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B2F6FAA" w14:textId="67D668DD" w:rsidR="00F40382" w:rsidRDefault="00EB6D9E">
      <w:pPr>
        <w:pStyle w:val="NoSpacing"/>
        <w:rPr>
          <w:sz w:val="2"/>
        </w:rPr>
      </w:pPr>
      <w:r>
        <w:rPr>
          <w:sz w:val="2"/>
        </w:rPr>
        <w:t>701</w:t>
      </w:r>
      <w:r w:rsidR="00F40382">
        <w:rPr>
          <w:sz w:val="2"/>
        </w:rPr>
        <w:t>da</w:t>
      </w:r>
    </w:p>
    <w:sdt>
      <w:sdtPr>
        <w:rPr>
          <w:sz w:val="2"/>
        </w:rPr>
        <w:id w:val="1303427544"/>
        <w:docPartObj>
          <w:docPartGallery w:val="Cover Pages"/>
          <w:docPartUnique/>
        </w:docPartObj>
      </w:sdtPr>
      <w:sdtEndPr>
        <w:rPr>
          <w:rFonts w:ascii="Santander Headline" w:hAnsi="Santander Headline"/>
          <w:sz w:val="22"/>
        </w:rPr>
      </w:sdtEndPr>
      <w:sdtContent>
        <w:p w14:paraId="05B58DF6" w14:textId="03E389F0" w:rsidR="00244992" w:rsidRDefault="00E66582">
          <w:pPr>
            <w:pStyle w:val="NoSpacing"/>
            <w:rPr>
              <w:sz w:val="2"/>
            </w:rPr>
          </w:pPr>
          <w:r>
            <w:rPr>
              <w:noProof/>
              <w:lang w:eastAsia="pt-PT"/>
            </w:rPr>
            <mc:AlternateContent>
              <mc:Choice Requires="wps">
                <w:drawing>
                  <wp:anchor distT="0" distB="0" distL="114300" distR="114300" simplePos="0" relativeHeight="251658243" behindDoc="0" locked="0" layoutInCell="1" allowOverlap="1" wp14:anchorId="11F37575" wp14:editId="5118AF57">
                    <wp:simplePos x="0" y="0"/>
                    <wp:positionH relativeFrom="page">
                      <wp:posOffset>888999</wp:posOffset>
                    </wp:positionH>
                    <wp:positionV relativeFrom="margin">
                      <wp:align>top</wp:align>
                    </wp:positionV>
                    <wp:extent cx="6112509" cy="914400"/>
                    <wp:effectExtent l="0" t="0" r="0" b="0"/>
                    <wp:wrapNone/>
                    <wp:docPr id="62" name="Caixa de Texto 62"/>
                    <wp:cNvGraphicFramePr/>
                    <a:graphic xmlns:a="http://schemas.openxmlformats.org/drawingml/2006/main">
                      <a:graphicData uri="http://schemas.microsoft.com/office/word/2010/wordprocessingShape">
                        <wps:wsp>
                          <wps:cNvSpPr txBox="1"/>
                          <wps:spPr>
                            <a:xfrm>
                              <a:off x="0" y="0"/>
                              <a:ext cx="6112509"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Calibri" w:eastAsia="Calibri" w:hAnsi="Calibri" w:cs="Calibri"/>
                                    <w:color w:val="8496B0"/>
                                    <w:sz w:val="64"/>
                                  </w:rPr>
                                  <w:alias w:val="Título"/>
                                  <w:tag w:val=""/>
                                  <w:id w:val="797192764"/>
                                  <w:dataBinding w:prefixMappings="xmlns:ns0='http://purl.org/dc/elements/1.1/' xmlns:ns1='http://schemas.openxmlformats.org/package/2006/metadata/core-properties' " w:xpath="/ns1:coreProperties[1]/ns0:title[1]" w:storeItemID="{6C3C8BC8-F283-45AE-878A-BAB7291924A1}"/>
                                  <w:text/>
                                </w:sdtPr>
                                <w:sdtContent>
                                  <w:p w14:paraId="587F86B0" w14:textId="194FAB45" w:rsidR="00F851D6" w:rsidRPr="00E66582" w:rsidRDefault="00F851D6">
                                    <w:pPr>
                                      <w:pStyle w:val="NoSpacing"/>
                                      <w:rPr>
                                        <w:rFonts w:ascii="Calibri" w:eastAsia="Calibri" w:hAnsi="Calibri" w:cs="Calibri"/>
                                        <w:color w:val="8496B0"/>
                                        <w:sz w:val="64"/>
                                        <w:lang w:eastAsia="pt-PT"/>
                                      </w:rPr>
                                    </w:pPr>
                                    <w:r>
                                      <w:rPr>
                                        <w:rFonts w:ascii="Calibri" w:eastAsia="Calibri" w:hAnsi="Calibri" w:cs="Calibri"/>
                                        <w:color w:val="8496B0"/>
                                        <w:sz w:val="64"/>
                                      </w:rPr>
                                      <w:t>MODELO FUNCIONAL, WORKFLOW  E CONTROLOS DATA LAKE CT</w:t>
                                    </w:r>
                                  </w:p>
                                </w:sdtContent>
                              </w:sdt>
                              <w:p w14:paraId="2F5F00A7" w14:textId="61730129" w:rsidR="00F851D6" w:rsidRPr="00682013" w:rsidRDefault="001571E9">
                                <w:pPr>
                                  <w:pStyle w:val="NoSpacing"/>
                                  <w:spacing w:before="120"/>
                                  <w:rPr>
                                    <w:rFonts w:ascii="Calibri" w:hAnsi="Calibri"/>
                                    <w:color w:val="EB0000" w:themeColor="accent1"/>
                                    <w:sz w:val="36"/>
                                    <w:szCs w:val="36"/>
                                  </w:rPr>
                                </w:pPr>
                                <w:sdt>
                                  <w:sdtPr>
                                    <w:rPr>
                                      <w:rFonts w:ascii="Calibri" w:hAnsi="Calibri"/>
                                      <w:color w:val="5B9BD5"/>
                                      <w:sz w:val="36"/>
                                    </w:rPr>
                                    <w:alias w:val="Subtítulo"/>
                                    <w:tag w:val=""/>
                                    <w:id w:val="2021743002"/>
                                    <w:dataBinding w:prefixMappings="xmlns:ns0='http://purl.org/dc/elements/1.1/' xmlns:ns1='http://schemas.openxmlformats.org/package/2006/metadata/core-properties' " w:xpath="/ns1:coreProperties[1]/ns0:subject[1]" w:storeItemID="{6C3C8BC8-F283-45AE-878A-BAB7291924A1}"/>
                                    <w:text/>
                                  </w:sdtPr>
                                  <w:sdtContent>
                                    <w:r w:rsidR="00F851D6" w:rsidRPr="00682013">
                                      <w:rPr>
                                        <w:rFonts w:ascii="Calibri" w:hAnsi="Calibri"/>
                                        <w:color w:val="5B9BD5"/>
                                        <w:sz w:val="36"/>
                                      </w:rPr>
                                      <w:t>MODELO ÚNICO DE GARANTIAS</w:t>
                                    </w:r>
                                  </w:sdtContent>
                                </w:sdt>
                                <w:r w:rsidR="00F851D6" w:rsidRPr="00682013">
                                  <w:rPr>
                                    <w:rFonts w:ascii="Calibri" w:hAnsi="Calibri"/>
                                  </w:rPr>
                                  <w:t xml:space="preserve"> </w:t>
                                </w:r>
                              </w:p>
                              <w:p w14:paraId="6AA8E407" w14:textId="77777777" w:rsidR="00F851D6" w:rsidRDefault="00F851D6"/>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page">
                      <wp14:pctWidth>0</wp14:pctWidth>
                    </wp14:sizeRelH>
                  </wp:anchor>
                </w:drawing>
              </mc:Choice>
              <mc:Fallback>
                <w:pict>
                  <v:shapetype w14:anchorId="11F37575" id="_x0000_t202" coordsize="21600,21600" o:spt="202" path="m,l,21600r21600,l21600,xe">
                    <v:stroke joinstyle="miter"/>
                    <v:path gradientshapeok="t" o:connecttype="rect"/>
                  </v:shapetype>
                  <v:shape id="Caixa de Texto 62" o:spid="_x0000_s1026" type="#_x0000_t202" style="position:absolute;margin-left:70pt;margin-top:0;width:481.3pt;height:1in;z-index:251658243;visibility:visible;mso-wrap-style:square;mso-width-percent:0;mso-wrap-distance-left:9pt;mso-wrap-distance-top:0;mso-wrap-distance-right:9pt;mso-wrap-distance-bottom:0;mso-position-horizontal:absolute;mso-position-horizontal-relative:page;mso-position-vertical:top;mso-position-vertical-relative:margin;mso-width-percent:0;mso-width-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" filled="f" stroked="f" strokeweight=".5pt">
                    <v:textbox style="mso-fit-shape-to-text:t">
                      <w:txbxContent>
                        <w:sdt>
                          <w:sdtPr>
                            <w:rPr>
                              <w:rFonts w:ascii="Calibri" w:eastAsia="Calibri" w:hAnsi="Calibri" w:cs="Calibri"/>
                              <w:color w:val="8496B0"/>
                              <w:sz w:val="64"/>
                            </w:rPr>
                            <w:alias w:val="Título"/>
                            <w:tag w:val=""/>
                            <w:id w:val="797192764"/>
                            <w:dataBinding w:prefixMappings="xmlns:ns0='http://purl.org/dc/elements/1.1/' xmlns:ns1='http://schemas.openxmlformats.org/package/2006/metadata/core-properties' " w:xpath="/ns1:coreProperties[1]/ns0:title[1]" w:storeItemID="{6C3C8BC8-F283-45AE-878A-BAB7291924A1}"/>
                            <w:text/>
                          </w:sdtPr>
                          <w:sdtContent>
                            <w:p w14:paraId="587F86B0" w14:textId="194FAB45" w:rsidR="00F851D6" w:rsidRPr="00E66582" w:rsidRDefault="00F851D6">
                              <w:pPr>
                                <w:pStyle w:val="NoSpacing"/>
                                <w:rPr>
                                  <w:rFonts w:ascii="Calibri" w:eastAsia="Calibri" w:hAnsi="Calibri" w:cs="Calibri"/>
                                  <w:color w:val="8496B0"/>
                                  <w:sz w:val="64"/>
                                  <w:lang w:eastAsia="pt-PT"/>
                                </w:rPr>
                              </w:pPr>
                              <w:r>
                                <w:rPr>
                                  <w:rFonts w:ascii="Calibri" w:eastAsia="Calibri" w:hAnsi="Calibri" w:cs="Calibri"/>
                                  <w:color w:val="8496B0"/>
                                  <w:sz w:val="64"/>
                                </w:rPr>
                                <w:t>MODELO FUNCIONAL, WORKFLOW  E CONTROLOS DATA LAKE CT</w:t>
                              </w:r>
                            </w:p>
                          </w:sdtContent>
                        </w:sdt>
                        <w:p w14:paraId="2F5F00A7" w14:textId="61730129" w:rsidR="00F851D6" w:rsidRPr="00682013" w:rsidRDefault="001571E9">
                          <w:pPr>
                            <w:pStyle w:val="NoSpacing"/>
                            <w:spacing w:before="120"/>
                            <w:rPr>
                              <w:rFonts w:ascii="Calibri" w:hAnsi="Calibri"/>
                              <w:color w:val="EB0000" w:themeColor="accent1"/>
                              <w:sz w:val="36"/>
                              <w:szCs w:val="36"/>
                            </w:rPr>
                          </w:pPr>
                          <w:sdt>
                            <w:sdtPr>
                              <w:rPr>
                                <w:rFonts w:ascii="Calibri" w:hAnsi="Calibri"/>
                                <w:color w:val="5B9BD5"/>
                                <w:sz w:val="36"/>
                              </w:rPr>
                              <w:alias w:val="Subtítulo"/>
                              <w:tag w:val=""/>
                              <w:id w:val="2021743002"/>
                              <w:dataBinding w:prefixMappings="xmlns:ns0='http://purl.org/dc/elements/1.1/' xmlns:ns1='http://schemas.openxmlformats.org/package/2006/metadata/core-properties' " w:xpath="/ns1:coreProperties[1]/ns0:subject[1]" w:storeItemID="{6C3C8BC8-F283-45AE-878A-BAB7291924A1}"/>
                              <w:text/>
                            </w:sdtPr>
                            <w:sdtContent>
                              <w:r w:rsidR="00F851D6" w:rsidRPr="00682013">
                                <w:rPr>
                                  <w:rFonts w:ascii="Calibri" w:hAnsi="Calibri"/>
                                  <w:color w:val="5B9BD5"/>
                                  <w:sz w:val="36"/>
                                </w:rPr>
                                <w:t>MODELO ÚNICO DE GARANTIAS</w:t>
                              </w:r>
                            </w:sdtContent>
                          </w:sdt>
                          <w:r w:rsidR="00F851D6" w:rsidRPr="00682013">
                            <w:rPr>
                              <w:rFonts w:ascii="Calibri" w:hAnsi="Calibri"/>
                            </w:rPr>
                            <w:t xml:space="preserve"> </w:t>
                          </w:r>
                        </w:p>
                        <w:p w14:paraId="6AA8E407" w14:textId="77777777" w:rsidR="00F851D6" w:rsidRDefault="00F851D6"/>
                      </w:txbxContent>
                    </v:textbox>
                    <w10:wrap anchorx="page" anchory="margin"/>
                  </v:shape>
                </w:pict>
              </mc:Fallback>
            </mc:AlternateContent>
          </w:r>
        </w:p>
        <w:p w14:paraId="2113DC34" w14:textId="3500D8E3" w:rsidR="00244992" w:rsidRDefault="00244992">
          <w:r>
            <w:rPr>
              <w:noProof/>
              <w:color w:val="EB0000" w:themeColor="accent1"/>
              <w:sz w:val="36"/>
              <w:szCs w:val="36"/>
              <w:lang w:eastAsia="pt-PT"/>
            </w:rPr>
            <mc:AlternateContent>
              <mc:Choice Requires="wpg">
                <w:drawing>
                  <wp:anchor distT="0" distB="0" distL="114300" distR="114300" simplePos="0" relativeHeight="251658242" behindDoc="1" locked="0" layoutInCell="1" allowOverlap="1" wp14:anchorId="1651AE80" wp14:editId="56A01D72">
                    <wp:simplePos x="0" y="0"/>
                    <mc:AlternateContent>
                      <mc:Choice Requires="wp14">
                        <wp:positionH relativeFrom="page">
                          <wp14:pctPosHOffset>22000</wp14:pctPosHOffset>
                        </wp:positionH>
                      </mc:Choice>
                      <mc:Fallback>
                        <wp:positionH relativeFrom="page">
                          <wp:posOffset>1663065</wp:posOffset>
                        </wp:positionH>
                      </mc:Fallback>
                    </mc:AlternateContent>
                    <mc:AlternateContent>
                      <mc:Choice Requires="wp14">
                        <wp:positionV relativeFrom="page">
                          <wp14:pctPosVOffset>30000</wp14:pctPosVOffset>
                        </wp:positionV>
                      </mc:Choice>
                      <mc:Fallback>
                        <wp:positionV relativeFrom="page">
                          <wp:posOffset>3207385</wp:posOffset>
                        </wp:positionV>
                      </mc:Fallback>
                    </mc:AlternateContent>
                    <wp:extent cx="5494369" cy="5696712"/>
                    <wp:effectExtent l="0" t="0" r="0" b="3175"/>
                    <wp:wrapNone/>
                    <wp:docPr id="63" name="Grupo 2"/>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5494369" cy="5696712"/>
                              <a:chOff x="0" y="0"/>
                              <a:chExt cx="4329113" cy="4491038"/>
                            </a:xfrm>
                            <a:solidFill>
                              <a:schemeClr val="tx2">
                                <a:lumMod val="60000"/>
                                <a:lumOff val="40000"/>
                              </a:schemeClr>
                            </a:solidFill>
                          </wpg:grpSpPr>
                          <wps:wsp>
                            <wps:cNvPr id="64" name="Forma Livre 64"/>
                            <wps:cNvSpPr>
                              <a:spLocks/>
                            </wps:cNvSpPr>
                            <wps:spPr bwMode="auto">
                              <a:xfrm>
                                <a:off x="1501775" y="0"/>
                                <a:ext cx="2827338" cy="2835275"/>
                              </a:xfrm>
                              <a:custGeom>
                                <a:avLst/>
                                <a:gdLst>
                                  <a:gd name="T0" fmla="*/ 4 w 1781"/>
                                  <a:gd name="T1" fmla="*/ 1786 h 1786"/>
                                  <a:gd name="T2" fmla="*/ 0 w 1781"/>
                                  <a:gd name="T3" fmla="*/ 1782 h 1786"/>
                                  <a:gd name="T4" fmla="*/ 1776 w 1781"/>
                                  <a:gd name="T5" fmla="*/ 0 h 1786"/>
                                  <a:gd name="T6" fmla="*/ 1781 w 1781"/>
                                  <a:gd name="T7" fmla="*/ 5 h 1786"/>
                                  <a:gd name="T8" fmla="*/ 4 w 1781"/>
                                  <a:gd name="T9" fmla="*/ 1786 h 1786"/>
                                </a:gdLst>
                                <a:ahLst/>
                                <a:cxnLst>
                                  <a:cxn ang="0">
                                    <a:pos x="T0" y="T1"/>
                                  </a:cxn>
                                  <a:cxn ang="0">
                                    <a:pos x="T2" y="T3"/>
                                  </a:cxn>
                                  <a:cxn ang="0">
                                    <a:pos x="T4" y="T5"/>
                                  </a:cxn>
                                  <a:cxn ang="0">
                                    <a:pos x="T6" y="T7"/>
                                  </a:cxn>
                                  <a:cxn ang="0">
                                    <a:pos x="T8" y="T9"/>
                                  </a:cxn>
                                </a:cxnLst>
                                <a:rect l="0" t="0" r="r" b="b"/>
                                <a:pathLst>
                                  <a:path w="1781" h="1786">
                                    <a:moveTo>
                                      <a:pt x="4" y="1786"/>
                                    </a:moveTo>
                                    <a:lnTo>
                                      <a:pt x="0" y="1782"/>
                                    </a:lnTo>
                                    <a:lnTo>
                                      <a:pt x="1776" y="0"/>
                                    </a:lnTo>
                                    <a:lnTo>
                                      <a:pt x="1781" y="5"/>
                                    </a:lnTo>
                                    <a:lnTo>
                                      <a:pt x="4" y="178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5" name="Forma Livre 65"/>
                            <wps:cNvSpPr>
                              <a:spLocks/>
                            </wps:cNvSpPr>
                            <wps:spPr bwMode="auto">
                              <a:xfrm>
                                <a:off x="782637" y="227013"/>
                                <a:ext cx="3546475" cy="3546475"/>
                              </a:xfrm>
                              <a:custGeom>
                                <a:avLst/>
                                <a:gdLst>
                                  <a:gd name="T0" fmla="*/ 5 w 2234"/>
                                  <a:gd name="T1" fmla="*/ 2234 h 2234"/>
                                  <a:gd name="T2" fmla="*/ 0 w 2234"/>
                                  <a:gd name="T3" fmla="*/ 2229 h 2234"/>
                                  <a:gd name="T4" fmla="*/ 2229 w 2234"/>
                                  <a:gd name="T5" fmla="*/ 0 h 2234"/>
                                  <a:gd name="T6" fmla="*/ 2234 w 2234"/>
                                  <a:gd name="T7" fmla="*/ 5 h 2234"/>
                                  <a:gd name="T8" fmla="*/ 5 w 2234"/>
                                  <a:gd name="T9" fmla="*/ 2234 h 2234"/>
                                </a:gdLst>
                                <a:ahLst/>
                                <a:cxnLst>
                                  <a:cxn ang="0">
                                    <a:pos x="T0" y="T1"/>
                                  </a:cxn>
                                  <a:cxn ang="0">
                                    <a:pos x="T2" y="T3"/>
                                  </a:cxn>
                                  <a:cxn ang="0">
                                    <a:pos x="T4" y="T5"/>
                                  </a:cxn>
                                  <a:cxn ang="0">
                                    <a:pos x="T6" y="T7"/>
                                  </a:cxn>
                                  <a:cxn ang="0">
                                    <a:pos x="T8" y="T9"/>
                                  </a:cxn>
                                </a:cxnLst>
                                <a:rect l="0" t="0" r="r" b="b"/>
                                <a:pathLst>
                                  <a:path w="2234" h="2234">
                                    <a:moveTo>
                                      <a:pt x="5" y="2234"/>
                                    </a:moveTo>
                                    <a:lnTo>
                                      <a:pt x="0" y="2229"/>
                                    </a:lnTo>
                                    <a:lnTo>
                                      <a:pt x="2229" y="0"/>
                                    </a:lnTo>
                                    <a:lnTo>
                                      <a:pt x="2234" y="5"/>
                                    </a:lnTo>
                                    <a:lnTo>
                                      <a:pt x="5" y="2234"/>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6" name="Forma Livre 66"/>
                            <wps:cNvSpPr>
                              <a:spLocks/>
                            </wps:cNvSpPr>
                            <wps:spPr bwMode="auto">
                              <a:xfrm>
                                <a:off x="841375" y="109538"/>
                                <a:ext cx="3487738" cy="3487738"/>
                              </a:xfrm>
                              <a:custGeom>
                                <a:avLst/>
                                <a:gdLst>
                                  <a:gd name="T0" fmla="*/ 9 w 2197"/>
                                  <a:gd name="T1" fmla="*/ 2197 h 2197"/>
                                  <a:gd name="T2" fmla="*/ 0 w 2197"/>
                                  <a:gd name="T3" fmla="*/ 2193 h 2197"/>
                                  <a:gd name="T4" fmla="*/ 2188 w 2197"/>
                                  <a:gd name="T5" fmla="*/ 0 h 2197"/>
                                  <a:gd name="T6" fmla="*/ 2197 w 2197"/>
                                  <a:gd name="T7" fmla="*/ 10 h 2197"/>
                                  <a:gd name="T8" fmla="*/ 9 w 2197"/>
                                  <a:gd name="T9" fmla="*/ 2197 h 2197"/>
                                </a:gdLst>
                                <a:ahLst/>
                                <a:cxnLst>
                                  <a:cxn ang="0">
                                    <a:pos x="T0" y="T1"/>
                                  </a:cxn>
                                  <a:cxn ang="0">
                                    <a:pos x="T2" y="T3"/>
                                  </a:cxn>
                                  <a:cxn ang="0">
                                    <a:pos x="T4" y="T5"/>
                                  </a:cxn>
                                  <a:cxn ang="0">
                                    <a:pos x="T6" y="T7"/>
                                  </a:cxn>
                                  <a:cxn ang="0">
                                    <a:pos x="T8" y="T9"/>
                                  </a:cxn>
                                </a:cxnLst>
                                <a:rect l="0" t="0" r="r" b="b"/>
                                <a:pathLst>
                                  <a:path w="2197" h="2197">
                                    <a:moveTo>
                                      <a:pt x="9" y="2197"/>
                                    </a:moveTo>
                                    <a:lnTo>
                                      <a:pt x="0" y="2193"/>
                                    </a:lnTo>
                                    <a:lnTo>
                                      <a:pt x="2188" y="0"/>
                                    </a:lnTo>
                                    <a:lnTo>
                                      <a:pt x="2197" y="10"/>
                                    </a:lnTo>
                                    <a:lnTo>
                                      <a:pt x="9" y="2197"/>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7" name="Forma Livre 67"/>
                            <wps:cNvSpPr>
                              <a:spLocks/>
                            </wps:cNvSpPr>
                            <wps:spPr bwMode="auto">
                              <a:xfrm>
                                <a:off x="1216025" y="498475"/>
                                <a:ext cx="3113088" cy="3121025"/>
                              </a:xfrm>
                              <a:custGeom>
                                <a:avLst/>
                                <a:gdLst>
                                  <a:gd name="T0" fmla="*/ 9 w 1961"/>
                                  <a:gd name="T1" fmla="*/ 1966 h 1966"/>
                                  <a:gd name="T2" fmla="*/ 0 w 1961"/>
                                  <a:gd name="T3" fmla="*/ 1957 h 1966"/>
                                  <a:gd name="T4" fmla="*/ 1952 w 1961"/>
                                  <a:gd name="T5" fmla="*/ 0 h 1966"/>
                                  <a:gd name="T6" fmla="*/ 1961 w 1961"/>
                                  <a:gd name="T7" fmla="*/ 9 h 1966"/>
                                  <a:gd name="T8" fmla="*/ 9 w 1961"/>
                                  <a:gd name="T9" fmla="*/ 1966 h 1966"/>
                                </a:gdLst>
                                <a:ahLst/>
                                <a:cxnLst>
                                  <a:cxn ang="0">
                                    <a:pos x="T0" y="T1"/>
                                  </a:cxn>
                                  <a:cxn ang="0">
                                    <a:pos x="T2" y="T3"/>
                                  </a:cxn>
                                  <a:cxn ang="0">
                                    <a:pos x="T4" y="T5"/>
                                  </a:cxn>
                                  <a:cxn ang="0">
                                    <a:pos x="T6" y="T7"/>
                                  </a:cxn>
                                  <a:cxn ang="0">
                                    <a:pos x="T8" y="T9"/>
                                  </a:cxn>
                                </a:cxnLst>
                                <a:rect l="0" t="0" r="r" b="b"/>
                                <a:pathLst>
                                  <a:path w="1961" h="1966">
                                    <a:moveTo>
                                      <a:pt x="9" y="1966"/>
                                    </a:moveTo>
                                    <a:lnTo>
                                      <a:pt x="0" y="1957"/>
                                    </a:lnTo>
                                    <a:lnTo>
                                      <a:pt x="1952" y="0"/>
                                    </a:lnTo>
                                    <a:lnTo>
                                      <a:pt x="1961" y="9"/>
                                    </a:lnTo>
                                    <a:lnTo>
                                      <a:pt x="9" y="196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8" name="Forma Livre 68"/>
                            <wps:cNvSpPr>
                              <a:spLocks/>
                            </wps:cNvSpPr>
                            <wps:spPr bwMode="auto">
                              <a:xfrm>
                                <a:off x="0" y="153988"/>
                                <a:ext cx="4329113" cy="4337050"/>
                              </a:xfrm>
                              <a:custGeom>
                                <a:avLst/>
                                <a:gdLst>
                                  <a:gd name="T0" fmla="*/ 0 w 2727"/>
                                  <a:gd name="T1" fmla="*/ 2732 h 2732"/>
                                  <a:gd name="T2" fmla="*/ 0 w 2727"/>
                                  <a:gd name="T3" fmla="*/ 2728 h 2732"/>
                                  <a:gd name="T4" fmla="*/ 2722 w 2727"/>
                                  <a:gd name="T5" fmla="*/ 0 h 2732"/>
                                  <a:gd name="T6" fmla="*/ 2727 w 2727"/>
                                  <a:gd name="T7" fmla="*/ 5 h 2732"/>
                                  <a:gd name="T8" fmla="*/ 0 w 2727"/>
                                  <a:gd name="T9" fmla="*/ 2732 h 2732"/>
                                </a:gdLst>
                                <a:ahLst/>
                                <a:cxnLst>
                                  <a:cxn ang="0">
                                    <a:pos x="T0" y="T1"/>
                                  </a:cxn>
                                  <a:cxn ang="0">
                                    <a:pos x="T2" y="T3"/>
                                  </a:cxn>
                                  <a:cxn ang="0">
                                    <a:pos x="T4" y="T5"/>
                                  </a:cxn>
                                  <a:cxn ang="0">
                                    <a:pos x="T6" y="T7"/>
                                  </a:cxn>
                                  <a:cxn ang="0">
                                    <a:pos x="T8" y="T9"/>
                                  </a:cxn>
                                </a:cxnLst>
                                <a:rect l="0" t="0" r="r" b="b"/>
                                <a:pathLst>
                                  <a:path w="2727" h="2732">
                                    <a:moveTo>
                                      <a:pt x="0" y="2732"/>
                                    </a:moveTo>
                                    <a:lnTo>
                                      <a:pt x="0" y="2728"/>
                                    </a:lnTo>
                                    <a:lnTo>
                                      <a:pt x="2722" y="0"/>
                                    </a:lnTo>
                                    <a:lnTo>
                                      <a:pt x="2727" y="5"/>
                                    </a:lnTo>
                                    <a:lnTo>
                                      <a:pt x="0" y="2732"/>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g:wgp>
                      </a:graphicData>
                    </a:graphic>
                    <wp14:sizeRelH relativeFrom="page">
                      <wp14:pctWidth>70600</wp14:pctWidth>
                    </wp14:sizeRelH>
                    <wp14:sizeRelV relativeFrom="page">
                      <wp14:pctHeight>56600</wp14:pctHeight>
                    </wp14:sizeRelV>
                  </wp:anchor>
                </w:drawing>
              </mc:Choice>
              <mc:Fallback xmlns:arto="http://schemas.microsoft.com/office/word/2006/arto">
                <w:pict>
                  <v:group w14:anchorId="55D522D7" id="Grupo 2" o:spid="_x0000_s1026" style="position:absolute;margin-left:0;margin-top:0;width:432.65pt;height:448.55pt;z-index:-251658238;mso-width-percent:706;mso-height-percent:566;mso-left-percent:220;mso-top-percent:300;mso-position-horizontal-relative:page;mso-position-vertical-relative:page;mso-width-percent:706;mso-height-percent:566;mso-left-percent:220;mso-top-percent:300" coordsize="43291,449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">
                    <o:lock v:ext="edit" aspectratio="t"/>
                    <v:shape id="Forma Livre 64" o:spid="_x0000_s1027" style="position:absolute;left:15017;width:28274;height:28352;visibility:visible;mso-wrap-style:square;v-text-anchor:top" coordsize="1781,1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" path="m4,1786l,1782,1776,r5,5l4,1786xe" filled="f" stroked="f">
                      <v:path arrowok="t" o:connecttype="custom" o:connectlocs="6350,2835275;0,2828925;2819400,0;2827338,7938;6350,2835275" o:connectangles="0,0,0,0,0"/>
                    </v:shape>
                    <v:shape id="Forma Livre 65" o:spid="_x0000_s1028" style="position:absolute;left:7826;top:2270;width:35465;height:35464;visibility:visible;mso-wrap-style:square;v-text-anchor:top" coordsize="2234,22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" path="m5,2234l,2229,2229,r5,5l5,2234xe" filled="f" stroked="f">
                      <v:path arrowok="t" o:connecttype="custom" o:connectlocs="7938,3546475;0,3538538;3538538,0;3546475,7938;7938,3546475" o:connectangles="0,0,0,0,0"/>
                    </v:shape>
                    <v:shape id="Forma Livre 66" o:spid="_x0000_s1029" style="position:absolute;left:8413;top:1095;width:34878;height:34877;visibility:visible;mso-wrap-style:square;v-text-anchor:top" coordsize="2197,2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" path="m9,2197l,2193,2188,r9,10l9,2197xe" filled="f" stroked="f">
                      <v:path arrowok="t" o:connecttype="custom" o:connectlocs="14288,3487738;0,3481388;3473450,0;3487738,15875;14288,3487738" o:connectangles="0,0,0,0,0"/>
                    </v:shape>
                    <v:shape id="Forma Livre 67" o:spid="_x0000_s1030" style="position:absolute;left:12160;top:4984;width:31131;height:31211;visibility:visible;mso-wrap-style:square;v-text-anchor:top" coordsize="1961,19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" path="m9,1966l,1957,1952,r9,9l9,1966xe" filled="f" stroked="f">
                      <v:path arrowok="t" o:connecttype="custom" o:connectlocs="14288,3121025;0,3106738;3098800,0;3113088,14288;14288,3121025" o:connectangles="0,0,0,0,0"/>
                    </v:shape>
                    <v:shape id="Forma Livre 68" o:spid="_x0000_s1031" style="position:absolute;top:1539;width:43291;height:43371;visibility:visible;mso-wrap-style:square;v-text-anchor:top" coordsize="2727,2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" path="m,2732r,-4l2722,r5,5l,2732xe" filled="f" stroked="f">
                      <v:path arrowok="t" o:connecttype="custom" o:connectlocs="0,4337050;0,4330700;4321175,0;4329113,7938;0,4337050" o:connectangles="0,0,0,0,0"/>
                    </v:shape>
                    <w10:wrap anchorx="page" anchory="page"/>
                  </v:group>
                </w:pict>
              </mc:Fallback>
            </mc:AlternateContent>
          </w:r>
          <w:r>
            <w:rPr>
              <w:noProof/>
              <w:lang w:eastAsia="pt-PT"/>
            </w:rPr>
            <mc:AlternateContent>
              <mc:Choice Requires="wps">
                <w:drawing>
                  <wp:anchor distT="0" distB="0" distL="114300" distR="114300" simplePos="0" relativeHeight="251658241" behindDoc="0" locked="0" layoutInCell="1" allowOverlap="1" wp14:anchorId="57967A0D" wp14:editId="42D5242E">
                    <wp:simplePos x="0" y="0"/>
                    <wp:positionH relativeFrom="page">
                      <wp:align>center</wp:align>
                    </wp:positionH>
                    <wp:positionV relativeFrom="margin">
                      <wp:align>bottom</wp:align>
                    </wp:positionV>
                    <wp:extent cx="5943600" cy="374904"/>
                    <wp:effectExtent l="0" t="0" r="0" b="2540"/>
                    <wp:wrapNone/>
                    <wp:docPr id="69" name="Caixa de Texto 69"/>
                    <wp:cNvGraphicFramePr/>
                    <a:graphic xmlns:a="http://schemas.openxmlformats.org/drawingml/2006/main">
                      <a:graphicData uri="http://schemas.microsoft.com/office/word/2010/wordprocessingShape">
                        <wps:wsp>
                          <wps:cNvSpPr txBox="1"/>
                          <wps:spPr>
                            <a:xfrm>
                              <a:off x="0" y="0"/>
                              <a:ext cx="5943600" cy="37490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C183DCF" w14:textId="38103D8E" w:rsidR="00F851D6" w:rsidRPr="00682013" w:rsidRDefault="001571E9" w:rsidP="00E66582">
                                <w:pPr>
                                  <w:pStyle w:val="NoSpacing"/>
                                  <w:spacing w:before="120"/>
                                  <w:jc w:val="right"/>
                                  <w:rPr>
                                    <w:rFonts w:ascii="Calibri" w:hAnsi="Calibri"/>
                                    <w:color w:val="5B9BD5"/>
                                    <w:sz w:val="36"/>
                                  </w:rPr>
                                </w:pPr>
                                <w:sdt>
                                  <w:sdtPr>
                                    <w:rPr>
                                      <w:rFonts w:ascii="Calibri" w:hAnsi="Calibri"/>
                                      <w:color w:val="5B9BD5"/>
                                      <w:sz w:val="36"/>
                                    </w:rPr>
                                    <w:alias w:val="Escola"/>
                                    <w:tag w:val="Escola"/>
                                    <w:id w:val="1850680582"/>
                                    <w:dataBinding w:prefixMappings="xmlns:ns0='http://schemas.openxmlformats.org/officeDocument/2006/extended-properties' " w:xpath="/ns0:Properties[1]/ns0:Company[1]" w:storeItemID="{6668398D-A668-4E3E-A5EB-62B293D839F1}"/>
                                    <w:text/>
                                  </w:sdtPr>
                                  <w:sdtContent>
                                    <w:r w:rsidR="00F851D6" w:rsidRPr="00682013">
                                      <w:rPr>
                                        <w:rFonts w:ascii="Calibri" w:hAnsi="Calibri"/>
                                        <w:color w:val="5B9BD5"/>
                                        <w:sz w:val="36"/>
                                      </w:rPr>
                                      <w:t xml:space="preserve">Banco Santander </w:t>
                                    </w:r>
                                    <w:r w:rsidR="00BC6923">
                                      <w:rPr>
                                        <w:rFonts w:ascii="Calibri" w:hAnsi="Calibri"/>
                                        <w:color w:val="5B9BD5"/>
                                        <w:sz w:val="36"/>
                                      </w:rPr>
                                      <w:t>Totta</w:t>
                                    </w:r>
                                  </w:sdtContent>
                                </w:sdt>
                              </w:p>
                              <w:sdt>
                                <w:sdtPr>
                                  <w:rPr>
                                    <w:color w:val="EB0000" w:themeColor="accent1"/>
                                    <w:sz w:val="36"/>
                                    <w:szCs w:val="36"/>
                                  </w:rPr>
                                  <w:alias w:val="Curso"/>
                                  <w:tag w:val="Curso"/>
                                  <w:id w:val="1717703537"/>
                                  <w:showingPlcHdr/>
                                  <w:dataBinding w:prefixMappings="xmlns:ns0='http://purl.org/dc/elements/1.1/' xmlns:ns1='http://schemas.openxmlformats.org/package/2006/metadata/core-properties' " w:xpath="/ns1:coreProperties[1]/ns1:category[1]" w:storeItemID="{6C3C8BC8-F283-45AE-878A-BAB7291924A1}"/>
                                  <w:text/>
                                </w:sdtPr>
                                <w:sdtContent>
                                  <w:p w14:paraId="1907E7AC" w14:textId="3785277E" w:rsidR="00F851D6" w:rsidRDefault="00F851D6">
                                    <w:pPr>
                                      <w:pStyle w:val="NoSpacing"/>
                                      <w:jc w:val="right"/>
                                      <w:rPr>
                                        <w:color w:val="EB0000" w:themeColor="accent1"/>
                                        <w:sz w:val="36"/>
                                        <w:szCs w:val="36"/>
                                      </w:rPr>
                                    </w:pPr>
                                    <w:r>
                                      <w:rPr>
                                        <w:color w:val="EB0000" w:themeColor="accent1"/>
                                        <w:sz w:val="36"/>
                                        <w:szCs w:val="36"/>
                                      </w:rPr>
                                      <w:t xml:space="preserve">     </w:t>
                                    </w:r>
                                  </w:p>
                                </w:sdtContent>
                              </w:sdt>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76500</wp14:pctWidth>
                    </wp14:sizeRelH>
                    <wp14:sizeRelV relativeFrom="margin">
                      <wp14:pctHeight>0</wp14:pctHeight>
                    </wp14:sizeRelV>
                  </wp:anchor>
                </w:drawing>
              </mc:Choice>
              <mc:Fallback>
                <w:pict>
                  <v:shape w14:anchorId="57967A0D" id="Caixa de Texto 69" o:spid="_x0000_s1027" type="#_x0000_t202" style="position:absolute;margin-left:0;margin-top:0;width:468pt;height:29.5pt;z-index:251658241;visibility:visible;mso-wrap-style:square;mso-width-percent:765;mso-height-percent:0;mso-wrap-distance-left:9pt;mso-wrap-distance-top:0;mso-wrap-distance-right:9pt;mso-wrap-distance-bottom:0;mso-position-horizontal:center;mso-position-horizontal-relative:page;mso-position-vertical:bottom;mso-position-vertical-relative:margin;mso-width-percent:765;mso-height-percent: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" filled="f" stroked="f" strokeweight=".5pt">
                    <v:textbox style="mso-fit-shape-to-text:t" inset="0,0,0,0">
                      <w:txbxContent>
                        <w:p w14:paraId="0C183DCF" w14:textId="38103D8E" w:rsidR="00F851D6" w:rsidRPr="00682013" w:rsidRDefault="001571E9" w:rsidP="00E66582">
                          <w:pPr>
                            <w:pStyle w:val="NoSpacing"/>
                            <w:spacing w:before="120"/>
                            <w:jc w:val="right"/>
                            <w:rPr>
                              <w:rFonts w:ascii="Calibri" w:hAnsi="Calibri"/>
                              <w:color w:val="5B9BD5"/>
                              <w:sz w:val="36"/>
                            </w:rPr>
                          </w:pPr>
                          <w:sdt>
                            <w:sdtPr>
                              <w:rPr>
                                <w:rFonts w:ascii="Calibri" w:hAnsi="Calibri"/>
                                <w:color w:val="5B9BD5"/>
                                <w:sz w:val="36"/>
                              </w:rPr>
                              <w:alias w:val="Escola"/>
                              <w:tag w:val="Escola"/>
                              <w:id w:val="1850680582"/>
                              <w:dataBinding w:prefixMappings="xmlns:ns0='http://schemas.openxmlformats.org/officeDocument/2006/extended-properties' " w:xpath="/ns0:Properties[1]/ns0:Company[1]" w:storeItemID="{6668398D-A668-4E3E-A5EB-62B293D839F1}"/>
                              <w:text/>
                            </w:sdtPr>
                            <w:sdtContent>
                              <w:r w:rsidR="00F851D6" w:rsidRPr="00682013">
                                <w:rPr>
                                  <w:rFonts w:ascii="Calibri" w:hAnsi="Calibri"/>
                                  <w:color w:val="5B9BD5"/>
                                  <w:sz w:val="36"/>
                                </w:rPr>
                                <w:t xml:space="preserve">Banco Santander </w:t>
                              </w:r>
                              <w:r w:rsidR="00BC6923">
                                <w:rPr>
                                  <w:rFonts w:ascii="Calibri" w:hAnsi="Calibri"/>
                                  <w:color w:val="5B9BD5"/>
                                  <w:sz w:val="36"/>
                                </w:rPr>
                                <w:t>Totta</w:t>
                              </w:r>
                            </w:sdtContent>
                          </w:sdt>
                        </w:p>
                        <w:sdt>
                          <w:sdtPr>
                            <w:rPr>
                              <w:color w:val="EB0000" w:themeColor="accent1"/>
                              <w:sz w:val="36"/>
                              <w:szCs w:val="36"/>
                            </w:rPr>
                            <w:alias w:val="Curso"/>
                            <w:tag w:val="Curso"/>
                            <w:id w:val="1717703537"/>
                            <w:showingPlcHdr/>
                            <w:dataBinding w:prefixMappings="xmlns:ns0='http://purl.org/dc/elements/1.1/' xmlns:ns1='http://schemas.openxmlformats.org/package/2006/metadata/core-properties' " w:xpath="/ns1:coreProperties[1]/ns1:category[1]" w:storeItemID="{6C3C8BC8-F283-45AE-878A-BAB7291924A1}"/>
                            <w:text/>
                          </w:sdtPr>
                          <w:sdtContent>
                            <w:p w14:paraId="1907E7AC" w14:textId="3785277E" w:rsidR="00F851D6" w:rsidRDefault="00F851D6">
                              <w:pPr>
                                <w:pStyle w:val="NoSpacing"/>
                                <w:jc w:val="right"/>
                                <w:rPr>
                                  <w:color w:val="EB0000" w:themeColor="accent1"/>
                                  <w:sz w:val="36"/>
                                  <w:szCs w:val="36"/>
                                </w:rPr>
                              </w:pPr>
                              <w:r>
                                <w:rPr>
                                  <w:color w:val="EB0000" w:themeColor="accent1"/>
                                  <w:sz w:val="36"/>
                                  <w:szCs w:val="36"/>
                                </w:rPr>
                                <w:t xml:space="preserve">     </w:t>
                              </w:r>
                            </w:p>
                          </w:sdtContent>
                        </w:sdt>
                      </w:txbxContent>
                    </v:textbox>
                    <w10:wrap anchorx="page" anchory="margin"/>
                  </v:shape>
                </w:pict>
              </mc:Fallback>
            </mc:AlternateContent>
          </w:r>
        </w:p>
        <w:p w14:paraId="41419482" w14:textId="77777777" w:rsidR="00082237" w:rsidRPr="00082237" w:rsidRDefault="00244992" w:rsidP="00082237">
          <w:pPr>
            <w:rPr>
              <w:rFonts w:ascii="Calibri" w:hAnsi="Calibri" w:cs="Calibri"/>
              <w:b/>
              <w:sz w:val="28"/>
              <w:szCs w:val="32"/>
            </w:rPr>
          </w:pPr>
          <w:r>
            <w:rPr>
              <w:rFonts w:ascii="Santander Headline" w:hAnsi="Santander Headline"/>
            </w:rPr>
            <w:br w:type="page"/>
          </w:r>
          <w:r w:rsidR="00082237" w:rsidRPr="00082237">
            <w:rPr>
              <w:rFonts w:ascii="Calibri" w:hAnsi="Calibri" w:cs="Calibri"/>
              <w:b/>
              <w:sz w:val="28"/>
              <w:szCs w:val="32"/>
            </w:rPr>
            <w:lastRenderedPageBreak/>
            <w:t>Controlo de Versões</w:t>
          </w:r>
        </w:p>
        <w:tbl>
          <w:tblPr>
            <w:tblStyle w:val="TableGrid"/>
            <w:tblW w:w="9351" w:type="dxa"/>
            <w:tblBorders>
              <w:insideH w:val="dotted" w:sz="4" w:space="0" w:color="auto"/>
            </w:tblBorders>
            <w:tblLook w:val="04A0" w:firstRow="1" w:lastRow="0" w:firstColumn="1" w:lastColumn="0" w:noHBand="0" w:noVBand="1"/>
          </w:tblPr>
          <w:tblGrid>
            <w:gridCol w:w="960"/>
            <w:gridCol w:w="2721"/>
            <w:gridCol w:w="5670"/>
          </w:tblGrid>
          <w:tr w:rsidR="00082237" w:rsidRPr="00343DA8" w14:paraId="2AF8EFF5" w14:textId="77777777" w:rsidTr="00082237">
            <w:tc>
              <w:tcPr>
                <w:tcW w:w="960" w:type="dxa"/>
                <w:tcBorders>
                  <w:top w:val="single" w:sz="4" w:space="0" w:color="auto"/>
                  <w:bottom w:val="single" w:sz="4" w:space="0" w:color="auto"/>
                </w:tcBorders>
                <w:vAlign w:val="center"/>
              </w:tcPr>
              <w:p w14:paraId="0BEB2488" w14:textId="77777777" w:rsidR="00082237" w:rsidRPr="00343DA8" w:rsidRDefault="00082237" w:rsidP="00082237">
                <w:pPr>
                  <w:rPr>
                    <w:rFonts w:ascii="Calibri" w:hAnsi="Calibri" w:cs="Calibri"/>
                    <w:b/>
                  </w:rPr>
                </w:pPr>
                <w:proofErr w:type="spellStart"/>
                <w:r w:rsidRPr="00343DA8">
                  <w:rPr>
                    <w:rFonts w:ascii="Calibri" w:hAnsi="Calibri" w:cs="Calibri"/>
                    <w:b/>
                  </w:rPr>
                  <w:t>Versão</w:t>
                </w:r>
                <w:proofErr w:type="spellEnd"/>
              </w:p>
            </w:tc>
            <w:tc>
              <w:tcPr>
                <w:tcW w:w="2721" w:type="dxa"/>
                <w:tcBorders>
                  <w:top w:val="single" w:sz="4" w:space="0" w:color="auto"/>
                  <w:bottom w:val="single" w:sz="4" w:space="0" w:color="auto"/>
                </w:tcBorders>
                <w:vAlign w:val="center"/>
              </w:tcPr>
              <w:p w14:paraId="56E53F0F" w14:textId="77777777" w:rsidR="00082237" w:rsidRPr="00343DA8" w:rsidRDefault="00082237" w:rsidP="00082237">
                <w:pPr>
                  <w:rPr>
                    <w:rFonts w:ascii="Calibri" w:hAnsi="Calibri" w:cs="Calibri"/>
                    <w:b/>
                  </w:rPr>
                </w:pPr>
                <w:r w:rsidRPr="00343DA8">
                  <w:rPr>
                    <w:rFonts w:ascii="Calibri" w:hAnsi="Calibri" w:cs="Calibri"/>
                    <w:b/>
                  </w:rPr>
                  <w:t>Data</w:t>
                </w:r>
              </w:p>
            </w:tc>
            <w:tc>
              <w:tcPr>
                <w:tcW w:w="5670" w:type="dxa"/>
                <w:tcBorders>
                  <w:top w:val="single" w:sz="4" w:space="0" w:color="auto"/>
                  <w:bottom w:val="single" w:sz="4" w:space="0" w:color="auto"/>
                </w:tcBorders>
                <w:vAlign w:val="center"/>
              </w:tcPr>
              <w:p w14:paraId="33B1117E" w14:textId="77777777" w:rsidR="00082237" w:rsidRPr="00343DA8" w:rsidRDefault="00082237" w:rsidP="00082237">
                <w:pPr>
                  <w:rPr>
                    <w:rFonts w:ascii="Calibri" w:hAnsi="Calibri" w:cs="Calibri"/>
                    <w:b/>
                  </w:rPr>
                </w:pPr>
                <w:proofErr w:type="spellStart"/>
                <w:r w:rsidRPr="00343DA8">
                  <w:rPr>
                    <w:rFonts w:ascii="Calibri" w:hAnsi="Calibri" w:cs="Calibri"/>
                    <w:b/>
                  </w:rPr>
                  <w:t>Alterações</w:t>
                </w:r>
                <w:proofErr w:type="spellEnd"/>
              </w:p>
            </w:tc>
          </w:tr>
          <w:tr w:rsidR="00082237" w:rsidRPr="00343DA8" w14:paraId="7ED3D408" w14:textId="77777777" w:rsidTr="007650BA">
            <w:tc>
              <w:tcPr>
                <w:tcW w:w="960" w:type="dxa"/>
                <w:tcBorders>
                  <w:top w:val="single" w:sz="4" w:space="0" w:color="auto"/>
                  <w:bottom w:val="single" w:sz="4" w:space="0" w:color="auto"/>
                </w:tcBorders>
                <w:vAlign w:val="center"/>
              </w:tcPr>
              <w:p w14:paraId="2B1A5409" w14:textId="77777777" w:rsidR="00082237" w:rsidRPr="00343DA8" w:rsidRDefault="00082237" w:rsidP="00082237">
                <w:pPr>
                  <w:rPr>
                    <w:rFonts w:ascii="Calibri" w:hAnsi="Calibri" w:cs="Calibri"/>
                  </w:rPr>
                </w:pPr>
                <w:r w:rsidRPr="00343DA8">
                  <w:rPr>
                    <w:rFonts w:ascii="Calibri" w:hAnsi="Calibri" w:cs="Calibri"/>
                  </w:rPr>
                  <w:t xml:space="preserve">01 </w:t>
                </w:r>
              </w:p>
            </w:tc>
            <w:tc>
              <w:tcPr>
                <w:tcW w:w="2721" w:type="dxa"/>
                <w:tcBorders>
                  <w:top w:val="single" w:sz="4" w:space="0" w:color="auto"/>
                  <w:bottom w:val="single" w:sz="4" w:space="0" w:color="auto"/>
                </w:tcBorders>
                <w:vAlign w:val="center"/>
              </w:tcPr>
              <w:p w14:paraId="2C16A26E" w14:textId="77777777" w:rsidR="00082237" w:rsidRPr="00343DA8" w:rsidRDefault="00082237" w:rsidP="00082237">
                <w:pPr>
                  <w:rPr>
                    <w:rFonts w:ascii="Calibri" w:hAnsi="Calibri" w:cs="Calibri"/>
                  </w:rPr>
                </w:pPr>
                <w:r>
                  <w:rPr>
                    <w:rFonts w:ascii="Calibri" w:hAnsi="Calibri" w:cs="Calibri"/>
                  </w:rPr>
                  <w:t>Abril 2024</w:t>
                </w:r>
              </w:p>
            </w:tc>
            <w:tc>
              <w:tcPr>
                <w:tcW w:w="5670" w:type="dxa"/>
                <w:tcBorders>
                  <w:top w:val="single" w:sz="4" w:space="0" w:color="auto"/>
                  <w:bottom w:val="single" w:sz="4" w:space="0" w:color="auto"/>
                </w:tcBorders>
                <w:vAlign w:val="center"/>
              </w:tcPr>
              <w:p w14:paraId="7B622289" w14:textId="77777777" w:rsidR="00082237" w:rsidRPr="00343DA8" w:rsidRDefault="00082237" w:rsidP="00082237">
                <w:pPr>
                  <w:rPr>
                    <w:rFonts w:ascii="Calibri" w:hAnsi="Calibri" w:cs="Calibri"/>
                  </w:rPr>
                </w:pPr>
                <w:proofErr w:type="spellStart"/>
                <w:r w:rsidRPr="00343DA8">
                  <w:rPr>
                    <w:rFonts w:ascii="Calibri" w:hAnsi="Calibri" w:cs="Calibri"/>
                  </w:rPr>
                  <w:t>Documento</w:t>
                </w:r>
                <w:proofErr w:type="spellEnd"/>
                <w:r w:rsidRPr="00343DA8">
                  <w:rPr>
                    <w:rFonts w:ascii="Calibri" w:hAnsi="Calibri" w:cs="Calibri"/>
                  </w:rPr>
                  <w:t xml:space="preserve"> original.</w:t>
                </w:r>
              </w:p>
            </w:tc>
          </w:tr>
          <w:tr w:rsidR="007650BA" w:rsidRPr="00343DA8" w14:paraId="45D74908" w14:textId="77777777" w:rsidTr="00082237">
            <w:tc>
              <w:tcPr>
                <w:tcW w:w="960" w:type="dxa"/>
                <w:tcBorders>
                  <w:top w:val="single" w:sz="4" w:space="0" w:color="auto"/>
                  <w:bottom w:val="dotted" w:sz="4" w:space="0" w:color="auto"/>
                </w:tcBorders>
                <w:vAlign w:val="center"/>
              </w:tcPr>
              <w:p w14:paraId="3AC0165D" w14:textId="392D3AAB" w:rsidR="007650BA" w:rsidRPr="00343DA8" w:rsidRDefault="007650BA" w:rsidP="00082237">
                <w:pPr>
                  <w:rPr>
                    <w:rFonts w:ascii="Calibri" w:hAnsi="Calibri" w:cs="Calibri"/>
                  </w:rPr>
                </w:pPr>
                <w:r>
                  <w:rPr>
                    <w:rFonts w:ascii="Calibri" w:hAnsi="Calibri" w:cs="Calibri"/>
                  </w:rPr>
                  <w:t>01.1</w:t>
                </w:r>
              </w:p>
            </w:tc>
            <w:tc>
              <w:tcPr>
                <w:tcW w:w="2721" w:type="dxa"/>
                <w:tcBorders>
                  <w:top w:val="single" w:sz="4" w:space="0" w:color="auto"/>
                  <w:bottom w:val="dotted" w:sz="4" w:space="0" w:color="auto"/>
                </w:tcBorders>
                <w:vAlign w:val="center"/>
              </w:tcPr>
              <w:p w14:paraId="7626D303" w14:textId="529AE53E" w:rsidR="007650BA" w:rsidRDefault="007650BA" w:rsidP="00082237">
                <w:pPr>
                  <w:rPr>
                    <w:rFonts w:ascii="Calibri" w:hAnsi="Calibri" w:cs="Calibri"/>
                  </w:rPr>
                </w:pPr>
                <w:r>
                  <w:rPr>
                    <w:rFonts w:ascii="Calibri" w:hAnsi="Calibri" w:cs="Calibri"/>
                  </w:rPr>
                  <w:t>Maio 2024</w:t>
                </w:r>
              </w:p>
            </w:tc>
            <w:tc>
              <w:tcPr>
                <w:tcW w:w="5670" w:type="dxa"/>
                <w:tcBorders>
                  <w:top w:val="single" w:sz="4" w:space="0" w:color="auto"/>
                  <w:bottom w:val="dotted" w:sz="4" w:space="0" w:color="auto"/>
                </w:tcBorders>
                <w:vAlign w:val="center"/>
              </w:tcPr>
              <w:p w14:paraId="4A7A0324" w14:textId="138F46F6" w:rsidR="007650BA" w:rsidRPr="007650BA" w:rsidRDefault="007650BA" w:rsidP="00082237">
                <w:pPr>
                  <w:rPr>
                    <w:rFonts w:ascii="Calibri" w:hAnsi="Calibri" w:cs="Calibri"/>
                    <w:lang w:val="pt-PT"/>
                  </w:rPr>
                </w:pPr>
                <w:r w:rsidRPr="007650BA">
                  <w:rPr>
                    <w:rFonts w:ascii="Calibri" w:hAnsi="Calibri" w:cs="Calibri"/>
                    <w:lang w:val="pt-PT"/>
                  </w:rPr>
                  <w:t>Adição de Secção de Co</w:t>
                </w:r>
                <w:r>
                  <w:rPr>
                    <w:rFonts w:ascii="Calibri" w:hAnsi="Calibri" w:cs="Calibri"/>
                    <w:lang w:val="pt-PT"/>
                  </w:rPr>
                  <w:t>ntrolos</w:t>
                </w:r>
                <w:r w:rsidR="00BC6923">
                  <w:rPr>
                    <w:rFonts w:ascii="Calibri" w:hAnsi="Calibri" w:cs="Calibri"/>
                    <w:lang w:val="pt-PT"/>
                  </w:rPr>
                  <w:t xml:space="preserve"> e completude de </w:t>
                </w:r>
                <w:r w:rsidR="00BC6923" w:rsidRPr="00BC6923">
                  <w:rPr>
                    <w:rFonts w:ascii="Calibri" w:hAnsi="Calibri" w:cs="Calibri"/>
                    <w:i/>
                    <w:iCs/>
                    <w:lang w:val="pt-PT"/>
                  </w:rPr>
                  <w:t>lineage</w:t>
                </w:r>
                <w:r w:rsidR="00BC6923">
                  <w:rPr>
                    <w:rFonts w:ascii="Calibri" w:hAnsi="Calibri" w:cs="Calibri"/>
                    <w:lang w:val="pt-PT"/>
                  </w:rPr>
                  <w:t xml:space="preserve"> aplicacional</w:t>
                </w:r>
                <w:r w:rsidR="000D2561">
                  <w:rPr>
                    <w:rFonts w:ascii="Calibri" w:hAnsi="Calibri" w:cs="Calibri"/>
                    <w:lang w:val="pt-PT"/>
                  </w:rPr>
                  <w:t>.</w:t>
                </w:r>
              </w:p>
            </w:tc>
          </w:tr>
        </w:tbl>
        <w:p w14:paraId="26EFCC5B" w14:textId="5E840F54" w:rsidR="00244992" w:rsidRPr="00082237" w:rsidRDefault="00082237">
          <w:pPr>
            <w:rPr>
              <w:rFonts w:ascii="Santander Headline" w:hAnsi="Santander Headline"/>
            </w:rPr>
          </w:pPr>
          <w:r>
            <w:rPr>
              <w:rFonts w:ascii="Santander Headline" w:hAnsi="Santander Headline"/>
            </w:rPr>
            <w:br w:type="page"/>
          </w:r>
        </w:p>
      </w:sdtContent>
    </w:sdt>
    <w:sdt>
      <w:sdtPr>
        <w:rPr>
          <w:rFonts w:ascii="Calibri" w:hAnsi="Calibri" w:cs="Calibri"/>
        </w:rPr>
        <w:id w:val="-1368050532"/>
        <w:docPartObj>
          <w:docPartGallery w:val="Table of Contents"/>
          <w:docPartUnique/>
        </w:docPartObj>
      </w:sdtPr>
      <w:sdtEndPr>
        <w:rPr>
          <w:bCs/>
          <w:noProof/>
        </w:rPr>
      </w:sdtEndPr>
      <w:sdtContent>
        <w:p w14:paraId="74E490B2" w14:textId="7FA80227" w:rsidR="00211555" w:rsidRPr="004F4E12" w:rsidRDefault="009A762E" w:rsidP="00682013">
          <w:pPr>
            <w:rPr>
              <w:rFonts w:ascii="Calibri" w:hAnsi="Calibri" w:cs="Calibri"/>
              <w:b/>
              <w:sz w:val="28"/>
            </w:rPr>
          </w:pPr>
          <w:r w:rsidRPr="004F4E12">
            <w:rPr>
              <w:rFonts w:ascii="Calibri" w:hAnsi="Calibri" w:cs="Calibri"/>
              <w:b/>
              <w:sz w:val="28"/>
            </w:rPr>
            <w:t>Índice de Conteúdo</w:t>
          </w:r>
        </w:p>
        <w:p w14:paraId="4CC434B4" w14:textId="1EA406E5" w:rsidR="002A5036" w:rsidRDefault="004F4E12">
          <w:pPr>
            <w:pStyle w:val="TOC1"/>
            <w:tabs>
              <w:tab w:val="left" w:pos="440"/>
              <w:tab w:val="right" w:leader="dot" w:pos="9016"/>
            </w:tabs>
            <w:rPr>
              <w:rFonts w:asciiTheme="minorHAnsi" w:eastAsiaTheme="minorEastAsia" w:hAnsiTheme="minorHAnsi"/>
              <w:noProof/>
              <w:kern w:val="2"/>
              <w:lang w:eastAsia="pt-PT"/>
              <w14:ligatures w14:val="standardContextual"/>
            </w:rPr>
          </w:pPr>
          <w:r w:rsidRPr="00002930">
            <w:rPr>
              <w:rFonts w:cs="Calibri"/>
            </w:rPr>
            <w:fldChar w:fldCharType="begin"/>
          </w:r>
          <w:r w:rsidRPr="00002930">
            <w:rPr>
              <w:rFonts w:cs="Calibri"/>
            </w:rPr>
            <w:instrText xml:space="preserve"> TOC \o \h \z \u </w:instrText>
          </w:r>
          <w:r w:rsidRPr="00002930">
            <w:rPr>
              <w:rFonts w:cs="Calibri"/>
            </w:rPr>
            <w:fldChar w:fldCharType="separate"/>
          </w:r>
          <w:hyperlink w:anchor="_Toc167390641" w:history="1">
            <w:r w:rsidR="002A5036" w:rsidRPr="00C343F6">
              <w:rPr>
                <w:rStyle w:val="Hyperlink"/>
                <w:noProof/>
              </w:rPr>
              <w:t>1.</w:t>
            </w:r>
            <w:r w:rsidR="002A5036">
              <w:rPr>
                <w:rFonts w:asciiTheme="minorHAnsi" w:eastAsiaTheme="minorEastAsia" w:hAnsiTheme="minorHAnsi"/>
                <w:noProof/>
                <w:kern w:val="2"/>
                <w:lang w:eastAsia="pt-PT"/>
                <w14:ligatures w14:val="standardContextual"/>
              </w:rPr>
              <w:tab/>
            </w:r>
            <w:r w:rsidR="002A5036" w:rsidRPr="00C343F6">
              <w:rPr>
                <w:rStyle w:val="Hyperlink"/>
                <w:noProof/>
              </w:rPr>
              <w:t>Visão End-to-End</w:t>
            </w:r>
            <w:r w:rsidR="002A5036">
              <w:rPr>
                <w:noProof/>
                <w:webHidden/>
              </w:rPr>
              <w:tab/>
            </w:r>
            <w:r w:rsidR="002A5036">
              <w:rPr>
                <w:noProof/>
                <w:webHidden/>
              </w:rPr>
              <w:fldChar w:fldCharType="begin"/>
            </w:r>
            <w:r w:rsidR="002A5036">
              <w:rPr>
                <w:noProof/>
                <w:webHidden/>
              </w:rPr>
              <w:instrText xml:space="preserve"> PAGEREF _Toc167390641 \h </w:instrText>
            </w:r>
            <w:r w:rsidR="002A5036">
              <w:rPr>
                <w:noProof/>
                <w:webHidden/>
              </w:rPr>
            </w:r>
            <w:r w:rsidR="002A5036">
              <w:rPr>
                <w:noProof/>
                <w:webHidden/>
              </w:rPr>
              <w:fldChar w:fldCharType="separate"/>
            </w:r>
            <w:r w:rsidR="00040590">
              <w:rPr>
                <w:noProof/>
                <w:webHidden/>
              </w:rPr>
              <w:t>11</w:t>
            </w:r>
            <w:r w:rsidR="002A5036">
              <w:rPr>
                <w:noProof/>
                <w:webHidden/>
              </w:rPr>
              <w:fldChar w:fldCharType="end"/>
            </w:r>
          </w:hyperlink>
        </w:p>
        <w:p w14:paraId="1E26B8CE" w14:textId="4CCBB228" w:rsidR="002A5036" w:rsidRDefault="002A5036">
          <w:pPr>
            <w:pStyle w:val="TOC1"/>
            <w:tabs>
              <w:tab w:val="left" w:pos="440"/>
              <w:tab w:val="right" w:leader="dot" w:pos="9016"/>
            </w:tabs>
            <w:rPr>
              <w:rFonts w:asciiTheme="minorHAnsi" w:eastAsiaTheme="minorEastAsia" w:hAnsiTheme="minorHAnsi"/>
              <w:noProof/>
              <w:kern w:val="2"/>
              <w:lang w:eastAsia="pt-PT"/>
              <w14:ligatures w14:val="standardContextual"/>
            </w:rPr>
          </w:pPr>
          <w:hyperlink w:anchor="_Toc167390642" w:history="1">
            <w:r w:rsidRPr="00C343F6">
              <w:rPr>
                <w:rStyle w:val="Hyperlink"/>
                <w:noProof/>
              </w:rPr>
              <w:t>2.</w:t>
            </w:r>
            <w:r>
              <w:rPr>
                <w:rFonts w:asciiTheme="minorHAnsi" w:eastAsiaTheme="minorEastAsia" w:hAnsiTheme="minorHAnsi"/>
                <w:noProof/>
                <w:kern w:val="2"/>
                <w:lang w:eastAsia="pt-PT"/>
                <w14:ligatures w14:val="standardContextual"/>
              </w:rPr>
              <w:tab/>
            </w:r>
            <w:r w:rsidRPr="00C343F6">
              <w:rPr>
                <w:rStyle w:val="Hyperlink"/>
                <w:noProof/>
              </w:rPr>
              <w:t>Modelo de Dados e Funcional no Data Lake</w:t>
            </w:r>
            <w:r>
              <w:rPr>
                <w:noProof/>
                <w:webHidden/>
              </w:rPr>
              <w:tab/>
            </w:r>
            <w:r>
              <w:rPr>
                <w:noProof/>
                <w:webHidden/>
              </w:rPr>
              <w:fldChar w:fldCharType="begin"/>
            </w:r>
            <w:r>
              <w:rPr>
                <w:noProof/>
                <w:webHidden/>
              </w:rPr>
              <w:instrText xml:space="preserve"> PAGEREF _Toc167390642 \h </w:instrText>
            </w:r>
            <w:r>
              <w:rPr>
                <w:noProof/>
                <w:webHidden/>
              </w:rPr>
            </w:r>
            <w:r>
              <w:rPr>
                <w:noProof/>
                <w:webHidden/>
              </w:rPr>
              <w:fldChar w:fldCharType="separate"/>
            </w:r>
            <w:r w:rsidR="00040590">
              <w:rPr>
                <w:noProof/>
                <w:webHidden/>
              </w:rPr>
              <w:t>13</w:t>
            </w:r>
            <w:r>
              <w:rPr>
                <w:noProof/>
                <w:webHidden/>
              </w:rPr>
              <w:fldChar w:fldCharType="end"/>
            </w:r>
          </w:hyperlink>
        </w:p>
        <w:p w14:paraId="4E8C8164" w14:textId="39DAC27E" w:rsidR="002A5036" w:rsidRDefault="002A5036">
          <w:pPr>
            <w:pStyle w:val="TOC2"/>
            <w:tabs>
              <w:tab w:val="left" w:pos="880"/>
              <w:tab w:val="right" w:leader="dot" w:pos="9016"/>
            </w:tabs>
            <w:rPr>
              <w:rFonts w:asciiTheme="minorHAnsi" w:eastAsiaTheme="minorEastAsia" w:hAnsiTheme="minorHAnsi"/>
              <w:noProof/>
              <w:kern w:val="2"/>
              <w:lang w:eastAsia="pt-PT"/>
              <w14:ligatures w14:val="standardContextual"/>
            </w:rPr>
          </w:pPr>
          <w:hyperlink w:anchor="_Toc167390643" w:history="1">
            <w:r w:rsidRPr="00C343F6">
              <w:rPr>
                <w:rStyle w:val="Hyperlink"/>
                <w:noProof/>
              </w:rPr>
              <w:t>2.1.</w:t>
            </w:r>
            <w:r>
              <w:rPr>
                <w:rFonts w:asciiTheme="minorHAnsi" w:eastAsiaTheme="minorEastAsia" w:hAnsiTheme="minorHAnsi"/>
                <w:noProof/>
                <w:kern w:val="2"/>
                <w:lang w:eastAsia="pt-PT"/>
                <w14:ligatures w14:val="standardContextual"/>
              </w:rPr>
              <w:tab/>
            </w:r>
            <w:r w:rsidRPr="00C343F6">
              <w:rPr>
                <w:rStyle w:val="Hyperlink"/>
                <w:noProof/>
              </w:rPr>
              <w:t>Visão Geral</w:t>
            </w:r>
            <w:r>
              <w:rPr>
                <w:noProof/>
                <w:webHidden/>
              </w:rPr>
              <w:tab/>
            </w:r>
            <w:r>
              <w:rPr>
                <w:noProof/>
                <w:webHidden/>
              </w:rPr>
              <w:fldChar w:fldCharType="begin"/>
            </w:r>
            <w:r>
              <w:rPr>
                <w:noProof/>
                <w:webHidden/>
              </w:rPr>
              <w:instrText xml:space="preserve"> PAGEREF _Toc167390643 \h </w:instrText>
            </w:r>
            <w:r>
              <w:rPr>
                <w:noProof/>
                <w:webHidden/>
              </w:rPr>
            </w:r>
            <w:r>
              <w:rPr>
                <w:noProof/>
                <w:webHidden/>
              </w:rPr>
              <w:fldChar w:fldCharType="separate"/>
            </w:r>
            <w:r w:rsidR="00040590">
              <w:rPr>
                <w:noProof/>
                <w:webHidden/>
              </w:rPr>
              <w:t>13</w:t>
            </w:r>
            <w:r>
              <w:rPr>
                <w:noProof/>
                <w:webHidden/>
              </w:rPr>
              <w:fldChar w:fldCharType="end"/>
            </w:r>
          </w:hyperlink>
        </w:p>
        <w:p w14:paraId="7F4CA8E6" w14:textId="58EAC860" w:rsidR="002A5036" w:rsidRDefault="002A5036">
          <w:pPr>
            <w:pStyle w:val="TOC2"/>
            <w:tabs>
              <w:tab w:val="left" w:pos="880"/>
              <w:tab w:val="right" w:leader="dot" w:pos="9016"/>
            </w:tabs>
            <w:rPr>
              <w:rFonts w:asciiTheme="minorHAnsi" w:eastAsiaTheme="minorEastAsia" w:hAnsiTheme="minorHAnsi"/>
              <w:noProof/>
              <w:kern w:val="2"/>
              <w:lang w:eastAsia="pt-PT"/>
              <w14:ligatures w14:val="standardContextual"/>
            </w:rPr>
          </w:pPr>
          <w:hyperlink w:anchor="_Toc167390644" w:history="1">
            <w:r w:rsidRPr="00C343F6">
              <w:rPr>
                <w:rStyle w:val="Hyperlink"/>
                <w:noProof/>
              </w:rPr>
              <w:t>2.2.</w:t>
            </w:r>
            <w:r>
              <w:rPr>
                <w:rFonts w:asciiTheme="minorHAnsi" w:eastAsiaTheme="minorEastAsia" w:hAnsiTheme="minorHAnsi"/>
                <w:noProof/>
                <w:kern w:val="2"/>
                <w:lang w:eastAsia="pt-PT"/>
                <w14:ligatures w14:val="standardContextual"/>
              </w:rPr>
              <w:tab/>
            </w:r>
            <w:r w:rsidRPr="00C343F6">
              <w:rPr>
                <w:rStyle w:val="Hyperlink"/>
                <w:noProof/>
              </w:rPr>
              <w:t>Modelo Conceptual e Princípios Funcionais</w:t>
            </w:r>
            <w:r>
              <w:rPr>
                <w:noProof/>
                <w:webHidden/>
              </w:rPr>
              <w:tab/>
            </w:r>
            <w:r>
              <w:rPr>
                <w:noProof/>
                <w:webHidden/>
              </w:rPr>
              <w:fldChar w:fldCharType="begin"/>
            </w:r>
            <w:r>
              <w:rPr>
                <w:noProof/>
                <w:webHidden/>
              </w:rPr>
              <w:instrText xml:space="preserve"> PAGEREF _Toc167390644 \h </w:instrText>
            </w:r>
            <w:r>
              <w:rPr>
                <w:noProof/>
                <w:webHidden/>
              </w:rPr>
            </w:r>
            <w:r>
              <w:rPr>
                <w:noProof/>
                <w:webHidden/>
              </w:rPr>
              <w:fldChar w:fldCharType="separate"/>
            </w:r>
            <w:r w:rsidR="00040590">
              <w:rPr>
                <w:noProof/>
                <w:webHidden/>
              </w:rPr>
              <w:t>15</w:t>
            </w:r>
            <w:r>
              <w:rPr>
                <w:noProof/>
                <w:webHidden/>
              </w:rPr>
              <w:fldChar w:fldCharType="end"/>
            </w:r>
          </w:hyperlink>
        </w:p>
        <w:p w14:paraId="3AF87C03" w14:textId="605DEAD6" w:rsidR="002A5036" w:rsidRDefault="002A5036">
          <w:pPr>
            <w:pStyle w:val="TOC3"/>
            <w:tabs>
              <w:tab w:val="left" w:pos="1320"/>
              <w:tab w:val="right" w:leader="dot" w:pos="9016"/>
            </w:tabs>
            <w:rPr>
              <w:rFonts w:asciiTheme="minorHAnsi" w:eastAsiaTheme="minorEastAsia" w:hAnsiTheme="minorHAnsi"/>
              <w:noProof/>
              <w:kern w:val="2"/>
              <w:lang w:eastAsia="pt-PT"/>
              <w14:ligatures w14:val="standardContextual"/>
            </w:rPr>
          </w:pPr>
          <w:hyperlink w:anchor="_Toc167390645" w:history="1">
            <w:r w:rsidRPr="00C343F6">
              <w:rPr>
                <w:rStyle w:val="Hyperlink"/>
                <w:noProof/>
              </w:rPr>
              <w:t>2.2.1.</w:t>
            </w:r>
            <w:r>
              <w:rPr>
                <w:rFonts w:asciiTheme="minorHAnsi" w:eastAsiaTheme="minorEastAsia" w:hAnsiTheme="minorHAnsi"/>
                <w:noProof/>
                <w:kern w:val="2"/>
                <w:lang w:eastAsia="pt-PT"/>
                <w14:ligatures w14:val="standardContextual"/>
              </w:rPr>
              <w:tab/>
            </w:r>
            <w:r w:rsidRPr="00C343F6">
              <w:rPr>
                <w:rStyle w:val="Hyperlink"/>
                <w:noProof/>
              </w:rPr>
              <w:t>Pilares do Modelo</w:t>
            </w:r>
            <w:r>
              <w:rPr>
                <w:noProof/>
                <w:webHidden/>
              </w:rPr>
              <w:tab/>
            </w:r>
            <w:r>
              <w:rPr>
                <w:noProof/>
                <w:webHidden/>
              </w:rPr>
              <w:fldChar w:fldCharType="begin"/>
            </w:r>
            <w:r>
              <w:rPr>
                <w:noProof/>
                <w:webHidden/>
              </w:rPr>
              <w:instrText xml:space="preserve"> PAGEREF _Toc167390645 \h </w:instrText>
            </w:r>
            <w:r>
              <w:rPr>
                <w:noProof/>
                <w:webHidden/>
              </w:rPr>
            </w:r>
            <w:r>
              <w:rPr>
                <w:noProof/>
                <w:webHidden/>
              </w:rPr>
              <w:fldChar w:fldCharType="separate"/>
            </w:r>
            <w:r w:rsidR="00040590">
              <w:rPr>
                <w:noProof/>
                <w:webHidden/>
              </w:rPr>
              <w:t>15</w:t>
            </w:r>
            <w:r>
              <w:rPr>
                <w:noProof/>
                <w:webHidden/>
              </w:rPr>
              <w:fldChar w:fldCharType="end"/>
            </w:r>
          </w:hyperlink>
        </w:p>
        <w:p w14:paraId="69BA4DB0" w14:textId="3CBDE8D1" w:rsidR="002A5036" w:rsidRDefault="002A5036">
          <w:pPr>
            <w:pStyle w:val="TOC3"/>
            <w:tabs>
              <w:tab w:val="left" w:pos="1320"/>
              <w:tab w:val="right" w:leader="dot" w:pos="9016"/>
            </w:tabs>
            <w:rPr>
              <w:rFonts w:asciiTheme="minorHAnsi" w:eastAsiaTheme="minorEastAsia" w:hAnsiTheme="minorHAnsi"/>
              <w:noProof/>
              <w:kern w:val="2"/>
              <w:lang w:eastAsia="pt-PT"/>
              <w14:ligatures w14:val="standardContextual"/>
            </w:rPr>
          </w:pPr>
          <w:hyperlink w:anchor="_Toc167390646" w:history="1">
            <w:r w:rsidRPr="00C343F6">
              <w:rPr>
                <w:rStyle w:val="Hyperlink"/>
                <w:noProof/>
              </w:rPr>
              <w:t>2.2.2.</w:t>
            </w:r>
            <w:r>
              <w:rPr>
                <w:rFonts w:asciiTheme="minorHAnsi" w:eastAsiaTheme="minorEastAsia" w:hAnsiTheme="minorHAnsi"/>
                <w:noProof/>
                <w:kern w:val="2"/>
                <w:lang w:eastAsia="pt-PT"/>
                <w14:ligatures w14:val="standardContextual"/>
              </w:rPr>
              <w:tab/>
            </w:r>
            <w:r w:rsidRPr="00C343F6">
              <w:rPr>
                <w:rStyle w:val="Hyperlink"/>
                <w:noProof/>
              </w:rPr>
              <w:t>Princípios Funcionais</w:t>
            </w:r>
            <w:r>
              <w:rPr>
                <w:noProof/>
                <w:webHidden/>
              </w:rPr>
              <w:tab/>
            </w:r>
            <w:r>
              <w:rPr>
                <w:noProof/>
                <w:webHidden/>
              </w:rPr>
              <w:fldChar w:fldCharType="begin"/>
            </w:r>
            <w:r>
              <w:rPr>
                <w:noProof/>
                <w:webHidden/>
              </w:rPr>
              <w:instrText xml:space="preserve"> PAGEREF _Toc167390646 \h </w:instrText>
            </w:r>
            <w:r>
              <w:rPr>
                <w:noProof/>
                <w:webHidden/>
              </w:rPr>
            </w:r>
            <w:r>
              <w:rPr>
                <w:noProof/>
                <w:webHidden/>
              </w:rPr>
              <w:fldChar w:fldCharType="separate"/>
            </w:r>
            <w:r w:rsidR="00040590">
              <w:rPr>
                <w:noProof/>
                <w:webHidden/>
              </w:rPr>
              <w:t>18</w:t>
            </w:r>
            <w:r>
              <w:rPr>
                <w:noProof/>
                <w:webHidden/>
              </w:rPr>
              <w:fldChar w:fldCharType="end"/>
            </w:r>
          </w:hyperlink>
        </w:p>
        <w:p w14:paraId="2B434789" w14:textId="046889FC" w:rsidR="002A5036" w:rsidRDefault="002A5036">
          <w:pPr>
            <w:pStyle w:val="TOC3"/>
            <w:tabs>
              <w:tab w:val="left" w:pos="1320"/>
              <w:tab w:val="right" w:leader="dot" w:pos="9016"/>
            </w:tabs>
            <w:rPr>
              <w:rFonts w:asciiTheme="minorHAnsi" w:eastAsiaTheme="minorEastAsia" w:hAnsiTheme="minorHAnsi"/>
              <w:noProof/>
              <w:kern w:val="2"/>
              <w:lang w:eastAsia="pt-PT"/>
              <w14:ligatures w14:val="standardContextual"/>
            </w:rPr>
          </w:pPr>
          <w:hyperlink w:anchor="_Toc167390647" w:history="1">
            <w:r w:rsidRPr="00C343F6">
              <w:rPr>
                <w:rStyle w:val="Hyperlink"/>
                <w:noProof/>
              </w:rPr>
              <w:t>2.2.3.</w:t>
            </w:r>
            <w:r>
              <w:rPr>
                <w:rFonts w:asciiTheme="minorHAnsi" w:eastAsiaTheme="minorEastAsia" w:hAnsiTheme="minorHAnsi"/>
                <w:noProof/>
                <w:kern w:val="2"/>
                <w:lang w:eastAsia="pt-PT"/>
                <w14:ligatures w14:val="standardContextual"/>
              </w:rPr>
              <w:tab/>
            </w:r>
            <w:r w:rsidRPr="00C343F6">
              <w:rPr>
                <w:rStyle w:val="Hyperlink"/>
                <w:noProof/>
              </w:rPr>
              <w:t>Origens e Definição de Universo</w:t>
            </w:r>
            <w:r>
              <w:rPr>
                <w:noProof/>
                <w:webHidden/>
              </w:rPr>
              <w:tab/>
            </w:r>
            <w:r>
              <w:rPr>
                <w:noProof/>
                <w:webHidden/>
              </w:rPr>
              <w:fldChar w:fldCharType="begin"/>
            </w:r>
            <w:r>
              <w:rPr>
                <w:noProof/>
                <w:webHidden/>
              </w:rPr>
              <w:instrText xml:space="preserve"> PAGEREF _Toc167390647 \h </w:instrText>
            </w:r>
            <w:r>
              <w:rPr>
                <w:noProof/>
                <w:webHidden/>
              </w:rPr>
            </w:r>
            <w:r>
              <w:rPr>
                <w:noProof/>
                <w:webHidden/>
              </w:rPr>
              <w:fldChar w:fldCharType="separate"/>
            </w:r>
            <w:r w:rsidR="00040590">
              <w:rPr>
                <w:noProof/>
                <w:webHidden/>
              </w:rPr>
              <w:t>20</w:t>
            </w:r>
            <w:r>
              <w:rPr>
                <w:noProof/>
                <w:webHidden/>
              </w:rPr>
              <w:fldChar w:fldCharType="end"/>
            </w:r>
          </w:hyperlink>
        </w:p>
        <w:p w14:paraId="4F1C0A24" w14:textId="546DC20A" w:rsidR="002A5036" w:rsidRDefault="002A5036">
          <w:pPr>
            <w:pStyle w:val="TOC4"/>
            <w:tabs>
              <w:tab w:val="left" w:pos="1760"/>
              <w:tab w:val="right" w:leader="dot" w:pos="9016"/>
            </w:tabs>
            <w:rPr>
              <w:rFonts w:asciiTheme="minorHAnsi" w:eastAsiaTheme="minorEastAsia" w:hAnsiTheme="minorHAnsi"/>
              <w:noProof/>
              <w:kern w:val="2"/>
              <w:lang w:eastAsia="pt-PT"/>
              <w14:ligatures w14:val="standardContextual"/>
            </w:rPr>
          </w:pPr>
          <w:hyperlink w:anchor="_Toc167390648" w:history="1">
            <w:r w:rsidRPr="00C343F6">
              <w:rPr>
                <w:rStyle w:val="Hyperlink"/>
                <w:noProof/>
              </w:rPr>
              <w:t>2.2.3.1.</w:t>
            </w:r>
            <w:r>
              <w:rPr>
                <w:rFonts w:asciiTheme="minorHAnsi" w:eastAsiaTheme="minorEastAsia" w:hAnsiTheme="minorHAnsi"/>
                <w:noProof/>
                <w:kern w:val="2"/>
                <w:lang w:eastAsia="pt-PT"/>
                <w14:ligatures w14:val="standardContextual"/>
              </w:rPr>
              <w:tab/>
            </w:r>
            <w:r w:rsidRPr="00C343F6">
              <w:rPr>
                <w:rStyle w:val="Hyperlink"/>
                <w:noProof/>
              </w:rPr>
              <w:t>Regras Transversais a todas as garantias:</w:t>
            </w:r>
            <w:r>
              <w:rPr>
                <w:noProof/>
                <w:webHidden/>
              </w:rPr>
              <w:tab/>
            </w:r>
            <w:r>
              <w:rPr>
                <w:noProof/>
                <w:webHidden/>
              </w:rPr>
              <w:fldChar w:fldCharType="begin"/>
            </w:r>
            <w:r>
              <w:rPr>
                <w:noProof/>
                <w:webHidden/>
              </w:rPr>
              <w:instrText xml:space="preserve"> PAGEREF _Toc167390648 \h </w:instrText>
            </w:r>
            <w:r>
              <w:rPr>
                <w:noProof/>
                <w:webHidden/>
              </w:rPr>
            </w:r>
            <w:r>
              <w:rPr>
                <w:noProof/>
                <w:webHidden/>
              </w:rPr>
              <w:fldChar w:fldCharType="separate"/>
            </w:r>
            <w:r w:rsidR="00040590">
              <w:rPr>
                <w:noProof/>
                <w:webHidden/>
              </w:rPr>
              <w:t>20</w:t>
            </w:r>
            <w:r>
              <w:rPr>
                <w:noProof/>
                <w:webHidden/>
              </w:rPr>
              <w:fldChar w:fldCharType="end"/>
            </w:r>
          </w:hyperlink>
        </w:p>
        <w:p w14:paraId="01BDE9D6" w14:textId="23BB7A8F" w:rsidR="002A5036" w:rsidRDefault="002A5036">
          <w:pPr>
            <w:pStyle w:val="TOC5"/>
            <w:tabs>
              <w:tab w:val="left" w:pos="1983"/>
              <w:tab w:val="right" w:leader="dot" w:pos="9016"/>
            </w:tabs>
            <w:rPr>
              <w:rFonts w:asciiTheme="minorHAnsi" w:eastAsiaTheme="minorEastAsia" w:hAnsiTheme="minorHAnsi"/>
              <w:noProof/>
              <w:kern w:val="2"/>
              <w:lang w:eastAsia="pt-PT"/>
              <w14:ligatures w14:val="standardContextual"/>
            </w:rPr>
          </w:pPr>
          <w:hyperlink w:anchor="_Toc167390649" w:history="1">
            <w:r w:rsidRPr="00C343F6">
              <w:rPr>
                <w:rStyle w:val="Hyperlink"/>
                <w:noProof/>
              </w:rPr>
              <w:t>2.2.3.1.1.</w:t>
            </w:r>
            <w:r>
              <w:rPr>
                <w:rFonts w:asciiTheme="minorHAnsi" w:eastAsiaTheme="minorEastAsia" w:hAnsiTheme="minorHAnsi"/>
                <w:noProof/>
                <w:kern w:val="2"/>
                <w:lang w:eastAsia="pt-PT"/>
                <w14:ligatures w14:val="standardContextual"/>
              </w:rPr>
              <w:tab/>
            </w:r>
            <w:r w:rsidRPr="00C343F6">
              <w:rPr>
                <w:rStyle w:val="Hyperlink"/>
                <w:noProof/>
              </w:rPr>
              <w:t>Origem CS</w:t>
            </w:r>
            <w:r>
              <w:rPr>
                <w:noProof/>
                <w:webHidden/>
              </w:rPr>
              <w:tab/>
            </w:r>
            <w:r>
              <w:rPr>
                <w:noProof/>
                <w:webHidden/>
              </w:rPr>
              <w:fldChar w:fldCharType="begin"/>
            </w:r>
            <w:r>
              <w:rPr>
                <w:noProof/>
                <w:webHidden/>
              </w:rPr>
              <w:instrText xml:space="preserve"> PAGEREF _Toc167390649 \h </w:instrText>
            </w:r>
            <w:r>
              <w:rPr>
                <w:noProof/>
                <w:webHidden/>
              </w:rPr>
            </w:r>
            <w:r>
              <w:rPr>
                <w:noProof/>
                <w:webHidden/>
              </w:rPr>
              <w:fldChar w:fldCharType="separate"/>
            </w:r>
            <w:r w:rsidR="00040590">
              <w:rPr>
                <w:noProof/>
                <w:webHidden/>
              </w:rPr>
              <w:t>21</w:t>
            </w:r>
            <w:r>
              <w:rPr>
                <w:noProof/>
                <w:webHidden/>
              </w:rPr>
              <w:fldChar w:fldCharType="end"/>
            </w:r>
          </w:hyperlink>
        </w:p>
        <w:p w14:paraId="6DC079A7" w14:textId="06AD9741" w:rsidR="002A5036" w:rsidRDefault="002A5036">
          <w:pPr>
            <w:pStyle w:val="TOC5"/>
            <w:tabs>
              <w:tab w:val="left" w:pos="1983"/>
              <w:tab w:val="right" w:leader="dot" w:pos="9016"/>
            </w:tabs>
            <w:rPr>
              <w:rFonts w:asciiTheme="minorHAnsi" w:eastAsiaTheme="minorEastAsia" w:hAnsiTheme="minorHAnsi"/>
              <w:noProof/>
              <w:kern w:val="2"/>
              <w:lang w:eastAsia="pt-PT"/>
              <w14:ligatures w14:val="standardContextual"/>
            </w:rPr>
          </w:pPr>
          <w:hyperlink w:anchor="_Toc167390650" w:history="1">
            <w:r w:rsidRPr="00C343F6">
              <w:rPr>
                <w:rStyle w:val="Hyperlink"/>
                <w:noProof/>
              </w:rPr>
              <w:t>2.2.3.1.2.</w:t>
            </w:r>
            <w:r>
              <w:rPr>
                <w:rFonts w:asciiTheme="minorHAnsi" w:eastAsiaTheme="minorEastAsia" w:hAnsiTheme="minorHAnsi"/>
                <w:noProof/>
                <w:kern w:val="2"/>
                <w:lang w:eastAsia="pt-PT"/>
                <w14:ligatures w14:val="standardContextual"/>
              </w:rPr>
              <w:tab/>
            </w:r>
            <w:r w:rsidRPr="00C343F6">
              <w:rPr>
                <w:rStyle w:val="Hyperlink"/>
                <w:noProof/>
              </w:rPr>
              <w:t>Origem GP</w:t>
            </w:r>
            <w:r>
              <w:rPr>
                <w:noProof/>
                <w:webHidden/>
              </w:rPr>
              <w:tab/>
            </w:r>
            <w:r>
              <w:rPr>
                <w:noProof/>
                <w:webHidden/>
              </w:rPr>
              <w:fldChar w:fldCharType="begin"/>
            </w:r>
            <w:r>
              <w:rPr>
                <w:noProof/>
                <w:webHidden/>
              </w:rPr>
              <w:instrText xml:space="preserve"> PAGEREF _Toc167390650 \h </w:instrText>
            </w:r>
            <w:r>
              <w:rPr>
                <w:noProof/>
                <w:webHidden/>
              </w:rPr>
            </w:r>
            <w:r>
              <w:rPr>
                <w:noProof/>
                <w:webHidden/>
              </w:rPr>
              <w:fldChar w:fldCharType="separate"/>
            </w:r>
            <w:r w:rsidR="00040590">
              <w:rPr>
                <w:noProof/>
                <w:webHidden/>
              </w:rPr>
              <w:t>21</w:t>
            </w:r>
            <w:r>
              <w:rPr>
                <w:noProof/>
                <w:webHidden/>
              </w:rPr>
              <w:fldChar w:fldCharType="end"/>
            </w:r>
          </w:hyperlink>
        </w:p>
        <w:p w14:paraId="0C07DD61" w14:textId="560068D2" w:rsidR="002A5036" w:rsidRDefault="002A5036">
          <w:pPr>
            <w:pStyle w:val="TOC5"/>
            <w:tabs>
              <w:tab w:val="left" w:pos="1983"/>
              <w:tab w:val="right" w:leader="dot" w:pos="9016"/>
            </w:tabs>
            <w:rPr>
              <w:rFonts w:asciiTheme="minorHAnsi" w:eastAsiaTheme="minorEastAsia" w:hAnsiTheme="minorHAnsi"/>
              <w:noProof/>
              <w:kern w:val="2"/>
              <w:lang w:eastAsia="pt-PT"/>
              <w14:ligatures w14:val="standardContextual"/>
            </w:rPr>
          </w:pPr>
          <w:hyperlink w:anchor="_Toc167390651" w:history="1">
            <w:r w:rsidRPr="00C343F6">
              <w:rPr>
                <w:rStyle w:val="Hyperlink"/>
                <w:noProof/>
              </w:rPr>
              <w:t>2.2.3.1.3.</w:t>
            </w:r>
            <w:r>
              <w:rPr>
                <w:rFonts w:asciiTheme="minorHAnsi" w:eastAsiaTheme="minorEastAsia" w:hAnsiTheme="minorHAnsi"/>
                <w:noProof/>
                <w:kern w:val="2"/>
                <w:lang w:eastAsia="pt-PT"/>
                <w14:ligatures w14:val="standardContextual"/>
              </w:rPr>
              <w:tab/>
            </w:r>
            <w:r w:rsidRPr="00C343F6">
              <w:rPr>
                <w:rStyle w:val="Hyperlink"/>
                <w:noProof/>
              </w:rPr>
              <w:t>Origens EP, Partenon, Leasing (exceto Imóveis), Factoring e Efeitos</w:t>
            </w:r>
            <w:r>
              <w:rPr>
                <w:noProof/>
                <w:webHidden/>
              </w:rPr>
              <w:tab/>
            </w:r>
            <w:r>
              <w:rPr>
                <w:noProof/>
                <w:webHidden/>
              </w:rPr>
              <w:fldChar w:fldCharType="begin"/>
            </w:r>
            <w:r>
              <w:rPr>
                <w:noProof/>
                <w:webHidden/>
              </w:rPr>
              <w:instrText xml:space="preserve"> PAGEREF _Toc167390651 \h </w:instrText>
            </w:r>
            <w:r>
              <w:rPr>
                <w:noProof/>
                <w:webHidden/>
              </w:rPr>
            </w:r>
            <w:r>
              <w:rPr>
                <w:noProof/>
                <w:webHidden/>
              </w:rPr>
              <w:fldChar w:fldCharType="separate"/>
            </w:r>
            <w:r w:rsidR="00040590">
              <w:rPr>
                <w:noProof/>
                <w:webHidden/>
              </w:rPr>
              <w:t>21</w:t>
            </w:r>
            <w:r>
              <w:rPr>
                <w:noProof/>
                <w:webHidden/>
              </w:rPr>
              <w:fldChar w:fldCharType="end"/>
            </w:r>
          </w:hyperlink>
        </w:p>
        <w:p w14:paraId="24C49766" w14:textId="7B206242" w:rsidR="002A5036" w:rsidRDefault="002A5036">
          <w:pPr>
            <w:pStyle w:val="TOC5"/>
            <w:tabs>
              <w:tab w:val="left" w:pos="1983"/>
              <w:tab w:val="right" w:leader="dot" w:pos="9016"/>
            </w:tabs>
            <w:rPr>
              <w:rFonts w:asciiTheme="minorHAnsi" w:eastAsiaTheme="minorEastAsia" w:hAnsiTheme="minorHAnsi"/>
              <w:noProof/>
              <w:kern w:val="2"/>
              <w:lang w:eastAsia="pt-PT"/>
              <w14:ligatures w14:val="standardContextual"/>
            </w:rPr>
          </w:pPr>
          <w:hyperlink w:anchor="_Toc167390652" w:history="1">
            <w:r w:rsidRPr="00C343F6">
              <w:rPr>
                <w:rStyle w:val="Hyperlink"/>
                <w:noProof/>
              </w:rPr>
              <w:t>2.2.3.1.4.</w:t>
            </w:r>
            <w:r>
              <w:rPr>
                <w:rFonts w:asciiTheme="minorHAnsi" w:eastAsiaTheme="minorEastAsia" w:hAnsiTheme="minorHAnsi"/>
                <w:noProof/>
                <w:kern w:val="2"/>
                <w:lang w:eastAsia="pt-PT"/>
                <w14:ligatures w14:val="standardContextual"/>
              </w:rPr>
              <w:tab/>
            </w:r>
            <w:r w:rsidRPr="00C343F6">
              <w:rPr>
                <w:rStyle w:val="Hyperlink"/>
                <w:noProof/>
              </w:rPr>
              <w:t>Origem Leasing (Imóveis)</w:t>
            </w:r>
            <w:r>
              <w:rPr>
                <w:noProof/>
                <w:webHidden/>
              </w:rPr>
              <w:tab/>
            </w:r>
            <w:r>
              <w:rPr>
                <w:noProof/>
                <w:webHidden/>
              </w:rPr>
              <w:fldChar w:fldCharType="begin"/>
            </w:r>
            <w:r>
              <w:rPr>
                <w:noProof/>
                <w:webHidden/>
              </w:rPr>
              <w:instrText xml:space="preserve"> PAGEREF _Toc167390652 \h </w:instrText>
            </w:r>
            <w:r>
              <w:rPr>
                <w:noProof/>
                <w:webHidden/>
              </w:rPr>
            </w:r>
            <w:r>
              <w:rPr>
                <w:noProof/>
                <w:webHidden/>
              </w:rPr>
              <w:fldChar w:fldCharType="separate"/>
            </w:r>
            <w:r w:rsidR="00040590">
              <w:rPr>
                <w:noProof/>
                <w:webHidden/>
              </w:rPr>
              <w:t>22</w:t>
            </w:r>
            <w:r>
              <w:rPr>
                <w:noProof/>
                <w:webHidden/>
              </w:rPr>
              <w:fldChar w:fldCharType="end"/>
            </w:r>
          </w:hyperlink>
        </w:p>
        <w:p w14:paraId="24F0F0A2" w14:textId="0A4B84BD" w:rsidR="002A5036" w:rsidRDefault="002A5036">
          <w:pPr>
            <w:pStyle w:val="TOC4"/>
            <w:tabs>
              <w:tab w:val="left" w:pos="1760"/>
              <w:tab w:val="right" w:leader="dot" w:pos="9016"/>
            </w:tabs>
            <w:rPr>
              <w:rFonts w:asciiTheme="minorHAnsi" w:eastAsiaTheme="minorEastAsia" w:hAnsiTheme="minorHAnsi"/>
              <w:noProof/>
              <w:kern w:val="2"/>
              <w:lang w:eastAsia="pt-PT"/>
              <w14:ligatures w14:val="standardContextual"/>
            </w:rPr>
          </w:pPr>
          <w:hyperlink w:anchor="_Toc167390653" w:history="1">
            <w:r w:rsidRPr="00C343F6">
              <w:rPr>
                <w:rStyle w:val="Hyperlink"/>
                <w:noProof/>
              </w:rPr>
              <w:t>2.2.3.2.</w:t>
            </w:r>
            <w:r>
              <w:rPr>
                <w:rFonts w:asciiTheme="minorHAnsi" w:eastAsiaTheme="minorEastAsia" w:hAnsiTheme="minorHAnsi"/>
                <w:noProof/>
                <w:kern w:val="2"/>
                <w:lang w:eastAsia="pt-PT"/>
                <w14:ligatures w14:val="standardContextual"/>
              </w:rPr>
              <w:tab/>
            </w:r>
            <w:r w:rsidRPr="00C343F6">
              <w:rPr>
                <w:rStyle w:val="Hyperlink"/>
                <w:noProof/>
              </w:rPr>
              <w:t>Garantias Pessoais</w:t>
            </w:r>
            <w:r>
              <w:rPr>
                <w:noProof/>
                <w:webHidden/>
              </w:rPr>
              <w:tab/>
            </w:r>
            <w:r>
              <w:rPr>
                <w:noProof/>
                <w:webHidden/>
              </w:rPr>
              <w:fldChar w:fldCharType="begin"/>
            </w:r>
            <w:r>
              <w:rPr>
                <w:noProof/>
                <w:webHidden/>
              </w:rPr>
              <w:instrText xml:space="preserve"> PAGEREF _Toc167390653 \h </w:instrText>
            </w:r>
            <w:r>
              <w:rPr>
                <w:noProof/>
                <w:webHidden/>
              </w:rPr>
            </w:r>
            <w:r>
              <w:rPr>
                <w:noProof/>
                <w:webHidden/>
              </w:rPr>
              <w:fldChar w:fldCharType="separate"/>
            </w:r>
            <w:r w:rsidR="00040590">
              <w:rPr>
                <w:noProof/>
                <w:webHidden/>
              </w:rPr>
              <w:t>22</w:t>
            </w:r>
            <w:r>
              <w:rPr>
                <w:noProof/>
                <w:webHidden/>
              </w:rPr>
              <w:fldChar w:fldCharType="end"/>
            </w:r>
          </w:hyperlink>
        </w:p>
        <w:p w14:paraId="4A4C42C1" w14:textId="61DDFF69" w:rsidR="002A5036" w:rsidRDefault="002A5036">
          <w:pPr>
            <w:pStyle w:val="TOC4"/>
            <w:tabs>
              <w:tab w:val="left" w:pos="1760"/>
              <w:tab w:val="right" w:leader="dot" w:pos="9016"/>
            </w:tabs>
            <w:rPr>
              <w:rFonts w:asciiTheme="minorHAnsi" w:eastAsiaTheme="minorEastAsia" w:hAnsiTheme="minorHAnsi"/>
              <w:noProof/>
              <w:kern w:val="2"/>
              <w:lang w:eastAsia="pt-PT"/>
              <w14:ligatures w14:val="standardContextual"/>
            </w:rPr>
          </w:pPr>
          <w:hyperlink w:anchor="_Toc167390654" w:history="1">
            <w:r w:rsidRPr="00C343F6">
              <w:rPr>
                <w:rStyle w:val="Hyperlink"/>
                <w:noProof/>
              </w:rPr>
              <w:t>2.2.3.3.</w:t>
            </w:r>
            <w:r>
              <w:rPr>
                <w:rFonts w:asciiTheme="minorHAnsi" w:eastAsiaTheme="minorEastAsia" w:hAnsiTheme="minorHAnsi"/>
                <w:noProof/>
                <w:kern w:val="2"/>
                <w:lang w:eastAsia="pt-PT"/>
                <w14:ligatures w14:val="standardContextual"/>
              </w:rPr>
              <w:tab/>
            </w:r>
            <w:r w:rsidRPr="00C343F6">
              <w:rPr>
                <w:rStyle w:val="Hyperlink"/>
                <w:noProof/>
              </w:rPr>
              <w:t>Garantias Reais Financeiras</w:t>
            </w:r>
            <w:r>
              <w:rPr>
                <w:noProof/>
                <w:webHidden/>
              </w:rPr>
              <w:tab/>
            </w:r>
            <w:r>
              <w:rPr>
                <w:noProof/>
                <w:webHidden/>
              </w:rPr>
              <w:fldChar w:fldCharType="begin"/>
            </w:r>
            <w:r>
              <w:rPr>
                <w:noProof/>
                <w:webHidden/>
              </w:rPr>
              <w:instrText xml:space="preserve"> PAGEREF _Toc167390654 \h </w:instrText>
            </w:r>
            <w:r>
              <w:rPr>
                <w:noProof/>
                <w:webHidden/>
              </w:rPr>
            </w:r>
            <w:r>
              <w:rPr>
                <w:noProof/>
                <w:webHidden/>
              </w:rPr>
              <w:fldChar w:fldCharType="separate"/>
            </w:r>
            <w:r w:rsidR="00040590">
              <w:rPr>
                <w:noProof/>
                <w:webHidden/>
              </w:rPr>
              <w:t>23</w:t>
            </w:r>
            <w:r>
              <w:rPr>
                <w:noProof/>
                <w:webHidden/>
              </w:rPr>
              <w:fldChar w:fldCharType="end"/>
            </w:r>
          </w:hyperlink>
        </w:p>
        <w:p w14:paraId="6AA9C006" w14:textId="333CAAF3" w:rsidR="002A5036" w:rsidRDefault="002A5036">
          <w:pPr>
            <w:pStyle w:val="TOC4"/>
            <w:tabs>
              <w:tab w:val="left" w:pos="1760"/>
              <w:tab w:val="right" w:leader="dot" w:pos="9016"/>
            </w:tabs>
            <w:rPr>
              <w:rFonts w:asciiTheme="minorHAnsi" w:eastAsiaTheme="minorEastAsia" w:hAnsiTheme="minorHAnsi"/>
              <w:noProof/>
              <w:kern w:val="2"/>
              <w:lang w:eastAsia="pt-PT"/>
              <w14:ligatures w14:val="standardContextual"/>
            </w:rPr>
          </w:pPr>
          <w:hyperlink w:anchor="_Toc167390655" w:history="1">
            <w:r w:rsidRPr="00C343F6">
              <w:rPr>
                <w:rStyle w:val="Hyperlink"/>
                <w:noProof/>
              </w:rPr>
              <w:t>2.2.3.4.</w:t>
            </w:r>
            <w:r>
              <w:rPr>
                <w:rFonts w:asciiTheme="minorHAnsi" w:eastAsiaTheme="minorEastAsia" w:hAnsiTheme="minorHAnsi"/>
                <w:noProof/>
                <w:kern w:val="2"/>
                <w:lang w:eastAsia="pt-PT"/>
                <w14:ligatures w14:val="standardContextual"/>
              </w:rPr>
              <w:tab/>
            </w:r>
            <w:r w:rsidRPr="00C343F6">
              <w:rPr>
                <w:rStyle w:val="Hyperlink"/>
                <w:noProof/>
              </w:rPr>
              <w:t>Garantias Reais Imobiliárias</w:t>
            </w:r>
            <w:r>
              <w:rPr>
                <w:noProof/>
                <w:webHidden/>
              </w:rPr>
              <w:tab/>
            </w:r>
            <w:r>
              <w:rPr>
                <w:noProof/>
                <w:webHidden/>
              </w:rPr>
              <w:fldChar w:fldCharType="begin"/>
            </w:r>
            <w:r>
              <w:rPr>
                <w:noProof/>
                <w:webHidden/>
              </w:rPr>
              <w:instrText xml:space="preserve"> PAGEREF _Toc167390655 \h </w:instrText>
            </w:r>
            <w:r>
              <w:rPr>
                <w:noProof/>
                <w:webHidden/>
              </w:rPr>
            </w:r>
            <w:r>
              <w:rPr>
                <w:noProof/>
                <w:webHidden/>
              </w:rPr>
              <w:fldChar w:fldCharType="separate"/>
            </w:r>
            <w:r w:rsidR="00040590">
              <w:rPr>
                <w:noProof/>
                <w:webHidden/>
              </w:rPr>
              <w:t>24</w:t>
            </w:r>
            <w:r>
              <w:rPr>
                <w:noProof/>
                <w:webHidden/>
              </w:rPr>
              <w:fldChar w:fldCharType="end"/>
            </w:r>
          </w:hyperlink>
        </w:p>
        <w:p w14:paraId="0D38A530" w14:textId="23723E42" w:rsidR="002A5036" w:rsidRDefault="002A5036">
          <w:pPr>
            <w:pStyle w:val="TOC2"/>
            <w:tabs>
              <w:tab w:val="left" w:pos="880"/>
              <w:tab w:val="right" w:leader="dot" w:pos="9016"/>
            </w:tabs>
            <w:rPr>
              <w:rFonts w:asciiTheme="minorHAnsi" w:eastAsiaTheme="minorEastAsia" w:hAnsiTheme="minorHAnsi"/>
              <w:noProof/>
              <w:kern w:val="2"/>
              <w:lang w:eastAsia="pt-PT"/>
              <w14:ligatures w14:val="standardContextual"/>
            </w:rPr>
          </w:pPr>
          <w:hyperlink w:anchor="_Toc167390656" w:history="1">
            <w:r w:rsidRPr="00C343F6">
              <w:rPr>
                <w:rStyle w:val="Hyperlink"/>
                <w:noProof/>
              </w:rPr>
              <w:t>2.3.</w:t>
            </w:r>
            <w:r>
              <w:rPr>
                <w:rFonts w:asciiTheme="minorHAnsi" w:eastAsiaTheme="minorEastAsia" w:hAnsiTheme="minorHAnsi"/>
                <w:noProof/>
                <w:kern w:val="2"/>
                <w:lang w:eastAsia="pt-PT"/>
                <w14:ligatures w14:val="standardContextual"/>
              </w:rPr>
              <w:tab/>
            </w:r>
            <w:r w:rsidRPr="00C343F6">
              <w:rPr>
                <w:rStyle w:val="Hyperlink"/>
                <w:noProof/>
              </w:rPr>
              <w:t>Princípios de Arquitetura de Dados</w:t>
            </w:r>
            <w:r>
              <w:rPr>
                <w:noProof/>
                <w:webHidden/>
              </w:rPr>
              <w:tab/>
            </w:r>
            <w:r>
              <w:rPr>
                <w:noProof/>
                <w:webHidden/>
              </w:rPr>
              <w:fldChar w:fldCharType="begin"/>
            </w:r>
            <w:r>
              <w:rPr>
                <w:noProof/>
                <w:webHidden/>
              </w:rPr>
              <w:instrText xml:space="preserve"> PAGEREF _Toc167390656 \h </w:instrText>
            </w:r>
            <w:r>
              <w:rPr>
                <w:noProof/>
                <w:webHidden/>
              </w:rPr>
            </w:r>
            <w:r>
              <w:rPr>
                <w:noProof/>
                <w:webHidden/>
              </w:rPr>
              <w:fldChar w:fldCharType="separate"/>
            </w:r>
            <w:r w:rsidR="00040590">
              <w:rPr>
                <w:noProof/>
                <w:webHidden/>
              </w:rPr>
              <w:t>26</w:t>
            </w:r>
            <w:r>
              <w:rPr>
                <w:noProof/>
                <w:webHidden/>
              </w:rPr>
              <w:fldChar w:fldCharType="end"/>
            </w:r>
          </w:hyperlink>
        </w:p>
        <w:p w14:paraId="5125D158" w14:textId="3CF90882" w:rsidR="002A5036" w:rsidRDefault="002A5036">
          <w:pPr>
            <w:pStyle w:val="TOC3"/>
            <w:tabs>
              <w:tab w:val="left" w:pos="1320"/>
              <w:tab w:val="right" w:leader="dot" w:pos="9016"/>
            </w:tabs>
            <w:rPr>
              <w:rFonts w:asciiTheme="minorHAnsi" w:eastAsiaTheme="minorEastAsia" w:hAnsiTheme="minorHAnsi"/>
              <w:noProof/>
              <w:kern w:val="2"/>
              <w:lang w:eastAsia="pt-PT"/>
              <w14:ligatures w14:val="standardContextual"/>
            </w:rPr>
          </w:pPr>
          <w:hyperlink w:anchor="_Toc167390657" w:history="1">
            <w:r w:rsidRPr="00C343F6">
              <w:rPr>
                <w:rStyle w:val="Hyperlink"/>
                <w:noProof/>
              </w:rPr>
              <w:t>2.3.1.</w:t>
            </w:r>
            <w:r>
              <w:rPr>
                <w:rFonts w:asciiTheme="minorHAnsi" w:eastAsiaTheme="minorEastAsia" w:hAnsiTheme="minorHAnsi"/>
                <w:noProof/>
                <w:kern w:val="2"/>
                <w:lang w:eastAsia="pt-PT"/>
                <w14:ligatures w14:val="standardContextual"/>
              </w:rPr>
              <w:tab/>
            </w:r>
            <w:r w:rsidRPr="00C343F6">
              <w:rPr>
                <w:rStyle w:val="Hyperlink"/>
                <w:noProof/>
              </w:rPr>
              <w:t>Granularidade</w:t>
            </w:r>
            <w:r>
              <w:rPr>
                <w:noProof/>
                <w:webHidden/>
              </w:rPr>
              <w:tab/>
            </w:r>
            <w:r>
              <w:rPr>
                <w:noProof/>
                <w:webHidden/>
              </w:rPr>
              <w:fldChar w:fldCharType="begin"/>
            </w:r>
            <w:r>
              <w:rPr>
                <w:noProof/>
                <w:webHidden/>
              </w:rPr>
              <w:instrText xml:space="preserve"> PAGEREF _Toc167390657 \h </w:instrText>
            </w:r>
            <w:r>
              <w:rPr>
                <w:noProof/>
                <w:webHidden/>
              </w:rPr>
            </w:r>
            <w:r>
              <w:rPr>
                <w:noProof/>
                <w:webHidden/>
              </w:rPr>
              <w:fldChar w:fldCharType="separate"/>
            </w:r>
            <w:r w:rsidR="00040590">
              <w:rPr>
                <w:noProof/>
                <w:webHidden/>
              </w:rPr>
              <w:t>26</w:t>
            </w:r>
            <w:r>
              <w:rPr>
                <w:noProof/>
                <w:webHidden/>
              </w:rPr>
              <w:fldChar w:fldCharType="end"/>
            </w:r>
          </w:hyperlink>
        </w:p>
        <w:p w14:paraId="32DCEB92" w14:textId="75937E91" w:rsidR="002A5036" w:rsidRDefault="002A5036">
          <w:pPr>
            <w:pStyle w:val="TOC3"/>
            <w:tabs>
              <w:tab w:val="left" w:pos="1320"/>
              <w:tab w:val="right" w:leader="dot" w:pos="9016"/>
            </w:tabs>
            <w:rPr>
              <w:rFonts w:asciiTheme="minorHAnsi" w:eastAsiaTheme="minorEastAsia" w:hAnsiTheme="minorHAnsi"/>
              <w:noProof/>
              <w:kern w:val="2"/>
              <w:lang w:eastAsia="pt-PT"/>
              <w14:ligatures w14:val="standardContextual"/>
            </w:rPr>
          </w:pPr>
          <w:hyperlink w:anchor="_Toc167390658" w:history="1">
            <w:r w:rsidRPr="00C343F6">
              <w:rPr>
                <w:rStyle w:val="Hyperlink"/>
                <w:noProof/>
              </w:rPr>
              <w:t>2.3.2.</w:t>
            </w:r>
            <w:r>
              <w:rPr>
                <w:rFonts w:asciiTheme="minorHAnsi" w:eastAsiaTheme="minorEastAsia" w:hAnsiTheme="minorHAnsi"/>
                <w:noProof/>
                <w:kern w:val="2"/>
                <w:lang w:eastAsia="pt-PT"/>
                <w14:ligatures w14:val="standardContextual"/>
              </w:rPr>
              <w:tab/>
            </w:r>
            <w:r w:rsidRPr="00C343F6">
              <w:rPr>
                <w:rStyle w:val="Hyperlink"/>
                <w:noProof/>
              </w:rPr>
              <w:t>Conceptualização única</w:t>
            </w:r>
            <w:r>
              <w:rPr>
                <w:noProof/>
                <w:webHidden/>
              </w:rPr>
              <w:tab/>
            </w:r>
            <w:r>
              <w:rPr>
                <w:noProof/>
                <w:webHidden/>
              </w:rPr>
              <w:fldChar w:fldCharType="begin"/>
            </w:r>
            <w:r>
              <w:rPr>
                <w:noProof/>
                <w:webHidden/>
              </w:rPr>
              <w:instrText xml:space="preserve"> PAGEREF _Toc167390658 \h </w:instrText>
            </w:r>
            <w:r>
              <w:rPr>
                <w:noProof/>
                <w:webHidden/>
              </w:rPr>
            </w:r>
            <w:r>
              <w:rPr>
                <w:noProof/>
                <w:webHidden/>
              </w:rPr>
              <w:fldChar w:fldCharType="separate"/>
            </w:r>
            <w:r w:rsidR="00040590">
              <w:rPr>
                <w:noProof/>
                <w:webHidden/>
              </w:rPr>
              <w:t>26</w:t>
            </w:r>
            <w:r>
              <w:rPr>
                <w:noProof/>
                <w:webHidden/>
              </w:rPr>
              <w:fldChar w:fldCharType="end"/>
            </w:r>
          </w:hyperlink>
        </w:p>
        <w:p w14:paraId="60460845" w14:textId="55E2C1FC" w:rsidR="002A5036" w:rsidRDefault="002A5036">
          <w:pPr>
            <w:pStyle w:val="TOC3"/>
            <w:tabs>
              <w:tab w:val="left" w:pos="1320"/>
              <w:tab w:val="right" w:leader="dot" w:pos="9016"/>
            </w:tabs>
            <w:rPr>
              <w:rFonts w:asciiTheme="minorHAnsi" w:eastAsiaTheme="minorEastAsia" w:hAnsiTheme="minorHAnsi"/>
              <w:noProof/>
              <w:kern w:val="2"/>
              <w:lang w:eastAsia="pt-PT"/>
              <w14:ligatures w14:val="standardContextual"/>
            </w:rPr>
          </w:pPr>
          <w:hyperlink w:anchor="_Toc167390659" w:history="1">
            <w:r w:rsidRPr="00C343F6">
              <w:rPr>
                <w:rStyle w:val="Hyperlink"/>
                <w:noProof/>
              </w:rPr>
              <w:t>2.3.3.</w:t>
            </w:r>
            <w:r>
              <w:rPr>
                <w:rFonts w:asciiTheme="minorHAnsi" w:eastAsiaTheme="minorEastAsia" w:hAnsiTheme="minorHAnsi"/>
                <w:noProof/>
                <w:kern w:val="2"/>
                <w:lang w:eastAsia="pt-PT"/>
                <w14:ligatures w14:val="standardContextual"/>
              </w:rPr>
              <w:tab/>
            </w:r>
            <w:r w:rsidRPr="00C343F6">
              <w:rPr>
                <w:rStyle w:val="Hyperlink"/>
                <w:noProof/>
              </w:rPr>
              <w:t>Homogeneidade de formatos</w:t>
            </w:r>
            <w:r>
              <w:rPr>
                <w:noProof/>
                <w:webHidden/>
              </w:rPr>
              <w:tab/>
            </w:r>
            <w:r>
              <w:rPr>
                <w:noProof/>
                <w:webHidden/>
              </w:rPr>
              <w:fldChar w:fldCharType="begin"/>
            </w:r>
            <w:r>
              <w:rPr>
                <w:noProof/>
                <w:webHidden/>
              </w:rPr>
              <w:instrText xml:space="preserve"> PAGEREF _Toc167390659 \h </w:instrText>
            </w:r>
            <w:r>
              <w:rPr>
                <w:noProof/>
                <w:webHidden/>
              </w:rPr>
            </w:r>
            <w:r>
              <w:rPr>
                <w:noProof/>
                <w:webHidden/>
              </w:rPr>
              <w:fldChar w:fldCharType="separate"/>
            </w:r>
            <w:r w:rsidR="00040590">
              <w:rPr>
                <w:noProof/>
                <w:webHidden/>
              </w:rPr>
              <w:t>26</w:t>
            </w:r>
            <w:r>
              <w:rPr>
                <w:noProof/>
                <w:webHidden/>
              </w:rPr>
              <w:fldChar w:fldCharType="end"/>
            </w:r>
          </w:hyperlink>
        </w:p>
        <w:p w14:paraId="79B81CCC" w14:textId="55FA1DA5" w:rsidR="002A5036" w:rsidRDefault="002A5036">
          <w:pPr>
            <w:pStyle w:val="TOC3"/>
            <w:tabs>
              <w:tab w:val="left" w:pos="1320"/>
              <w:tab w:val="right" w:leader="dot" w:pos="9016"/>
            </w:tabs>
            <w:rPr>
              <w:rFonts w:asciiTheme="minorHAnsi" w:eastAsiaTheme="minorEastAsia" w:hAnsiTheme="minorHAnsi"/>
              <w:noProof/>
              <w:kern w:val="2"/>
              <w:lang w:eastAsia="pt-PT"/>
              <w14:ligatures w14:val="standardContextual"/>
            </w:rPr>
          </w:pPr>
          <w:hyperlink w:anchor="_Toc167390660" w:history="1">
            <w:r w:rsidRPr="00C343F6">
              <w:rPr>
                <w:rStyle w:val="Hyperlink"/>
                <w:noProof/>
              </w:rPr>
              <w:t>2.3.4.</w:t>
            </w:r>
            <w:r>
              <w:rPr>
                <w:rFonts w:asciiTheme="minorHAnsi" w:eastAsiaTheme="minorEastAsia" w:hAnsiTheme="minorHAnsi"/>
                <w:noProof/>
                <w:kern w:val="2"/>
                <w:lang w:eastAsia="pt-PT"/>
                <w14:ligatures w14:val="standardContextual"/>
              </w:rPr>
              <w:tab/>
            </w:r>
            <w:r w:rsidRPr="00C343F6">
              <w:rPr>
                <w:rStyle w:val="Hyperlink"/>
                <w:noProof/>
              </w:rPr>
              <w:t>Simplicidade, flexibilidade e acesso</w:t>
            </w:r>
            <w:r>
              <w:rPr>
                <w:noProof/>
                <w:webHidden/>
              </w:rPr>
              <w:tab/>
            </w:r>
            <w:r>
              <w:rPr>
                <w:noProof/>
                <w:webHidden/>
              </w:rPr>
              <w:fldChar w:fldCharType="begin"/>
            </w:r>
            <w:r>
              <w:rPr>
                <w:noProof/>
                <w:webHidden/>
              </w:rPr>
              <w:instrText xml:space="preserve"> PAGEREF _Toc167390660 \h </w:instrText>
            </w:r>
            <w:r>
              <w:rPr>
                <w:noProof/>
                <w:webHidden/>
              </w:rPr>
            </w:r>
            <w:r>
              <w:rPr>
                <w:noProof/>
                <w:webHidden/>
              </w:rPr>
              <w:fldChar w:fldCharType="separate"/>
            </w:r>
            <w:r w:rsidR="00040590">
              <w:rPr>
                <w:noProof/>
                <w:webHidden/>
              </w:rPr>
              <w:t>26</w:t>
            </w:r>
            <w:r>
              <w:rPr>
                <w:noProof/>
                <w:webHidden/>
              </w:rPr>
              <w:fldChar w:fldCharType="end"/>
            </w:r>
          </w:hyperlink>
        </w:p>
        <w:p w14:paraId="2735C73B" w14:textId="5944611E" w:rsidR="002A5036" w:rsidRDefault="002A5036">
          <w:pPr>
            <w:pStyle w:val="TOC3"/>
            <w:tabs>
              <w:tab w:val="left" w:pos="1320"/>
              <w:tab w:val="right" w:leader="dot" w:pos="9016"/>
            </w:tabs>
            <w:rPr>
              <w:rFonts w:asciiTheme="minorHAnsi" w:eastAsiaTheme="minorEastAsia" w:hAnsiTheme="minorHAnsi"/>
              <w:noProof/>
              <w:kern w:val="2"/>
              <w:lang w:eastAsia="pt-PT"/>
              <w14:ligatures w14:val="standardContextual"/>
            </w:rPr>
          </w:pPr>
          <w:hyperlink w:anchor="_Toc167390661" w:history="1">
            <w:r w:rsidRPr="00C343F6">
              <w:rPr>
                <w:rStyle w:val="Hyperlink"/>
                <w:noProof/>
              </w:rPr>
              <w:t>2.3.5.</w:t>
            </w:r>
            <w:r>
              <w:rPr>
                <w:rFonts w:asciiTheme="minorHAnsi" w:eastAsiaTheme="minorEastAsia" w:hAnsiTheme="minorHAnsi"/>
                <w:noProof/>
                <w:kern w:val="2"/>
                <w:lang w:eastAsia="pt-PT"/>
                <w14:ligatures w14:val="standardContextual"/>
              </w:rPr>
              <w:tab/>
            </w:r>
            <w:r w:rsidRPr="00C343F6">
              <w:rPr>
                <w:rStyle w:val="Hyperlink"/>
                <w:noProof/>
              </w:rPr>
              <w:t>Homogeneidade de nomenclaturas</w:t>
            </w:r>
            <w:r>
              <w:rPr>
                <w:noProof/>
                <w:webHidden/>
              </w:rPr>
              <w:tab/>
            </w:r>
            <w:r>
              <w:rPr>
                <w:noProof/>
                <w:webHidden/>
              </w:rPr>
              <w:fldChar w:fldCharType="begin"/>
            </w:r>
            <w:r>
              <w:rPr>
                <w:noProof/>
                <w:webHidden/>
              </w:rPr>
              <w:instrText xml:space="preserve"> PAGEREF _Toc167390661 \h </w:instrText>
            </w:r>
            <w:r>
              <w:rPr>
                <w:noProof/>
                <w:webHidden/>
              </w:rPr>
            </w:r>
            <w:r>
              <w:rPr>
                <w:noProof/>
                <w:webHidden/>
              </w:rPr>
              <w:fldChar w:fldCharType="separate"/>
            </w:r>
            <w:r w:rsidR="00040590">
              <w:rPr>
                <w:noProof/>
                <w:webHidden/>
              </w:rPr>
              <w:t>27</w:t>
            </w:r>
            <w:r>
              <w:rPr>
                <w:noProof/>
                <w:webHidden/>
              </w:rPr>
              <w:fldChar w:fldCharType="end"/>
            </w:r>
          </w:hyperlink>
        </w:p>
        <w:p w14:paraId="5528E57E" w14:textId="76FB2C80" w:rsidR="002A5036" w:rsidRDefault="002A5036">
          <w:pPr>
            <w:pStyle w:val="TOC3"/>
            <w:tabs>
              <w:tab w:val="left" w:pos="1320"/>
              <w:tab w:val="right" w:leader="dot" w:pos="9016"/>
            </w:tabs>
            <w:rPr>
              <w:rFonts w:asciiTheme="minorHAnsi" w:eastAsiaTheme="minorEastAsia" w:hAnsiTheme="minorHAnsi"/>
              <w:noProof/>
              <w:kern w:val="2"/>
              <w:lang w:eastAsia="pt-PT"/>
              <w14:ligatures w14:val="standardContextual"/>
            </w:rPr>
          </w:pPr>
          <w:hyperlink w:anchor="_Toc167390662" w:history="1">
            <w:r w:rsidRPr="00C343F6">
              <w:rPr>
                <w:rStyle w:val="Hyperlink"/>
                <w:noProof/>
              </w:rPr>
              <w:t>2.3.6.</w:t>
            </w:r>
            <w:r>
              <w:rPr>
                <w:rFonts w:asciiTheme="minorHAnsi" w:eastAsiaTheme="minorEastAsia" w:hAnsiTheme="minorHAnsi"/>
                <w:noProof/>
                <w:kern w:val="2"/>
                <w:lang w:eastAsia="pt-PT"/>
                <w14:ligatures w14:val="standardContextual"/>
              </w:rPr>
              <w:tab/>
            </w:r>
            <w:r w:rsidRPr="00C343F6">
              <w:rPr>
                <w:rStyle w:val="Hyperlink"/>
                <w:noProof/>
              </w:rPr>
              <w:t>Rastreabilidade</w:t>
            </w:r>
            <w:r>
              <w:rPr>
                <w:noProof/>
                <w:webHidden/>
              </w:rPr>
              <w:tab/>
            </w:r>
            <w:r>
              <w:rPr>
                <w:noProof/>
                <w:webHidden/>
              </w:rPr>
              <w:fldChar w:fldCharType="begin"/>
            </w:r>
            <w:r>
              <w:rPr>
                <w:noProof/>
                <w:webHidden/>
              </w:rPr>
              <w:instrText xml:space="preserve"> PAGEREF _Toc167390662 \h </w:instrText>
            </w:r>
            <w:r>
              <w:rPr>
                <w:noProof/>
                <w:webHidden/>
              </w:rPr>
            </w:r>
            <w:r>
              <w:rPr>
                <w:noProof/>
                <w:webHidden/>
              </w:rPr>
              <w:fldChar w:fldCharType="separate"/>
            </w:r>
            <w:r w:rsidR="00040590">
              <w:rPr>
                <w:noProof/>
                <w:webHidden/>
              </w:rPr>
              <w:t>27</w:t>
            </w:r>
            <w:r>
              <w:rPr>
                <w:noProof/>
                <w:webHidden/>
              </w:rPr>
              <w:fldChar w:fldCharType="end"/>
            </w:r>
          </w:hyperlink>
        </w:p>
        <w:p w14:paraId="1CF9026B" w14:textId="67B4F74C" w:rsidR="002A5036" w:rsidRDefault="002A5036">
          <w:pPr>
            <w:pStyle w:val="TOC3"/>
            <w:tabs>
              <w:tab w:val="left" w:pos="1320"/>
              <w:tab w:val="right" w:leader="dot" w:pos="9016"/>
            </w:tabs>
            <w:rPr>
              <w:rFonts w:asciiTheme="minorHAnsi" w:eastAsiaTheme="minorEastAsia" w:hAnsiTheme="minorHAnsi"/>
              <w:noProof/>
              <w:kern w:val="2"/>
              <w:lang w:eastAsia="pt-PT"/>
              <w14:ligatures w14:val="standardContextual"/>
            </w:rPr>
          </w:pPr>
          <w:hyperlink w:anchor="_Toc167390663" w:history="1">
            <w:r w:rsidRPr="00C343F6">
              <w:rPr>
                <w:rStyle w:val="Hyperlink"/>
                <w:noProof/>
              </w:rPr>
              <w:t>2.3.7.</w:t>
            </w:r>
            <w:r>
              <w:rPr>
                <w:rFonts w:asciiTheme="minorHAnsi" w:eastAsiaTheme="minorEastAsia" w:hAnsiTheme="minorHAnsi"/>
                <w:noProof/>
                <w:kern w:val="2"/>
                <w:lang w:eastAsia="pt-PT"/>
                <w14:ligatures w14:val="standardContextual"/>
              </w:rPr>
              <w:tab/>
            </w:r>
            <w:r w:rsidRPr="00C343F6">
              <w:rPr>
                <w:rStyle w:val="Hyperlink"/>
                <w:noProof/>
              </w:rPr>
              <w:t>Partição temporal</w:t>
            </w:r>
            <w:r>
              <w:rPr>
                <w:noProof/>
                <w:webHidden/>
              </w:rPr>
              <w:tab/>
            </w:r>
            <w:r>
              <w:rPr>
                <w:noProof/>
                <w:webHidden/>
              </w:rPr>
              <w:fldChar w:fldCharType="begin"/>
            </w:r>
            <w:r>
              <w:rPr>
                <w:noProof/>
                <w:webHidden/>
              </w:rPr>
              <w:instrText xml:space="preserve"> PAGEREF _Toc167390663 \h </w:instrText>
            </w:r>
            <w:r>
              <w:rPr>
                <w:noProof/>
                <w:webHidden/>
              </w:rPr>
            </w:r>
            <w:r>
              <w:rPr>
                <w:noProof/>
                <w:webHidden/>
              </w:rPr>
              <w:fldChar w:fldCharType="separate"/>
            </w:r>
            <w:r w:rsidR="00040590">
              <w:rPr>
                <w:noProof/>
                <w:webHidden/>
              </w:rPr>
              <w:t>27</w:t>
            </w:r>
            <w:r>
              <w:rPr>
                <w:noProof/>
                <w:webHidden/>
              </w:rPr>
              <w:fldChar w:fldCharType="end"/>
            </w:r>
          </w:hyperlink>
        </w:p>
        <w:p w14:paraId="17DE8F13" w14:textId="5D81F8E7" w:rsidR="002A5036" w:rsidRDefault="002A5036">
          <w:pPr>
            <w:pStyle w:val="TOC3"/>
            <w:tabs>
              <w:tab w:val="left" w:pos="1320"/>
              <w:tab w:val="right" w:leader="dot" w:pos="9016"/>
            </w:tabs>
            <w:rPr>
              <w:rFonts w:asciiTheme="minorHAnsi" w:eastAsiaTheme="minorEastAsia" w:hAnsiTheme="minorHAnsi"/>
              <w:noProof/>
              <w:kern w:val="2"/>
              <w:lang w:eastAsia="pt-PT"/>
              <w14:ligatures w14:val="standardContextual"/>
            </w:rPr>
          </w:pPr>
          <w:hyperlink w:anchor="_Toc167390664" w:history="1">
            <w:r w:rsidRPr="00C343F6">
              <w:rPr>
                <w:rStyle w:val="Hyperlink"/>
                <w:i/>
                <w:noProof/>
              </w:rPr>
              <w:t>2.3.8.</w:t>
            </w:r>
            <w:r>
              <w:rPr>
                <w:rFonts w:asciiTheme="minorHAnsi" w:eastAsiaTheme="minorEastAsia" w:hAnsiTheme="minorHAnsi"/>
                <w:noProof/>
                <w:kern w:val="2"/>
                <w:lang w:eastAsia="pt-PT"/>
                <w14:ligatures w14:val="standardContextual"/>
              </w:rPr>
              <w:tab/>
            </w:r>
            <w:r w:rsidRPr="00C343F6">
              <w:rPr>
                <w:rStyle w:val="Hyperlink"/>
                <w:i/>
                <w:noProof/>
              </w:rPr>
              <w:t>Event Logging</w:t>
            </w:r>
            <w:r>
              <w:rPr>
                <w:noProof/>
                <w:webHidden/>
              </w:rPr>
              <w:tab/>
            </w:r>
            <w:r>
              <w:rPr>
                <w:noProof/>
                <w:webHidden/>
              </w:rPr>
              <w:fldChar w:fldCharType="begin"/>
            </w:r>
            <w:r>
              <w:rPr>
                <w:noProof/>
                <w:webHidden/>
              </w:rPr>
              <w:instrText xml:space="preserve"> PAGEREF _Toc167390664 \h </w:instrText>
            </w:r>
            <w:r>
              <w:rPr>
                <w:noProof/>
                <w:webHidden/>
              </w:rPr>
            </w:r>
            <w:r>
              <w:rPr>
                <w:noProof/>
                <w:webHidden/>
              </w:rPr>
              <w:fldChar w:fldCharType="separate"/>
            </w:r>
            <w:r w:rsidR="00040590">
              <w:rPr>
                <w:noProof/>
                <w:webHidden/>
              </w:rPr>
              <w:t>27</w:t>
            </w:r>
            <w:r>
              <w:rPr>
                <w:noProof/>
                <w:webHidden/>
              </w:rPr>
              <w:fldChar w:fldCharType="end"/>
            </w:r>
          </w:hyperlink>
        </w:p>
        <w:p w14:paraId="50239B53" w14:textId="717A5183" w:rsidR="002A5036" w:rsidRDefault="002A5036">
          <w:pPr>
            <w:pStyle w:val="TOC3"/>
            <w:tabs>
              <w:tab w:val="left" w:pos="1320"/>
              <w:tab w:val="right" w:leader="dot" w:pos="9016"/>
            </w:tabs>
            <w:rPr>
              <w:rFonts w:asciiTheme="minorHAnsi" w:eastAsiaTheme="minorEastAsia" w:hAnsiTheme="minorHAnsi"/>
              <w:noProof/>
              <w:kern w:val="2"/>
              <w:lang w:eastAsia="pt-PT"/>
              <w14:ligatures w14:val="standardContextual"/>
            </w:rPr>
          </w:pPr>
          <w:hyperlink w:anchor="_Toc167390665" w:history="1">
            <w:r w:rsidRPr="00C343F6">
              <w:rPr>
                <w:rStyle w:val="Hyperlink"/>
                <w:i/>
                <w:noProof/>
                <w:lang w:val="en-US"/>
              </w:rPr>
              <w:t>2.3.9.</w:t>
            </w:r>
            <w:r>
              <w:rPr>
                <w:rFonts w:asciiTheme="minorHAnsi" w:eastAsiaTheme="minorEastAsia" w:hAnsiTheme="minorHAnsi"/>
                <w:noProof/>
                <w:kern w:val="2"/>
                <w:lang w:eastAsia="pt-PT"/>
                <w14:ligatures w14:val="standardContextual"/>
              </w:rPr>
              <w:tab/>
            </w:r>
            <w:r w:rsidRPr="00C343F6">
              <w:rPr>
                <w:rStyle w:val="Hyperlink"/>
                <w:i/>
                <w:noProof/>
                <w:lang w:val="en-US"/>
              </w:rPr>
              <w:t>Single source of truth and non-redundancy</w:t>
            </w:r>
            <w:r>
              <w:rPr>
                <w:noProof/>
                <w:webHidden/>
              </w:rPr>
              <w:tab/>
            </w:r>
            <w:r>
              <w:rPr>
                <w:noProof/>
                <w:webHidden/>
              </w:rPr>
              <w:fldChar w:fldCharType="begin"/>
            </w:r>
            <w:r>
              <w:rPr>
                <w:noProof/>
                <w:webHidden/>
              </w:rPr>
              <w:instrText xml:space="preserve"> PAGEREF _Toc167390665 \h </w:instrText>
            </w:r>
            <w:r>
              <w:rPr>
                <w:noProof/>
                <w:webHidden/>
              </w:rPr>
            </w:r>
            <w:r>
              <w:rPr>
                <w:noProof/>
                <w:webHidden/>
              </w:rPr>
              <w:fldChar w:fldCharType="separate"/>
            </w:r>
            <w:r w:rsidR="00040590">
              <w:rPr>
                <w:noProof/>
                <w:webHidden/>
              </w:rPr>
              <w:t>28</w:t>
            </w:r>
            <w:r>
              <w:rPr>
                <w:noProof/>
                <w:webHidden/>
              </w:rPr>
              <w:fldChar w:fldCharType="end"/>
            </w:r>
          </w:hyperlink>
        </w:p>
        <w:p w14:paraId="010AADAD" w14:textId="2232C565" w:rsidR="002A5036" w:rsidRDefault="002A5036">
          <w:pPr>
            <w:pStyle w:val="TOC3"/>
            <w:tabs>
              <w:tab w:val="left" w:pos="1320"/>
              <w:tab w:val="right" w:leader="dot" w:pos="9016"/>
            </w:tabs>
            <w:rPr>
              <w:rFonts w:asciiTheme="minorHAnsi" w:eastAsiaTheme="minorEastAsia" w:hAnsiTheme="minorHAnsi"/>
              <w:noProof/>
              <w:kern w:val="2"/>
              <w:lang w:eastAsia="pt-PT"/>
              <w14:ligatures w14:val="standardContextual"/>
            </w:rPr>
          </w:pPr>
          <w:hyperlink w:anchor="_Toc167390666" w:history="1">
            <w:r w:rsidRPr="00C343F6">
              <w:rPr>
                <w:rStyle w:val="Hyperlink"/>
                <w:i/>
                <w:noProof/>
              </w:rPr>
              <w:t>2.3.10.</w:t>
            </w:r>
            <w:r>
              <w:rPr>
                <w:rFonts w:asciiTheme="minorHAnsi" w:eastAsiaTheme="minorEastAsia" w:hAnsiTheme="minorHAnsi"/>
                <w:noProof/>
                <w:kern w:val="2"/>
                <w:lang w:eastAsia="pt-PT"/>
                <w14:ligatures w14:val="standardContextual"/>
              </w:rPr>
              <w:tab/>
            </w:r>
            <w:r w:rsidRPr="00C343F6">
              <w:rPr>
                <w:rStyle w:val="Hyperlink"/>
                <w:i/>
                <w:noProof/>
              </w:rPr>
              <w:t>Reconciliation by design</w:t>
            </w:r>
            <w:r>
              <w:rPr>
                <w:noProof/>
                <w:webHidden/>
              </w:rPr>
              <w:tab/>
            </w:r>
            <w:r>
              <w:rPr>
                <w:noProof/>
                <w:webHidden/>
              </w:rPr>
              <w:fldChar w:fldCharType="begin"/>
            </w:r>
            <w:r>
              <w:rPr>
                <w:noProof/>
                <w:webHidden/>
              </w:rPr>
              <w:instrText xml:space="preserve"> PAGEREF _Toc167390666 \h </w:instrText>
            </w:r>
            <w:r>
              <w:rPr>
                <w:noProof/>
                <w:webHidden/>
              </w:rPr>
            </w:r>
            <w:r>
              <w:rPr>
                <w:noProof/>
                <w:webHidden/>
              </w:rPr>
              <w:fldChar w:fldCharType="separate"/>
            </w:r>
            <w:r w:rsidR="00040590">
              <w:rPr>
                <w:noProof/>
                <w:webHidden/>
              </w:rPr>
              <w:t>28</w:t>
            </w:r>
            <w:r>
              <w:rPr>
                <w:noProof/>
                <w:webHidden/>
              </w:rPr>
              <w:fldChar w:fldCharType="end"/>
            </w:r>
          </w:hyperlink>
        </w:p>
        <w:p w14:paraId="11B57641" w14:textId="6B8E7140" w:rsidR="002A5036" w:rsidRDefault="002A5036">
          <w:pPr>
            <w:pStyle w:val="TOC3"/>
            <w:tabs>
              <w:tab w:val="left" w:pos="1320"/>
              <w:tab w:val="right" w:leader="dot" w:pos="9016"/>
            </w:tabs>
            <w:rPr>
              <w:rFonts w:asciiTheme="minorHAnsi" w:eastAsiaTheme="minorEastAsia" w:hAnsiTheme="minorHAnsi"/>
              <w:noProof/>
              <w:kern w:val="2"/>
              <w:lang w:eastAsia="pt-PT"/>
              <w14:ligatures w14:val="standardContextual"/>
            </w:rPr>
          </w:pPr>
          <w:hyperlink w:anchor="_Toc167390667" w:history="1">
            <w:r w:rsidRPr="00C343F6">
              <w:rPr>
                <w:rStyle w:val="Hyperlink"/>
                <w:noProof/>
              </w:rPr>
              <w:t>2.3.11.</w:t>
            </w:r>
            <w:r>
              <w:rPr>
                <w:rFonts w:asciiTheme="minorHAnsi" w:eastAsiaTheme="minorEastAsia" w:hAnsiTheme="minorHAnsi"/>
                <w:noProof/>
                <w:kern w:val="2"/>
                <w:lang w:eastAsia="pt-PT"/>
                <w14:ligatures w14:val="standardContextual"/>
              </w:rPr>
              <w:tab/>
            </w:r>
            <w:r w:rsidRPr="00C343F6">
              <w:rPr>
                <w:rStyle w:val="Hyperlink"/>
                <w:noProof/>
              </w:rPr>
              <w:t>Completude</w:t>
            </w:r>
            <w:r>
              <w:rPr>
                <w:noProof/>
                <w:webHidden/>
              </w:rPr>
              <w:tab/>
            </w:r>
            <w:r>
              <w:rPr>
                <w:noProof/>
                <w:webHidden/>
              </w:rPr>
              <w:fldChar w:fldCharType="begin"/>
            </w:r>
            <w:r>
              <w:rPr>
                <w:noProof/>
                <w:webHidden/>
              </w:rPr>
              <w:instrText xml:space="preserve"> PAGEREF _Toc167390667 \h </w:instrText>
            </w:r>
            <w:r>
              <w:rPr>
                <w:noProof/>
                <w:webHidden/>
              </w:rPr>
            </w:r>
            <w:r>
              <w:rPr>
                <w:noProof/>
                <w:webHidden/>
              </w:rPr>
              <w:fldChar w:fldCharType="separate"/>
            </w:r>
            <w:r w:rsidR="00040590">
              <w:rPr>
                <w:noProof/>
                <w:webHidden/>
              </w:rPr>
              <w:t>28</w:t>
            </w:r>
            <w:r>
              <w:rPr>
                <w:noProof/>
                <w:webHidden/>
              </w:rPr>
              <w:fldChar w:fldCharType="end"/>
            </w:r>
          </w:hyperlink>
        </w:p>
        <w:p w14:paraId="79865C20" w14:textId="33E4B739" w:rsidR="002A5036" w:rsidRDefault="002A5036">
          <w:pPr>
            <w:pStyle w:val="TOC3"/>
            <w:tabs>
              <w:tab w:val="left" w:pos="1320"/>
              <w:tab w:val="right" w:leader="dot" w:pos="9016"/>
            </w:tabs>
            <w:rPr>
              <w:rFonts w:asciiTheme="minorHAnsi" w:eastAsiaTheme="minorEastAsia" w:hAnsiTheme="minorHAnsi"/>
              <w:noProof/>
              <w:kern w:val="2"/>
              <w:lang w:eastAsia="pt-PT"/>
              <w14:ligatures w14:val="standardContextual"/>
            </w:rPr>
          </w:pPr>
          <w:hyperlink w:anchor="_Toc167390668" w:history="1">
            <w:r w:rsidRPr="00C343F6">
              <w:rPr>
                <w:rStyle w:val="Hyperlink"/>
                <w:noProof/>
              </w:rPr>
              <w:t>2.3.12.</w:t>
            </w:r>
            <w:r>
              <w:rPr>
                <w:rFonts w:asciiTheme="minorHAnsi" w:eastAsiaTheme="minorEastAsia" w:hAnsiTheme="minorHAnsi"/>
                <w:noProof/>
                <w:kern w:val="2"/>
                <w:lang w:eastAsia="pt-PT"/>
                <w14:ligatures w14:val="standardContextual"/>
              </w:rPr>
              <w:tab/>
            </w:r>
            <w:r w:rsidRPr="00C343F6">
              <w:rPr>
                <w:rStyle w:val="Hyperlink"/>
                <w:noProof/>
              </w:rPr>
              <w:t>Escalabilidade e adaptabilidade</w:t>
            </w:r>
            <w:r>
              <w:rPr>
                <w:noProof/>
                <w:webHidden/>
              </w:rPr>
              <w:tab/>
            </w:r>
            <w:r>
              <w:rPr>
                <w:noProof/>
                <w:webHidden/>
              </w:rPr>
              <w:fldChar w:fldCharType="begin"/>
            </w:r>
            <w:r>
              <w:rPr>
                <w:noProof/>
                <w:webHidden/>
              </w:rPr>
              <w:instrText xml:space="preserve"> PAGEREF _Toc167390668 \h </w:instrText>
            </w:r>
            <w:r>
              <w:rPr>
                <w:noProof/>
                <w:webHidden/>
              </w:rPr>
            </w:r>
            <w:r>
              <w:rPr>
                <w:noProof/>
                <w:webHidden/>
              </w:rPr>
              <w:fldChar w:fldCharType="separate"/>
            </w:r>
            <w:r w:rsidR="00040590">
              <w:rPr>
                <w:noProof/>
                <w:webHidden/>
              </w:rPr>
              <w:t>28</w:t>
            </w:r>
            <w:r>
              <w:rPr>
                <w:noProof/>
                <w:webHidden/>
              </w:rPr>
              <w:fldChar w:fldCharType="end"/>
            </w:r>
          </w:hyperlink>
        </w:p>
        <w:p w14:paraId="32892C07" w14:textId="3E79D18B" w:rsidR="002A5036" w:rsidRDefault="002A5036">
          <w:pPr>
            <w:pStyle w:val="TOC2"/>
            <w:tabs>
              <w:tab w:val="left" w:pos="880"/>
              <w:tab w:val="right" w:leader="dot" w:pos="9016"/>
            </w:tabs>
            <w:rPr>
              <w:rFonts w:asciiTheme="minorHAnsi" w:eastAsiaTheme="minorEastAsia" w:hAnsiTheme="minorHAnsi"/>
              <w:noProof/>
              <w:kern w:val="2"/>
              <w:lang w:eastAsia="pt-PT"/>
              <w14:ligatures w14:val="standardContextual"/>
            </w:rPr>
          </w:pPr>
          <w:hyperlink w:anchor="_Toc167390669" w:history="1">
            <w:r w:rsidRPr="00C343F6">
              <w:rPr>
                <w:rStyle w:val="Hyperlink"/>
                <w:noProof/>
              </w:rPr>
              <w:t>2.4.</w:t>
            </w:r>
            <w:r>
              <w:rPr>
                <w:rFonts w:asciiTheme="minorHAnsi" w:eastAsiaTheme="minorEastAsia" w:hAnsiTheme="minorHAnsi"/>
                <w:noProof/>
                <w:kern w:val="2"/>
                <w:lang w:eastAsia="pt-PT"/>
                <w14:ligatures w14:val="standardContextual"/>
              </w:rPr>
              <w:tab/>
            </w:r>
            <w:r w:rsidRPr="00C343F6">
              <w:rPr>
                <w:rStyle w:val="Hyperlink"/>
                <w:noProof/>
              </w:rPr>
              <w:t>Tabelas do Modelo e Funções</w:t>
            </w:r>
            <w:r>
              <w:rPr>
                <w:noProof/>
                <w:webHidden/>
              </w:rPr>
              <w:tab/>
            </w:r>
            <w:r>
              <w:rPr>
                <w:noProof/>
                <w:webHidden/>
              </w:rPr>
              <w:fldChar w:fldCharType="begin"/>
            </w:r>
            <w:r>
              <w:rPr>
                <w:noProof/>
                <w:webHidden/>
              </w:rPr>
              <w:instrText xml:space="preserve"> PAGEREF _Toc167390669 \h </w:instrText>
            </w:r>
            <w:r>
              <w:rPr>
                <w:noProof/>
                <w:webHidden/>
              </w:rPr>
            </w:r>
            <w:r>
              <w:rPr>
                <w:noProof/>
                <w:webHidden/>
              </w:rPr>
              <w:fldChar w:fldCharType="separate"/>
            </w:r>
            <w:r w:rsidR="00040590">
              <w:rPr>
                <w:noProof/>
                <w:webHidden/>
              </w:rPr>
              <w:t>29</w:t>
            </w:r>
            <w:r>
              <w:rPr>
                <w:noProof/>
                <w:webHidden/>
              </w:rPr>
              <w:fldChar w:fldCharType="end"/>
            </w:r>
          </w:hyperlink>
        </w:p>
        <w:p w14:paraId="536AD618" w14:textId="637D9401" w:rsidR="002A5036" w:rsidRDefault="002A5036">
          <w:pPr>
            <w:pStyle w:val="TOC3"/>
            <w:tabs>
              <w:tab w:val="left" w:pos="1320"/>
              <w:tab w:val="right" w:leader="dot" w:pos="9016"/>
            </w:tabs>
            <w:rPr>
              <w:rFonts w:asciiTheme="minorHAnsi" w:eastAsiaTheme="minorEastAsia" w:hAnsiTheme="minorHAnsi"/>
              <w:noProof/>
              <w:kern w:val="2"/>
              <w:lang w:eastAsia="pt-PT"/>
              <w14:ligatures w14:val="standardContextual"/>
            </w:rPr>
          </w:pPr>
          <w:hyperlink w:anchor="_Toc167390670" w:history="1">
            <w:r w:rsidRPr="00C343F6">
              <w:rPr>
                <w:rStyle w:val="Hyperlink"/>
                <w:noProof/>
              </w:rPr>
              <w:t>2.4.1.</w:t>
            </w:r>
            <w:r>
              <w:rPr>
                <w:rFonts w:asciiTheme="minorHAnsi" w:eastAsiaTheme="minorEastAsia" w:hAnsiTheme="minorHAnsi"/>
                <w:noProof/>
                <w:kern w:val="2"/>
                <w:lang w:eastAsia="pt-PT"/>
                <w14:ligatures w14:val="standardContextual"/>
              </w:rPr>
              <w:tab/>
            </w:r>
            <w:r w:rsidRPr="00C343F6">
              <w:rPr>
                <w:rStyle w:val="Hyperlink"/>
                <w:noProof/>
              </w:rPr>
              <w:t>Overview</w:t>
            </w:r>
            <w:r>
              <w:rPr>
                <w:noProof/>
                <w:webHidden/>
              </w:rPr>
              <w:tab/>
            </w:r>
            <w:r>
              <w:rPr>
                <w:noProof/>
                <w:webHidden/>
              </w:rPr>
              <w:fldChar w:fldCharType="begin"/>
            </w:r>
            <w:r>
              <w:rPr>
                <w:noProof/>
                <w:webHidden/>
              </w:rPr>
              <w:instrText xml:space="preserve"> PAGEREF _Toc167390670 \h </w:instrText>
            </w:r>
            <w:r>
              <w:rPr>
                <w:noProof/>
                <w:webHidden/>
              </w:rPr>
            </w:r>
            <w:r>
              <w:rPr>
                <w:noProof/>
                <w:webHidden/>
              </w:rPr>
              <w:fldChar w:fldCharType="separate"/>
            </w:r>
            <w:r w:rsidR="00040590">
              <w:rPr>
                <w:noProof/>
                <w:webHidden/>
              </w:rPr>
              <w:t>29</w:t>
            </w:r>
            <w:r>
              <w:rPr>
                <w:noProof/>
                <w:webHidden/>
              </w:rPr>
              <w:fldChar w:fldCharType="end"/>
            </w:r>
          </w:hyperlink>
        </w:p>
        <w:p w14:paraId="44A4307C" w14:textId="211FFD39" w:rsidR="002A5036" w:rsidRDefault="002A5036">
          <w:pPr>
            <w:pStyle w:val="TOC3"/>
            <w:tabs>
              <w:tab w:val="left" w:pos="1320"/>
              <w:tab w:val="right" w:leader="dot" w:pos="9016"/>
            </w:tabs>
            <w:rPr>
              <w:rFonts w:asciiTheme="minorHAnsi" w:eastAsiaTheme="minorEastAsia" w:hAnsiTheme="minorHAnsi"/>
              <w:noProof/>
              <w:kern w:val="2"/>
              <w:lang w:eastAsia="pt-PT"/>
              <w14:ligatures w14:val="standardContextual"/>
            </w:rPr>
          </w:pPr>
          <w:hyperlink w:anchor="_Toc167390671" w:history="1">
            <w:r w:rsidRPr="00C343F6">
              <w:rPr>
                <w:rStyle w:val="Hyperlink"/>
                <w:noProof/>
              </w:rPr>
              <w:t>2.4.2.</w:t>
            </w:r>
            <w:r>
              <w:rPr>
                <w:rFonts w:asciiTheme="minorHAnsi" w:eastAsiaTheme="minorEastAsia" w:hAnsiTheme="minorHAnsi"/>
                <w:noProof/>
                <w:kern w:val="2"/>
                <w:lang w:eastAsia="pt-PT"/>
                <w14:ligatures w14:val="standardContextual"/>
              </w:rPr>
              <w:tab/>
            </w:r>
            <w:r w:rsidRPr="00C343F6">
              <w:rPr>
                <w:rStyle w:val="Hyperlink"/>
                <w:noProof/>
              </w:rPr>
              <w:t>Modelo Relacional</w:t>
            </w:r>
            <w:r>
              <w:rPr>
                <w:noProof/>
                <w:webHidden/>
              </w:rPr>
              <w:tab/>
            </w:r>
            <w:r>
              <w:rPr>
                <w:noProof/>
                <w:webHidden/>
              </w:rPr>
              <w:fldChar w:fldCharType="begin"/>
            </w:r>
            <w:r>
              <w:rPr>
                <w:noProof/>
                <w:webHidden/>
              </w:rPr>
              <w:instrText xml:space="preserve"> PAGEREF _Toc167390671 \h </w:instrText>
            </w:r>
            <w:r>
              <w:rPr>
                <w:noProof/>
                <w:webHidden/>
              </w:rPr>
            </w:r>
            <w:r>
              <w:rPr>
                <w:noProof/>
                <w:webHidden/>
              </w:rPr>
              <w:fldChar w:fldCharType="separate"/>
            </w:r>
            <w:r w:rsidR="00040590">
              <w:rPr>
                <w:noProof/>
                <w:webHidden/>
              </w:rPr>
              <w:t>31</w:t>
            </w:r>
            <w:r>
              <w:rPr>
                <w:noProof/>
                <w:webHidden/>
              </w:rPr>
              <w:fldChar w:fldCharType="end"/>
            </w:r>
          </w:hyperlink>
        </w:p>
        <w:p w14:paraId="69E4CFC0" w14:textId="7DDD111C" w:rsidR="002A5036" w:rsidRDefault="002A5036">
          <w:pPr>
            <w:pStyle w:val="TOC4"/>
            <w:tabs>
              <w:tab w:val="left" w:pos="1760"/>
              <w:tab w:val="right" w:leader="dot" w:pos="9016"/>
            </w:tabs>
            <w:rPr>
              <w:rFonts w:asciiTheme="minorHAnsi" w:eastAsiaTheme="minorEastAsia" w:hAnsiTheme="minorHAnsi"/>
              <w:noProof/>
              <w:kern w:val="2"/>
              <w:lang w:eastAsia="pt-PT"/>
              <w14:ligatures w14:val="standardContextual"/>
            </w:rPr>
          </w:pPr>
          <w:hyperlink w:anchor="_Toc167390672" w:history="1">
            <w:r w:rsidRPr="00C343F6">
              <w:rPr>
                <w:rStyle w:val="Hyperlink"/>
                <w:noProof/>
              </w:rPr>
              <w:t>2.4.2.1.</w:t>
            </w:r>
            <w:r>
              <w:rPr>
                <w:rFonts w:asciiTheme="minorHAnsi" w:eastAsiaTheme="minorEastAsia" w:hAnsiTheme="minorHAnsi"/>
                <w:noProof/>
                <w:kern w:val="2"/>
                <w:lang w:eastAsia="pt-PT"/>
                <w14:ligatures w14:val="standardContextual"/>
              </w:rPr>
              <w:tab/>
            </w:r>
            <w:r w:rsidRPr="00C343F6">
              <w:rPr>
                <w:rStyle w:val="Hyperlink"/>
                <w:noProof/>
              </w:rPr>
              <w:t>Módulo Base</w:t>
            </w:r>
            <w:r>
              <w:rPr>
                <w:noProof/>
                <w:webHidden/>
              </w:rPr>
              <w:tab/>
            </w:r>
            <w:r>
              <w:rPr>
                <w:noProof/>
                <w:webHidden/>
              </w:rPr>
              <w:fldChar w:fldCharType="begin"/>
            </w:r>
            <w:r>
              <w:rPr>
                <w:noProof/>
                <w:webHidden/>
              </w:rPr>
              <w:instrText xml:space="preserve"> PAGEREF _Toc167390672 \h </w:instrText>
            </w:r>
            <w:r>
              <w:rPr>
                <w:noProof/>
                <w:webHidden/>
              </w:rPr>
            </w:r>
            <w:r>
              <w:rPr>
                <w:noProof/>
                <w:webHidden/>
              </w:rPr>
              <w:fldChar w:fldCharType="separate"/>
            </w:r>
            <w:r w:rsidR="00040590">
              <w:rPr>
                <w:noProof/>
                <w:webHidden/>
              </w:rPr>
              <w:t>31</w:t>
            </w:r>
            <w:r>
              <w:rPr>
                <w:noProof/>
                <w:webHidden/>
              </w:rPr>
              <w:fldChar w:fldCharType="end"/>
            </w:r>
          </w:hyperlink>
        </w:p>
        <w:p w14:paraId="0A02D644" w14:textId="35FC8B01" w:rsidR="002A5036" w:rsidRDefault="002A5036">
          <w:pPr>
            <w:pStyle w:val="TOC4"/>
            <w:tabs>
              <w:tab w:val="left" w:pos="1760"/>
              <w:tab w:val="right" w:leader="dot" w:pos="9016"/>
            </w:tabs>
            <w:rPr>
              <w:rFonts w:asciiTheme="minorHAnsi" w:eastAsiaTheme="minorEastAsia" w:hAnsiTheme="minorHAnsi"/>
              <w:noProof/>
              <w:kern w:val="2"/>
              <w:lang w:eastAsia="pt-PT"/>
              <w14:ligatures w14:val="standardContextual"/>
            </w:rPr>
          </w:pPr>
          <w:hyperlink w:anchor="_Toc167390673" w:history="1">
            <w:r w:rsidRPr="00C343F6">
              <w:rPr>
                <w:rStyle w:val="Hyperlink"/>
                <w:noProof/>
              </w:rPr>
              <w:t>2.4.2.2.</w:t>
            </w:r>
            <w:r>
              <w:rPr>
                <w:rFonts w:asciiTheme="minorHAnsi" w:eastAsiaTheme="minorEastAsia" w:hAnsiTheme="minorHAnsi"/>
                <w:noProof/>
                <w:kern w:val="2"/>
                <w:lang w:eastAsia="pt-PT"/>
                <w14:ligatures w14:val="standardContextual"/>
              </w:rPr>
              <w:tab/>
            </w:r>
            <w:r w:rsidRPr="00C343F6">
              <w:rPr>
                <w:rStyle w:val="Hyperlink"/>
                <w:noProof/>
              </w:rPr>
              <w:t>Módulo Consolidado</w:t>
            </w:r>
            <w:r>
              <w:rPr>
                <w:noProof/>
                <w:webHidden/>
              </w:rPr>
              <w:tab/>
            </w:r>
            <w:r>
              <w:rPr>
                <w:noProof/>
                <w:webHidden/>
              </w:rPr>
              <w:fldChar w:fldCharType="begin"/>
            </w:r>
            <w:r>
              <w:rPr>
                <w:noProof/>
                <w:webHidden/>
              </w:rPr>
              <w:instrText xml:space="preserve"> PAGEREF _Toc167390673 \h </w:instrText>
            </w:r>
            <w:r>
              <w:rPr>
                <w:noProof/>
                <w:webHidden/>
              </w:rPr>
            </w:r>
            <w:r>
              <w:rPr>
                <w:noProof/>
                <w:webHidden/>
              </w:rPr>
              <w:fldChar w:fldCharType="separate"/>
            </w:r>
            <w:r w:rsidR="00040590">
              <w:rPr>
                <w:noProof/>
                <w:webHidden/>
              </w:rPr>
              <w:t>31</w:t>
            </w:r>
            <w:r>
              <w:rPr>
                <w:noProof/>
                <w:webHidden/>
              </w:rPr>
              <w:fldChar w:fldCharType="end"/>
            </w:r>
          </w:hyperlink>
        </w:p>
        <w:p w14:paraId="29E29631" w14:textId="653A7C24" w:rsidR="002A5036" w:rsidRDefault="002A5036">
          <w:pPr>
            <w:pStyle w:val="TOC3"/>
            <w:tabs>
              <w:tab w:val="left" w:pos="1320"/>
              <w:tab w:val="right" w:leader="dot" w:pos="9016"/>
            </w:tabs>
            <w:rPr>
              <w:rFonts w:asciiTheme="minorHAnsi" w:eastAsiaTheme="minorEastAsia" w:hAnsiTheme="minorHAnsi"/>
              <w:noProof/>
              <w:kern w:val="2"/>
              <w:lang w:eastAsia="pt-PT"/>
              <w14:ligatures w14:val="standardContextual"/>
            </w:rPr>
          </w:pPr>
          <w:hyperlink w:anchor="_Toc167390674" w:history="1">
            <w:r w:rsidRPr="00C343F6">
              <w:rPr>
                <w:rStyle w:val="Hyperlink"/>
                <w:noProof/>
              </w:rPr>
              <w:t>2.4.3.</w:t>
            </w:r>
            <w:r>
              <w:rPr>
                <w:rFonts w:asciiTheme="minorHAnsi" w:eastAsiaTheme="minorEastAsia" w:hAnsiTheme="minorHAnsi"/>
                <w:noProof/>
                <w:kern w:val="2"/>
                <w:lang w:eastAsia="pt-PT"/>
                <w14:ligatures w14:val="standardContextual"/>
              </w:rPr>
              <w:tab/>
            </w:r>
            <w:r w:rsidRPr="00C343F6">
              <w:rPr>
                <w:rStyle w:val="Hyperlink"/>
                <w:noProof/>
              </w:rPr>
              <w:t>Módulo Base - Detalhe das Tabelas</w:t>
            </w:r>
            <w:r>
              <w:rPr>
                <w:noProof/>
                <w:webHidden/>
              </w:rPr>
              <w:tab/>
            </w:r>
            <w:r>
              <w:rPr>
                <w:noProof/>
                <w:webHidden/>
              </w:rPr>
              <w:fldChar w:fldCharType="begin"/>
            </w:r>
            <w:r>
              <w:rPr>
                <w:noProof/>
                <w:webHidden/>
              </w:rPr>
              <w:instrText xml:space="preserve"> PAGEREF _Toc167390674 \h </w:instrText>
            </w:r>
            <w:r>
              <w:rPr>
                <w:noProof/>
                <w:webHidden/>
              </w:rPr>
            </w:r>
            <w:r>
              <w:rPr>
                <w:noProof/>
                <w:webHidden/>
              </w:rPr>
              <w:fldChar w:fldCharType="separate"/>
            </w:r>
            <w:r w:rsidR="00040590">
              <w:rPr>
                <w:noProof/>
                <w:webHidden/>
              </w:rPr>
              <w:t>33</w:t>
            </w:r>
            <w:r>
              <w:rPr>
                <w:noProof/>
                <w:webHidden/>
              </w:rPr>
              <w:fldChar w:fldCharType="end"/>
            </w:r>
          </w:hyperlink>
        </w:p>
        <w:p w14:paraId="74A8A512" w14:textId="56AC1ACE" w:rsidR="002A5036" w:rsidRDefault="002A5036">
          <w:pPr>
            <w:pStyle w:val="TOC4"/>
            <w:tabs>
              <w:tab w:val="left" w:pos="1760"/>
              <w:tab w:val="right" w:leader="dot" w:pos="9016"/>
            </w:tabs>
            <w:rPr>
              <w:rFonts w:asciiTheme="minorHAnsi" w:eastAsiaTheme="minorEastAsia" w:hAnsiTheme="minorHAnsi"/>
              <w:noProof/>
              <w:kern w:val="2"/>
              <w:lang w:eastAsia="pt-PT"/>
              <w14:ligatures w14:val="standardContextual"/>
            </w:rPr>
          </w:pPr>
          <w:hyperlink w:anchor="_Toc167390675" w:history="1">
            <w:r w:rsidRPr="00C343F6">
              <w:rPr>
                <w:rStyle w:val="Hyperlink"/>
                <w:noProof/>
              </w:rPr>
              <w:t>2.4.3.1.</w:t>
            </w:r>
            <w:r>
              <w:rPr>
                <w:rFonts w:asciiTheme="minorHAnsi" w:eastAsiaTheme="minorEastAsia" w:hAnsiTheme="minorHAnsi"/>
                <w:noProof/>
                <w:kern w:val="2"/>
                <w:lang w:eastAsia="pt-PT"/>
                <w14:ligatures w14:val="standardContextual"/>
              </w:rPr>
              <w:tab/>
            </w:r>
            <w:r w:rsidRPr="00C343F6">
              <w:rPr>
                <w:rStyle w:val="Hyperlink"/>
                <w:noProof/>
              </w:rPr>
              <w:t xml:space="preserve">Tabelas de </w:t>
            </w:r>
            <w:r w:rsidRPr="00C343F6">
              <w:rPr>
                <w:rStyle w:val="Hyperlink"/>
                <w:i/>
                <w:noProof/>
              </w:rPr>
              <w:t>Output</w:t>
            </w:r>
            <w:r>
              <w:rPr>
                <w:noProof/>
                <w:webHidden/>
              </w:rPr>
              <w:tab/>
            </w:r>
            <w:r>
              <w:rPr>
                <w:noProof/>
                <w:webHidden/>
              </w:rPr>
              <w:fldChar w:fldCharType="begin"/>
            </w:r>
            <w:r>
              <w:rPr>
                <w:noProof/>
                <w:webHidden/>
              </w:rPr>
              <w:instrText xml:space="preserve"> PAGEREF _Toc167390675 \h </w:instrText>
            </w:r>
            <w:r>
              <w:rPr>
                <w:noProof/>
                <w:webHidden/>
              </w:rPr>
            </w:r>
            <w:r>
              <w:rPr>
                <w:noProof/>
                <w:webHidden/>
              </w:rPr>
              <w:fldChar w:fldCharType="separate"/>
            </w:r>
            <w:r w:rsidR="00040590">
              <w:rPr>
                <w:noProof/>
                <w:webHidden/>
              </w:rPr>
              <w:t>33</w:t>
            </w:r>
            <w:r>
              <w:rPr>
                <w:noProof/>
                <w:webHidden/>
              </w:rPr>
              <w:fldChar w:fldCharType="end"/>
            </w:r>
          </w:hyperlink>
        </w:p>
        <w:p w14:paraId="04D1AA7D" w14:textId="793525D2" w:rsidR="002A5036" w:rsidRDefault="002A5036">
          <w:pPr>
            <w:pStyle w:val="TOC5"/>
            <w:tabs>
              <w:tab w:val="left" w:pos="1983"/>
              <w:tab w:val="right" w:leader="dot" w:pos="9016"/>
            </w:tabs>
            <w:rPr>
              <w:rFonts w:asciiTheme="minorHAnsi" w:eastAsiaTheme="minorEastAsia" w:hAnsiTheme="minorHAnsi"/>
              <w:noProof/>
              <w:kern w:val="2"/>
              <w:lang w:eastAsia="pt-PT"/>
              <w14:ligatures w14:val="standardContextual"/>
            </w:rPr>
          </w:pPr>
          <w:hyperlink w:anchor="_Toc167390676" w:history="1">
            <w:r w:rsidRPr="00C343F6">
              <w:rPr>
                <w:rStyle w:val="Hyperlink"/>
                <w:noProof/>
              </w:rPr>
              <w:t>2.4.3.1.1.</w:t>
            </w:r>
            <w:r>
              <w:rPr>
                <w:rFonts w:asciiTheme="minorHAnsi" w:eastAsiaTheme="minorEastAsia" w:hAnsiTheme="minorHAnsi"/>
                <w:noProof/>
                <w:kern w:val="2"/>
                <w:lang w:eastAsia="pt-PT"/>
                <w14:ligatures w14:val="standardContextual"/>
              </w:rPr>
              <w:tab/>
            </w:r>
            <w:r w:rsidRPr="00C343F6">
              <w:rPr>
                <w:rStyle w:val="Hyperlink"/>
                <w:noProof/>
              </w:rPr>
              <w:t xml:space="preserve">Tabela de traçabilidade responsabilidade-processo/caução: </w:t>
            </w:r>
            <w:r w:rsidRPr="00C343F6">
              <w:rPr>
                <w:rStyle w:val="Hyperlink"/>
                <w:i/>
                <w:noProof/>
              </w:rPr>
              <w:t>cd_garantias.gt001_trz_rsp_gt</w:t>
            </w:r>
            <w:r>
              <w:rPr>
                <w:noProof/>
                <w:webHidden/>
              </w:rPr>
              <w:tab/>
            </w:r>
            <w:r>
              <w:rPr>
                <w:noProof/>
                <w:webHidden/>
              </w:rPr>
              <w:fldChar w:fldCharType="begin"/>
            </w:r>
            <w:r>
              <w:rPr>
                <w:noProof/>
                <w:webHidden/>
              </w:rPr>
              <w:instrText xml:space="preserve"> PAGEREF _Toc167390676 \h </w:instrText>
            </w:r>
            <w:r>
              <w:rPr>
                <w:noProof/>
                <w:webHidden/>
              </w:rPr>
            </w:r>
            <w:r>
              <w:rPr>
                <w:noProof/>
                <w:webHidden/>
              </w:rPr>
              <w:fldChar w:fldCharType="separate"/>
            </w:r>
            <w:r w:rsidR="00040590">
              <w:rPr>
                <w:noProof/>
                <w:webHidden/>
              </w:rPr>
              <w:t>33</w:t>
            </w:r>
            <w:r>
              <w:rPr>
                <w:noProof/>
                <w:webHidden/>
              </w:rPr>
              <w:fldChar w:fldCharType="end"/>
            </w:r>
          </w:hyperlink>
        </w:p>
        <w:p w14:paraId="7A863621" w14:textId="12A460AB" w:rsidR="002A5036" w:rsidRDefault="002A5036">
          <w:pPr>
            <w:pStyle w:val="TOC6"/>
            <w:tabs>
              <w:tab w:val="left" w:pos="2380"/>
              <w:tab w:val="right" w:leader="dot" w:pos="9016"/>
            </w:tabs>
            <w:rPr>
              <w:rFonts w:asciiTheme="minorHAnsi" w:eastAsiaTheme="minorEastAsia" w:hAnsiTheme="minorHAnsi"/>
              <w:noProof/>
              <w:kern w:val="2"/>
              <w:lang w:eastAsia="pt-PT"/>
              <w14:ligatures w14:val="standardContextual"/>
            </w:rPr>
          </w:pPr>
          <w:hyperlink w:anchor="_Toc167390677" w:history="1">
            <w:r w:rsidRPr="00C343F6">
              <w:rPr>
                <w:rStyle w:val="Hyperlink"/>
                <w:noProof/>
              </w:rPr>
              <w:t>2.4.3.1.1.1.</w:t>
            </w:r>
            <w:r>
              <w:rPr>
                <w:rFonts w:asciiTheme="minorHAnsi" w:eastAsiaTheme="minorEastAsia" w:hAnsiTheme="minorHAnsi"/>
                <w:noProof/>
                <w:kern w:val="2"/>
                <w:lang w:eastAsia="pt-PT"/>
                <w14:ligatures w14:val="standardContextual"/>
              </w:rPr>
              <w:tab/>
            </w:r>
            <w:r w:rsidRPr="00C343F6">
              <w:rPr>
                <w:rStyle w:val="Hyperlink"/>
                <w:noProof/>
              </w:rPr>
              <w:t>Visão Geral</w:t>
            </w:r>
            <w:r>
              <w:rPr>
                <w:noProof/>
                <w:webHidden/>
              </w:rPr>
              <w:tab/>
            </w:r>
            <w:r>
              <w:rPr>
                <w:noProof/>
                <w:webHidden/>
              </w:rPr>
              <w:fldChar w:fldCharType="begin"/>
            </w:r>
            <w:r>
              <w:rPr>
                <w:noProof/>
                <w:webHidden/>
              </w:rPr>
              <w:instrText xml:space="preserve"> PAGEREF _Toc167390677 \h </w:instrText>
            </w:r>
            <w:r>
              <w:rPr>
                <w:noProof/>
                <w:webHidden/>
              </w:rPr>
            </w:r>
            <w:r>
              <w:rPr>
                <w:noProof/>
                <w:webHidden/>
              </w:rPr>
              <w:fldChar w:fldCharType="separate"/>
            </w:r>
            <w:r w:rsidR="00040590">
              <w:rPr>
                <w:noProof/>
                <w:webHidden/>
              </w:rPr>
              <w:t>33</w:t>
            </w:r>
            <w:r>
              <w:rPr>
                <w:noProof/>
                <w:webHidden/>
              </w:rPr>
              <w:fldChar w:fldCharType="end"/>
            </w:r>
          </w:hyperlink>
        </w:p>
        <w:p w14:paraId="09D77D16" w14:textId="4898CC00" w:rsidR="002A5036" w:rsidRDefault="002A5036">
          <w:pPr>
            <w:pStyle w:val="TOC6"/>
            <w:tabs>
              <w:tab w:val="left" w:pos="2380"/>
              <w:tab w:val="right" w:leader="dot" w:pos="9016"/>
            </w:tabs>
            <w:rPr>
              <w:rFonts w:asciiTheme="minorHAnsi" w:eastAsiaTheme="minorEastAsia" w:hAnsiTheme="minorHAnsi"/>
              <w:noProof/>
              <w:kern w:val="2"/>
              <w:lang w:eastAsia="pt-PT"/>
              <w14:ligatures w14:val="standardContextual"/>
            </w:rPr>
          </w:pPr>
          <w:hyperlink w:anchor="_Toc167390678" w:history="1">
            <w:r w:rsidRPr="00C343F6">
              <w:rPr>
                <w:rStyle w:val="Hyperlink"/>
                <w:noProof/>
              </w:rPr>
              <w:t>2.4.3.1.1.2.</w:t>
            </w:r>
            <w:r>
              <w:rPr>
                <w:rFonts w:asciiTheme="minorHAnsi" w:eastAsiaTheme="minorEastAsia" w:hAnsiTheme="minorHAnsi"/>
                <w:noProof/>
                <w:kern w:val="2"/>
                <w:lang w:eastAsia="pt-PT"/>
                <w14:ligatures w14:val="standardContextual"/>
              </w:rPr>
              <w:tab/>
            </w:r>
            <w:r w:rsidRPr="00C343F6">
              <w:rPr>
                <w:rStyle w:val="Hyperlink"/>
                <w:noProof/>
              </w:rPr>
              <w:t>Granularidade e chave</w:t>
            </w:r>
            <w:r>
              <w:rPr>
                <w:noProof/>
                <w:webHidden/>
              </w:rPr>
              <w:tab/>
            </w:r>
            <w:r>
              <w:rPr>
                <w:noProof/>
                <w:webHidden/>
              </w:rPr>
              <w:fldChar w:fldCharType="begin"/>
            </w:r>
            <w:r>
              <w:rPr>
                <w:noProof/>
                <w:webHidden/>
              </w:rPr>
              <w:instrText xml:space="preserve"> PAGEREF _Toc167390678 \h </w:instrText>
            </w:r>
            <w:r>
              <w:rPr>
                <w:noProof/>
                <w:webHidden/>
              </w:rPr>
            </w:r>
            <w:r>
              <w:rPr>
                <w:noProof/>
                <w:webHidden/>
              </w:rPr>
              <w:fldChar w:fldCharType="separate"/>
            </w:r>
            <w:r w:rsidR="00040590">
              <w:rPr>
                <w:noProof/>
                <w:webHidden/>
              </w:rPr>
              <w:t>33</w:t>
            </w:r>
            <w:r>
              <w:rPr>
                <w:noProof/>
                <w:webHidden/>
              </w:rPr>
              <w:fldChar w:fldCharType="end"/>
            </w:r>
          </w:hyperlink>
        </w:p>
        <w:p w14:paraId="2AE67A74" w14:textId="5AAD5EC0" w:rsidR="002A5036" w:rsidRDefault="002A5036">
          <w:pPr>
            <w:pStyle w:val="TOC6"/>
            <w:tabs>
              <w:tab w:val="left" w:pos="2380"/>
              <w:tab w:val="right" w:leader="dot" w:pos="9016"/>
            </w:tabs>
            <w:rPr>
              <w:rFonts w:asciiTheme="minorHAnsi" w:eastAsiaTheme="minorEastAsia" w:hAnsiTheme="minorHAnsi"/>
              <w:noProof/>
              <w:kern w:val="2"/>
              <w:lang w:eastAsia="pt-PT"/>
              <w14:ligatures w14:val="standardContextual"/>
            </w:rPr>
          </w:pPr>
          <w:hyperlink w:anchor="_Toc167390679" w:history="1">
            <w:r w:rsidRPr="00C343F6">
              <w:rPr>
                <w:rStyle w:val="Hyperlink"/>
                <w:noProof/>
              </w:rPr>
              <w:t>2.4.3.1.1.3.</w:t>
            </w:r>
            <w:r>
              <w:rPr>
                <w:rFonts w:asciiTheme="minorHAnsi" w:eastAsiaTheme="minorEastAsia" w:hAnsiTheme="minorHAnsi"/>
                <w:noProof/>
                <w:kern w:val="2"/>
                <w:lang w:eastAsia="pt-PT"/>
                <w14:ligatures w14:val="standardContextual"/>
              </w:rPr>
              <w:tab/>
            </w:r>
            <w:r w:rsidRPr="00C343F6">
              <w:rPr>
                <w:rStyle w:val="Hyperlink"/>
                <w:noProof/>
              </w:rPr>
              <w:t>Periodicidade</w:t>
            </w:r>
            <w:r>
              <w:rPr>
                <w:noProof/>
                <w:webHidden/>
              </w:rPr>
              <w:tab/>
            </w:r>
            <w:r>
              <w:rPr>
                <w:noProof/>
                <w:webHidden/>
              </w:rPr>
              <w:fldChar w:fldCharType="begin"/>
            </w:r>
            <w:r>
              <w:rPr>
                <w:noProof/>
                <w:webHidden/>
              </w:rPr>
              <w:instrText xml:space="preserve"> PAGEREF _Toc167390679 \h </w:instrText>
            </w:r>
            <w:r>
              <w:rPr>
                <w:noProof/>
                <w:webHidden/>
              </w:rPr>
            </w:r>
            <w:r>
              <w:rPr>
                <w:noProof/>
                <w:webHidden/>
              </w:rPr>
              <w:fldChar w:fldCharType="separate"/>
            </w:r>
            <w:r w:rsidR="00040590">
              <w:rPr>
                <w:noProof/>
                <w:webHidden/>
              </w:rPr>
              <w:t>33</w:t>
            </w:r>
            <w:r>
              <w:rPr>
                <w:noProof/>
                <w:webHidden/>
              </w:rPr>
              <w:fldChar w:fldCharType="end"/>
            </w:r>
          </w:hyperlink>
        </w:p>
        <w:p w14:paraId="66F4763A" w14:textId="795E23A7" w:rsidR="002A5036" w:rsidRDefault="002A5036">
          <w:pPr>
            <w:pStyle w:val="TOC6"/>
            <w:tabs>
              <w:tab w:val="left" w:pos="2380"/>
              <w:tab w:val="right" w:leader="dot" w:pos="9016"/>
            </w:tabs>
            <w:rPr>
              <w:rFonts w:asciiTheme="minorHAnsi" w:eastAsiaTheme="minorEastAsia" w:hAnsiTheme="minorHAnsi"/>
              <w:noProof/>
              <w:kern w:val="2"/>
              <w:lang w:eastAsia="pt-PT"/>
              <w14:ligatures w14:val="standardContextual"/>
            </w:rPr>
          </w:pPr>
          <w:hyperlink w:anchor="_Toc167390680" w:history="1">
            <w:r w:rsidRPr="00C343F6">
              <w:rPr>
                <w:rStyle w:val="Hyperlink"/>
                <w:noProof/>
              </w:rPr>
              <w:t>2.4.3.1.1.4.</w:t>
            </w:r>
            <w:r>
              <w:rPr>
                <w:rFonts w:asciiTheme="minorHAnsi" w:eastAsiaTheme="minorEastAsia" w:hAnsiTheme="minorHAnsi"/>
                <w:noProof/>
                <w:kern w:val="2"/>
                <w:lang w:eastAsia="pt-PT"/>
                <w14:ligatures w14:val="standardContextual"/>
              </w:rPr>
              <w:tab/>
            </w:r>
            <w:r w:rsidRPr="00C343F6">
              <w:rPr>
                <w:rStyle w:val="Hyperlink"/>
                <w:noProof/>
              </w:rPr>
              <w:t>Aprovisionamento</w:t>
            </w:r>
            <w:r>
              <w:rPr>
                <w:noProof/>
                <w:webHidden/>
              </w:rPr>
              <w:tab/>
            </w:r>
            <w:r>
              <w:rPr>
                <w:noProof/>
                <w:webHidden/>
              </w:rPr>
              <w:fldChar w:fldCharType="begin"/>
            </w:r>
            <w:r>
              <w:rPr>
                <w:noProof/>
                <w:webHidden/>
              </w:rPr>
              <w:instrText xml:space="preserve"> PAGEREF _Toc167390680 \h </w:instrText>
            </w:r>
            <w:r>
              <w:rPr>
                <w:noProof/>
                <w:webHidden/>
              </w:rPr>
            </w:r>
            <w:r>
              <w:rPr>
                <w:noProof/>
                <w:webHidden/>
              </w:rPr>
              <w:fldChar w:fldCharType="separate"/>
            </w:r>
            <w:r w:rsidR="00040590">
              <w:rPr>
                <w:noProof/>
                <w:webHidden/>
              </w:rPr>
              <w:t>33</w:t>
            </w:r>
            <w:r>
              <w:rPr>
                <w:noProof/>
                <w:webHidden/>
              </w:rPr>
              <w:fldChar w:fldCharType="end"/>
            </w:r>
          </w:hyperlink>
        </w:p>
        <w:p w14:paraId="4B6870DA" w14:textId="052FBF5A" w:rsidR="002A5036" w:rsidRDefault="002A5036">
          <w:pPr>
            <w:pStyle w:val="TOC6"/>
            <w:tabs>
              <w:tab w:val="left" w:pos="2380"/>
              <w:tab w:val="right" w:leader="dot" w:pos="9016"/>
            </w:tabs>
            <w:rPr>
              <w:rFonts w:asciiTheme="minorHAnsi" w:eastAsiaTheme="minorEastAsia" w:hAnsiTheme="minorHAnsi"/>
              <w:noProof/>
              <w:kern w:val="2"/>
              <w:lang w:eastAsia="pt-PT"/>
              <w14:ligatures w14:val="standardContextual"/>
            </w:rPr>
          </w:pPr>
          <w:hyperlink w:anchor="_Toc167390681" w:history="1">
            <w:r w:rsidRPr="00C343F6">
              <w:rPr>
                <w:rStyle w:val="Hyperlink"/>
                <w:noProof/>
              </w:rPr>
              <w:t>2.4.3.1.1.5.</w:t>
            </w:r>
            <w:r>
              <w:rPr>
                <w:rFonts w:asciiTheme="minorHAnsi" w:eastAsiaTheme="minorEastAsia" w:hAnsiTheme="minorHAnsi"/>
                <w:noProof/>
                <w:kern w:val="2"/>
                <w:lang w:eastAsia="pt-PT"/>
                <w14:ligatures w14:val="standardContextual"/>
              </w:rPr>
              <w:tab/>
            </w:r>
            <w:r w:rsidRPr="00C343F6">
              <w:rPr>
                <w:rStyle w:val="Hyperlink"/>
                <w:noProof/>
              </w:rPr>
              <w:t>Detalhe dos Campos</w:t>
            </w:r>
            <w:r>
              <w:rPr>
                <w:noProof/>
                <w:webHidden/>
              </w:rPr>
              <w:tab/>
            </w:r>
            <w:r>
              <w:rPr>
                <w:noProof/>
                <w:webHidden/>
              </w:rPr>
              <w:fldChar w:fldCharType="begin"/>
            </w:r>
            <w:r>
              <w:rPr>
                <w:noProof/>
                <w:webHidden/>
              </w:rPr>
              <w:instrText xml:space="preserve"> PAGEREF _Toc167390681 \h </w:instrText>
            </w:r>
            <w:r>
              <w:rPr>
                <w:noProof/>
                <w:webHidden/>
              </w:rPr>
            </w:r>
            <w:r>
              <w:rPr>
                <w:noProof/>
                <w:webHidden/>
              </w:rPr>
              <w:fldChar w:fldCharType="separate"/>
            </w:r>
            <w:r w:rsidR="00040590">
              <w:rPr>
                <w:noProof/>
                <w:webHidden/>
              </w:rPr>
              <w:t>35</w:t>
            </w:r>
            <w:r>
              <w:rPr>
                <w:noProof/>
                <w:webHidden/>
              </w:rPr>
              <w:fldChar w:fldCharType="end"/>
            </w:r>
          </w:hyperlink>
        </w:p>
        <w:p w14:paraId="00BE369D" w14:textId="28A182E5" w:rsidR="002A5036" w:rsidRDefault="002A5036">
          <w:pPr>
            <w:pStyle w:val="TOC5"/>
            <w:tabs>
              <w:tab w:val="left" w:pos="1983"/>
              <w:tab w:val="right" w:leader="dot" w:pos="9016"/>
            </w:tabs>
            <w:rPr>
              <w:rFonts w:asciiTheme="minorHAnsi" w:eastAsiaTheme="minorEastAsia" w:hAnsiTheme="minorHAnsi"/>
              <w:noProof/>
              <w:kern w:val="2"/>
              <w:lang w:eastAsia="pt-PT"/>
              <w14:ligatures w14:val="standardContextual"/>
            </w:rPr>
          </w:pPr>
          <w:hyperlink w:anchor="_Toc167390682" w:history="1">
            <w:r w:rsidRPr="00C343F6">
              <w:rPr>
                <w:rStyle w:val="Hyperlink"/>
                <w:noProof/>
              </w:rPr>
              <w:t>2.4.3.1.2.</w:t>
            </w:r>
            <w:r>
              <w:rPr>
                <w:rFonts w:asciiTheme="minorHAnsi" w:eastAsiaTheme="minorEastAsia" w:hAnsiTheme="minorHAnsi"/>
                <w:noProof/>
                <w:kern w:val="2"/>
                <w:lang w:eastAsia="pt-PT"/>
                <w14:ligatures w14:val="standardContextual"/>
              </w:rPr>
              <w:tab/>
            </w:r>
            <w:r w:rsidRPr="00C343F6">
              <w:rPr>
                <w:rStyle w:val="Hyperlink"/>
                <w:noProof/>
              </w:rPr>
              <w:t xml:space="preserve">Tabela de processos/cauções: </w:t>
            </w:r>
            <w:r w:rsidRPr="00C343F6">
              <w:rPr>
                <w:rStyle w:val="Hyperlink"/>
                <w:i/>
                <w:noProof/>
              </w:rPr>
              <w:t>cd_garantias.gt002_grnt_prc</w:t>
            </w:r>
            <w:r>
              <w:rPr>
                <w:noProof/>
                <w:webHidden/>
              </w:rPr>
              <w:tab/>
            </w:r>
            <w:r>
              <w:rPr>
                <w:noProof/>
                <w:webHidden/>
              </w:rPr>
              <w:fldChar w:fldCharType="begin"/>
            </w:r>
            <w:r>
              <w:rPr>
                <w:noProof/>
                <w:webHidden/>
              </w:rPr>
              <w:instrText xml:space="preserve"> PAGEREF _Toc167390682 \h </w:instrText>
            </w:r>
            <w:r>
              <w:rPr>
                <w:noProof/>
                <w:webHidden/>
              </w:rPr>
            </w:r>
            <w:r>
              <w:rPr>
                <w:noProof/>
                <w:webHidden/>
              </w:rPr>
              <w:fldChar w:fldCharType="separate"/>
            </w:r>
            <w:r w:rsidR="00040590">
              <w:rPr>
                <w:noProof/>
                <w:webHidden/>
              </w:rPr>
              <w:t>40</w:t>
            </w:r>
            <w:r>
              <w:rPr>
                <w:noProof/>
                <w:webHidden/>
              </w:rPr>
              <w:fldChar w:fldCharType="end"/>
            </w:r>
          </w:hyperlink>
        </w:p>
        <w:p w14:paraId="1C41C93A" w14:textId="18624EDF" w:rsidR="002A5036" w:rsidRDefault="002A5036">
          <w:pPr>
            <w:pStyle w:val="TOC6"/>
            <w:tabs>
              <w:tab w:val="left" w:pos="2380"/>
              <w:tab w:val="right" w:leader="dot" w:pos="9016"/>
            </w:tabs>
            <w:rPr>
              <w:rFonts w:asciiTheme="minorHAnsi" w:eastAsiaTheme="minorEastAsia" w:hAnsiTheme="minorHAnsi"/>
              <w:noProof/>
              <w:kern w:val="2"/>
              <w:lang w:eastAsia="pt-PT"/>
              <w14:ligatures w14:val="standardContextual"/>
            </w:rPr>
          </w:pPr>
          <w:hyperlink w:anchor="_Toc167390683" w:history="1">
            <w:r w:rsidRPr="00C343F6">
              <w:rPr>
                <w:rStyle w:val="Hyperlink"/>
                <w:noProof/>
              </w:rPr>
              <w:t>2.4.3.1.2.1.</w:t>
            </w:r>
            <w:r>
              <w:rPr>
                <w:rFonts w:asciiTheme="minorHAnsi" w:eastAsiaTheme="minorEastAsia" w:hAnsiTheme="minorHAnsi"/>
                <w:noProof/>
                <w:kern w:val="2"/>
                <w:lang w:eastAsia="pt-PT"/>
                <w14:ligatures w14:val="standardContextual"/>
              </w:rPr>
              <w:tab/>
            </w:r>
            <w:r w:rsidRPr="00C343F6">
              <w:rPr>
                <w:rStyle w:val="Hyperlink"/>
                <w:noProof/>
              </w:rPr>
              <w:t>Visão Geral</w:t>
            </w:r>
            <w:r>
              <w:rPr>
                <w:noProof/>
                <w:webHidden/>
              </w:rPr>
              <w:tab/>
            </w:r>
            <w:r>
              <w:rPr>
                <w:noProof/>
                <w:webHidden/>
              </w:rPr>
              <w:fldChar w:fldCharType="begin"/>
            </w:r>
            <w:r>
              <w:rPr>
                <w:noProof/>
                <w:webHidden/>
              </w:rPr>
              <w:instrText xml:space="preserve"> PAGEREF _Toc167390683 \h </w:instrText>
            </w:r>
            <w:r>
              <w:rPr>
                <w:noProof/>
                <w:webHidden/>
              </w:rPr>
            </w:r>
            <w:r>
              <w:rPr>
                <w:noProof/>
                <w:webHidden/>
              </w:rPr>
              <w:fldChar w:fldCharType="separate"/>
            </w:r>
            <w:r w:rsidR="00040590">
              <w:rPr>
                <w:noProof/>
                <w:webHidden/>
              </w:rPr>
              <w:t>40</w:t>
            </w:r>
            <w:r>
              <w:rPr>
                <w:noProof/>
                <w:webHidden/>
              </w:rPr>
              <w:fldChar w:fldCharType="end"/>
            </w:r>
          </w:hyperlink>
        </w:p>
        <w:p w14:paraId="22D185A6" w14:textId="4169AAEE" w:rsidR="002A5036" w:rsidRDefault="002A5036">
          <w:pPr>
            <w:pStyle w:val="TOC6"/>
            <w:tabs>
              <w:tab w:val="left" w:pos="2380"/>
              <w:tab w:val="right" w:leader="dot" w:pos="9016"/>
            </w:tabs>
            <w:rPr>
              <w:rFonts w:asciiTheme="minorHAnsi" w:eastAsiaTheme="minorEastAsia" w:hAnsiTheme="minorHAnsi"/>
              <w:noProof/>
              <w:kern w:val="2"/>
              <w:lang w:eastAsia="pt-PT"/>
              <w14:ligatures w14:val="standardContextual"/>
            </w:rPr>
          </w:pPr>
          <w:hyperlink w:anchor="_Toc167390684" w:history="1">
            <w:r w:rsidRPr="00C343F6">
              <w:rPr>
                <w:rStyle w:val="Hyperlink"/>
                <w:noProof/>
              </w:rPr>
              <w:t>2.4.3.1.2.2.</w:t>
            </w:r>
            <w:r>
              <w:rPr>
                <w:rFonts w:asciiTheme="minorHAnsi" w:eastAsiaTheme="minorEastAsia" w:hAnsiTheme="minorHAnsi"/>
                <w:noProof/>
                <w:kern w:val="2"/>
                <w:lang w:eastAsia="pt-PT"/>
                <w14:ligatures w14:val="standardContextual"/>
              </w:rPr>
              <w:tab/>
            </w:r>
            <w:r w:rsidRPr="00C343F6">
              <w:rPr>
                <w:rStyle w:val="Hyperlink"/>
                <w:noProof/>
              </w:rPr>
              <w:t>Granularidade e chave</w:t>
            </w:r>
            <w:r>
              <w:rPr>
                <w:noProof/>
                <w:webHidden/>
              </w:rPr>
              <w:tab/>
            </w:r>
            <w:r>
              <w:rPr>
                <w:noProof/>
                <w:webHidden/>
              </w:rPr>
              <w:fldChar w:fldCharType="begin"/>
            </w:r>
            <w:r>
              <w:rPr>
                <w:noProof/>
                <w:webHidden/>
              </w:rPr>
              <w:instrText xml:space="preserve"> PAGEREF _Toc167390684 \h </w:instrText>
            </w:r>
            <w:r>
              <w:rPr>
                <w:noProof/>
                <w:webHidden/>
              </w:rPr>
            </w:r>
            <w:r>
              <w:rPr>
                <w:noProof/>
                <w:webHidden/>
              </w:rPr>
              <w:fldChar w:fldCharType="separate"/>
            </w:r>
            <w:r w:rsidR="00040590">
              <w:rPr>
                <w:noProof/>
                <w:webHidden/>
              </w:rPr>
              <w:t>40</w:t>
            </w:r>
            <w:r>
              <w:rPr>
                <w:noProof/>
                <w:webHidden/>
              </w:rPr>
              <w:fldChar w:fldCharType="end"/>
            </w:r>
          </w:hyperlink>
        </w:p>
        <w:p w14:paraId="5B00EC89" w14:textId="658095DB" w:rsidR="002A5036" w:rsidRDefault="002A5036">
          <w:pPr>
            <w:pStyle w:val="TOC6"/>
            <w:tabs>
              <w:tab w:val="left" w:pos="2380"/>
              <w:tab w:val="right" w:leader="dot" w:pos="9016"/>
            </w:tabs>
            <w:rPr>
              <w:rFonts w:asciiTheme="minorHAnsi" w:eastAsiaTheme="minorEastAsia" w:hAnsiTheme="minorHAnsi"/>
              <w:noProof/>
              <w:kern w:val="2"/>
              <w:lang w:eastAsia="pt-PT"/>
              <w14:ligatures w14:val="standardContextual"/>
            </w:rPr>
          </w:pPr>
          <w:hyperlink w:anchor="_Toc167390685" w:history="1">
            <w:r w:rsidRPr="00C343F6">
              <w:rPr>
                <w:rStyle w:val="Hyperlink"/>
                <w:noProof/>
              </w:rPr>
              <w:t>2.4.3.1.2.3.</w:t>
            </w:r>
            <w:r>
              <w:rPr>
                <w:rFonts w:asciiTheme="minorHAnsi" w:eastAsiaTheme="minorEastAsia" w:hAnsiTheme="minorHAnsi"/>
                <w:noProof/>
                <w:kern w:val="2"/>
                <w:lang w:eastAsia="pt-PT"/>
                <w14:ligatures w14:val="standardContextual"/>
              </w:rPr>
              <w:tab/>
            </w:r>
            <w:r w:rsidRPr="00C343F6">
              <w:rPr>
                <w:rStyle w:val="Hyperlink"/>
                <w:noProof/>
              </w:rPr>
              <w:t>Periodicidade</w:t>
            </w:r>
            <w:r>
              <w:rPr>
                <w:noProof/>
                <w:webHidden/>
              </w:rPr>
              <w:tab/>
            </w:r>
            <w:r>
              <w:rPr>
                <w:noProof/>
                <w:webHidden/>
              </w:rPr>
              <w:fldChar w:fldCharType="begin"/>
            </w:r>
            <w:r>
              <w:rPr>
                <w:noProof/>
                <w:webHidden/>
              </w:rPr>
              <w:instrText xml:space="preserve"> PAGEREF _Toc167390685 \h </w:instrText>
            </w:r>
            <w:r>
              <w:rPr>
                <w:noProof/>
                <w:webHidden/>
              </w:rPr>
            </w:r>
            <w:r>
              <w:rPr>
                <w:noProof/>
                <w:webHidden/>
              </w:rPr>
              <w:fldChar w:fldCharType="separate"/>
            </w:r>
            <w:r w:rsidR="00040590">
              <w:rPr>
                <w:noProof/>
                <w:webHidden/>
              </w:rPr>
              <w:t>40</w:t>
            </w:r>
            <w:r>
              <w:rPr>
                <w:noProof/>
                <w:webHidden/>
              </w:rPr>
              <w:fldChar w:fldCharType="end"/>
            </w:r>
          </w:hyperlink>
        </w:p>
        <w:p w14:paraId="4D7F20F1" w14:textId="1038B221" w:rsidR="002A5036" w:rsidRDefault="002A5036">
          <w:pPr>
            <w:pStyle w:val="TOC6"/>
            <w:tabs>
              <w:tab w:val="left" w:pos="2380"/>
              <w:tab w:val="right" w:leader="dot" w:pos="9016"/>
            </w:tabs>
            <w:rPr>
              <w:rFonts w:asciiTheme="minorHAnsi" w:eastAsiaTheme="minorEastAsia" w:hAnsiTheme="minorHAnsi"/>
              <w:noProof/>
              <w:kern w:val="2"/>
              <w:lang w:eastAsia="pt-PT"/>
              <w14:ligatures w14:val="standardContextual"/>
            </w:rPr>
          </w:pPr>
          <w:hyperlink w:anchor="_Toc167390686" w:history="1">
            <w:r w:rsidRPr="00C343F6">
              <w:rPr>
                <w:rStyle w:val="Hyperlink"/>
                <w:noProof/>
              </w:rPr>
              <w:t>2.4.3.1.2.4.</w:t>
            </w:r>
            <w:r>
              <w:rPr>
                <w:rFonts w:asciiTheme="minorHAnsi" w:eastAsiaTheme="minorEastAsia" w:hAnsiTheme="minorHAnsi"/>
                <w:noProof/>
                <w:kern w:val="2"/>
                <w:lang w:eastAsia="pt-PT"/>
                <w14:ligatures w14:val="standardContextual"/>
              </w:rPr>
              <w:tab/>
            </w:r>
            <w:r w:rsidRPr="00C343F6">
              <w:rPr>
                <w:rStyle w:val="Hyperlink"/>
                <w:noProof/>
              </w:rPr>
              <w:t>Aprovisionamento</w:t>
            </w:r>
            <w:r>
              <w:rPr>
                <w:noProof/>
                <w:webHidden/>
              </w:rPr>
              <w:tab/>
            </w:r>
            <w:r>
              <w:rPr>
                <w:noProof/>
                <w:webHidden/>
              </w:rPr>
              <w:fldChar w:fldCharType="begin"/>
            </w:r>
            <w:r>
              <w:rPr>
                <w:noProof/>
                <w:webHidden/>
              </w:rPr>
              <w:instrText xml:space="preserve"> PAGEREF _Toc167390686 \h </w:instrText>
            </w:r>
            <w:r>
              <w:rPr>
                <w:noProof/>
                <w:webHidden/>
              </w:rPr>
            </w:r>
            <w:r>
              <w:rPr>
                <w:noProof/>
                <w:webHidden/>
              </w:rPr>
              <w:fldChar w:fldCharType="separate"/>
            </w:r>
            <w:r w:rsidR="00040590">
              <w:rPr>
                <w:noProof/>
                <w:webHidden/>
              </w:rPr>
              <w:t>40</w:t>
            </w:r>
            <w:r>
              <w:rPr>
                <w:noProof/>
                <w:webHidden/>
              </w:rPr>
              <w:fldChar w:fldCharType="end"/>
            </w:r>
          </w:hyperlink>
        </w:p>
        <w:p w14:paraId="211FA58E" w14:textId="785492F9" w:rsidR="002A5036" w:rsidRDefault="002A5036">
          <w:pPr>
            <w:pStyle w:val="TOC6"/>
            <w:tabs>
              <w:tab w:val="left" w:pos="2380"/>
              <w:tab w:val="right" w:leader="dot" w:pos="9016"/>
            </w:tabs>
            <w:rPr>
              <w:rFonts w:asciiTheme="minorHAnsi" w:eastAsiaTheme="minorEastAsia" w:hAnsiTheme="minorHAnsi"/>
              <w:noProof/>
              <w:kern w:val="2"/>
              <w:lang w:eastAsia="pt-PT"/>
              <w14:ligatures w14:val="standardContextual"/>
            </w:rPr>
          </w:pPr>
          <w:hyperlink w:anchor="_Toc167390687" w:history="1">
            <w:r w:rsidRPr="00C343F6">
              <w:rPr>
                <w:rStyle w:val="Hyperlink"/>
                <w:noProof/>
              </w:rPr>
              <w:t>2.4.3.1.2.5.</w:t>
            </w:r>
            <w:r>
              <w:rPr>
                <w:rFonts w:asciiTheme="minorHAnsi" w:eastAsiaTheme="minorEastAsia" w:hAnsiTheme="minorHAnsi"/>
                <w:noProof/>
                <w:kern w:val="2"/>
                <w:lang w:eastAsia="pt-PT"/>
                <w14:ligatures w14:val="standardContextual"/>
              </w:rPr>
              <w:tab/>
            </w:r>
            <w:r w:rsidRPr="00C343F6">
              <w:rPr>
                <w:rStyle w:val="Hyperlink"/>
                <w:noProof/>
              </w:rPr>
              <w:t>Detalhe dos Campos</w:t>
            </w:r>
            <w:r>
              <w:rPr>
                <w:noProof/>
                <w:webHidden/>
              </w:rPr>
              <w:tab/>
            </w:r>
            <w:r>
              <w:rPr>
                <w:noProof/>
                <w:webHidden/>
              </w:rPr>
              <w:fldChar w:fldCharType="begin"/>
            </w:r>
            <w:r>
              <w:rPr>
                <w:noProof/>
                <w:webHidden/>
              </w:rPr>
              <w:instrText xml:space="preserve"> PAGEREF _Toc167390687 \h </w:instrText>
            </w:r>
            <w:r>
              <w:rPr>
                <w:noProof/>
                <w:webHidden/>
              </w:rPr>
            </w:r>
            <w:r>
              <w:rPr>
                <w:noProof/>
                <w:webHidden/>
              </w:rPr>
              <w:fldChar w:fldCharType="separate"/>
            </w:r>
            <w:r w:rsidR="00040590">
              <w:rPr>
                <w:noProof/>
                <w:webHidden/>
              </w:rPr>
              <w:t>42</w:t>
            </w:r>
            <w:r>
              <w:rPr>
                <w:noProof/>
                <w:webHidden/>
              </w:rPr>
              <w:fldChar w:fldCharType="end"/>
            </w:r>
          </w:hyperlink>
        </w:p>
        <w:p w14:paraId="561EF08E" w14:textId="4A810E1B" w:rsidR="002A5036" w:rsidRDefault="002A5036">
          <w:pPr>
            <w:pStyle w:val="TOC5"/>
            <w:tabs>
              <w:tab w:val="left" w:pos="1983"/>
              <w:tab w:val="right" w:leader="dot" w:pos="9016"/>
            </w:tabs>
            <w:rPr>
              <w:rFonts w:asciiTheme="minorHAnsi" w:eastAsiaTheme="minorEastAsia" w:hAnsiTheme="minorHAnsi"/>
              <w:noProof/>
              <w:kern w:val="2"/>
              <w:lang w:eastAsia="pt-PT"/>
              <w14:ligatures w14:val="standardContextual"/>
            </w:rPr>
          </w:pPr>
          <w:hyperlink w:anchor="_Toc167390688" w:history="1">
            <w:r w:rsidRPr="00C343F6">
              <w:rPr>
                <w:rStyle w:val="Hyperlink"/>
                <w:i/>
                <w:noProof/>
              </w:rPr>
              <w:t>2.4.3.1.3.</w:t>
            </w:r>
            <w:r>
              <w:rPr>
                <w:rFonts w:asciiTheme="minorHAnsi" w:eastAsiaTheme="minorEastAsia" w:hAnsiTheme="minorHAnsi"/>
                <w:noProof/>
                <w:kern w:val="2"/>
                <w:lang w:eastAsia="pt-PT"/>
                <w14:ligatures w14:val="standardContextual"/>
              </w:rPr>
              <w:tab/>
            </w:r>
            <w:r w:rsidRPr="00C343F6">
              <w:rPr>
                <w:rStyle w:val="Hyperlink"/>
                <w:noProof/>
              </w:rPr>
              <w:t xml:space="preserve">Tabela de traçabilidade caução-bem financeiro: </w:t>
            </w:r>
            <w:r w:rsidRPr="00C343F6">
              <w:rPr>
                <w:rStyle w:val="Hyperlink"/>
                <w:i/>
                <w:noProof/>
              </w:rPr>
              <w:t>cd_</w:t>
            </w:r>
            <w:r w:rsidRPr="00C343F6">
              <w:rPr>
                <w:rStyle w:val="Hyperlink"/>
                <w:noProof/>
              </w:rPr>
              <w:t>garantias</w:t>
            </w:r>
            <w:r w:rsidRPr="00C343F6">
              <w:rPr>
                <w:rStyle w:val="Hyperlink"/>
                <w:i/>
                <w:noProof/>
              </w:rPr>
              <w:t>. gt003_trz_gt_fin</w:t>
            </w:r>
            <w:r>
              <w:rPr>
                <w:noProof/>
                <w:webHidden/>
              </w:rPr>
              <w:tab/>
            </w:r>
            <w:r>
              <w:rPr>
                <w:noProof/>
                <w:webHidden/>
              </w:rPr>
              <w:fldChar w:fldCharType="begin"/>
            </w:r>
            <w:r>
              <w:rPr>
                <w:noProof/>
                <w:webHidden/>
              </w:rPr>
              <w:instrText xml:space="preserve"> PAGEREF _Toc167390688 \h </w:instrText>
            </w:r>
            <w:r>
              <w:rPr>
                <w:noProof/>
                <w:webHidden/>
              </w:rPr>
            </w:r>
            <w:r>
              <w:rPr>
                <w:noProof/>
                <w:webHidden/>
              </w:rPr>
              <w:fldChar w:fldCharType="separate"/>
            </w:r>
            <w:r w:rsidR="00040590">
              <w:rPr>
                <w:noProof/>
                <w:webHidden/>
              </w:rPr>
              <w:t>46</w:t>
            </w:r>
            <w:r>
              <w:rPr>
                <w:noProof/>
                <w:webHidden/>
              </w:rPr>
              <w:fldChar w:fldCharType="end"/>
            </w:r>
          </w:hyperlink>
        </w:p>
        <w:p w14:paraId="7BFF6BB9" w14:textId="2D0A68CB" w:rsidR="002A5036" w:rsidRDefault="002A5036">
          <w:pPr>
            <w:pStyle w:val="TOC6"/>
            <w:tabs>
              <w:tab w:val="left" w:pos="2380"/>
              <w:tab w:val="right" w:leader="dot" w:pos="9016"/>
            </w:tabs>
            <w:rPr>
              <w:rFonts w:asciiTheme="minorHAnsi" w:eastAsiaTheme="minorEastAsia" w:hAnsiTheme="minorHAnsi"/>
              <w:noProof/>
              <w:kern w:val="2"/>
              <w:lang w:eastAsia="pt-PT"/>
              <w14:ligatures w14:val="standardContextual"/>
            </w:rPr>
          </w:pPr>
          <w:hyperlink w:anchor="_Toc167390689" w:history="1">
            <w:r w:rsidRPr="00C343F6">
              <w:rPr>
                <w:rStyle w:val="Hyperlink"/>
                <w:noProof/>
              </w:rPr>
              <w:t>2.4.3.1.3.1.</w:t>
            </w:r>
            <w:r>
              <w:rPr>
                <w:rFonts w:asciiTheme="minorHAnsi" w:eastAsiaTheme="minorEastAsia" w:hAnsiTheme="minorHAnsi"/>
                <w:noProof/>
                <w:kern w:val="2"/>
                <w:lang w:eastAsia="pt-PT"/>
                <w14:ligatures w14:val="standardContextual"/>
              </w:rPr>
              <w:tab/>
            </w:r>
            <w:r w:rsidRPr="00C343F6">
              <w:rPr>
                <w:rStyle w:val="Hyperlink"/>
                <w:noProof/>
              </w:rPr>
              <w:t>Visão Geral</w:t>
            </w:r>
            <w:r>
              <w:rPr>
                <w:noProof/>
                <w:webHidden/>
              </w:rPr>
              <w:tab/>
            </w:r>
            <w:r>
              <w:rPr>
                <w:noProof/>
                <w:webHidden/>
              </w:rPr>
              <w:fldChar w:fldCharType="begin"/>
            </w:r>
            <w:r>
              <w:rPr>
                <w:noProof/>
                <w:webHidden/>
              </w:rPr>
              <w:instrText xml:space="preserve"> PAGEREF _Toc167390689 \h </w:instrText>
            </w:r>
            <w:r>
              <w:rPr>
                <w:noProof/>
                <w:webHidden/>
              </w:rPr>
            </w:r>
            <w:r>
              <w:rPr>
                <w:noProof/>
                <w:webHidden/>
              </w:rPr>
              <w:fldChar w:fldCharType="separate"/>
            </w:r>
            <w:r w:rsidR="00040590">
              <w:rPr>
                <w:noProof/>
                <w:webHidden/>
              </w:rPr>
              <w:t>46</w:t>
            </w:r>
            <w:r>
              <w:rPr>
                <w:noProof/>
                <w:webHidden/>
              </w:rPr>
              <w:fldChar w:fldCharType="end"/>
            </w:r>
          </w:hyperlink>
        </w:p>
        <w:p w14:paraId="10D486E1" w14:textId="097A6BC3" w:rsidR="002A5036" w:rsidRDefault="002A5036">
          <w:pPr>
            <w:pStyle w:val="TOC6"/>
            <w:tabs>
              <w:tab w:val="left" w:pos="2380"/>
              <w:tab w:val="right" w:leader="dot" w:pos="9016"/>
            </w:tabs>
            <w:rPr>
              <w:rFonts w:asciiTheme="minorHAnsi" w:eastAsiaTheme="minorEastAsia" w:hAnsiTheme="minorHAnsi"/>
              <w:noProof/>
              <w:kern w:val="2"/>
              <w:lang w:eastAsia="pt-PT"/>
              <w14:ligatures w14:val="standardContextual"/>
            </w:rPr>
          </w:pPr>
          <w:hyperlink w:anchor="_Toc167390690" w:history="1">
            <w:r w:rsidRPr="00C343F6">
              <w:rPr>
                <w:rStyle w:val="Hyperlink"/>
                <w:noProof/>
              </w:rPr>
              <w:t>2.4.3.1.3.2.</w:t>
            </w:r>
            <w:r>
              <w:rPr>
                <w:rFonts w:asciiTheme="minorHAnsi" w:eastAsiaTheme="minorEastAsia" w:hAnsiTheme="minorHAnsi"/>
                <w:noProof/>
                <w:kern w:val="2"/>
                <w:lang w:eastAsia="pt-PT"/>
                <w14:ligatures w14:val="standardContextual"/>
              </w:rPr>
              <w:tab/>
            </w:r>
            <w:r w:rsidRPr="00C343F6">
              <w:rPr>
                <w:rStyle w:val="Hyperlink"/>
                <w:noProof/>
              </w:rPr>
              <w:t>Granularidade e chave</w:t>
            </w:r>
            <w:r>
              <w:rPr>
                <w:noProof/>
                <w:webHidden/>
              </w:rPr>
              <w:tab/>
            </w:r>
            <w:r>
              <w:rPr>
                <w:noProof/>
                <w:webHidden/>
              </w:rPr>
              <w:fldChar w:fldCharType="begin"/>
            </w:r>
            <w:r>
              <w:rPr>
                <w:noProof/>
                <w:webHidden/>
              </w:rPr>
              <w:instrText xml:space="preserve"> PAGEREF _Toc167390690 \h </w:instrText>
            </w:r>
            <w:r>
              <w:rPr>
                <w:noProof/>
                <w:webHidden/>
              </w:rPr>
            </w:r>
            <w:r>
              <w:rPr>
                <w:noProof/>
                <w:webHidden/>
              </w:rPr>
              <w:fldChar w:fldCharType="separate"/>
            </w:r>
            <w:r w:rsidR="00040590">
              <w:rPr>
                <w:noProof/>
                <w:webHidden/>
              </w:rPr>
              <w:t>46</w:t>
            </w:r>
            <w:r>
              <w:rPr>
                <w:noProof/>
                <w:webHidden/>
              </w:rPr>
              <w:fldChar w:fldCharType="end"/>
            </w:r>
          </w:hyperlink>
        </w:p>
        <w:p w14:paraId="44472427" w14:textId="5C27B530" w:rsidR="002A5036" w:rsidRDefault="002A5036">
          <w:pPr>
            <w:pStyle w:val="TOC6"/>
            <w:tabs>
              <w:tab w:val="left" w:pos="2380"/>
              <w:tab w:val="right" w:leader="dot" w:pos="9016"/>
            </w:tabs>
            <w:rPr>
              <w:rFonts w:asciiTheme="minorHAnsi" w:eastAsiaTheme="minorEastAsia" w:hAnsiTheme="minorHAnsi"/>
              <w:noProof/>
              <w:kern w:val="2"/>
              <w:lang w:eastAsia="pt-PT"/>
              <w14:ligatures w14:val="standardContextual"/>
            </w:rPr>
          </w:pPr>
          <w:hyperlink w:anchor="_Toc167390691" w:history="1">
            <w:r w:rsidRPr="00C343F6">
              <w:rPr>
                <w:rStyle w:val="Hyperlink"/>
                <w:noProof/>
              </w:rPr>
              <w:t>2.4.3.1.3.3.</w:t>
            </w:r>
            <w:r>
              <w:rPr>
                <w:rFonts w:asciiTheme="minorHAnsi" w:eastAsiaTheme="minorEastAsia" w:hAnsiTheme="minorHAnsi"/>
                <w:noProof/>
                <w:kern w:val="2"/>
                <w:lang w:eastAsia="pt-PT"/>
                <w14:ligatures w14:val="standardContextual"/>
              </w:rPr>
              <w:tab/>
            </w:r>
            <w:r w:rsidRPr="00C343F6">
              <w:rPr>
                <w:rStyle w:val="Hyperlink"/>
                <w:noProof/>
              </w:rPr>
              <w:t>Periodicidade</w:t>
            </w:r>
            <w:r>
              <w:rPr>
                <w:noProof/>
                <w:webHidden/>
              </w:rPr>
              <w:tab/>
            </w:r>
            <w:r>
              <w:rPr>
                <w:noProof/>
                <w:webHidden/>
              </w:rPr>
              <w:fldChar w:fldCharType="begin"/>
            </w:r>
            <w:r>
              <w:rPr>
                <w:noProof/>
                <w:webHidden/>
              </w:rPr>
              <w:instrText xml:space="preserve"> PAGEREF _Toc167390691 \h </w:instrText>
            </w:r>
            <w:r>
              <w:rPr>
                <w:noProof/>
                <w:webHidden/>
              </w:rPr>
            </w:r>
            <w:r>
              <w:rPr>
                <w:noProof/>
                <w:webHidden/>
              </w:rPr>
              <w:fldChar w:fldCharType="separate"/>
            </w:r>
            <w:r w:rsidR="00040590">
              <w:rPr>
                <w:noProof/>
                <w:webHidden/>
              </w:rPr>
              <w:t>46</w:t>
            </w:r>
            <w:r>
              <w:rPr>
                <w:noProof/>
                <w:webHidden/>
              </w:rPr>
              <w:fldChar w:fldCharType="end"/>
            </w:r>
          </w:hyperlink>
        </w:p>
        <w:p w14:paraId="7842D1C5" w14:textId="239E5CA5" w:rsidR="002A5036" w:rsidRDefault="002A5036">
          <w:pPr>
            <w:pStyle w:val="TOC6"/>
            <w:tabs>
              <w:tab w:val="left" w:pos="2380"/>
              <w:tab w:val="right" w:leader="dot" w:pos="9016"/>
            </w:tabs>
            <w:rPr>
              <w:rFonts w:asciiTheme="minorHAnsi" w:eastAsiaTheme="minorEastAsia" w:hAnsiTheme="minorHAnsi"/>
              <w:noProof/>
              <w:kern w:val="2"/>
              <w:lang w:eastAsia="pt-PT"/>
              <w14:ligatures w14:val="standardContextual"/>
            </w:rPr>
          </w:pPr>
          <w:hyperlink w:anchor="_Toc167390692" w:history="1">
            <w:r w:rsidRPr="00C343F6">
              <w:rPr>
                <w:rStyle w:val="Hyperlink"/>
                <w:noProof/>
              </w:rPr>
              <w:t>2.4.3.1.3.4.</w:t>
            </w:r>
            <w:r>
              <w:rPr>
                <w:rFonts w:asciiTheme="minorHAnsi" w:eastAsiaTheme="minorEastAsia" w:hAnsiTheme="minorHAnsi"/>
                <w:noProof/>
                <w:kern w:val="2"/>
                <w:lang w:eastAsia="pt-PT"/>
                <w14:ligatures w14:val="standardContextual"/>
              </w:rPr>
              <w:tab/>
            </w:r>
            <w:r w:rsidRPr="00C343F6">
              <w:rPr>
                <w:rStyle w:val="Hyperlink"/>
                <w:noProof/>
              </w:rPr>
              <w:t>Aprovisionamento</w:t>
            </w:r>
            <w:r>
              <w:rPr>
                <w:noProof/>
                <w:webHidden/>
              </w:rPr>
              <w:tab/>
            </w:r>
            <w:r>
              <w:rPr>
                <w:noProof/>
                <w:webHidden/>
              </w:rPr>
              <w:fldChar w:fldCharType="begin"/>
            </w:r>
            <w:r>
              <w:rPr>
                <w:noProof/>
                <w:webHidden/>
              </w:rPr>
              <w:instrText xml:space="preserve"> PAGEREF _Toc167390692 \h </w:instrText>
            </w:r>
            <w:r>
              <w:rPr>
                <w:noProof/>
                <w:webHidden/>
              </w:rPr>
            </w:r>
            <w:r>
              <w:rPr>
                <w:noProof/>
                <w:webHidden/>
              </w:rPr>
              <w:fldChar w:fldCharType="separate"/>
            </w:r>
            <w:r w:rsidR="00040590">
              <w:rPr>
                <w:noProof/>
                <w:webHidden/>
              </w:rPr>
              <w:t>46</w:t>
            </w:r>
            <w:r>
              <w:rPr>
                <w:noProof/>
                <w:webHidden/>
              </w:rPr>
              <w:fldChar w:fldCharType="end"/>
            </w:r>
          </w:hyperlink>
        </w:p>
        <w:p w14:paraId="36765818" w14:textId="0F250182" w:rsidR="002A5036" w:rsidRDefault="002A5036">
          <w:pPr>
            <w:pStyle w:val="TOC6"/>
            <w:tabs>
              <w:tab w:val="left" w:pos="2380"/>
              <w:tab w:val="right" w:leader="dot" w:pos="9016"/>
            </w:tabs>
            <w:rPr>
              <w:rFonts w:asciiTheme="minorHAnsi" w:eastAsiaTheme="minorEastAsia" w:hAnsiTheme="minorHAnsi"/>
              <w:noProof/>
              <w:kern w:val="2"/>
              <w:lang w:eastAsia="pt-PT"/>
              <w14:ligatures w14:val="standardContextual"/>
            </w:rPr>
          </w:pPr>
          <w:hyperlink w:anchor="_Toc167390693" w:history="1">
            <w:r w:rsidRPr="00C343F6">
              <w:rPr>
                <w:rStyle w:val="Hyperlink"/>
                <w:noProof/>
              </w:rPr>
              <w:t>2.4.3.1.3.5.</w:t>
            </w:r>
            <w:r>
              <w:rPr>
                <w:rFonts w:asciiTheme="minorHAnsi" w:eastAsiaTheme="minorEastAsia" w:hAnsiTheme="minorHAnsi"/>
                <w:noProof/>
                <w:kern w:val="2"/>
                <w:lang w:eastAsia="pt-PT"/>
                <w14:ligatures w14:val="standardContextual"/>
              </w:rPr>
              <w:tab/>
            </w:r>
            <w:r w:rsidRPr="00C343F6">
              <w:rPr>
                <w:rStyle w:val="Hyperlink"/>
                <w:noProof/>
              </w:rPr>
              <w:t>Detalhe dos campos</w:t>
            </w:r>
            <w:r>
              <w:rPr>
                <w:noProof/>
                <w:webHidden/>
              </w:rPr>
              <w:tab/>
            </w:r>
            <w:r>
              <w:rPr>
                <w:noProof/>
                <w:webHidden/>
              </w:rPr>
              <w:fldChar w:fldCharType="begin"/>
            </w:r>
            <w:r>
              <w:rPr>
                <w:noProof/>
                <w:webHidden/>
              </w:rPr>
              <w:instrText xml:space="preserve"> PAGEREF _Toc167390693 \h </w:instrText>
            </w:r>
            <w:r>
              <w:rPr>
                <w:noProof/>
                <w:webHidden/>
              </w:rPr>
            </w:r>
            <w:r>
              <w:rPr>
                <w:noProof/>
                <w:webHidden/>
              </w:rPr>
              <w:fldChar w:fldCharType="separate"/>
            </w:r>
            <w:r w:rsidR="00040590">
              <w:rPr>
                <w:noProof/>
                <w:webHidden/>
              </w:rPr>
              <w:t>47</w:t>
            </w:r>
            <w:r>
              <w:rPr>
                <w:noProof/>
                <w:webHidden/>
              </w:rPr>
              <w:fldChar w:fldCharType="end"/>
            </w:r>
          </w:hyperlink>
        </w:p>
        <w:p w14:paraId="751E6F5A" w14:textId="30019AE0" w:rsidR="002A5036" w:rsidRDefault="002A5036">
          <w:pPr>
            <w:pStyle w:val="TOC5"/>
            <w:tabs>
              <w:tab w:val="left" w:pos="1983"/>
              <w:tab w:val="right" w:leader="dot" w:pos="9016"/>
            </w:tabs>
            <w:rPr>
              <w:rFonts w:asciiTheme="minorHAnsi" w:eastAsiaTheme="minorEastAsia" w:hAnsiTheme="minorHAnsi"/>
              <w:noProof/>
              <w:kern w:val="2"/>
              <w:lang w:eastAsia="pt-PT"/>
              <w14:ligatures w14:val="standardContextual"/>
            </w:rPr>
          </w:pPr>
          <w:hyperlink w:anchor="_Toc167390694" w:history="1">
            <w:r w:rsidRPr="00C343F6">
              <w:rPr>
                <w:rStyle w:val="Hyperlink"/>
                <w:noProof/>
              </w:rPr>
              <w:t>2.4.3.1.4.</w:t>
            </w:r>
            <w:r>
              <w:rPr>
                <w:rFonts w:asciiTheme="minorHAnsi" w:eastAsiaTheme="minorEastAsia" w:hAnsiTheme="minorHAnsi"/>
                <w:noProof/>
                <w:kern w:val="2"/>
                <w:lang w:eastAsia="pt-PT"/>
                <w14:ligatures w14:val="standardContextual"/>
              </w:rPr>
              <w:tab/>
            </w:r>
            <w:r w:rsidRPr="00C343F6">
              <w:rPr>
                <w:rStyle w:val="Hyperlink"/>
                <w:noProof/>
              </w:rPr>
              <w:t xml:space="preserve">Tabela de bens financeiros: </w:t>
            </w:r>
            <w:r w:rsidRPr="00C343F6">
              <w:rPr>
                <w:rStyle w:val="Hyperlink"/>
                <w:i/>
                <w:noProof/>
              </w:rPr>
              <w:t>cd_garantias.gt004_bens_fin</w:t>
            </w:r>
            <w:r>
              <w:rPr>
                <w:noProof/>
                <w:webHidden/>
              </w:rPr>
              <w:tab/>
            </w:r>
            <w:r>
              <w:rPr>
                <w:noProof/>
                <w:webHidden/>
              </w:rPr>
              <w:fldChar w:fldCharType="begin"/>
            </w:r>
            <w:r>
              <w:rPr>
                <w:noProof/>
                <w:webHidden/>
              </w:rPr>
              <w:instrText xml:space="preserve"> PAGEREF _Toc167390694 \h </w:instrText>
            </w:r>
            <w:r>
              <w:rPr>
                <w:noProof/>
                <w:webHidden/>
              </w:rPr>
            </w:r>
            <w:r>
              <w:rPr>
                <w:noProof/>
                <w:webHidden/>
              </w:rPr>
              <w:fldChar w:fldCharType="separate"/>
            </w:r>
            <w:r w:rsidR="00040590">
              <w:rPr>
                <w:noProof/>
                <w:webHidden/>
              </w:rPr>
              <w:t>52</w:t>
            </w:r>
            <w:r>
              <w:rPr>
                <w:noProof/>
                <w:webHidden/>
              </w:rPr>
              <w:fldChar w:fldCharType="end"/>
            </w:r>
          </w:hyperlink>
        </w:p>
        <w:p w14:paraId="2BA2B959" w14:textId="2482DBC2" w:rsidR="002A5036" w:rsidRDefault="002A5036">
          <w:pPr>
            <w:pStyle w:val="TOC6"/>
            <w:tabs>
              <w:tab w:val="left" w:pos="2380"/>
              <w:tab w:val="right" w:leader="dot" w:pos="9016"/>
            </w:tabs>
            <w:rPr>
              <w:rFonts w:asciiTheme="minorHAnsi" w:eastAsiaTheme="minorEastAsia" w:hAnsiTheme="minorHAnsi"/>
              <w:noProof/>
              <w:kern w:val="2"/>
              <w:lang w:eastAsia="pt-PT"/>
              <w14:ligatures w14:val="standardContextual"/>
            </w:rPr>
          </w:pPr>
          <w:hyperlink w:anchor="_Toc167390695" w:history="1">
            <w:r w:rsidRPr="00C343F6">
              <w:rPr>
                <w:rStyle w:val="Hyperlink"/>
                <w:noProof/>
              </w:rPr>
              <w:t>2.4.3.1.4.1.</w:t>
            </w:r>
            <w:r>
              <w:rPr>
                <w:rFonts w:asciiTheme="minorHAnsi" w:eastAsiaTheme="minorEastAsia" w:hAnsiTheme="minorHAnsi"/>
                <w:noProof/>
                <w:kern w:val="2"/>
                <w:lang w:eastAsia="pt-PT"/>
                <w14:ligatures w14:val="standardContextual"/>
              </w:rPr>
              <w:tab/>
            </w:r>
            <w:r w:rsidRPr="00C343F6">
              <w:rPr>
                <w:rStyle w:val="Hyperlink"/>
                <w:noProof/>
              </w:rPr>
              <w:t>Visão Geral</w:t>
            </w:r>
            <w:r>
              <w:rPr>
                <w:noProof/>
                <w:webHidden/>
              </w:rPr>
              <w:tab/>
            </w:r>
            <w:r>
              <w:rPr>
                <w:noProof/>
                <w:webHidden/>
              </w:rPr>
              <w:fldChar w:fldCharType="begin"/>
            </w:r>
            <w:r>
              <w:rPr>
                <w:noProof/>
                <w:webHidden/>
              </w:rPr>
              <w:instrText xml:space="preserve"> PAGEREF _Toc167390695 \h </w:instrText>
            </w:r>
            <w:r>
              <w:rPr>
                <w:noProof/>
                <w:webHidden/>
              </w:rPr>
            </w:r>
            <w:r>
              <w:rPr>
                <w:noProof/>
                <w:webHidden/>
              </w:rPr>
              <w:fldChar w:fldCharType="separate"/>
            </w:r>
            <w:r w:rsidR="00040590">
              <w:rPr>
                <w:noProof/>
                <w:webHidden/>
              </w:rPr>
              <w:t>52</w:t>
            </w:r>
            <w:r>
              <w:rPr>
                <w:noProof/>
                <w:webHidden/>
              </w:rPr>
              <w:fldChar w:fldCharType="end"/>
            </w:r>
          </w:hyperlink>
        </w:p>
        <w:p w14:paraId="1CAD434E" w14:textId="5B4A80CE" w:rsidR="002A5036" w:rsidRDefault="002A5036">
          <w:pPr>
            <w:pStyle w:val="TOC6"/>
            <w:tabs>
              <w:tab w:val="left" w:pos="2380"/>
              <w:tab w:val="right" w:leader="dot" w:pos="9016"/>
            </w:tabs>
            <w:rPr>
              <w:rFonts w:asciiTheme="minorHAnsi" w:eastAsiaTheme="minorEastAsia" w:hAnsiTheme="minorHAnsi"/>
              <w:noProof/>
              <w:kern w:val="2"/>
              <w:lang w:eastAsia="pt-PT"/>
              <w14:ligatures w14:val="standardContextual"/>
            </w:rPr>
          </w:pPr>
          <w:hyperlink w:anchor="_Toc167390696" w:history="1">
            <w:r w:rsidRPr="00C343F6">
              <w:rPr>
                <w:rStyle w:val="Hyperlink"/>
                <w:noProof/>
              </w:rPr>
              <w:t>2.4.3.1.4.2.</w:t>
            </w:r>
            <w:r>
              <w:rPr>
                <w:rFonts w:asciiTheme="minorHAnsi" w:eastAsiaTheme="minorEastAsia" w:hAnsiTheme="minorHAnsi"/>
                <w:noProof/>
                <w:kern w:val="2"/>
                <w:lang w:eastAsia="pt-PT"/>
                <w14:ligatures w14:val="standardContextual"/>
              </w:rPr>
              <w:tab/>
            </w:r>
            <w:r w:rsidRPr="00C343F6">
              <w:rPr>
                <w:rStyle w:val="Hyperlink"/>
                <w:noProof/>
              </w:rPr>
              <w:t>Granularidade e chave</w:t>
            </w:r>
            <w:r>
              <w:rPr>
                <w:noProof/>
                <w:webHidden/>
              </w:rPr>
              <w:tab/>
            </w:r>
            <w:r>
              <w:rPr>
                <w:noProof/>
                <w:webHidden/>
              </w:rPr>
              <w:fldChar w:fldCharType="begin"/>
            </w:r>
            <w:r>
              <w:rPr>
                <w:noProof/>
                <w:webHidden/>
              </w:rPr>
              <w:instrText xml:space="preserve"> PAGEREF _Toc167390696 \h </w:instrText>
            </w:r>
            <w:r>
              <w:rPr>
                <w:noProof/>
                <w:webHidden/>
              </w:rPr>
            </w:r>
            <w:r>
              <w:rPr>
                <w:noProof/>
                <w:webHidden/>
              </w:rPr>
              <w:fldChar w:fldCharType="separate"/>
            </w:r>
            <w:r w:rsidR="00040590">
              <w:rPr>
                <w:noProof/>
                <w:webHidden/>
              </w:rPr>
              <w:t>52</w:t>
            </w:r>
            <w:r>
              <w:rPr>
                <w:noProof/>
                <w:webHidden/>
              </w:rPr>
              <w:fldChar w:fldCharType="end"/>
            </w:r>
          </w:hyperlink>
        </w:p>
        <w:p w14:paraId="3DFBD51D" w14:textId="2A255F2B" w:rsidR="002A5036" w:rsidRDefault="002A5036">
          <w:pPr>
            <w:pStyle w:val="TOC6"/>
            <w:tabs>
              <w:tab w:val="left" w:pos="2380"/>
              <w:tab w:val="right" w:leader="dot" w:pos="9016"/>
            </w:tabs>
            <w:rPr>
              <w:rFonts w:asciiTheme="minorHAnsi" w:eastAsiaTheme="minorEastAsia" w:hAnsiTheme="minorHAnsi"/>
              <w:noProof/>
              <w:kern w:val="2"/>
              <w:lang w:eastAsia="pt-PT"/>
              <w14:ligatures w14:val="standardContextual"/>
            </w:rPr>
          </w:pPr>
          <w:hyperlink w:anchor="_Toc167390697" w:history="1">
            <w:r w:rsidRPr="00C343F6">
              <w:rPr>
                <w:rStyle w:val="Hyperlink"/>
                <w:noProof/>
              </w:rPr>
              <w:t>2.4.3.1.4.3.</w:t>
            </w:r>
            <w:r>
              <w:rPr>
                <w:rFonts w:asciiTheme="minorHAnsi" w:eastAsiaTheme="minorEastAsia" w:hAnsiTheme="minorHAnsi"/>
                <w:noProof/>
                <w:kern w:val="2"/>
                <w:lang w:eastAsia="pt-PT"/>
                <w14:ligatures w14:val="standardContextual"/>
              </w:rPr>
              <w:tab/>
            </w:r>
            <w:r w:rsidRPr="00C343F6">
              <w:rPr>
                <w:rStyle w:val="Hyperlink"/>
                <w:noProof/>
              </w:rPr>
              <w:t>Periodicidade</w:t>
            </w:r>
            <w:r>
              <w:rPr>
                <w:noProof/>
                <w:webHidden/>
              </w:rPr>
              <w:tab/>
            </w:r>
            <w:r>
              <w:rPr>
                <w:noProof/>
                <w:webHidden/>
              </w:rPr>
              <w:fldChar w:fldCharType="begin"/>
            </w:r>
            <w:r>
              <w:rPr>
                <w:noProof/>
                <w:webHidden/>
              </w:rPr>
              <w:instrText xml:space="preserve"> PAGEREF _Toc167390697 \h </w:instrText>
            </w:r>
            <w:r>
              <w:rPr>
                <w:noProof/>
                <w:webHidden/>
              </w:rPr>
            </w:r>
            <w:r>
              <w:rPr>
                <w:noProof/>
                <w:webHidden/>
              </w:rPr>
              <w:fldChar w:fldCharType="separate"/>
            </w:r>
            <w:r w:rsidR="00040590">
              <w:rPr>
                <w:noProof/>
                <w:webHidden/>
              </w:rPr>
              <w:t>52</w:t>
            </w:r>
            <w:r>
              <w:rPr>
                <w:noProof/>
                <w:webHidden/>
              </w:rPr>
              <w:fldChar w:fldCharType="end"/>
            </w:r>
          </w:hyperlink>
        </w:p>
        <w:p w14:paraId="012B81D8" w14:textId="5DCE95C3" w:rsidR="002A5036" w:rsidRDefault="002A5036">
          <w:pPr>
            <w:pStyle w:val="TOC6"/>
            <w:tabs>
              <w:tab w:val="left" w:pos="2380"/>
              <w:tab w:val="right" w:leader="dot" w:pos="9016"/>
            </w:tabs>
            <w:rPr>
              <w:rFonts w:asciiTheme="minorHAnsi" w:eastAsiaTheme="minorEastAsia" w:hAnsiTheme="minorHAnsi"/>
              <w:noProof/>
              <w:kern w:val="2"/>
              <w:lang w:eastAsia="pt-PT"/>
              <w14:ligatures w14:val="standardContextual"/>
            </w:rPr>
          </w:pPr>
          <w:hyperlink w:anchor="_Toc167390698" w:history="1">
            <w:r w:rsidRPr="00C343F6">
              <w:rPr>
                <w:rStyle w:val="Hyperlink"/>
                <w:noProof/>
              </w:rPr>
              <w:t>2.4.3.1.4.4.</w:t>
            </w:r>
            <w:r>
              <w:rPr>
                <w:rFonts w:asciiTheme="minorHAnsi" w:eastAsiaTheme="minorEastAsia" w:hAnsiTheme="minorHAnsi"/>
                <w:noProof/>
                <w:kern w:val="2"/>
                <w:lang w:eastAsia="pt-PT"/>
                <w14:ligatures w14:val="standardContextual"/>
              </w:rPr>
              <w:tab/>
            </w:r>
            <w:r w:rsidRPr="00C343F6">
              <w:rPr>
                <w:rStyle w:val="Hyperlink"/>
                <w:noProof/>
              </w:rPr>
              <w:t>Aprovisionamento</w:t>
            </w:r>
            <w:r>
              <w:rPr>
                <w:noProof/>
                <w:webHidden/>
              </w:rPr>
              <w:tab/>
            </w:r>
            <w:r>
              <w:rPr>
                <w:noProof/>
                <w:webHidden/>
              </w:rPr>
              <w:fldChar w:fldCharType="begin"/>
            </w:r>
            <w:r>
              <w:rPr>
                <w:noProof/>
                <w:webHidden/>
              </w:rPr>
              <w:instrText xml:space="preserve"> PAGEREF _Toc167390698 \h </w:instrText>
            </w:r>
            <w:r>
              <w:rPr>
                <w:noProof/>
                <w:webHidden/>
              </w:rPr>
            </w:r>
            <w:r>
              <w:rPr>
                <w:noProof/>
                <w:webHidden/>
              </w:rPr>
              <w:fldChar w:fldCharType="separate"/>
            </w:r>
            <w:r w:rsidR="00040590">
              <w:rPr>
                <w:noProof/>
                <w:webHidden/>
              </w:rPr>
              <w:t>52</w:t>
            </w:r>
            <w:r>
              <w:rPr>
                <w:noProof/>
                <w:webHidden/>
              </w:rPr>
              <w:fldChar w:fldCharType="end"/>
            </w:r>
          </w:hyperlink>
        </w:p>
        <w:p w14:paraId="7D20F9CE" w14:textId="10495520" w:rsidR="002A5036" w:rsidRDefault="002A5036">
          <w:pPr>
            <w:pStyle w:val="TOC6"/>
            <w:tabs>
              <w:tab w:val="left" w:pos="2380"/>
              <w:tab w:val="right" w:leader="dot" w:pos="9016"/>
            </w:tabs>
            <w:rPr>
              <w:rFonts w:asciiTheme="minorHAnsi" w:eastAsiaTheme="minorEastAsia" w:hAnsiTheme="minorHAnsi"/>
              <w:noProof/>
              <w:kern w:val="2"/>
              <w:lang w:eastAsia="pt-PT"/>
              <w14:ligatures w14:val="standardContextual"/>
            </w:rPr>
          </w:pPr>
          <w:hyperlink w:anchor="_Toc167390699" w:history="1">
            <w:r w:rsidRPr="00C343F6">
              <w:rPr>
                <w:rStyle w:val="Hyperlink"/>
                <w:noProof/>
              </w:rPr>
              <w:t>2.4.3.1.4.5.</w:t>
            </w:r>
            <w:r>
              <w:rPr>
                <w:rFonts w:asciiTheme="minorHAnsi" w:eastAsiaTheme="minorEastAsia" w:hAnsiTheme="minorHAnsi"/>
                <w:noProof/>
                <w:kern w:val="2"/>
                <w:lang w:eastAsia="pt-PT"/>
                <w14:ligatures w14:val="standardContextual"/>
              </w:rPr>
              <w:tab/>
            </w:r>
            <w:r w:rsidRPr="00C343F6">
              <w:rPr>
                <w:rStyle w:val="Hyperlink"/>
                <w:noProof/>
              </w:rPr>
              <w:t>Detalhe dos Campos</w:t>
            </w:r>
            <w:r>
              <w:rPr>
                <w:noProof/>
                <w:webHidden/>
              </w:rPr>
              <w:tab/>
            </w:r>
            <w:r>
              <w:rPr>
                <w:noProof/>
                <w:webHidden/>
              </w:rPr>
              <w:fldChar w:fldCharType="begin"/>
            </w:r>
            <w:r>
              <w:rPr>
                <w:noProof/>
                <w:webHidden/>
              </w:rPr>
              <w:instrText xml:space="preserve"> PAGEREF _Toc167390699 \h </w:instrText>
            </w:r>
            <w:r>
              <w:rPr>
                <w:noProof/>
                <w:webHidden/>
              </w:rPr>
            </w:r>
            <w:r>
              <w:rPr>
                <w:noProof/>
                <w:webHidden/>
              </w:rPr>
              <w:fldChar w:fldCharType="separate"/>
            </w:r>
            <w:r w:rsidR="00040590">
              <w:rPr>
                <w:noProof/>
                <w:webHidden/>
              </w:rPr>
              <w:t>53</w:t>
            </w:r>
            <w:r>
              <w:rPr>
                <w:noProof/>
                <w:webHidden/>
              </w:rPr>
              <w:fldChar w:fldCharType="end"/>
            </w:r>
          </w:hyperlink>
        </w:p>
        <w:p w14:paraId="751C58D5" w14:textId="621351AF" w:rsidR="002A5036" w:rsidRDefault="002A5036">
          <w:pPr>
            <w:pStyle w:val="TOC5"/>
            <w:tabs>
              <w:tab w:val="left" w:pos="1983"/>
              <w:tab w:val="right" w:leader="dot" w:pos="9016"/>
            </w:tabs>
            <w:rPr>
              <w:rFonts w:asciiTheme="minorHAnsi" w:eastAsiaTheme="minorEastAsia" w:hAnsiTheme="minorHAnsi"/>
              <w:noProof/>
              <w:kern w:val="2"/>
              <w:lang w:eastAsia="pt-PT"/>
              <w14:ligatures w14:val="standardContextual"/>
            </w:rPr>
          </w:pPr>
          <w:hyperlink w:anchor="_Toc167390700" w:history="1">
            <w:r w:rsidRPr="00C343F6">
              <w:rPr>
                <w:rStyle w:val="Hyperlink"/>
                <w:i/>
                <w:noProof/>
              </w:rPr>
              <w:t>2.4.3.1.5.</w:t>
            </w:r>
            <w:r>
              <w:rPr>
                <w:rFonts w:asciiTheme="minorHAnsi" w:eastAsiaTheme="minorEastAsia" w:hAnsiTheme="minorHAnsi"/>
                <w:noProof/>
                <w:kern w:val="2"/>
                <w:lang w:eastAsia="pt-PT"/>
                <w14:ligatures w14:val="standardContextual"/>
              </w:rPr>
              <w:tab/>
            </w:r>
            <w:r w:rsidRPr="00C343F6">
              <w:rPr>
                <w:rStyle w:val="Hyperlink"/>
                <w:noProof/>
              </w:rPr>
              <w:t xml:space="preserve">Tabela de traçabilidade processo/caução – bem pessoal: </w:t>
            </w:r>
            <w:r w:rsidRPr="00C343F6">
              <w:rPr>
                <w:rStyle w:val="Hyperlink"/>
                <w:i/>
                <w:noProof/>
              </w:rPr>
              <w:t>cd_garantias.gt007_trz_gt_pes</w:t>
            </w:r>
            <w:r>
              <w:rPr>
                <w:noProof/>
                <w:webHidden/>
              </w:rPr>
              <w:tab/>
            </w:r>
            <w:r>
              <w:rPr>
                <w:noProof/>
                <w:webHidden/>
              </w:rPr>
              <w:fldChar w:fldCharType="begin"/>
            </w:r>
            <w:r>
              <w:rPr>
                <w:noProof/>
                <w:webHidden/>
              </w:rPr>
              <w:instrText xml:space="preserve"> PAGEREF _Toc167390700 \h </w:instrText>
            </w:r>
            <w:r>
              <w:rPr>
                <w:noProof/>
                <w:webHidden/>
              </w:rPr>
            </w:r>
            <w:r>
              <w:rPr>
                <w:noProof/>
                <w:webHidden/>
              </w:rPr>
              <w:fldChar w:fldCharType="separate"/>
            </w:r>
            <w:r w:rsidR="00040590">
              <w:rPr>
                <w:noProof/>
                <w:webHidden/>
              </w:rPr>
              <w:t>55</w:t>
            </w:r>
            <w:r>
              <w:rPr>
                <w:noProof/>
                <w:webHidden/>
              </w:rPr>
              <w:fldChar w:fldCharType="end"/>
            </w:r>
          </w:hyperlink>
        </w:p>
        <w:p w14:paraId="5B88D8A4" w14:textId="7AD5949F" w:rsidR="002A5036" w:rsidRDefault="002A5036">
          <w:pPr>
            <w:pStyle w:val="TOC6"/>
            <w:tabs>
              <w:tab w:val="left" w:pos="2380"/>
              <w:tab w:val="right" w:leader="dot" w:pos="9016"/>
            </w:tabs>
            <w:rPr>
              <w:rFonts w:asciiTheme="minorHAnsi" w:eastAsiaTheme="minorEastAsia" w:hAnsiTheme="minorHAnsi"/>
              <w:noProof/>
              <w:kern w:val="2"/>
              <w:lang w:eastAsia="pt-PT"/>
              <w14:ligatures w14:val="standardContextual"/>
            </w:rPr>
          </w:pPr>
          <w:hyperlink w:anchor="_Toc167390701" w:history="1">
            <w:r w:rsidRPr="00C343F6">
              <w:rPr>
                <w:rStyle w:val="Hyperlink"/>
                <w:noProof/>
              </w:rPr>
              <w:t>2.4.3.1.5.1.</w:t>
            </w:r>
            <w:r>
              <w:rPr>
                <w:rFonts w:asciiTheme="minorHAnsi" w:eastAsiaTheme="minorEastAsia" w:hAnsiTheme="minorHAnsi"/>
                <w:noProof/>
                <w:kern w:val="2"/>
                <w:lang w:eastAsia="pt-PT"/>
                <w14:ligatures w14:val="standardContextual"/>
              </w:rPr>
              <w:tab/>
            </w:r>
            <w:r w:rsidRPr="00C343F6">
              <w:rPr>
                <w:rStyle w:val="Hyperlink"/>
                <w:noProof/>
              </w:rPr>
              <w:t>Visão Geral</w:t>
            </w:r>
            <w:r>
              <w:rPr>
                <w:noProof/>
                <w:webHidden/>
              </w:rPr>
              <w:tab/>
            </w:r>
            <w:r>
              <w:rPr>
                <w:noProof/>
                <w:webHidden/>
              </w:rPr>
              <w:fldChar w:fldCharType="begin"/>
            </w:r>
            <w:r>
              <w:rPr>
                <w:noProof/>
                <w:webHidden/>
              </w:rPr>
              <w:instrText xml:space="preserve"> PAGEREF _Toc167390701 \h </w:instrText>
            </w:r>
            <w:r>
              <w:rPr>
                <w:noProof/>
                <w:webHidden/>
              </w:rPr>
            </w:r>
            <w:r>
              <w:rPr>
                <w:noProof/>
                <w:webHidden/>
              </w:rPr>
              <w:fldChar w:fldCharType="separate"/>
            </w:r>
            <w:r w:rsidR="00040590">
              <w:rPr>
                <w:noProof/>
                <w:webHidden/>
              </w:rPr>
              <w:t>55</w:t>
            </w:r>
            <w:r>
              <w:rPr>
                <w:noProof/>
                <w:webHidden/>
              </w:rPr>
              <w:fldChar w:fldCharType="end"/>
            </w:r>
          </w:hyperlink>
        </w:p>
        <w:p w14:paraId="2BEBEFC2" w14:textId="7991FF38" w:rsidR="002A5036" w:rsidRDefault="002A5036">
          <w:pPr>
            <w:pStyle w:val="TOC6"/>
            <w:tabs>
              <w:tab w:val="left" w:pos="2380"/>
              <w:tab w:val="right" w:leader="dot" w:pos="9016"/>
            </w:tabs>
            <w:rPr>
              <w:rFonts w:asciiTheme="minorHAnsi" w:eastAsiaTheme="minorEastAsia" w:hAnsiTheme="minorHAnsi"/>
              <w:noProof/>
              <w:kern w:val="2"/>
              <w:lang w:eastAsia="pt-PT"/>
              <w14:ligatures w14:val="standardContextual"/>
            </w:rPr>
          </w:pPr>
          <w:hyperlink w:anchor="_Toc167390702" w:history="1">
            <w:r w:rsidRPr="00C343F6">
              <w:rPr>
                <w:rStyle w:val="Hyperlink"/>
                <w:noProof/>
              </w:rPr>
              <w:t>2.4.3.1.5.2.</w:t>
            </w:r>
            <w:r>
              <w:rPr>
                <w:rFonts w:asciiTheme="minorHAnsi" w:eastAsiaTheme="minorEastAsia" w:hAnsiTheme="minorHAnsi"/>
                <w:noProof/>
                <w:kern w:val="2"/>
                <w:lang w:eastAsia="pt-PT"/>
                <w14:ligatures w14:val="standardContextual"/>
              </w:rPr>
              <w:tab/>
            </w:r>
            <w:r w:rsidRPr="00C343F6">
              <w:rPr>
                <w:rStyle w:val="Hyperlink"/>
                <w:noProof/>
              </w:rPr>
              <w:t>Granularidade e chave</w:t>
            </w:r>
            <w:r>
              <w:rPr>
                <w:noProof/>
                <w:webHidden/>
              </w:rPr>
              <w:tab/>
            </w:r>
            <w:r>
              <w:rPr>
                <w:noProof/>
                <w:webHidden/>
              </w:rPr>
              <w:fldChar w:fldCharType="begin"/>
            </w:r>
            <w:r>
              <w:rPr>
                <w:noProof/>
                <w:webHidden/>
              </w:rPr>
              <w:instrText xml:space="preserve"> PAGEREF _Toc167390702 \h </w:instrText>
            </w:r>
            <w:r>
              <w:rPr>
                <w:noProof/>
                <w:webHidden/>
              </w:rPr>
            </w:r>
            <w:r>
              <w:rPr>
                <w:noProof/>
                <w:webHidden/>
              </w:rPr>
              <w:fldChar w:fldCharType="separate"/>
            </w:r>
            <w:r w:rsidR="00040590">
              <w:rPr>
                <w:noProof/>
                <w:webHidden/>
              </w:rPr>
              <w:t>55</w:t>
            </w:r>
            <w:r>
              <w:rPr>
                <w:noProof/>
                <w:webHidden/>
              </w:rPr>
              <w:fldChar w:fldCharType="end"/>
            </w:r>
          </w:hyperlink>
        </w:p>
        <w:p w14:paraId="1559B9B3" w14:textId="194ABE26" w:rsidR="002A5036" w:rsidRDefault="002A5036">
          <w:pPr>
            <w:pStyle w:val="TOC6"/>
            <w:tabs>
              <w:tab w:val="left" w:pos="2380"/>
              <w:tab w:val="right" w:leader="dot" w:pos="9016"/>
            </w:tabs>
            <w:rPr>
              <w:rFonts w:asciiTheme="minorHAnsi" w:eastAsiaTheme="minorEastAsia" w:hAnsiTheme="minorHAnsi"/>
              <w:noProof/>
              <w:kern w:val="2"/>
              <w:lang w:eastAsia="pt-PT"/>
              <w14:ligatures w14:val="standardContextual"/>
            </w:rPr>
          </w:pPr>
          <w:hyperlink w:anchor="_Toc167390703" w:history="1">
            <w:r w:rsidRPr="00C343F6">
              <w:rPr>
                <w:rStyle w:val="Hyperlink"/>
                <w:noProof/>
              </w:rPr>
              <w:t>2.4.3.1.5.3.</w:t>
            </w:r>
            <w:r>
              <w:rPr>
                <w:rFonts w:asciiTheme="minorHAnsi" w:eastAsiaTheme="minorEastAsia" w:hAnsiTheme="minorHAnsi"/>
                <w:noProof/>
                <w:kern w:val="2"/>
                <w:lang w:eastAsia="pt-PT"/>
                <w14:ligatures w14:val="standardContextual"/>
              </w:rPr>
              <w:tab/>
            </w:r>
            <w:r w:rsidRPr="00C343F6">
              <w:rPr>
                <w:rStyle w:val="Hyperlink"/>
                <w:noProof/>
              </w:rPr>
              <w:t>Periodicidade</w:t>
            </w:r>
            <w:r>
              <w:rPr>
                <w:noProof/>
                <w:webHidden/>
              </w:rPr>
              <w:tab/>
            </w:r>
            <w:r>
              <w:rPr>
                <w:noProof/>
                <w:webHidden/>
              </w:rPr>
              <w:fldChar w:fldCharType="begin"/>
            </w:r>
            <w:r>
              <w:rPr>
                <w:noProof/>
                <w:webHidden/>
              </w:rPr>
              <w:instrText xml:space="preserve"> PAGEREF _Toc167390703 \h </w:instrText>
            </w:r>
            <w:r>
              <w:rPr>
                <w:noProof/>
                <w:webHidden/>
              </w:rPr>
            </w:r>
            <w:r>
              <w:rPr>
                <w:noProof/>
                <w:webHidden/>
              </w:rPr>
              <w:fldChar w:fldCharType="separate"/>
            </w:r>
            <w:r w:rsidR="00040590">
              <w:rPr>
                <w:noProof/>
                <w:webHidden/>
              </w:rPr>
              <w:t>55</w:t>
            </w:r>
            <w:r>
              <w:rPr>
                <w:noProof/>
                <w:webHidden/>
              </w:rPr>
              <w:fldChar w:fldCharType="end"/>
            </w:r>
          </w:hyperlink>
        </w:p>
        <w:p w14:paraId="2E35C1CC" w14:textId="78C7AEAB" w:rsidR="002A5036" w:rsidRDefault="002A5036">
          <w:pPr>
            <w:pStyle w:val="TOC6"/>
            <w:tabs>
              <w:tab w:val="left" w:pos="2380"/>
              <w:tab w:val="right" w:leader="dot" w:pos="9016"/>
            </w:tabs>
            <w:rPr>
              <w:rFonts w:asciiTheme="minorHAnsi" w:eastAsiaTheme="minorEastAsia" w:hAnsiTheme="minorHAnsi"/>
              <w:noProof/>
              <w:kern w:val="2"/>
              <w:lang w:eastAsia="pt-PT"/>
              <w14:ligatures w14:val="standardContextual"/>
            </w:rPr>
          </w:pPr>
          <w:hyperlink w:anchor="_Toc167390704" w:history="1">
            <w:r w:rsidRPr="00C343F6">
              <w:rPr>
                <w:rStyle w:val="Hyperlink"/>
                <w:noProof/>
              </w:rPr>
              <w:t>2.4.3.1.5.4.</w:t>
            </w:r>
            <w:r>
              <w:rPr>
                <w:rFonts w:asciiTheme="minorHAnsi" w:eastAsiaTheme="minorEastAsia" w:hAnsiTheme="minorHAnsi"/>
                <w:noProof/>
                <w:kern w:val="2"/>
                <w:lang w:eastAsia="pt-PT"/>
                <w14:ligatures w14:val="standardContextual"/>
              </w:rPr>
              <w:tab/>
            </w:r>
            <w:r w:rsidRPr="00C343F6">
              <w:rPr>
                <w:rStyle w:val="Hyperlink"/>
                <w:noProof/>
              </w:rPr>
              <w:t>Aprovisionamento</w:t>
            </w:r>
            <w:r>
              <w:rPr>
                <w:noProof/>
                <w:webHidden/>
              </w:rPr>
              <w:tab/>
            </w:r>
            <w:r>
              <w:rPr>
                <w:noProof/>
                <w:webHidden/>
              </w:rPr>
              <w:fldChar w:fldCharType="begin"/>
            </w:r>
            <w:r>
              <w:rPr>
                <w:noProof/>
                <w:webHidden/>
              </w:rPr>
              <w:instrText xml:space="preserve"> PAGEREF _Toc167390704 \h </w:instrText>
            </w:r>
            <w:r>
              <w:rPr>
                <w:noProof/>
                <w:webHidden/>
              </w:rPr>
            </w:r>
            <w:r>
              <w:rPr>
                <w:noProof/>
                <w:webHidden/>
              </w:rPr>
              <w:fldChar w:fldCharType="separate"/>
            </w:r>
            <w:r w:rsidR="00040590">
              <w:rPr>
                <w:noProof/>
                <w:webHidden/>
              </w:rPr>
              <w:t>55</w:t>
            </w:r>
            <w:r>
              <w:rPr>
                <w:noProof/>
                <w:webHidden/>
              </w:rPr>
              <w:fldChar w:fldCharType="end"/>
            </w:r>
          </w:hyperlink>
        </w:p>
        <w:p w14:paraId="5F588AAC" w14:textId="457E0724" w:rsidR="002A5036" w:rsidRDefault="002A5036">
          <w:pPr>
            <w:pStyle w:val="TOC6"/>
            <w:tabs>
              <w:tab w:val="left" w:pos="2380"/>
              <w:tab w:val="right" w:leader="dot" w:pos="9016"/>
            </w:tabs>
            <w:rPr>
              <w:rFonts w:asciiTheme="minorHAnsi" w:eastAsiaTheme="minorEastAsia" w:hAnsiTheme="minorHAnsi"/>
              <w:noProof/>
              <w:kern w:val="2"/>
              <w:lang w:eastAsia="pt-PT"/>
              <w14:ligatures w14:val="standardContextual"/>
            </w:rPr>
          </w:pPr>
          <w:hyperlink w:anchor="_Toc167390705" w:history="1">
            <w:r w:rsidRPr="00C343F6">
              <w:rPr>
                <w:rStyle w:val="Hyperlink"/>
                <w:noProof/>
              </w:rPr>
              <w:t>2.4.3.1.5.5.</w:t>
            </w:r>
            <w:r>
              <w:rPr>
                <w:rFonts w:asciiTheme="minorHAnsi" w:eastAsiaTheme="minorEastAsia" w:hAnsiTheme="minorHAnsi"/>
                <w:noProof/>
                <w:kern w:val="2"/>
                <w:lang w:eastAsia="pt-PT"/>
                <w14:ligatures w14:val="standardContextual"/>
              </w:rPr>
              <w:tab/>
            </w:r>
            <w:r w:rsidRPr="00C343F6">
              <w:rPr>
                <w:rStyle w:val="Hyperlink"/>
                <w:noProof/>
              </w:rPr>
              <w:t>Detalhe dos Campos</w:t>
            </w:r>
            <w:r>
              <w:rPr>
                <w:noProof/>
                <w:webHidden/>
              </w:rPr>
              <w:tab/>
            </w:r>
            <w:r>
              <w:rPr>
                <w:noProof/>
                <w:webHidden/>
              </w:rPr>
              <w:fldChar w:fldCharType="begin"/>
            </w:r>
            <w:r>
              <w:rPr>
                <w:noProof/>
                <w:webHidden/>
              </w:rPr>
              <w:instrText xml:space="preserve"> PAGEREF _Toc167390705 \h </w:instrText>
            </w:r>
            <w:r>
              <w:rPr>
                <w:noProof/>
                <w:webHidden/>
              </w:rPr>
            </w:r>
            <w:r>
              <w:rPr>
                <w:noProof/>
                <w:webHidden/>
              </w:rPr>
              <w:fldChar w:fldCharType="separate"/>
            </w:r>
            <w:r w:rsidR="00040590">
              <w:rPr>
                <w:noProof/>
                <w:webHidden/>
              </w:rPr>
              <w:t>57</w:t>
            </w:r>
            <w:r>
              <w:rPr>
                <w:noProof/>
                <w:webHidden/>
              </w:rPr>
              <w:fldChar w:fldCharType="end"/>
            </w:r>
          </w:hyperlink>
        </w:p>
        <w:p w14:paraId="62CCC0F9" w14:textId="7B3421C1" w:rsidR="002A5036" w:rsidRDefault="002A5036">
          <w:pPr>
            <w:pStyle w:val="TOC5"/>
            <w:tabs>
              <w:tab w:val="left" w:pos="1983"/>
              <w:tab w:val="right" w:leader="dot" w:pos="9016"/>
            </w:tabs>
            <w:rPr>
              <w:rFonts w:asciiTheme="minorHAnsi" w:eastAsiaTheme="minorEastAsia" w:hAnsiTheme="minorHAnsi"/>
              <w:noProof/>
              <w:kern w:val="2"/>
              <w:lang w:eastAsia="pt-PT"/>
              <w14:ligatures w14:val="standardContextual"/>
            </w:rPr>
          </w:pPr>
          <w:hyperlink w:anchor="_Toc167390706" w:history="1">
            <w:r w:rsidRPr="00C343F6">
              <w:rPr>
                <w:rStyle w:val="Hyperlink"/>
                <w:noProof/>
              </w:rPr>
              <w:t>2.4.3.1.6.</w:t>
            </w:r>
            <w:r>
              <w:rPr>
                <w:rFonts w:asciiTheme="minorHAnsi" w:eastAsiaTheme="minorEastAsia" w:hAnsiTheme="minorHAnsi"/>
                <w:noProof/>
                <w:kern w:val="2"/>
                <w:lang w:eastAsia="pt-PT"/>
                <w14:ligatures w14:val="standardContextual"/>
              </w:rPr>
              <w:tab/>
            </w:r>
            <w:r w:rsidRPr="00C343F6">
              <w:rPr>
                <w:rStyle w:val="Hyperlink"/>
                <w:noProof/>
              </w:rPr>
              <w:t xml:space="preserve">Tabela de traçabilidade processo/caução – bem imóvel: </w:t>
            </w:r>
            <w:r w:rsidRPr="00C343F6">
              <w:rPr>
                <w:rStyle w:val="Hyperlink"/>
                <w:i/>
                <w:noProof/>
              </w:rPr>
              <w:t>cd_garantias.gt008_trz_gt_imo</w:t>
            </w:r>
            <w:r>
              <w:rPr>
                <w:noProof/>
                <w:webHidden/>
              </w:rPr>
              <w:tab/>
            </w:r>
            <w:r>
              <w:rPr>
                <w:noProof/>
                <w:webHidden/>
              </w:rPr>
              <w:fldChar w:fldCharType="begin"/>
            </w:r>
            <w:r>
              <w:rPr>
                <w:noProof/>
                <w:webHidden/>
              </w:rPr>
              <w:instrText xml:space="preserve"> PAGEREF _Toc167390706 \h </w:instrText>
            </w:r>
            <w:r>
              <w:rPr>
                <w:noProof/>
                <w:webHidden/>
              </w:rPr>
            </w:r>
            <w:r>
              <w:rPr>
                <w:noProof/>
                <w:webHidden/>
              </w:rPr>
              <w:fldChar w:fldCharType="separate"/>
            </w:r>
            <w:r w:rsidR="00040590">
              <w:rPr>
                <w:noProof/>
                <w:webHidden/>
              </w:rPr>
              <w:t>62</w:t>
            </w:r>
            <w:r>
              <w:rPr>
                <w:noProof/>
                <w:webHidden/>
              </w:rPr>
              <w:fldChar w:fldCharType="end"/>
            </w:r>
          </w:hyperlink>
        </w:p>
        <w:p w14:paraId="6413FE26" w14:textId="08678875" w:rsidR="002A5036" w:rsidRDefault="002A5036">
          <w:pPr>
            <w:pStyle w:val="TOC6"/>
            <w:tabs>
              <w:tab w:val="left" w:pos="2380"/>
              <w:tab w:val="right" w:leader="dot" w:pos="9016"/>
            </w:tabs>
            <w:rPr>
              <w:rFonts w:asciiTheme="minorHAnsi" w:eastAsiaTheme="minorEastAsia" w:hAnsiTheme="minorHAnsi"/>
              <w:noProof/>
              <w:kern w:val="2"/>
              <w:lang w:eastAsia="pt-PT"/>
              <w14:ligatures w14:val="standardContextual"/>
            </w:rPr>
          </w:pPr>
          <w:hyperlink w:anchor="_Toc167390707" w:history="1">
            <w:r w:rsidRPr="00C343F6">
              <w:rPr>
                <w:rStyle w:val="Hyperlink"/>
                <w:noProof/>
              </w:rPr>
              <w:t>2.4.3.1.6.1.</w:t>
            </w:r>
            <w:r>
              <w:rPr>
                <w:rFonts w:asciiTheme="minorHAnsi" w:eastAsiaTheme="minorEastAsia" w:hAnsiTheme="minorHAnsi"/>
                <w:noProof/>
                <w:kern w:val="2"/>
                <w:lang w:eastAsia="pt-PT"/>
                <w14:ligatures w14:val="standardContextual"/>
              </w:rPr>
              <w:tab/>
            </w:r>
            <w:r w:rsidRPr="00C343F6">
              <w:rPr>
                <w:rStyle w:val="Hyperlink"/>
                <w:noProof/>
              </w:rPr>
              <w:t>Visão Geral</w:t>
            </w:r>
            <w:r>
              <w:rPr>
                <w:noProof/>
                <w:webHidden/>
              </w:rPr>
              <w:tab/>
            </w:r>
            <w:r>
              <w:rPr>
                <w:noProof/>
                <w:webHidden/>
              </w:rPr>
              <w:fldChar w:fldCharType="begin"/>
            </w:r>
            <w:r>
              <w:rPr>
                <w:noProof/>
                <w:webHidden/>
              </w:rPr>
              <w:instrText xml:space="preserve"> PAGEREF _Toc167390707 \h </w:instrText>
            </w:r>
            <w:r>
              <w:rPr>
                <w:noProof/>
                <w:webHidden/>
              </w:rPr>
            </w:r>
            <w:r>
              <w:rPr>
                <w:noProof/>
                <w:webHidden/>
              </w:rPr>
              <w:fldChar w:fldCharType="separate"/>
            </w:r>
            <w:r w:rsidR="00040590">
              <w:rPr>
                <w:noProof/>
                <w:webHidden/>
              </w:rPr>
              <w:t>62</w:t>
            </w:r>
            <w:r>
              <w:rPr>
                <w:noProof/>
                <w:webHidden/>
              </w:rPr>
              <w:fldChar w:fldCharType="end"/>
            </w:r>
          </w:hyperlink>
        </w:p>
        <w:p w14:paraId="6E09F502" w14:textId="72204BAC" w:rsidR="002A5036" w:rsidRDefault="002A5036">
          <w:pPr>
            <w:pStyle w:val="TOC6"/>
            <w:tabs>
              <w:tab w:val="left" w:pos="2380"/>
              <w:tab w:val="right" w:leader="dot" w:pos="9016"/>
            </w:tabs>
            <w:rPr>
              <w:rFonts w:asciiTheme="minorHAnsi" w:eastAsiaTheme="minorEastAsia" w:hAnsiTheme="minorHAnsi"/>
              <w:noProof/>
              <w:kern w:val="2"/>
              <w:lang w:eastAsia="pt-PT"/>
              <w14:ligatures w14:val="standardContextual"/>
            </w:rPr>
          </w:pPr>
          <w:hyperlink w:anchor="_Toc167390708" w:history="1">
            <w:r w:rsidRPr="00C343F6">
              <w:rPr>
                <w:rStyle w:val="Hyperlink"/>
                <w:noProof/>
              </w:rPr>
              <w:t>2.4.3.1.6.2.</w:t>
            </w:r>
            <w:r>
              <w:rPr>
                <w:rFonts w:asciiTheme="minorHAnsi" w:eastAsiaTheme="minorEastAsia" w:hAnsiTheme="minorHAnsi"/>
                <w:noProof/>
                <w:kern w:val="2"/>
                <w:lang w:eastAsia="pt-PT"/>
                <w14:ligatures w14:val="standardContextual"/>
              </w:rPr>
              <w:tab/>
            </w:r>
            <w:r w:rsidRPr="00C343F6">
              <w:rPr>
                <w:rStyle w:val="Hyperlink"/>
                <w:noProof/>
              </w:rPr>
              <w:t>Granularidade e chave</w:t>
            </w:r>
            <w:r>
              <w:rPr>
                <w:noProof/>
                <w:webHidden/>
              </w:rPr>
              <w:tab/>
            </w:r>
            <w:r>
              <w:rPr>
                <w:noProof/>
                <w:webHidden/>
              </w:rPr>
              <w:fldChar w:fldCharType="begin"/>
            </w:r>
            <w:r>
              <w:rPr>
                <w:noProof/>
                <w:webHidden/>
              </w:rPr>
              <w:instrText xml:space="preserve"> PAGEREF _Toc167390708 \h </w:instrText>
            </w:r>
            <w:r>
              <w:rPr>
                <w:noProof/>
                <w:webHidden/>
              </w:rPr>
            </w:r>
            <w:r>
              <w:rPr>
                <w:noProof/>
                <w:webHidden/>
              </w:rPr>
              <w:fldChar w:fldCharType="separate"/>
            </w:r>
            <w:r w:rsidR="00040590">
              <w:rPr>
                <w:noProof/>
                <w:webHidden/>
              </w:rPr>
              <w:t>62</w:t>
            </w:r>
            <w:r>
              <w:rPr>
                <w:noProof/>
                <w:webHidden/>
              </w:rPr>
              <w:fldChar w:fldCharType="end"/>
            </w:r>
          </w:hyperlink>
        </w:p>
        <w:p w14:paraId="0F093B93" w14:textId="20556E61" w:rsidR="002A5036" w:rsidRDefault="002A5036">
          <w:pPr>
            <w:pStyle w:val="TOC6"/>
            <w:tabs>
              <w:tab w:val="left" w:pos="2380"/>
              <w:tab w:val="right" w:leader="dot" w:pos="9016"/>
            </w:tabs>
            <w:rPr>
              <w:rFonts w:asciiTheme="minorHAnsi" w:eastAsiaTheme="minorEastAsia" w:hAnsiTheme="minorHAnsi"/>
              <w:noProof/>
              <w:kern w:val="2"/>
              <w:lang w:eastAsia="pt-PT"/>
              <w14:ligatures w14:val="standardContextual"/>
            </w:rPr>
          </w:pPr>
          <w:hyperlink w:anchor="_Toc167390709" w:history="1">
            <w:r w:rsidRPr="00C343F6">
              <w:rPr>
                <w:rStyle w:val="Hyperlink"/>
                <w:noProof/>
              </w:rPr>
              <w:t>2.4.3.1.6.3.</w:t>
            </w:r>
            <w:r>
              <w:rPr>
                <w:rFonts w:asciiTheme="minorHAnsi" w:eastAsiaTheme="minorEastAsia" w:hAnsiTheme="minorHAnsi"/>
                <w:noProof/>
                <w:kern w:val="2"/>
                <w:lang w:eastAsia="pt-PT"/>
                <w14:ligatures w14:val="standardContextual"/>
              </w:rPr>
              <w:tab/>
            </w:r>
            <w:r w:rsidRPr="00C343F6">
              <w:rPr>
                <w:rStyle w:val="Hyperlink"/>
                <w:noProof/>
              </w:rPr>
              <w:t>Periodicidade</w:t>
            </w:r>
            <w:r>
              <w:rPr>
                <w:noProof/>
                <w:webHidden/>
              </w:rPr>
              <w:tab/>
            </w:r>
            <w:r>
              <w:rPr>
                <w:noProof/>
                <w:webHidden/>
              </w:rPr>
              <w:fldChar w:fldCharType="begin"/>
            </w:r>
            <w:r>
              <w:rPr>
                <w:noProof/>
                <w:webHidden/>
              </w:rPr>
              <w:instrText xml:space="preserve"> PAGEREF _Toc167390709 \h </w:instrText>
            </w:r>
            <w:r>
              <w:rPr>
                <w:noProof/>
                <w:webHidden/>
              </w:rPr>
            </w:r>
            <w:r>
              <w:rPr>
                <w:noProof/>
                <w:webHidden/>
              </w:rPr>
              <w:fldChar w:fldCharType="separate"/>
            </w:r>
            <w:r w:rsidR="00040590">
              <w:rPr>
                <w:noProof/>
                <w:webHidden/>
              </w:rPr>
              <w:t>62</w:t>
            </w:r>
            <w:r>
              <w:rPr>
                <w:noProof/>
                <w:webHidden/>
              </w:rPr>
              <w:fldChar w:fldCharType="end"/>
            </w:r>
          </w:hyperlink>
        </w:p>
        <w:p w14:paraId="703F34F7" w14:textId="0AA25597" w:rsidR="002A5036" w:rsidRDefault="002A5036">
          <w:pPr>
            <w:pStyle w:val="TOC6"/>
            <w:tabs>
              <w:tab w:val="left" w:pos="2380"/>
              <w:tab w:val="right" w:leader="dot" w:pos="9016"/>
            </w:tabs>
            <w:rPr>
              <w:rFonts w:asciiTheme="minorHAnsi" w:eastAsiaTheme="minorEastAsia" w:hAnsiTheme="minorHAnsi"/>
              <w:noProof/>
              <w:kern w:val="2"/>
              <w:lang w:eastAsia="pt-PT"/>
              <w14:ligatures w14:val="standardContextual"/>
            </w:rPr>
          </w:pPr>
          <w:hyperlink w:anchor="_Toc167390710" w:history="1">
            <w:r w:rsidRPr="00C343F6">
              <w:rPr>
                <w:rStyle w:val="Hyperlink"/>
                <w:noProof/>
              </w:rPr>
              <w:t>2.4.3.1.6.4.</w:t>
            </w:r>
            <w:r>
              <w:rPr>
                <w:rFonts w:asciiTheme="minorHAnsi" w:eastAsiaTheme="minorEastAsia" w:hAnsiTheme="minorHAnsi"/>
                <w:noProof/>
                <w:kern w:val="2"/>
                <w:lang w:eastAsia="pt-PT"/>
                <w14:ligatures w14:val="standardContextual"/>
              </w:rPr>
              <w:tab/>
            </w:r>
            <w:r w:rsidRPr="00C343F6">
              <w:rPr>
                <w:rStyle w:val="Hyperlink"/>
                <w:noProof/>
              </w:rPr>
              <w:t>Aprovisionamento</w:t>
            </w:r>
            <w:r>
              <w:rPr>
                <w:noProof/>
                <w:webHidden/>
              </w:rPr>
              <w:tab/>
            </w:r>
            <w:r>
              <w:rPr>
                <w:noProof/>
                <w:webHidden/>
              </w:rPr>
              <w:fldChar w:fldCharType="begin"/>
            </w:r>
            <w:r>
              <w:rPr>
                <w:noProof/>
                <w:webHidden/>
              </w:rPr>
              <w:instrText xml:space="preserve"> PAGEREF _Toc167390710 \h </w:instrText>
            </w:r>
            <w:r>
              <w:rPr>
                <w:noProof/>
                <w:webHidden/>
              </w:rPr>
            </w:r>
            <w:r>
              <w:rPr>
                <w:noProof/>
                <w:webHidden/>
              </w:rPr>
              <w:fldChar w:fldCharType="separate"/>
            </w:r>
            <w:r w:rsidR="00040590">
              <w:rPr>
                <w:noProof/>
                <w:webHidden/>
              </w:rPr>
              <w:t>62</w:t>
            </w:r>
            <w:r>
              <w:rPr>
                <w:noProof/>
                <w:webHidden/>
              </w:rPr>
              <w:fldChar w:fldCharType="end"/>
            </w:r>
          </w:hyperlink>
        </w:p>
        <w:p w14:paraId="43DFDB45" w14:textId="5288B075" w:rsidR="002A5036" w:rsidRDefault="002A5036">
          <w:pPr>
            <w:pStyle w:val="TOC6"/>
            <w:tabs>
              <w:tab w:val="left" w:pos="2380"/>
              <w:tab w:val="right" w:leader="dot" w:pos="9016"/>
            </w:tabs>
            <w:rPr>
              <w:rFonts w:asciiTheme="minorHAnsi" w:eastAsiaTheme="minorEastAsia" w:hAnsiTheme="minorHAnsi"/>
              <w:noProof/>
              <w:kern w:val="2"/>
              <w:lang w:eastAsia="pt-PT"/>
              <w14:ligatures w14:val="standardContextual"/>
            </w:rPr>
          </w:pPr>
          <w:hyperlink w:anchor="_Toc167390711" w:history="1">
            <w:r w:rsidRPr="00C343F6">
              <w:rPr>
                <w:rStyle w:val="Hyperlink"/>
                <w:noProof/>
              </w:rPr>
              <w:t>2.4.3.1.6.5.</w:t>
            </w:r>
            <w:r>
              <w:rPr>
                <w:rFonts w:asciiTheme="minorHAnsi" w:eastAsiaTheme="minorEastAsia" w:hAnsiTheme="minorHAnsi"/>
                <w:noProof/>
                <w:kern w:val="2"/>
                <w:lang w:eastAsia="pt-PT"/>
                <w14:ligatures w14:val="standardContextual"/>
              </w:rPr>
              <w:tab/>
            </w:r>
            <w:r w:rsidRPr="00C343F6">
              <w:rPr>
                <w:rStyle w:val="Hyperlink"/>
                <w:noProof/>
              </w:rPr>
              <w:t>Detalhe dos Campos</w:t>
            </w:r>
            <w:r>
              <w:rPr>
                <w:noProof/>
                <w:webHidden/>
              </w:rPr>
              <w:tab/>
            </w:r>
            <w:r>
              <w:rPr>
                <w:noProof/>
                <w:webHidden/>
              </w:rPr>
              <w:fldChar w:fldCharType="begin"/>
            </w:r>
            <w:r>
              <w:rPr>
                <w:noProof/>
                <w:webHidden/>
              </w:rPr>
              <w:instrText xml:space="preserve"> PAGEREF _Toc167390711 \h </w:instrText>
            </w:r>
            <w:r>
              <w:rPr>
                <w:noProof/>
                <w:webHidden/>
              </w:rPr>
            </w:r>
            <w:r>
              <w:rPr>
                <w:noProof/>
                <w:webHidden/>
              </w:rPr>
              <w:fldChar w:fldCharType="separate"/>
            </w:r>
            <w:r w:rsidR="00040590">
              <w:rPr>
                <w:noProof/>
                <w:webHidden/>
              </w:rPr>
              <w:t>64</w:t>
            </w:r>
            <w:r>
              <w:rPr>
                <w:noProof/>
                <w:webHidden/>
              </w:rPr>
              <w:fldChar w:fldCharType="end"/>
            </w:r>
          </w:hyperlink>
        </w:p>
        <w:p w14:paraId="7DEBC380" w14:textId="7D737CD6" w:rsidR="002A5036" w:rsidRDefault="002A5036">
          <w:pPr>
            <w:pStyle w:val="TOC5"/>
            <w:tabs>
              <w:tab w:val="left" w:pos="1983"/>
              <w:tab w:val="right" w:leader="dot" w:pos="9016"/>
            </w:tabs>
            <w:rPr>
              <w:rFonts w:asciiTheme="minorHAnsi" w:eastAsiaTheme="minorEastAsia" w:hAnsiTheme="minorHAnsi"/>
              <w:noProof/>
              <w:kern w:val="2"/>
              <w:lang w:eastAsia="pt-PT"/>
              <w14:ligatures w14:val="standardContextual"/>
            </w:rPr>
          </w:pPr>
          <w:hyperlink w:anchor="_Toc167390712" w:history="1">
            <w:r w:rsidRPr="00C343F6">
              <w:rPr>
                <w:rStyle w:val="Hyperlink"/>
                <w:noProof/>
              </w:rPr>
              <w:t>2.4.3.1.7.</w:t>
            </w:r>
            <w:r>
              <w:rPr>
                <w:rFonts w:asciiTheme="minorHAnsi" w:eastAsiaTheme="minorEastAsia" w:hAnsiTheme="minorHAnsi"/>
                <w:noProof/>
                <w:kern w:val="2"/>
                <w:lang w:eastAsia="pt-PT"/>
                <w14:ligatures w14:val="standardContextual"/>
              </w:rPr>
              <w:tab/>
            </w:r>
            <w:r w:rsidRPr="00C343F6">
              <w:rPr>
                <w:rStyle w:val="Hyperlink"/>
                <w:noProof/>
              </w:rPr>
              <w:t xml:space="preserve">Tabela de bens imóveis: </w:t>
            </w:r>
            <w:r w:rsidRPr="00C343F6">
              <w:rPr>
                <w:rStyle w:val="Hyperlink"/>
                <w:i/>
                <w:noProof/>
              </w:rPr>
              <w:t>cd_garantias.gt009_bens_imov</w:t>
            </w:r>
            <w:r>
              <w:rPr>
                <w:noProof/>
                <w:webHidden/>
              </w:rPr>
              <w:tab/>
            </w:r>
            <w:r>
              <w:rPr>
                <w:noProof/>
                <w:webHidden/>
              </w:rPr>
              <w:fldChar w:fldCharType="begin"/>
            </w:r>
            <w:r>
              <w:rPr>
                <w:noProof/>
                <w:webHidden/>
              </w:rPr>
              <w:instrText xml:space="preserve"> PAGEREF _Toc167390712 \h </w:instrText>
            </w:r>
            <w:r>
              <w:rPr>
                <w:noProof/>
                <w:webHidden/>
              </w:rPr>
            </w:r>
            <w:r>
              <w:rPr>
                <w:noProof/>
                <w:webHidden/>
              </w:rPr>
              <w:fldChar w:fldCharType="separate"/>
            </w:r>
            <w:r w:rsidR="00040590">
              <w:rPr>
                <w:noProof/>
                <w:webHidden/>
              </w:rPr>
              <w:t>68</w:t>
            </w:r>
            <w:r>
              <w:rPr>
                <w:noProof/>
                <w:webHidden/>
              </w:rPr>
              <w:fldChar w:fldCharType="end"/>
            </w:r>
          </w:hyperlink>
        </w:p>
        <w:p w14:paraId="58B7F2BF" w14:textId="72E3EC59" w:rsidR="002A5036" w:rsidRDefault="002A5036">
          <w:pPr>
            <w:pStyle w:val="TOC6"/>
            <w:tabs>
              <w:tab w:val="left" w:pos="2380"/>
              <w:tab w:val="right" w:leader="dot" w:pos="9016"/>
            </w:tabs>
            <w:rPr>
              <w:rFonts w:asciiTheme="minorHAnsi" w:eastAsiaTheme="minorEastAsia" w:hAnsiTheme="minorHAnsi"/>
              <w:noProof/>
              <w:kern w:val="2"/>
              <w:lang w:eastAsia="pt-PT"/>
              <w14:ligatures w14:val="standardContextual"/>
            </w:rPr>
          </w:pPr>
          <w:hyperlink w:anchor="_Toc167390713" w:history="1">
            <w:r w:rsidRPr="00C343F6">
              <w:rPr>
                <w:rStyle w:val="Hyperlink"/>
                <w:noProof/>
              </w:rPr>
              <w:t>2.4.3.1.7.1.</w:t>
            </w:r>
            <w:r>
              <w:rPr>
                <w:rFonts w:asciiTheme="minorHAnsi" w:eastAsiaTheme="minorEastAsia" w:hAnsiTheme="minorHAnsi"/>
                <w:noProof/>
                <w:kern w:val="2"/>
                <w:lang w:eastAsia="pt-PT"/>
                <w14:ligatures w14:val="standardContextual"/>
              </w:rPr>
              <w:tab/>
            </w:r>
            <w:r w:rsidRPr="00C343F6">
              <w:rPr>
                <w:rStyle w:val="Hyperlink"/>
                <w:noProof/>
              </w:rPr>
              <w:t>Visão Geral</w:t>
            </w:r>
            <w:r>
              <w:rPr>
                <w:noProof/>
                <w:webHidden/>
              </w:rPr>
              <w:tab/>
            </w:r>
            <w:r>
              <w:rPr>
                <w:noProof/>
                <w:webHidden/>
              </w:rPr>
              <w:fldChar w:fldCharType="begin"/>
            </w:r>
            <w:r>
              <w:rPr>
                <w:noProof/>
                <w:webHidden/>
              </w:rPr>
              <w:instrText xml:space="preserve"> PAGEREF _Toc167390713 \h </w:instrText>
            </w:r>
            <w:r>
              <w:rPr>
                <w:noProof/>
                <w:webHidden/>
              </w:rPr>
            </w:r>
            <w:r>
              <w:rPr>
                <w:noProof/>
                <w:webHidden/>
              </w:rPr>
              <w:fldChar w:fldCharType="separate"/>
            </w:r>
            <w:r w:rsidR="00040590">
              <w:rPr>
                <w:noProof/>
                <w:webHidden/>
              </w:rPr>
              <w:t>68</w:t>
            </w:r>
            <w:r>
              <w:rPr>
                <w:noProof/>
                <w:webHidden/>
              </w:rPr>
              <w:fldChar w:fldCharType="end"/>
            </w:r>
          </w:hyperlink>
        </w:p>
        <w:p w14:paraId="23E85CEF" w14:textId="69BE0E10" w:rsidR="002A5036" w:rsidRDefault="002A5036">
          <w:pPr>
            <w:pStyle w:val="TOC6"/>
            <w:tabs>
              <w:tab w:val="left" w:pos="2380"/>
              <w:tab w:val="right" w:leader="dot" w:pos="9016"/>
            </w:tabs>
            <w:rPr>
              <w:rFonts w:asciiTheme="minorHAnsi" w:eastAsiaTheme="minorEastAsia" w:hAnsiTheme="minorHAnsi"/>
              <w:noProof/>
              <w:kern w:val="2"/>
              <w:lang w:eastAsia="pt-PT"/>
              <w14:ligatures w14:val="standardContextual"/>
            </w:rPr>
          </w:pPr>
          <w:hyperlink w:anchor="_Toc167390714" w:history="1">
            <w:r w:rsidRPr="00C343F6">
              <w:rPr>
                <w:rStyle w:val="Hyperlink"/>
                <w:noProof/>
              </w:rPr>
              <w:t>2.4.3.1.7.2.</w:t>
            </w:r>
            <w:r>
              <w:rPr>
                <w:rFonts w:asciiTheme="minorHAnsi" w:eastAsiaTheme="minorEastAsia" w:hAnsiTheme="minorHAnsi"/>
                <w:noProof/>
                <w:kern w:val="2"/>
                <w:lang w:eastAsia="pt-PT"/>
                <w14:ligatures w14:val="standardContextual"/>
              </w:rPr>
              <w:tab/>
            </w:r>
            <w:r w:rsidRPr="00C343F6">
              <w:rPr>
                <w:rStyle w:val="Hyperlink"/>
                <w:noProof/>
              </w:rPr>
              <w:t>Granularidade e chave</w:t>
            </w:r>
            <w:r>
              <w:rPr>
                <w:noProof/>
                <w:webHidden/>
              </w:rPr>
              <w:tab/>
            </w:r>
            <w:r>
              <w:rPr>
                <w:noProof/>
                <w:webHidden/>
              </w:rPr>
              <w:fldChar w:fldCharType="begin"/>
            </w:r>
            <w:r>
              <w:rPr>
                <w:noProof/>
                <w:webHidden/>
              </w:rPr>
              <w:instrText xml:space="preserve"> PAGEREF _Toc167390714 \h </w:instrText>
            </w:r>
            <w:r>
              <w:rPr>
                <w:noProof/>
                <w:webHidden/>
              </w:rPr>
            </w:r>
            <w:r>
              <w:rPr>
                <w:noProof/>
                <w:webHidden/>
              </w:rPr>
              <w:fldChar w:fldCharType="separate"/>
            </w:r>
            <w:r w:rsidR="00040590">
              <w:rPr>
                <w:noProof/>
                <w:webHidden/>
              </w:rPr>
              <w:t>68</w:t>
            </w:r>
            <w:r>
              <w:rPr>
                <w:noProof/>
                <w:webHidden/>
              </w:rPr>
              <w:fldChar w:fldCharType="end"/>
            </w:r>
          </w:hyperlink>
        </w:p>
        <w:p w14:paraId="2442049C" w14:textId="01A613A3" w:rsidR="002A5036" w:rsidRDefault="002A5036">
          <w:pPr>
            <w:pStyle w:val="TOC6"/>
            <w:tabs>
              <w:tab w:val="left" w:pos="2380"/>
              <w:tab w:val="right" w:leader="dot" w:pos="9016"/>
            </w:tabs>
            <w:rPr>
              <w:rFonts w:asciiTheme="minorHAnsi" w:eastAsiaTheme="minorEastAsia" w:hAnsiTheme="minorHAnsi"/>
              <w:noProof/>
              <w:kern w:val="2"/>
              <w:lang w:eastAsia="pt-PT"/>
              <w14:ligatures w14:val="standardContextual"/>
            </w:rPr>
          </w:pPr>
          <w:hyperlink w:anchor="_Toc167390715" w:history="1">
            <w:r w:rsidRPr="00C343F6">
              <w:rPr>
                <w:rStyle w:val="Hyperlink"/>
                <w:noProof/>
              </w:rPr>
              <w:t>2.4.3.1.7.3.</w:t>
            </w:r>
            <w:r>
              <w:rPr>
                <w:rFonts w:asciiTheme="minorHAnsi" w:eastAsiaTheme="minorEastAsia" w:hAnsiTheme="minorHAnsi"/>
                <w:noProof/>
                <w:kern w:val="2"/>
                <w:lang w:eastAsia="pt-PT"/>
                <w14:ligatures w14:val="standardContextual"/>
              </w:rPr>
              <w:tab/>
            </w:r>
            <w:r w:rsidRPr="00C343F6">
              <w:rPr>
                <w:rStyle w:val="Hyperlink"/>
                <w:noProof/>
              </w:rPr>
              <w:t>Periodicidade</w:t>
            </w:r>
            <w:r>
              <w:rPr>
                <w:noProof/>
                <w:webHidden/>
              </w:rPr>
              <w:tab/>
            </w:r>
            <w:r>
              <w:rPr>
                <w:noProof/>
                <w:webHidden/>
              </w:rPr>
              <w:fldChar w:fldCharType="begin"/>
            </w:r>
            <w:r>
              <w:rPr>
                <w:noProof/>
                <w:webHidden/>
              </w:rPr>
              <w:instrText xml:space="preserve"> PAGEREF _Toc167390715 \h </w:instrText>
            </w:r>
            <w:r>
              <w:rPr>
                <w:noProof/>
                <w:webHidden/>
              </w:rPr>
            </w:r>
            <w:r>
              <w:rPr>
                <w:noProof/>
                <w:webHidden/>
              </w:rPr>
              <w:fldChar w:fldCharType="separate"/>
            </w:r>
            <w:r w:rsidR="00040590">
              <w:rPr>
                <w:noProof/>
                <w:webHidden/>
              </w:rPr>
              <w:t>68</w:t>
            </w:r>
            <w:r>
              <w:rPr>
                <w:noProof/>
                <w:webHidden/>
              </w:rPr>
              <w:fldChar w:fldCharType="end"/>
            </w:r>
          </w:hyperlink>
        </w:p>
        <w:p w14:paraId="13B7889A" w14:textId="0F513D28" w:rsidR="002A5036" w:rsidRDefault="002A5036">
          <w:pPr>
            <w:pStyle w:val="TOC6"/>
            <w:tabs>
              <w:tab w:val="left" w:pos="2380"/>
              <w:tab w:val="right" w:leader="dot" w:pos="9016"/>
            </w:tabs>
            <w:rPr>
              <w:rFonts w:asciiTheme="minorHAnsi" w:eastAsiaTheme="minorEastAsia" w:hAnsiTheme="minorHAnsi"/>
              <w:noProof/>
              <w:kern w:val="2"/>
              <w:lang w:eastAsia="pt-PT"/>
              <w14:ligatures w14:val="standardContextual"/>
            </w:rPr>
          </w:pPr>
          <w:hyperlink w:anchor="_Toc167390716" w:history="1">
            <w:r w:rsidRPr="00C343F6">
              <w:rPr>
                <w:rStyle w:val="Hyperlink"/>
                <w:noProof/>
              </w:rPr>
              <w:t>2.4.3.1.7.4.</w:t>
            </w:r>
            <w:r>
              <w:rPr>
                <w:rFonts w:asciiTheme="minorHAnsi" w:eastAsiaTheme="minorEastAsia" w:hAnsiTheme="minorHAnsi"/>
                <w:noProof/>
                <w:kern w:val="2"/>
                <w:lang w:eastAsia="pt-PT"/>
                <w14:ligatures w14:val="standardContextual"/>
              </w:rPr>
              <w:tab/>
            </w:r>
            <w:r w:rsidRPr="00C343F6">
              <w:rPr>
                <w:rStyle w:val="Hyperlink"/>
                <w:noProof/>
              </w:rPr>
              <w:t>Aprovisionamento</w:t>
            </w:r>
            <w:r>
              <w:rPr>
                <w:noProof/>
                <w:webHidden/>
              </w:rPr>
              <w:tab/>
            </w:r>
            <w:r>
              <w:rPr>
                <w:noProof/>
                <w:webHidden/>
              </w:rPr>
              <w:fldChar w:fldCharType="begin"/>
            </w:r>
            <w:r>
              <w:rPr>
                <w:noProof/>
                <w:webHidden/>
              </w:rPr>
              <w:instrText xml:space="preserve"> PAGEREF _Toc167390716 \h </w:instrText>
            </w:r>
            <w:r>
              <w:rPr>
                <w:noProof/>
                <w:webHidden/>
              </w:rPr>
            </w:r>
            <w:r>
              <w:rPr>
                <w:noProof/>
                <w:webHidden/>
              </w:rPr>
              <w:fldChar w:fldCharType="separate"/>
            </w:r>
            <w:r w:rsidR="00040590">
              <w:rPr>
                <w:noProof/>
                <w:webHidden/>
              </w:rPr>
              <w:t>68</w:t>
            </w:r>
            <w:r>
              <w:rPr>
                <w:noProof/>
                <w:webHidden/>
              </w:rPr>
              <w:fldChar w:fldCharType="end"/>
            </w:r>
          </w:hyperlink>
        </w:p>
        <w:p w14:paraId="03002AB4" w14:textId="3DB08F65" w:rsidR="002A5036" w:rsidRDefault="002A5036">
          <w:pPr>
            <w:pStyle w:val="TOC6"/>
            <w:tabs>
              <w:tab w:val="left" w:pos="2380"/>
              <w:tab w:val="right" w:leader="dot" w:pos="9016"/>
            </w:tabs>
            <w:rPr>
              <w:rFonts w:asciiTheme="minorHAnsi" w:eastAsiaTheme="minorEastAsia" w:hAnsiTheme="minorHAnsi"/>
              <w:noProof/>
              <w:kern w:val="2"/>
              <w:lang w:eastAsia="pt-PT"/>
              <w14:ligatures w14:val="standardContextual"/>
            </w:rPr>
          </w:pPr>
          <w:hyperlink w:anchor="_Toc167390717" w:history="1">
            <w:r w:rsidRPr="00C343F6">
              <w:rPr>
                <w:rStyle w:val="Hyperlink"/>
                <w:noProof/>
              </w:rPr>
              <w:t>2.4.3.1.7.5.</w:t>
            </w:r>
            <w:r>
              <w:rPr>
                <w:rFonts w:asciiTheme="minorHAnsi" w:eastAsiaTheme="minorEastAsia" w:hAnsiTheme="minorHAnsi"/>
                <w:noProof/>
                <w:kern w:val="2"/>
                <w:lang w:eastAsia="pt-PT"/>
                <w14:ligatures w14:val="standardContextual"/>
              </w:rPr>
              <w:tab/>
            </w:r>
            <w:r w:rsidRPr="00C343F6">
              <w:rPr>
                <w:rStyle w:val="Hyperlink"/>
                <w:noProof/>
              </w:rPr>
              <w:t>Detalhe dos Campos</w:t>
            </w:r>
            <w:r>
              <w:rPr>
                <w:noProof/>
                <w:webHidden/>
              </w:rPr>
              <w:tab/>
            </w:r>
            <w:r>
              <w:rPr>
                <w:noProof/>
                <w:webHidden/>
              </w:rPr>
              <w:fldChar w:fldCharType="begin"/>
            </w:r>
            <w:r>
              <w:rPr>
                <w:noProof/>
                <w:webHidden/>
              </w:rPr>
              <w:instrText xml:space="preserve"> PAGEREF _Toc167390717 \h </w:instrText>
            </w:r>
            <w:r>
              <w:rPr>
                <w:noProof/>
                <w:webHidden/>
              </w:rPr>
            </w:r>
            <w:r>
              <w:rPr>
                <w:noProof/>
                <w:webHidden/>
              </w:rPr>
              <w:fldChar w:fldCharType="separate"/>
            </w:r>
            <w:r w:rsidR="00040590">
              <w:rPr>
                <w:noProof/>
                <w:webHidden/>
              </w:rPr>
              <w:t>70</w:t>
            </w:r>
            <w:r>
              <w:rPr>
                <w:noProof/>
                <w:webHidden/>
              </w:rPr>
              <w:fldChar w:fldCharType="end"/>
            </w:r>
          </w:hyperlink>
        </w:p>
        <w:p w14:paraId="3872FC0E" w14:textId="1648C1AF" w:rsidR="002A5036" w:rsidRDefault="002A5036">
          <w:pPr>
            <w:pStyle w:val="TOC5"/>
            <w:tabs>
              <w:tab w:val="left" w:pos="1983"/>
              <w:tab w:val="right" w:leader="dot" w:pos="9016"/>
            </w:tabs>
            <w:rPr>
              <w:rFonts w:asciiTheme="minorHAnsi" w:eastAsiaTheme="minorEastAsia" w:hAnsiTheme="minorHAnsi"/>
              <w:noProof/>
              <w:kern w:val="2"/>
              <w:lang w:eastAsia="pt-PT"/>
              <w14:ligatures w14:val="standardContextual"/>
            </w:rPr>
          </w:pPr>
          <w:hyperlink w:anchor="_Toc167390718" w:history="1">
            <w:r w:rsidRPr="00C343F6">
              <w:rPr>
                <w:rStyle w:val="Hyperlink"/>
                <w:noProof/>
              </w:rPr>
              <w:t>2.4.3.1.8.</w:t>
            </w:r>
            <w:r>
              <w:rPr>
                <w:rFonts w:asciiTheme="minorHAnsi" w:eastAsiaTheme="minorEastAsia" w:hAnsiTheme="minorHAnsi"/>
                <w:noProof/>
                <w:kern w:val="2"/>
                <w:lang w:eastAsia="pt-PT"/>
                <w14:ligatures w14:val="standardContextual"/>
              </w:rPr>
              <w:tab/>
            </w:r>
            <w:r w:rsidRPr="00C343F6">
              <w:rPr>
                <w:rStyle w:val="Hyperlink"/>
                <w:noProof/>
              </w:rPr>
              <w:t xml:space="preserve">Tabela de avaliações de bens imóveis: </w:t>
            </w:r>
            <w:r w:rsidRPr="00C343F6">
              <w:rPr>
                <w:rStyle w:val="Hyperlink"/>
                <w:i/>
                <w:noProof/>
              </w:rPr>
              <w:t>cd_garantias.gt011_avalc_imov</w:t>
            </w:r>
            <w:r>
              <w:rPr>
                <w:noProof/>
                <w:webHidden/>
              </w:rPr>
              <w:tab/>
            </w:r>
            <w:r>
              <w:rPr>
                <w:noProof/>
                <w:webHidden/>
              </w:rPr>
              <w:fldChar w:fldCharType="begin"/>
            </w:r>
            <w:r>
              <w:rPr>
                <w:noProof/>
                <w:webHidden/>
              </w:rPr>
              <w:instrText xml:space="preserve"> PAGEREF _Toc167390718 \h </w:instrText>
            </w:r>
            <w:r>
              <w:rPr>
                <w:noProof/>
                <w:webHidden/>
              </w:rPr>
            </w:r>
            <w:r>
              <w:rPr>
                <w:noProof/>
                <w:webHidden/>
              </w:rPr>
              <w:fldChar w:fldCharType="separate"/>
            </w:r>
            <w:r w:rsidR="00040590">
              <w:rPr>
                <w:noProof/>
                <w:webHidden/>
              </w:rPr>
              <w:t>74</w:t>
            </w:r>
            <w:r>
              <w:rPr>
                <w:noProof/>
                <w:webHidden/>
              </w:rPr>
              <w:fldChar w:fldCharType="end"/>
            </w:r>
          </w:hyperlink>
        </w:p>
        <w:p w14:paraId="2E3C7590" w14:textId="75EBD026" w:rsidR="002A5036" w:rsidRDefault="002A5036">
          <w:pPr>
            <w:pStyle w:val="TOC6"/>
            <w:tabs>
              <w:tab w:val="left" w:pos="2380"/>
              <w:tab w:val="right" w:leader="dot" w:pos="9016"/>
            </w:tabs>
            <w:rPr>
              <w:rFonts w:asciiTheme="minorHAnsi" w:eastAsiaTheme="minorEastAsia" w:hAnsiTheme="minorHAnsi"/>
              <w:noProof/>
              <w:kern w:val="2"/>
              <w:lang w:eastAsia="pt-PT"/>
              <w14:ligatures w14:val="standardContextual"/>
            </w:rPr>
          </w:pPr>
          <w:hyperlink w:anchor="_Toc167390719" w:history="1">
            <w:r w:rsidRPr="00C343F6">
              <w:rPr>
                <w:rStyle w:val="Hyperlink"/>
                <w:noProof/>
              </w:rPr>
              <w:t>2.4.3.1.8.1.</w:t>
            </w:r>
            <w:r>
              <w:rPr>
                <w:rFonts w:asciiTheme="minorHAnsi" w:eastAsiaTheme="minorEastAsia" w:hAnsiTheme="minorHAnsi"/>
                <w:noProof/>
                <w:kern w:val="2"/>
                <w:lang w:eastAsia="pt-PT"/>
                <w14:ligatures w14:val="standardContextual"/>
              </w:rPr>
              <w:tab/>
            </w:r>
            <w:r w:rsidRPr="00C343F6">
              <w:rPr>
                <w:rStyle w:val="Hyperlink"/>
                <w:noProof/>
              </w:rPr>
              <w:t>Visão Geral</w:t>
            </w:r>
            <w:r>
              <w:rPr>
                <w:noProof/>
                <w:webHidden/>
              </w:rPr>
              <w:tab/>
            </w:r>
            <w:r>
              <w:rPr>
                <w:noProof/>
                <w:webHidden/>
              </w:rPr>
              <w:fldChar w:fldCharType="begin"/>
            </w:r>
            <w:r>
              <w:rPr>
                <w:noProof/>
                <w:webHidden/>
              </w:rPr>
              <w:instrText xml:space="preserve"> PAGEREF _Toc167390719 \h </w:instrText>
            </w:r>
            <w:r>
              <w:rPr>
                <w:noProof/>
                <w:webHidden/>
              </w:rPr>
            </w:r>
            <w:r>
              <w:rPr>
                <w:noProof/>
                <w:webHidden/>
              </w:rPr>
              <w:fldChar w:fldCharType="separate"/>
            </w:r>
            <w:r w:rsidR="00040590">
              <w:rPr>
                <w:noProof/>
                <w:webHidden/>
              </w:rPr>
              <w:t>74</w:t>
            </w:r>
            <w:r>
              <w:rPr>
                <w:noProof/>
                <w:webHidden/>
              </w:rPr>
              <w:fldChar w:fldCharType="end"/>
            </w:r>
          </w:hyperlink>
        </w:p>
        <w:p w14:paraId="6076E2F0" w14:textId="132B8732" w:rsidR="002A5036" w:rsidRDefault="002A5036">
          <w:pPr>
            <w:pStyle w:val="TOC6"/>
            <w:tabs>
              <w:tab w:val="left" w:pos="2380"/>
              <w:tab w:val="right" w:leader="dot" w:pos="9016"/>
            </w:tabs>
            <w:rPr>
              <w:rFonts w:asciiTheme="minorHAnsi" w:eastAsiaTheme="minorEastAsia" w:hAnsiTheme="minorHAnsi"/>
              <w:noProof/>
              <w:kern w:val="2"/>
              <w:lang w:eastAsia="pt-PT"/>
              <w14:ligatures w14:val="standardContextual"/>
            </w:rPr>
          </w:pPr>
          <w:hyperlink w:anchor="_Toc167390720" w:history="1">
            <w:r w:rsidRPr="00C343F6">
              <w:rPr>
                <w:rStyle w:val="Hyperlink"/>
                <w:noProof/>
              </w:rPr>
              <w:t>2.4.3.1.8.2.</w:t>
            </w:r>
            <w:r>
              <w:rPr>
                <w:rFonts w:asciiTheme="minorHAnsi" w:eastAsiaTheme="minorEastAsia" w:hAnsiTheme="minorHAnsi"/>
                <w:noProof/>
                <w:kern w:val="2"/>
                <w:lang w:eastAsia="pt-PT"/>
                <w14:ligatures w14:val="standardContextual"/>
              </w:rPr>
              <w:tab/>
            </w:r>
            <w:r w:rsidRPr="00C343F6">
              <w:rPr>
                <w:rStyle w:val="Hyperlink"/>
                <w:noProof/>
              </w:rPr>
              <w:t>Granularidade e chave</w:t>
            </w:r>
            <w:r>
              <w:rPr>
                <w:noProof/>
                <w:webHidden/>
              </w:rPr>
              <w:tab/>
            </w:r>
            <w:r>
              <w:rPr>
                <w:noProof/>
                <w:webHidden/>
              </w:rPr>
              <w:fldChar w:fldCharType="begin"/>
            </w:r>
            <w:r>
              <w:rPr>
                <w:noProof/>
                <w:webHidden/>
              </w:rPr>
              <w:instrText xml:space="preserve"> PAGEREF _Toc167390720 \h </w:instrText>
            </w:r>
            <w:r>
              <w:rPr>
                <w:noProof/>
                <w:webHidden/>
              </w:rPr>
            </w:r>
            <w:r>
              <w:rPr>
                <w:noProof/>
                <w:webHidden/>
              </w:rPr>
              <w:fldChar w:fldCharType="separate"/>
            </w:r>
            <w:r w:rsidR="00040590">
              <w:rPr>
                <w:noProof/>
                <w:webHidden/>
              </w:rPr>
              <w:t>74</w:t>
            </w:r>
            <w:r>
              <w:rPr>
                <w:noProof/>
                <w:webHidden/>
              </w:rPr>
              <w:fldChar w:fldCharType="end"/>
            </w:r>
          </w:hyperlink>
        </w:p>
        <w:p w14:paraId="4BECF1EB" w14:textId="590977B7" w:rsidR="002A5036" w:rsidRDefault="002A5036">
          <w:pPr>
            <w:pStyle w:val="TOC6"/>
            <w:tabs>
              <w:tab w:val="left" w:pos="2380"/>
              <w:tab w:val="right" w:leader="dot" w:pos="9016"/>
            </w:tabs>
            <w:rPr>
              <w:rFonts w:asciiTheme="minorHAnsi" w:eastAsiaTheme="minorEastAsia" w:hAnsiTheme="minorHAnsi"/>
              <w:noProof/>
              <w:kern w:val="2"/>
              <w:lang w:eastAsia="pt-PT"/>
              <w14:ligatures w14:val="standardContextual"/>
            </w:rPr>
          </w:pPr>
          <w:hyperlink w:anchor="_Toc167390721" w:history="1">
            <w:r w:rsidRPr="00C343F6">
              <w:rPr>
                <w:rStyle w:val="Hyperlink"/>
                <w:noProof/>
              </w:rPr>
              <w:t>2.4.3.1.8.3.</w:t>
            </w:r>
            <w:r>
              <w:rPr>
                <w:rFonts w:asciiTheme="minorHAnsi" w:eastAsiaTheme="minorEastAsia" w:hAnsiTheme="minorHAnsi"/>
                <w:noProof/>
                <w:kern w:val="2"/>
                <w:lang w:eastAsia="pt-PT"/>
                <w14:ligatures w14:val="standardContextual"/>
              </w:rPr>
              <w:tab/>
            </w:r>
            <w:r w:rsidRPr="00C343F6">
              <w:rPr>
                <w:rStyle w:val="Hyperlink"/>
                <w:noProof/>
              </w:rPr>
              <w:t>Periodicidade</w:t>
            </w:r>
            <w:r>
              <w:rPr>
                <w:noProof/>
                <w:webHidden/>
              </w:rPr>
              <w:tab/>
            </w:r>
            <w:r>
              <w:rPr>
                <w:noProof/>
                <w:webHidden/>
              </w:rPr>
              <w:fldChar w:fldCharType="begin"/>
            </w:r>
            <w:r>
              <w:rPr>
                <w:noProof/>
                <w:webHidden/>
              </w:rPr>
              <w:instrText xml:space="preserve"> PAGEREF _Toc167390721 \h </w:instrText>
            </w:r>
            <w:r>
              <w:rPr>
                <w:noProof/>
                <w:webHidden/>
              </w:rPr>
            </w:r>
            <w:r>
              <w:rPr>
                <w:noProof/>
                <w:webHidden/>
              </w:rPr>
              <w:fldChar w:fldCharType="separate"/>
            </w:r>
            <w:r w:rsidR="00040590">
              <w:rPr>
                <w:noProof/>
                <w:webHidden/>
              </w:rPr>
              <w:t>74</w:t>
            </w:r>
            <w:r>
              <w:rPr>
                <w:noProof/>
                <w:webHidden/>
              </w:rPr>
              <w:fldChar w:fldCharType="end"/>
            </w:r>
          </w:hyperlink>
        </w:p>
        <w:p w14:paraId="5C09B151" w14:textId="2378E0AB" w:rsidR="002A5036" w:rsidRDefault="002A5036">
          <w:pPr>
            <w:pStyle w:val="TOC6"/>
            <w:tabs>
              <w:tab w:val="left" w:pos="2380"/>
              <w:tab w:val="right" w:leader="dot" w:pos="9016"/>
            </w:tabs>
            <w:rPr>
              <w:rFonts w:asciiTheme="minorHAnsi" w:eastAsiaTheme="minorEastAsia" w:hAnsiTheme="minorHAnsi"/>
              <w:noProof/>
              <w:kern w:val="2"/>
              <w:lang w:eastAsia="pt-PT"/>
              <w14:ligatures w14:val="standardContextual"/>
            </w:rPr>
          </w:pPr>
          <w:hyperlink w:anchor="_Toc167390722" w:history="1">
            <w:r w:rsidRPr="00C343F6">
              <w:rPr>
                <w:rStyle w:val="Hyperlink"/>
                <w:noProof/>
              </w:rPr>
              <w:t>2.4.3.1.8.4.</w:t>
            </w:r>
            <w:r>
              <w:rPr>
                <w:rFonts w:asciiTheme="minorHAnsi" w:eastAsiaTheme="minorEastAsia" w:hAnsiTheme="minorHAnsi"/>
                <w:noProof/>
                <w:kern w:val="2"/>
                <w:lang w:eastAsia="pt-PT"/>
                <w14:ligatures w14:val="standardContextual"/>
              </w:rPr>
              <w:tab/>
            </w:r>
            <w:r w:rsidRPr="00C343F6">
              <w:rPr>
                <w:rStyle w:val="Hyperlink"/>
                <w:noProof/>
              </w:rPr>
              <w:t>Aprovisionamento</w:t>
            </w:r>
            <w:r>
              <w:rPr>
                <w:noProof/>
                <w:webHidden/>
              </w:rPr>
              <w:tab/>
            </w:r>
            <w:r>
              <w:rPr>
                <w:noProof/>
                <w:webHidden/>
              </w:rPr>
              <w:fldChar w:fldCharType="begin"/>
            </w:r>
            <w:r>
              <w:rPr>
                <w:noProof/>
                <w:webHidden/>
              </w:rPr>
              <w:instrText xml:space="preserve"> PAGEREF _Toc167390722 \h </w:instrText>
            </w:r>
            <w:r>
              <w:rPr>
                <w:noProof/>
                <w:webHidden/>
              </w:rPr>
            </w:r>
            <w:r>
              <w:rPr>
                <w:noProof/>
                <w:webHidden/>
              </w:rPr>
              <w:fldChar w:fldCharType="separate"/>
            </w:r>
            <w:r w:rsidR="00040590">
              <w:rPr>
                <w:noProof/>
                <w:webHidden/>
              </w:rPr>
              <w:t>74</w:t>
            </w:r>
            <w:r>
              <w:rPr>
                <w:noProof/>
                <w:webHidden/>
              </w:rPr>
              <w:fldChar w:fldCharType="end"/>
            </w:r>
          </w:hyperlink>
        </w:p>
        <w:p w14:paraId="7AE44E4F" w14:textId="60F17782" w:rsidR="002A5036" w:rsidRDefault="002A5036">
          <w:pPr>
            <w:pStyle w:val="TOC6"/>
            <w:tabs>
              <w:tab w:val="left" w:pos="2380"/>
              <w:tab w:val="right" w:leader="dot" w:pos="9016"/>
            </w:tabs>
            <w:rPr>
              <w:rFonts w:asciiTheme="minorHAnsi" w:eastAsiaTheme="minorEastAsia" w:hAnsiTheme="minorHAnsi"/>
              <w:noProof/>
              <w:kern w:val="2"/>
              <w:lang w:eastAsia="pt-PT"/>
              <w14:ligatures w14:val="standardContextual"/>
            </w:rPr>
          </w:pPr>
          <w:hyperlink w:anchor="_Toc167390723" w:history="1">
            <w:r w:rsidRPr="00C343F6">
              <w:rPr>
                <w:rStyle w:val="Hyperlink"/>
                <w:noProof/>
              </w:rPr>
              <w:t>2.4.3.1.8.5.</w:t>
            </w:r>
            <w:r>
              <w:rPr>
                <w:rFonts w:asciiTheme="minorHAnsi" w:eastAsiaTheme="minorEastAsia" w:hAnsiTheme="minorHAnsi"/>
                <w:noProof/>
                <w:kern w:val="2"/>
                <w:lang w:eastAsia="pt-PT"/>
                <w14:ligatures w14:val="standardContextual"/>
              </w:rPr>
              <w:tab/>
            </w:r>
            <w:r w:rsidRPr="00C343F6">
              <w:rPr>
                <w:rStyle w:val="Hyperlink"/>
                <w:noProof/>
              </w:rPr>
              <w:t>Detalhe dos Campos</w:t>
            </w:r>
            <w:r>
              <w:rPr>
                <w:noProof/>
                <w:webHidden/>
              </w:rPr>
              <w:tab/>
            </w:r>
            <w:r>
              <w:rPr>
                <w:noProof/>
                <w:webHidden/>
              </w:rPr>
              <w:fldChar w:fldCharType="begin"/>
            </w:r>
            <w:r>
              <w:rPr>
                <w:noProof/>
                <w:webHidden/>
              </w:rPr>
              <w:instrText xml:space="preserve"> PAGEREF _Toc167390723 \h </w:instrText>
            </w:r>
            <w:r>
              <w:rPr>
                <w:noProof/>
                <w:webHidden/>
              </w:rPr>
            </w:r>
            <w:r>
              <w:rPr>
                <w:noProof/>
                <w:webHidden/>
              </w:rPr>
              <w:fldChar w:fldCharType="separate"/>
            </w:r>
            <w:r w:rsidR="00040590">
              <w:rPr>
                <w:noProof/>
                <w:webHidden/>
              </w:rPr>
              <w:t>76</w:t>
            </w:r>
            <w:r>
              <w:rPr>
                <w:noProof/>
                <w:webHidden/>
              </w:rPr>
              <w:fldChar w:fldCharType="end"/>
            </w:r>
          </w:hyperlink>
        </w:p>
        <w:p w14:paraId="239D1D65" w14:textId="7221FCB3" w:rsidR="002A5036" w:rsidRDefault="002A5036">
          <w:pPr>
            <w:pStyle w:val="TOC4"/>
            <w:tabs>
              <w:tab w:val="left" w:pos="1760"/>
              <w:tab w:val="right" w:leader="dot" w:pos="9016"/>
            </w:tabs>
            <w:rPr>
              <w:rFonts w:asciiTheme="minorHAnsi" w:eastAsiaTheme="minorEastAsia" w:hAnsiTheme="minorHAnsi"/>
              <w:noProof/>
              <w:kern w:val="2"/>
              <w:lang w:eastAsia="pt-PT"/>
              <w14:ligatures w14:val="standardContextual"/>
            </w:rPr>
          </w:pPr>
          <w:hyperlink w:anchor="_Toc167390724" w:history="1">
            <w:r w:rsidRPr="00C343F6">
              <w:rPr>
                <w:rStyle w:val="Hyperlink"/>
                <w:noProof/>
              </w:rPr>
              <w:t>2.4.3.2.</w:t>
            </w:r>
            <w:r>
              <w:rPr>
                <w:rFonts w:asciiTheme="minorHAnsi" w:eastAsiaTheme="minorEastAsia" w:hAnsiTheme="minorHAnsi"/>
                <w:noProof/>
                <w:kern w:val="2"/>
                <w:lang w:eastAsia="pt-PT"/>
                <w14:ligatures w14:val="standardContextual"/>
              </w:rPr>
              <w:tab/>
            </w:r>
            <w:r w:rsidRPr="00C343F6">
              <w:rPr>
                <w:rStyle w:val="Hyperlink"/>
                <w:noProof/>
              </w:rPr>
              <w:t>Tabelas de Parametrização e Tabela Auxiliar</w:t>
            </w:r>
            <w:r>
              <w:rPr>
                <w:noProof/>
                <w:webHidden/>
              </w:rPr>
              <w:tab/>
            </w:r>
            <w:r>
              <w:rPr>
                <w:noProof/>
                <w:webHidden/>
              </w:rPr>
              <w:fldChar w:fldCharType="begin"/>
            </w:r>
            <w:r>
              <w:rPr>
                <w:noProof/>
                <w:webHidden/>
              </w:rPr>
              <w:instrText xml:space="preserve"> PAGEREF _Toc167390724 \h </w:instrText>
            </w:r>
            <w:r>
              <w:rPr>
                <w:noProof/>
                <w:webHidden/>
              </w:rPr>
            </w:r>
            <w:r>
              <w:rPr>
                <w:noProof/>
                <w:webHidden/>
              </w:rPr>
              <w:fldChar w:fldCharType="separate"/>
            </w:r>
            <w:r w:rsidR="00040590">
              <w:rPr>
                <w:noProof/>
                <w:webHidden/>
              </w:rPr>
              <w:t>80</w:t>
            </w:r>
            <w:r>
              <w:rPr>
                <w:noProof/>
                <w:webHidden/>
              </w:rPr>
              <w:fldChar w:fldCharType="end"/>
            </w:r>
          </w:hyperlink>
        </w:p>
        <w:p w14:paraId="5D7D665C" w14:textId="1A916110" w:rsidR="002A5036" w:rsidRDefault="002A5036">
          <w:pPr>
            <w:pStyle w:val="TOC5"/>
            <w:tabs>
              <w:tab w:val="left" w:pos="1983"/>
              <w:tab w:val="right" w:leader="dot" w:pos="9016"/>
            </w:tabs>
            <w:rPr>
              <w:rFonts w:asciiTheme="minorHAnsi" w:eastAsiaTheme="minorEastAsia" w:hAnsiTheme="minorHAnsi"/>
              <w:noProof/>
              <w:kern w:val="2"/>
              <w:lang w:eastAsia="pt-PT"/>
              <w14:ligatures w14:val="standardContextual"/>
            </w:rPr>
          </w:pPr>
          <w:hyperlink w:anchor="_Toc167390725" w:history="1">
            <w:r w:rsidRPr="00C343F6">
              <w:rPr>
                <w:rStyle w:val="Hyperlink"/>
                <w:noProof/>
              </w:rPr>
              <w:t>2.4.3.2.1.</w:t>
            </w:r>
            <w:r>
              <w:rPr>
                <w:rFonts w:asciiTheme="minorHAnsi" w:eastAsiaTheme="minorEastAsia" w:hAnsiTheme="minorHAnsi"/>
                <w:noProof/>
                <w:kern w:val="2"/>
                <w:lang w:eastAsia="pt-PT"/>
                <w14:ligatures w14:val="standardContextual"/>
              </w:rPr>
              <w:tab/>
            </w:r>
            <w:r w:rsidRPr="00C343F6">
              <w:rPr>
                <w:rStyle w:val="Hyperlink"/>
                <w:noProof/>
              </w:rPr>
              <w:t xml:space="preserve">Tabela de parametrização de universo: </w:t>
            </w:r>
            <w:r w:rsidRPr="00C343F6">
              <w:rPr>
                <w:rStyle w:val="Hyperlink"/>
                <w:i/>
                <w:noProof/>
              </w:rPr>
              <w:t>cd_garantias.gt802_param_univ</w:t>
            </w:r>
            <w:r>
              <w:rPr>
                <w:noProof/>
                <w:webHidden/>
              </w:rPr>
              <w:tab/>
            </w:r>
            <w:r>
              <w:rPr>
                <w:noProof/>
                <w:webHidden/>
              </w:rPr>
              <w:fldChar w:fldCharType="begin"/>
            </w:r>
            <w:r>
              <w:rPr>
                <w:noProof/>
                <w:webHidden/>
              </w:rPr>
              <w:instrText xml:space="preserve"> PAGEREF _Toc167390725 \h </w:instrText>
            </w:r>
            <w:r>
              <w:rPr>
                <w:noProof/>
                <w:webHidden/>
              </w:rPr>
            </w:r>
            <w:r>
              <w:rPr>
                <w:noProof/>
                <w:webHidden/>
              </w:rPr>
              <w:fldChar w:fldCharType="separate"/>
            </w:r>
            <w:r w:rsidR="00040590">
              <w:rPr>
                <w:noProof/>
                <w:webHidden/>
              </w:rPr>
              <w:t>80</w:t>
            </w:r>
            <w:r>
              <w:rPr>
                <w:noProof/>
                <w:webHidden/>
              </w:rPr>
              <w:fldChar w:fldCharType="end"/>
            </w:r>
          </w:hyperlink>
        </w:p>
        <w:p w14:paraId="2ECCB9E1" w14:textId="3CA78B15" w:rsidR="002A5036" w:rsidRDefault="002A5036">
          <w:pPr>
            <w:pStyle w:val="TOC6"/>
            <w:tabs>
              <w:tab w:val="left" w:pos="2380"/>
              <w:tab w:val="right" w:leader="dot" w:pos="9016"/>
            </w:tabs>
            <w:rPr>
              <w:rFonts w:asciiTheme="minorHAnsi" w:eastAsiaTheme="minorEastAsia" w:hAnsiTheme="minorHAnsi"/>
              <w:noProof/>
              <w:kern w:val="2"/>
              <w:lang w:eastAsia="pt-PT"/>
              <w14:ligatures w14:val="standardContextual"/>
            </w:rPr>
          </w:pPr>
          <w:hyperlink w:anchor="_Toc167390726" w:history="1">
            <w:r w:rsidRPr="00C343F6">
              <w:rPr>
                <w:rStyle w:val="Hyperlink"/>
                <w:noProof/>
              </w:rPr>
              <w:t>2.4.3.2.1.1.</w:t>
            </w:r>
            <w:r>
              <w:rPr>
                <w:rFonts w:asciiTheme="minorHAnsi" w:eastAsiaTheme="minorEastAsia" w:hAnsiTheme="minorHAnsi"/>
                <w:noProof/>
                <w:kern w:val="2"/>
                <w:lang w:eastAsia="pt-PT"/>
                <w14:ligatures w14:val="standardContextual"/>
              </w:rPr>
              <w:tab/>
            </w:r>
            <w:r w:rsidRPr="00C343F6">
              <w:rPr>
                <w:rStyle w:val="Hyperlink"/>
                <w:noProof/>
              </w:rPr>
              <w:t>Visão Geral</w:t>
            </w:r>
            <w:r>
              <w:rPr>
                <w:noProof/>
                <w:webHidden/>
              </w:rPr>
              <w:tab/>
            </w:r>
            <w:r>
              <w:rPr>
                <w:noProof/>
                <w:webHidden/>
              </w:rPr>
              <w:fldChar w:fldCharType="begin"/>
            </w:r>
            <w:r>
              <w:rPr>
                <w:noProof/>
                <w:webHidden/>
              </w:rPr>
              <w:instrText xml:space="preserve"> PAGEREF _Toc167390726 \h </w:instrText>
            </w:r>
            <w:r>
              <w:rPr>
                <w:noProof/>
                <w:webHidden/>
              </w:rPr>
            </w:r>
            <w:r>
              <w:rPr>
                <w:noProof/>
                <w:webHidden/>
              </w:rPr>
              <w:fldChar w:fldCharType="separate"/>
            </w:r>
            <w:r w:rsidR="00040590">
              <w:rPr>
                <w:noProof/>
                <w:webHidden/>
              </w:rPr>
              <w:t>80</w:t>
            </w:r>
            <w:r>
              <w:rPr>
                <w:noProof/>
                <w:webHidden/>
              </w:rPr>
              <w:fldChar w:fldCharType="end"/>
            </w:r>
          </w:hyperlink>
        </w:p>
        <w:p w14:paraId="7F03BA23" w14:textId="5480C3F3" w:rsidR="002A5036" w:rsidRDefault="002A5036">
          <w:pPr>
            <w:pStyle w:val="TOC6"/>
            <w:tabs>
              <w:tab w:val="left" w:pos="2380"/>
              <w:tab w:val="right" w:leader="dot" w:pos="9016"/>
            </w:tabs>
            <w:rPr>
              <w:rFonts w:asciiTheme="minorHAnsi" w:eastAsiaTheme="minorEastAsia" w:hAnsiTheme="minorHAnsi"/>
              <w:noProof/>
              <w:kern w:val="2"/>
              <w:lang w:eastAsia="pt-PT"/>
              <w14:ligatures w14:val="standardContextual"/>
            </w:rPr>
          </w:pPr>
          <w:hyperlink w:anchor="_Toc167390727" w:history="1">
            <w:r w:rsidRPr="00C343F6">
              <w:rPr>
                <w:rStyle w:val="Hyperlink"/>
                <w:noProof/>
              </w:rPr>
              <w:t>2.4.3.2.1.2.</w:t>
            </w:r>
            <w:r>
              <w:rPr>
                <w:rFonts w:asciiTheme="minorHAnsi" w:eastAsiaTheme="minorEastAsia" w:hAnsiTheme="minorHAnsi"/>
                <w:noProof/>
                <w:kern w:val="2"/>
                <w:lang w:eastAsia="pt-PT"/>
                <w14:ligatures w14:val="standardContextual"/>
              </w:rPr>
              <w:tab/>
            </w:r>
            <w:r w:rsidRPr="00C343F6">
              <w:rPr>
                <w:rStyle w:val="Hyperlink"/>
                <w:noProof/>
              </w:rPr>
              <w:t>Periodicidade</w:t>
            </w:r>
            <w:r>
              <w:rPr>
                <w:noProof/>
                <w:webHidden/>
              </w:rPr>
              <w:tab/>
            </w:r>
            <w:r>
              <w:rPr>
                <w:noProof/>
                <w:webHidden/>
              </w:rPr>
              <w:fldChar w:fldCharType="begin"/>
            </w:r>
            <w:r>
              <w:rPr>
                <w:noProof/>
                <w:webHidden/>
              </w:rPr>
              <w:instrText xml:space="preserve"> PAGEREF _Toc167390727 \h </w:instrText>
            </w:r>
            <w:r>
              <w:rPr>
                <w:noProof/>
                <w:webHidden/>
              </w:rPr>
            </w:r>
            <w:r>
              <w:rPr>
                <w:noProof/>
                <w:webHidden/>
              </w:rPr>
              <w:fldChar w:fldCharType="separate"/>
            </w:r>
            <w:r w:rsidR="00040590">
              <w:rPr>
                <w:noProof/>
                <w:webHidden/>
              </w:rPr>
              <w:t>80</w:t>
            </w:r>
            <w:r>
              <w:rPr>
                <w:noProof/>
                <w:webHidden/>
              </w:rPr>
              <w:fldChar w:fldCharType="end"/>
            </w:r>
          </w:hyperlink>
        </w:p>
        <w:p w14:paraId="4D08C2E8" w14:textId="313C20CB" w:rsidR="002A5036" w:rsidRDefault="002A5036">
          <w:pPr>
            <w:pStyle w:val="TOC6"/>
            <w:tabs>
              <w:tab w:val="left" w:pos="2380"/>
              <w:tab w:val="right" w:leader="dot" w:pos="9016"/>
            </w:tabs>
            <w:rPr>
              <w:rFonts w:asciiTheme="minorHAnsi" w:eastAsiaTheme="minorEastAsia" w:hAnsiTheme="minorHAnsi"/>
              <w:noProof/>
              <w:kern w:val="2"/>
              <w:lang w:eastAsia="pt-PT"/>
              <w14:ligatures w14:val="standardContextual"/>
            </w:rPr>
          </w:pPr>
          <w:hyperlink w:anchor="_Toc167390728" w:history="1">
            <w:r w:rsidRPr="00C343F6">
              <w:rPr>
                <w:rStyle w:val="Hyperlink"/>
                <w:noProof/>
              </w:rPr>
              <w:t>2.4.3.2.1.3.</w:t>
            </w:r>
            <w:r>
              <w:rPr>
                <w:rFonts w:asciiTheme="minorHAnsi" w:eastAsiaTheme="minorEastAsia" w:hAnsiTheme="minorHAnsi"/>
                <w:noProof/>
                <w:kern w:val="2"/>
                <w:lang w:eastAsia="pt-PT"/>
                <w14:ligatures w14:val="standardContextual"/>
              </w:rPr>
              <w:tab/>
            </w:r>
            <w:r w:rsidRPr="00C343F6">
              <w:rPr>
                <w:rStyle w:val="Hyperlink"/>
                <w:noProof/>
              </w:rPr>
              <w:t>Aprovisionamento</w:t>
            </w:r>
            <w:r>
              <w:rPr>
                <w:noProof/>
                <w:webHidden/>
              </w:rPr>
              <w:tab/>
            </w:r>
            <w:r>
              <w:rPr>
                <w:noProof/>
                <w:webHidden/>
              </w:rPr>
              <w:fldChar w:fldCharType="begin"/>
            </w:r>
            <w:r>
              <w:rPr>
                <w:noProof/>
                <w:webHidden/>
              </w:rPr>
              <w:instrText xml:space="preserve"> PAGEREF _Toc167390728 \h </w:instrText>
            </w:r>
            <w:r>
              <w:rPr>
                <w:noProof/>
                <w:webHidden/>
              </w:rPr>
            </w:r>
            <w:r>
              <w:rPr>
                <w:noProof/>
                <w:webHidden/>
              </w:rPr>
              <w:fldChar w:fldCharType="separate"/>
            </w:r>
            <w:r w:rsidR="00040590">
              <w:rPr>
                <w:noProof/>
                <w:webHidden/>
              </w:rPr>
              <w:t>81</w:t>
            </w:r>
            <w:r>
              <w:rPr>
                <w:noProof/>
                <w:webHidden/>
              </w:rPr>
              <w:fldChar w:fldCharType="end"/>
            </w:r>
          </w:hyperlink>
        </w:p>
        <w:p w14:paraId="642A113A" w14:textId="4D932F58" w:rsidR="002A5036" w:rsidRDefault="002A5036">
          <w:pPr>
            <w:pStyle w:val="TOC6"/>
            <w:tabs>
              <w:tab w:val="left" w:pos="2380"/>
              <w:tab w:val="right" w:leader="dot" w:pos="9016"/>
            </w:tabs>
            <w:rPr>
              <w:rFonts w:asciiTheme="minorHAnsi" w:eastAsiaTheme="minorEastAsia" w:hAnsiTheme="minorHAnsi"/>
              <w:noProof/>
              <w:kern w:val="2"/>
              <w:lang w:eastAsia="pt-PT"/>
              <w14:ligatures w14:val="standardContextual"/>
            </w:rPr>
          </w:pPr>
          <w:hyperlink w:anchor="_Toc167390729" w:history="1">
            <w:r w:rsidRPr="00C343F6">
              <w:rPr>
                <w:rStyle w:val="Hyperlink"/>
                <w:noProof/>
              </w:rPr>
              <w:t>2.4.3.2.1.4.</w:t>
            </w:r>
            <w:r>
              <w:rPr>
                <w:rFonts w:asciiTheme="minorHAnsi" w:eastAsiaTheme="minorEastAsia" w:hAnsiTheme="minorHAnsi"/>
                <w:noProof/>
                <w:kern w:val="2"/>
                <w:lang w:eastAsia="pt-PT"/>
                <w14:ligatures w14:val="standardContextual"/>
              </w:rPr>
              <w:tab/>
            </w:r>
            <w:r w:rsidRPr="00C343F6">
              <w:rPr>
                <w:rStyle w:val="Hyperlink"/>
                <w:noProof/>
              </w:rPr>
              <w:t>Detalhe dos Campos</w:t>
            </w:r>
            <w:r>
              <w:rPr>
                <w:noProof/>
                <w:webHidden/>
              </w:rPr>
              <w:tab/>
            </w:r>
            <w:r>
              <w:rPr>
                <w:noProof/>
                <w:webHidden/>
              </w:rPr>
              <w:fldChar w:fldCharType="begin"/>
            </w:r>
            <w:r>
              <w:rPr>
                <w:noProof/>
                <w:webHidden/>
              </w:rPr>
              <w:instrText xml:space="preserve"> PAGEREF _Toc167390729 \h </w:instrText>
            </w:r>
            <w:r>
              <w:rPr>
                <w:noProof/>
                <w:webHidden/>
              </w:rPr>
            </w:r>
            <w:r>
              <w:rPr>
                <w:noProof/>
                <w:webHidden/>
              </w:rPr>
              <w:fldChar w:fldCharType="separate"/>
            </w:r>
            <w:r w:rsidR="00040590">
              <w:rPr>
                <w:noProof/>
                <w:webHidden/>
              </w:rPr>
              <w:t>82</w:t>
            </w:r>
            <w:r>
              <w:rPr>
                <w:noProof/>
                <w:webHidden/>
              </w:rPr>
              <w:fldChar w:fldCharType="end"/>
            </w:r>
          </w:hyperlink>
        </w:p>
        <w:p w14:paraId="3CE3BAD5" w14:textId="725158DB" w:rsidR="002A5036" w:rsidRDefault="002A5036">
          <w:pPr>
            <w:pStyle w:val="TOC5"/>
            <w:tabs>
              <w:tab w:val="left" w:pos="1983"/>
              <w:tab w:val="right" w:leader="dot" w:pos="9016"/>
            </w:tabs>
            <w:rPr>
              <w:rFonts w:asciiTheme="minorHAnsi" w:eastAsiaTheme="minorEastAsia" w:hAnsiTheme="minorHAnsi"/>
              <w:noProof/>
              <w:kern w:val="2"/>
              <w:lang w:eastAsia="pt-PT"/>
              <w14:ligatures w14:val="standardContextual"/>
            </w:rPr>
          </w:pPr>
          <w:hyperlink w:anchor="_Toc167390730" w:history="1">
            <w:r w:rsidRPr="00C343F6">
              <w:rPr>
                <w:rStyle w:val="Hyperlink"/>
                <w:noProof/>
              </w:rPr>
              <w:t>2.4.3.2.2.</w:t>
            </w:r>
            <w:r>
              <w:rPr>
                <w:rFonts w:asciiTheme="minorHAnsi" w:eastAsiaTheme="minorEastAsia" w:hAnsiTheme="minorHAnsi"/>
                <w:noProof/>
                <w:kern w:val="2"/>
                <w:lang w:eastAsia="pt-PT"/>
                <w14:ligatures w14:val="standardContextual"/>
              </w:rPr>
              <w:tab/>
            </w:r>
            <w:r w:rsidRPr="00C343F6">
              <w:rPr>
                <w:rStyle w:val="Hyperlink"/>
                <w:noProof/>
              </w:rPr>
              <w:t xml:space="preserve">Tabela de parametrização do código da garantia (cgarant_bem): </w:t>
            </w:r>
            <w:r w:rsidRPr="00C343F6">
              <w:rPr>
                <w:rStyle w:val="Hyperlink"/>
                <w:i/>
                <w:noProof/>
              </w:rPr>
              <w:t>cd_garantias.gt803_cgarant_bem</w:t>
            </w:r>
            <w:r>
              <w:rPr>
                <w:noProof/>
                <w:webHidden/>
              </w:rPr>
              <w:tab/>
            </w:r>
            <w:r>
              <w:rPr>
                <w:noProof/>
                <w:webHidden/>
              </w:rPr>
              <w:fldChar w:fldCharType="begin"/>
            </w:r>
            <w:r>
              <w:rPr>
                <w:noProof/>
                <w:webHidden/>
              </w:rPr>
              <w:instrText xml:space="preserve"> PAGEREF _Toc167390730 \h </w:instrText>
            </w:r>
            <w:r>
              <w:rPr>
                <w:noProof/>
                <w:webHidden/>
              </w:rPr>
            </w:r>
            <w:r>
              <w:rPr>
                <w:noProof/>
                <w:webHidden/>
              </w:rPr>
              <w:fldChar w:fldCharType="separate"/>
            </w:r>
            <w:r w:rsidR="00040590">
              <w:rPr>
                <w:noProof/>
                <w:webHidden/>
              </w:rPr>
              <w:t>84</w:t>
            </w:r>
            <w:r>
              <w:rPr>
                <w:noProof/>
                <w:webHidden/>
              </w:rPr>
              <w:fldChar w:fldCharType="end"/>
            </w:r>
          </w:hyperlink>
        </w:p>
        <w:p w14:paraId="07835247" w14:textId="3B5B4140" w:rsidR="002A5036" w:rsidRDefault="002A5036">
          <w:pPr>
            <w:pStyle w:val="TOC6"/>
            <w:tabs>
              <w:tab w:val="left" w:pos="2380"/>
              <w:tab w:val="right" w:leader="dot" w:pos="9016"/>
            </w:tabs>
            <w:rPr>
              <w:rFonts w:asciiTheme="minorHAnsi" w:eastAsiaTheme="minorEastAsia" w:hAnsiTheme="minorHAnsi"/>
              <w:noProof/>
              <w:kern w:val="2"/>
              <w:lang w:eastAsia="pt-PT"/>
              <w14:ligatures w14:val="standardContextual"/>
            </w:rPr>
          </w:pPr>
          <w:hyperlink w:anchor="_Toc167390731" w:history="1">
            <w:r w:rsidRPr="00C343F6">
              <w:rPr>
                <w:rStyle w:val="Hyperlink"/>
                <w:noProof/>
              </w:rPr>
              <w:t>2.4.3.2.2.1.</w:t>
            </w:r>
            <w:r>
              <w:rPr>
                <w:rFonts w:asciiTheme="minorHAnsi" w:eastAsiaTheme="minorEastAsia" w:hAnsiTheme="minorHAnsi"/>
                <w:noProof/>
                <w:kern w:val="2"/>
                <w:lang w:eastAsia="pt-PT"/>
                <w14:ligatures w14:val="standardContextual"/>
              </w:rPr>
              <w:tab/>
            </w:r>
            <w:r w:rsidRPr="00C343F6">
              <w:rPr>
                <w:rStyle w:val="Hyperlink"/>
                <w:noProof/>
              </w:rPr>
              <w:t>Visão Geral</w:t>
            </w:r>
            <w:r>
              <w:rPr>
                <w:noProof/>
                <w:webHidden/>
              </w:rPr>
              <w:tab/>
            </w:r>
            <w:r>
              <w:rPr>
                <w:noProof/>
                <w:webHidden/>
              </w:rPr>
              <w:fldChar w:fldCharType="begin"/>
            </w:r>
            <w:r>
              <w:rPr>
                <w:noProof/>
                <w:webHidden/>
              </w:rPr>
              <w:instrText xml:space="preserve"> PAGEREF _Toc167390731 \h </w:instrText>
            </w:r>
            <w:r>
              <w:rPr>
                <w:noProof/>
                <w:webHidden/>
              </w:rPr>
            </w:r>
            <w:r>
              <w:rPr>
                <w:noProof/>
                <w:webHidden/>
              </w:rPr>
              <w:fldChar w:fldCharType="separate"/>
            </w:r>
            <w:r w:rsidR="00040590">
              <w:rPr>
                <w:noProof/>
                <w:webHidden/>
              </w:rPr>
              <w:t>84</w:t>
            </w:r>
            <w:r>
              <w:rPr>
                <w:noProof/>
                <w:webHidden/>
              </w:rPr>
              <w:fldChar w:fldCharType="end"/>
            </w:r>
          </w:hyperlink>
        </w:p>
        <w:p w14:paraId="53F8198D" w14:textId="3C4AA070" w:rsidR="002A5036" w:rsidRDefault="002A5036">
          <w:pPr>
            <w:pStyle w:val="TOC6"/>
            <w:tabs>
              <w:tab w:val="left" w:pos="2380"/>
              <w:tab w:val="right" w:leader="dot" w:pos="9016"/>
            </w:tabs>
            <w:rPr>
              <w:rFonts w:asciiTheme="minorHAnsi" w:eastAsiaTheme="minorEastAsia" w:hAnsiTheme="minorHAnsi"/>
              <w:noProof/>
              <w:kern w:val="2"/>
              <w:lang w:eastAsia="pt-PT"/>
              <w14:ligatures w14:val="standardContextual"/>
            </w:rPr>
          </w:pPr>
          <w:hyperlink w:anchor="_Toc167390732" w:history="1">
            <w:r w:rsidRPr="00C343F6">
              <w:rPr>
                <w:rStyle w:val="Hyperlink"/>
                <w:noProof/>
              </w:rPr>
              <w:t>2.4.3.2.2.2.</w:t>
            </w:r>
            <w:r>
              <w:rPr>
                <w:rFonts w:asciiTheme="minorHAnsi" w:eastAsiaTheme="minorEastAsia" w:hAnsiTheme="minorHAnsi"/>
                <w:noProof/>
                <w:kern w:val="2"/>
                <w:lang w:eastAsia="pt-PT"/>
                <w14:ligatures w14:val="standardContextual"/>
              </w:rPr>
              <w:tab/>
            </w:r>
            <w:r w:rsidRPr="00C343F6">
              <w:rPr>
                <w:rStyle w:val="Hyperlink"/>
                <w:noProof/>
              </w:rPr>
              <w:t>Periodicidade</w:t>
            </w:r>
            <w:r>
              <w:rPr>
                <w:noProof/>
                <w:webHidden/>
              </w:rPr>
              <w:tab/>
            </w:r>
            <w:r>
              <w:rPr>
                <w:noProof/>
                <w:webHidden/>
              </w:rPr>
              <w:fldChar w:fldCharType="begin"/>
            </w:r>
            <w:r>
              <w:rPr>
                <w:noProof/>
                <w:webHidden/>
              </w:rPr>
              <w:instrText xml:space="preserve"> PAGEREF _Toc167390732 \h </w:instrText>
            </w:r>
            <w:r>
              <w:rPr>
                <w:noProof/>
                <w:webHidden/>
              </w:rPr>
            </w:r>
            <w:r>
              <w:rPr>
                <w:noProof/>
                <w:webHidden/>
              </w:rPr>
              <w:fldChar w:fldCharType="separate"/>
            </w:r>
            <w:r w:rsidR="00040590">
              <w:rPr>
                <w:noProof/>
                <w:webHidden/>
              </w:rPr>
              <w:t>84</w:t>
            </w:r>
            <w:r>
              <w:rPr>
                <w:noProof/>
                <w:webHidden/>
              </w:rPr>
              <w:fldChar w:fldCharType="end"/>
            </w:r>
          </w:hyperlink>
        </w:p>
        <w:p w14:paraId="6FF9130E" w14:textId="290A6DD4" w:rsidR="002A5036" w:rsidRDefault="002A5036">
          <w:pPr>
            <w:pStyle w:val="TOC6"/>
            <w:tabs>
              <w:tab w:val="left" w:pos="2380"/>
              <w:tab w:val="right" w:leader="dot" w:pos="9016"/>
            </w:tabs>
            <w:rPr>
              <w:rFonts w:asciiTheme="minorHAnsi" w:eastAsiaTheme="minorEastAsia" w:hAnsiTheme="minorHAnsi"/>
              <w:noProof/>
              <w:kern w:val="2"/>
              <w:lang w:eastAsia="pt-PT"/>
              <w14:ligatures w14:val="standardContextual"/>
            </w:rPr>
          </w:pPr>
          <w:hyperlink w:anchor="_Toc167390733" w:history="1">
            <w:r w:rsidRPr="00C343F6">
              <w:rPr>
                <w:rStyle w:val="Hyperlink"/>
                <w:noProof/>
              </w:rPr>
              <w:t>2.4.3.2.2.3.</w:t>
            </w:r>
            <w:r>
              <w:rPr>
                <w:rFonts w:asciiTheme="minorHAnsi" w:eastAsiaTheme="minorEastAsia" w:hAnsiTheme="minorHAnsi"/>
                <w:noProof/>
                <w:kern w:val="2"/>
                <w:lang w:eastAsia="pt-PT"/>
                <w14:ligatures w14:val="standardContextual"/>
              </w:rPr>
              <w:tab/>
            </w:r>
            <w:r w:rsidRPr="00C343F6">
              <w:rPr>
                <w:rStyle w:val="Hyperlink"/>
                <w:noProof/>
              </w:rPr>
              <w:t>Aprovisionamento</w:t>
            </w:r>
            <w:r>
              <w:rPr>
                <w:noProof/>
                <w:webHidden/>
              </w:rPr>
              <w:tab/>
            </w:r>
            <w:r>
              <w:rPr>
                <w:noProof/>
                <w:webHidden/>
              </w:rPr>
              <w:fldChar w:fldCharType="begin"/>
            </w:r>
            <w:r>
              <w:rPr>
                <w:noProof/>
                <w:webHidden/>
              </w:rPr>
              <w:instrText xml:space="preserve"> PAGEREF _Toc167390733 \h </w:instrText>
            </w:r>
            <w:r>
              <w:rPr>
                <w:noProof/>
                <w:webHidden/>
              </w:rPr>
            </w:r>
            <w:r>
              <w:rPr>
                <w:noProof/>
                <w:webHidden/>
              </w:rPr>
              <w:fldChar w:fldCharType="separate"/>
            </w:r>
            <w:r w:rsidR="00040590">
              <w:rPr>
                <w:noProof/>
                <w:webHidden/>
              </w:rPr>
              <w:t>84</w:t>
            </w:r>
            <w:r>
              <w:rPr>
                <w:noProof/>
                <w:webHidden/>
              </w:rPr>
              <w:fldChar w:fldCharType="end"/>
            </w:r>
          </w:hyperlink>
        </w:p>
        <w:p w14:paraId="415D0250" w14:textId="57E74515" w:rsidR="002A5036" w:rsidRDefault="002A5036">
          <w:pPr>
            <w:pStyle w:val="TOC6"/>
            <w:tabs>
              <w:tab w:val="left" w:pos="2380"/>
              <w:tab w:val="right" w:leader="dot" w:pos="9016"/>
            </w:tabs>
            <w:rPr>
              <w:rFonts w:asciiTheme="minorHAnsi" w:eastAsiaTheme="minorEastAsia" w:hAnsiTheme="minorHAnsi"/>
              <w:noProof/>
              <w:kern w:val="2"/>
              <w:lang w:eastAsia="pt-PT"/>
              <w14:ligatures w14:val="standardContextual"/>
            </w:rPr>
          </w:pPr>
          <w:hyperlink w:anchor="_Toc167390734" w:history="1">
            <w:r w:rsidRPr="00C343F6">
              <w:rPr>
                <w:rStyle w:val="Hyperlink"/>
                <w:noProof/>
              </w:rPr>
              <w:t>2.4.3.2.2.4.</w:t>
            </w:r>
            <w:r>
              <w:rPr>
                <w:rFonts w:asciiTheme="minorHAnsi" w:eastAsiaTheme="minorEastAsia" w:hAnsiTheme="minorHAnsi"/>
                <w:noProof/>
                <w:kern w:val="2"/>
                <w:lang w:eastAsia="pt-PT"/>
                <w14:ligatures w14:val="standardContextual"/>
              </w:rPr>
              <w:tab/>
            </w:r>
            <w:r w:rsidRPr="00C343F6">
              <w:rPr>
                <w:rStyle w:val="Hyperlink"/>
                <w:noProof/>
              </w:rPr>
              <w:t>Detalhe dos Campos</w:t>
            </w:r>
            <w:r>
              <w:rPr>
                <w:noProof/>
                <w:webHidden/>
              </w:rPr>
              <w:tab/>
            </w:r>
            <w:r>
              <w:rPr>
                <w:noProof/>
                <w:webHidden/>
              </w:rPr>
              <w:fldChar w:fldCharType="begin"/>
            </w:r>
            <w:r>
              <w:rPr>
                <w:noProof/>
                <w:webHidden/>
              </w:rPr>
              <w:instrText xml:space="preserve"> PAGEREF _Toc167390734 \h </w:instrText>
            </w:r>
            <w:r>
              <w:rPr>
                <w:noProof/>
                <w:webHidden/>
              </w:rPr>
            </w:r>
            <w:r>
              <w:rPr>
                <w:noProof/>
                <w:webHidden/>
              </w:rPr>
              <w:fldChar w:fldCharType="separate"/>
            </w:r>
            <w:r w:rsidR="00040590">
              <w:rPr>
                <w:noProof/>
                <w:webHidden/>
              </w:rPr>
              <w:t>85</w:t>
            </w:r>
            <w:r>
              <w:rPr>
                <w:noProof/>
                <w:webHidden/>
              </w:rPr>
              <w:fldChar w:fldCharType="end"/>
            </w:r>
          </w:hyperlink>
        </w:p>
        <w:p w14:paraId="282E8537" w14:textId="1139D022" w:rsidR="002A5036" w:rsidRDefault="002A5036">
          <w:pPr>
            <w:pStyle w:val="TOC5"/>
            <w:tabs>
              <w:tab w:val="left" w:pos="1983"/>
              <w:tab w:val="right" w:leader="dot" w:pos="9016"/>
            </w:tabs>
            <w:rPr>
              <w:rFonts w:asciiTheme="minorHAnsi" w:eastAsiaTheme="minorEastAsia" w:hAnsiTheme="minorHAnsi"/>
              <w:noProof/>
              <w:kern w:val="2"/>
              <w:lang w:eastAsia="pt-PT"/>
              <w14:ligatures w14:val="standardContextual"/>
            </w:rPr>
          </w:pPr>
          <w:hyperlink w:anchor="_Toc167390735" w:history="1">
            <w:r w:rsidRPr="00C343F6">
              <w:rPr>
                <w:rStyle w:val="Hyperlink"/>
                <w:i/>
                <w:noProof/>
              </w:rPr>
              <w:t>2.4.3.2.3.</w:t>
            </w:r>
            <w:r>
              <w:rPr>
                <w:rFonts w:asciiTheme="minorHAnsi" w:eastAsiaTheme="minorEastAsia" w:hAnsiTheme="minorHAnsi"/>
                <w:noProof/>
                <w:kern w:val="2"/>
                <w:lang w:eastAsia="pt-PT"/>
                <w14:ligatures w14:val="standardContextual"/>
              </w:rPr>
              <w:tab/>
            </w:r>
            <w:r w:rsidRPr="00C343F6">
              <w:rPr>
                <w:rStyle w:val="Hyperlink"/>
                <w:noProof/>
              </w:rPr>
              <w:t xml:space="preserve">Tabela auxiliar de histórico de avaliações: </w:t>
            </w:r>
            <w:r w:rsidRPr="00C343F6">
              <w:rPr>
                <w:rStyle w:val="Hyperlink"/>
                <w:i/>
                <w:noProof/>
              </w:rPr>
              <w:t>cd_garantias.gt701_hist_mavaliai</w:t>
            </w:r>
            <w:r>
              <w:rPr>
                <w:noProof/>
                <w:webHidden/>
              </w:rPr>
              <w:tab/>
            </w:r>
            <w:r>
              <w:rPr>
                <w:noProof/>
                <w:webHidden/>
              </w:rPr>
              <w:fldChar w:fldCharType="begin"/>
            </w:r>
            <w:r>
              <w:rPr>
                <w:noProof/>
                <w:webHidden/>
              </w:rPr>
              <w:instrText xml:space="preserve"> PAGEREF _Toc167390735 \h </w:instrText>
            </w:r>
            <w:r>
              <w:rPr>
                <w:noProof/>
                <w:webHidden/>
              </w:rPr>
            </w:r>
            <w:r>
              <w:rPr>
                <w:noProof/>
                <w:webHidden/>
              </w:rPr>
              <w:fldChar w:fldCharType="separate"/>
            </w:r>
            <w:r w:rsidR="00040590">
              <w:rPr>
                <w:noProof/>
                <w:webHidden/>
              </w:rPr>
              <w:t>88</w:t>
            </w:r>
            <w:r>
              <w:rPr>
                <w:noProof/>
                <w:webHidden/>
              </w:rPr>
              <w:fldChar w:fldCharType="end"/>
            </w:r>
          </w:hyperlink>
        </w:p>
        <w:p w14:paraId="1BB953C4" w14:textId="7C96A4B5" w:rsidR="002A5036" w:rsidRDefault="002A5036">
          <w:pPr>
            <w:pStyle w:val="TOC6"/>
            <w:tabs>
              <w:tab w:val="left" w:pos="2380"/>
              <w:tab w:val="right" w:leader="dot" w:pos="9016"/>
            </w:tabs>
            <w:rPr>
              <w:rFonts w:asciiTheme="minorHAnsi" w:eastAsiaTheme="minorEastAsia" w:hAnsiTheme="minorHAnsi"/>
              <w:noProof/>
              <w:kern w:val="2"/>
              <w:lang w:eastAsia="pt-PT"/>
              <w14:ligatures w14:val="standardContextual"/>
            </w:rPr>
          </w:pPr>
          <w:hyperlink w:anchor="_Toc167390736" w:history="1">
            <w:r w:rsidRPr="00C343F6">
              <w:rPr>
                <w:rStyle w:val="Hyperlink"/>
                <w:noProof/>
              </w:rPr>
              <w:t>2.4.3.2.3.1.</w:t>
            </w:r>
            <w:r>
              <w:rPr>
                <w:rFonts w:asciiTheme="minorHAnsi" w:eastAsiaTheme="minorEastAsia" w:hAnsiTheme="minorHAnsi"/>
                <w:noProof/>
                <w:kern w:val="2"/>
                <w:lang w:eastAsia="pt-PT"/>
                <w14:ligatures w14:val="standardContextual"/>
              </w:rPr>
              <w:tab/>
            </w:r>
            <w:r w:rsidRPr="00C343F6">
              <w:rPr>
                <w:rStyle w:val="Hyperlink"/>
                <w:noProof/>
              </w:rPr>
              <w:t>Visão Geral</w:t>
            </w:r>
            <w:r>
              <w:rPr>
                <w:noProof/>
                <w:webHidden/>
              </w:rPr>
              <w:tab/>
            </w:r>
            <w:r>
              <w:rPr>
                <w:noProof/>
                <w:webHidden/>
              </w:rPr>
              <w:fldChar w:fldCharType="begin"/>
            </w:r>
            <w:r>
              <w:rPr>
                <w:noProof/>
                <w:webHidden/>
              </w:rPr>
              <w:instrText xml:space="preserve"> PAGEREF _Toc167390736 \h </w:instrText>
            </w:r>
            <w:r>
              <w:rPr>
                <w:noProof/>
                <w:webHidden/>
              </w:rPr>
            </w:r>
            <w:r>
              <w:rPr>
                <w:noProof/>
                <w:webHidden/>
              </w:rPr>
              <w:fldChar w:fldCharType="separate"/>
            </w:r>
            <w:r w:rsidR="00040590">
              <w:rPr>
                <w:noProof/>
                <w:webHidden/>
              </w:rPr>
              <w:t>88</w:t>
            </w:r>
            <w:r>
              <w:rPr>
                <w:noProof/>
                <w:webHidden/>
              </w:rPr>
              <w:fldChar w:fldCharType="end"/>
            </w:r>
          </w:hyperlink>
        </w:p>
        <w:p w14:paraId="2FCF564E" w14:textId="50696A64" w:rsidR="002A5036" w:rsidRDefault="002A5036">
          <w:pPr>
            <w:pStyle w:val="TOC6"/>
            <w:tabs>
              <w:tab w:val="left" w:pos="2380"/>
              <w:tab w:val="right" w:leader="dot" w:pos="9016"/>
            </w:tabs>
            <w:rPr>
              <w:rFonts w:asciiTheme="minorHAnsi" w:eastAsiaTheme="minorEastAsia" w:hAnsiTheme="minorHAnsi"/>
              <w:noProof/>
              <w:kern w:val="2"/>
              <w:lang w:eastAsia="pt-PT"/>
              <w14:ligatures w14:val="standardContextual"/>
            </w:rPr>
          </w:pPr>
          <w:hyperlink w:anchor="_Toc167390737" w:history="1">
            <w:r w:rsidRPr="00C343F6">
              <w:rPr>
                <w:rStyle w:val="Hyperlink"/>
                <w:noProof/>
              </w:rPr>
              <w:t>2.4.3.2.3.2.</w:t>
            </w:r>
            <w:r>
              <w:rPr>
                <w:rFonts w:asciiTheme="minorHAnsi" w:eastAsiaTheme="minorEastAsia" w:hAnsiTheme="minorHAnsi"/>
                <w:noProof/>
                <w:kern w:val="2"/>
                <w:lang w:eastAsia="pt-PT"/>
                <w14:ligatures w14:val="standardContextual"/>
              </w:rPr>
              <w:tab/>
            </w:r>
            <w:r w:rsidRPr="00C343F6">
              <w:rPr>
                <w:rStyle w:val="Hyperlink"/>
                <w:noProof/>
              </w:rPr>
              <w:t>Periodicidade</w:t>
            </w:r>
            <w:r>
              <w:rPr>
                <w:noProof/>
                <w:webHidden/>
              </w:rPr>
              <w:tab/>
            </w:r>
            <w:r>
              <w:rPr>
                <w:noProof/>
                <w:webHidden/>
              </w:rPr>
              <w:fldChar w:fldCharType="begin"/>
            </w:r>
            <w:r>
              <w:rPr>
                <w:noProof/>
                <w:webHidden/>
              </w:rPr>
              <w:instrText xml:space="preserve"> PAGEREF _Toc167390737 \h </w:instrText>
            </w:r>
            <w:r>
              <w:rPr>
                <w:noProof/>
                <w:webHidden/>
              </w:rPr>
            </w:r>
            <w:r>
              <w:rPr>
                <w:noProof/>
                <w:webHidden/>
              </w:rPr>
              <w:fldChar w:fldCharType="separate"/>
            </w:r>
            <w:r w:rsidR="00040590">
              <w:rPr>
                <w:noProof/>
                <w:webHidden/>
              </w:rPr>
              <w:t>88</w:t>
            </w:r>
            <w:r>
              <w:rPr>
                <w:noProof/>
                <w:webHidden/>
              </w:rPr>
              <w:fldChar w:fldCharType="end"/>
            </w:r>
          </w:hyperlink>
        </w:p>
        <w:p w14:paraId="402EA87B" w14:textId="23B20782" w:rsidR="002A5036" w:rsidRDefault="002A5036">
          <w:pPr>
            <w:pStyle w:val="TOC6"/>
            <w:tabs>
              <w:tab w:val="left" w:pos="2380"/>
              <w:tab w:val="right" w:leader="dot" w:pos="9016"/>
            </w:tabs>
            <w:rPr>
              <w:rFonts w:asciiTheme="minorHAnsi" w:eastAsiaTheme="minorEastAsia" w:hAnsiTheme="minorHAnsi"/>
              <w:noProof/>
              <w:kern w:val="2"/>
              <w:lang w:eastAsia="pt-PT"/>
              <w14:ligatures w14:val="standardContextual"/>
            </w:rPr>
          </w:pPr>
          <w:hyperlink w:anchor="_Toc167390738" w:history="1">
            <w:r w:rsidRPr="00C343F6">
              <w:rPr>
                <w:rStyle w:val="Hyperlink"/>
                <w:noProof/>
              </w:rPr>
              <w:t>2.4.3.2.3.3.</w:t>
            </w:r>
            <w:r>
              <w:rPr>
                <w:rFonts w:asciiTheme="minorHAnsi" w:eastAsiaTheme="minorEastAsia" w:hAnsiTheme="minorHAnsi"/>
                <w:noProof/>
                <w:kern w:val="2"/>
                <w:lang w:eastAsia="pt-PT"/>
                <w14:ligatures w14:val="standardContextual"/>
              </w:rPr>
              <w:tab/>
            </w:r>
            <w:r w:rsidRPr="00C343F6">
              <w:rPr>
                <w:rStyle w:val="Hyperlink"/>
                <w:noProof/>
              </w:rPr>
              <w:t>Aprovisionamento</w:t>
            </w:r>
            <w:r>
              <w:rPr>
                <w:noProof/>
                <w:webHidden/>
              </w:rPr>
              <w:tab/>
            </w:r>
            <w:r>
              <w:rPr>
                <w:noProof/>
                <w:webHidden/>
              </w:rPr>
              <w:fldChar w:fldCharType="begin"/>
            </w:r>
            <w:r>
              <w:rPr>
                <w:noProof/>
                <w:webHidden/>
              </w:rPr>
              <w:instrText xml:space="preserve"> PAGEREF _Toc167390738 \h </w:instrText>
            </w:r>
            <w:r>
              <w:rPr>
                <w:noProof/>
                <w:webHidden/>
              </w:rPr>
            </w:r>
            <w:r>
              <w:rPr>
                <w:noProof/>
                <w:webHidden/>
              </w:rPr>
              <w:fldChar w:fldCharType="separate"/>
            </w:r>
            <w:r w:rsidR="00040590">
              <w:rPr>
                <w:noProof/>
                <w:webHidden/>
              </w:rPr>
              <w:t>88</w:t>
            </w:r>
            <w:r>
              <w:rPr>
                <w:noProof/>
                <w:webHidden/>
              </w:rPr>
              <w:fldChar w:fldCharType="end"/>
            </w:r>
          </w:hyperlink>
        </w:p>
        <w:p w14:paraId="59024EB9" w14:textId="6ECF5B55" w:rsidR="002A5036" w:rsidRDefault="002A5036">
          <w:pPr>
            <w:pStyle w:val="TOC6"/>
            <w:tabs>
              <w:tab w:val="left" w:pos="2380"/>
              <w:tab w:val="right" w:leader="dot" w:pos="9016"/>
            </w:tabs>
            <w:rPr>
              <w:rFonts w:asciiTheme="minorHAnsi" w:eastAsiaTheme="minorEastAsia" w:hAnsiTheme="minorHAnsi"/>
              <w:noProof/>
              <w:kern w:val="2"/>
              <w:lang w:eastAsia="pt-PT"/>
              <w14:ligatures w14:val="standardContextual"/>
            </w:rPr>
          </w:pPr>
          <w:hyperlink w:anchor="_Toc167390739" w:history="1">
            <w:r w:rsidRPr="00C343F6">
              <w:rPr>
                <w:rStyle w:val="Hyperlink"/>
                <w:noProof/>
              </w:rPr>
              <w:t>2.4.3.2.3.4.</w:t>
            </w:r>
            <w:r>
              <w:rPr>
                <w:rFonts w:asciiTheme="minorHAnsi" w:eastAsiaTheme="minorEastAsia" w:hAnsiTheme="minorHAnsi"/>
                <w:noProof/>
                <w:kern w:val="2"/>
                <w:lang w:eastAsia="pt-PT"/>
                <w14:ligatures w14:val="standardContextual"/>
              </w:rPr>
              <w:tab/>
            </w:r>
            <w:r w:rsidRPr="00C343F6">
              <w:rPr>
                <w:rStyle w:val="Hyperlink"/>
                <w:noProof/>
              </w:rPr>
              <w:t>Detalhe dos campos</w:t>
            </w:r>
            <w:r>
              <w:rPr>
                <w:noProof/>
                <w:webHidden/>
              </w:rPr>
              <w:tab/>
            </w:r>
            <w:r>
              <w:rPr>
                <w:noProof/>
                <w:webHidden/>
              </w:rPr>
              <w:fldChar w:fldCharType="begin"/>
            </w:r>
            <w:r>
              <w:rPr>
                <w:noProof/>
                <w:webHidden/>
              </w:rPr>
              <w:instrText xml:space="preserve"> PAGEREF _Toc167390739 \h </w:instrText>
            </w:r>
            <w:r>
              <w:rPr>
                <w:noProof/>
                <w:webHidden/>
              </w:rPr>
            </w:r>
            <w:r>
              <w:rPr>
                <w:noProof/>
                <w:webHidden/>
              </w:rPr>
              <w:fldChar w:fldCharType="separate"/>
            </w:r>
            <w:r w:rsidR="00040590">
              <w:rPr>
                <w:noProof/>
                <w:webHidden/>
              </w:rPr>
              <w:t>89</w:t>
            </w:r>
            <w:r>
              <w:rPr>
                <w:noProof/>
                <w:webHidden/>
              </w:rPr>
              <w:fldChar w:fldCharType="end"/>
            </w:r>
          </w:hyperlink>
        </w:p>
        <w:p w14:paraId="4892F975" w14:textId="3E7E3585" w:rsidR="002A5036" w:rsidRDefault="002A5036">
          <w:pPr>
            <w:pStyle w:val="TOC4"/>
            <w:tabs>
              <w:tab w:val="left" w:pos="1760"/>
              <w:tab w:val="right" w:leader="dot" w:pos="9016"/>
            </w:tabs>
            <w:rPr>
              <w:rFonts w:asciiTheme="minorHAnsi" w:eastAsiaTheme="minorEastAsia" w:hAnsiTheme="minorHAnsi"/>
              <w:noProof/>
              <w:kern w:val="2"/>
              <w:lang w:eastAsia="pt-PT"/>
              <w14:ligatures w14:val="standardContextual"/>
            </w:rPr>
          </w:pPr>
          <w:hyperlink w:anchor="_Toc167390740" w:history="1">
            <w:r w:rsidRPr="00C343F6">
              <w:rPr>
                <w:rStyle w:val="Hyperlink"/>
                <w:i/>
                <w:noProof/>
              </w:rPr>
              <w:t>2.4.3.3.</w:t>
            </w:r>
            <w:r>
              <w:rPr>
                <w:rFonts w:asciiTheme="minorHAnsi" w:eastAsiaTheme="minorEastAsia" w:hAnsiTheme="minorHAnsi"/>
                <w:noProof/>
                <w:kern w:val="2"/>
                <w:lang w:eastAsia="pt-PT"/>
                <w14:ligatures w14:val="standardContextual"/>
              </w:rPr>
              <w:tab/>
            </w:r>
            <w:r w:rsidRPr="00C343F6">
              <w:rPr>
                <w:rStyle w:val="Hyperlink"/>
                <w:noProof/>
              </w:rPr>
              <w:t xml:space="preserve">Tradutores de Chaves – </w:t>
            </w:r>
            <w:r w:rsidRPr="00C343F6">
              <w:rPr>
                <w:rStyle w:val="Hyperlink"/>
                <w:i/>
                <w:noProof/>
              </w:rPr>
              <w:t>Rosetta</w:t>
            </w:r>
            <w:r>
              <w:rPr>
                <w:noProof/>
                <w:webHidden/>
              </w:rPr>
              <w:tab/>
            </w:r>
            <w:r>
              <w:rPr>
                <w:noProof/>
                <w:webHidden/>
              </w:rPr>
              <w:fldChar w:fldCharType="begin"/>
            </w:r>
            <w:r>
              <w:rPr>
                <w:noProof/>
                <w:webHidden/>
              </w:rPr>
              <w:instrText xml:space="preserve"> PAGEREF _Toc167390740 \h </w:instrText>
            </w:r>
            <w:r>
              <w:rPr>
                <w:noProof/>
                <w:webHidden/>
              </w:rPr>
            </w:r>
            <w:r>
              <w:rPr>
                <w:noProof/>
                <w:webHidden/>
              </w:rPr>
              <w:fldChar w:fldCharType="separate"/>
            </w:r>
            <w:r w:rsidR="00040590">
              <w:rPr>
                <w:noProof/>
                <w:webHidden/>
              </w:rPr>
              <w:t>93</w:t>
            </w:r>
            <w:r>
              <w:rPr>
                <w:noProof/>
                <w:webHidden/>
              </w:rPr>
              <w:fldChar w:fldCharType="end"/>
            </w:r>
          </w:hyperlink>
        </w:p>
        <w:p w14:paraId="4978C6B5" w14:textId="1A2F5460" w:rsidR="002A5036" w:rsidRDefault="002A5036">
          <w:pPr>
            <w:pStyle w:val="TOC5"/>
            <w:tabs>
              <w:tab w:val="left" w:pos="1983"/>
              <w:tab w:val="right" w:leader="dot" w:pos="9016"/>
            </w:tabs>
            <w:rPr>
              <w:rFonts w:asciiTheme="minorHAnsi" w:eastAsiaTheme="minorEastAsia" w:hAnsiTheme="minorHAnsi"/>
              <w:noProof/>
              <w:kern w:val="2"/>
              <w:lang w:eastAsia="pt-PT"/>
              <w14:ligatures w14:val="standardContextual"/>
            </w:rPr>
          </w:pPr>
          <w:hyperlink w:anchor="_Toc167390741" w:history="1">
            <w:r w:rsidRPr="00C343F6">
              <w:rPr>
                <w:rStyle w:val="Hyperlink"/>
                <w:noProof/>
              </w:rPr>
              <w:t>2.4.3.3.1.</w:t>
            </w:r>
            <w:r>
              <w:rPr>
                <w:rFonts w:asciiTheme="minorHAnsi" w:eastAsiaTheme="minorEastAsia" w:hAnsiTheme="minorHAnsi"/>
                <w:noProof/>
                <w:kern w:val="2"/>
                <w:lang w:eastAsia="pt-PT"/>
                <w14:ligatures w14:val="standardContextual"/>
              </w:rPr>
              <w:tab/>
            </w:r>
            <w:r w:rsidRPr="00C343F6">
              <w:rPr>
                <w:rStyle w:val="Hyperlink"/>
                <w:noProof/>
              </w:rPr>
              <w:t xml:space="preserve">Tradutor das chaves de responsabilidades e processos/cauções dos sistemas de origem para o MUG: </w:t>
            </w:r>
            <w:r w:rsidRPr="00C343F6">
              <w:rPr>
                <w:rStyle w:val="Hyperlink"/>
                <w:i/>
                <w:noProof/>
              </w:rPr>
              <w:t>cd_garantias.kt_chaves_gt</w:t>
            </w:r>
            <w:r>
              <w:rPr>
                <w:noProof/>
                <w:webHidden/>
              </w:rPr>
              <w:tab/>
            </w:r>
            <w:r>
              <w:rPr>
                <w:noProof/>
                <w:webHidden/>
              </w:rPr>
              <w:fldChar w:fldCharType="begin"/>
            </w:r>
            <w:r>
              <w:rPr>
                <w:noProof/>
                <w:webHidden/>
              </w:rPr>
              <w:instrText xml:space="preserve"> PAGEREF _Toc167390741 \h </w:instrText>
            </w:r>
            <w:r>
              <w:rPr>
                <w:noProof/>
                <w:webHidden/>
              </w:rPr>
            </w:r>
            <w:r>
              <w:rPr>
                <w:noProof/>
                <w:webHidden/>
              </w:rPr>
              <w:fldChar w:fldCharType="separate"/>
            </w:r>
            <w:r w:rsidR="00040590">
              <w:rPr>
                <w:noProof/>
                <w:webHidden/>
              </w:rPr>
              <w:t>93</w:t>
            </w:r>
            <w:r>
              <w:rPr>
                <w:noProof/>
                <w:webHidden/>
              </w:rPr>
              <w:fldChar w:fldCharType="end"/>
            </w:r>
          </w:hyperlink>
        </w:p>
        <w:p w14:paraId="396BF95A" w14:textId="24AD2884" w:rsidR="002A5036" w:rsidRDefault="002A5036">
          <w:pPr>
            <w:pStyle w:val="TOC6"/>
            <w:tabs>
              <w:tab w:val="left" w:pos="2380"/>
              <w:tab w:val="right" w:leader="dot" w:pos="9016"/>
            </w:tabs>
            <w:rPr>
              <w:rFonts w:asciiTheme="minorHAnsi" w:eastAsiaTheme="minorEastAsia" w:hAnsiTheme="minorHAnsi"/>
              <w:noProof/>
              <w:kern w:val="2"/>
              <w:lang w:eastAsia="pt-PT"/>
              <w14:ligatures w14:val="standardContextual"/>
            </w:rPr>
          </w:pPr>
          <w:hyperlink w:anchor="_Toc167390742" w:history="1">
            <w:r w:rsidRPr="00C343F6">
              <w:rPr>
                <w:rStyle w:val="Hyperlink"/>
                <w:noProof/>
              </w:rPr>
              <w:t>2.4.3.3.1.1.</w:t>
            </w:r>
            <w:r>
              <w:rPr>
                <w:rFonts w:asciiTheme="minorHAnsi" w:eastAsiaTheme="minorEastAsia" w:hAnsiTheme="minorHAnsi"/>
                <w:noProof/>
                <w:kern w:val="2"/>
                <w:lang w:eastAsia="pt-PT"/>
                <w14:ligatures w14:val="standardContextual"/>
              </w:rPr>
              <w:tab/>
            </w:r>
            <w:r w:rsidRPr="00C343F6">
              <w:rPr>
                <w:rStyle w:val="Hyperlink"/>
                <w:noProof/>
              </w:rPr>
              <w:t>Visão Geral</w:t>
            </w:r>
            <w:r>
              <w:rPr>
                <w:noProof/>
                <w:webHidden/>
              </w:rPr>
              <w:tab/>
            </w:r>
            <w:r>
              <w:rPr>
                <w:noProof/>
                <w:webHidden/>
              </w:rPr>
              <w:fldChar w:fldCharType="begin"/>
            </w:r>
            <w:r>
              <w:rPr>
                <w:noProof/>
                <w:webHidden/>
              </w:rPr>
              <w:instrText xml:space="preserve"> PAGEREF _Toc167390742 \h </w:instrText>
            </w:r>
            <w:r>
              <w:rPr>
                <w:noProof/>
                <w:webHidden/>
              </w:rPr>
            </w:r>
            <w:r>
              <w:rPr>
                <w:noProof/>
                <w:webHidden/>
              </w:rPr>
              <w:fldChar w:fldCharType="separate"/>
            </w:r>
            <w:r w:rsidR="00040590">
              <w:rPr>
                <w:noProof/>
                <w:webHidden/>
              </w:rPr>
              <w:t>93</w:t>
            </w:r>
            <w:r>
              <w:rPr>
                <w:noProof/>
                <w:webHidden/>
              </w:rPr>
              <w:fldChar w:fldCharType="end"/>
            </w:r>
          </w:hyperlink>
        </w:p>
        <w:p w14:paraId="7E49C53D" w14:textId="4700D295" w:rsidR="002A5036" w:rsidRDefault="002A5036">
          <w:pPr>
            <w:pStyle w:val="TOC6"/>
            <w:tabs>
              <w:tab w:val="left" w:pos="2380"/>
              <w:tab w:val="right" w:leader="dot" w:pos="9016"/>
            </w:tabs>
            <w:rPr>
              <w:rFonts w:asciiTheme="minorHAnsi" w:eastAsiaTheme="minorEastAsia" w:hAnsiTheme="minorHAnsi"/>
              <w:noProof/>
              <w:kern w:val="2"/>
              <w:lang w:eastAsia="pt-PT"/>
              <w14:ligatures w14:val="standardContextual"/>
            </w:rPr>
          </w:pPr>
          <w:hyperlink w:anchor="_Toc167390743" w:history="1">
            <w:r w:rsidRPr="00C343F6">
              <w:rPr>
                <w:rStyle w:val="Hyperlink"/>
                <w:noProof/>
              </w:rPr>
              <w:t>2.4.3.3.1.2.</w:t>
            </w:r>
            <w:r>
              <w:rPr>
                <w:rFonts w:asciiTheme="minorHAnsi" w:eastAsiaTheme="minorEastAsia" w:hAnsiTheme="minorHAnsi"/>
                <w:noProof/>
                <w:kern w:val="2"/>
                <w:lang w:eastAsia="pt-PT"/>
                <w14:ligatures w14:val="standardContextual"/>
              </w:rPr>
              <w:tab/>
            </w:r>
            <w:r w:rsidRPr="00C343F6">
              <w:rPr>
                <w:rStyle w:val="Hyperlink"/>
                <w:noProof/>
              </w:rPr>
              <w:t>Periodicidade</w:t>
            </w:r>
            <w:r>
              <w:rPr>
                <w:noProof/>
                <w:webHidden/>
              </w:rPr>
              <w:tab/>
            </w:r>
            <w:r>
              <w:rPr>
                <w:noProof/>
                <w:webHidden/>
              </w:rPr>
              <w:fldChar w:fldCharType="begin"/>
            </w:r>
            <w:r>
              <w:rPr>
                <w:noProof/>
                <w:webHidden/>
              </w:rPr>
              <w:instrText xml:space="preserve"> PAGEREF _Toc167390743 \h </w:instrText>
            </w:r>
            <w:r>
              <w:rPr>
                <w:noProof/>
                <w:webHidden/>
              </w:rPr>
            </w:r>
            <w:r>
              <w:rPr>
                <w:noProof/>
                <w:webHidden/>
              </w:rPr>
              <w:fldChar w:fldCharType="separate"/>
            </w:r>
            <w:r w:rsidR="00040590">
              <w:rPr>
                <w:noProof/>
                <w:webHidden/>
              </w:rPr>
              <w:t>93</w:t>
            </w:r>
            <w:r>
              <w:rPr>
                <w:noProof/>
                <w:webHidden/>
              </w:rPr>
              <w:fldChar w:fldCharType="end"/>
            </w:r>
          </w:hyperlink>
        </w:p>
        <w:p w14:paraId="6F20A34D" w14:textId="3ABA7B38" w:rsidR="002A5036" w:rsidRDefault="002A5036">
          <w:pPr>
            <w:pStyle w:val="TOC6"/>
            <w:tabs>
              <w:tab w:val="left" w:pos="2380"/>
              <w:tab w:val="right" w:leader="dot" w:pos="9016"/>
            </w:tabs>
            <w:rPr>
              <w:rFonts w:asciiTheme="minorHAnsi" w:eastAsiaTheme="minorEastAsia" w:hAnsiTheme="minorHAnsi"/>
              <w:noProof/>
              <w:kern w:val="2"/>
              <w:lang w:eastAsia="pt-PT"/>
              <w14:ligatures w14:val="standardContextual"/>
            </w:rPr>
          </w:pPr>
          <w:hyperlink w:anchor="_Toc167390744" w:history="1">
            <w:r w:rsidRPr="00C343F6">
              <w:rPr>
                <w:rStyle w:val="Hyperlink"/>
                <w:noProof/>
              </w:rPr>
              <w:t>2.4.3.3.1.3.</w:t>
            </w:r>
            <w:r>
              <w:rPr>
                <w:rFonts w:asciiTheme="minorHAnsi" w:eastAsiaTheme="minorEastAsia" w:hAnsiTheme="minorHAnsi"/>
                <w:noProof/>
                <w:kern w:val="2"/>
                <w:lang w:eastAsia="pt-PT"/>
                <w14:ligatures w14:val="standardContextual"/>
              </w:rPr>
              <w:tab/>
            </w:r>
            <w:r w:rsidRPr="00C343F6">
              <w:rPr>
                <w:rStyle w:val="Hyperlink"/>
                <w:noProof/>
              </w:rPr>
              <w:t>Aprovisionamento</w:t>
            </w:r>
            <w:r>
              <w:rPr>
                <w:noProof/>
                <w:webHidden/>
              </w:rPr>
              <w:tab/>
            </w:r>
            <w:r>
              <w:rPr>
                <w:noProof/>
                <w:webHidden/>
              </w:rPr>
              <w:fldChar w:fldCharType="begin"/>
            </w:r>
            <w:r>
              <w:rPr>
                <w:noProof/>
                <w:webHidden/>
              </w:rPr>
              <w:instrText xml:space="preserve"> PAGEREF _Toc167390744 \h </w:instrText>
            </w:r>
            <w:r>
              <w:rPr>
                <w:noProof/>
                <w:webHidden/>
              </w:rPr>
            </w:r>
            <w:r>
              <w:rPr>
                <w:noProof/>
                <w:webHidden/>
              </w:rPr>
              <w:fldChar w:fldCharType="separate"/>
            </w:r>
            <w:r w:rsidR="00040590">
              <w:rPr>
                <w:noProof/>
                <w:webHidden/>
              </w:rPr>
              <w:t>93</w:t>
            </w:r>
            <w:r>
              <w:rPr>
                <w:noProof/>
                <w:webHidden/>
              </w:rPr>
              <w:fldChar w:fldCharType="end"/>
            </w:r>
          </w:hyperlink>
        </w:p>
        <w:p w14:paraId="5225C1C6" w14:textId="27D70EA3" w:rsidR="002A5036" w:rsidRDefault="002A5036">
          <w:pPr>
            <w:pStyle w:val="TOC6"/>
            <w:tabs>
              <w:tab w:val="left" w:pos="2380"/>
              <w:tab w:val="right" w:leader="dot" w:pos="9016"/>
            </w:tabs>
            <w:rPr>
              <w:rFonts w:asciiTheme="minorHAnsi" w:eastAsiaTheme="minorEastAsia" w:hAnsiTheme="minorHAnsi"/>
              <w:noProof/>
              <w:kern w:val="2"/>
              <w:lang w:eastAsia="pt-PT"/>
              <w14:ligatures w14:val="standardContextual"/>
            </w:rPr>
          </w:pPr>
          <w:hyperlink w:anchor="_Toc167390745" w:history="1">
            <w:r w:rsidRPr="00C343F6">
              <w:rPr>
                <w:rStyle w:val="Hyperlink"/>
                <w:noProof/>
              </w:rPr>
              <w:t>2.4.3.3.1.4.</w:t>
            </w:r>
            <w:r>
              <w:rPr>
                <w:rFonts w:asciiTheme="minorHAnsi" w:eastAsiaTheme="minorEastAsia" w:hAnsiTheme="minorHAnsi"/>
                <w:noProof/>
                <w:kern w:val="2"/>
                <w:lang w:eastAsia="pt-PT"/>
                <w14:ligatures w14:val="standardContextual"/>
              </w:rPr>
              <w:tab/>
            </w:r>
            <w:r w:rsidRPr="00C343F6">
              <w:rPr>
                <w:rStyle w:val="Hyperlink"/>
                <w:noProof/>
              </w:rPr>
              <w:t>Detalhe dos Campos</w:t>
            </w:r>
            <w:r>
              <w:rPr>
                <w:noProof/>
                <w:webHidden/>
              </w:rPr>
              <w:tab/>
            </w:r>
            <w:r>
              <w:rPr>
                <w:noProof/>
                <w:webHidden/>
              </w:rPr>
              <w:fldChar w:fldCharType="begin"/>
            </w:r>
            <w:r>
              <w:rPr>
                <w:noProof/>
                <w:webHidden/>
              </w:rPr>
              <w:instrText xml:space="preserve"> PAGEREF _Toc167390745 \h </w:instrText>
            </w:r>
            <w:r>
              <w:rPr>
                <w:noProof/>
                <w:webHidden/>
              </w:rPr>
            </w:r>
            <w:r>
              <w:rPr>
                <w:noProof/>
                <w:webHidden/>
              </w:rPr>
              <w:fldChar w:fldCharType="separate"/>
            </w:r>
            <w:r w:rsidR="00040590">
              <w:rPr>
                <w:noProof/>
                <w:webHidden/>
              </w:rPr>
              <w:t>95</w:t>
            </w:r>
            <w:r>
              <w:rPr>
                <w:noProof/>
                <w:webHidden/>
              </w:rPr>
              <w:fldChar w:fldCharType="end"/>
            </w:r>
          </w:hyperlink>
        </w:p>
        <w:p w14:paraId="0D87AC10" w14:textId="7A09D0AB" w:rsidR="002A5036" w:rsidRDefault="002A5036">
          <w:pPr>
            <w:pStyle w:val="TOC5"/>
            <w:tabs>
              <w:tab w:val="left" w:pos="1983"/>
              <w:tab w:val="right" w:leader="dot" w:pos="9016"/>
            </w:tabs>
            <w:rPr>
              <w:rFonts w:asciiTheme="minorHAnsi" w:eastAsiaTheme="minorEastAsia" w:hAnsiTheme="minorHAnsi"/>
              <w:noProof/>
              <w:kern w:val="2"/>
              <w:lang w:eastAsia="pt-PT"/>
              <w14:ligatures w14:val="standardContextual"/>
            </w:rPr>
          </w:pPr>
          <w:hyperlink w:anchor="_Toc167390746" w:history="1">
            <w:r w:rsidRPr="00C343F6">
              <w:rPr>
                <w:rStyle w:val="Hyperlink"/>
                <w:i/>
                <w:noProof/>
              </w:rPr>
              <w:t>2.4.3.3.2.</w:t>
            </w:r>
            <w:r>
              <w:rPr>
                <w:rFonts w:asciiTheme="minorHAnsi" w:eastAsiaTheme="minorEastAsia" w:hAnsiTheme="minorHAnsi"/>
                <w:noProof/>
                <w:kern w:val="2"/>
                <w:lang w:eastAsia="pt-PT"/>
                <w14:ligatures w14:val="standardContextual"/>
              </w:rPr>
              <w:tab/>
            </w:r>
            <w:r w:rsidRPr="00C343F6">
              <w:rPr>
                <w:rStyle w:val="Hyperlink"/>
                <w:noProof/>
              </w:rPr>
              <w:t xml:space="preserve">Tradutor das chaves dos bens dos sistemas de origem para o MUG: </w:t>
            </w:r>
            <w:r w:rsidRPr="00C343F6">
              <w:rPr>
                <w:rStyle w:val="Hyperlink"/>
                <w:i/>
                <w:noProof/>
              </w:rPr>
              <w:t>cd_garantias.kt_chaves_bens_gt</w:t>
            </w:r>
            <w:r>
              <w:rPr>
                <w:noProof/>
                <w:webHidden/>
              </w:rPr>
              <w:tab/>
            </w:r>
            <w:r>
              <w:rPr>
                <w:noProof/>
                <w:webHidden/>
              </w:rPr>
              <w:fldChar w:fldCharType="begin"/>
            </w:r>
            <w:r>
              <w:rPr>
                <w:noProof/>
                <w:webHidden/>
              </w:rPr>
              <w:instrText xml:space="preserve"> PAGEREF _Toc167390746 \h </w:instrText>
            </w:r>
            <w:r>
              <w:rPr>
                <w:noProof/>
                <w:webHidden/>
              </w:rPr>
            </w:r>
            <w:r>
              <w:rPr>
                <w:noProof/>
                <w:webHidden/>
              </w:rPr>
              <w:fldChar w:fldCharType="separate"/>
            </w:r>
            <w:r w:rsidR="00040590">
              <w:rPr>
                <w:noProof/>
                <w:webHidden/>
              </w:rPr>
              <w:t>98</w:t>
            </w:r>
            <w:r>
              <w:rPr>
                <w:noProof/>
                <w:webHidden/>
              </w:rPr>
              <w:fldChar w:fldCharType="end"/>
            </w:r>
          </w:hyperlink>
        </w:p>
        <w:p w14:paraId="28E0A134" w14:textId="71C17BC1" w:rsidR="002A5036" w:rsidRDefault="002A5036">
          <w:pPr>
            <w:pStyle w:val="TOC6"/>
            <w:tabs>
              <w:tab w:val="left" w:pos="2380"/>
              <w:tab w:val="right" w:leader="dot" w:pos="9016"/>
            </w:tabs>
            <w:rPr>
              <w:rFonts w:asciiTheme="minorHAnsi" w:eastAsiaTheme="minorEastAsia" w:hAnsiTheme="minorHAnsi"/>
              <w:noProof/>
              <w:kern w:val="2"/>
              <w:lang w:eastAsia="pt-PT"/>
              <w14:ligatures w14:val="standardContextual"/>
            </w:rPr>
          </w:pPr>
          <w:hyperlink w:anchor="_Toc167390747" w:history="1">
            <w:r w:rsidRPr="00C343F6">
              <w:rPr>
                <w:rStyle w:val="Hyperlink"/>
                <w:noProof/>
              </w:rPr>
              <w:t>2.4.3.3.2.1.</w:t>
            </w:r>
            <w:r>
              <w:rPr>
                <w:rFonts w:asciiTheme="minorHAnsi" w:eastAsiaTheme="minorEastAsia" w:hAnsiTheme="minorHAnsi"/>
                <w:noProof/>
                <w:kern w:val="2"/>
                <w:lang w:eastAsia="pt-PT"/>
                <w14:ligatures w14:val="standardContextual"/>
              </w:rPr>
              <w:tab/>
            </w:r>
            <w:r w:rsidRPr="00C343F6">
              <w:rPr>
                <w:rStyle w:val="Hyperlink"/>
                <w:noProof/>
              </w:rPr>
              <w:t>Visão Geral</w:t>
            </w:r>
            <w:r>
              <w:rPr>
                <w:noProof/>
                <w:webHidden/>
              </w:rPr>
              <w:tab/>
            </w:r>
            <w:r>
              <w:rPr>
                <w:noProof/>
                <w:webHidden/>
              </w:rPr>
              <w:fldChar w:fldCharType="begin"/>
            </w:r>
            <w:r>
              <w:rPr>
                <w:noProof/>
                <w:webHidden/>
              </w:rPr>
              <w:instrText xml:space="preserve"> PAGEREF _Toc167390747 \h </w:instrText>
            </w:r>
            <w:r>
              <w:rPr>
                <w:noProof/>
                <w:webHidden/>
              </w:rPr>
            </w:r>
            <w:r>
              <w:rPr>
                <w:noProof/>
                <w:webHidden/>
              </w:rPr>
              <w:fldChar w:fldCharType="separate"/>
            </w:r>
            <w:r w:rsidR="00040590">
              <w:rPr>
                <w:noProof/>
                <w:webHidden/>
              </w:rPr>
              <w:t>98</w:t>
            </w:r>
            <w:r>
              <w:rPr>
                <w:noProof/>
                <w:webHidden/>
              </w:rPr>
              <w:fldChar w:fldCharType="end"/>
            </w:r>
          </w:hyperlink>
        </w:p>
        <w:p w14:paraId="4C9514FE" w14:textId="1E9BB50B" w:rsidR="002A5036" w:rsidRDefault="002A5036">
          <w:pPr>
            <w:pStyle w:val="TOC6"/>
            <w:tabs>
              <w:tab w:val="left" w:pos="2380"/>
              <w:tab w:val="right" w:leader="dot" w:pos="9016"/>
            </w:tabs>
            <w:rPr>
              <w:rFonts w:asciiTheme="minorHAnsi" w:eastAsiaTheme="minorEastAsia" w:hAnsiTheme="minorHAnsi"/>
              <w:noProof/>
              <w:kern w:val="2"/>
              <w:lang w:eastAsia="pt-PT"/>
              <w14:ligatures w14:val="standardContextual"/>
            </w:rPr>
          </w:pPr>
          <w:hyperlink w:anchor="_Toc167390748" w:history="1">
            <w:r w:rsidRPr="00C343F6">
              <w:rPr>
                <w:rStyle w:val="Hyperlink"/>
                <w:noProof/>
              </w:rPr>
              <w:t>2.4.3.3.2.2.</w:t>
            </w:r>
            <w:r>
              <w:rPr>
                <w:rFonts w:asciiTheme="minorHAnsi" w:eastAsiaTheme="minorEastAsia" w:hAnsiTheme="minorHAnsi"/>
                <w:noProof/>
                <w:kern w:val="2"/>
                <w:lang w:eastAsia="pt-PT"/>
                <w14:ligatures w14:val="standardContextual"/>
              </w:rPr>
              <w:tab/>
            </w:r>
            <w:r w:rsidRPr="00C343F6">
              <w:rPr>
                <w:rStyle w:val="Hyperlink"/>
                <w:noProof/>
              </w:rPr>
              <w:t>Periodicidade</w:t>
            </w:r>
            <w:r>
              <w:rPr>
                <w:noProof/>
                <w:webHidden/>
              </w:rPr>
              <w:tab/>
            </w:r>
            <w:r>
              <w:rPr>
                <w:noProof/>
                <w:webHidden/>
              </w:rPr>
              <w:fldChar w:fldCharType="begin"/>
            </w:r>
            <w:r>
              <w:rPr>
                <w:noProof/>
                <w:webHidden/>
              </w:rPr>
              <w:instrText xml:space="preserve"> PAGEREF _Toc167390748 \h </w:instrText>
            </w:r>
            <w:r>
              <w:rPr>
                <w:noProof/>
                <w:webHidden/>
              </w:rPr>
            </w:r>
            <w:r>
              <w:rPr>
                <w:noProof/>
                <w:webHidden/>
              </w:rPr>
              <w:fldChar w:fldCharType="separate"/>
            </w:r>
            <w:r w:rsidR="00040590">
              <w:rPr>
                <w:noProof/>
                <w:webHidden/>
              </w:rPr>
              <w:t>98</w:t>
            </w:r>
            <w:r>
              <w:rPr>
                <w:noProof/>
                <w:webHidden/>
              </w:rPr>
              <w:fldChar w:fldCharType="end"/>
            </w:r>
          </w:hyperlink>
        </w:p>
        <w:p w14:paraId="0E532A98" w14:textId="18C6819F" w:rsidR="002A5036" w:rsidRDefault="002A5036">
          <w:pPr>
            <w:pStyle w:val="TOC6"/>
            <w:tabs>
              <w:tab w:val="left" w:pos="2380"/>
              <w:tab w:val="right" w:leader="dot" w:pos="9016"/>
            </w:tabs>
            <w:rPr>
              <w:rFonts w:asciiTheme="minorHAnsi" w:eastAsiaTheme="minorEastAsia" w:hAnsiTheme="minorHAnsi"/>
              <w:noProof/>
              <w:kern w:val="2"/>
              <w:lang w:eastAsia="pt-PT"/>
              <w14:ligatures w14:val="standardContextual"/>
            </w:rPr>
          </w:pPr>
          <w:hyperlink w:anchor="_Toc167390749" w:history="1">
            <w:r w:rsidRPr="00C343F6">
              <w:rPr>
                <w:rStyle w:val="Hyperlink"/>
                <w:noProof/>
              </w:rPr>
              <w:t>2.4.3.3.2.3.</w:t>
            </w:r>
            <w:r>
              <w:rPr>
                <w:rFonts w:asciiTheme="minorHAnsi" w:eastAsiaTheme="minorEastAsia" w:hAnsiTheme="minorHAnsi"/>
                <w:noProof/>
                <w:kern w:val="2"/>
                <w:lang w:eastAsia="pt-PT"/>
                <w14:ligatures w14:val="standardContextual"/>
              </w:rPr>
              <w:tab/>
            </w:r>
            <w:r w:rsidRPr="00C343F6">
              <w:rPr>
                <w:rStyle w:val="Hyperlink"/>
                <w:noProof/>
              </w:rPr>
              <w:t>Aprovisionamento</w:t>
            </w:r>
            <w:r>
              <w:rPr>
                <w:noProof/>
                <w:webHidden/>
              </w:rPr>
              <w:tab/>
            </w:r>
            <w:r>
              <w:rPr>
                <w:noProof/>
                <w:webHidden/>
              </w:rPr>
              <w:fldChar w:fldCharType="begin"/>
            </w:r>
            <w:r>
              <w:rPr>
                <w:noProof/>
                <w:webHidden/>
              </w:rPr>
              <w:instrText xml:space="preserve"> PAGEREF _Toc167390749 \h </w:instrText>
            </w:r>
            <w:r>
              <w:rPr>
                <w:noProof/>
                <w:webHidden/>
              </w:rPr>
            </w:r>
            <w:r>
              <w:rPr>
                <w:noProof/>
                <w:webHidden/>
              </w:rPr>
              <w:fldChar w:fldCharType="separate"/>
            </w:r>
            <w:r w:rsidR="00040590">
              <w:rPr>
                <w:noProof/>
                <w:webHidden/>
              </w:rPr>
              <w:t>98</w:t>
            </w:r>
            <w:r>
              <w:rPr>
                <w:noProof/>
                <w:webHidden/>
              </w:rPr>
              <w:fldChar w:fldCharType="end"/>
            </w:r>
          </w:hyperlink>
        </w:p>
        <w:p w14:paraId="2795C64A" w14:textId="2745FE40" w:rsidR="002A5036" w:rsidRDefault="002A5036">
          <w:pPr>
            <w:pStyle w:val="TOC6"/>
            <w:tabs>
              <w:tab w:val="left" w:pos="2380"/>
              <w:tab w:val="right" w:leader="dot" w:pos="9016"/>
            </w:tabs>
            <w:rPr>
              <w:rFonts w:asciiTheme="minorHAnsi" w:eastAsiaTheme="minorEastAsia" w:hAnsiTheme="minorHAnsi"/>
              <w:noProof/>
              <w:kern w:val="2"/>
              <w:lang w:eastAsia="pt-PT"/>
              <w14:ligatures w14:val="standardContextual"/>
            </w:rPr>
          </w:pPr>
          <w:hyperlink w:anchor="_Toc167390750" w:history="1">
            <w:r w:rsidRPr="00C343F6">
              <w:rPr>
                <w:rStyle w:val="Hyperlink"/>
                <w:noProof/>
              </w:rPr>
              <w:t>2.4.3.3.2.4.</w:t>
            </w:r>
            <w:r>
              <w:rPr>
                <w:rFonts w:asciiTheme="minorHAnsi" w:eastAsiaTheme="minorEastAsia" w:hAnsiTheme="minorHAnsi"/>
                <w:noProof/>
                <w:kern w:val="2"/>
                <w:lang w:eastAsia="pt-PT"/>
                <w14:ligatures w14:val="standardContextual"/>
              </w:rPr>
              <w:tab/>
            </w:r>
            <w:r w:rsidRPr="00C343F6">
              <w:rPr>
                <w:rStyle w:val="Hyperlink"/>
                <w:noProof/>
              </w:rPr>
              <w:t>Detalhe dos Campos</w:t>
            </w:r>
            <w:r>
              <w:rPr>
                <w:noProof/>
                <w:webHidden/>
              </w:rPr>
              <w:tab/>
            </w:r>
            <w:r>
              <w:rPr>
                <w:noProof/>
                <w:webHidden/>
              </w:rPr>
              <w:fldChar w:fldCharType="begin"/>
            </w:r>
            <w:r>
              <w:rPr>
                <w:noProof/>
                <w:webHidden/>
              </w:rPr>
              <w:instrText xml:space="preserve"> PAGEREF _Toc167390750 \h </w:instrText>
            </w:r>
            <w:r>
              <w:rPr>
                <w:noProof/>
                <w:webHidden/>
              </w:rPr>
            </w:r>
            <w:r>
              <w:rPr>
                <w:noProof/>
                <w:webHidden/>
              </w:rPr>
              <w:fldChar w:fldCharType="separate"/>
            </w:r>
            <w:r w:rsidR="00040590">
              <w:rPr>
                <w:noProof/>
                <w:webHidden/>
              </w:rPr>
              <w:t>100</w:t>
            </w:r>
            <w:r>
              <w:rPr>
                <w:noProof/>
                <w:webHidden/>
              </w:rPr>
              <w:fldChar w:fldCharType="end"/>
            </w:r>
          </w:hyperlink>
        </w:p>
        <w:p w14:paraId="37E4B9C8" w14:textId="4A3E6D20" w:rsidR="002A5036" w:rsidRDefault="002A5036">
          <w:pPr>
            <w:pStyle w:val="TOC3"/>
            <w:tabs>
              <w:tab w:val="left" w:pos="1320"/>
              <w:tab w:val="right" w:leader="dot" w:pos="9016"/>
            </w:tabs>
            <w:rPr>
              <w:rFonts w:asciiTheme="minorHAnsi" w:eastAsiaTheme="minorEastAsia" w:hAnsiTheme="minorHAnsi"/>
              <w:noProof/>
              <w:kern w:val="2"/>
              <w:lang w:eastAsia="pt-PT"/>
              <w14:ligatures w14:val="standardContextual"/>
            </w:rPr>
          </w:pPr>
          <w:hyperlink w:anchor="_Toc167390751" w:history="1">
            <w:r w:rsidRPr="00C343F6">
              <w:rPr>
                <w:rStyle w:val="Hyperlink"/>
                <w:noProof/>
              </w:rPr>
              <w:t>2.4.4.</w:t>
            </w:r>
            <w:r>
              <w:rPr>
                <w:rFonts w:asciiTheme="minorHAnsi" w:eastAsiaTheme="minorEastAsia" w:hAnsiTheme="minorHAnsi"/>
                <w:noProof/>
                <w:kern w:val="2"/>
                <w:lang w:eastAsia="pt-PT"/>
                <w14:ligatures w14:val="standardContextual"/>
              </w:rPr>
              <w:tab/>
            </w:r>
            <w:r w:rsidRPr="00C343F6">
              <w:rPr>
                <w:rStyle w:val="Hyperlink"/>
                <w:noProof/>
              </w:rPr>
              <w:t>Módulo Consolidado – Detalhe da Tabela</w:t>
            </w:r>
            <w:r>
              <w:rPr>
                <w:noProof/>
                <w:webHidden/>
              </w:rPr>
              <w:tab/>
            </w:r>
            <w:r>
              <w:rPr>
                <w:noProof/>
                <w:webHidden/>
              </w:rPr>
              <w:fldChar w:fldCharType="begin"/>
            </w:r>
            <w:r>
              <w:rPr>
                <w:noProof/>
                <w:webHidden/>
              </w:rPr>
              <w:instrText xml:space="preserve"> PAGEREF _Toc167390751 \h </w:instrText>
            </w:r>
            <w:r>
              <w:rPr>
                <w:noProof/>
                <w:webHidden/>
              </w:rPr>
            </w:r>
            <w:r>
              <w:rPr>
                <w:noProof/>
                <w:webHidden/>
              </w:rPr>
              <w:fldChar w:fldCharType="separate"/>
            </w:r>
            <w:r w:rsidR="00040590">
              <w:rPr>
                <w:noProof/>
                <w:webHidden/>
              </w:rPr>
              <w:t>102</w:t>
            </w:r>
            <w:r>
              <w:rPr>
                <w:noProof/>
                <w:webHidden/>
              </w:rPr>
              <w:fldChar w:fldCharType="end"/>
            </w:r>
          </w:hyperlink>
        </w:p>
        <w:p w14:paraId="5CB810A3" w14:textId="41C4A0F3" w:rsidR="002A5036" w:rsidRDefault="002A5036">
          <w:pPr>
            <w:pStyle w:val="TOC4"/>
            <w:tabs>
              <w:tab w:val="left" w:pos="1760"/>
              <w:tab w:val="right" w:leader="dot" w:pos="9016"/>
            </w:tabs>
            <w:rPr>
              <w:rFonts w:asciiTheme="minorHAnsi" w:eastAsiaTheme="minorEastAsia" w:hAnsiTheme="minorHAnsi"/>
              <w:noProof/>
              <w:kern w:val="2"/>
              <w:lang w:eastAsia="pt-PT"/>
              <w14:ligatures w14:val="standardContextual"/>
            </w:rPr>
          </w:pPr>
          <w:hyperlink w:anchor="_Toc167390752" w:history="1">
            <w:r w:rsidRPr="00C343F6">
              <w:rPr>
                <w:rStyle w:val="Hyperlink"/>
                <w:i/>
                <w:noProof/>
              </w:rPr>
              <w:t>2.4.4.1.</w:t>
            </w:r>
            <w:r>
              <w:rPr>
                <w:rFonts w:asciiTheme="minorHAnsi" w:eastAsiaTheme="minorEastAsia" w:hAnsiTheme="minorHAnsi"/>
                <w:noProof/>
                <w:kern w:val="2"/>
                <w:lang w:eastAsia="pt-PT"/>
                <w14:ligatures w14:val="standardContextual"/>
              </w:rPr>
              <w:tab/>
            </w:r>
            <w:r w:rsidRPr="00C343F6">
              <w:rPr>
                <w:rStyle w:val="Hyperlink"/>
                <w:noProof/>
              </w:rPr>
              <w:t xml:space="preserve">Tabela de relação completa entre os três pilares do MUG: </w:t>
            </w:r>
            <w:r w:rsidRPr="00C343F6">
              <w:rPr>
                <w:rStyle w:val="Hyperlink"/>
                <w:i/>
                <w:noProof/>
              </w:rPr>
              <w:t>cd_garantias.gt018_rateio_aval</w:t>
            </w:r>
            <w:r>
              <w:rPr>
                <w:noProof/>
                <w:webHidden/>
              </w:rPr>
              <w:tab/>
            </w:r>
            <w:r>
              <w:rPr>
                <w:noProof/>
                <w:webHidden/>
              </w:rPr>
              <w:fldChar w:fldCharType="begin"/>
            </w:r>
            <w:r>
              <w:rPr>
                <w:noProof/>
                <w:webHidden/>
              </w:rPr>
              <w:instrText xml:space="preserve"> PAGEREF _Toc167390752 \h </w:instrText>
            </w:r>
            <w:r>
              <w:rPr>
                <w:noProof/>
                <w:webHidden/>
              </w:rPr>
            </w:r>
            <w:r>
              <w:rPr>
                <w:noProof/>
                <w:webHidden/>
              </w:rPr>
              <w:fldChar w:fldCharType="separate"/>
            </w:r>
            <w:r w:rsidR="00040590">
              <w:rPr>
                <w:noProof/>
                <w:webHidden/>
              </w:rPr>
              <w:t>102</w:t>
            </w:r>
            <w:r>
              <w:rPr>
                <w:noProof/>
                <w:webHidden/>
              </w:rPr>
              <w:fldChar w:fldCharType="end"/>
            </w:r>
          </w:hyperlink>
        </w:p>
        <w:p w14:paraId="1C631509" w14:textId="777CDC7E" w:rsidR="002A5036" w:rsidRDefault="002A5036">
          <w:pPr>
            <w:pStyle w:val="TOC5"/>
            <w:tabs>
              <w:tab w:val="left" w:pos="1983"/>
              <w:tab w:val="right" w:leader="dot" w:pos="9016"/>
            </w:tabs>
            <w:rPr>
              <w:rFonts w:asciiTheme="minorHAnsi" w:eastAsiaTheme="minorEastAsia" w:hAnsiTheme="minorHAnsi"/>
              <w:noProof/>
              <w:kern w:val="2"/>
              <w:lang w:eastAsia="pt-PT"/>
              <w14:ligatures w14:val="standardContextual"/>
            </w:rPr>
          </w:pPr>
          <w:hyperlink w:anchor="_Toc167390753" w:history="1">
            <w:r w:rsidRPr="00C343F6">
              <w:rPr>
                <w:rStyle w:val="Hyperlink"/>
                <w:noProof/>
              </w:rPr>
              <w:t>2.4.4.1.1.</w:t>
            </w:r>
            <w:r>
              <w:rPr>
                <w:rFonts w:asciiTheme="minorHAnsi" w:eastAsiaTheme="minorEastAsia" w:hAnsiTheme="minorHAnsi"/>
                <w:noProof/>
                <w:kern w:val="2"/>
                <w:lang w:eastAsia="pt-PT"/>
                <w14:ligatures w14:val="standardContextual"/>
              </w:rPr>
              <w:tab/>
            </w:r>
            <w:r w:rsidRPr="00C343F6">
              <w:rPr>
                <w:rStyle w:val="Hyperlink"/>
                <w:noProof/>
              </w:rPr>
              <w:t>Visão Geral</w:t>
            </w:r>
            <w:r>
              <w:rPr>
                <w:noProof/>
                <w:webHidden/>
              </w:rPr>
              <w:tab/>
            </w:r>
            <w:r>
              <w:rPr>
                <w:noProof/>
                <w:webHidden/>
              </w:rPr>
              <w:fldChar w:fldCharType="begin"/>
            </w:r>
            <w:r>
              <w:rPr>
                <w:noProof/>
                <w:webHidden/>
              </w:rPr>
              <w:instrText xml:space="preserve"> PAGEREF _Toc167390753 \h </w:instrText>
            </w:r>
            <w:r>
              <w:rPr>
                <w:noProof/>
                <w:webHidden/>
              </w:rPr>
            </w:r>
            <w:r>
              <w:rPr>
                <w:noProof/>
                <w:webHidden/>
              </w:rPr>
              <w:fldChar w:fldCharType="separate"/>
            </w:r>
            <w:r w:rsidR="00040590">
              <w:rPr>
                <w:noProof/>
                <w:webHidden/>
              </w:rPr>
              <w:t>102</w:t>
            </w:r>
            <w:r>
              <w:rPr>
                <w:noProof/>
                <w:webHidden/>
              </w:rPr>
              <w:fldChar w:fldCharType="end"/>
            </w:r>
          </w:hyperlink>
        </w:p>
        <w:p w14:paraId="202AA940" w14:textId="53D5AAAC" w:rsidR="002A5036" w:rsidRDefault="002A5036">
          <w:pPr>
            <w:pStyle w:val="TOC5"/>
            <w:tabs>
              <w:tab w:val="left" w:pos="1983"/>
              <w:tab w:val="right" w:leader="dot" w:pos="9016"/>
            </w:tabs>
            <w:rPr>
              <w:rFonts w:asciiTheme="minorHAnsi" w:eastAsiaTheme="minorEastAsia" w:hAnsiTheme="minorHAnsi"/>
              <w:noProof/>
              <w:kern w:val="2"/>
              <w:lang w:eastAsia="pt-PT"/>
              <w14:ligatures w14:val="standardContextual"/>
            </w:rPr>
          </w:pPr>
          <w:hyperlink w:anchor="_Toc167390754" w:history="1">
            <w:r w:rsidRPr="00C343F6">
              <w:rPr>
                <w:rStyle w:val="Hyperlink"/>
                <w:noProof/>
              </w:rPr>
              <w:t>2.4.4.1.2.</w:t>
            </w:r>
            <w:r>
              <w:rPr>
                <w:rFonts w:asciiTheme="minorHAnsi" w:eastAsiaTheme="minorEastAsia" w:hAnsiTheme="minorHAnsi"/>
                <w:noProof/>
                <w:kern w:val="2"/>
                <w:lang w:eastAsia="pt-PT"/>
                <w14:ligatures w14:val="standardContextual"/>
              </w:rPr>
              <w:tab/>
            </w:r>
            <w:r w:rsidRPr="00C343F6">
              <w:rPr>
                <w:rStyle w:val="Hyperlink"/>
                <w:noProof/>
              </w:rPr>
              <w:t>Granularidade e chave</w:t>
            </w:r>
            <w:r>
              <w:rPr>
                <w:noProof/>
                <w:webHidden/>
              </w:rPr>
              <w:tab/>
            </w:r>
            <w:r>
              <w:rPr>
                <w:noProof/>
                <w:webHidden/>
              </w:rPr>
              <w:fldChar w:fldCharType="begin"/>
            </w:r>
            <w:r>
              <w:rPr>
                <w:noProof/>
                <w:webHidden/>
              </w:rPr>
              <w:instrText xml:space="preserve"> PAGEREF _Toc167390754 \h </w:instrText>
            </w:r>
            <w:r>
              <w:rPr>
                <w:noProof/>
                <w:webHidden/>
              </w:rPr>
            </w:r>
            <w:r>
              <w:rPr>
                <w:noProof/>
                <w:webHidden/>
              </w:rPr>
              <w:fldChar w:fldCharType="separate"/>
            </w:r>
            <w:r w:rsidR="00040590">
              <w:rPr>
                <w:noProof/>
                <w:webHidden/>
              </w:rPr>
              <w:t>102</w:t>
            </w:r>
            <w:r>
              <w:rPr>
                <w:noProof/>
                <w:webHidden/>
              </w:rPr>
              <w:fldChar w:fldCharType="end"/>
            </w:r>
          </w:hyperlink>
        </w:p>
        <w:p w14:paraId="1FABD1D2" w14:textId="1EAF5317" w:rsidR="002A5036" w:rsidRDefault="002A5036">
          <w:pPr>
            <w:pStyle w:val="TOC5"/>
            <w:tabs>
              <w:tab w:val="left" w:pos="1983"/>
              <w:tab w:val="right" w:leader="dot" w:pos="9016"/>
            </w:tabs>
            <w:rPr>
              <w:rFonts w:asciiTheme="minorHAnsi" w:eastAsiaTheme="minorEastAsia" w:hAnsiTheme="minorHAnsi"/>
              <w:noProof/>
              <w:kern w:val="2"/>
              <w:lang w:eastAsia="pt-PT"/>
              <w14:ligatures w14:val="standardContextual"/>
            </w:rPr>
          </w:pPr>
          <w:hyperlink w:anchor="_Toc167390755" w:history="1">
            <w:r w:rsidRPr="00C343F6">
              <w:rPr>
                <w:rStyle w:val="Hyperlink"/>
                <w:noProof/>
              </w:rPr>
              <w:t>2.4.4.1.3.</w:t>
            </w:r>
            <w:r>
              <w:rPr>
                <w:rFonts w:asciiTheme="minorHAnsi" w:eastAsiaTheme="minorEastAsia" w:hAnsiTheme="minorHAnsi"/>
                <w:noProof/>
                <w:kern w:val="2"/>
                <w:lang w:eastAsia="pt-PT"/>
                <w14:ligatures w14:val="standardContextual"/>
              </w:rPr>
              <w:tab/>
            </w:r>
            <w:r w:rsidRPr="00C343F6">
              <w:rPr>
                <w:rStyle w:val="Hyperlink"/>
                <w:noProof/>
              </w:rPr>
              <w:t>Periodicidade</w:t>
            </w:r>
            <w:r>
              <w:rPr>
                <w:noProof/>
                <w:webHidden/>
              </w:rPr>
              <w:tab/>
            </w:r>
            <w:r>
              <w:rPr>
                <w:noProof/>
                <w:webHidden/>
              </w:rPr>
              <w:fldChar w:fldCharType="begin"/>
            </w:r>
            <w:r>
              <w:rPr>
                <w:noProof/>
                <w:webHidden/>
              </w:rPr>
              <w:instrText xml:space="preserve"> PAGEREF _Toc167390755 \h </w:instrText>
            </w:r>
            <w:r>
              <w:rPr>
                <w:noProof/>
                <w:webHidden/>
              </w:rPr>
            </w:r>
            <w:r>
              <w:rPr>
                <w:noProof/>
                <w:webHidden/>
              </w:rPr>
              <w:fldChar w:fldCharType="separate"/>
            </w:r>
            <w:r w:rsidR="00040590">
              <w:rPr>
                <w:noProof/>
                <w:webHidden/>
              </w:rPr>
              <w:t>102</w:t>
            </w:r>
            <w:r>
              <w:rPr>
                <w:noProof/>
                <w:webHidden/>
              </w:rPr>
              <w:fldChar w:fldCharType="end"/>
            </w:r>
          </w:hyperlink>
        </w:p>
        <w:p w14:paraId="1D9D2967" w14:textId="4B54AF18" w:rsidR="002A5036" w:rsidRDefault="002A5036">
          <w:pPr>
            <w:pStyle w:val="TOC5"/>
            <w:tabs>
              <w:tab w:val="left" w:pos="1983"/>
              <w:tab w:val="right" w:leader="dot" w:pos="9016"/>
            </w:tabs>
            <w:rPr>
              <w:rFonts w:asciiTheme="minorHAnsi" w:eastAsiaTheme="minorEastAsia" w:hAnsiTheme="minorHAnsi"/>
              <w:noProof/>
              <w:kern w:val="2"/>
              <w:lang w:eastAsia="pt-PT"/>
              <w14:ligatures w14:val="standardContextual"/>
            </w:rPr>
          </w:pPr>
          <w:hyperlink w:anchor="_Toc167390756" w:history="1">
            <w:r w:rsidRPr="00C343F6">
              <w:rPr>
                <w:rStyle w:val="Hyperlink"/>
                <w:noProof/>
              </w:rPr>
              <w:t>2.4.4.1.4.</w:t>
            </w:r>
            <w:r>
              <w:rPr>
                <w:rFonts w:asciiTheme="minorHAnsi" w:eastAsiaTheme="minorEastAsia" w:hAnsiTheme="minorHAnsi"/>
                <w:noProof/>
                <w:kern w:val="2"/>
                <w:lang w:eastAsia="pt-PT"/>
                <w14:ligatures w14:val="standardContextual"/>
              </w:rPr>
              <w:tab/>
            </w:r>
            <w:r w:rsidRPr="00C343F6">
              <w:rPr>
                <w:rStyle w:val="Hyperlink"/>
                <w:noProof/>
              </w:rPr>
              <w:t>Aprovisionamento</w:t>
            </w:r>
            <w:r>
              <w:rPr>
                <w:noProof/>
                <w:webHidden/>
              </w:rPr>
              <w:tab/>
            </w:r>
            <w:r>
              <w:rPr>
                <w:noProof/>
                <w:webHidden/>
              </w:rPr>
              <w:fldChar w:fldCharType="begin"/>
            </w:r>
            <w:r>
              <w:rPr>
                <w:noProof/>
                <w:webHidden/>
              </w:rPr>
              <w:instrText xml:space="preserve"> PAGEREF _Toc167390756 \h </w:instrText>
            </w:r>
            <w:r>
              <w:rPr>
                <w:noProof/>
                <w:webHidden/>
              </w:rPr>
            </w:r>
            <w:r>
              <w:rPr>
                <w:noProof/>
                <w:webHidden/>
              </w:rPr>
              <w:fldChar w:fldCharType="separate"/>
            </w:r>
            <w:r w:rsidR="00040590">
              <w:rPr>
                <w:noProof/>
                <w:webHidden/>
              </w:rPr>
              <w:t>102</w:t>
            </w:r>
            <w:r>
              <w:rPr>
                <w:noProof/>
                <w:webHidden/>
              </w:rPr>
              <w:fldChar w:fldCharType="end"/>
            </w:r>
          </w:hyperlink>
        </w:p>
        <w:p w14:paraId="314A0C2A" w14:textId="1B174360" w:rsidR="002A5036" w:rsidRDefault="002A5036">
          <w:pPr>
            <w:pStyle w:val="TOC5"/>
            <w:tabs>
              <w:tab w:val="left" w:pos="1983"/>
              <w:tab w:val="right" w:leader="dot" w:pos="9016"/>
            </w:tabs>
            <w:rPr>
              <w:rFonts w:asciiTheme="minorHAnsi" w:eastAsiaTheme="minorEastAsia" w:hAnsiTheme="minorHAnsi"/>
              <w:noProof/>
              <w:kern w:val="2"/>
              <w:lang w:eastAsia="pt-PT"/>
              <w14:ligatures w14:val="standardContextual"/>
            </w:rPr>
          </w:pPr>
          <w:hyperlink w:anchor="_Toc167390757" w:history="1">
            <w:r w:rsidRPr="00C343F6">
              <w:rPr>
                <w:rStyle w:val="Hyperlink"/>
                <w:noProof/>
              </w:rPr>
              <w:t>2.4.4.1.5.</w:t>
            </w:r>
            <w:r>
              <w:rPr>
                <w:rFonts w:asciiTheme="minorHAnsi" w:eastAsiaTheme="minorEastAsia" w:hAnsiTheme="minorHAnsi"/>
                <w:noProof/>
                <w:kern w:val="2"/>
                <w:lang w:eastAsia="pt-PT"/>
                <w14:ligatures w14:val="standardContextual"/>
              </w:rPr>
              <w:tab/>
            </w:r>
            <w:r w:rsidRPr="00C343F6">
              <w:rPr>
                <w:rStyle w:val="Hyperlink"/>
                <w:noProof/>
              </w:rPr>
              <w:t>Detalhe dos Campos</w:t>
            </w:r>
            <w:r>
              <w:rPr>
                <w:noProof/>
                <w:webHidden/>
              </w:rPr>
              <w:tab/>
            </w:r>
            <w:r>
              <w:rPr>
                <w:noProof/>
                <w:webHidden/>
              </w:rPr>
              <w:fldChar w:fldCharType="begin"/>
            </w:r>
            <w:r>
              <w:rPr>
                <w:noProof/>
                <w:webHidden/>
              </w:rPr>
              <w:instrText xml:space="preserve"> PAGEREF _Toc167390757 \h </w:instrText>
            </w:r>
            <w:r>
              <w:rPr>
                <w:noProof/>
                <w:webHidden/>
              </w:rPr>
            </w:r>
            <w:r>
              <w:rPr>
                <w:noProof/>
                <w:webHidden/>
              </w:rPr>
              <w:fldChar w:fldCharType="separate"/>
            </w:r>
            <w:r w:rsidR="00040590">
              <w:rPr>
                <w:noProof/>
                <w:webHidden/>
              </w:rPr>
              <w:t>104</w:t>
            </w:r>
            <w:r>
              <w:rPr>
                <w:noProof/>
                <w:webHidden/>
              </w:rPr>
              <w:fldChar w:fldCharType="end"/>
            </w:r>
          </w:hyperlink>
        </w:p>
        <w:p w14:paraId="00C1867F" w14:textId="6B2EA1FD" w:rsidR="002A5036" w:rsidRDefault="002A5036">
          <w:pPr>
            <w:pStyle w:val="TOC2"/>
            <w:tabs>
              <w:tab w:val="left" w:pos="880"/>
              <w:tab w:val="right" w:leader="dot" w:pos="9016"/>
            </w:tabs>
            <w:rPr>
              <w:rFonts w:asciiTheme="minorHAnsi" w:eastAsiaTheme="minorEastAsia" w:hAnsiTheme="minorHAnsi"/>
              <w:noProof/>
              <w:kern w:val="2"/>
              <w:lang w:eastAsia="pt-PT"/>
              <w14:ligatures w14:val="standardContextual"/>
            </w:rPr>
          </w:pPr>
          <w:hyperlink w:anchor="_Toc167390758" w:history="1">
            <w:r w:rsidRPr="00C343F6">
              <w:rPr>
                <w:rStyle w:val="Hyperlink"/>
                <w:rFonts w:cs="Calibri"/>
                <w:noProof/>
              </w:rPr>
              <w:t>2.5.</w:t>
            </w:r>
            <w:r>
              <w:rPr>
                <w:rFonts w:asciiTheme="minorHAnsi" w:eastAsiaTheme="minorEastAsia" w:hAnsiTheme="minorHAnsi"/>
                <w:noProof/>
                <w:kern w:val="2"/>
                <w:lang w:eastAsia="pt-PT"/>
                <w14:ligatures w14:val="standardContextual"/>
              </w:rPr>
              <w:tab/>
            </w:r>
            <w:r w:rsidRPr="00C343F6">
              <w:rPr>
                <w:rStyle w:val="Hyperlink"/>
                <w:rFonts w:cs="Calibri"/>
                <w:noProof/>
              </w:rPr>
              <w:t>Controlos no MUG</w:t>
            </w:r>
            <w:r>
              <w:rPr>
                <w:noProof/>
                <w:webHidden/>
              </w:rPr>
              <w:tab/>
            </w:r>
            <w:r>
              <w:rPr>
                <w:noProof/>
                <w:webHidden/>
              </w:rPr>
              <w:fldChar w:fldCharType="begin"/>
            </w:r>
            <w:r>
              <w:rPr>
                <w:noProof/>
                <w:webHidden/>
              </w:rPr>
              <w:instrText xml:space="preserve"> PAGEREF _Toc167390758 \h </w:instrText>
            </w:r>
            <w:r>
              <w:rPr>
                <w:noProof/>
                <w:webHidden/>
              </w:rPr>
            </w:r>
            <w:r>
              <w:rPr>
                <w:noProof/>
                <w:webHidden/>
              </w:rPr>
              <w:fldChar w:fldCharType="separate"/>
            </w:r>
            <w:r w:rsidR="00040590">
              <w:rPr>
                <w:noProof/>
                <w:webHidden/>
              </w:rPr>
              <w:t>111</w:t>
            </w:r>
            <w:r>
              <w:rPr>
                <w:noProof/>
                <w:webHidden/>
              </w:rPr>
              <w:fldChar w:fldCharType="end"/>
            </w:r>
          </w:hyperlink>
        </w:p>
        <w:p w14:paraId="1B516472" w14:textId="3E72391C" w:rsidR="002A5036" w:rsidRDefault="002A5036">
          <w:pPr>
            <w:pStyle w:val="TOC3"/>
            <w:tabs>
              <w:tab w:val="left" w:pos="1320"/>
              <w:tab w:val="right" w:leader="dot" w:pos="9016"/>
            </w:tabs>
            <w:rPr>
              <w:rFonts w:asciiTheme="minorHAnsi" w:eastAsiaTheme="minorEastAsia" w:hAnsiTheme="minorHAnsi"/>
              <w:noProof/>
              <w:kern w:val="2"/>
              <w:lang w:eastAsia="pt-PT"/>
              <w14:ligatures w14:val="standardContextual"/>
            </w:rPr>
          </w:pPr>
          <w:hyperlink w:anchor="_Toc167390759" w:history="1">
            <w:r w:rsidRPr="00C343F6">
              <w:rPr>
                <w:rStyle w:val="Hyperlink"/>
                <w:rFonts w:cs="Calibri"/>
                <w:noProof/>
              </w:rPr>
              <w:t>2.5.1.</w:t>
            </w:r>
            <w:r>
              <w:rPr>
                <w:rFonts w:asciiTheme="minorHAnsi" w:eastAsiaTheme="minorEastAsia" w:hAnsiTheme="minorHAnsi"/>
                <w:noProof/>
                <w:kern w:val="2"/>
                <w:lang w:eastAsia="pt-PT"/>
                <w14:ligatures w14:val="standardContextual"/>
              </w:rPr>
              <w:tab/>
            </w:r>
            <w:r w:rsidRPr="00C343F6">
              <w:rPr>
                <w:rStyle w:val="Hyperlink"/>
                <w:rFonts w:cs="Calibri"/>
                <w:noProof/>
              </w:rPr>
              <w:t>Overview</w:t>
            </w:r>
            <w:r>
              <w:rPr>
                <w:noProof/>
                <w:webHidden/>
              </w:rPr>
              <w:tab/>
            </w:r>
            <w:r>
              <w:rPr>
                <w:noProof/>
                <w:webHidden/>
              </w:rPr>
              <w:fldChar w:fldCharType="begin"/>
            </w:r>
            <w:r>
              <w:rPr>
                <w:noProof/>
                <w:webHidden/>
              </w:rPr>
              <w:instrText xml:space="preserve"> PAGEREF _Toc167390759 \h </w:instrText>
            </w:r>
            <w:r>
              <w:rPr>
                <w:noProof/>
                <w:webHidden/>
              </w:rPr>
            </w:r>
            <w:r>
              <w:rPr>
                <w:noProof/>
                <w:webHidden/>
              </w:rPr>
              <w:fldChar w:fldCharType="separate"/>
            </w:r>
            <w:r w:rsidR="00040590">
              <w:rPr>
                <w:noProof/>
                <w:webHidden/>
              </w:rPr>
              <w:t>111</w:t>
            </w:r>
            <w:r>
              <w:rPr>
                <w:noProof/>
                <w:webHidden/>
              </w:rPr>
              <w:fldChar w:fldCharType="end"/>
            </w:r>
          </w:hyperlink>
        </w:p>
        <w:p w14:paraId="1C8726A2" w14:textId="57BC84F0" w:rsidR="002A5036" w:rsidRDefault="002A5036">
          <w:pPr>
            <w:pStyle w:val="TOC3"/>
            <w:tabs>
              <w:tab w:val="left" w:pos="1320"/>
              <w:tab w:val="right" w:leader="dot" w:pos="9016"/>
            </w:tabs>
            <w:rPr>
              <w:rFonts w:asciiTheme="minorHAnsi" w:eastAsiaTheme="minorEastAsia" w:hAnsiTheme="minorHAnsi"/>
              <w:noProof/>
              <w:kern w:val="2"/>
              <w:lang w:eastAsia="pt-PT"/>
              <w14:ligatures w14:val="standardContextual"/>
            </w:rPr>
          </w:pPr>
          <w:hyperlink w:anchor="_Toc167390760" w:history="1">
            <w:r w:rsidRPr="00C343F6">
              <w:rPr>
                <w:rStyle w:val="Hyperlink"/>
                <w:rFonts w:cs="Calibri"/>
                <w:noProof/>
              </w:rPr>
              <w:t>2.5.2.</w:t>
            </w:r>
            <w:r>
              <w:rPr>
                <w:rFonts w:asciiTheme="minorHAnsi" w:eastAsiaTheme="minorEastAsia" w:hAnsiTheme="minorHAnsi"/>
                <w:noProof/>
                <w:kern w:val="2"/>
                <w:lang w:eastAsia="pt-PT"/>
                <w14:ligatures w14:val="standardContextual"/>
              </w:rPr>
              <w:tab/>
            </w:r>
            <w:r w:rsidRPr="00C343F6">
              <w:rPr>
                <w:rStyle w:val="Hyperlink"/>
                <w:rFonts w:cs="Calibri"/>
                <w:noProof/>
              </w:rPr>
              <w:t xml:space="preserve">Controlos </w:t>
            </w:r>
            <w:r w:rsidRPr="00C343F6">
              <w:rPr>
                <w:rStyle w:val="Hyperlink"/>
                <w:rFonts w:cs="Calibri"/>
                <w:i/>
                <w:noProof/>
              </w:rPr>
              <w:t>Data Quality</w:t>
            </w:r>
            <w:r>
              <w:rPr>
                <w:noProof/>
                <w:webHidden/>
              </w:rPr>
              <w:tab/>
            </w:r>
            <w:r>
              <w:rPr>
                <w:noProof/>
                <w:webHidden/>
              </w:rPr>
              <w:fldChar w:fldCharType="begin"/>
            </w:r>
            <w:r>
              <w:rPr>
                <w:noProof/>
                <w:webHidden/>
              </w:rPr>
              <w:instrText xml:space="preserve"> PAGEREF _Toc167390760 \h </w:instrText>
            </w:r>
            <w:r>
              <w:rPr>
                <w:noProof/>
                <w:webHidden/>
              </w:rPr>
            </w:r>
            <w:r>
              <w:rPr>
                <w:noProof/>
                <w:webHidden/>
              </w:rPr>
              <w:fldChar w:fldCharType="separate"/>
            </w:r>
            <w:r w:rsidR="00040590">
              <w:rPr>
                <w:noProof/>
                <w:webHidden/>
              </w:rPr>
              <w:t>111</w:t>
            </w:r>
            <w:r>
              <w:rPr>
                <w:noProof/>
                <w:webHidden/>
              </w:rPr>
              <w:fldChar w:fldCharType="end"/>
            </w:r>
          </w:hyperlink>
        </w:p>
        <w:p w14:paraId="07E1E331" w14:textId="48782182" w:rsidR="002A5036" w:rsidRDefault="002A5036">
          <w:pPr>
            <w:pStyle w:val="TOC3"/>
            <w:tabs>
              <w:tab w:val="left" w:pos="1320"/>
              <w:tab w:val="right" w:leader="dot" w:pos="9016"/>
            </w:tabs>
            <w:rPr>
              <w:rFonts w:asciiTheme="minorHAnsi" w:eastAsiaTheme="minorEastAsia" w:hAnsiTheme="minorHAnsi"/>
              <w:noProof/>
              <w:kern w:val="2"/>
              <w:lang w:eastAsia="pt-PT"/>
              <w14:ligatures w14:val="standardContextual"/>
            </w:rPr>
          </w:pPr>
          <w:hyperlink w:anchor="_Toc167390761" w:history="1">
            <w:r w:rsidRPr="00C343F6">
              <w:rPr>
                <w:rStyle w:val="Hyperlink"/>
                <w:noProof/>
              </w:rPr>
              <w:t>2.5.3.</w:t>
            </w:r>
            <w:r>
              <w:rPr>
                <w:rFonts w:asciiTheme="minorHAnsi" w:eastAsiaTheme="minorEastAsia" w:hAnsiTheme="minorHAnsi"/>
                <w:noProof/>
                <w:kern w:val="2"/>
                <w:lang w:eastAsia="pt-PT"/>
                <w14:ligatures w14:val="standardContextual"/>
              </w:rPr>
              <w:tab/>
            </w:r>
            <w:r w:rsidRPr="00C343F6">
              <w:rPr>
                <w:rStyle w:val="Hyperlink"/>
                <w:noProof/>
              </w:rPr>
              <w:t>Seguimento regular dos Controlos de Data Quality</w:t>
            </w:r>
            <w:r>
              <w:rPr>
                <w:noProof/>
                <w:webHidden/>
              </w:rPr>
              <w:tab/>
            </w:r>
            <w:r>
              <w:rPr>
                <w:noProof/>
                <w:webHidden/>
              </w:rPr>
              <w:fldChar w:fldCharType="begin"/>
            </w:r>
            <w:r>
              <w:rPr>
                <w:noProof/>
                <w:webHidden/>
              </w:rPr>
              <w:instrText xml:space="preserve"> PAGEREF _Toc167390761 \h </w:instrText>
            </w:r>
            <w:r>
              <w:rPr>
                <w:noProof/>
                <w:webHidden/>
              </w:rPr>
            </w:r>
            <w:r>
              <w:rPr>
                <w:noProof/>
                <w:webHidden/>
              </w:rPr>
              <w:fldChar w:fldCharType="separate"/>
            </w:r>
            <w:r w:rsidR="00040590">
              <w:rPr>
                <w:noProof/>
                <w:webHidden/>
              </w:rPr>
              <w:t>113</w:t>
            </w:r>
            <w:r>
              <w:rPr>
                <w:noProof/>
                <w:webHidden/>
              </w:rPr>
              <w:fldChar w:fldCharType="end"/>
            </w:r>
          </w:hyperlink>
        </w:p>
        <w:p w14:paraId="5BEFB238" w14:textId="7FD591D2" w:rsidR="00A7376B" w:rsidRDefault="004F4E12">
          <w:pPr>
            <w:rPr>
              <w:rFonts w:ascii="Calibri" w:hAnsi="Calibri" w:cs="Calibri"/>
              <w:bCs/>
              <w:noProof/>
            </w:rPr>
          </w:pPr>
          <w:r w:rsidRPr="00002930">
            <w:rPr>
              <w:rFonts w:ascii="Calibri" w:hAnsi="Calibri" w:cs="Calibri"/>
            </w:rPr>
            <w:fldChar w:fldCharType="end"/>
          </w:r>
        </w:p>
      </w:sdtContent>
    </w:sdt>
    <w:p w14:paraId="3ED77602" w14:textId="77777777" w:rsidR="00A7376B" w:rsidRDefault="00A7376B">
      <w:pPr>
        <w:rPr>
          <w:rFonts w:ascii="Calibri" w:hAnsi="Calibri" w:cs="Calibri"/>
          <w:b/>
          <w:sz w:val="28"/>
        </w:rPr>
      </w:pPr>
      <w:r>
        <w:rPr>
          <w:rFonts w:ascii="Calibri" w:hAnsi="Calibri" w:cs="Calibri"/>
          <w:b/>
          <w:sz w:val="28"/>
        </w:rPr>
        <w:br w:type="page"/>
      </w:r>
    </w:p>
    <w:p w14:paraId="38851422" w14:textId="6BE1571A" w:rsidR="00062F31" w:rsidRPr="00A7376B" w:rsidRDefault="00062F31">
      <w:pPr>
        <w:rPr>
          <w:rFonts w:ascii="Calibri" w:hAnsi="Calibri" w:cs="Calibri"/>
          <w:bCs/>
          <w:noProof/>
        </w:rPr>
      </w:pPr>
      <w:r w:rsidRPr="00082237">
        <w:rPr>
          <w:rFonts w:ascii="Calibri" w:hAnsi="Calibri" w:cs="Calibri"/>
          <w:b/>
          <w:sz w:val="28"/>
        </w:rPr>
        <w:lastRenderedPageBreak/>
        <w:t>Índice de Fig</w:t>
      </w:r>
      <w:r w:rsidR="00C8767F">
        <w:rPr>
          <w:rFonts w:ascii="Calibri" w:hAnsi="Calibri" w:cs="Calibri"/>
          <w:b/>
          <w:sz w:val="28"/>
        </w:rPr>
        <w:t>uras</w:t>
      </w:r>
    </w:p>
    <w:p w14:paraId="61F900EA" w14:textId="07D134A6" w:rsidR="00BC6923" w:rsidRPr="00BC6923" w:rsidRDefault="00D213D3">
      <w:pPr>
        <w:pStyle w:val="TableofFigures"/>
        <w:tabs>
          <w:tab w:val="right" w:leader="dot" w:pos="9016"/>
        </w:tabs>
        <w:rPr>
          <w:rFonts w:eastAsiaTheme="minorEastAsia" w:cstheme="minorBidi"/>
          <w:caps w:val="0"/>
          <w:noProof/>
          <w:kern w:val="2"/>
          <w:sz w:val="22"/>
          <w:szCs w:val="22"/>
          <w:lang w:eastAsia="pt-PT"/>
          <w14:ligatures w14:val="standardContextual"/>
        </w:rPr>
      </w:pPr>
      <w:r w:rsidRPr="00BC6923">
        <w:rPr>
          <w:rFonts w:ascii="Calibri" w:hAnsi="Calibri" w:cs="Calibri"/>
          <w:caps w:val="0"/>
          <w:sz w:val="22"/>
          <w:szCs w:val="22"/>
        </w:rPr>
        <w:fldChar w:fldCharType="begin"/>
      </w:r>
      <w:r w:rsidRPr="00BC6923">
        <w:rPr>
          <w:rFonts w:ascii="Calibri" w:hAnsi="Calibri" w:cs="Calibri"/>
          <w:caps w:val="0"/>
          <w:sz w:val="22"/>
          <w:szCs w:val="22"/>
        </w:rPr>
        <w:instrText xml:space="preserve"> TOC \h \z \c "Figura" </w:instrText>
      </w:r>
      <w:r w:rsidRPr="00BC6923">
        <w:rPr>
          <w:rFonts w:ascii="Calibri" w:hAnsi="Calibri" w:cs="Calibri"/>
          <w:caps w:val="0"/>
          <w:sz w:val="22"/>
          <w:szCs w:val="22"/>
        </w:rPr>
        <w:fldChar w:fldCharType="separate"/>
      </w:r>
      <w:hyperlink w:anchor="_Toc167390781" w:history="1">
        <w:r w:rsidR="00BC6923" w:rsidRPr="00BC6923">
          <w:rPr>
            <w:rStyle w:val="Hyperlink"/>
            <w:rFonts w:ascii="Calibri" w:hAnsi="Calibri"/>
            <w:noProof/>
          </w:rPr>
          <w:t>Figura 1: Arquitetura de Sistemas e de Produção de Informação –</w:t>
        </w:r>
        <w:r w:rsidR="00BC6923" w:rsidRPr="00BC6923">
          <w:rPr>
            <w:noProof/>
            <w:webHidden/>
          </w:rPr>
          <w:tab/>
        </w:r>
        <w:r w:rsidR="00BC6923" w:rsidRPr="00BC6923">
          <w:rPr>
            <w:noProof/>
            <w:webHidden/>
          </w:rPr>
          <w:fldChar w:fldCharType="begin"/>
        </w:r>
        <w:r w:rsidR="00BC6923" w:rsidRPr="00BC6923">
          <w:rPr>
            <w:noProof/>
            <w:webHidden/>
          </w:rPr>
          <w:instrText xml:space="preserve"> PAGEREF _Toc167390781 \h </w:instrText>
        </w:r>
        <w:r w:rsidR="00BC6923" w:rsidRPr="00BC6923">
          <w:rPr>
            <w:noProof/>
            <w:webHidden/>
          </w:rPr>
        </w:r>
        <w:r w:rsidR="00BC6923" w:rsidRPr="00BC6923">
          <w:rPr>
            <w:noProof/>
            <w:webHidden/>
          </w:rPr>
          <w:fldChar w:fldCharType="separate"/>
        </w:r>
        <w:r w:rsidR="00040590">
          <w:rPr>
            <w:noProof/>
            <w:webHidden/>
          </w:rPr>
          <w:t>12</w:t>
        </w:r>
        <w:r w:rsidR="00BC6923" w:rsidRPr="00BC6923">
          <w:rPr>
            <w:noProof/>
            <w:webHidden/>
          </w:rPr>
          <w:fldChar w:fldCharType="end"/>
        </w:r>
      </w:hyperlink>
    </w:p>
    <w:p w14:paraId="28A4EEF8" w14:textId="6BA583B8" w:rsidR="00BC6923" w:rsidRPr="00BC6923" w:rsidRDefault="00BC6923">
      <w:pPr>
        <w:pStyle w:val="TableofFigures"/>
        <w:tabs>
          <w:tab w:val="right" w:leader="dot" w:pos="9016"/>
        </w:tabs>
        <w:rPr>
          <w:rFonts w:eastAsiaTheme="minorEastAsia" w:cstheme="minorBidi"/>
          <w:caps w:val="0"/>
          <w:noProof/>
          <w:kern w:val="2"/>
          <w:sz w:val="22"/>
          <w:szCs w:val="22"/>
          <w:lang w:eastAsia="pt-PT"/>
          <w14:ligatures w14:val="standardContextual"/>
        </w:rPr>
      </w:pPr>
      <w:hyperlink r:id="rId11" w:anchor="_Toc167390782" w:history="1">
        <w:r w:rsidRPr="00BC6923">
          <w:rPr>
            <w:rStyle w:val="Hyperlink"/>
            <w:rFonts w:ascii="Calibri" w:hAnsi="Calibri"/>
            <w:noProof/>
          </w:rPr>
          <w:t>Figura 2: Front do Data Lake</w:t>
        </w:r>
        <w:r w:rsidRPr="00BC6923">
          <w:rPr>
            <w:noProof/>
            <w:webHidden/>
          </w:rPr>
          <w:tab/>
        </w:r>
        <w:r w:rsidRPr="00BC6923">
          <w:rPr>
            <w:noProof/>
            <w:webHidden/>
          </w:rPr>
          <w:fldChar w:fldCharType="begin"/>
        </w:r>
        <w:r w:rsidRPr="00BC6923">
          <w:rPr>
            <w:noProof/>
            <w:webHidden/>
          </w:rPr>
          <w:instrText xml:space="preserve"> PAGEREF _Toc167390782 \h </w:instrText>
        </w:r>
        <w:r w:rsidRPr="00BC6923">
          <w:rPr>
            <w:noProof/>
            <w:webHidden/>
          </w:rPr>
        </w:r>
        <w:r w:rsidRPr="00BC6923">
          <w:rPr>
            <w:noProof/>
            <w:webHidden/>
          </w:rPr>
          <w:fldChar w:fldCharType="separate"/>
        </w:r>
        <w:r w:rsidR="00040590">
          <w:rPr>
            <w:noProof/>
            <w:webHidden/>
          </w:rPr>
          <w:t>13</w:t>
        </w:r>
        <w:r w:rsidRPr="00BC6923">
          <w:rPr>
            <w:noProof/>
            <w:webHidden/>
          </w:rPr>
          <w:fldChar w:fldCharType="end"/>
        </w:r>
      </w:hyperlink>
    </w:p>
    <w:p w14:paraId="5A707164" w14:textId="6DE212CD" w:rsidR="00BC6923" w:rsidRPr="00BC6923" w:rsidRDefault="00BC6923">
      <w:pPr>
        <w:pStyle w:val="TableofFigures"/>
        <w:tabs>
          <w:tab w:val="right" w:leader="dot" w:pos="9016"/>
        </w:tabs>
        <w:rPr>
          <w:rFonts w:eastAsiaTheme="minorEastAsia" w:cstheme="minorBidi"/>
          <w:caps w:val="0"/>
          <w:noProof/>
          <w:kern w:val="2"/>
          <w:sz w:val="22"/>
          <w:szCs w:val="22"/>
          <w:lang w:eastAsia="pt-PT"/>
          <w14:ligatures w14:val="standardContextual"/>
        </w:rPr>
      </w:pPr>
      <w:hyperlink w:anchor="_Toc167390783" w:history="1">
        <w:r w:rsidRPr="00BC6923">
          <w:rPr>
            <w:rStyle w:val="Hyperlink"/>
            <w:rFonts w:ascii="Calibri" w:hAnsi="Calibri"/>
            <w:noProof/>
          </w:rPr>
          <w:t>Figura 3: Modelo Relacional - Módulo Base</w:t>
        </w:r>
        <w:r w:rsidRPr="00BC6923">
          <w:rPr>
            <w:noProof/>
            <w:webHidden/>
          </w:rPr>
          <w:tab/>
        </w:r>
        <w:r w:rsidRPr="00BC6923">
          <w:rPr>
            <w:noProof/>
            <w:webHidden/>
          </w:rPr>
          <w:fldChar w:fldCharType="begin"/>
        </w:r>
        <w:r w:rsidRPr="00BC6923">
          <w:rPr>
            <w:noProof/>
            <w:webHidden/>
          </w:rPr>
          <w:instrText xml:space="preserve"> PAGEREF _Toc167390783 \h </w:instrText>
        </w:r>
        <w:r w:rsidRPr="00BC6923">
          <w:rPr>
            <w:noProof/>
            <w:webHidden/>
          </w:rPr>
        </w:r>
        <w:r w:rsidRPr="00BC6923">
          <w:rPr>
            <w:noProof/>
            <w:webHidden/>
          </w:rPr>
          <w:fldChar w:fldCharType="separate"/>
        </w:r>
        <w:r w:rsidR="00040590">
          <w:rPr>
            <w:noProof/>
            <w:webHidden/>
          </w:rPr>
          <w:t>31</w:t>
        </w:r>
        <w:r w:rsidRPr="00BC6923">
          <w:rPr>
            <w:noProof/>
            <w:webHidden/>
          </w:rPr>
          <w:fldChar w:fldCharType="end"/>
        </w:r>
      </w:hyperlink>
    </w:p>
    <w:p w14:paraId="26BAE63E" w14:textId="0EFE0865" w:rsidR="00BC6923" w:rsidRPr="00BC6923" w:rsidRDefault="00BC6923">
      <w:pPr>
        <w:pStyle w:val="TableofFigures"/>
        <w:tabs>
          <w:tab w:val="right" w:leader="dot" w:pos="9016"/>
        </w:tabs>
        <w:rPr>
          <w:rFonts w:eastAsiaTheme="minorEastAsia" w:cstheme="minorBidi"/>
          <w:caps w:val="0"/>
          <w:noProof/>
          <w:kern w:val="2"/>
          <w:sz w:val="22"/>
          <w:szCs w:val="22"/>
          <w:lang w:eastAsia="pt-PT"/>
          <w14:ligatures w14:val="standardContextual"/>
        </w:rPr>
      </w:pPr>
      <w:hyperlink w:anchor="_Toc167390784" w:history="1">
        <w:r w:rsidRPr="00BC6923">
          <w:rPr>
            <w:rStyle w:val="Hyperlink"/>
            <w:rFonts w:ascii="Calibri" w:hAnsi="Calibri"/>
            <w:noProof/>
          </w:rPr>
          <w:t>Figura 4: Modelo Relacional - Módulo Consolidado</w:t>
        </w:r>
        <w:r w:rsidRPr="00BC6923">
          <w:rPr>
            <w:noProof/>
            <w:webHidden/>
          </w:rPr>
          <w:tab/>
        </w:r>
        <w:r w:rsidRPr="00BC6923">
          <w:rPr>
            <w:noProof/>
            <w:webHidden/>
          </w:rPr>
          <w:fldChar w:fldCharType="begin"/>
        </w:r>
        <w:r w:rsidRPr="00BC6923">
          <w:rPr>
            <w:noProof/>
            <w:webHidden/>
          </w:rPr>
          <w:instrText xml:space="preserve"> PAGEREF _Toc167390784 \h </w:instrText>
        </w:r>
        <w:r w:rsidRPr="00BC6923">
          <w:rPr>
            <w:noProof/>
            <w:webHidden/>
          </w:rPr>
        </w:r>
        <w:r w:rsidRPr="00BC6923">
          <w:rPr>
            <w:noProof/>
            <w:webHidden/>
          </w:rPr>
          <w:fldChar w:fldCharType="separate"/>
        </w:r>
        <w:r w:rsidR="00040590">
          <w:rPr>
            <w:noProof/>
            <w:webHidden/>
          </w:rPr>
          <w:t>32</w:t>
        </w:r>
        <w:r w:rsidRPr="00BC6923">
          <w:rPr>
            <w:noProof/>
            <w:webHidden/>
          </w:rPr>
          <w:fldChar w:fldCharType="end"/>
        </w:r>
      </w:hyperlink>
    </w:p>
    <w:p w14:paraId="6B1F94FD" w14:textId="5F41E9F0" w:rsidR="00BC6923" w:rsidRPr="00BC6923" w:rsidRDefault="00BC6923">
      <w:pPr>
        <w:pStyle w:val="TableofFigures"/>
        <w:tabs>
          <w:tab w:val="right" w:leader="dot" w:pos="9016"/>
        </w:tabs>
        <w:rPr>
          <w:rFonts w:eastAsiaTheme="minorEastAsia" w:cstheme="minorBidi"/>
          <w:caps w:val="0"/>
          <w:noProof/>
          <w:kern w:val="2"/>
          <w:sz w:val="22"/>
          <w:szCs w:val="22"/>
          <w:lang w:eastAsia="pt-PT"/>
          <w14:ligatures w14:val="standardContextual"/>
        </w:rPr>
      </w:pPr>
      <w:hyperlink w:anchor="_Toc167390785" w:history="1">
        <w:r w:rsidRPr="00BC6923">
          <w:rPr>
            <w:rStyle w:val="Hyperlink"/>
            <w:rFonts w:ascii="Calibri" w:hAnsi="Calibri" w:cs="Calibri"/>
            <w:noProof/>
          </w:rPr>
          <w:t>Figura 5: Exemplo de Controlo de Integridade</w:t>
        </w:r>
        <w:r w:rsidRPr="00BC6923">
          <w:rPr>
            <w:noProof/>
            <w:webHidden/>
          </w:rPr>
          <w:tab/>
        </w:r>
        <w:r w:rsidRPr="00BC6923">
          <w:rPr>
            <w:noProof/>
            <w:webHidden/>
          </w:rPr>
          <w:fldChar w:fldCharType="begin"/>
        </w:r>
        <w:r w:rsidRPr="00BC6923">
          <w:rPr>
            <w:noProof/>
            <w:webHidden/>
          </w:rPr>
          <w:instrText xml:space="preserve"> PAGEREF _Toc167390785 \h </w:instrText>
        </w:r>
        <w:r w:rsidRPr="00BC6923">
          <w:rPr>
            <w:noProof/>
            <w:webHidden/>
          </w:rPr>
        </w:r>
        <w:r w:rsidRPr="00BC6923">
          <w:rPr>
            <w:noProof/>
            <w:webHidden/>
          </w:rPr>
          <w:fldChar w:fldCharType="separate"/>
        </w:r>
        <w:r w:rsidR="00040590">
          <w:rPr>
            <w:noProof/>
            <w:webHidden/>
          </w:rPr>
          <w:t>111</w:t>
        </w:r>
        <w:r w:rsidRPr="00BC6923">
          <w:rPr>
            <w:noProof/>
            <w:webHidden/>
          </w:rPr>
          <w:fldChar w:fldCharType="end"/>
        </w:r>
      </w:hyperlink>
    </w:p>
    <w:p w14:paraId="35A39E27" w14:textId="0899F96E" w:rsidR="00BC6923" w:rsidRPr="00BC6923" w:rsidRDefault="00BC6923">
      <w:pPr>
        <w:pStyle w:val="TableofFigures"/>
        <w:tabs>
          <w:tab w:val="right" w:leader="dot" w:pos="9016"/>
        </w:tabs>
        <w:rPr>
          <w:rFonts w:eastAsiaTheme="minorEastAsia" w:cstheme="minorBidi"/>
          <w:caps w:val="0"/>
          <w:noProof/>
          <w:kern w:val="2"/>
          <w:sz w:val="22"/>
          <w:szCs w:val="22"/>
          <w:lang w:eastAsia="pt-PT"/>
          <w14:ligatures w14:val="standardContextual"/>
        </w:rPr>
      </w:pPr>
      <w:hyperlink w:anchor="_Toc167390786" w:history="1">
        <w:r w:rsidRPr="00BC6923">
          <w:rPr>
            <w:rStyle w:val="Hyperlink"/>
            <w:rFonts w:ascii="Calibri" w:hAnsi="Calibri" w:cs="Calibri"/>
            <w:noProof/>
          </w:rPr>
          <w:t>Figura 6: Exemplo de Controlo de Variação</w:t>
        </w:r>
        <w:r w:rsidRPr="00BC6923">
          <w:rPr>
            <w:noProof/>
            <w:webHidden/>
          </w:rPr>
          <w:tab/>
        </w:r>
        <w:r w:rsidRPr="00BC6923">
          <w:rPr>
            <w:noProof/>
            <w:webHidden/>
          </w:rPr>
          <w:fldChar w:fldCharType="begin"/>
        </w:r>
        <w:r w:rsidRPr="00BC6923">
          <w:rPr>
            <w:noProof/>
            <w:webHidden/>
          </w:rPr>
          <w:instrText xml:space="preserve"> PAGEREF _Toc167390786 \h </w:instrText>
        </w:r>
        <w:r w:rsidRPr="00BC6923">
          <w:rPr>
            <w:noProof/>
            <w:webHidden/>
          </w:rPr>
        </w:r>
        <w:r w:rsidRPr="00BC6923">
          <w:rPr>
            <w:noProof/>
            <w:webHidden/>
          </w:rPr>
          <w:fldChar w:fldCharType="separate"/>
        </w:r>
        <w:r w:rsidR="00040590">
          <w:rPr>
            <w:noProof/>
            <w:webHidden/>
          </w:rPr>
          <w:t>111</w:t>
        </w:r>
        <w:r w:rsidRPr="00BC6923">
          <w:rPr>
            <w:noProof/>
            <w:webHidden/>
          </w:rPr>
          <w:fldChar w:fldCharType="end"/>
        </w:r>
      </w:hyperlink>
    </w:p>
    <w:p w14:paraId="60F71BE7" w14:textId="7EF52826" w:rsidR="00BC6923" w:rsidRPr="00BC6923" w:rsidRDefault="00BC6923">
      <w:pPr>
        <w:pStyle w:val="TableofFigures"/>
        <w:tabs>
          <w:tab w:val="right" w:leader="dot" w:pos="9016"/>
        </w:tabs>
        <w:rPr>
          <w:rFonts w:eastAsiaTheme="minorEastAsia" w:cstheme="minorBidi"/>
          <w:caps w:val="0"/>
          <w:noProof/>
          <w:kern w:val="2"/>
          <w:sz w:val="22"/>
          <w:szCs w:val="22"/>
          <w:lang w:eastAsia="pt-PT"/>
          <w14:ligatures w14:val="standardContextual"/>
        </w:rPr>
      </w:pPr>
      <w:hyperlink w:anchor="_Toc167390787" w:history="1">
        <w:r w:rsidRPr="00BC6923">
          <w:rPr>
            <w:rStyle w:val="Hyperlink"/>
            <w:rFonts w:ascii="Calibri" w:hAnsi="Calibri" w:cs="Calibri"/>
            <w:noProof/>
          </w:rPr>
          <w:t>Figura 7: Exemplo de Controlo de Preenchimento</w:t>
        </w:r>
        <w:r w:rsidRPr="00BC6923">
          <w:rPr>
            <w:noProof/>
            <w:webHidden/>
          </w:rPr>
          <w:tab/>
        </w:r>
        <w:r w:rsidRPr="00BC6923">
          <w:rPr>
            <w:noProof/>
            <w:webHidden/>
          </w:rPr>
          <w:fldChar w:fldCharType="begin"/>
        </w:r>
        <w:r w:rsidRPr="00BC6923">
          <w:rPr>
            <w:noProof/>
            <w:webHidden/>
          </w:rPr>
          <w:instrText xml:space="preserve"> PAGEREF _Toc167390787 \h </w:instrText>
        </w:r>
        <w:r w:rsidRPr="00BC6923">
          <w:rPr>
            <w:noProof/>
            <w:webHidden/>
          </w:rPr>
        </w:r>
        <w:r w:rsidRPr="00BC6923">
          <w:rPr>
            <w:noProof/>
            <w:webHidden/>
          </w:rPr>
          <w:fldChar w:fldCharType="separate"/>
        </w:r>
        <w:r w:rsidR="00040590">
          <w:rPr>
            <w:noProof/>
            <w:webHidden/>
          </w:rPr>
          <w:t>112</w:t>
        </w:r>
        <w:r w:rsidRPr="00BC6923">
          <w:rPr>
            <w:noProof/>
            <w:webHidden/>
          </w:rPr>
          <w:fldChar w:fldCharType="end"/>
        </w:r>
      </w:hyperlink>
    </w:p>
    <w:p w14:paraId="02F64FAD" w14:textId="3B50FB99" w:rsidR="00BC6923" w:rsidRPr="00BC6923" w:rsidRDefault="00BC6923">
      <w:pPr>
        <w:pStyle w:val="TableofFigures"/>
        <w:tabs>
          <w:tab w:val="right" w:leader="dot" w:pos="9016"/>
        </w:tabs>
        <w:rPr>
          <w:rFonts w:eastAsiaTheme="minorEastAsia" w:cstheme="minorBidi"/>
          <w:caps w:val="0"/>
          <w:noProof/>
          <w:kern w:val="2"/>
          <w:sz w:val="22"/>
          <w:szCs w:val="22"/>
          <w:lang w:eastAsia="pt-PT"/>
          <w14:ligatures w14:val="standardContextual"/>
        </w:rPr>
      </w:pPr>
      <w:hyperlink w:anchor="_Toc167390788" w:history="1">
        <w:r w:rsidRPr="00BC6923">
          <w:rPr>
            <w:rStyle w:val="Hyperlink"/>
            <w:rFonts w:ascii="Calibri" w:hAnsi="Calibri" w:cs="Calibri"/>
            <w:noProof/>
          </w:rPr>
          <w:t>Figura 8: Exemplo de Controlo de Unicidade</w:t>
        </w:r>
        <w:r w:rsidRPr="00BC6923">
          <w:rPr>
            <w:noProof/>
            <w:webHidden/>
          </w:rPr>
          <w:tab/>
        </w:r>
        <w:r w:rsidRPr="00BC6923">
          <w:rPr>
            <w:noProof/>
            <w:webHidden/>
          </w:rPr>
          <w:fldChar w:fldCharType="begin"/>
        </w:r>
        <w:r w:rsidRPr="00BC6923">
          <w:rPr>
            <w:noProof/>
            <w:webHidden/>
          </w:rPr>
          <w:instrText xml:space="preserve"> PAGEREF _Toc167390788 \h </w:instrText>
        </w:r>
        <w:r w:rsidRPr="00BC6923">
          <w:rPr>
            <w:noProof/>
            <w:webHidden/>
          </w:rPr>
        </w:r>
        <w:r w:rsidRPr="00BC6923">
          <w:rPr>
            <w:noProof/>
            <w:webHidden/>
          </w:rPr>
          <w:fldChar w:fldCharType="separate"/>
        </w:r>
        <w:r w:rsidR="00040590">
          <w:rPr>
            <w:noProof/>
            <w:webHidden/>
          </w:rPr>
          <w:t>112</w:t>
        </w:r>
        <w:r w:rsidRPr="00BC6923">
          <w:rPr>
            <w:noProof/>
            <w:webHidden/>
          </w:rPr>
          <w:fldChar w:fldCharType="end"/>
        </w:r>
      </w:hyperlink>
    </w:p>
    <w:p w14:paraId="3E5B62C2" w14:textId="64236617" w:rsidR="00BC6923" w:rsidRPr="00BC6923" w:rsidRDefault="00BC6923">
      <w:pPr>
        <w:pStyle w:val="TableofFigures"/>
        <w:tabs>
          <w:tab w:val="right" w:leader="dot" w:pos="9016"/>
        </w:tabs>
        <w:rPr>
          <w:rFonts w:eastAsiaTheme="minorEastAsia" w:cstheme="minorBidi"/>
          <w:caps w:val="0"/>
          <w:noProof/>
          <w:kern w:val="2"/>
          <w:sz w:val="22"/>
          <w:szCs w:val="22"/>
          <w:lang w:eastAsia="pt-PT"/>
          <w14:ligatures w14:val="standardContextual"/>
        </w:rPr>
      </w:pPr>
      <w:hyperlink w:anchor="_Toc167390789" w:history="1">
        <w:r w:rsidRPr="00BC6923">
          <w:rPr>
            <w:rStyle w:val="Hyperlink"/>
            <w:rFonts w:ascii="Calibri" w:hAnsi="Calibri" w:cs="Calibri"/>
            <w:noProof/>
          </w:rPr>
          <w:t>Figura 9: Exemplo de Controlo de Catálogo</w:t>
        </w:r>
        <w:r w:rsidRPr="00BC6923">
          <w:rPr>
            <w:noProof/>
            <w:webHidden/>
          </w:rPr>
          <w:tab/>
        </w:r>
        <w:r w:rsidRPr="00BC6923">
          <w:rPr>
            <w:noProof/>
            <w:webHidden/>
          </w:rPr>
          <w:fldChar w:fldCharType="begin"/>
        </w:r>
        <w:r w:rsidRPr="00BC6923">
          <w:rPr>
            <w:noProof/>
            <w:webHidden/>
          </w:rPr>
          <w:instrText xml:space="preserve"> PAGEREF _Toc167390789 \h </w:instrText>
        </w:r>
        <w:r w:rsidRPr="00BC6923">
          <w:rPr>
            <w:noProof/>
            <w:webHidden/>
          </w:rPr>
        </w:r>
        <w:r w:rsidRPr="00BC6923">
          <w:rPr>
            <w:noProof/>
            <w:webHidden/>
          </w:rPr>
          <w:fldChar w:fldCharType="separate"/>
        </w:r>
        <w:r w:rsidR="00040590">
          <w:rPr>
            <w:noProof/>
            <w:webHidden/>
          </w:rPr>
          <w:t>112</w:t>
        </w:r>
        <w:r w:rsidRPr="00BC6923">
          <w:rPr>
            <w:noProof/>
            <w:webHidden/>
          </w:rPr>
          <w:fldChar w:fldCharType="end"/>
        </w:r>
      </w:hyperlink>
    </w:p>
    <w:p w14:paraId="52E88E2F" w14:textId="3A777E46" w:rsidR="00BC6923" w:rsidRPr="00BC6923" w:rsidRDefault="00BC6923">
      <w:pPr>
        <w:pStyle w:val="TableofFigures"/>
        <w:tabs>
          <w:tab w:val="right" w:leader="dot" w:pos="9016"/>
        </w:tabs>
        <w:rPr>
          <w:rFonts w:eastAsiaTheme="minorEastAsia" w:cstheme="minorBidi"/>
          <w:caps w:val="0"/>
          <w:noProof/>
          <w:kern w:val="2"/>
          <w:sz w:val="22"/>
          <w:szCs w:val="22"/>
          <w:lang w:eastAsia="pt-PT"/>
          <w14:ligatures w14:val="standardContextual"/>
        </w:rPr>
      </w:pPr>
      <w:hyperlink w:anchor="_Toc167390790" w:history="1">
        <w:r w:rsidRPr="00BC6923">
          <w:rPr>
            <w:rStyle w:val="Hyperlink"/>
            <w:rFonts w:ascii="Calibri" w:hAnsi="Calibri" w:cs="Calibri"/>
            <w:noProof/>
          </w:rPr>
          <w:t>Figura 10: Exemplo de Controlo de Formato</w:t>
        </w:r>
        <w:r w:rsidRPr="00BC6923">
          <w:rPr>
            <w:noProof/>
            <w:webHidden/>
          </w:rPr>
          <w:tab/>
        </w:r>
        <w:r w:rsidRPr="00BC6923">
          <w:rPr>
            <w:noProof/>
            <w:webHidden/>
          </w:rPr>
          <w:fldChar w:fldCharType="begin"/>
        </w:r>
        <w:r w:rsidRPr="00BC6923">
          <w:rPr>
            <w:noProof/>
            <w:webHidden/>
          </w:rPr>
          <w:instrText xml:space="preserve"> PAGEREF _Toc167390790 \h </w:instrText>
        </w:r>
        <w:r w:rsidRPr="00BC6923">
          <w:rPr>
            <w:noProof/>
            <w:webHidden/>
          </w:rPr>
        </w:r>
        <w:r w:rsidRPr="00BC6923">
          <w:rPr>
            <w:noProof/>
            <w:webHidden/>
          </w:rPr>
          <w:fldChar w:fldCharType="separate"/>
        </w:r>
        <w:r w:rsidR="00040590">
          <w:rPr>
            <w:noProof/>
            <w:webHidden/>
          </w:rPr>
          <w:t>112</w:t>
        </w:r>
        <w:r w:rsidRPr="00BC6923">
          <w:rPr>
            <w:noProof/>
            <w:webHidden/>
          </w:rPr>
          <w:fldChar w:fldCharType="end"/>
        </w:r>
      </w:hyperlink>
    </w:p>
    <w:p w14:paraId="3EA38C86" w14:textId="08263657" w:rsidR="00BC6923" w:rsidRPr="00BC6923" w:rsidRDefault="00BC6923">
      <w:pPr>
        <w:pStyle w:val="TableofFigures"/>
        <w:tabs>
          <w:tab w:val="right" w:leader="dot" w:pos="9016"/>
        </w:tabs>
        <w:rPr>
          <w:rFonts w:eastAsiaTheme="minorEastAsia" w:cstheme="minorBidi"/>
          <w:caps w:val="0"/>
          <w:noProof/>
          <w:kern w:val="2"/>
          <w:sz w:val="22"/>
          <w:szCs w:val="22"/>
          <w:lang w:eastAsia="pt-PT"/>
          <w14:ligatures w14:val="standardContextual"/>
        </w:rPr>
      </w:pPr>
      <w:hyperlink w:anchor="_Toc167390791" w:history="1">
        <w:r w:rsidRPr="00BC6923">
          <w:rPr>
            <w:rStyle w:val="Hyperlink"/>
            <w:rFonts w:ascii="Calibri" w:hAnsi="Calibri" w:cs="Calibri"/>
            <w:noProof/>
          </w:rPr>
          <w:t>Figura 11: Exemplo de visualização das tipologias de controlos e KPIs</w:t>
        </w:r>
        <w:r w:rsidRPr="00BC6923">
          <w:rPr>
            <w:noProof/>
            <w:webHidden/>
          </w:rPr>
          <w:tab/>
        </w:r>
        <w:r w:rsidRPr="00BC6923">
          <w:rPr>
            <w:noProof/>
            <w:webHidden/>
          </w:rPr>
          <w:fldChar w:fldCharType="begin"/>
        </w:r>
        <w:r w:rsidRPr="00BC6923">
          <w:rPr>
            <w:noProof/>
            <w:webHidden/>
          </w:rPr>
          <w:instrText xml:space="preserve"> PAGEREF _Toc167390791 \h </w:instrText>
        </w:r>
        <w:r w:rsidRPr="00BC6923">
          <w:rPr>
            <w:noProof/>
            <w:webHidden/>
          </w:rPr>
        </w:r>
        <w:r w:rsidRPr="00BC6923">
          <w:rPr>
            <w:noProof/>
            <w:webHidden/>
          </w:rPr>
          <w:fldChar w:fldCharType="separate"/>
        </w:r>
        <w:r w:rsidR="00040590">
          <w:rPr>
            <w:noProof/>
            <w:webHidden/>
          </w:rPr>
          <w:t>112</w:t>
        </w:r>
        <w:r w:rsidRPr="00BC6923">
          <w:rPr>
            <w:noProof/>
            <w:webHidden/>
          </w:rPr>
          <w:fldChar w:fldCharType="end"/>
        </w:r>
      </w:hyperlink>
    </w:p>
    <w:p w14:paraId="2352B64A" w14:textId="2D920C91" w:rsidR="00BC6923" w:rsidRPr="00BC6923" w:rsidRDefault="00BC6923">
      <w:pPr>
        <w:pStyle w:val="TableofFigures"/>
        <w:tabs>
          <w:tab w:val="right" w:leader="dot" w:pos="9016"/>
        </w:tabs>
        <w:rPr>
          <w:rFonts w:eastAsiaTheme="minorEastAsia" w:cstheme="minorBidi"/>
          <w:caps w:val="0"/>
          <w:noProof/>
          <w:kern w:val="2"/>
          <w:sz w:val="22"/>
          <w:szCs w:val="22"/>
          <w:lang w:eastAsia="pt-PT"/>
          <w14:ligatures w14:val="standardContextual"/>
        </w:rPr>
      </w:pPr>
      <w:hyperlink w:anchor="_Toc167390792" w:history="1">
        <w:r w:rsidRPr="00BC6923">
          <w:rPr>
            <w:rStyle w:val="Hyperlink"/>
            <w:rFonts w:ascii="Calibri" w:hAnsi="Calibri" w:cs="Calibri"/>
            <w:noProof/>
          </w:rPr>
          <w:t>Figura 12: Exemplo de evolução dos controlos e KPIs de Garantias no Data Lake</w:t>
        </w:r>
        <w:r w:rsidRPr="00BC6923">
          <w:rPr>
            <w:noProof/>
            <w:webHidden/>
          </w:rPr>
          <w:tab/>
        </w:r>
        <w:r w:rsidRPr="00BC6923">
          <w:rPr>
            <w:noProof/>
            <w:webHidden/>
          </w:rPr>
          <w:fldChar w:fldCharType="begin"/>
        </w:r>
        <w:r w:rsidRPr="00BC6923">
          <w:rPr>
            <w:noProof/>
            <w:webHidden/>
          </w:rPr>
          <w:instrText xml:space="preserve"> PAGEREF _Toc167390792 \h </w:instrText>
        </w:r>
        <w:r w:rsidRPr="00BC6923">
          <w:rPr>
            <w:noProof/>
            <w:webHidden/>
          </w:rPr>
        </w:r>
        <w:r w:rsidRPr="00BC6923">
          <w:rPr>
            <w:noProof/>
            <w:webHidden/>
          </w:rPr>
          <w:fldChar w:fldCharType="separate"/>
        </w:r>
        <w:r w:rsidR="00040590">
          <w:rPr>
            <w:noProof/>
            <w:webHidden/>
          </w:rPr>
          <w:t>113</w:t>
        </w:r>
        <w:r w:rsidRPr="00BC6923">
          <w:rPr>
            <w:noProof/>
            <w:webHidden/>
          </w:rPr>
          <w:fldChar w:fldCharType="end"/>
        </w:r>
      </w:hyperlink>
    </w:p>
    <w:p w14:paraId="0592BC46" w14:textId="372804E8" w:rsidR="002B06E8" w:rsidRPr="00BC6923" w:rsidRDefault="00D213D3">
      <w:pPr>
        <w:rPr>
          <w:rFonts w:ascii="Calibri" w:hAnsi="Calibri" w:cs="Calibri"/>
          <w:szCs w:val="20"/>
        </w:rPr>
      </w:pPr>
      <w:r w:rsidRPr="00BC6923">
        <w:rPr>
          <w:rFonts w:ascii="Calibri" w:hAnsi="Calibri" w:cs="Calibri"/>
        </w:rPr>
        <w:fldChar w:fldCharType="end"/>
      </w:r>
    </w:p>
    <w:p w14:paraId="642CF3BB" w14:textId="77777777" w:rsidR="002B06E8" w:rsidRDefault="002B06E8">
      <w:pPr>
        <w:rPr>
          <w:rFonts w:ascii="Calibri" w:hAnsi="Calibri" w:cs="Calibri"/>
          <w:szCs w:val="20"/>
        </w:rPr>
      </w:pPr>
      <w:r>
        <w:rPr>
          <w:rFonts w:ascii="Calibri" w:hAnsi="Calibri" w:cs="Calibri"/>
          <w:szCs w:val="20"/>
        </w:rPr>
        <w:br w:type="page"/>
      </w:r>
    </w:p>
    <w:p w14:paraId="55811B87" w14:textId="4074BB91" w:rsidR="00D213D3" w:rsidRPr="00082237" w:rsidRDefault="00C8767F">
      <w:pPr>
        <w:rPr>
          <w:rFonts w:ascii="Calibri" w:hAnsi="Calibri" w:cs="Calibri"/>
          <w:b/>
          <w:sz w:val="28"/>
        </w:rPr>
      </w:pPr>
      <w:r>
        <w:rPr>
          <w:rFonts w:ascii="Calibri" w:hAnsi="Calibri" w:cs="Calibri"/>
          <w:b/>
          <w:sz w:val="28"/>
        </w:rPr>
        <w:lastRenderedPageBreak/>
        <w:t>Índice de Tabelas</w:t>
      </w:r>
    </w:p>
    <w:p w14:paraId="3B2A60FC" w14:textId="24F3C35D" w:rsidR="00A7376B" w:rsidRPr="00A7376B" w:rsidRDefault="00D213D3">
      <w:pPr>
        <w:pStyle w:val="TableofFigures"/>
        <w:tabs>
          <w:tab w:val="right" w:leader="dot" w:pos="9016"/>
        </w:tabs>
        <w:rPr>
          <w:rFonts w:ascii="Calibri" w:eastAsiaTheme="minorEastAsia" w:hAnsi="Calibri" w:cs="Calibri"/>
          <w:caps w:val="0"/>
          <w:noProof/>
          <w:sz w:val="22"/>
          <w:szCs w:val="22"/>
          <w:lang w:eastAsia="pt-PT"/>
        </w:rPr>
      </w:pPr>
      <w:r w:rsidRPr="00002930">
        <w:rPr>
          <w:rFonts w:ascii="Calibri" w:hAnsi="Calibri" w:cs="Calibri"/>
          <w:caps w:val="0"/>
          <w:sz w:val="22"/>
          <w:szCs w:val="22"/>
        </w:rPr>
        <w:fldChar w:fldCharType="begin"/>
      </w:r>
      <w:r w:rsidRPr="00002930">
        <w:rPr>
          <w:rFonts w:ascii="Calibri" w:hAnsi="Calibri" w:cs="Calibri"/>
          <w:caps w:val="0"/>
          <w:sz w:val="22"/>
          <w:szCs w:val="22"/>
        </w:rPr>
        <w:instrText xml:space="preserve"> TOC \h \z \c "Tabela" </w:instrText>
      </w:r>
      <w:r w:rsidRPr="00002930">
        <w:rPr>
          <w:rFonts w:ascii="Calibri" w:hAnsi="Calibri" w:cs="Calibri"/>
          <w:caps w:val="0"/>
          <w:sz w:val="22"/>
          <w:szCs w:val="22"/>
        </w:rPr>
        <w:fldChar w:fldCharType="separate"/>
      </w:r>
      <w:hyperlink w:anchor="_Toc165368751" w:history="1">
        <w:r w:rsidR="00A7376B" w:rsidRPr="00A7376B">
          <w:rPr>
            <w:rStyle w:val="Hyperlink"/>
            <w:rFonts w:ascii="Calibri" w:hAnsi="Calibri" w:cs="Calibri"/>
            <w:caps w:val="0"/>
            <w:noProof/>
            <w:sz w:val="22"/>
            <w:szCs w:val="22"/>
          </w:rPr>
          <w:t>Tabela 1: Pilares E Respetivas Chaves</w:t>
        </w:r>
        <w:r w:rsidR="00A7376B" w:rsidRPr="00A7376B">
          <w:rPr>
            <w:rFonts w:ascii="Calibri" w:hAnsi="Calibri" w:cs="Calibri"/>
            <w:caps w:val="0"/>
            <w:noProof/>
            <w:webHidden/>
            <w:sz w:val="22"/>
            <w:szCs w:val="22"/>
          </w:rPr>
          <w:tab/>
        </w:r>
        <w:r w:rsidR="00A7376B" w:rsidRPr="00A7376B">
          <w:rPr>
            <w:rFonts w:ascii="Calibri" w:hAnsi="Calibri" w:cs="Calibri"/>
            <w:noProof/>
            <w:webHidden/>
            <w:sz w:val="22"/>
            <w:szCs w:val="22"/>
          </w:rPr>
          <w:fldChar w:fldCharType="begin"/>
        </w:r>
        <w:r w:rsidR="00A7376B" w:rsidRPr="00A7376B">
          <w:rPr>
            <w:rFonts w:ascii="Calibri" w:hAnsi="Calibri" w:cs="Calibri"/>
            <w:noProof/>
            <w:webHidden/>
            <w:sz w:val="22"/>
            <w:szCs w:val="22"/>
          </w:rPr>
          <w:instrText xml:space="preserve"> PAGEREF _Toc165368751 \h </w:instrText>
        </w:r>
        <w:r w:rsidR="00A7376B" w:rsidRPr="00A7376B">
          <w:rPr>
            <w:rFonts w:ascii="Calibri" w:hAnsi="Calibri" w:cs="Calibri"/>
            <w:noProof/>
            <w:webHidden/>
            <w:sz w:val="22"/>
            <w:szCs w:val="22"/>
          </w:rPr>
        </w:r>
        <w:r w:rsidR="00A7376B" w:rsidRPr="00A7376B">
          <w:rPr>
            <w:rFonts w:ascii="Calibri" w:hAnsi="Calibri" w:cs="Calibri"/>
            <w:noProof/>
            <w:webHidden/>
            <w:sz w:val="22"/>
            <w:szCs w:val="22"/>
          </w:rPr>
          <w:fldChar w:fldCharType="separate"/>
        </w:r>
        <w:r w:rsidR="00040590">
          <w:rPr>
            <w:rFonts w:ascii="Calibri" w:hAnsi="Calibri" w:cs="Calibri"/>
            <w:noProof/>
            <w:webHidden/>
            <w:sz w:val="22"/>
            <w:szCs w:val="22"/>
          </w:rPr>
          <w:t>15</w:t>
        </w:r>
        <w:r w:rsidR="00A7376B" w:rsidRPr="00A7376B">
          <w:rPr>
            <w:rFonts w:ascii="Calibri" w:hAnsi="Calibri" w:cs="Calibri"/>
            <w:noProof/>
            <w:webHidden/>
            <w:sz w:val="22"/>
            <w:szCs w:val="22"/>
          </w:rPr>
          <w:fldChar w:fldCharType="end"/>
        </w:r>
      </w:hyperlink>
    </w:p>
    <w:p w14:paraId="63D77A3D" w14:textId="616AB5D3" w:rsidR="00A7376B" w:rsidRPr="00A7376B" w:rsidRDefault="00A7376B">
      <w:pPr>
        <w:pStyle w:val="TableofFigures"/>
        <w:tabs>
          <w:tab w:val="right" w:leader="dot" w:pos="9016"/>
        </w:tabs>
        <w:rPr>
          <w:rFonts w:ascii="Calibri" w:eastAsiaTheme="minorEastAsia" w:hAnsi="Calibri" w:cs="Calibri"/>
          <w:caps w:val="0"/>
          <w:noProof/>
          <w:sz w:val="22"/>
          <w:szCs w:val="22"/>
          <w:lang w:eastAsia="pt-PT"/>
        </w:rPr>
      </w:pPr>
      <w:hyperlink w:anchor="_Toc165368752" w:history="1">
        <w:r w:rsidRPr="00A7376B">
          <w:rPr>
            <w:rStyle w:val="Hyperlink"/>
            <w:rFonts w:ascii="Calibri" w:hAnsi="Calibri" w:cs="Calibri"/>
            <w:caps w:val="0"/>
            <w:noProof/>
            <w:sz w:val="22"/>
            <w:szCs w:val="22"/>
          </w:rPr>
          <w:t>Tabela 2: Diagrama De Relações Entre Pilares Do Modelo</w:t>
        </w:r>
        <w:r w:rsidRPr="00A7376B">
          <w:rPr>
            <w:rFonts w:ascii="Calibri" w:hAnsi="Calibri" w:cs="Calibri"/>
            <w:caps w:val="0"/>
            <w:noProof/>
            <w:webHidden/>
            <w:sz w:val="22"/>
            <w:szCs w:val="22"/>
          </w:rPr>
          <w:tab/>
        </w:r>
        <w:r w:rsidRPr="00A7376B">
          <w:rPr>
            <w:rFonts w:ascii="Calibri" w:hAnsi="Calibri" w:cs="Calibri"/>
            <w:noProof/>
            <w:webHidden/>
            <w:sz w:val="22"/>
            <w:szCs w:val="22"/>
          </w:rPr>
          <w:fldChar w:fldCharType="begin"/>
        </w:r>
        <w:r w:rsidRPr="00A7376B">
          <w:rPr>
            <w:rFonts w:ascii="Calibri" w:hAnsi="Calibri" w:cs="Calibri"/>
            <w:noProof/>
            <w:webHidden/>
            <w:sz w:val="22"/>
            <w:szCs w:val="22"/>
          </w:rPr>
          <w:instrText xml:space="preserve"> PAGEREF _Toc165368752 \h </w:instrText>
        </w:r>
        <w:r w:rsidRPr="00A7376B">
          <w:rPr>
            <w:rFonts w:ascii="Calibri" w:hAnsi="Calibri" w:cs="Calibri"/>
            <w:noProof/>
            <w:webHidden/>
            <w:sz w:val="22"/>
            <w:szCs w:val="22"/>
          </w:rPr>
        </w:r>
        <w:r w:rsidRPr="00A7376B">
          <w:rPr>
            <w:rFonts w:ascii="Calibri" w:hAnsi="Calibri" w:cs="Calibri"/>
            <w:noProof/>
            <w:webHidden/>
            <w:sz w:val="22"/>
            <w:szCs w:val="22"/>
          </w:rPr>
          <w:fldChar w:fldCharType="separate"/>
        </w:r>
        <w:r w:rsidR="00040590">
          <w:rPr>
            <w:rFonts w:ascii="Calibri" w:hAnsi="Calibri" w:cs="Calibri"/>
            <w:noProof/>
            <w:webHidden/>
            <w:sz w:val="22"/>
            <w:szCs w:val="22"/>
          </w:rPr>
          <w:t>16</w:t>
        </w:r>
        <w:r w:rsidRPr="00A7376B">
          <w:rPr>
            <w:rFonts w:ascii="Calibri" w:hAnsi="Calibri" w:cs="Calibri"/>
            <w:noProof/>
            <w:webHidden/>
            <w:sz w:val="22"/>
            <w:szCs w:val="22"/>
          </w:rPr>
          <w:fldChar w:fldCharType="end"/>
        </w:r>
      </w:hyperlink>
    </w:p>
    <w:p w14:paraId="5C795611" w14:textId="68AD8CD3" w:rsidR="00A7376B" w:rsidRPr="00A7376B" w:rsidRDefault="00A7376B">
      <w:pPr>
        <w:pStyle w:val="TableofFigures"/>
        <w:tabs>
          <w:tab w:val="right" w:leader="dot" w:pos="9016"/>
        </w:tabs>
        <w:rPr>
          <w:rFonts w:ascii="Calibri" w:eastAsiaTheme="minorEastAsia" w:hAnsi="Calibri" w:cs="Calibri"/>
          <w:caps w:val="0"/>
          <w:noProof/>
          <w:sz w:val="22"/>
          <w:szCs w:val="22"/>
          <w:lang w:eastAsia="pt-PT"/>
        </w:rPr>
      </w:pPr>
      <w:hyperlink w:anchor="_Toc165368753" w:history="1">
        <w:r w:rsidRPr="00A7376B">
          <w:rPr>
            <w:rStyle w:val="Hyperlink"/>
            <w:rFonts w:ascii="Calibri" w:hAnsi="Calibri" w:cs="Calibri"/>
            <w:caps w:val="0"/>
            <w:noProof/>
            <w:sz w:val="22"/>
            <w:szCs w:val="22"/>
          </w:rPr>
          <w:t>Tabela 3: Módulos E Tabelas Do Mug</w:t>
        </w:r>
        <w:r w:rsidRPr="00A7376B">
          <w:rPr>
            <w:rFonts w:ascii="Calibri" w:hAnsi="Calibri" w:cs="Calibri"/>
            <w:caps w:val="0"/>
            <w:noProof/>
            <w:webHidden/>
            <w:sz w:val="22"/>
            <w:szCs w:val="22"/>
          </w:rPr>
          <w:tab/>
        </w:r>
        <w:r w:rsidRPr="00A7376B">
          <w:rPr>
            <w:rFonts w:ascii="Calibri" w:hAnsi="Calibri" w:cs="Calibri"/>
            <w:noProof/>
            <w:webHidden/>
            <w:sz w:val="22"/>
            <w:szCs w:val="22"/>
          </w:rPr>
          <w:fldChar w:fldCharType="begin"/>
        </w:r>
        <w:r w:rsidRPr="00A7376B">
          <w:rPr>
            <w:rFonts w:ascii="Calibri" w:hAnsi="Calibri" w:cs="Calibri"/>
            <w:noProof/>
            <w:webHidden/>
            <w:sz w:val="22"/>
            <w:szCs w:val="22"/>
          </w:rPr>
          <w:instrText xml:space="preserve"> PAGEREF _Toc165368753 \h </w:instrText>
        </w:r>
        <w:r w:rsidRPr="00A7376B">
          <w:rPr>
            <w:rFonts w:ascii="Calibri" w:hAnsi="Calibri" w:cs="Calibri"/>
            <w:noProof/>
            <w:webHidden/>
            <w:sz w:val="22"/>
            <w:szCs w:val="22"/>
          </w:rPr>
        </w:r>
        <w:r w:rsidRPr="00A7376B">
          <w:rPr>
            <w:rFonts w:ascii="Calibri" w:hAnsi="Calibri" w:cs="Calibri"/>
            <w:noProof/>
            <w:webHidden/>
            <w:sz w:val="22"/>
            <w:szCs w:val="22"/>
          </w:rPr>
          <w:fldChar w:fldCharType="separate"/>
        </w:r>
        <w:r w:rsidR="00040590">
          <w:rPr>
            <w:rFonts w:ascii="Calibri" w:hAnsi="Calibri" w:cs="Calibri"/>
            <w:noProof/>
            <w:webHidden/>
            <w:sz w:val="22"/>
            <w:szCs w:val="22"/>
          </w:rPr>
          <w:t>29</w:t>
        </w:r>
        <w:r w:rsidRPr="00A7376B">
          <w:rPr>
            <w:rFonts w:ascii="Calibri" w:hAnsi="Calibri" w:cs="Calibri"/>
            <w:noProof/>
            <w:webHidden/>
            <w:sz w:val="22"/>
            <w:szCs w:val="22"/>
          </w:rPr>
          <w:fldChar w:fldCharType="end"/>
        </w:r>
      </w:hyperlink>
    </w:p>
    <w:p w14:paraId="35E7B733" w14:textId="5B653889" w:rsidR="00A7376B" w:rsidRPr="00A7376B" w:rsidRDefault="00A7376B">
      <w:pPr>
        <w:pStyle w:val="TableofFigures"/>
        <w:tabs>
          <w:tab w:val="right" w:leader="dot" w:pos="9016"/>
        </w:tabs>
        <w:rPr>
          <w:rFonts w:ascii="Calibri" w:eastAsiaTheme="minorEastAsia" w:hAnsi="Calibri" w:cs="Calibri"/>
          <w:caps w:val="0"/>
          <w:noProof/>
          <w:sz w:val="22"/>
          <w:szCs w:val="22"/>
          <w:lang w:eastAsia="pt-PT"/>
        </w:rPr>
      </w:pPr>
      <w:hyperlink w:anchor="_Toc165368754" w:history="1">
        <w:r w:rsidRPr="00A7376B">
          <w:rPr>
            <w:rStyle w:val="Hyperlink"/>
            <w:rFonts w:ascii="Calibri" w:hAnsi="Calibri" w:cs="Calibri"/>
            <w:caps w:val="0"/>
            <w:noProof/>
            <w:sz w:val="22"/>
            <w:szCs w:val="22"/>
          </w:rPr>
          <w:t>Tabela 4: Informação Das Tabelas De Aprovisionamento Da Cd_Garantias.Gt001_Trz_Rsp_Gt</w:t>
        </w:r>
        <w:r w:rsidRPr="00A7376B">
          <w:rPr>
            <w:rFonts w:ascii="Calibri" w:hAnsi="Calibri" w:cs="Calibri"/>
            <w:caps w:val="0"/>
            <w:noProof/>
            <w:webHidden/>
            <w:sz w:val="22"/>
            <w:szCs w:val="22"/>
          </w:rPr>
          <w:tab/>
        </w:r>
        <w:r w:rsidRPr="00A7376B">
          <w:rPr>
            <w:rFonts w:ascii="Calibri" w:hAnsi="Calibri" w:cs="Calibri"/>
            <w:noProof/>
            <w:webHidden/>
            <w:sz w:val="22"/>
            <w:szCs w:val="22"/>
          </w:rPr>
          <w:fldChar w:fldCharType="begin"/>
        </w:r>
        <w:r w:rsidRPr="00A7376B">
          <w:rPr>
            <w:rFonts w:ascii="Calibri" w:hAnsi="Calibri" w:cs="Calibri"/>
            <w:noProof/>
            <w:webHidden/>
            <w:sz w:val="22"/>
            <w:szCs w:val="22"/>
          </w:rPr>
          <w:instrText xml:space="preserve"> PAGEREF _Toc165368754 \h </w:instrText>
        </w:r>
        <w:r w:rsidRPr="00A7376B">
          <w:rPr>
            <w:rFonts w:ascii="Calibri" w:hAnsi="Calibri" w:cs="Calibri"/>
            <w:noProof/>
            <w:webHidden/>
            <w:sz w:val="22"/>
            <w:szCs w:val="22"/>
          </w:rPr>
        </w:r>
        <w:r w:rsidRPr="00A7376B">
          <w:rPr>
            <w:rFonts w:ascii="Calibri" w:hAnsi="Calibri" w:cs="Calibri"/>
            <w:noProof/>
            <w:webHidden/>
            <w:sz w:val="22"/>
            <w:szCs w:val="22"/>
          </w:rPr>
          <w:fldChar w:fldCharType="separate"/>
        </w:r>
        <w:r w:rsidR="00040590">
          <w:rPr>
            <w:rFonts w:ascii="Calibri" w:hAnsi="Calibri" w:cs="Calibri"/>
            <w:noProof/>
            <w:webHidden/>
            <w:sz w:val="22"/>
            <w:szCs w:val="22"/>
          </w:rPr>
          <w:t>33</w:t>
        </w:r>
        <w:r w:rsidRPr="00A7376B">
          <w:rPr>
            <w:rFonts w:ascii="Calibri" w:hAnsi="Calibri" w:cs="Calibri"/>
            <w:noProof/>
            <w:webHidden/>
            <w:sz w:val="22"/>
            <w:szCs w:val="22"/>
          </w:rPr>
          <w:fldChar w:fldCharType="end"/>
        </w:r>
      </w:hyperlink>
    </w:p>
    <w:p w14:paraId="156BDE05" w14:textId="314A3286" w:rsidR="00A7376B" w:rsidRPr="00A7376B" w:rsidRDefault="00A7376B">
      <w:pPr>
        <w:pStyle w:val="TableofFigures"/>
        <w:tabs>
          <w:tab w:val="right" w:leader="dot" w:pos="9016"/>
        </w:tabs>
        <w:rPr>
          <w:rFonts w:ascii="Calibri" w:eastAsiaTheme="minorEastAsia" w:hAnsi="Calibri" w:cs="Calibri"/>
          <w:caps w:val="0"/>
          <w:noProof/>
          <w:sz w:val="22"/>
          <w:szCs w:val="22"/>
          <w:lang w:eastAsia="pt-PT"/>
        </w:rPr>
      </w:pPr>
      <w:hyperlink w:anchor="_Toc165368755" w:history="1">
        <w:r w:rsidRPr="00A7376B">
          <w:rPr>
            <w:rStyle w:val="Hyperlink"/>
            <w:rFonts w:ascii="Calibri" w:hAnsi="Calibri" w:cs="Calibri"/>
            <w:caps w:val="0"/>
            <w:noProof/>
            <w:sz w:val="22"/>
            <w:szCs w:val="22"/>
          </w:rPr>
          <w:t>Tabela 5: Detalhe Dos Campos Da Cd_Garantias.Gt001_Trz_Rsp_Gt</w:t>
        </w:r>
        <w:r w:rsidRPr="00A7376B">
          <w:rPr>
            <w:rFonts w:ascii="Calibri" w:hAnsi="Calibri" w:cs="Calibri"/>
            <w:caps w:val="0"/>
            <w:noProof/>
            <w:webHidden/>
            <w:sz w:val="22"/>
            <w:szCs w:val="22"/>
          </w:rPr>
          <w:tab/>
        </w:r>
        <w:r w:rsidRPr="00A7376B">
          <w:rPr>
            <w:rFonts w:ascii="Calibri" w:hAnsi="Calibri" w:cs="Calibri"/>
            <w:noProof/>
            <w:webHidden/>
            <w:sz w:val="22"/>
            <w:szCs w:val="22"/>
          </w:rPr>
          <w:fldChar w:fldCharType="begin"/>
        </w:r>
        <w:r w:rsidRPr="00A7376B">
          <w:rPr>
            <w:rFonts w:ascii="Calibri" w:hAnsi="Calibri" w:cs="Calibri"/>
            <w:noProof/>
            <w:webHidden/>
            <w:sz w:val="22"/>
            <w:szCs w:val="22"/>
          </w:rPr>
          <w:instrText xml:space="preserve"> PAGEREF _Toc165368755 \h </w:instrText>
        </w:r>
        <w:r w:rsidRPr="00A7376B">
          <w:rPr>
            <w:rFonts w:ascii="Calibri" w:hAnsi="Calibri" w:cs="Calibri"/>
            <w:noProof/>
            <w:webHidden/>
            <w:sz w:val="22"/>
            <w:szCs w:val="22"/>
          </w:rPr>
        </w:r>
        <w:r w:rsidRPr="00A7376B">
          <w:rPr>
            <w:rFonts w:ascii="Calibri" w:hAnsi="Calibri" w:cs="Calibri"/>
            <w:noProof/>
            <w:webHidden/>
            <w:sz w:val="22"/>
            <w:szCs w:val="22"/>
          </w:rPr>
          <w:fldChar w:fldCharType="separate"/>
        </w:r>
        <w:r w:rsidR="00040590">
          <w:rPr>
            <w:rFonts w:ascii="Calibri" w:hAnsi="Calibri" w:cs="Calibri"/>
            <w:noProof/>
            <w:webHidden/>
            <w:sz w:val="22"/>
            <w:szCs w:val="22"/>
          </w:rPr>
          <w:t>35</w:t>
        </w:r>
        <w:r w:rsidRPr="00A7376B">
          <w:rPr>
            <w:rFonts w:ascii="Calibri" w:hAnsi="Calibri" w:cs="Calibri"/>
            <w:noProof/>
            <w:webHidden/>
            <w:sz w:val="22"/>
            <w:szCs w:val="22"/>
          </w:rPr>
          <w:fldChar w:fldCharType="end"/>
        </w:r>
      </w:hyperlink>
    </w:p>
    <w:p w14:paraId="66312C06" w14:textId="1FD32C4B" w:rsidR="00A7376B" w:rsidRPr="00A7376B" w:rsidRDefault="00A7376B">
      <w:pPr>
        <w:pStyle w:val="TableofFigures"/>
        <w:tabs>
          <w:tab w:val="right" w:leader="dot" w:pos="9016"/>
        </w:tabs>
        <w:rPr>
          <w:rFonts w:ascii="Calibri" w:eastAsiaTheme="minorEastAsia" w:hAnsi="Calibri" w:cs="Calibri"/>
          <w:caps w:val="0"/>
          <w:noProof/>
          <w:sz w:val="22"/>
          <w:szCs w:val="22"/>
          <w:lang w:eastAsia="pt-PT"/>
        </w:rPr>
      </w:pPr>
      <w:hyperlink w:anchor="_Toc165368756" w:history="1">
        <w:r w:rsidRPr="00A7376B">
          <w:rPr>
            <w:rStyle w:val="Hyperlink"/>
            <w:rFonts w:ascii="Calibri" w:hAnsi="Calibri" w:cs="Calibri"/>
            <w:caps w:val="0"/>
            <w:noProof/>
            <w:sz w:val="22"/>
            <w:szCs w:val="22"/>
          </w:rPr>
          <w:t>Tabela 6: Informação Das Tabelas De Aprovisionamento Da Cd_Garantias.Gt002_Grnt_Prc</w:t>
        </w:r>
        <w:r w:rsidRPr="00A7376B">
          <w:rPr>
            <w:rFonts w:ascii="Calibri" w:hAnsi="Calibri" w:cs="Calibri"/>
            <w:caps w:val="0"/>
            <w:noProof/>
            <w:webHidden/>
            <w:sz w:val="22"/>
            <w:szCs w:val="22"/>
          </w:rPr>
          <w:tab/>
        </w:r>
        <w:r w:rsidRPr="00A7376B">
          <w:rPr>
            <w:rFonts w:ascii="Calibri" w:hAnsi="Calibri" w:cs="Calibri"/>
            <w:noProof/>
            <w:webHidden/>
            <w:sz w:val="22"/>
            <w:szCs w:val="22"/>
          </w:rPr>
          <w:fldChar w:fldCharType="begin"/>
        </w:r>
        <w:r w:rsidRPr="00A7376B">
          <w:rPr>
            <w:rFonts w:ascii="Calibri" w:hAnsi="Calibri" w:cs="Calibri"/>
            <w:noProof/>
            <w:webHidden/>
            <w:sz w:val="22"/>
            <w:szCs w:val="22"/>
          </w:rPr>
          <w:instrText xml:space="preserve"> PAGEREF _Toc165368756 \h </w:instrText>
        </w:r>
        <w:r w:rsidRPr="00A7376B">
          <w:rPr>
            <w:rFonts w:ascii="Calibri" w:hAnsi="Calibri" w:cs="Calibri"/>
            <w:noProof/>
            <w:webHidden/>
            <w:sz w:val="22"/>
            <w:szCs w:val="22"/>
          </w:rPr>
        </w:r>
        <w:r w:rsidRPr="00A7376B">
          <w:rPr>
            <w:rFonts w:ascii="Calibri" w:hAnsi="Calibri" w:cs="Calibri"/>
            <w:noProof/>
            <w:webHidden/>
            <w:sz w:val="22"/>
            <w:szCs w:val="22"/>
          </w:rPr>
          <w:fldChar w:fldCharType="separate"/>
        </w:r>
        <w:r w:rsidR="00040590">
          <w:rPr>
            <w:rFonts w:ascii="Calibri" w:hAnsi="Calibri" w:cs="Calibri"/>
            <w:noProof/>
            <w:webHidden/>
            <w:sz w:val="22"/>
            <w:szCs w:val="22"/>
          </w:rPr>
          <w:t>40</w:t>
        </w:r>
        <w:r w:rsidRPr="00A7376B">
          <w:rPr>
            <w:rFonts w:ascii="Calibri" w:hAnsi="Calibri" w:cs="Calibri"/>
            <w:noProof/>
            <w:webHidden/>
            <w:sz w:val="22"/>
            <w:szCs w:val="22"/>
          </w:rPr>
          <w:fldChar w:fldCharType="end"/>
        </w:r>
      </w:hyperlink>
    </w:p>
    <w:p w14:paraId="0772C397" w14:textId="3DAC6E5D" w:rsidR="00A7376B" w:rsidRPr="00A7376B" w:rsidRDefault="00A7376B">
      <w:pPr>
        <w:pStyle w:val="TableofFigures"/>
        <w:tabs>
          <w:tab w:val="right" w:leader="dot" w:pos="9016"/>
        </w:tabs>
        <w:rPr>
          <w:rFonts w:ascii="Calibri" w:eastAsiaTheme="minorEastAsia" w:hAnsi="Calibri" w:cs="Calibri"/>
          <w:caps w:val="0"/>
          <w:noProof/>
          <w:sz w:val="22"/>
          <w:szCs w:val="22"/>
          <w:lang w:eastAsia="pt-PT"/>
        </w:rPr>
      </w:pPr>
      <w:hyperlink w:anchor="_Toc165368757" w:history="1">
        <w:r w:rsidRPr="00A7376B">
          <w:rPr>
            <w:rStyle w:val="Hyperlink"/>
            <w:rFonts w:ascii="Calibri" w:hAnsi="Calibri" w:cs="Calibri"/>
            <w:caps w:val="0"/>
            <w:noProof/>
            <w:sz w:val="22"/>
            <w:szCs w:val="22"/>
          </w:rPr>
          <w:t>Tabela 7: Detalhe Dos Campos Da Cd_Garantias.Gt002_Grnt_Prc</w:t>
        </w:r>
        <w:r w:rsidRPr="00A7376B">
          <w:rPr>
            <w:rFonts w:ascii="Calibri" w:hAnsi="Calibri" w:cs="Calibri"/>
            <w:caps w:val="0"/>
            <w:noProof/>
            <w:webHidden/>
            <w:sz w:val="22"/>
            <w:szCs w:val="22"/>
          </w:rPr>
          <w:tab/>
        </w:r>
        <w:r w:rsidRPr="00A7376B">
          <w:rPr>
            <w:rFonts w:ascii="Calibri" w:hAnsi="Calibri" w:cs="Calibri"/>
            <w:noProof/>
            <w:webHidden/>
            <w:sz w:val="22"/>
            <w:szCs w:val="22"/>
          </w:rPr>
          <w:fldChar w:fldCharType="begin"/>
        </w:r>
        <w:r w:rsidRPr="00A7376B">
          <w:rPr>
            <w:rFonts w:ascii="Calibri" w:hAnsi="Calibri" w:cs="Calibri"/>
            <w:noProof/>
            <w:webHidden/>
            <w:sz w:val="22"/>
            <w:szCs w:val="22"/>
          </w:rPr>
          <w:instrText xml:space="preserve"> PAGEREF _Toc165368757 \h </w:instrText>
        </w:r>
        <w:r w:rsidRPr="00A7376B">
          <w:rPr>
            <w:rFonts w:ascii="Calibri" w:hAnsi="Calibri" w:cs="Calibri"/>
            <w:noProof/>
            <w:webHidden/>
            <w:sz w:val="22"/>
            <w:szCs w:val="22"/>
          </w:rPr>
        </w:r>
        <w:r w:rsidRPr="00A7376B">
          <w:rPr>
            <w:rFonts w:ascii="Calibri" w:hAnsi="Calibri" w:cs="Calibri"/>
            <w:noProof/>
            <w:webHidden/>
            <w:sz w:val="22"/>
            <w:szCs w:val="22"/>
          </w:rPr>
          <w:fldChar w:fldCharType="separate"/>
        </w:r>
        <w:r w:rsidR="00040590">
          <w:rPr>
            <w:rFonts w:ascii="Calibri" w:hAnsi="Calibri" w:cs="Calibri"/>
            <w:noProof/>
            <w:webHidden/>
            <w:sz w:val="22"/>
            <w:szCs w:val="22"/>
          </w:rPr>
          <w:t>42</w:t>
        </w:r>
        <w:r w:rsidRPr="00A7376B">
          <w:rPr>
            <w:rFonts w:ascii="Calibri" w:hAnsi="Calibri" w:cs="Calibri"/>
            <w:noProof/>
            <w:webHidden/>
            <w:sz w:val="22"/>
            <w:szCs w:val="22"/>
          </w:rPr>
          <w:fldChar w:fldCharType="end"/>
        </w:r>
      </w:hyperlink>
    </w:p>
    <w:p w14:paraId="58C6306D" w14:textId="39904BD3" w:rsidR="00A7376B" w:rsidRPr="00A7376B" w:rsidRDefault="00A7376B">
      <w:pPr>
        <w:pStyle w:val="TableofFigures"/>
        <w:tabs>
          <w:tab w:val="right" w:leader="dot" w:pos="9016"/>
        </w:tabs>
        <w:rPr>
          <w:rFonts w:ascii="Calibri" w:eastAsiaTheme="minorEastAsia" w:hAnsi="Calibri" w:cs="Calibri"/>
          <w:caps w:val="0"/>
          <w:noProof/>
          <w:sz w:val="22"/>
          <w:szCs w:val="22"/>
          <w:lang w:eastAsia="pt-PT"/>
        </w:rPr>
      </w:pPr>
      <w:hyperlink w:anchor="_Toc165368758" w:history="1">
        <w:r w:rsidRPr="00A7376B">
          <w:rPr>
            <w:rStyle w:val="Hyperlink"/>
            <w:rFonts w:ascii="Calibri" w:hAnsi="Calibri" w:cs="Calibri"/>
            <w:caps w:val="0"/>
            <w:noProof/>
            <w:sz w:val="22"/>
            <w:szCs w:val="22"/>
          </w:rPr>
          <w:t>Tabela 8: Informação Das Tabelas De Aprovisionamento Da Cd_Garantias.Gt003_Trz_Gt_Fin</w:t>
        </w:r>
        <w:r w:rsidRPr="00A7376B">
          <w:rPr>
            <w:rFonts w:ascii="Calibri" w:hAnsi="Calibri" w:cs="Calibri"/>
            <w:caps w:val="0"/>
            <w:noProof/>
            <w:webHidden/>
            <w:sz w:val="22"/>
            <w:szCs w:val="22"/>
          </w:rPr>
          <w:tab/>
        </w:r>
        <w:r w:rsidRPr="00A7376B">
          <w:rPr>
            <w:rFonts w:ascii="Calibri" w:hAnsi="Calibri" w:cs="Calibri"/>
            <w:noProof/>
            <w:webHidden/>
            <w:sz w:val="22"/>
            <w:szCs w:val="22"/>
          </w:rPr>
          <w:fldChar w:fldCharType="begin"/>
        </w:r>
        <w:r w:rsidRPr="00A7376B">
          <w:rPr>
            <w:rFonts w:ascii="Calibri" w:hAnsi="Calibri" w:cs="Calibri"/>
            <w:noProof/>
            <w:webHidden/>
            <w:sz w:val="22"/>
            <w:szCs w:val="22"/>
          </w:rPr>
          <w:instrText xml:space="preserve"> PAGEREF _Toc165368758 \h </w:instrText>
        </w:r>
        <w:r w:rsidRPr="00A7376B">
          <w:rPr>
            <w:rFonts w:ascii="Calibri" w:hAnsi="Calibri" w:cs="Calibri"/>
            <w:noProof/>
            <w:webHidden/>
            <w:sz w:val="22"/>
            <w:szCs w:val="22"/>
          </w:rPr>
        </w:r>
        <w:r w:rsidRPr="00A7376B">
          <w:rPr>
            <w:rFonts w:ascii="Calibri" w:hAnsi="Calibri" w:cs="Calibri"/>
            <w:noProof/>
            <w:webHidden/>
            <w:sz w:val="22"/>
            <w:szCs w:val="22"/>
          </w:rPr>
          <w:fldChar w:fldCharType="separate"/>
        </w:r>
        <w:r w:rsidR="00040590">
          <w:rPr>
            <w:rFonts w:ascii="Calibri" w:hAnsi="Calibri" w:cs="Calibri"/>
            <w:noProof/>
            <w:webHidden/>
            <w:sz w:val="22"/>
            <w:szCs w:val="22"/>
          </w:rPr>
          <w:t>46</w:t>
        </w:r>
        <w:r w:rsidRPr="00A7376B">
          <w:rPr>
            <w:rFonts w:ascii="Calibri" w:hAnsi="Calibri" w:cs="Calibri"/>
            <w:noProof/>
            <w:webHidden/>
            <w:sz w:val="22"/>
            <w:szCs w:val="22"/>
          </w:rPr>
          <w:fldChar w:fldCharType="end"/>
        </w:r>
      </w:hyperlink>
    </w:p>
    <w:p w14:paraId="463CA4C2" w14:textId="3FFB2E64" w:rsidR="00A7376B" w:rsidRPr="00A7376B" w:rsidRDefault="00A7376B">
      <w:pPr>
        <w:pStyle w:val="TableofFigures"/>
        <w:tabs>
          <w:tab w:val="right" w:leader="dot" w:pos="9016"/>
        </w:tabs>
        <w:rPr>
          <w:rFonts w:ascii="Calibri" w:eastAsiaTheme="minorEastAsia" w:hAnsi="Calibri" w:cs="Calibri"/>
          <w:caps w:val="0"/>
          <w:noProof/>
          <w:sz w:val="22"/>
          <w:szCs w:val="22"/>
          <w:lang w:eastAsia="pt-PT"/>
        </w:rPr>
      </w:pPr>
      <w:hyperlink w:anchor="_Toc165368759" w:history="1">
        <w:r w:rsidRPr="00A7376B">
          <w:rPr>
            <w:rStyle w:val="Hyperlink"/>
            <w:rFonts w:ascii="Calibri" w:hAnsi="Calibri" w:cs="Calibri"/>
            <w:caps w:val="0"/>
            <w:noProof/>
            <w:sz w:val="22"/>
            <w:szCs w:val="22"/>
          </w:rPr>
          <w:t>Tabela 9: Detalhe Dos Campos Da Cd_Garantias.Gt003_Trz_Gt_Fin</w:t>
        </w:r>
        <w:r w:rsidRPr="00A7376B">
          <w:rPr>
            <w:rFonts w:ascii="Calibri" w:hAnsi="Calibri" w:cs="Calibri"/>
            <w:caps w:val="0"/>
            <w:noProof/>
            <w:webHidden/>
            <w:sz w:val="22"/>
            <w:szCs w:val="22"/>
          </w:rPr>
          <w:tab/>
        </w:r>
        <w:r w:rsidRPr="00A7376B">
          <w:rPr>
            <w:rFonts w:ascii="Calibri" w:hAnsi="Calibri" w:cs="Calibri"/>
            <w:noProof/>
            <w:webHidden/>
            <w:sz w:val="22"/>
            <w:szCs w:val="22"/>
          </w:rPr>
          <w:fldChar w:fldCharType="begin"/>
        </w:r>
        <w:r w:rsidRPr="00A7376B">
          <w:rPr>
            <w:rFonts w:ascii="Calibri" w:hAnsi="Calibri" w:cs="Calibri"/>
            <w:noProof/>
            <w:webHidden/>
            <w:sz w:val="22"/>
            <w:szCs w:val="22"/>
          </w:rPr>
          <w:instrText xml:space="preserve"> PAGEREF _Toc165368759 \h </w:instrText>
        </w:r>
        <w:r w:rsidRPr="00A7376B">
          <w:rPr>
            <w:rFonts w:ascii="Calibri" w:hAnsi="Calibri" w:cs="Calibri"/>
            <w:noProof/>
            <w:webHidden/>
            <w:sz w:val="22"/>
            <w:szCs w:val="22"/>
          </w:rPr>
        </w:r>
        <w:r w:rsidRPr="00A7376B">
          <w:rPr>
            <w:rFonts w:ascii="Calibri" w:hAnsi="Calibri" w:cs="Calibri"/>
            <w:noProof/>
            <w:webHidden/>
            <w:sz w:val="22"/>
            <w:szCs w:val="22"/>
          </w:rPr>
          <w:fldChar w:fldCharType="separate"/>
        </w:r>
        <w:r w:rsidR="00040590">
          <w:rPr>
            <w:rFonts w:ascii="Calibri" w:hAnsi="Calibri" w:cs="Calibri"/>
            <w:noProof/>
            <w:webHidden/>
            <w:sz w:val="22"/>
            <w:szCs w:val="22"/>
          </w:rPr>
          <w:t>47</w:t>
        </w:r>
        <w:r w:rsidRPr="00A7376B">
          <w:rPr>
            <w:rFonts w:ascii="Calibri" w:hAnsi="Calibri" w:cs="Calibri"/>
            <w:noProof/>
            <w:webHidden/>
            <w:sz w:val="22"/>
            <w:szCs w:val="22"/>
          </w:rPr>
          <w:fldChar w:fldCharType="end"/>
        </w:r>
      </w:hyperlink>
    </w:p>
    <w:p w14:paraId="1F89742E" w14:textId="1263BEDA" w:rsidR="00A7376B" w:rsidRPr="00A7376B" w:rsidRDefault="00A7376B">
      <w:pPr>
        <w:pStyle w:val="TableofFigures"/>
        <w:tabs>
          <w:tab w:val="right" w:leader="dot" w:pos="9016"/>
        </w:tabs>
        <w:rPr>
          <w:rFonts w:ascii="Calibri" w:eastAsiaTheme="minorEastAsia" w:hAnsi="Calibri" w:cs="Calibri"/>
          <w:caps w:val="0"/>
          <w:noProof/>
          <w:sz w:val="22"/>
          <w:szCs w:val="22"/>
          <w:lang w:eastAsia="pt-PT"/>
        </w:rPr>
      </w:pPr>
      <w:hyperlink w:anchor="_Toc165368760" w:history="1">
        <w:r w:rsidRPr="00A7376B">
          <w:rPr>
            <w:rStyle w:val="Hyperlink"/>
            <w:rFonts w:ascii="Calibri" w:hAnsi="Calibri" w:cs="Calibri"/>
            <w:caps w:val="0"/>
            <w:noProof/>
            <w:sz w:val="22"/>
            <w:szCs w:val="22"/>
          </w:rPr>
          <w:t>Tabela 10: Informação Das Tabelas De Aprovisionamento Da Cd_Garantias.Gt004_Bens_Fin</w:t>
        </w:r>
        <w:r w:rsidRPr="00A7376B">
          <w:rPr>
            <w:rFonts w:ascii="Calibri" w:hAnsi="Calibri" w:cs="Calibri"/>
            <w:caps w:val="0"/>
            <w:noProof/>
            <w:webHidden/>
            <w:sz w:val="22"/>
            <w:szCs w:val="22"/>
          </w:rPr>
          <w:tab/>
        </w:r>
        <w:r w:rsidRPr="00A7376B">
          <w:rPr>
            <w:rFonts w:ascii="Calibri" w:hAnsi="Calibri" w:cs="Calibri"/>
            <w:noProof/>
            <w:webHidden/>
            <w:sz w:val="22"/>
            <w:szCs w:val="22"/>
          </w:rPr>
          <w:fldChar w:fldCharType="begin"/>
        </w:r>
        <w:r w:rsidRPr="00A7376B">
          <w:rPr>
            <w:rFonts w:ascii="Calibri" w:hAnsi="Calibri" w:cs="Calibri"/>
            <w:noProof/>
            <w:webHidden/>
            <w:sz w:val="22"/>
            <w:szCs w:val="22"/>
          </w:rPr>
          <w:instrText xml:space="preserve"> PAGEREF _Toc165368760 \h </w:instrText>
        </w:r>
        <w:r w:rsidRPr="00A7376B">
          <w:rPr>
            <w:rFonts w:ascii="Calibri" w:hAnsi="Calibri" w:cs="Calibri"/>
            <w:noProof/>
            <w:webHidden/>
            <w:sz w:val="22"/>
            <w:szCs w:val="22"/>
          </w:rPr>
        </w:r>
        <w:r w:rsidRPr="00A7376B">
          <w:rPr>
            <w:rFonts w:ascii="Calibri" w:hAnsi="Calibri" w:cs="Calibri"/>
            <w:noProof/>
            <w:webHidden/>
            <w:sz w:val="22"/>
            <w:szCs w:val="22"/>
          </w:rPr>
          <w:fldChar w:fldCharType="separate"/>
        </w:r>
        <w:r w:rsidR="00040590">
          <w:rPr>
            <w:rFonts w:ascii="Calibri" w:hAnsi="Calibri" w:cs="Calibri"/>
            <w:noProof/>
            <w:webHidden/>
            <w:sz w:val="22"/>
            <w:szCs w:val="22"/>
          </w:rPr>
          <w:t>52</w:t>
        </w:r>
        <w:r w:rsidRPr="00A7376B">
          <w:rPr>
            <w:rFonts w:ascii="Calibri" w:hAnsi="Calibri" w:cs="Calibri"/>
            <w:noProof/>
            <w:webHidden/>
            <w:sz w:val="22"/>
            <w:szCs w:val="22"/>
          </w:rPr>
          <w:fldChar w:fldCharType="end"/>
        </w:r>
      </w:hyperlink>
    </w:p>
    <w:p w14:paraId="773ACA0C" w14:textId="0D511EF8" w:rsidR="00A7376B" w:rsidRPr="00A7376B" w:rsidRDefault="00A7376B">
      <w:pPr>
        <w:pStyle w:val="TableofFigures"/>
        <w:tabs>
          <w:tab w:val="right" w:leader="dot" w:pos="9016"/>
        </w:tabs>
        <w:rPr>
          <w:rFonts w:ascii="Calibri" w:eastAsiaTheme="minorEastAsia" w:hAnsi="Calibri" w:cs="Calibri"/>
          <w:caps w:val="0"/>
          <w:noProof/>
          <w:sz w:val="22"/>
          <w:szCs w:val="22"/>
          <w:lang w:eastAsia="pt-PT"/>
        </w:rPr>
      </w:pPr>
      <w:hyperlink w:anchor="_Toc165368761" w:history="1">
        <w:r w:rsidRPr="00A7376B">
          <w:rPr>
            <w:rStyle w:val="Hyperlink"/>
            <w:rFonts w:ascii="Calibri" w:hAnsi="Calibri" w:cs="Calibri"/>
            <w:caps w:val="0"/>
            <w:noProof/>
            <w:sz w:val="22"/>
            <w:szCs w:val="22"/>
          </w:rPr>
          <w:t>Tabela 11: Tabela 9 Detalhe Dos Campos Da Cd_Garantias.Gt004_Bens_Fin</w:t>
        </w:r>
        <w:r w:rsidRPr="00A7376B">
          <w:rPr>
            <w:rFonts w:ascii="Calibri" w:hAnsi="Calibri" w:cs="Calibri"/>
            <w:caps w:val="0"/>
            <w:noProof/>
            <w:webHidden/>
            <w:sz w:val="22"/>
            <w:szCs w:val="22"/>
          </w:rPr>
          <w:tab/>
        </w:r>
        <w:r w:rsidRPr="00A7376B">
          <w:rPr>
            <w:rFonts w:ascii="Calibri" w:hAnsi="Calibri" w:cs="Calibri"/>
            <w:noProof/>
            <w:webHidden/>
            <w:sz w:val="22"/>
            <w:szCs w:val="22"/>
          </w:rPr>
          <w:fldChar w:fldCharType="begin"/>
        </w:r>
        <w:r w:rsidRPr="00A7376B">
          <w:rPr>
            <w:rFonts w:ascii="Calibri" w:hAnsi="Calibri" w:cs="Calibri"/>
            <w:noProof/>
            <w:webHidden/>
            <w:sz w:val="22"/>
            <w:szCs w:val="22"/>
          </w:rPr>
          <w:instrText xml:space="preserve"> PAGEREF _Toc165368761 \h </w:instrText>
        </w:r>
        <w:r w:rsidRPr="00A7376B">
          <w:rPr>
            <w:rFonts w:ascii="Calibri" w:hAnsi="Calibri" w:cs="Calibri"/>
            <w:noProof/>
            <w:webHidden/>
            <w:sz w:val="22"/>
            <w:szCs w:val="22"/>
          </w:rPr>
        </w:r>
        <w:r w:rsidRPr="00A7376B">
          <w:rPr>
            <w:rFonts w:ascii="Calibri" w:hAnsi="Calibri" w:cs="Calibri"/>
            <w:noProof/>
            <w:webHidden/>
            <w:sz w:val="22"/>
            <w:szCs w:val="22"/>
          </w:rPr>
          <w:fldChar w:fldCharType="separate"/>
        </w:r>
        <w:r w:rsidR="00040590">
          <w:rPr>
            <w:rFonts w:ascii="Calibri" w:hAnsi="Calibri" w:cs="Calibri"/>
            <w:noProof/>
            <w:webHidden/>
            <w:sz w:val="22"/>
            <w:szCs w:val="22"/>
          </w:rPr>
          <w:t>53</w:t>
        </w:r>
        <w:r w:rsidRPr="00A7376B">
          <w:rPr>
            <w:rFonts w:ascii="Calibri" w:hAnsi="Calibri" w:cs="Calibri"/>
            <w:noProof/>
            <w:webHidden/>
            <w:sz w:val="22"/>
            <w:szCs w:val="22"/>
          </w:rPr>
          <w:fldChar w:fldCharType="end"/>
        </w:r>
      </w:hyperlink>
    </w:p>
    <w:p w14:paraId="25661730" w14:textId="1D1287A5" w:rsidR="00A7376B" w:rsidRPr="00A7376B" w:rsidRDefault="00A7376B">
      <w:pPr>
        <w:pStyle w:val="TableofFigures"/>
        <w:tabs>
          <w:tab w:val="right" w:leader="dot" w:pos="9016"/>
        </w:tabs>
        <w:rPr>
          <w:rFonts w:ascii="Calibri" w:eastAsiaTheme="minorEastAsia" w:hAnsi="Calibri" w:cs="Calibri"/>
          <w:caps w:val="0"/>
          <w:noProof/>
          <w:sz w:val="22"/>
          <w:szCs w:val="22"/>
          <w:lang w:eastAsia="pt-PT"/>
        </w:rPr>
      </w:pPr>
      <w:hyperlink w:anchor="_Toc165368762" w:history="1">
        <w:r w:rsidRPr="00A7376B">
          <w:rPr>
            <w:rStyle w:val="Hyperlink"/>
            <w:rFonts w:ascii="Calibri" w:hAnsi="Calibri" w:cs="Calibri"/>
            <w:caps w:val="0"/>
            <w:noProof/>
            <w:sz w:val="22"/>
            <w:szCs w:val="22"/>
          </w:rPr>
          <w:t>Tabela 12: Informação Das Tabelas De Aprovisionamento Da Cd_Garantias.Gt007_Trz_Gt_Pes</w:t>
        </w:r>
        <w:r w:rsidRPr="00A7376B">
          <w:rPr>
            <w:rFonts w:ascii="Calibri" w:hAnsi="Calibri" w:cs="Calibri"/>
            <w:caps w:val="0"/>
            <w:noProof/>
            <w:webHidden/>
            <w:sz w:val="22"/>
            <w:szCs w:val="22"/>
          </w:rPr>
          <w:tab/>
        </w:r>
        <w:r w:rsidRPr="00A7376B">
          <w:rPr>
            <w:rFonts w:ascii="Calibri" w:hAnsi="Calibri" w:cs="Calibri"/>
            <w:noProof/>
            <w:webHidden/>
            <w:sz w:val="22"/>
            <w:szCs w:val="22"/>
          </w:rPr>
          <w:fldChar w:fldCharType="begin"/>
        </w:r>
        <w:r w:rsidRPr="00A7376B">
          <w:rPr>
            <w:rFonts w:ascii="Calibri" w:hAnsi="Calibri" w:cs="Calibri"/>
            <w:noProof/>
            <w:webHidden/>
            <w:sz w:val="22"/>
            <w:szCs w:val="22"/>
          </w:rPr>
          <w:instrText xml:space="preserve"> PAGEREF _Toc165368762 \h </w:instrText>
        </w:r>
        <w:r w:rsidRPr="00A7376B">
          <w:rPr>
            <w:rFonts w:ascii="Calibri" w:hAnsi="Calibri" w:cs="Calibri"/>
            <w:noProof/>
            <w:webHidden/>
            <w:sz w:val="22"/>
            <w:szCs w:val="22"/>
          </w:rPr>
        </w:r>
        <w:r w:rsidRPr="00A7376B">
          <w:rPr>
            <w:rFonts w:ascii="Calibri" w:hAnsi="Calibri" w:cs="Calibri"/>
            <w:noProof/>
            <w:webHidden/>
            <w:sz w:val="22"/>
            <w:szCs w:val="22"/>
          </w:rPr>
          <w:fldChar w:fldCharType="separate"/>
        </w:r>
        <w:r w:rsidR="00040590">
          <w:rPr>
            <w:rFonts w:ascii="Calibri" w:hAnsi="Calibri" w:cs="Calibri"/>
            <w:noProof/>
            <w:webHidden/>
            <w:sz w:val="22"/>
            <w:szCs w:val="22"/>
          </w:rPr>
          <w:t>55</w:t>
        </w:r>
        <w:r w:rsidRPr="00A7376B">
          <w:rPr>
            <w:rFonts w:ascii="Calibri" w:hAnsi="Calibri" w:cs="Calibri"/>
            <w:noProof/>
            <w:webHidden/>
            <w:sz w:val="22"/>
            <w:szCs w:val="22"/>
          </w:rPr>
          <w:fldChar w:fldCharType="end"/>
        </w:r>
      </w:hyperlink>
    </w:p>
    <w:p w14:paraId="58944468" w14:textId="41ACE070" w:rsidR="00A7376B" w:rsidRPr="00A7376B" w:rsidRDefault="00A7376B">
      <w:pPr>
        <w:pStyle w:val="TableofFigures"/>
        <w:tabs>
          <w:tab w:val="right" w:leader="dot" w:pos="9016"/>
        </w:tabs>
        <w:rPr>
          <w:rFonts w:ascii="Calibri" w:eastAsiaTheme="minorEastAsia" w:hAnsi="Calibri" w:cs="Calibri"/>
          <w:caps w:val="0"/>
          <w:noProof/>
          <w:sz w:val="22"/>
          <w:szCs w:val="22"/>
          <w:lang w:eastAsia="pt-PT"/>
        </w:rPr>
      </w:pPr>
      <w:hyperlink w:anchor="_Toc165368763" w:history="1">
        <w:r w:rsidRPr="00A7376B">
          <w:rPr>
            <w:rStyle w:val="Hyperlink"/>
            <w:rFonts w:ascii="Calibri" w:hAnsi="Calibri" w:cs="Calibri"/>
            <w:caps w:val="0"/>
            <w:noProof/>
            <w:sz w:val="22"/>
            <w:szCs w:val="22"/>
          </w:rPr>
          <w:t>Tabela 13: Detalhe Dos Campos Da Cd_Garantias.Gt007_Trz_Gt_Pes</w:t>
        </w:r>
        <w:r w:rsidRPr="00A7376B">
          <w:rPr>
            <w:rFonts w:ascii="Calibri" w:hAnsi="Calibri" w:cs="Calibri"/>
            <w:caps w:val="0"/>
            <w:noProof/>
            <w:webHidden/>
            <w:sz w:val="22"/>
            <w:szCs w:val="22"/>
          </w:rPr>
          <w:tab/>
        </w:r>
        <w:r w:rsidRPr="00A7376B">
          <w:rPr>
            <w:rFonts w:ascii="Calibri" w:hAnsi="Calibri" w:cs="Calibri"/>
            <w:noProof/>
            <w:webHidden/>
            <w:sz w:val="22"/>
            <w:szCs w:val="22"/>
          </w:rPr>
          <w:fldChar w:fldCharType="begin"/>
        </w:r>
        <w:r w:rsidRPr="00A7376B">
          <w:rPr>
            <w:rFonts w:ascii="Calibri" w:hAnsi="Calibri" w:cs="Calibri"/>
            <w:noProof/>
            <w:webHidden/>
            <w:sz w:val="22"/>
            <w:szCs w:val="22"/>
          </w:rPr>
          <w:instrText xml:space="preserve"> PAGEREF _Toc165368763 \h </w:instrText>
        </w:r>
        <w:r w:rsidRPr="00A7376B">
          <w:rPr>
            <w:rFonts w:ascii="Calibri" w:hAnsi="Calibri" w:cs="Calibri"/>
            <w:noProof/>
            <w:webHidden/>
            <w:sz w:val="22"/>
            <w:szCs w:val="22"/>
          </w:rPr>
        </w:r>
        <w:r w:rsidRPr="00A7376B">
          <w:rPr>
            <w:rFonts w:ascii="Calibri" w:hAnsi="Calibri" w:cs="Calibri"/>
            <w:noProof/>
            <w:webHidden/>
            <w:sz w:val="22"/>
            <w:szCs w:val="22"/>
          </w:rPr>
          <w:fldChar w:fldCharType="separate"/>
        </w:r>
        <w:r w:rsidR="00040590">
          <w:rPr>
            <w:rFonts w:ascii="Calibri" w:hAnsi="Calibri" w:cs="Calibri"/>
            <w:noProof/>
            <w:webHidden/>
            <w:sz w:val="22"/>
            <w:szCs w:val="22"/>
          </w:rPr>
          <w:t>57</w:t>
        </w:r>
        <w:r w:rsidRPr="00A7376B">
          <w:rPr>
            <w:rFonts w:ascii="Calibri" w:hAnsi="Calibri" w:cs="Calibri"/>
            <w:noProof/>
            <w:webHidden/>
            <w:sz w:val="22"/>
            <w:szCs w:val="22"/>
          </w:rPr>
          <w:fldChar w:fldCharType="end"/>
        </w:r>
      </w:hyperlink>
    </w:p>
    <w:p w14:paraId="4B113DEB" w14:textId="2CC7C9D2" w:rsidR="00A7376B" w:rsidRPr="00A7376B" w:rsidRDefault="00A7376B">
      <w:pPr>
        <w:pStyle w:val="TableofFigures"/>
        <w:tabs>
          <w:tab w:val="right" w:leader="dot" w:pos="9016"/>
        </w:tabs>
        <w:rPr>
          <w:rFonts w:ascii="Calibri" w:eastAsiaTheme="minorEastAsia" w:hAnsi="Calibri" w:cs="Calibri"/>
          <w:caps w:val="0"/>
          <w:noProof/>
          <w:sz w:val="22"/>
          <w:szCs w:val="22"/>
          <w:lang w:eastAsia="pt-PT"/>
        </w:rPr>
      </w:pPr>
      <w:hyperlink w:anchor="_Toc165368764" w:history="1">
        <w:r w:rsidRPr="00A7376B">
          <w:rPr>
            <w:rStyle w:val="Hyperlink"/>
            <w:rFonts w:ascii="Calibri" w:hAnsi="Calibri" w:cs="Calibri"/>
            <w:caps w:val="0"/>
            <w:noProof/>
            <w:sz w:val="22"/>
            <w:szCs w:val="22"/>
          </w:rPr>
          <w:t>Tabela 14: Informação Das Tabelas De Aprovisionamento Da Cd_Garantias.Gt008_Trz_Gt_Imo</w:t>
        </w:r>
        <w:r w:rsidRPr="00A7376B">
          <w:rPr>
            <w:rFonts w:ascii="Calibri" w:hAnsi="Calibri" w:cs="Calibri"/>
            <w:caps w:val="0"/>
            <w:noProof/>
            <w:webHidden/>
            <w:sz w:val="22"/>
            <w:szCs w:val="22"/>
          </w:rPr>
          <w:tab/>
        </w:r>
        <w:r w:rsidRPr="00A7376B">
          <w:rPr>
            <w:rFonts w:ascii="Calibri" w:hAnsi="Calibri" w:cs="Calibri"/>
            <w:noProof/>
            <w:webHidden/>
            <w:sz w:val="22"/>
            <w:szCs w:val="22"/>
          </w:rPr>
          <w:fldChar w:fldCharType="begin"/>
        </w:r>
        <w:r w:rsidRPr="00A7376B">
          <w:rPr>
            <w:rFonts w:ascii="Calibri" w:hAnsi="Calibri" w:cs="Calibri"/>
            <w:noProof/>
            <w:webHidden/>
            <w:sz w:val="22"/>
            <w:szCs w:val="22"/>
          </w:rPr>
          <w:instrText xml:space="preserve"> PAGEREF _Toc165368764 \h </w:instrText>
        </w:r>
        <w:r w:rsidRPr="00A7376B">
          <w:rPr>
            <w:rFonts w:ascii="Calibri" w:hAnsi="Calibri" w:cs="Calibri"/>
            <w:noProof/>
            <w:webHidden/>
            <w:sz w:val="22"/>
            <w:szCs w:val="22"/>
          </w:rPr>
        </w:r>
        <w:r w:rsidRPr="00A7376B">
          <w:rPr>
            <w:rFonts w:ascii="Calibri" w:hAnsi="Calibri" w:cs="Calibri"/>
            <w:noProof/>
            <w:webHidden/>
            <w:sz w:val="22"/>
            <w:szCs w:val="22"/>
          </w:rPr>
          <w:fldChar w:fldCharType="separate"/>
        </w:r>
        <w:r w:rsidR="00040590">
          <w:rPr>
            <w:rFonts w:ascii="Calibri" w:hAnsi="Calibri" w:cs="Calibri"/>
            <w:noProof/>
            <w:webHidden/>
            <w:sz w:val="22"/>
            <w:szCs w:val="22"/>
          </w:rPr>
          <w:t>62</w:t>
        </w:r>
        <w:r w:rsidRPr="00A7376B">
          <w:rPr>
            <w:rFonts w:ascii="Calibri" w:hAnsi="Calibri" w:cs="Calibri"/>
            <w:noProof/>
            <w:webHidden/>
            <w:sz w:val="22"/>
            <w:szCs w:val="22"/>
          </w:rPr>
          <w:fldChar w:fldCharType="end"/>
        </w:r>
      </w:hyperlink>
    </w:p>
    <w:p w14:paraId="6F814F0A" w14:textId="2B1B3B5F" w:rsidR="00A7376B" w:rsidRPr="00A7376B" w:rsidRDefault="00A7376B">
      <w:pPr>
        <w:pStyle w:val="TableofFigures"/>
        <w:tabs>
          <w:tab w:val="right" w:leader="dot" w:pos="9016"/>
        </w:tabs>
        <w:rPr>
          <w:rFonts w:ascii="Calibri" w:eastAsiaTheme="minorEastAsia" w:hAnsi="Calibri" w:cs="Calibri"/>
          <w:caps w:val="0"/>
          <w:noProof/>
          <w:sz w:val="22"/>
          <w:szCs w:val="22"/>
          <w:lang w:eastAsia="pt-PT"/>
        </w:rPr>
      </w:pPr>
      <w:hyperlink w:anchor="_Toc165368765" w:history="1">
        <w:r w:rsidRPr="00A7376B">
          <w:rPr>
            <w:rStyle w:val="Hyperlink"/>
            <w:rFonts w:ascii="Calibri" w:hAnsi="Calibri" w:cs="Calibri"/>
            <w:caps w:val="0"/>
            <w:noProof/>
            <w:sz w:val="22"/>
            <w:szCs w:val="22"/>
          </w:rPr>
          <w:t>Tabela 15: Detalhe Dos Campos Da Cd_Garantias.Gt008_Trz_Gt_Imo</w:t>
        </w:r>
        <w:r w:rsidRPr="00A7376B">
          <w:rPr>
            <w:rFonts w:ascii="Calibri" w:hAnsi="Calibri" w:cs="Calibri"/>
            <w:caps w:val="0"/>
            <w:noProof/>
            <w:webHidden/>
            <w:sz w:val="22"/>
            <w:szCs w:val="22"/>
          </w:rPr>
          <w:tab/>
        </w:r>
        <w:r w:rsidRPr="00A7376B">
          <w:rPr>
            <w:rFonts w:ascii="Calibri" w:hAnsi="Calibri" w:cs="Calibri"/>
            <w:noProof/>
            <w:webHidden/>
            <w:sz w:val="22"/>
            <w:szCs w:val="22"/>
          </w:rPr>
          <w:fldChar w:fldCharType="begin"/>
        </w:r>
        <w:r w:rsidRPr="00A7376B">
          <w:rPr>
            <w:rFonts w:ascii="Calibri" w:hAnsi="Calibri" w:cs="Calibri"/>
            <w:noProof/>
            <w:webHidden/>
            <w:sz w:val="22"/>
            <w:szCs w:val="22"/>
          </w:rPr>
          <w:instrText xml:space="preserve"> PAGEREF _Toc165368765 \h </w:instrText>
        </w:r>
        <w:r w:rsidRPr="00A7376B">
          <w:rPr>
            <w:rFonts w:ascii="Calibri" w:hAnsi="Calibri" w:cs="Calibri"/>
            <w:noProof/>
            <w:webHidden/>
            <w:sz w:val="22"/>
            <w:szCs w:val="22"/>
          </w:rPr>
        </w:r>
        <w:r w:rsidRPr="00A7376B">
          <w:rPr>
            <w:rFonts w:ascii="Calibri" w:hAnsi="Calibri" w:cs="Calibri"/>
            <w:noProof/>
            <w:webHidden/>
            <w:sz w:val="22"/>
            <w:szCs w:val="22"/>
          </w:rPr>
          <w:fldChar w:fldCharType="separate"/>
        </w:r>
        <w:r w:rsidR="00040590">
          <w:rPr>
            <w:rFonts w:ascii="Calibri" w:hAnsi="Calibri" w:cs="Calibri"/>
            <w:noProof/>
            <w:webHidden/>
            <w:sz w:val="22"/>
            <w:szCs w:val="22"/>
          </w:rPr>
          <w:t>64</w:t>
        </w:r>
        <w:r w:rsidRPr="00A7376B">
          <w:rPr>
            <w:rFonts w:ascii="Calibri" w:hAnsi="Calibri" w:cs="Calibri"/>
            <w:noProof/>
            <w:webHidden/>
            <w:sz w:val="22"/>
            <w:szCs w:val="22"/>
          </w:rPr>
          <w:fldChar w:fldCharType="end"/>
        </w:r>
      </w:hyperlink>
    </w:p>
    <w:p w14:paraId="4EC21756" w14:textId="70342A3A" w:rsidR="00A7376B" w:rsidRPr="00A7376B" w:rsidRDefault="00A7376B">
      <w:pPr>
        <w:pStyle w:val="TableofFigures"/>
        <w:tabs>
          <w:tab w:val="right" w:leader="dot" w:pos="9016"/>
        </w:tabs>
        <w:rPr>
          <w:rFonts w:ascii="Calibri" w:eastAsiaTheme="minorEastAsia" w:hAnsi="Calibri" w:cs="Calibri"/>
          <w:caps w:val="0"/>
          <w:noProof/>
          <w:sz w:val="22"/>
          <w:szCs w:val="22"/>
          <w:lang w:eastAsia="pt-PT"/>
        </w:rPr>
      </w:pPr>
      <w:hyperlink w:anchor="_Toc165368766" w:history="1">
        <w:r w:rsidRPr="00A7376B">
          <w:rPr>
            <w:rStyle w:val="Hyperlink"/>
            <w:rFonts w:ascii="Calibri" w:hAnsi="Calibri" w:cs="Calibri"/>
            <w:caps w:val="0"/>
            <w:noProof/>
            <w:sz w:val="22"/>
            <w:szCs w:val="22"/>
          </w:rPr>
          <w:t>Tabela 16: Informação Das Tabelas De Aprovisionamento Da Cd_Garantias.Gt009_Bens_Imov</w:t>
        </w:r>
        <w:r w:rsidRPr="00A7376B">
          <w:rPr>
            <w:rFonts w:ascii="Calibri" w:hAnsi="Calibri" w:cs="Calibri"/>
            <w:caps w:val="0"/>
            <w:noProof/>
            <w:webHidden/>
            <w:sz w:val="22"/>
            <w:szCs w:val="22"/>
          </w:rPr>
          <w:tab/>
        </w:r>
        <w:r w:rsidRPr="00A7376B">
          <w:rPr>
            <w:rFonts w:ascii="Calibri" w:hAnsi="Calibri" w:cs="Calibri"/>
            <w:noProof/>
            <w:webHidden/>
            <w:sz w:val="22"/>
            <w:szCs w:val="22"/>
          </w:rPr>
          <w:fldChar w:fldCharType="begin"/>
        </w:r>
        <w:r w:rsidRPr="00A7376B">
          <w:rPr>
            <w:rFonts w:ascii="Calibri" w:hAnsi="Calibri" w:cs="Calibri"/>
            <w:noProof/>
            <w:webHidden/>
            <w:sz w:val="22"/>
            <w:szCs w:val="22"/>
          </w:rPr>
          <w:instrText xml:space="preserve"> PAGEREF _Toc165368766 \h </w:instrText>
        </w:r>
        <w:r w:rsidRPr="00A7376B">
          <w:rPr>
            <w:rFonts w:ascii="Calibri" w:hAnsi="Calibri" w:cs="Calibri"/>
            <w:noProof/>
            <w:webHidden/>
            <w:sz w:val="22"/>
            <w:szCs w:val="22"/>
          </w:rPr>
        </w:r>
        <w:r w:rsidRPr="00A7376B">
          <w:rPr>
            <w:rFonts w:ascii="Calibri" w:hAnsi="Calibri" w:cs="Calibri"/>
            <w:noProof/>
            <w:webHidden/>
            <w:sz w:val="22"/>
            <w:szCs w:val="22"/>
          </w:rPr>
          <w:fldChar w:fldCharType="separate"/>
        </w:r>
        <w:r w:rsidR="00040590">
          <w:rPr>
            <w:rFonts w:ascii="Calibri" w:hAnsi="Calibri" w:cs="Calibri"/>
            <w:noProof/>
            <w:webHidden/>
            <w:sz w:val="22"/>
            <w:szCs w:val="22"/>
          </w:rPr>
          <w:t>68</w:t>
        </w:r>
        <w:r w:rsidRPr="00A7376B">
          <w:rPr>
            <w:rFonts w:ascii="Calibri" w:hAnsi="Calibri" w:cs="Calibri"/>
            <w:noProof/>
            <w:webHidden/>
            <w:sz w:val="22"/>
            <w:szCs w:val="22"/>
          </w:rPr>
          <w:fldChar w:fldCharType="end"/>
        </w:r>
      </w:hyperlink>
    </w:p>
    <w:p w14:paraId="07061CE1" w14:textId="1C46D567" w:rsidR="00A7376B" w:rsidRPr="00A7376B" w:rsidRDefault="00A7376B">
      <w:pPr>
        <w:pStyle w:val="TableofFigures"/>
        <w:tabs>
          <w:tab w:val="right" w:leader="dot" w:pos="9016"/>
        </w:tabs>
        <w:rPr>
          <w:rFonts w:ascii="Calibri" w:eastAsiaTheme="minorEastAsia" w:hAnsi="Calibri" w:cs="Calibri"/>
          <w:caps w:val="0"/>
          <w:noProof/>
          <w:sz w:val="22"/>
          <w:szCs w:val="22"/>
          <w:lang w:eastAsia="pt-PT"/>
        </w:rPr>
      </w:pPr>
      <w:hyperlink w:anchor="_Toc165368767" w:history="1">
        <w:r w:rsidRPr="00A7376B">
          <w:rPr>
            <w:rStyle w:val="Hyperlink"/>
            <w:rFonts w:ascii="Calibri" w:hAnsi="Calibri" w:cs="Calibri"/>
            <w:caps w:val="0"/>
            <w:noProof/>
            <w:sz w:val="22"/>
            <w:szCs w:val="22"/>
          </w:rPr>
          <w:t>Tabela 17: Detalhe Dos Campos Da Cd_Garantias.Gt009_Bens_Imov</w:t>
        </w:r>
        <w:r w:rsidRPr="00A7376B">
          <w:rPr>
            <w:rFonts w:ascii="Calibri" w:hAnsi="Calibri" w:cs="Calibri"/>
            <w:caps w:val="0"/>
            <w:noProof/>
            <w:webHidden/>
            <w:sz w:val="22"/>
            <w:szCs w:val="22"/>
          </w:rPr>
          <w:tab/>
        </w:r>
        <w:r w:rsidRPr="00A7376B">
          <w:rPr>
            <w:rFonts w:ascii="Calibri" w:hAnsi="Calibri" w:cs="Calibri"/>
            <w:noProof/>
            <w:webHidden/>
            <w:sz w:val="22"/>
            <w:szCs w:val="22"/>
          </w:rPr>
          <w:fldChar w:fldCharType="begin"/>
        </w:r>
        <w:r w:rsidRPr="00A7376B">
          <w:rPr>
            <w:rFonts w:ascii="Calibri" w:hAnsi="Calibri" w:cs="Calibri"/>
            <w:noProof/>
            <w:webHidden/>
            <w:sz w:val="22"/>
            <w:szCs w:val="22"/>
          </w:rPr>
          <w:instrText xml:space="preserve"> PAGEREF _Toc165368767 \h </w:instrText>
        </w:r>
        <w:r w:rsidRPr="00A7376B">
          <w:rPr>
            <w:rFonts w:ascii="Calibri" w:hAnsi="Calibri" w:cs="Calibri"/>
            <w:noProof/>
            <w:webHidden/>
            <w:sz w:val="22"/>
            <w:szCs w:val="22"/>
          </w:rPr>
        </w:r>
        <w:r w:rsidRPr="00A7376B">
          <w:rPr>
            <w:rFonts w:ascii="Calibri" w:hAnsi="Calibri" w:cs="Calibri"/>
            <w:noProof/>
            <w:webHidden/>
            <w:sz w:val="22"/>
            <w:szCs w:val="22"/>
          </w:rPr>
          <w:fldChar w:fldCharType="separate"/>
        </w:r>
        <w:r w:rsidR="00040590">
          <w:rPr>
            <w:rFonts w:ascii="Calibri" w:hAnsi="Calibri" w:cs="Calibri"/>
            <w:noProof/>
            <w:webHidden/>
            <w:sz w:val="22"/>
            <w:szCs w:val="22"/>
          </w:rPr>
          <w:t>70</w:t>
        </w:r>
        <w:r w:rsidRPr="00A7376B">
          <w:rPr>
            <w:rFonts w:ascii="Calibri" w:hAnsi="Calibri" w:cs="Calibri"/>
            <w:noProof/>
            <w:webHidden/>
            <w:sz w:val="22"/>
            <w:szCs w:val="22"/>
          </w:rPr>
          <w:fldChar w:fldCharType="end"/>
        </w:r>
      </w:hyperlink>
    </w:p>
    <w:p w14:paraId="108EA707" w14:textId="0E56F714" w:rsidR="00A7376B" w:rsidRPr="00A7376B" w:rsidRDefault="00A7376B">
      <w:pPr>
        <w:pStyle w:val="TableofFigures"/>
        <w:tabs>
          <w:tab w:val="right" w:leader="dot" w:pos="9016"/>
        </w:tabs>
        <w:rPr>
          <w:rFonts w:ascii="Calibri" w:eastAsiaTheme="minorEastAsia" w:hAnsi="Calibri" w:cs="Calibri"/>
          <w:caps w:val="0"/>
          <w:noProof/>
          <w:sz w:val="22"/>
          <w:szCs w:val="22"/>
          <w:lang w:eastAsia="pt-PT"/>
        </w:rPr>
      </w:pPr>
      <w:hyperlink w:anchor="_Toc165368768" w:history="1">
        <w:r w:rsidRPr="00A7376B">
          <w:rPr>
            <w:rStyle w:val="Hyperlink"/>
            <w:rFonts w:ascii="Calibri" w:hAnsi="Calibri" w:cs="Calibri"/>
            <w:caps w:val="0"/>
            <w:noProof/>
            <w:sz w:val="22"/>
            <w:szCs w:val="22"/>
          </w:rPr>
          <w:t>Tabela 18: Informação Das Tabelas De Aprovisionamento Da Cd_Garantias.Gt011_Avalc_Imov</w:t>
        </w:r>
        <w:r w:rsidRPr="00A7376B">
          <w:rPr>
            <w:rFonts w:ascii="Calibri" w:hAnsi="Calibri" w:cs="Calibri"/>
            <w:caps w:val="0"/>
            <w:noProof/>
            <w:webHidden/>
            <w:sz w:val="22"/>
            <w:szCs w:val="22"/>
          </w:rPr>
          <w:tab/>
        </w:r>
        <w:r w:rsidRPr="00A7376B">
          <w:rPr>
            <w:rFonts w:ascii="Calibri" w:hAnsi="Calibri" w:cs="Calibri"/>
            <w:noProof/>
            <w:webHidden/>
            <w:sz w:val="22"/>
            <w:szCs w:val="22"/>
          </w:rPr>
          <w:fldChar w:fldCharType="begin"/>
        </w:r>
        <w:r w:rsidRPr="00A7376B">
          <w:rPr>
            <w:rFonts w:ascii="Calibri" w:hAnsi="Calibri" w:cs="Calibri"/>
            <w:noProof/>
            <w:webHidden/>
            <w:sz w:val="22"/>
            <w:szCs w:val="22"/>
          </w:rPr>
          <w:instrText xml:space="preserve"> PAGEREF _Toc165368768 \h </w:instrText>
        </w:r>
        <w:r w:rsidRPr="00A7376B">
          <w:rPr>
            <w:rFonts w:ascii="Calibri" w:hAnsi="Calibri" w:cs="Calibri"/>
            <w:noProof/>
            <w:webHidden/>
            <w:sz w:val="22"/>
            <w:szCs w:val="22"/>
          </w:rPr>
        </w:r>
        <w:r w:rsidRPr="00A7376B">
          <w:rPr>
            <w:rFonts w:ascii="Calibri" w:hAnsi="Calibri" w:cs="Calibri"/>
            <w:noProof/>
            <w:webHidden/>
            <w:sz w:val="22"/>
            <w:szCs w:val="22"/>
          </w:rPr>
          <w:fldChar w:fldCharType="separate"/>
        </w:r>
        <w:r w:rsidR="00040590">
          <w:rPr>
            <w:rFonts w:ascii="Calibri" w:hAnsi="Calibri" w:cs="Calibri"/>
            <w:noProof/>
            <w:webHidden/>
            <w:sz w:val="22"/>
            <w:szCs w:val="22"/>
          </w:rPr>
          <w:t>74</w:t>
        </w:r>
        <w:r w:rsidRPr="00A7376B">
          <w:rPr>
            <w:rFonts w:ascii="Calibri" w:hAnsi="Calibri" w:cs="Calibri"/>
            <w:noProof/>
            <w:webHidden/>
            <w:sz w:val="22"/>
            <w:szCs w:val="22"/>
          </w:rPr>
          <w:fldChar w:fldCharType="end"/>
        </w:r>
      </w:hyperlink>
    </w:p>
    <w:p w14:paraId="4BAA6F5D" w14:textId="0472FD9F" w:rsidR="00A7376B" w:rsidRPr="00A7376B" w:rsidRDefault="00A7376B">
      <w:pPr>
        <w:pStyle w:val="TableofFigures"/>
        <w:tabs>
          <w:tab w:val="right" w:leader="dot" w:pos="9016"/>
        </w:tabs>
        <w:rPr>
          <w:rFonts w:ascii="Calibri" w:eastAsiaTheme="minorEastAsia" w:hAnsi="Calibri" w:cs="Calibri"/>
          <w:caps w:val="0"/>
          <w:noProof/>
          <w:sz w:val="22"/>
          <w:szCs w:val="22"/>
          <w:lang w:eastAsia="pt-PT"/>
        </w:rPr>
      </w:pPr>
      <w:hyperlink w:anchor="_Toc165368769" w:history="1">
        <w:r w:rsidRPr="00A7376B">
          <w:rPr>
            <w:rStyle w:val="Hyperlink"/>
            <w:rFonts w:ascii="Calibri" w:hAnsi="Calibri" w:cs="Calibri"/>
            <w:caps w:val="0"/>
            <w:noProof/>
            <w:sz w:val="22"/>
            <w:szCs w:val="22"/>
          </w:rPr>
          <w:t>Tabela 19: Detalhe Dos Campos Da Cd_Garantias.Gt011_Avalc_Imov</w:t>
        </w:r>
        <w:r w:rsidRPr="00A7376B">
          <w:rPr>
            <w:rFonts w:ascii="Calibri" w:hAnsi="Calibri" w:cs="Calibri"/>
            <w:caps w:val="0"/>
            <w:noProof/>
            <w:webHidden/>
            <w:sz w:val="22"/>
            <w:szCs w:val="22"/>
          </w:rPr>
          <w:tab/>
        </w:r>
        <w:r w:rsidRPr="00A7376B">
          <w:rPr>
            <w:rFonts w:ascii="Calibri" w:hAnsi="Calibri" w:cs="Calibri"/>
            <w:noProof/>
            <w:webHidden/>
            <w:sz w:val="22"/>
            <w:szCs w:val="22"/>
          </w:rPr>
          <w:fldChar w:fldCharType="begin"/>
        </w:r>
        <w:r w:rsidRPr="00A7376B">
          <w:rPr>
            <w:rFonts w:ascii="Calibri" w:hAnsi="Calibri" w:cs="Calibri"/>
            <w:noProof/>
            <w:webHidden/>
            <w:sz w:val="22"/>
            <w:szCs w:val="22"/>
          </w:rPr>
          <w:instrText xml:space="preserve"> PAGEREF _Toc165368769 \h </w:instrText>
        </w:r>
        <w:r w:rsidRPr="00A7376B">
          <w:rPr>
            <w:rFonts w:ascii="Calibri" w:hAnsi="Calibri" w:cs="Calibri"/>
            <w:noProof/>
            <w:webHidden/>
            <w:sz w:val="22"/>
            <w:szCs w:val="22"/>
          </w:rPr>
        </w:r>
        <w:r w:rsidRPr="00A7376B">
          <w:rPr>
            <w:rFonts w:ascii="Calibri" w:hAnsi="Calibri" w:cs="Calibri"/>
            <w:noProof/>
            <w:webHidden/>
            <w:sz w:val="22"/>
            <w:szCs w:val="22"/>
          </w:rPr>
          <w:fldChar w:fldCharType="separate"/>
        </w:r>
        <w:r w:rsidR="00040590">
          <w:rPr>
            <w:rFonts w:ascii="Calibri" w:hAnsi="Calibri" w:cs="Calibri"/>
            <w:noProof/>
            <w:webHidden/>
            <w:sz w:val="22"/>
            <w:szCs w:val="22"/>
          </w:rPr>
          <w:t>76</w:t>
        </w:r>
        <w:r w:rsidRPr="00A7376B">
          <w:rPr>
            <w:rFonts w:ascii="Calibri" w:hAnsi="Calibri" w:cs="Calibri"/>
            <w:noProof/>
            <w:webHidden/>
            <w:sz w:val="22"/>
            <w:szCs w:val="22"/>
          </w:rPr>
          <w:fldChar w:fldCharType="end"/>
        </w:r>
      </w:hyperlink>
    </w:p>
    <w:p w14:paraId="647F28FC" w14:textId="091D89D8" w:rsidR="00A7376B" w:rsidRPr="00A7376B" w:rsidRDefault="00A7376B">
      <w:pPr>
        <w:pStyle w:val="TableofFigures"/>
        <w:tabs>
          <w:tab w:val="right" w:leader="dot" w:pos="9016"/>
        </w:tabs>
        <w:rPr>
          <w:rFonts w:ascii="Calibri" w:eastAsiaTheme="minorEastAsia" w:hAnsi="Calibri" w:cs="Calibri"/>
          <w:caps w:val="0"/>
          <w:noProof/>
          <w:sz w:val="22"/>
          <w:szCs w:val="22"/>
          <w:lang w:eastAsia="pt-PT"/>
        </w:rPr>
      </w:pPr>
      <w:hyperlink w:anchor="_Toc165368770" w:history="1">
        <w:r w:rsidRPr="00A7376B">
          <w:rPr>
            <w:rStyle w:val="Hyperlink"/>
            <w:rFonts w:ascii="Calibri" w:hAnsi="Calibri" w:cs="Calibri"/>
            <w:caps w:val="0"/>
            <w:noProof/>
            <w:sz w:val="22"/>
            <w:szCs w:val="22"/>
          </w:rPr>
          <w:t>Tabela 20: Detalhe Dos Campos Da Cd_Garantias.Gt802_Param_Univ</w:t>
        </w:r>
        <w:r w:rsidRPr="00A7376B">
          <w:rPr>
            <w:rFonts w:ascii="Calibri" w:hAnsi="Calibri" w:cs="Calibri"/>
            <w:caps w:val="0"/>
            <w:noProof/>
            <w:webHidden/>
            <w:sz w:val="22"/>
            <w:szCs w:val="22"/>
          </w:rPr>
          <w:tab/>
        </w:r>
        <w:r w:rsidRPr="00A7376B">
          <w:rPr>
            <w:rFonts w:ascii="Calibri" w:hAnsi="Calibri" w:cs="Calibri"/>
            <w:noProof/>
            <w:webHidden/>
            <w:sz w:val="22"/>
            <w:szCs w:val="22"/>
          </w:rPr>
          <w:fldChar w:fldCharType="begin"/>
        </w:r>
        <w:r w:rsidRPr="00A7376B">
          <w:rPr>
            <w:rFonts w:ascii="Calibri" w:hAnsi="Calibri" w:cs="Calibri"/>
            <w:noProof/>
            <w:webHidden/>
            <w:sz w:val="22"/>
            <w:szCs w:val="22"/>
          </w:rPr>
          <w:instrText xml:space="preserve"> PAGEREF _Toc165368770 \h </w:instrText>
        </w:r>
        <w:r w:rsidRPr="00A7376B">
          <w:rPr>
            <w:rFonts w:ascii="Calibri" w:hAnsi="Calibri" w:cs="Calibri"/>
            <w:noProof/>
            <w:webHidden/>
            <w:sz w:val="22"/>
            <w:szCs w:val="22"/>
          </w:rPr>
        </w:r>
        <w:r w:rsidRPr="00A7376B">
          <w:rPr>
            <w:rFonts w:ascii="Calibri" w:hAnsi="Calibri" w:cs="Calibri"/>
            <w:noProof/>
            <w:webHidden/>
            <w:sz w:val="22"/>
            <w:szCs w:val="22"/>
          </w:rPr>
          <w:fldChar w:fldCharType="separate"/>
        </w:r>
        <w:r w:rsidR="00040590">
          <w:rPr>
            <w:rFonts w:ascii="Calibri" w:hAnsi="Calibri" w:cs="Calibri"/>
            <w:noProof/>
            <w:webHidden/>
            <w:sz w:val="22"/>
            <w:szCs w:val="22"/>
          </w:rPr>
          <w:t>82</w:t>
        </w:r>
        <w:r w:rsidRPr="00A7376B">
          <w:rPr>
            <w:rFonts w:ascii="Calibri" w:hAnsi="Calibri" w:cs="Calibri"/>
            <w:noProof/>
            <w:webHidden/>
            <w:sz w:val="22"/>
            <w:szCs w:val="22"/>
          </w:rPr>
          <w:fldChar w:fldCharType="end"/>
        </w:r>
      </w:hyperlink>
    </w:p>
    <w:p w14:paraId="7D544274" w14:textId="5A405E81" w:rsidR="00A7376B" w:rsidRPr="00A7376B" w:rsidRDefault="00A7376B">
      <w:pPr>
        <w:pStyle w:val="TableofFigures"/>
        <w:tabs>
          <w:tab w:val="right" w:leader="dot" w:pos="9016"/>
        </w:tabs>
        <w:rPr>
          <w:rFonts w:ascii="Calibri" w:eastAsiaTheme="minorEastAsia" w:hAnsi="Calibri" w:cs="Calibri"/>
          <w:caps w:val="0"/>
          <w:noProof/>
          <w:sz w:val="22"/>
          <w:szCs w:val="22"/>
          <w:lang w:eastAsia="pt-PT"/>
        </w:rPr>
      </w:pPr>
      <w:hyperlink w:anchor="_Toc165368771" w:history="1">
        <w:r w:rsidRPr="00A7376B">
          <w:rPr>
            <w:rStyle w:val="Hyperlink"/>
            <w:rFonts w:ascii="Calibri" w:hAnsi="Calibri" w:cs="Calibri"/>
            <w:caps w:val="0"/>
            <w:noProof/>
            <w:sz w:val="22"/>
            <w:szCs w:val="22"/>
          </w:rPr>
          <w:t>Tabela 21: Detalhe Dos Campos Da Cd_Garantias.Gt803_Cgarant_Bem</w:t>
        </w:r>
        <w:r w:rsidRPr="00A7376B">
          <w:rPr>
            <w:rFonts w:ascii="Calibri" w:hAnsi="Calibri" w:cs="Calibri"/>
            <w:caps w:val="0"/>
            <w:noProof/>
            <w:webHidden/>
            <w:sz w:val="22"/>
            <w:szCs w:val="22"/>
          </w:rPr>
          <w:tab/>
        </w:r>
        <w:r w:rsidRPr="00A7376B">
          <w:rPr>
            <w:rFonts w:ascii="Calibri" w:hAnsi="Calibri" w:cs="Calibri"/>
            <w:noProof/>
            <w:webHidden/>
            <w:sz w:val="22"/>
            <w:szCs w:val="22"/>
          </w:rPr>
          <w:fldChar w:fldCharType="begin"/>
        </w:r>
        <w:r w:rsidRPr="00A7376B">
          <w:rPr>
            <w:rFonts w:ascii="Calibri" w:hAnsi="Calibri" w:cs="Calibri"/>
            <w:noProof/>
            <w:webHidden/>
            <w:sz w:val="22"/>
            <w:szCs w:val="22"/>
          </w:rPr>
          <w:instrText xml:space="preserve"> PAGEREF _Toc165368771 \h </w:instrText>
        </w:r>
        <w:r w:rsidRPr="00A7376B">
          <w:rPr>
            <w:rFonts w:ascii="Calibri" w:hAnsi="Calibri" w:cs="Calibri"/>
            <w:noProof/>
            <w:webHidden/>
            <w:sz w:val="22"/>
            <w:szCs w:val="22"/>
          </w:rPr>
        </w:r>
        <w:r w:rsidRPr="00A7376B">
          <w:rPr>
            <w:rFonts w:ascii="Calibri" w:hAnsi="Calibri" w:cs="Calibri"/>
            <w:noProof/>
            <w:webHidden/>
            <w:sz w:val="22"/>
            <w:szCs w:val="22"/>
          </w:rPr>
          <w:fldChar w:fldCharType="separate"/>
        </w:r>
        <w:r w:rsidR="00040590">
          <w:rPr>
            <w:rFonts w:ascii="Calibri" w:hAnsi="Calibri" w:cs="Calibri"/>
            <w:noProof/>
            <w:webHidden/>
            <w:sz w:val="22"/>
            <w:szCs w:val="22"/>
          </w:rPr>
          <w:t>85</w:t>
        </w:r>
        <w:r w:rsidRPr="00A7376B">
          <w:rPr>
            <w:rFonts w:ascii="Calibri" w:hAnsi="Calibri" w:cs="Calibri"/>
            <w:noProof/>
            <w:webHidden/>
            <w:sz w:val="22"/>
            <w:szCs w:val="22"/>
          </w:rPr>
          <w:fldChar w:fldCharType="end"/>
        </w:r>
      </w:hyperlink>
    </w:p>
    <w:p w14:paraId="24866676" w14:textId="435C8F61" w:rsidR="00A7376B" w:rsidRPr="00A7376B" w:rsidRDefault="00A7376B">
      <w:pPr>
        <w:pStyle w:val="TableofFigures"/>
        <w:tabs>
          <w:tab w:val="right" w:leader="dot" w:pos="9016"/>
        </w:tabs>
        <w:rPr>
          <w:rFonts w:ascii="Calibri" w:eastAsiaTheme="minorEastAsia" w:hAnsi="Calibri" w:cs="Calibri"/>
          <w:caps w:val="0"/>
          <w:noProof/>
          <w:sz w:val="22"/>
          <w:szCs w:val="22"/>
          <w:lang w:eastAsia="pt-PT"/>
        </w:rPr>
      </w:pPr>
      <w:hyperlink w:anchor="_Toc165368772" w:history="1">
        <w:r w:rsidRPr="00A7376B">
          <w:rPr>
            <w:rStyle w:val="Hyperlink"/>
            <w:rFonts w:ascii="Calibri" w:hAnsi="Calibri" w:cs="Calibri"/>
            <w:caps w:val="0"/>
            <w:noProof/>
            <w:sz w:val="22"/>
            <w:szCs w:val="22"/>
          </w:rPr>
          <w:t>Tabela 22: Informação Das Tabelas De Aprovisionamento Da Cd_Garantias.Gt701_Hist_Mavaliai</w:t>
        </w:r>
        <w:r w:rsidRPr="00A7376B">
          <w:rPr>
            <w:rFonts w:ascii="Calibri" w:hAnsi="Calibri" w:cs="Calibri"/>
            <w:caps w:val="0"/>
            <w:noProof/>
            <w:webHidden/>
            <w:sz w:val="22"/>
            <w:szCs w:val="22"/>
          </w:rPr>
          <w:tab/>
        </w:r>
        <w:r w:rsidRPr="00A7376B">
          <w:rPr>
            <w:rFonts w:ascii="Calibri" w:hAnsi="Calibri" w:cs="Calibri"/>
            <w:noProof/>
            <w:webHidden/>
            <w:sz w:val="22"/>
            <w:szCs w:val="22"/>
          </w:rPr>
          <w:fldChar w:fldCharType="begin"/>
        </w:r>
        <w:r w:rsidRPr="00A7376B">
          <w:rPr>
            <w:rFonts w:ascii="Calibri" w:hAnsi="Calibri" w:cs="Calibri"/>
            <w:noProof/>
            <w:webHidden/>
            <w:sz w:val="22"/>
            <w:szCs w:val="22"/>
          </w:rPr>
          <w:instrText xml:space="preserve"> PAGEREF _Toc165368772 \h </w:instrText>
        </w:r>
        <w:r w:rsidRPr="00A7376B">
          <w:rPr>
            <w:rFonts w:ascii="Calibri" w:hAnsi="Calibri" w:cs="Calibri"/>
            <w:noProof/>
            <w:webHidden/>
            <w:sz w:val="22"/>
            <w:szCs w:val="22"/>
          </w:rPr>
        </w:r>
        <w:r w:rsidRPr="00A7376B">
          <w:rPr>
            <w:rFonts w:ascii="Calibri" w:hAnsi="Calibri" w:cs="Calibri"/>
            <w:noProof/>
            <w:webHidden/>
            <w:sz w:val="22"/>
            <w:szCs w:val="22"/>
          </w:rPr>
          <w:fldChar w:fldCharType="separate"/>
        </w:r>
        <w:r w:rsidR="00040590">
          <w:rPr>
            <w:rFonts w:ascii="Calibri" w:hAnsi="Calibri" w:cs="Calibri"/>
            <w:noProof/>
            <w:webHidden/>
            <w:sz w:val="22"/>
            <w:szCs w:val="22"/>
          </w:rPr>
          <w:t>88</w:t>
        </w:r>
        <w:r w:rsidRPr="00A7376B">
          <w:rPr>
            <w:rFonts w:ascii="Calibri" w:hAnsi="Calibri" w:cs="Calibri"/>
            <w:noProof/>
            <w:webHidden/>
            <w:sz w:val="22"/>
            <w:szCs w:val="22"/>
          </w:rPr>
          <w:fldChar w:fldCharType="end"/>
        </w:r>
      </w:hyperlink>
    </w:p>
    <w:p w14:paraId="53157C55" w14:textId="6D1124A9" w:rsidR="00A7376B" w:rsidRPr="00A7376B" w:rsidRDefault="00A7376B">
      <w:pPr>
        <w:pStyle w:val="TableofFigures"/>
        <w:tabs>
          <w:tab w:val="right" w:leader="dot" w:pos="9016"/>
        </w:tabs>
        <w:rPr>
          <w:rFonts w:ascii="Calibri" w:eastAsiaTheme="minorEastAsia" w:hAnsi="Calibri" w:cs="Calibri"/>
          <w:caps w:val="0"/>
          <w:noProof/>
          <w:sz w:val="22"/>
          <w:szCs w:val="22"/>
          <w:lang w:eastAsia="pt-PT"/>
        </w:rPr>
      </w:pPr>
      <w:hyperlink w:anchor="_Toc165368773" w:history="1">
        <w:r w:rsidRPr="00A7376B">
          <w:rPr>
            <w:rStyle w:val="Hyperlink"/>
            <w:rFonts w:ascii="Calibri" w:hAnsi="Calibri" w:cs="Calibri"/>
            <w:caps w:val="0"/>
            <w:noProof/>
            <w:sz w:val="22"/>
            <w:szCs w:val="22"/>
          </w:rPr>
          <w:t>Tabela 23: Detalhe Dos Campos Da Cd_Garantias.Gt701_Hist_Mavaliai</w:t>
        </w:r>
        <w:r w:rsidRPr="00A7376B">
          <w:rPr>
            <w:rFonts w:ascii="Calibri" w:hAnsi="Calibri" w:cs="Calibri"/>
            <w:caps w:val="0"/>
            <w:noProof/>
            <w:webHidden/>
            <w:sz w:val="22"/>
            <w:szCs w:val="22"/>
          </w:rPr>
          <w:tab/>
        </w:r>
        <w:r w:rsidRPr="00A7376B">
          <w:rPr>
            <w:rFonts w:ascii="Calibri" w:hAnsi="Calibri" w:cs="Calibri"/>
            <w:noProof/>
            <w:webHidden/>
            <w:sz w:val="22"/>
            <w:szCs w:val="22"/>
          </w:rPr>
          <w:fldChar w:fldCharType="begin"/>
        </w:r>
        <w:r w:rsidRPr="00A7376B">
          <w:rPr>
            <w:rFonts w:ascii="Calibri" w:hAnsi="Calibri" w:cs="Calibri"/>
            <w:noProof/>
            <w:webHidden/>
            <w:sz w:val="22"/>
            <w:szCs w:val="22"/>
          </w:rPr>
          <w:instrText xml:space="preserve"> PAGEREF _Toc165368773 \h </w:instrText>
        </w:r>
        <w:r w:rsidRPr="00A7376B">
          <w:rPr>
            <w:rFonts w:ascii="Calibri" w:hAnsi="Calibri" w:cs="Calibri"/>
            <w:noProof/>
            <w:webHidden/>
            <w:sz w:val="22"/>
            <w:szCs w:val="22"/>
          </w:rPr>
        </w:r>
        <w:r w:rsidRPr="00A7376B">
          <w:rPr>
            <w:rFonts w:ascii="Calibri" w:hAnsi="Calibri" w:cs="Calibri"/>
            <w:noProof/>
            <w:webHidden/>
            <w:sz w:val="22"/>
            <w:szCs w:val="22"/>
          </w:rPr>
          <w:fldChar w:fldCharType="separate"/>
        </w:r>
        <w:r w:rsidR="00040590">
          <w:rPr>
            <w:rFonts w:ascii="Calibri" w:hAnsi="Calibri" w:cs="Calibri"/>
            <w:noProof/>
            <w:webHidden/>
            <w:sz w:val="22"/>
            <w:szCs w:val="22"/>
          </w:rPr>
          <w:t>89</w:t>
        </w:r>
        <w:r w:rsidRPr="00A7376B">
          <w:rPr>
            <w:rFonts w:ascii="Calibri" w:hAnsi="Calibri" w:cs="Calibri"/>
            <w:noProof/>
            <w:webHidden/>
            <w:sz w:val="22"/>
            <w:szCs w:val="22"/>
          </w:rPr>
          <w:fldChar w:fldCharType="end"/>
        </w:r>
      </w:hyperlink>
    </w:p>
    <w:p w14:paraId="7A4F9CF2" w14:textId="4E9EE800" w:rsidR="00A7376B" w:rsidRPr="00A7376B" w:rsidRDefault="00A7376B">
      <w:pPr>
        <w:pStyle w:val="TableofFigures"/>
        <w:tabs>
          <w:tab w:val="right" w:leader="dot" w:pos="9016"/>
        </w:tabs>
        <w:rPr>
          <w:rFonts w:ascii="Calibri" w:eastAsiaTheme="minorEastAsia" w:hAnsi="Calibri" w:cs="Calibri"/>
          <w:caps w:val="0"/>
          <w:noProof/>
          <w:sz w:val="22"/>
          <w:szCs w:val="22"/>
          <w:lang w:eastAsia="pt-PT"/>
        </w:rPr>
      </w:pPr>
      <w:hyperlink w:anchor="_Toc165368774" w:history="1">
        <w:r w:rsidRPr="00A7376B">
          <w:rPr>
            <w:rStyle w:val="Hyperlink"/>
            <w:rFonts w:ascii="Calibri" w:hAnsi="Calibri" w:cs="Calibri"/>
            <w:caps w:val="0"/>
            <w:noProof/>
            <w:sz w:val="22"/>
            <w:szCs w:val="22"/>
          </w:rPr>
          <w:t>Tabela 24: Informação Das Tabelas De Aprovisionamento Da Cd_Garantias.Kt_Chaves_Gt</w:t>
        </w:r>
        <w:r w:rsidRPr="00A7376B">
          <w:rPr>
            <w:rFonts w:ascii="Calibri" w:hAnsi="Calibri" w:cs="Calibri"/>
            <w:caps w:val="0"/>
            <w:noProof/>
            <w:webHidden/>
            <w:sz w:val="22"/>
            <w:szCs w:val="22"/>
          </w:rPr>
          <w:tab/>
        </w:r>
        <w:r w:rsidRPr="00A7376B">
          <w:rPr>
            <w:rFonts w:ascii="Calibri" w:hAnsi="Calibri" w:cs="Calibri"/>
            <w:noProof/>
            <w:webHidden/>
            <w:sz w:val="22"/>
            <w:szCs w:val="22"/>
          </w:rPr>
          <w:fldChar w:fldCharType="begin"/>
        </w:r>
        <w:r w:rsidRPr="00A7376B">
          <w:rPr>
            <w:rFonts w:ascii="Calibri" w:hAnsi="Calibri" w:cs="Calibri"/>
            <w:noProof/>
            <w:webHidden/>
            <w:sz w:val="22"/>
            <w:szCs w:val="22"/>
          </w:rPr>
          <w:instrText xml:space="preserve"> PAGEREF _Toc165368774 \h </w:instrText>
        </w:r>
        <w:r w:rsidRPr="00A7376B">
          <w:rPr>
            <w:rFonts w:ascii="Calibri" w:hAnsi="Calibri" w:cs="Calibri"/>
            <w:noProof/>
            <w:webHidden/>
            <w:sz w:val="22"/>
            <w:szCs w:val="22"/>
          </w:rPr>
        </w:r>
        <w:r w:rsidRPr="00A7376B">
          <w:rPr>
            <w:rFonts w:ascii="Calibri" w:hAnsi="Calibri" w:cs="Calibri"/>
            <w:noProof/>
            <w:webHidden/>
            <w:sz w:val="22"/>
            <w:szCs w:val="22"/>
          </w:rPr>
          <w:fldChar w:fldCharType="separate"/>
        </w:r>
        <w:r w:rsidR="00040590">
          <w:rPr>
            <w:rFonts w:ascii="Calibri" w:hAnsi="Calibri" w:cs="Calibri"/>
            <w:noProof/>
            <w:webHidden/>
            <w:sz w:val="22"/>
            <w:szCs w:val="22"/>
          </w:rPr>
          <w:t>93</w:t>
        </w:r>
        <w:r w:rsidRPr="00A7376B">
          <w:rPr>
            <w:rFonts w:ascii="Calibri" w:hAnsi="Calibri" w:cs="Calibri"/>
            <w:noProof/>
            <w:webHidden/>
            <w:sz w:val="22"/>
            <w:szCs w:val="22"/>
          </w:rPr>
          <w:fldChar w:fldCharType="end"/>
        </w:r>
      </w:hyperlink>
    </w:p>
    <w:p w14:paraId="5B44E879" w14:textId="7C75D720" w:rsidR="00A7376B" w:rsidRPr="00A7376B" w:rsidRDefault="00A7376B">
      <w:pPr>
        <w:pStyle w:val="TableofFigures"/>
        <w:tabs>
          <w:tab w:val="right" w:leader="dot" w:pos="9016"/>
        </w:tabs>
        <w:rPr>
          <w:rFonts w:ascii="Calibri" w:eastAsiaTheme="minorEastAsia" w:hAnsi="Calibri" w:cs="Calibri"/>
          <w:caps w:val="0"/>
          <w:noProof/>
          <w:sz w:val="22"/>
          <w:szCs w:val="22"/>
          <w:lang w:eastAsia="pt-PT"/>
        </w:rPr>
      </w:pPr>
      <w:hyperlink w:anchor="_Toc165368775" w:history="1">
        <w:r w:rsidRPr="00A7376B">
          <w:rPr>
            <w:rStyle w:val="Hyperlink"/>
            <w:rFonts w:ascii="Calibri" w:hAnsi="Calibri" w:cs="Calibri"/>
            <w:caps w:val="0"/>
            <w:noProof/>
            <w:sz w:val="22"/>
            <w:szCs w:val="22"/>
          </w:rPr>
          <w:t>Tabela 25: Detalhe Dos Campos Da Cd_Garantias.Kt_Chaves_Gt</w:t>
        </w:r>
        <w:r w:rsidRPr="00A7376B">
          <w:rPr>
            <w:rFonts w:ascii="Calibri" w:hAnsi="Calibri" w:cs="Calibri"/>
            <w:caps w:val="0"/>
            <w:noProof/>
            <w:webHidden/>
            <w:sz w:val="22"/>
            <w:szCs w:val="22"/>
          </w:rPr>
          <w:tab/>
        </w:r>
        <w:r w:rsidRPr="00A7376B">
          <w:rPr>
            <w:rFonts w:ascii="Calibri" w:hAnsi="Calibri" w:cs="Calibri"/>
            <w:noProof/>
            <w:webHidden/>
            <w:sz w:val="22"/>
            <w:szCs w:val="22"/>
          </w:rPr>
          <w:fldChar w:fldCharType="begin"/>
        </w:r>
        <w:r w:rsidRPr="00A7376B">
          <w:rPr>
            <w:rFonts w:ascii="Calibri" w:hAnsi="Calibri" w:cs="Calibri"/>
            <w:noProof/>
            <w:webHidden/>
            <w:sz w:val="22"/>
            <w:szCs w:val="22"/>
          </w:rPr>
          <w:instrText xml:space="preserve"> PAGEREF _Toc165368775 \h </w:instrText>
        </w:r>
        <w:r w:rsidRPr="00A7376B">
          <w:rPr>
            <w:rFonts w:ascii="Calibri" w:hAnsi="Calibri" w:cs="Calibri"/>
            <w:noProof/>
            <w:webHidden/>
            <w:sz w:val="22"/>
            <w:szCs w:val="22"/>
          </w:rPr>
        </w:r>
        <w:r w:rsidRPr="00A7376B">
          <w:rPr>
            <w:rFonts w:ascii="Calibri" w:hAnsi="Calibri" w:cs="Calibri"/>
            <w:noProof/>
            <w:webHidden/>
            <w:sz w:val="22"/>
            <w:szCs w:val="22"/>
          </w:rPr>
          <w:fldChar w:fldCharType="separate"/>
        </w:r>
        <w:r w:rsidR="00040590">
          <w:rPr>
            <w:rFonts w:ascii="Calibri" w:hAnsi="Calibri" w:cs="Calibri"/>
            <w:noProof/>
            <w:webHidden/>
            <w:sz w:val="22"/>
            <w:szCs w:val="22"/>
          </w:rPr>
          <w:t>95</w:t>
        </w:r>
        <w:r w:rsidRPr="00A7376B">
          <w:rPr>
            <w:rFonts w:ascii="Calibri" w:hAnsi="Calibri" w:cs="Calibri"/>
            <w:noProof/>
            <w:webHidden/>
            <w:sz w:val="22"/>
            <w:szCs w:val="22"/>
          </w:rPr>
          <w:fldChar w:fldCharType="end"/>
        </w:r>
      </w:hyperlink>
    </w:p>
    <w:p w14:paraId="7D974DD5" w14:textId="35F7C57C" w:rsidR="00A7376B" w:rsidRPr="00A7376B" w:rsidRDefault="00A7376B">
      <w:pPr>
        <w:pStyle w:val="TableofFigures"/>
        <w:tabs>
          <w:tab w:val="right" w:leader="dot" w:pos="9016"/>
        </w:tabs>
        <w:rPr>
          <w:rFonts w:ascii="Calibri" w:eastAsiaTheme="minorEastAsia" w:hAnsi="Calibri" w:cs="Calibri"/>
          <w:caps w:val="0"/>
          <w:noProof/>
          <w:sz w:val="22"/>
          <w:szCs w:val="22"/>
          <w:lang w:eastAsia="pt-PT"/>
        </w:rPr>
      </w:pPr>
      <w:hyperlink w:anchor="_Toc165368776" w:history="1">
        <w:r w:rsidRPr="00A7376B">
          <w:rPr>
            <w:rStyle w:val="Hyperlink"/>
            <w:rFonts w:ascii="Calibri" w:hAnsi="Calibri" w:cs="Calibri"/>
            <w:caps w:val="0"/>
            <w:noProof/>
            <w:sz w:val="22"/>
            <w:szCs w:val="22"/>
          </w:rPr>
          <w:t>Tabela 26: Informação Das Tabelas De Aprovisionamento Da Cd_Garantias.Kt_Chaves_Bens_Gt</w:t>
        </w:r>
        <w:r w:rsidRPr="00A7376B">
          <w:rPr>
            <w:rFonts w:ascii="Calibri" w:hAnsi="Calibri" w:cs="Calibri"/>
            <w:caps w:val="0"/>
            <w:noProof/>
            <w:webHidden/>
            <w:sz w:val="22"/>
            <w:szCs w:val="22"/>
          </w:rPr>
          <w:tab/>
        </w:r>
        <w:r w:rsidRPr="00A7376B">
          <w:rPr>
            <w:rFonts w:ascii="Calibri" w:hAnsi="Calibri" w:cs="Calibri"/>
            <w:noProof/>
            <w:webHidden/>
            <w:sz w:val="22"/>
            <w:szCs w:val="22"/>
          </w:rPr>
          <w:fldChar w:fldCharType="begin"/>
        </w:r>
        <w:r w:rsidRPr="00A7376B">
          <w:rPr>
            <w:rFonts w:ascii="Calibri" w:hAnsi="Calibri" w:cs="Calibri"/>
            <w:noProof/>
            <w:webHidden/>
            <w:sz w:val="22"/>
            <w:szCs w:val="22"/>
          </w:rPr>
          <w:instrText xml:space="preserve"> PAGEREF _Toc165368776 \h </w:instrText>
        </w:r>
        <w:r w:rsidRPr="00A7376B">
          <w:rPr>
            <w:rFonts w:ascii="Calibri" w:hAnsi="Calibri" w:cs="Calibri"/>
            <w:noProof/>
            <w:webHidden/>
            <w:sz w:val="22"/>
            <w:szCs w:val="22"/>
          </w:rPr>
        </w:r>
        <w:r w:rsidRPr="00A7376B">
          <w:rPr>
            <w:rFonts w:ascii="Calibri" w:hAnsi="Calibri" w:cs="Calibri"/>
            <w:noProof/>
            <w:webHidden/>
            <w:sz w:val="22"/>
            <w:szCs w:val="22"/>
          </w:rPr>
          <w:fldChar w:fldCharType="separate"/>
        </w:r>
        <w:r w:rsidR="00040590">
          <w:rPr>
            <w:rFonts w:ascii="Calibri" w:hAnsi="Calibri" w:cs="Calibri"/>
            <w:noProof/>
            <w:webHidden/>
            <w:sz w:val="22"/>
            <w:szCs w:val="22"/>
          </w:rPr>
          <w:t>98</w:t>
        </w:r>
        <w:r w:rsidRPr="00A7376B">
          <w:rPr>
            <w:rFonts w:ascii="Calibri" w:hAnsi="Calibri" w:cs="Calibri"/>
            <w:noProof/>
            <w:webHidden/>
            <w:sz w:val="22"/>
            <w:szCs w:val="22"/>
          </w:rPr>
          <w:fldChar w:fldCharType="end"/>
        </w:r>
      </w:hyperlink>
    </w:p>
    <w:p w14:paraId="3091E974" w14:textId="6644A082" w:rsidR="00A7376B" w:rsidRPr="00A7376B" w:rsidRDefault="00A7376B">
      <w:pPr>
        <w:pStyle w:val="TableofFigures"/>
        <w:tabs>
          <w:tab w:val="right" w:leader="dot" w:pos="9016"/>
        </w:tabs>
        <w:rPr>
          <w:rFonts w:ascii="Calibri" w:eastAsiaTheme="minorEastAsia" w:hAnsi="Calibri" w:cs="Calibri"/>
          <w:caps w:val="0"/>
          <w:noProof/>
          <w:sz w:val="22"/>
          <w:szCs w:val="22"/>
          <w:lang w:eastAsia="pt-PT"/>
        </w:rPr>
      </w:pPr>
      <w:hyperlink w:anchor="_Toc165368777" w:history="1">
        <w:r w:rsidRPr="00A7376B">
          <w:rPr>
            <w:rStyle w:val="Hyperlink"/>
            <w:rFonts w:ascii="Calibri" w:hAnsi="Calibri" w:cs="Calibri"/>
            <w:caps w:val="0"/>
            <w:noProof/>
            <w:sz w:val="22"/>
            <w:szCs w:val="22"/>
          </w:rPr>
          <w:t>Tabela 27: Detalhe Dos Campos Da Cd_Garantias.Kt_Chaves_Bens_Gt</w:t>
        </w:r>
        <w:r w:rsidRPr="00A7376B">
          <w:rPr>
            <w:rFonts w:ascii="Calibri" w:hAnsi="Calibri" w:cs="Calibri"/>
            <w:caps w:val="0"/>
            <w:noProof/>
            <w:webHidden/>
            <w:sz w:val="22"/>
            <w:szCs w:val="22"/>
          </w:rPr>
          <w:tab/>
        </w:r>
        <w:r w:rsidRPr="00A7376B">
          <w:rPr>
            <w:rFonts w:ascii="Calibri" w:hAnsi="Calibri" w:cs="Calibri"/>
            <w:noProof/>
            <w:webHidden/>
            <w:sz w:val="22"/>
            <w:szCs w:val="22"/>
          </w:rPr>
          <w:fldChar w:fldCharType="begin"/>
        </w:r>
        <w:r w:rsidRPr="00A7376B">
          <w:rPr>
            <w:rFonts w:ascii="Calibri" w:hAnsi="Calibri" w:cs="Calibri"/>
            <w:noProof/>
            <w:webHidden/>
            <w:sz w:val="22"/>
            <w:szCs w:val="22"/>
          </w:rPr>
          <w:instrText xml:space="preserve"> PAGEREF _Toc165368777 \h </w:instrText>
        </w:r>
        <w:r w:rsidRPr="00A7376B">
          <w:rPr>
            <w:rFonts w:ascii="Calibri" w:hAnsi="Calibri" w:cs="Calibri"/>
            <w:noProof/>
            <w:webHidden/>
            <w:sz w:val="22"/>
            <w:szCs w:val="22"/>
          </w:rPr>
        </w:r>
        <w:r w:rsidRPr="00A7376B">
          <w:rPr>
            <w:rFonts w:ascii="Calibri" w:hAnsi="Calibri" w:cs="Calibri"/>
            <w:noProof/>
            <w:webHidden/>
            <w:sz w:val="22"/>
            <w:szCs w:val="22"/>
          </w:rPr>
          <w:fldChar w:fldCharType="separate"/>
        </w:r>
        <w:r w:rsidR="00040590">
          <w:rPr>
            <w:rFonts w:ascii="Calibri" w:hAnsi="Calibri" w:cs="Calibri"/>
            <w:noProof/>
            <w:webHidden/>
            <w:sz w:val="22"/>
            <w:szCs w:val="22"/>
          </w:rPr>
          <w:t>100</w:t>
        </w:r>
        <w:r w:rsidRPr="00A7376B">
          <w:rPr>
            <w:rFonts w:ascii="Calibri" w:hAnsi="Calibri" w:cs="Calibri"/>
            <w:noProof/>
            <w:webHidden/>
            <w:sz w:val="22"/>
            <w:szCs w:val="22"/>
          </w:rPr>
          <w:fldChar w:fldCharType="end"/>
        </w:r>
      </w:hyperlink>
    </w:p>
    <w:p w14:paraId="68B5D164" w14:textId="19149759" w:rsidR="00A7376B" w:rsidRPr="00A7376B" w:rsidRDefault="00A7376B">
      <w:pPr>
        <w:pStyle w:val="TableofFigures"/>
        <w:tabs>
          <w:tab w:val="right" w:leader="dot" w:pos="9016"/>
        </w:tabs>
        <w:rPr>
          <w:rFonts w:ascii="Calibri" w:eastAsiaTheme="minorEastAsia" w:hAnsi="Calibri" w:cs="Calibri"/>
          <w:caps w:val="0"/>
          <w:noProof/>
          <w:sz w:val="22"/>
          <w:szCs w:val="22"/>
          <w:lang w:eastAsia="pt-PT"/>
        </w:rPr>
      </w:pPr>
      <w:hyperlink w:anchor="_Toc165368778" w:history="1">
        <w:r w:rsidRPr="00A7376B">
          <w:rPr>
            <w:rStyle w:val="Hyperlink"/>
            <w:rFonts w:ascii="Calibri" w:hAnsi="Calibri" w:cs="Calibri"/>
            <w:caps w:val="0"/>
            <w:noProof/>
            <w:sz w:val="22"/>
            <w:szCs w:val="22"/>
          </w:rPr>
          <w:t>Tabela 28 Informação Das Tabelas De Aprovisionamento Da Cd_Garantias.Gt018_Rateio_Aval</w:t>
        </w:r>
        <w:r w:rsidRPr="00A7376B">
          <w:rPr>
            <w:rFonts w:ascii="Calibri" w:hAnsi="Calibri" w:cs="Calibri"/>
            <w:caps w:val="0"/>
            <w:noProof/>
            <w:webHidden/>
            <w:sz w:val="22"/>
            <w:szCs w:val="22"/>
          </w:rPr>
          <w:tab/>
        </w:r>
        <w:r w:rsidRPr="00A7376B">
          <w:rPr>
            <w:rFonts w:ascii="Calibri" w:hAnsi="Calibri" w:cs="Calibri"/>
            <w:noProof/>
            <w:webHidden/>
            <w:sz w:val="22"/>
            <w:szCs w:val="22"/>
          </w:rPr>
          <w:fldChar w:fldCharType="begin"/>
        </w:r>
        <w:r w:rsidRPr="00A7376B">
          <w:rPr>
            <w:rFonts w:ascii="Calibri" w:hAnsi="Calibri" w:cs="Calibri"/>
            <w:noProof/>
            <w:webHidden/>
            <w:sz w:val="22"/>
            <w:szCs w:val="22"/>
          </w:rPr>
          <w:instrText xml:space="preserve"> PAGEREF _Toc165368778 \h </w:instrText>
        </w:r>
        <w:r w:rsidRPr="00A7376B">
          <w:rPr>
            <w:rFonts w:ascii="Calibri" w:hAnsi="Calibri" w:cs="Calibri"/>
            <w:noProof/>
            <w:webHidden/>
            <w:sz w:val="22"/>
            <w:szCs w:val="22"/>
          </w:rPr>
        </w:r>
        <w:r w:rsidRPr="00A7376B">
          <w:rPr>
            <w:rFonts w:ascii="Calibri" w:hAnsi="Calibri" w:cs="Calibri"/>
            <w:noProof/>
            <w:webHidden/>
            <w:sz w:val="22"/>
            <w:szCs w:val="22"/>
          </w:rPr>
          <w:fldChar w:fldCharType="separate"/>
        </w:r>
        <w:r w:rsidR="00040590">
          <w:rPr>
            <w:rFonts w:ascii="Calibri" w:hAnsi="Calibri" w:cs="Calibri"/>
            <w:noProof/>
            <w:webHidden/>
            <w:sz w:val="22"/>
            <w:szCs w:val="22"/>
          </w:rPr>
          <w:t>103</w:t>
        </w:r>
        <w:r w:rsidRPr="00A7376B">
          <w:rPr>
            <w:rFonts w:ascii="Calibri" w:hAnsi="Calibri" w:cs="Calibri"/>
            <w:noProof/>
            <w:webHidden/>
            <w:sz w:val="22"/>
            <w:szCs w:val="22"/>
          </w:rPr>
          <w:fldChar w:fldCharType="end"/>
        </w:r>
      </w:hyperlink>
    </w:p>
    <w:p w14:paraId="222EE9C2" w14:textId="62F7F8B1" w:rsidR="00A7376B" w:rsidRDefault="00A7376B">
      <w:pPr>
        <w:pStyle w:val="TableofFigures"/>
        <w:tabs>
          <w:tab w:val="right" w:leader="dot" w:pos="9016"/>
        </w:tabs>
        <w:rPr>
          <w:rFonts w:eastAsiaTheme="minorEastAsia" w:cstheme="minorBidi"/>
          <w:caps w:val="0"/>
          <w:noProof/>
          <w:sz w:val="22"/>
          <w:szCs w:val="22"/>
          <w:lang w:eastAsia="pt-PT"/>
        </w:rPr>
      </w:pPr>
      <w:hyperlink w:anchor="_Toc165368779" w:history="1">
        <w:r w:rsidRPr="00A7376B">
          <w:rPr>
            <w:rStyle w:val="Hyperlink"/>
            <w:rFonts w:ascii="Calibri" w:hAnsi="Calibri" w:cs="Calibri"/>
            <w:caps w:val="0"/>
            <w:noProof/>
            <w:sz w:val="22"/>
            <w:szCs w:val="22"/>
          </w:rPr>
          <w:t>Tabela 29 Detalhe Dos Campos Da Cd_Garantias.Gt018_Rateio_Aval</w:t>
        </w:r>
        <w:r w:rsidRPr="00A7376B">
          <w:rPr>
            <w:rFonts w:ascii="Calibri" w:hAnsi="Calibri" w:cs="Calibri"/>
            <w:caps w:val="0"/>
            <w:noProof/>
            <w:webHidden/>
            <w:sz w:val="22"/>
            <w:szCs w:val="22"/>
          </w:rPr>
          <w:tab/>
        </w:r>
        <w:r w:rsidRPr="00A7376B">
          <w:rPr>
            <w:rFonts w:ascii="Calibri" w:hAnsi="Calibri" w:cs="Calibri"/>
            <w:noProof/>
            <w:webHidden/>
            <w:sz w:val="22"/>
            <w:szCs w:val="22"/>
          </w:rPr>
          <w:fldChar w:fldCharType="begin"/>
        </w:r>
        <w:r w:rsidRPr="00A7376B">
          <w:rPr>
            <w:rFonts w:ascii="Calibri" w:hAnsi="Calibri" w:cs="Calibri"/>
            <w:noProof/>
            <w:webHidden/>
            <w:sz w:val="22"/>
            <w:szCs w:val="22"/>
          </w:rPr>
          <w:instrText xml:space="preserve"> PAGEREF _Toc165368779 \h </w:instrText>
        </w:r>
        <w:r w:rsidRPr="00A7376B">
          <w:rPr>
            <w:rFonts w:ascii="Calibri" w:hAnsi="Calibri" w:cs="Calibri"/>
            <w:noProof/>
            <w:webHidden/>
            <w:sz w:val="22"/>
            <w:szCs w:val="22"/>
          </w:rPr>
        </w:r>
        <w:r w:rsidRPr="00A7376B">
          <w:rPr>
            <w:rFonts w:ascii="Calibri" w:hAnsi="Calibri" w:cs="Calibri"/>
            <w:noProof/>
            <w:webHidden/>
            <w:sz w:val="22"/>
            <w:szCs w:val="22"/>
          </w:rPr>
          <w:fldChar w:fldCharType="separate"/>
        </w:r>
        <w:r w:rsidR="00040590">
          <w:rPr>
            <w:rFonts w:ascii="Calibri" w:hAnsi="Calibri" w:cs="Calibri"/>
            <w:noProof/>
            <w:webHidden/>
            <w:sz w:val="22"/>
            <w:szCs w:val="22"/>
          </w:rPr>
          <w:t>104</w:t>
        </w:r>
        <w:r w:rsidRPr="00A7376B">
          <w:rPr>
            <w:rFonts w:ascii="Calibri" w:hAnsi="Calibri" w:cs="Calibri"/>
            <w:noProof/>
            <w:webHidden/>
            <w:sz w:val="22"/>
            <w:szCs w:val="22"/>
          </w:rPr>
          <w:fldChar w:fldCharType="end"/>
        </w:r>
      </w:hyperlink>
    </w:p>
    <w:p w14:paraId="7833EC55" w14:textId="346C55F5" w:rsidR="00082237" w:rsidRPr="00002930" w:rsidRDefault="00D213D3">
      <w:pPr>
        <w:rPr>
          <w:rFonts w:ascii="Calibri" w:hAnsi="Calibri" w:cs="Calibri"/>
        </w:rPr>
      </w:pPr>
      <w:r w:rsidRPr="00002930">
        <w:rPr>
          <w:rFonts w:ascii="Calibri" w:hAnsi="Calibri" w:cs="Calibri"/>
        </w:rPr>
        <w:fldChar w:fldCharType="end"/>
      </w:r>
    </w:p>
    <w:p w14:paraId="51A0AFD7" w14:textId="77777777" w:rsidR="0051062D" w:rsidRPr="00002930" w:rsidRDefault="0051062D">
      <w:pPr>
        <w:rPr>
          <w:rFonts w:ascii="Calibri" w:hAnsi="Calibri" w:cs="Calibri"/>
        </w:rPr>
      </w:pPr>
    </w:p>
    <w:p w14:paraId="74C04617" w14:textId="17BC54A4" w:rsidR="0051062D" w:rsidRDefault="0051062D">
      <w:pPr>
        <w:rPr>
          <w:rFonts w:ascii="Calibri" w:hAnsi="Calibri" w:cs="Calibri"/>
          <w:sz w:val="20"/>
        </w:rPr>
      </w:pPr>
      <w:r>
        <w:rPr>
          <w:rFonts w:ascii="Calibri" w:hAnsi="Calibri" w:cs="Calibri"/>
          <w:sz w:val="20"/>
        </w:rPr>
        <w:br w:type="page"/>
      </w:r>
    </w:p>
    <w:p w14:paraId="6F4A9D09" w14:textId="77777777" w:rsidR="00BC6923" w:rsidRDefault="00C8767F">
      <w:pPr>
        <w:rPr>
          <w:noProof/>
        </w:rPr>
      </w:pPr>
      <w:r w:rsidRPr="00C8767F">
        <w:rPr>
          <w:rFonts w:ascii="Calibri" w:hAnsi="Calibri" w:cs="Calibri"/>
          <w:b/>
          <w:sz w:val="28"/>
        </w:rPr>
        <w:lastRenderedPageBreak/>
        <w:t>Índice Remissivo</w:t>
      </w:r>
      <w:r>
        <w:rPr>
          <w:rFonts w:ascii="Calibri" w:hAnsi="Calibri" w:cs="Calibri"/>
          <w:sz w:val="20"/>
        </w:rPr>
        <w:t xml:space="preserve"> </w:t>
      </w:r>
      <w:r w:rsidRPr="00A7376B">
        <w:rPr>
          <w:rFonts w:ascii="Calibri" w:hAnsi="Calibri" w:cs="Calibri"/>
          <w:i/>
          <w:sz w:val="20"/>
        </w:rPr>
        <w:fldChar w:fldCharType="begin"/>
      </w:r>
      <w:r w:rsidRPr="00A7376B">
        <w:rPr>
          <w:rFonts w:ascii="Calibri" w:hAnsi="Calibri" w:cs="Calibri"/>
          <w:i/>
          <w:sz w:val="20"/>
        </w:rPr>
        <w:instrText xml:space="preserve"> INDEX \e "</w:instrText>
      </w:r>
      <w:r w:rsidRPr="00A7376B">
        <w:rPr>
          <w:rFonts w:ascii="Calibri" w:hAnsi="Calibri" w:cs="Calibri"/>
          <w:i/>
          <w:sz w:val="20"/>
        </w:rPr>
        <w:tab/>
        <w:instrText xml:space="preserve">" \h "A" \c "2" \z "2070" </w:instrText>
      </w:r>
      <w:r w:rsidRPr="00A7376B">
        <w:rPr>
          <w:rFonts w:ascii="Calibri" w:hAnsi="Calibri" w:cs="Calibri"/>
          <w:i/>
          <w:sz w:val="20"/>
        </w:rPr>
        <w:fldChar w:fldCharType="separate"/>
      </w:r>
    </w:p>
    <w:p w14:paraId="29E17AF3" w14:textId="77777777" w:rsidR="00BC6923" w:rsidRDefault="00BC6923">
      <w:pPr>
        <w:rPr>
          <w:rFonts w:ascii="Calibri" w:hAnsi="Calibri" w:cs="Calibri"/>
          <w:i/>
          <w:noProof/>
          <w:sz w:val="20"/>
        </w:rPr>
        <w:sectPr w:rsidR="00BC6923" w:rsidSect="00BC6923">
          <w:headerReference w:type="even" r:id="rId12"/>
          <w:headerReference w:type="default" r:id="rId13"/>
          <w:footerReference w:type="even" r:id="rId14"/>
          <w:footerReference w:type="default" r:id="rId15"/>
          <w:headerReference w:type="first" r:id="rId16"/>
          <w:footerReference w:type="first" r:id="rId17"/>
          <w:type w:val="continuous"/>
          <w:pgSz w:w="11906" w:h="16838"/>
          <w:pgMar w:top="1440" w:right="1440" w:bottom="1440" w:left="1440" w:header="708" w:footer="708" w:gutter="0"/>
          <w:cols w:space="708"/>
          <w:titlePg/>
          <w:docGrid w:linePitch="360"/>
        </w:sectPr>
      </w:pPr>
    </w:p>
    <w:p w14:paraId="4A369824" w14:textId="77777777" w:rsidR="00BC6923" w:rsidRDefault="00BC6923">
      <w:pPr>
        <w:pStyle w:val="IndexHeading"/>
        <w:keepNext/>
        <w:tabs>
          <w:tab w:val="right" w:leader="dot" w:pos="4143"/>
        </w:tabs>
        <w:rPr>
          <w:rFonts w:eastAsiaTheme="minorEastAsia" w:cstheme="minorBidi"/>
          <w:b w:val="0"/>
          <w:bCs w:val="0"/>
          <w:noProof/>
        </w:rPr>
      </w:pPr>
      <w:r>
        <w:rPr>
          <w:noProof/>
        </w:rPr>
        <w:t>C</w:t>
      </w:r>
    </w:p>
    <w:p w14:paraId="2B776B14" w14:textId="77777777" w:rsidR="00BC6923" w:rsidRDefault="00BC6923">
      <w:pPr>
        <w:pStyle w:val="Index1"/>
        <w:rPr>
          <w:iCs/>
        </w:rPr>
      </w:pPr>
      <w:r w:rsidRPr="00FA46A2">
        <w:t>cambios</w:t>
      </w:r>
      <w:r>
        <w:tab/>
      </w:r>
      <w:r>
        <w:rPr>
          <w:i/>
          <w:iCs/>
        </w:rPr>
        <w:t>46</w:t>
      </w:r>
    </w:p>
    <w:p w14:paraId="1F53BB7B" w14:textId="77777777" w:rsidR="00BC6923" w:rsidRDefault="00BC6923">
      <w:pPr>
        <w:pStyle w:val="Index1"/>
        <w:rPr>
          <w:iCs/>
        </w:rPr>
      </w:pPr>
      <w:r w:rsidRPr="00FA46A2">
        <w:rPr>
          <w:i/>
        </w:rPr>
        <w:t>carteiras</w:t>
      </w:r>
      <w:r>
        <w:tab/>
      </w:r>
      <w:r>
        <w:rPr>
          <w:i/>
          <w:iCs/>
        </w:rPr>
        <w:t>21</w:t>
      </w:r>
    </w:p>
    <w:p w14:paraId="6A4C0FA9" w14:textId="77777777" w:rsidR="00BC6923" w:rsidRDefault="00BC6923">
      <w:pPr>
        <w:pStyle w:val="Index1"/>
        <w:rPr>
          <w:iCs/>
        </w:rPr>
      </w:pPr>
      <w:r w:rsidRPr="00FA46A2">
        <w:rPr>
          <w:i/>
        </w:rPr>
        <w:t>cl001_interv_cto</w:t>
      </w:r>
      <w:r>
        <w:tab/>
      </w:r>
      <w:r>
        <w:rPr>
          <w:i/>
          <w:iCs/>
        </w:rPr>
        <w:t>21</w:t>
      </w:r>
    </w:p>
    <w:p w14:paraId="0301A628" w14:textId="77777777" w:rsidR="00BC6923" w:rsidRDefault="00BC6923">
      <w:pPr>
        <w:pStyle w:val="Index1"/>
        <w:rPr>
          <w:iCs/>
        </w:rPr>
      </w:pPr>
      <w:r w:rsidRPr="00FA46A2">
        <w:t>clt18_ctacli</w:t>
      </w:r>
      <w:r>
        <w:tab/>
      </w:r>
      <w:r>
        <w:rPr>
          <w:i/>
          <w:iCs/>
        </w:rPr>
        <w:t>56</w:t>
      </w:r>
    </w:p>
    <w:p w14:paraId="71500540" w14:textId="77777777" w:rsidR="00BC6923" w:rsidRDefault="00BC6923">
      <w:pPr>
        <w:pStyle w:val="Index1"/>
        <w:rPr>
          <w:iCs/>
        </w:rPr>
      </w:pPr>
      <w:r w:rsidRPr="00FA46A2">
        <w:rPr>
          <w:i/>
        </w:rPr>
        <w:t>cst02_caucoes</w:t>
      </w:r>
      <w:r>
        <w:tab/>
      </w:r>
      <w:r>
        <w:rPr>
          <w:i/>
          <w:iCs/>
        </w:rPr>
        <w:t>21</w:t>
      </w:r>
    </w:p>
    <w:p w14:paraId="25E6555A" w14:textId="77777777" w:rsidR="00BC6923" w:rsidRDefault="00BC6923">
      <w:pPr>
        <w:pStyle w:val="Index1"/>
        <w:rPr>
          <w:iCs/>
        </w:rPr>
      </w:pPr>
      <w:r w:rsidRPr="00FA46A2">
        <w:rPr>
          <w:i/>
        </w:rPr>
        <w:t>cst05_relcsrsp</w:t>
      </w:r>
      <w:r>
        <w:tab/>
      </w:r>
      <w:r>
        <w:rPr>
          <w:i/>
          <w:iCs/>
        </w:rPr>
        <w:t>21</w:t>
      </w:r>
    </w:p>
    <w:p w14:paraId="106513DF" w14:textId="77777777" w:rsidR="00BC6923" w:rsidRDefault="00BC6923">
      <w:pPr>
        <w:pStyle w:val="Index1"/>
        <w:rPr>
          <w:iCs/>
        </w:rPr>
      </w:pPr>
      <w:r w:rsidRPr="00FA46A2">
        <w:rPr>
          <w:i/>
        </w:rPr>
        <w:t>cst07_interv</w:t>
      </w:r>
      <w:r>
        <w:tab/>
      </w:r>
      <w:r>
        <w:rPr>
          <w:i/>
          <w:iCs/>
        </w:rPr>
        <w:t>21</w:t>
      </w:r>
    </w:p>
    <w:p w14:paraId="10B81201" w14:textId="77777777" w:rsidR="00BC6923" w:rsidRDefault="00BC6923">
      <w:pPr>
        <w:pStyle w:val="Index1"/>
        <w:rPr>
          <w:iCs/>
        </w:rPr>
      </w:pPr>
      <w:r w:rsidRPr="00FA46A2">
        <w:rPr>
          <w:i/>
        </w:rPr>
        <w:t>cst08_caucbem</w:t>
      </w:r>
      <w:r>
        <w:tab/>
      </w:r>
      <w:r>
        <w:rPr>
          <w:i/>
          <w:iCs/>
        </w:rPr>
        <w:t>21</w:t>
      </w:r>
    </w:p>
    <w:p w14:paraId="0097687D" w14:textId="77777777" w:rsidR="00BC6923" w:rsidRDefault="00BC6923">
      <w:pPr>
        <w:pStyle w:val="Index1"/>
        <w:rPr>
          <w:iCs/>
        </w:rPr>
      </w:pPr>
      <w:r w:rsidRPr="00FA46A2">
        <w:rPr>
          <w:i/>
        </w:rPr>
        <w:t>cst09_garfin</w:t>
      </w:r>
      <w:r>
        <w:tab/>
      </w:r>
      <w:r>
        <w:rPr>
          <w:i/>
          <w:iCs/>
        </w:rPr>
        <w:t>21</w:t>
      </w:r>
    </w:p>
    <w:p w14:paraId="4B9038C2" w14:textId="77777777" w:rsidR="00BC6923" w:rsidRDefault="00BC6923">
      <w:pPr>
        <w:pStyle w:val="Index1"/>
        <w:rPr>
          <w:iCs/>
        </w:rPr>
      </w:pPr>
      <w:r w:rsidRPr="00FA46A2">
        <w:rPr>
          <w:i/>
        </w:rPr>
        <w:t>cst18_relcsgp</w:t>
      </w:r>
      <w:r>
        <w:tab/>
      </w:r>
      <w:r>
        <w:rPr>
          <w:i/>
          <w:iCs/>
        </w:rPr>
        <w:t>20</w:t>
      </w:r>
    </w:p>
    <w:p w14:paraId="76DE50E7" w14:textId="77777777" w:rsidR="00BC6923" w:rsidRDefault="00BC6923">
      <w:pPr>
        <w:pStyle w:val="Index1"/>
        <w:rPr>
          <w:iCs/>
        </w:rPr>
      </w:pPr>
      <w:r w:rsidRPr="00FA46A2">
        <w:rPr>
          <w:i/>
        </w:rPr>
        <w:t>ct003_univ_cli</w:t>
      </w:r>
      <w:r>
        <w:tab/>
      </w:r>
      <w:r>
        <w:rPr>
          <w:i/>
          <w:iCs/>
        </w:rPr>
        <w:t>58</w:t>
      </w:r>
    </w:p>
    <w:p w14:paraId="49D29ED6" w14:textId="77777777" w:rsidR="00BC6923" w:rsidRDefault="00BC6923">
      <w:pPr>
        <w:pStyle w:val="Index1"/>
        <w:rPr>
          <w:iCs/>
        </w:rPr>
      </w:pPr>
      <w:r w:rsidRPr="00FA46A2">
        <w:t>ct872_reg_conct</w:t>
      </w:r>
      <w:r>
        <w:tab/>
      </w:r>
      <w:r>
        <w:rPr>
          <w:i/>
          <w:iCs/>
        </w:rPr>
        <w:t>103</w:t>
      </w:r>
    </w:p>
    <w:p w14:paraId="30244764" w14:textId="77777777" w:rsidR="00BC6923" w:rsidRDefault="00BC6923">
      <w:pPr>
        <w:pStyle w:val="Index1"/>
        <w:rPr>
          <w:iCs/>
        </w:rPr>
      </w:pPr>
      <w:r w:rsidRPr="00FA46A2">
        <w:t>ct873_dim_conct</w:t>
      </w:r>
      <w:r>
        <w:tab/>
      </w:r>
      <w:r>
        <w:rPr>
          <w:i/>
          <w:iCs/>
        </w:rPr>
        <w:t>103</w:t>
      </w:r>
    </w:p>
    <w:p w14:paraId="7AD3A463" w14:textId="77777777" w:rsidR="00BC6923" w:rsidRDefault="00BC6923">
      <w:pPr>
        <w:pStyle w:val="IndexHeading"/>
        <w:keepNext/>
        <w:tabs>
          <w:tab w:val="right" w:leader="dot" w:pos="4143"/>
        </w:tabs>
        <w:rPr>
          <w:rFonts w:eastAsiaTheme="minorEastAsia" w:cstheme="minorBidi"/>
          <w:b w:val="0"/>
          <w:bCs w:val="0"/>
          <w:noProof/>
        </w:rPr>
      </w:pPr>
      <w:r>
        <w:rPr>
          <w:noProof/>
        </w:rPr>
        <w:t>D</w:t>
      </w:r>
    </w:p>
    <w:p w14:paraId="24565ABC" w14:textId="77777777" w:rsidR="00BC6923" w:rsidRDefault="00BC6923">
      <w:pPr>
        <w:pStyle w:val="Index1"/>
        <w:rPr>
          <w:iCs/>
        </w:rPr>
      </w:pPr>
      <w:r w:rsidRPr="00FA46A2">
        <w:rPr>
          <w:i/>
        </w:rPr>
        <w:t>dados_gerais_emp</w:t>
      </w:r>
      <w:r>
        <w:tab/>
      </w:r>
      <w:r>
        <w:rPr>
          <w:i/>
          <w:iCs/>
        </w:rPr>
        <w:t>21</w:t>
      </w:r>
    </w:p>
    <w:p w14:paraId="1FE3A003" w14:textId="77777777" w:rsidR="00BC6923" w:rsidRDefault="00BC6923">
      <w:pPr>
        <w:pStyle w:val="Index1"/>
        <w:rPr>
          <w:iCs/>
        </w:rPr>
      </w:pPr>
      <w:r w:rsidRPr="00FA46A2">
        <w:rPr>
          <w:i/>
        </w:rPr>
        <w:t>dwt001_cliente</w:t>
      </w:r>
      <w:r>
        <w:tab/>
      </w:r>
      <w:r>
        <w:rPr>
          <w:i/>
          <w:iCs/>
        </w:rPr>
        <w:t>22</w:t>
      </w:r>
    </w:p>
    <w:p w14:paraId="7A7E5207" w14:textId="77777777" w:rsidR="00BC6923" w:rsidRDefault="00BC6923">
      <w:pPr>
        <w:pStyle w:val="IndexHeading"/>
        <w:keepNext/>
        <w:tabs>
          <w:tab w:val="right" w:leader="dot" w:pos="4143"/>
        </w:tabs>
        <w:rPr>
          <w:rFonts w:eastAsiaTheme="minorEastAsia" w:cstheme="minorBidi"/>
          <w:b w:val="0"/>
          <w:bCs w:val="0"/>
          <w:noProof/>
        </w:rPr>
      </w:pPr>
      <w:r>
        <w:rPr>
          <w:noProof/>
        </w:rPr>
        <w:t>E</w:t>
      </w:r>
    </w:p>
    <w:p w14:paraId="5B1DC68F" w14:textId="77777777" w:rsidR="00BC6923" w:rsidRDefault="00BC6923">
      <w:pPr>
        <w:pStyle w:val="Index1"/>
        <w:rPr>
          <w:iCs/>
        </w:rPr>
      </w:pPr>
      <w:r w:rsidRPr="00FA46A2">
        <w:rPr>
          <w:i/>
        </w:rPr>
        <w:t>eft02_crteft</w:t>
      </w:r>
      <w:r>
        <w:tab/>
      </w:r>
      <w:r>
        <w:rPr>
          <w:i/>
          <w:iCs/>
        </w:rPr>
        <w:t>22</w:t>
      </w:r>
    </w:p>
    <w:p w14:paraId="20574B12" w14:textId="77777777" w:rsidR="00BC6923" w:rsidRDefault="00BC6923">
      <w:pPr>
        <w:pStyle w:val="Index1"/>
        <w:rPr>
          <w:iCs/>
        </w:rPr>
      </w:pPr>
      <w:r w:rsidRPr="00FA46A2">
        <w:t>eft06_avalistas</w:t>
      </w:r>
      <w:r>
        <w:tab/>
      </w:r>
      <w:r>
        <w:rPr>
          <w:i/>
          <w:iCs/>
        </w:rPr>
        <w:t>56</w:t>
      </w:r>
    </w:p>
    <w:p w14:paraId="4FE7B353" w14:textId="77777777" w:rsidR="00BC6923" w:rsidRDefault="00BC6923">
      <w:pPr>
        <w:pStyle w:val="Index1"/>
        <w:rPr>
          <w:iCs/>
        </w:rPr>
      </w:pPr>
      <w:r w:rsidRPr="00FA46A2">
        <w:rPr>
          <w:i/>
        </w:rPr>
        <w:t>ept01_contas</w:t>
      </w:r>
      <w:r>
        <w:tab/>
      </w:r>
      <w:r>
        <w:rPr>
          <w:i/>
          <w:iCs/>
        </w:rPr>
        <w:t>21</w:t>
      </w:r>
    </w:p>
    <w:p w14:paraId="06D7636D" w14:textId="77777777" w:rsidR="00BC6923" w:rsidRDefault="00BC6923">
      <w:pPr>
        <w:pStyle w:val="IndexHeading"/>
        <w:keepNext/>
        <w:tabs>
          <w:tab w:val="right" w:leader="dot" w:pos="4143"/>
        </w:tabs>
        <w:rPr>
          <w:rFonts w:eastAsiaTheme="minorEastAsia" w:cstheme="minorBidi"/>
          <w:b w:val="0"/>
          <w:bCs w:val="0"/>
          <w:noProof/>
        </w:rPr>
      </w:pPr>
      <w:r>
        <w:rPr>
          <w:noProof/>
        </w:rPr>
        <w:t>F</w:t>
      </w:r>
    </w:p>
    <w:p w14:paraId="100E1222" w14:textId="77777777" w:rsidR="00BC6923" w:rsidRDefault="00BC6923">
      <w:pPr>
        <w:pStyle w:val="Index1"/>
        <w:rPr>
          <w:iCs/>
        </w:rPr>
      </w:pPr>
      <w:r w:rsidRPr="00FA46A2">
        <w:t>factoring_biyr9500</w:t>
      </w:r>
      <w:r>
        <w:tab/>
      </w:r>
      <w:r>
        <w:rPr>
          <w:i/>
          <w:iCs/>
        </w:rPr>
        <w:t>34</w:t>
      </w:r>
    </w:p>
    <w:p w14:paraId="06DA6B69" w14:textId="77777777" w:rsidR="00BC6923" w:rsidRDefault="00BC6923">
      <w:pPr>
        <w:pStyle w:val="Index1"/>
        <w:rPr>
          <w:iCs/>
        </w:rPr>
      </w:pPr>
      <w:r w:rsidRPr="00FA46A2">
        <w:t>fat03_interven</w:t>
      </w:r>
      <w:r>
        <w:tab/>
      </w:r>
      <w:r>
        <w:rPr>
          <w:i/>
          <w:iCs/>
        </w:rPr>
        <w:t>99</w:t>
      </w:r>
    </w:p>
    <w:p w14:paraId="04575272" w14:textId="77777777" w:rsidR="00BC6923" w:rsidRDefault="00BC6923">
      <w:pPr>
        <w:pStyle w:val="Index1"/>
        <w:rPr>
          <w:iCs/>
        </w:rPr>
      </w:pPr>
      <w:r w:rsidRPr="00FA46A2">
        <w:t>fr802_pl_contas</w:t>
      </w:r>
      <w:r>
        <w:tab/>
      </w:r>
      <w:r>
        <w:rPr>
          <w:i/>
          <w:iCs/>
        </w:rPr>
        <w:t>103</w:t>
      </w:r>
    </w:p>
    <w:p w14:paraId="250294D7" w14:textId="77777777" w:rsidR="00BC6923" w:rsidRDefault="00BC6923">
      <w:pPr>
        <w:pStyle w:val="IndexHeading"/>
        <w:keepNext/>
        <w:tabs>
          <w:tab w:val="right" w:leader="dot" w:pos="4143"/>
        </w:tabs>
        <w:rPr>
          <w:rFonts w:eastAsiaTheme="minorEastAsia" w:cstheme="minorBidi"/>
          <w:b w:val="0"/>
          <w:bCs w:val="0"/>
          <w:noProof/>
        </w:rPr>
      </w:pPr>
      <w:r>
        <w:rPr>
          <w:noProof/>
        </w:rPr>
        <w:t>G</w:t>
      </w:r>
    </w:p>
    <w:p w14:paraId="6F14C323" w14:textId="77777777" w:rsidR="00BC6923" w:rsidRDefault="00BC6923">
      <w:pPr>
        <w:pStyle w:val="Index1"/>
        <w:rPr>
          <w:iCs/>
        </w:rPr>
      </w:pPr>
      <w:r w:rsidRPr="00FA46A2">
        <w:t>gpt14_registos</w:t>
      </w:r>
      <w:r>
        <w:tab/>
      </w:r>
      <w:r>
        <w:rPr>
          <w:i/>
          <w:iCs/>
        </w:rPr>
        <w:t>68</w:t>
      </w:r>
    </w:p>
    <w:p w14:paraId="0A8EF70D" w14:textId="77777777" w:rsidR="00BC6923" w:rsidRDefault="00BC6923">
      <w:pPr>
        <w:pStyle w:val="Index1"/>
        <w:rPr>
          <w:iCs/>
        </w:rPr>
      </w:pPr>
      <w:r w:rsidRPr="00FA46A2">
        <w:rPr>
          <w:i/>
        </w:rPr>
        <w:t>gpt18_bens</w:t>
      </w:r>
      <w:r>
        <w:tab/>
      </w:r>
      <w:r>
        <w:rPr>
          <w:i/>
          <w:iCs/>
        </w:rPr>
        <w:t>20</w:t>
      </w:r>
    </w:p>
    <w:p w14:paraId="29A85F67" w14:textId="77777777" w:rsidR="00BC6923" w:rsidRDefault="00BC6923">
      <w:pPr>
        <w:pStyle w:val="Index1"/>
        <w:rPr>
          <w:iCs/>
        </w:rPr>
      </w:pPr>
      <w:r w:rsidRPr="00FA46A2">
        <w:rPr>
          <w:i/>
        </w:rPr>
        <w:t>gpt21_processos</w:t>
      </w:r>
      <w:r>
        <w:tab/>
      </w:r>
      <w:r>
        <w:rPr>
          <w:i/>
          <w:iCs/>
        </w:rPr>
        <w:t>21</w:t>
      </w:r>
    </w:p>
    <w:p w14:paraId="3B60B64E" w14:textId="77777777" w:rsidR="00BC6923" w:rsidRDefault="00BC6923">
      <w:pPr>
        <w:pStyle w:val="Index1"/>
        <w:rPr>
          <w:iCs/>
        </w:rPr>
      </w:pPr>
      <w:r w:rsidRPr="00FA46A2">
        <w:rPr>
          <w:i/>
        </w:rPr>
        <w:t>gpt26_avaliac</w:t>
      </w:r>
      <w:r>
        <w:tab/>
      </w:r>
      <w:r>
        <w:rPr>
          <w:i/>
          <w:iCs/>
        </w:rPr>
        <w:t>20</w:t>
      </w:r>
    </w:p>
    <w:p w14:paraId="083E978B" w14:textId="77777777" w:rsidR="00BC6923" w:rsidRDefault="00BC6923">
      <w:pPr>
        <w:pStyle w:val="Index1"/>
        <w:rPr>
          <w:iCs/>
        </w:rPr>
      </w:pPr>
      <w:r w:rsidRPr="00FA46A2">
        <w:rPr>
          <w:i/>
        </w:rPr>
        <w:t>gpt32_bemimove</w:t>
      </w:r>
      <w:r>
        <w:tab/>
      </w:r>
      <w:r>
        <w:rPr>
          <w:i/>
          <w:iCs/>
        </w:rPr>
        <w:t>20</w:t>
      </w:r>
    </w:p>
    <w:p w14:paraId="644874BA" w14:textId="77777777" w:rsidR="00BC6923" w:rsidRDefault="00BC6923">
      <w:pPr>
        <w:pStyle w:val="Index1"/>
        <w:rPr>
          <w:iCs/>
        </w:rPr>
      </w:pPr>
      <w:r w:rsidRPr="00FA46A2">
        <w:t>gpt34_vistorias</w:t>
      </w:r>
      <w:r>
        <w:tab/>
      </w:r>
      <w:r>
        <w:rPr>
          <w:i/>
          <w:iCs/>
        </w:rPr>
        <w:t>69</w:t>
      </w:r>
    </w:p>
    <w:p w14:paraId="4AB2FD7A" w14:textId="77777777" w:rsidR="00BC6923" w:rsidRDefault="00BC6923">
      <w:pPr>
        <w:pStyle w:val="Index1"/>
        <w:rPr>
          <w:iCs/>
        </w:rPr>
      </w:pPr>
      <w:r w:rsidRPr="00FA46A2">
        <w:rPr>
          <w:i/>
        </w:rPr>
        <w:t>gpt35_avaliacao</w:t>
      </w:r>
      <w:r>
        <w:tab/>
      </w:r>
      <w:r>
        <w:rPr>
          <w:i/>
          <w:iCs/>
        </w:rPr>
        <w:t>20</w:t>
      </w:r>
    </w:p>
    <w:p w14:paraId="4FB31F77" w14:textId="77777777" w:rsidR="00BC6923" w:rsidRDefault="00BC6923">
      <w:pPr>
        <w:pStyle w:val="Index1"/>
        <w:rPr>
          <w:iCs/>
        </w:rPr>
      </w:pPr>
      <w:r w:rsidRPr="00FA46A2">
        <w:t>gpt39_reaval</w:t>
      </w:r>
      <w:r>
        <w:tab/>
      </w:r>
      <w:r>
        <w:rPr>
          <w:i/>
          <w:iCs/>
        </w:rPr>
        <w:t>74</w:t>
      </w:r>
    </w:p>
    <w:p w14:paraId="25CAF285" w14:textId="77777777" w:rsidR="00BC6923" w:rsidRDefault="00BC6923">
      <w:pPr>
        <w:pStyle w:val="Index1"/>
        <w:rPr>
          <w:iCs/>
        </w:rPr>
      </w:pPr>
      <w:r w:rsidRPr="00FA46A2">
        <w:rPr>
          <w:i/>
        </w:rPr>
        <w:t>gt001_trz_rsp_gt</w:t>
      </w:r>
      <w:r>
        <w:tab/>
      </w:r>
      <w:r>
        <w:rPr>
          <w:i/>
          <w:iCs/>
        </w:rPr>
        <w:t>33</w:t>
      </w:r>
    </w:p>
    <w:p w14:paraId="75C6AD6F" w14:textId="77777777" w:rsidR="00BC6923" w:rsidRDefault="00BC6923">
      <w:pPr>
        <w:pStyle w:val="Index1"/>
        <w:rPr>
          <w:iCs/>
        </w:rPr>
      </w:pPr>
      <w:r w:rsidRPr="00FA46A2">
        <w:rPr>
          <w:i/>
        </w:rPr>
        <w:t>gt002_grnt_prc</w:t>
      </w:r>
      <w:r>
        <w:tab/>
      </w:r>
      <w:r>
        <w:rPr>
          <w:i/>
          <w:iCs/>
        </w:rPr>
        <w:t>40</w:t>
      </w:r>
    </w:p>
    <w:p w14:paraId="61F86259" w14:textId="77777777" w:rsidR="00BC6923" w:rsidRDefault="00BC6923">
      <w:pPr>
        <w:pStyle w:val="Index1"/>
        <w:rPr>
          <w:iCs/>
        </w:rPr>
      </w:pPr>
      <w:r w:rsidRPr="00FA46A2">
        <w:rPr>
          <w:i/>
        </w:rPr>
        <w:t>gt003_trz_gt_fin</w:t>
      </w:r>
      <w:r>
        <w:tab/>
      </w:r>
      <w:r>
        <w:rPr>
          <w:i/>
          <w:iCs/>
        </w:rPr>
        <w:t>46</w:t>
      </w:r>
    </w:p>
    <w:p w14:paraId="10E1E73F" w14:textId="77777777" w:rsidR="00BC6923" w:rsidRDefault="00BC6923">
      <w:pPr>
        <w:pStyle w:val="Index1"/>
        <w:rPr>
          <w:iCs/>
        </w:rPr>
      </w:pPr>
      <w:r w:rsidRPr="00FA46A2">
        <w:rPr>
          <w:i/>
        </w:rPr>
        <w:t>gt004_bens_fin</w:t>
      </w:r>
      <w:r>
        <w:tab/>
      </w:r>
      <w:r>
        <w:rPr>
          <w:i/>
          <w:iCs/>
        </w:rPr>
        <w:t>52</w:t>
      </w:r>
    </w:p>
    <w:p w14:paraId="4571197A" w14:textId="77777777" w:rsidR="00BC6923" w:rsidRDefault="00BC6923">
      <w:pPr>
        <w:pStyle w:val="Index1"/>
        <w:rPr>
          <w:iCs/>
        </w:rPr>
      </w:pPr>
      <w:r w:rsidRPr="00FA46A2">
        <w:rPr>
          <w:i/>
        </w:rPr>
        <w:t>gt007_trz_gt_pes</w:t>
      </w:r>
      <w:r>
        <w:tab/>
      </w:r>
      <w:r>
        <w:rPr>
          <w:i/>
          <w:iCs/>
        </w:rPr>
        <w:t>55</w:t>
      </w:r>
    </w:p>
    <w:p w14:paraId="1EEB4300" w14:textId="77777777" w:rsidR="00BC6923" w:rsidRDefault="00BC6923">
      <w:pPr>
        <w:pStyle w:val="Index1"/>
        <w:rPr>
          <w:iCs/>
        </w:rPr>
      </w:pPr>
      <w:r w:rsidRPr="00FA46A2">
        <w:rPr>
          <w:i/>
        </w:rPr>
        <w:t>gt008_trz_gt_imo</w:t>
      </w:r>
      <w:r>
        <w:tab/>
      </w:r>
      <w:r>
        <w:rPr>
          <w:i/>
          <w:iCs/>
        </w:rPr>
        <w:t>62</w:t>
      </w:r>
    </w:p>
    <w:p w14:paraId="42761D22" w14:textId="77777777" w:rsidR="00BC6923" w:rsidRDefault="00BC6923">
      <w:pPr>
        <w:pStyle w:val="Index1"/>
        <w:rPr>
          <w:iCs/>
        </w:rPr>
      </w:pPr>
      <w:r w:rsidRPr="00FA46A2">
        <w:rPr>
          <w:i/>
        </w:rPr>
        <w:t>gt009_bens_imov</w:t>
      </w:r>
      <w:r>
        <w:tab/>
      </w:r>
      <w:r>
        <w:rPr>
          <w:i/>
          <w:iCs/>
        </w:rPr>
        <w:t>68</w:t>
      </w:r>
    </w:p>
    <w:p w14:paraId="48487BCA" w14:textId="77777777" w:rsidR="00BC6923" w:rsidRDefault="00BC6923">
      <w:pPr>
        <w:pStyle w:val="Index1"/>
        <w:rPr>
          <w:iCs/>
        </w:rPr>
      </w:pPr>
      <w:r w:rsidRPr="00FA46A2">
        <w:rPr>
          <w:i/>
        </w:rPr>
        <w:t>gt011_avalc_imov</w:t>
      </w:r>
      <w:r>
        <w:tab/>
      </w:r>
      <w:r>
        <w:rPr>
          <w:i/>
          <w:iCs/>
        </w:rPr>
        <w:t>74</w:t>
      </w:r>
    </w:p>
    <w:p w14:paraId="1FC1D771" w14:textId="77777777" w:rsidR="00BC6923" w:rsidRDefault="00BC6923">
      <w:pPr>
        <w:pStyle w:val="Index1"/>
        <w:rPr>
          <w:iCs/>
        </w:rPr>
      </w:pPr>
      <w:r w:rsidRPr="00FA46A2">
        <w:rPr>
          <w:i/>
        </w:rPr>
        <w:t>gt018_rateio_aval</w:t>
      </w:r>
      <w:r>
        <w:tab/>
      </w:r>
      <w:r>
        <w:rPr>
          <w:i/>
          <w:iCs/>
        </w:rPr>
        <w:t>102</w:t>
      </w:r>
    </w:p>
    <w:p w14:paraId="6A72C278" w14:textId="77777777" w:rsidR="00BC6923" w:rsidRDefault="00BC6923">
      <w:pPr>
        <w:pStyle w:val="Index1"/>
        <w:rPr>
          <w:iCs/>
        </w:rPr>
      </w:pPr>
      <w:r w:rsidRPr="00FA46A2">
        <w:rPr>
          <w:i/>
        </w:rPr>
        <w:t>gt701_hist_mavaliai</w:t>
      </w:r>
      <w:r>
        <w:tab/>
      </w:r>
      <w:r>
        <w:rPr>
          <w:i/>
          <w:iCs/>
        </w:rPr>
        <w:t>88</w:t>
      </w:r>
    </w:p>
    <w:p w14:paraId="4F9B6D2E" w14:textId="77777777" w:rsidR="00BC6923" w:rsidRDefault="00BC6923">
      <w:pPr>
        <w:pStyle w:val="Index1"/>
        <w:rPr>
          <w:iCs/>
        </w:rPr>
      </w:pPr>
      <w:r w:rsidRPr="00FA46A2">
        <w:rPr>
          <w:i/>
        </w:rPr>
        <w:t>gt802_param_univ</w:t>
      </w:r>
      <w:r>
        <w:tab/>
      </w:r>
      <w:r>
        <w:rPr>
          <w:i/>
          <w:iCs/>
        </w:rPr>
        <w:t>80</w:t>
      </w:r>
    </w:p>
    <w:p w14:paraId="18B853A8" w14:textId="77777777" w:rsidR="00BC6923" w:rsidRDefault="00BC6923">
      <w:pPr>
        <w:pStyle w:val="Index1"/>
        <w:rPr>
          <w:iCs/>
        </w:rPr>
      </w:pPr>
      <w:r w:rsidRPr="00FA46A2">
        <w:t>gt803_cgarant_bem</w:t>
      </w:r>
      <w:r>
        <w:tab/>
      </w:r>
      <w:r>
        <w:rPr>
          <w:i/>
          <w:iCs/>
        </w:rPr>
        <w:t>84</w:t>
      </w:r>
    </w:p>
    <w:p w14:paraId="726E149E" w14:textId="77777777" w:rsidR="00BC6923" w:rsidRDefault="00BC6923">
      <w:pPr>
        <w:pStyle w:val="IndexHeading"/>
        <w:keepNext/>
        <w:tabs>
          <w:tab w:val="right" w:leader="dot" w:pos="4143"/>
        </w:tabs>
        <w:rPr>
          <w:rFonts w:eastAsiaTheme="minorEastAsia" w:cstheme="minorBidi"/>
          <w:b w:val="0"/>
          <w:bCs w:val="0"/>
          <w:noProof/>
        </w:rPr>
      </w:pPr>
      <w:r>
        <w:rPr>
          <w:noProof/>
        </w:rPr>
        <w:t>K</w:t>
      </w:r>
    </w:p>
    <w:p w14:paraId="0419E145" w14:textId="77777777" w:rsidR="00BC6923" w:rsidRDefault="00BC6923">
      <w:pPr>
        <w:pStyle w:val="Index1"/>
        <w:rPr>
          <w:iCs/>
        </w:rPr>
      </w:pPr>
      <w:r w:rsidRPr="00FA46A2">
        <w:rPr>
          <w:i/>
        </w:rPr>
        <w:t>kt_chaves_bens_gt</w:t>
      </w:r>
      <w:r>
        <w:tab/>
      </w:r>
      <w:r>
        <w:rPr>
          <w:i/>
          <w:iCs/>
        </w:rPr>
        <w:t>98</w:t>
      </w:r>
    </w:p>
    <w:p w14:paraId="6FE3CEE2" w14:textId="77777777" w:rsidR="00BC6923" w:rsidRDefault="00BC6923">
      <w:pPr>
        <w:pStyle w:val="Index1"/>
        <w:rPr>
          <w:iCs/>
        </w:rPr>
      </w:pPr>
      <w:r w:rsidRPr="00FA46A2">
        <w:rPr>
          <w:i/>
        </w:rPr>
        <w:t>kt_chaves_gt</w:t>
      </w:r>
      <w:r>
        <w:tab/>
      </w:r>
      <w:r>
        <w:rPr>
          <w:i/>
          <w:iCs/>
        </w:rPr>
        <w:t>93</w:t>
      </w:r>
    </w:p>
    <w:p w14:paraId="1184A47F" w14:textId="77777777" w:rsidR="00BC6923" w:rsidRDefault="00BC6923">
      <w:pPr>
        <w:pStyle w:val="Index1"/>
        <w:rPr>
          <w:iCs/>
        </w:rPr>
      </w:pPr>
      <w:r w:rsidRPr="00FA46A2">
        <w:rPr>
          <w:i/>
        </w:rPr>
        <w:t>kt_chaves_intrf_grts_biyr</w:t>
      </w:r>
      <w:r>
        <w:tab/>
      </w:r>
      <w:r>
        <w:rPr>
          <w:i/>
          <w:iCs/>
        </w:rPr>
        <w:t>90</w:t>
      </w:r>
    </w:p>
    <w:p w14:paraId="28A7614C" w14:textId="77777777" w:rsidR="00BC6923" w:rsidRDefault="00BC6923">
      <w:pPr>
        <w:pStyle w:val="IndexHeading"/>
        <w:keepNext/>
        <w:tabs>
          <w:tab w:val="right" w:leader="dot" w:pos="4143"/>
        </w:tabs>
        <w:rPr>
          <w:rFonts w:eastAsiaTheme="minorEastAsia" w:cstheme="minorBidi"/>
          <w:b w:val="0"/>
          <w:bCs w:val="0"/>
          <w:noProof/>
        </w:rPr>
      </w:pPr>
      <w:r>
        <w:rPr>
          <w:noProof/>
        </w:rPr>
        <w:t>L</w:t>
      </w:r>
    </w:p>
    <w:p w14:paraId="384C6D30" w14:textId="77777777" w:rsidR="00BC6923" w:rsidRDefault="00BC6923">
      <w:pPr>
        <w:pStyle w:val="Index1"/>
        <w:rPr>
          <w:iCs/>
        </w:rPr>
      </w:pPr>
      <w:r w:rsidRPr="00FA46A2">
        <w:t>leasing_biyr1500</w:t>
      </w:r>
      <w:r>
        <w:tab/>
      </w:r>
      <w:r>
        <w:rPr>
          <w:i/>
          <w:iCs/>
        </w:rPr>
        <w:t>34</w:t>
      </w:r>
    </w:p>
    <w:p w14:paraId="67059656" w14:textId="77777777" w:rsidR="00BC6923" w:rsidRDefault="00BC6923">
      <w:pPr>
        <w:pStyle w:val="Index1"/>
        <w:rPr>
          <w:iCs/>
        </w:rPr>
      </w:pPr>
      <w:r w:rsidRPr="00FA46A2">
        <w:rPr>
          <w:i/>
        </w:rPr>
        <w:t>lgt03_ravalimo</w:t>
      </w:r>
      <w:r>
        <w:tab/>
      </w:r>
      <w:r>
        <w:rPr>
          <w:i/>
          <w:iCs/>
        </w:rPr>
        <w:t>20</w:t>
      </w:r>
    </w:p>
    <w:p w14:paraId="5C656185" w14:textId="77777777" w:rsidR="00BC6923" w:rsidRDefault="00BC6923">
      <w:pPr>
        <w:pStyle w:val="IndexHeading"/>
        <w:keepNext/>
        <w:tabs>
          <w:tab w:val="right" w:leader="dot" w:pos="4143"/>
        </w:tabs>
        <w:rPr>
          <w:rFonts w:eastAsiaTheme="minorEastAsia" w:cstheme="minorBidi"/>
          <w:b w:val="0"/>
          <w:bCs w:val="0"/>
          <w:noProof/>
        </w:rPr>
      </w:pPr>
      <w:r>
        <w:rPr>
          <w:noProof/>
        </w:rPr>
        <w:t>R</w:t>
      </w:r>
    </w:p>
    <w:p w14:paraId="385B03F5" w14:textId="77777777" w:rsidR="00BC6923" w:rsidRDefault="00BC6923">
      <w:pPr>
        <w:pStyle w:val="Index1"/>
        <w:rPr>
          <w:iCs/>
        </w:rPr>
      </w:pPr>
      <w:r w:rsidRPr="00FA46A2">
        <w:t>rut01_prociffru</w:t>
      </w:r>
      <w:r>
        <w:tab/>
      </w:r>
      <w:r>
        <w:rPr>
          <w:i/>
          <w:iCs/>
        </w:rPr>
        <w:t>63</w:t>
      </w:r>
    </w:p>
    <w:p w14:paraId="16B3A346" w14:textId="77777777" w:rsidR="00BC6923" w:rsidRDefault="00BC6923">
      <w:pPr>
        <w:pStyle w:val="IndexHeading"/>
        <w:keepNext/>
        <w:tabs>
          <w:tab w:val="right" w:leader="dot" w:pos="4143"/>
        </w:tabs>
        <w:rPr>
          <w:rFonts w:eastAsiaTheme="minorEastAsia" w:cstheme="minorBidi"/>
          <w:b w:val="0"/>
          <w:bCs w:val="0"/>
          <w:noProof/>
        </w:rPr>
      </w:pPr>
      <w:r>
        <w:rPr>
          <w:noProof/>
        </w:rPr>
        <w:t>T</w:t>
      </w:r>
    </w:p>
    <w:p w14:paraId="048B8309" w14:textId="77777777" w:rsidR="00BC6923" w:rsidRDefault="00BC6923">
      <w:pPr>
        <w:pStyle w:val="Index1"/>
        <w:rPr>
          <w:iCs/>
        </w:rPr>
      </w:pPr>
      <w:r w:rsidRPr="00FA46A2">
        <w:t>tat91_tabelas</w:t>
      </w:r>
      <w:r>
        <w:tab/>
      </w:r>
      <w:r>
        <w:rPr>
          <w:i/>
          <w:iCs/>
        </w:rPr>
        <w:t>21</w:t>
      </w:r>
    </w:p>
    <w:p w14:paraId="772E9222" w14:textId="77777777" w:rsidR="00BC6923" w:rsidRDefault="00BC6923">
      <w:pPr>
        <w:pStyle w:val="Index1"/>
        <w:rPr>
          <w:iCs/>
        </w:rPr>
      </w:pPr>
      <w:r w:rsidRPr="00FA46A2">
        <w:rPr>
          <w:i/>
        </w:rPr>
        <w:t>ttt35_titlgru</w:t>
      </w:r>
      <w:r>
        <w:tab/>
      </w:r>
      <w:r>
        <w:rPr>
          <w:i/>
          <w:iCs/>
        </w:rPr>
        <w:t>52</w:t>
      </w:r>
    </w:p>
    <w:p w14:paraId="1C775AC2" w14:textId="77777777" w:rsidR="00BC6923" w:rsidRDefault="00BC6923">
      <w:pPr>
        <w:rPr>
          <w:rFonts w:ascii="Calibri" w:hAnsi="Calibri" w:cs="Calibri"/>
          <w:i/>
          <w:noProof/>
          <w:sz w:val="20"/>
        </w:rPr>
        <w:sectPr w:rsidR="00BC6923" w:rsidSect="00BC6923">
          <w:type w:val="continuous"/>
          <w:pgSz w:w="11906" w:h="16838"/>
          <w:pgMar w:top="1440" w:right="1440" w:bottom="1440" w:left="1440" w:header="708" w:footer="708" w:gutter="0"/>
          <w:cols w:num="2" w:space="720"/>
          <w:titlePg/>
          <w:docGrid w:linePitch="360"/>
        </w:sectPr>
      </w:pPr>
    </w:p>
    <w:p w14:paraId="7E6F85EC" w14:textId="5C6D7C69" w:rsidR="00082237" w:rsidRPr="00A7376B" w:rsidRDefault="00C8767F">
      <w:pPr>
        <w:rPr>
          <w:rFonts w:ascii="Calibri" w:hAnsi="Calibri" w:cs="Calibri"/>
          <w:i/>
          <w:sz w:val="20"/>
        </w:rPr>
      </w:pPr>
      <w:r w:rsidRPr="00A7376B">
        <w:rPr>
          <w:rFonts w:ascii="Calibri" w:hAnsi="Calibri" w:cs="Calibri"/>
          <w:i/>
          <w:sz w:val="20"/>
        </w:rPr>
        <w:fldChar w:fldCharType="end"/>
      </w:r>
      <w:r w:rsidR="00082237" w:rsidRPr="00A7376B">
        <w:rPr>
          <w:rFonts w:ascii="Calibri" w:hAnsi="Calibri" w:cs="Calibri"/>
          <w:i/>
          <w:sz w:val="20"/>
        </w:rPr>
        <w:br w:type="page"/>
      </w:r>
    </w:p>
    <w:p w14:paraId="5E3B8F39" w14:textId="757A2324" w:rsidR="005A6DB6" w:rsidRPr="00D93BA2" w:rsidRDefault="005A6DB6" w:rsidP="00D93BA2">
      <w:pPr>
        <w:pStyle w:val="Heading1"/>
      </w:pPr>
      <w:bookmarkStart w:id="0" w:name="_Toc167390641"/>
      <w:r w:rsidRPr="00D93BA2">
        <w:lastRenderedPageBreak/>
        <w:t>Visão End-to-End</w:t>
      </w:r>
      <w:bookmarkEnd w:id="0"/>
    </w:p>
    <w:p w14:paraId="2DF277FE" w14:textId="296ED243" w:rsidR="00DC69A1" w:rsidRPr="00D93BA2" w:rsidRDefault="00DC69A1" w:rsidP="008010B2">
      <w:pPr>
        <w:jc w:val="both"/>
        <w:rPr>
          <w:rFonts w:ascii="Calibri" w:hAnsi="Calibri"/>
        </w:rPr>
      </w:pPr>
      <w:r w:rsidRPr="00D93BA2">
        <w:rPr>
          <w:rFonts w:ascii="Calibri" w:hAnsi="Calibri"/>
        </w:rPr>
        <w:t xml:space="preserve">Com o objetivo de construir um repositório único </w:t>
      </w:r>
      <w:r w:rsidR="00B12AF5" w:rsidRPr="00D93BA2">
        <w:rPr>
          <w:rFonts w:ascii="Calibri" w:hAnsi="Calibri"/>
        </w:rPr>
        <w:t xml:space="preserve">e normalizado </w:t>
      </w:r>
      <w:r w:rsidRPr="00D93BA2">
        <w:rPr>
          <w:rFonts w:ascii="Calibri" w:hAnsi="Calibri"/>
        </w:rPr>
        <w:t>com as garantias recebidas pelo Banco Santa</w:t>
      </w:r>
      <w:r w:rsidR="00A171B8" w:rsidRPr="00D93BA2">
        <w:rPr>
          <w:rFonts w:ascii="Calibri" w:hAnsi="Calibri"/>
        </w:rPr>
        <w:t>n</w:t>
      </w:r>
      <w:r w:rsidRPr="00D93BA2">
        <w:rPr>
          <w:rFonts w:ascii="Calibri" w:hAnsi="Calibri"/>
        </w:rPr>
        <w:t xml:space="preserve">der </w:t>
      </w:r>
      <w:r w:rsidR="00B12AF5" w:rsidRPr="00D93BA2">
        <w:rPr>
          <w:rFonts w:ascii="Calibri" w:hAnsi="Calibri"/>
        </w:rPr>
        <w:t>Totta</w:t>
      </w:r>
      <w:r w:rsidR="00893744" w:rsidRPr="00D93BA2">
        <w:rPr>
          <w:rFonts w:ascii="Calibri" w:hAnsi="Calibri"/>
        </w:rPr>
        <w:t xml:space="preserve"> (doravante referido como Banco)</w:t>
      </w:r>
      <w:r w:rsidR="00B12AF5" w:rsidRPr="00D93BA2">
        <w:rPr>
          <w:rFonts w:ascii="Calibri" w:hAnsi="Calibri"/>
        </w:rPr>
        <w:t xml:space="preserve"> para efeitos de mitigação de crédito</w:t>
      </w:r>
      <w:r w:rsidR="00893744" w:rsidRPr="00D93BA2">
        <w:rPr>
          <w:rFonts w:ascii="Calibri" w:hAnsi="Calibri"/>
        </w:rPr>
        <w:t>,</w:t>
      </w:r>
      <w:r w:rsidRPr="00D93BA2">
        <w:rPr>
          <w:rFonts w:ascii="Calibri" w:hAnsi="Calibri"/>
        </w:rPr>
        <w:t xml:space="preserve"> </w:t>
      </w:r>
      <w:r w:rsidR="00B12AF5" w:rsidRPr="00D93BA2">
        <w:rPr>
          <w:rFonts w:ascii="Calibri" w:hAnsi="Calibri"/>
        </w:rPr>
        <w:t>foi desenvolvido</w:t>
      </w:r>
      <w:r w:rsidRPr="00D93BA2">
        <w:rPr>
          <w:rFonts w:ascii="Calibri" w:hAnsi="Calibri"/>
        </w:rPr>
        <w:t xml:space="preserve"> no Data Lake um modelo de dados, a partir dos dados existentes nas aplicaçõe</w:t>
      </w:r>
      <w:r w:rsidR="008A56BE" w:rsidRPr="00D93BA2">
        <w:rPr>
          <w:rFonts w:ascii="Calibri" w:hAnsi="Calibri"/>
        </w:rPr>
        <w:t>s GPs, CS, Lease,</w:t>
      </w:r>
      <w:r w:rsidRPr="00D93BA2">
        <w:rPr>
          <w:rFonts w:ascii="Calibri" w:hAnsi="Calibri"/>
        </w:rPr>
        <w:t xml:space="preserve"> Eurofac</w:t>
      </w:r>
      <w:r w:rsidR="008A56BE" w:rsidRPr="00D93BA2">
        <w:rPr>
          <w:rFonts w:ascii="Calibri" w:hAnsi="Calibri"/>
        </w:rPr>
        <w:t xml:space="preserve"> e Efeitos</w:t>
      </w:r>
      <w:r w:rsidRPr="00D93BA2">
        <w:rPr>
          <w:rFonts w:ascii="Calibri" w:hAnsi="Calibri"/>
        </w:rPr>
        <w:t xml:space="preserve">. </w:t>
      </w:r>
    </w:p>
    <w:p w14:paraId="1B851934" w14:textId="6F569362" w:rsidR="00B12AF5" w:rsidRPr="00D93BA2" w:rsidRDefault="00B12AF5" w:rsidP="008010B2">
      <w:pPr>
        <w:jc w:val="both"/>
        <w:rPr>
          <w:rFonts w:ascii="Calibri" w:hAnsi="Calibri"/>
        </w:rPr>
      </w:pPr>
      <w:r w:rsidRPr="00D93BA2">
        <w:rPr>
          <w:rFonts w:ascii="Calibri" w:hAnsi="Calibri"/>
        </w:rPr>
        <w:t>Este repositório inclui todas as garantias que substantivamente mitiguem total ou parcialmente o risco de crédito, independentemente da sua forma jurídica. Neste sentido, exclui elementos como sejam as livranças não avalizadas que tornam o processo recuperatório mais célere, mas que não permitem mitigar as eventuais perdas que o Banco possa vir a t</w:t>
      </w:r>
      <w:r w:rsidR="00FC07B5">
        <w:rPr>
          <w:rFonts w:ascii="Calibri" w:hAnsi="Calibri"/>
        </w:rPr>
        <w:t>er com a exposição creditícia. Além disso,</w:t>
      </w:r>
      <w:r w:rsidRPr="00D93BA2">
        <w:rPr>
          <w:rFonts w:ascii="Calibri" w:hAnsi="Calibri"/>
        </w:rPr>
        <w:t xml:space="preserve"> inclui elementos jurídicos variados, nomeadamente garantias pessoais sob a forma de livranças avalizadas, fianças ou obrigações solidárias, bem como garantias reais explícitas e ainda garantias reais implícitas como seja o caso do </w:t>
      </w:r>
      <w:r w:rsidR="00FC07B5">
        <w:rPr>
          <w:rFonts w:ascii="Calibri" w:hAnsi="Calibri"/>
          <w:i/>
        </w:rPr>
        <w:t>l</w:t>
      </w:r>
      <w:r w:rsidRPr="00FC07B5">
        <w:rPr>
          <w:rFonts w:ascii="Calibri" w:hAnsi="Calibri"/>
          <w:i/>
        </w:rPr>
        <w:t>easing</w:t>
      </w:r>
      <w:r w:rsidRPr="00D93BA2">
        <w:rPr>
          <w:rFonts w:ascii="Calibri" w:hAnsi="Calibri"/>
        </w:rPr>
        <w:t xml:space="preserve"> em que o próprio Banco detém o bem, ou como seja o caso do </w:t>
      </w:r>
      <w:r w:rsidRPr="00FC07B5">
        <w:rPr>
          <w:rFonts w:ascii="Calibri" w:hAnsi="Calibri"/>
          <w:i/>
        </w:rPr>
        <w:t>factoring</w:t>
      </w:r>
      <w:r w:rsidR="00FC07B5">
        <w:rPr>
          <w:rFonts w:ascii="Calibri" w:hAnsi="Calibri"/>
        </w:rPr>
        <w:t xml:space="preserve"> com recurso em que o c</w:t>
      </w:r>
      <w:r w:rsidRPr="00D93BA2">
        <w:rPr>
          <w:rFonts w:ascii="Calibri" w:hAnsi="Calibri"/>
        </w:rPr>
        <w:t>edente se obriga pela dívida em caso de incumprimento pelo(s) devedor(es).</w:t>
      </w:r>
    </w:p>
    <w:p w14:paraId="5DB70C1C" w14:textId="06C84698" w:rsidR="00EC1F54" w:rsidRPr="00D93BA2" w:rsidRDefault="00EC1F54" w:rsidP="008010B2">
      <w:pPr>
        <w:jc w:val="both"/>
        <w:rPr>
          <w:rFonts w:ascii="Calibri" w:hAnsi="Calibri"/>
        </w:rPr>
      </w:pPr>
      <w:r w:rsidRPr="00D93BA2">
        <w:rPr>
          <w:rFonts w:ascii="Calibri" w:hAnsi="Calibri"/>
        </w:rPr>
        <w:t xml:space="preserve">Atualmente, o MUG considera garantias pessoais, garantias reais imobiliárias e garantias reais financeiras. As garantias pessoais </w:t>
      </w:r>
      <w:r w:rsidR="0084778E" w:rsidRPr="00D93BA2">
        <w:rPr>
          <w:rFonts w:ascii="Calibri" w:hAnsi="Calibri"/>
        </w:rPr>
        <w:t>suportam-se n</w:t>
      </w:r>
      <w:r w:rsidRPr="00D93BA2">
        <w:rPr>
          <w:rFonts w:ascii="Calibri" w:hAnsi="Calibri"/>
        </w:rPr>
        <w:t xml:space="preserve">o património de um avalista/ fiador </w:t>
      </w:r>
      <w:r w:rsidR="0084778E" w:rsidRPr="00D93BA2">
        <w:rPr>
          <w:rFonts w:ascii="Calibri" w:hAnsi="Calibri"/>
        </w:rPr>
        <w:t xml:space="preserve">que esteja livre de ónus </w:t>
      </w:r>
      <w:r w:rsidRPr="00D93BA2">
        <w:rPr>
          <w:rFonts w:ascii="Calibri" w:hAnsi="Calibri"/>
        </w:rPr>
        <w:t xml:space="preserve">e </w:t>
      </w:r>
      <w:r w:rsidR="00E97690" w:rsidRPr="00D93BA2">
        <w:rPr>
          <w:rFonts w:ascii="Calibri" w:hAnsi="Calibri"/>
        </w:rPr>
        <w:t>são detalhadas no capítulo 2.2.3</w:t>
      </w:r>
      <w:r w:rsidRPr="00D93BA2">
        <w:rPr>
          <w:rFonts w:ascii="Calibri" w:hAnsi="Calibri"/>
        </w:rPr>
        <w:t xml:space="preserve">.2. As garantias reais imobiliárias dizem respeito a bens imóveis como terrenos e casas e </w:t>
      </w:r>
      <w:r w:rsidR="00E97690" w:rsidRPr="00D93BA2">
        <w:rPr>
          <w:rFonts w:ascii="Calibri" w:hAnsi="Calibri"/>
        </w:rPr>
        <w:t>são explicadas no capítulo 2.2.3</w:t>
      </w:r>
      <w:r w:rsidRPr="00D93BA2">
        <w:rPr>
          <w:rFonts w:ascii="Calibri" w:hAnsi="Calibri"/>
        </w:rPr>
        <w:t xml:space="preserve">.4. As garantias financeiras podem assumir a forma de depósitos à ordem, depósitos a prazo, seguros financeiros, títulos ou fundos de investimento, informação aprofundada </w:t>
      </w:r>
      <w:r w:rsidR="00E97690" w:rsidRPr="00D93BA2">
        <w:rPr>
          <w:rFonts w:ascii="Calibri" w:hAnsi="Calibri"/>
        </w:rPr>
        <w:t>no capítulo 2.2.3.</w:t>
      </w:r>
      <w:r w:rsidRPr="00D93BA2">
        <w:rPr>
          <w:rFonts w:ascii="Calibri" w:hAnsi="Calibri"/>
        </w:rPr>
        <w:t xml:space="preserve">3. </w:t>
      </w:r>
      <w:r w:rsidR="007F2FC9" w:rsidRPr="00D93BA2">
        <w:rPr>
          <w:rFonts w:ascii="Calibri" w:hAnsi="Calibri"/>
        </w:rPr>
        <w:t xml:space="preserve">As garantias mobiliárias não financeiras, ie veículos e equipamentos, serão brevemente incluídas no MUG sob a forma de </w:t>
      </w:r>
      <w:r w:rsidR="007F2FC9" w:rsidRPr="00FC07B5">
        <w:rPr>
          <w:rFonts w:ascii="Calibri" w:hAnsi="Calibri"/>
          <w:i/>
        </w:rPr>
        <w:t>leasing</w:t>
      </w:r>
      <w:r w:rsidR="007F2FC9" w:rsidRPr="00D93BA2">
        <w:rPr>
          <w:rFonts w:ascii="Calibri" w:hAnsi="Calibri"/>
        </w:rPr>
        <w:t xml:space="preserve"> mobiliário, existindo já um projeto para esse efeito. Além disso, </w:t>
      </w:r>
      <w:r w:rsidR="00D80C00" w:rsidRPr="00D93BA2">
        <w:rPr>
          <w:rFonts w:ascii="Calibri" w:hAnsi="Calibri"/>
        </w:rPr>
        <w:t xml:space="preserve">são </w:t>
      </w:r>
      <w:r w:rsidR="0084778E" w:rsidRPr="00D93BA2">
        <w:rPr>
          <w:rFonts w:ascii="Calibri" w:hAnsi="Calibri"/>
        </w:rPr>
        <w:t xml:space="preserve">atualmente </w:t>
      </w:r>
      <w:r w:rsidR="00D80C00" w:rsidRPr="00D93BA2">
        <w:rPr>
          <w:rFonts w:ascii="Calibri" w:hAnsi="Calibri"/>
        </w:rPr>
        <w:t>excluídos rendimentos consignados, como por exemplo rendas, e penhores mercantis</w:t>
      </w:r>
      <w:r w:rsidR="00936F75" w:rsidRPr="00D93BA2">
        <w:rPr>
          <w:rFonts w:ascii="Calibri" w:hAnsi="Calibri"/>
        </w:rPr>
        <w:t>,</w:t>
      </w:r>
      <w:r w:rsidR="00D80C00" w:rsidRPr="00D93BA2">
        <w:rPr>
          <w:rFonts w:ascii="Calibri" w:hAnsi="Calibri"/>
        </w:rPr>
        <w:t xml:space="preserve"> uma vez que não é possível registar este tipo de bens em sistema</w:t>
      </w:r>
      <w:r w:rsidR="0084778E" w:rsidRPr="00D93BA2">
        <w:rPr>
          <w:rFonts w:ascii="Calibri" w:hAnsi="Calibri"/>
        </w:rPr>
        <w:t>, nem tão pouco assegurar o seu arresto eficaz</w:t>
      </w:r>
      <w:r w:rsidR="00D80C00" w:rsidRPr="00D93BA2">
        <w:rPr>
          <w:rFonts w:ascii="Calibri" w:hAnsi="Calibri"/>
        </w:rPr>
        <w:t xml:space="preserve">. </w:t>
      </w:r>
    </w:p>
    <w:p w14:paraId="49F20F88" w14:textId="3C7406C8" w:rsidR="00990D74" w:rsidRPr="00D93BA2" w:rsidRDefault="007F2FC9" w:rsidP="008010B2">
      <w:pPr>
        <w:jc w:val="both"/>
        <w:rPr>
          <w:rFonts w:ascii="Calibri" w:hAnsi="Calibri"/>
        </w:rPr>
      </w:pPr>
      <w:r w:rsidRPr="00D93BA2">
        <w:rPr>
          <w:rFonts w:ascii="Calibri" w:hAnsi="Calibri"/>
        </w:rPr>
        <w:t>T</w:t>
      </w:r>
      <w:r w:rsidR="00990D74" w:rsidRPr="00D93BA2">
        <w:rPr>
          <w:rFonts w:ascii="Calibri" w:hAnsi="Calibri"/>
        </w:rPr>
        <w:t xml:space="preserve">oda a informação necessária ao reporte interno e externo de </w:t>
      </w:r>
      <w:r w:rsidR="00990D74" w:rsidRPr="00D93BA2">
        <w:rPr>
          <w:rFonts w:ascii="Calibri" w:hAnsi="Calibri"/>
          <w:iCs/>
        </w:rPr>
        <w:t xml:space="preserve">garantias </w:t>
      </w:r>
      <w:r w:rsidR="00997C67" w:rsidRPr="00D93BA2">
        <w:rPr>
          <w:rFonts w:ascii="Calibri" w:hAnsi="Calibri"/>
          <w:iCs/>
        </w:rPr>
        <w:t xml:space="preserve">recebidas pelo </w:t>
      </w:r>
      <w:r w:rsidR="00893744" w:rsidRPr="00D93BA2">
        <w:rPr>
          <w:rFonts w:ascii="Calibri" w:hAnsi="Calibri"/>
        </w:rPr>
        <w:t>banco</w:t>
      </w:r>
      <w:r w:rsidR="00990D74" w:rsidRPr="00D93BA2">
        <w:rPr>
          <w:rFonts w:ascii="Calibri" w:hAnsi="Calibri"/>
        </w:rPr>
        <w:t xml:space="preserve"> assenta num sistema e processo de da</w:t>
      </w:r>
      <w:r w:rsidR="00DC662A" w:rsidRPr="00D93BA2">
        <w:rPr>
          <w:rFonts w:ascii="Calibri" w:hAnsi="Calibri"/>
        </w:rPr>
        <w:t xml:space="preserve">dos bem organizado, estruturado e não redundante. </w:t>
      </w:r>
      <w:r w:rsidR="00B12AF5" w:rsidRPr="00D93BA2">
        <w:rPr>
          <w:rFonts w:ascii="Calibri" w:hAnsi="Calibri"/>
        </w:rPr>
        <w:t>A qualidade, integridade e consistência do</w:t>
      </w:r>
      <w:r w:rsidR="00990D74" w:rsidRPr="00D93BA2">
        <w:rPr>
          <w:rFonts w:ascii="Calibri" w:hAnsi="Calibri"/>
        </w:rPr>
        <w:t xml:space="preserve"> </w:t>
      </w:r>
      <w:r w:rsidR="00DC3B0E" w:rsidRPr="00D93BA2">
        <w:rPr>
          <w:rFonts w:ascii="Calibri" w:hAnsi="Calibri"/>
        </w:rPr>
        <w:t>M</w:t>
      </w:r>
      <w:r w:rsidR="00990D74" w:rsidRPr="00D93BA2">
        <w:rPr>
          <w:rFonts w:ascii="Calibri" w:hAnsi="Calibri"/>
        </w:rPr>
        <w:t>o</w:t>
      </w:r>
      <w:r w:rsidR="001F093F" w:rsidRPr="00D93BA2">
        <w:rPr>
          <w:rFonts w:ascii="Calibri" w:hAnsi="Calibri"/>
        </w:rPr>
        <w:t>delo Único</w:t>
      </w:r>
      <w:r w:rsidR="00DC3B0E" w:rsidRPr="00D93BA2">
        <w:rPr>
          <w:rFonts w:ascii="Calibri" w:hAnsi="Calibri"/>
        </w:rPr>
        <w:t xml:space="preserve"> G</w:t>
      </w:r>
      <w:r w:rsidR="00990D74" w:rsidRPr="00D93BA2">
        <w:rPr>
          <w:rFonts w:ascii="Calibri" w:hAnsi="Calibri"/>
        </w:rPr>
        <w:t>arantias</w:t>
      </w:r>
      <w:r w:rsidR="001F093F" w:rsidRPr="00D93BA2">
        <w:rPr>
          <w:rFonts w:ascii="Calibri" w:hAnsi="Calibri"/>
        </w:rPr>
        <w:t xml:space="preserve"> (MUG)</w:t>
      </w:r>
      <w:r w:rsidR="00990D74" w:rsidRPr="00D93BA2">
        <w:rPr>
          <w:rFonts w:ascii="Calibri" w:hAnsi="Calibri"/>
        </w:rPr>
        <w:t xml:space="preserve"> </w:t>
      </w:r>
      <w:r w:rsidR="00AC5D82" w:rsidRPr="00D93BA2">
        <w:rPr>
          <w:rFonts w:ascii="Calibri" w:hAnsi="Calibri"/>
        </w:rPr>
        <w:t xml:space="preserve">no Data Lake </w:t>
      </w:r>
      <w:r w:rsidR="00990D74" w:rsidRPr="00D93BA2">
        <w:rPr>
          <w:rFonts w:ascii="Calibri" w:hAnsi="Calibri"/>
        </w:rPr>
        <w:t xml:space="preserve">é ainda </w:t>
      </w:r>
      <w:r w:rsidR="00B12AF5" w:rsidRPr="00D93BA2">
        <w:rPr>
          <w:rFonts w:ascii="Calibri" w:hAnsi="Calibri"/>
        </w:rPr>
        <w:t>assegurada</w:t>
      </w:r>
      <w:r w:rsidR="00990D74" w:rsidRPr="00D93BA2">
        <w:rPr>
          <w:rFonts w:ascii="Calibri" w:hAnsi="Calibri"/>
        </w:rPr>
        <w:t xml:space="preserve"> por um modelo de controlo de qualidade abrangente</w:t>
      </w:r>
      <w:r w:rsidR="00B12AF5" w:rsidRPr="00D93BA2">
        <w:rPr>
          <w:rFonts w:ascii="Calibri" w:hAnsi="Calibri"/>
        </w:rPr>
        <w:t>, regular</w:t>
      </w:r>
      <w:r w:rsidR="00990D74" w:rsidRPr="00D93BA2">
        <w:rPr>
          <w:rFonts w:ascii="Calibri" w:hAnsi="Calibri"/>
        </w:rPr>
        <w:t xml:space="preserve"> e adequado de forma a garantir a qualidade dos dados.</w:t>
      </w:r>
    </w:p>
    <w:p w14:paraId="776EAAEE" w14:textId="00FCD5D0" w:rsidR="00A01617" w:rsidRPr="00D93BA2" w:rsidRDefault="008A56BE" w:rsidP="008010B2">
      <w:pPr>
        <w:jc w:val="both"/>
        <w:rPr>
          <w:rFonts w:ascii="Calibri" w:hAnsi="Calibri"/>
        </w:rPr>
      </w:pPr>
      <w:r w:rsidRPr="00D93BA2">
        <w:rPr>
          <w:rFonts w:ascii="Calibri" w:hAnsi="Calibri"/>
        </w:rPr>
        <w:t>O fluxo de informação e os dados do MUG concretizam-se num repositório holístico e organizado com todos os dados necessários, em Data Lake, cujo principal objetivo é captar a informação relevante de todas as aplicações origem e organizar todos esses dados ao nível mais granular, de uma forma estruturada e completa.</w:t>
      </w:r>
    </w:p>
    <w:p w14:paraId="31F362C5" w14:textId="7331F8BA" w:rsidR="00997C67" w:rsidRPr="00D93BA2" w:rsidRDefault="00226BF0" w:rsidP="00A254E5">
      <w:pPr>
        <w:jc w:val="both"/>
        <w:rPr>
          <w:rFonts w:ascii="Calibri" w:hAnsi="Calibri"/>
        </w:rPr>
      </w:pPr>
      <w:r w:rsidRPr="00D93BA2">
        <w:rPr>
          <w:rFonts w:ascii="Calibri" w:hAnsi="Calibri"/>
        </w:rPr>
        <w:t xml:space="preserve">Atualmente, este </w:t>
      </w:r>
      <w:r w:rsidR="00997C67" w:rsidRPr="00D93BA2">
        <w:rPr>
          <w:rFonts w:ascii="Calibri" w:hAnsi="Calibri"/>
        </w:rPr>
        <w:t xml:space="preserve">modelo de dados inclui: </w:t>
      </w:r>
    </w:p>
    <w:p w14:paraId="6120FC1A" w14:textId="06CD53F8" w:rsidR="00DC69A1" w:rsidRPr="00D93BA2" w:rsidRDefault="00997C67" w:rsidP="0015041D">
      <w:pPr>
        <w:pStyle w:val="ListParagraph"/>
        <w:numPr>
          <w:ilvl w:val="0"/>
          <w:numId w:val="2"/>
        </w:numPr>
        <w:jc w:val="both"/>
        <w:rPr>
          <w:rFonts w:ascii="Calibri" w:hAnsi="Calibri"/>
        </w:rPr>
      </w:pPr>
      <w:r w:rsidRPr="00D93BA2">
        <w:rPr>
          <w:rFonts w:ascii="Calibri" w:hAnsi="Calibri"/>
        </w:rPr>
        <w:t xml:space="preserve">Dados de </w:t>
      </w:r>
      <w:r w:rsidRPr="00D93BA2">
        <w:rPr>
          <w:rFonts w:ascii="Calibri" w:hAnsi="Calibri"/>
          <w:i/>
          <w:iCs/>
        </w:rPr>
        <w:t>input</w:t>
      </w:r>
      <w:r w:rsidRPr="00D93BA2">
        <w:rPr>
          <w:rFonts w:ascii="Calibri" w:hAnsi="Calibri"/>
        </w:rPr>
        <w:t xml:space="preserve"> automáticos provenientes das várias aplicações origem</w:t>
      </w:r>
      <w:r w:rsidR="00226BF0" w:rsidRPr="00D93BA2">
        <w:rPr>
          <w:rFonts w:ascii="Calibri" w:hAnsi="Calibri"/>
        </w:rPr>
        <w:t>;</w:t>
      </w:r>
    </w:p>
    <w:p w14:paraId="0F590B99" w14:textId="209D28E5" w:rsidR="00997C67" w:rsidRPr="00D93BA2" w:rsidRDefault="00997C67" w:rsidP="0015041D">
      <w:pPr>
        <w:pStyle w:val="ListParagraph"/>
        <w:numPr>
          <w:ilvl w:val="0"/>
          <w:numId w:val="2"/>
        </w:numPr>
        <w:jc w:val="both"/>
        <w:rPr>
          <w:rFonts w:ascii="Calibri" w:hAnsi="Calibri"/>
        </w:rPr>
      </w:pPr>
      <w:r w:rsidRPr="00D93BA2">
        <w:rPr>
          <w:rFonts w:ascii="Calibri" w:hAnsi="Calibri"/>
        </w:rPr>
        <w:t xml:space="preserve">Parametrizações, por via do </w:t>
      </w:r>
      <w:r w:rsidRPr="00BD3AF3">
        <w:rPr>
          <w:rFonts w:ascii="Calibri" w:hAnsi="Calibri"/>
          <w:i/>
          <w:iCs/>
        </w:rPr>
        <w:t>Front</w:t>
      </w:r>
      <w:r w:rsidRPr="00D93BA2">
        <w:rPr>
          <w:rFonts w:ascii="Calibri" w:hAnsi="Calibri"/>
        </w:rPr>
        <w:t xml:space="preserve"> do Data Lake</w:t>
      </w:r>
      <w:r w:rsidR="00226BF0" w:rsidRPr="00D93BA2">
        <w:rPr>
          <w:rFonts w:ascii="Calibri" w:hAnsi="Calibri"/>
        </w:rPr>
        <w:t xml:space="preserve">; </w:t>
      </w:r>
    </w:p>
    <w:p w14:paraId="661EA1EE" w14:textId="368E8A68" w:rsidR="00997C67" w:rsidRPr="00D93BA2" w:rsidRDefault="00997C67" w:rsidP="0015041D">
      <w:pPr>
        <w:pStyle w:val="ListParagraph"/>
        <w:numPr>
          <w:ilvl w:val="0"/>
          <w:numId w:val="2"/>
        </w:numPr>
        <w:jc w:val="both"/>
        <w:rPr>
          <w:rFonts w:ascii="Calibri" w:hAnsi="Calibri"/>
        </w:rPr>
      </w:pPr>
      <w:r w:rsidRPr="00D93BA2">
        <w:rPr>
          <w:rFonts w:ascii="Calibri" w:hAnsi="Calibri"/>
        </w:rPr>
        <w:t xml:space="preserve">Dados de </w:t>
      </w:r>
      <w:r w:rsidRPr="00BD3AF3">
        <w:rPr>
          <w:rFonts w:ascii="Calibri" w:hAnsi="Calibri"/>
          <w:i/>
          <w:iCs/>
        </w:rPr>
        <w:t>output</w:t>
      </w:r>
      <w:r w:rsidRPr="00D93BA2">
        <w:rPr>
          <w:rFonts w:ascii="Calibri" w:hAnsi="Calibri"/>
        </w:rPr>
        <w:t xml:space="preserve"> produzidos automaticamente </w:t>
      </w:r>
      <w:r w:rsidR="002908E0" w:rsidRPr="00D93BA2">
        <w:rPr>
          <w:rFonts w:ascii="Calibri" w:hAnsi="Calibri"/>
        </w:rPr>
        <w:t>no Data Lake</w:t>
      </w:r>
      <w:r w:rsidR="008A56BE" w:rsidRPr="00D93BA2">
        <w:rPr>
          <w:rFonts w:ascii="Calibri" w:hAnsi="Calibri"/>
        </w:rPr>
        <w:t>.</w:t>
      </w:r>
    </w:p>
    <w:p w14:paraId="0D4EFD00" w14:textId="2C697C61" w:rsidR="00B12AF5" w:rsidRPr="00D93BA2" w:rsidRDefault="00C22AA3" w:rsidP="008010B2">
      <w:pPr>
        <w:jc w:val="both"/>
        <w:rPr>
          <w:rFonts w:ascii="Calibri" w:hAnsi="Calibri"/>
        </w:rPr>
      </w:pPr>
      <w:r w:rsidRPr="00D93BA2">
        <w:rPr>
          <w:rFonts w:ascii="Calibri" w:hAnsi="Calibri"/>
        </w:rPr>
        <w:t>Adicionalmente, o MUG produz interf</w:t>
      </w:r>
      <w:r w:rsidR="00967409" w:rsidRPr="00D93BA2">
        <w:rPr>
          <w:rFonts w:ascii="Calibri" w:hAnsi="Calibri"/>
        </w:rPr>
        <w:t>aces para os vários</w:t>
      </w:r>
      <w:r w:rsidR="0008117B" w:rsidRPr="00D93BA2">
        <w:rPr>
          <w:rFonts w:ascii="Calibri" w:hAnsi="Calibri"/>
        </w:rPr>
        <w:t xml:space="preserve"> caso</w:t>
      </w:r>
      <w:r w:rsidR="00967409" w:rsidRPr="00D93BA2">
        <w:rPr>
          <w:rFonts w:ascii="Calibri" w:hAnsi="Calibri"/>
        </w:rPr>
        <w:t>s</w:t>
      </w:r>
      <w:r w:rsidR="0008117B" w:rsidRPr="00D93BA2">
        <w:rPr>
          <w:rFonts w:ascii="Calibri" w:hAnsi="Calibri"/>
        </w:rPr>
        <w:t xml:space="preserve"> de uso, nomeadamente BDR para Capital regul</w:t>
      </w:r>
      <w:r w:rsidR="00FC07B5">
        <w:rPr>
          <w:rFonts w:ascii="Calibri" w:hAnsi="Calibri"/>
        </w:rPr>
        <w:t>atório e económico; IFRS9 para I</w:t>
      </w:r>
      <w:r w:rsidR="0008117B" w:rsidRPr="00D93BA2">
        <w:rPr>
          <w:rFonts w:ascii="Calibri" w:hAnsi="Calibri"/>
        </w:rPr>
        <w:t>mparidade; Contabilidade/Consolidação; e ALM Liquidez.</w:t>
      </w:r>
    </w:p>
    <w:p w14:paraId="72A81D4D" w14:textId="107A6D94" w:rsidR="00967409" w:rsidRPr="00D93BA2" w:rsidRDefault="00967409" w:rsidP="008010B2">
      <w:pPr>
        <w:jc w:val="both"/>
        <w:rPr>
          <w:rFonts w:ascii="Calibri" w:hAnsi="Calibri"/>
        </w:rPr>
      </w:pPr>
      <w:r w:rsidRPr="00D93BA2">
        <w:rPr>
          <w:rFonts w:ascii="Calibri" w:hAnsi="Calibri"/>
        </w:rPr>
        <w:t>As chaves identificativas dos créditos são sempre as chaves das ICs Contabilísticas, garantindo consistência integrar com a Contabilidade e permitindo beneficiar de forma direta e imediata de todos os tradutores de chaves (“Rosettas”) atualmente existentes, com a BDR/Capital, IFRS9 (Imparidade), Riscos (RIs), Finrep (Contabilidade) e MIS (Controlo de Gestão).</w:t>
      </w:r>
    </w:p>
    <w:p w14:paraId="40370DE3" w14:textId="34F3F01B" w:rsidR="00990D74" w:rsidRDefault="005A6DB6" w:rsidP="008010B2">
      <w:pPr>
        <w:jc w:val="both"/>
      </w:pPr>
      <w:r w:rsidRPr="00D93BA2">
        <w:rPr>
          <w:rFonts w:ascii="Calibri" w:hAnsi="Calibri"/>
        </w:rPr>
        <w:lastRenderedPageBreak/>
        <w:t xml:space="preserve">O fluxo </w:t>
      </w:r>
      <w:r w:rsidR="00990D74" w:rsidRPr="00D93BA2">
        <w:rPr>
          <w:rFonts w:ascii="Calibri" w:hAnsi="Calibri"/>
        </w:rPr>
        <w:t xml:space="preserve">de informação </w:t>
      </w:r>
      <w:r w:rsidR="00B12AF5" w:rsidRPr="00D93BA2">
        <w:rPr>
          <w:rFonts w:ascii="Calibri" w:hAnsi="Calibri"/>
        </w:rPr>
        <w:t>e a arquitetura de dados do modelo está esquematizado no diagrama seguinte</w:t>
      </w:r>
      <w:r w:rsidR="000321F7" w:rsidRPr="00D93BA2">
        <w:rPr>
          <w:rFonts w:ascii="Calibri" w:hAnsi="Calibri"/>
        </w:rPr>
        <w:t>:</w:t>
      </w:r>
    </w:p>
    <w:p w14:paraId="36AB87C8" w14:textId="7A9DCC63" w:rsidR="00E66582" w:rsidRPr="00D93BA2" w:rsidRDefault="00E66582" w:rsidP="00E66582">
      <w:pPr>
        <w:pStyle w:val="Caption"/>
        <w:keepNext/>
        <w:spacing w:after="0"/>
        <w:jc w:val="center"/>
        <w:rPr>
          <w:rFonts w:ascii="Calibri" w:hAnsi="Calibri"/>
          <w:b/>
          <w:color w:val="auto"/>
          <w:sz w:val="22"/>
        </w:rPr>
      </w:pPr>
      <w:bookmarkStart w:id="1" w:name="_Toc163201322"/>
      <w:bookmarkStart w:id="2" w:name="_Toc163201489"/>
      <w:bookmarkStart w:id="3" w:name="_Toc167390781"/>
      <w:r w:rsidRPr="00D93BA2">
        <w:rPr>
          <w:rFonts w:ascii="Calibri" w:hAnsi="Calibri"/>
          <w:b/>
          <w:color w:val="auto"/>
          <w:sz w:val="22"/>
        </w:rPr>
        <w:t xml:space="preserve">Figura </w:t>
      </w:r>
      <w:r w:rsidRPr="00D93BA2">
        <w:rPr>
          <w:rFonts w:ascii="Calibri" w:hAnsi="Calibri"/>
          <w:b/>
          <w:color w:val="auto"/>
          <w:sz w:val="22"/>
        </w:rPr>
        <w:fldChar w:fldCharType="begin"/>
      </w:r>
      <w:r w:rsidRPr="00D93BA2">
        <w:rPr>
          <w:rFonts w:ascii="Calibri" w:hAnsi="Calibri"/>
          <w:b/>
          <w:color w:val="auto"/>
          <w:sz w:val="22"/>
        </w:rPr>
        <w:instrText xml:space="preserve"> SEQ Figura \* ARABIC </w:instrText>
      </w:r>
      <w:r w:rsidRPr="00D93BA2">
        <w:rPr>
          <w:rFonts w:ascii="Calibri" w:hAnsi="Calibri"/>
          <w:b/>
          <w:color w:val="auto"/>
          <w:sz w:val="22"/>
        </w:rPr>
        <w:fldChar w:fldCharType="separate"/>
      </w:r>
      <w:r w:rsidR="00040590">
        <w:rPr>
          <w:rFonts w:ascii="Calibri" w:hAnsi="Calibri"/>
          <w:b/>
          <w:noProof/>
          <w:color w:val="auto"/>
          <w:sz w:val="22"/>
        </w:rPr>
        <w:t>1</w:t>
      </w:r>
      <w:r w:rsidRPr="00D93BA2">
        <w:rPr>
          <w:rFonts w:ascii="Calibri" w:hAnsi="Calibri"/>
          <w:b/>
          <w:color w:val="auto"/>
          <w:sz w:val="22"/>
        </w:rPr>
        <w:fldChar w:fldCharType="end"/>
      </w:r>
      <w:r w:rsidRPr="00D93BA2">
        <w:rPr>
          <w:rFonts w:ascii="Calibri" w:hAnsi="Calibri"/>
          <w:b/>
          <w:color w:val="auto"/>
          <w:sz w:val="22"/>
        </w:rPr>
        <w:t>: Arquitetura de Sistemas e de Produção de Informação –</w:t>
      </w:r>
      <w:bookmarkEnd w:id="1"/>
      <w:bookmarkEnd w:id="2"/>
      <w:bookmarkEnd w:id="3"/>
    </w:p>
    <w:p w14:paraId="0C145777" w14:textId="64B15ECC" w:rsidR="00E66582" w:rsidRPr="00D93BA2" w:rsidRDefault="00E66582" w:rsidP="00E66582">
      <w:pPr>
        <w:pStyle w:val="Caption"/>
        <w:keepNext/>
        <w:spacing w:after="0"/>
        <w:jc w:val="center"/>
        <w:rPr>
          <w:rFonts w:ascii="Calibri" w:hAnsi="Calibri"/>
          <w:b/>
          <w:color w:val="auto"/>
          <w:sz w:val="22"/>
        </w:rPr>
      </w:pPr>
      <w:r w:rsidRPr="00D93BA2">
        <w:rPr>
          <w:rFonts w:ascii="Calibri" w:hAnsi="Calibri"/>
          <w:b/>
          <w:color w:val="auto"/>
          <w:sz w:val="22"/>
        </w:rPr>
        <w:t>Modelo Único de Garantias no Data Lake</w:t>
      </w:r>
    </w:p>
    <w:p w14:paraId="6282C4D9" w14:textId="11327771" w:rsidR="008506B5" w:rsidRDefault="00E66582" w:rsidP="00E66582">
      <w:pPr>
        <w:keepNext/>
        <w:jc w:val="center"/>
      </w:pPr>
      <w:r w:rsidRPr="00E66582">
        <w:rPr>
          <w:noProof/>
          <w:lang w:eastAsia="pt-PT"/>
        </w:rPr>
        <w:drawing>
          <wp:inline distT="0" distB="0" distL="0" distR="0" wp14:anchorId="581CED69" wp14:editId="4698D524">
            <wp:extent cx="5731510" cy="3208655"/>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31510" cy="3208655"/>
                    </a:xfrm>
                    <a:prstGeom prst="rect">
                      <a:avLst/>
                    </a:prstGeom>
                  </pic:spPr>
                </pic:pic>
              </a:graphicData>
            </a:graphic>
          </wp:inline>
        </w:drawing>
      </w:r>
    </w:p>
    <w:p w14:paraId="7FFE8FB6" w14:textId="5C1DD974" w:rsidR="0008117B" w:rsidRPr="00D93BA2" w:rsidRDefault="0008117B" w:rsidP="00967409">
      <w:pPr>
        <w:jc w:val="both"/>
        <w:rPr>
          <w:rFonts w:ascii="Calibri" w:hAnsi="Calibri"/>
        </w:rPr>
      </w:pPr>
      <w:r w:rsidRPr="00D93BA2">
        <w:rPr>
          <w:rFonts w:ascii="Calibri" w:hAnsi="Calibri"/>
        </w:rPr>
        <w:t>Desta forma, o MUG identifica</w:t>
      </w:r>
      <w:r w:rsidR="00967409" w:rsidRPr="00D93BA2">
        <w:rPr>
          <w:rFonts w:ascii="Calibri" w:hAnsi="Calibri"/>
        </w:rPr>
        <w:t>:</w:t>
      </w:r>
    </w:p>
    <w:p w14:paraId="4FEA67D7" w14:textId="77777777" w:rsidR="00B12AF5" w:rsidRPr="00D93BA2" w:rsidRDefault="00B12AF5" w:rsidP="00DF4E57">
      <w:pPr>
        <w:pStyle w:val="ListParagraph"/>
        <w:numPr>
          <w:ilvl w:val="0"/>
          <w:numId w:val="10"/>
        </w:numPr>
        <w:jc w:val="both"/>
        <w:rPr>
          <w:rFonts w:ascii="Calibri" w:hAnsi="Calibri"/>
        </w:rPr>
      </w:pPr>
      <w:r w:rsidRPr="00D93BA2">
        <w:rPr>
          <w:rFonts w:ascii="Calibri" w:hAnsi="Calibri"/>
        </w:rPr>
        <w:t>Todos processos/cauções relevantes representativas das garantias recebidas, bem como a sua relação com cada crédito.</w:t>
      </w:r>
    </w:p>
    <w:p w14:paraId="6E9E89D4" w14:textId="77777777" w:rsidR="00B12AF5" w:rsidRPr="00D93BA2" w:rsidRDefault="00B12AF5" w:rsidP="00DF4E57">
      <w:pPr>
        <w:pStyle w:val="ListParagraph"/>
        <w:numPr>
          <w:ilvl w:val="0"/>
          <w:numId w:val="10"/>
        </w:numPr>
        <w:jc w:val="both"/>
        <w:rPr>
          <w:rFonts w:ascii="Calibri" w:hAnsi="Calibri"/>
        </w:rPr>
      </w:pPr>
      <w:r w:rsidRPr="00D93BA2">
        <w:rPr>
          <w:rFonts w:ascii="Calibri" w:hAnsi="Calibri"/>
        </w:rPr>
        <w:t>Todos os bens constantes de cada processo/caução, nomeadamente bens imóveis, e bens financeiros, incluindo depósitos, títulos, seguros de poupança ou fundos de investimento.</w:t>
      </w:r>
    </w:p>
    <w:p w14:paraId="531A8B57" w14:textId="729A57DC" w:rsidR="00B12AF5" w:rsidRPr="00D93BA2" w:rsidRDefault="00B12AF5" w:rsidP="00DF4E57">
      <w:pPr>
        <w:pStyle w:val="ListParagraph"/>
        <w:numPr>
          <w:ilvl w:val="0"/>
          <w:numId w:val="10"/>
        </w:numPr>
        <w:jc w:val="both"/>
        <w:rPr>
          <w:rFonts w:ascii="Calibri" w:hAnsi="Calibri"/>
        </w:rPr>
      </w:pPr>
      <w:r w:rsidRPr="00D93BA2">
        <w:rPr>
          <w:rFonts w:ascii="Calibri" w:hAnsi="Calibri"/>
        </w:rPr>
        <w:t>No caso dos bens imóveis, todos os dados críticos normalmente necessários no âmbito das garantias, incluindo dados de classificação, avaliação e localização.</w:t>
      </w:r>
      <w:r w:rsidR="00AC53CA" w:rsidRPr="00D93BA2">
        <w:rPr>
          <w:rStyle w:val="FootnoteReference"/>
          <w:rFonts w:ascii="Calibri" w:hAnsi="Calibri"/>
        </w:rPr>
        <w:footnoteReference w:id="2"/>
      </w:r>
      <w:r w:rsidRPr="00D93BA2">
        <w:rPr>
          <w:rFonts w:ascii="Calibri" w:hAnsi="Calibri"/>
        </w:rPr>
        <w:t xml:space="preserve"> </w:t>
      </w:r>
    </w:p>
    <w:p w14:paraId="3C60763A" w14:textId="62F69D3A" w:rsidR="00B12AF5" w:rsidRPr="00D93BA2" w:rsidRDefault="00AC53CA" w:rsidP="00DF4E57">
      <w:pPr>
        <w:pStyle w:val="ListParagraph"/>
        <w:numPr>
          <w:ilvl w:val="0"/>
          <w:numId w:val="10"/>
        </w:numPr>
        <w:jc w:val="both"/>
        <w:rPr>
          <w:rFonts w:ascii="Calibri" w:hAnsi="Calibri"/>
        </w:rPr>
      </w:pPr>
      <w:r w:rsidRPr="00D93BA2">
        <w:rPr>
          <w:rFonts w:ascii="Calibri" w:hAnsi="Calibri"/>
        </w:rPr>
        <w:t>Todo</w:t>
      </w:r>
      <w:r w:rsidR="00B12AF5" w:rsidRPr="00D93BA2">
        <w:rPr>
          <w:rFonts w:ascii="Calibri" w:hAnsi="Calibri"/>
        </w:rPr>
        <w:t>s os garantes pessoais.</w:t>
      </w:r>
    </w:p>
    <w:p w14:paraId="5BA45EF1" w14:textId="77777777" w:rsidR="00B12AF5" w:rsidRPr="00D93BA2" w:rsidRDefault="00B12AF5" w:rsidP="00DF4E57">
      <w:pPr>
        <w:pStyle w:val="ListParagraph"/>
        <w:numPr>
          <w:ilvl w:val="0"/>
          <w:numId w:val="10"/>
        </w:numPr>
        <w:jc w:val="both"/>
        <w:rPr>
          <w:rFonts w:ascii="Calibri" w:hAnsi="Calibri"/>
        </w:rPr>
      </w:pPr>
      <w:r w:rsidRPr="00D93BA2">
        <w:rPr>
          <w:rFonts w:ascii="Calibri" w:hAnsi="Calibri"/>
        </w:rPr>
        <w:t>A relação de cada bem ou garantia pessoal com cada processo/caução.</w:t>
      </w:r>
    </w:p>
    <w:p w14:paraId="6E23D345" w14:textId="30AD561A" w:rsidR="00CD7131" w:rsidRDefault="00B12AF5" w:rsidP="00DF4E57">
      <w:pPr>
        <w:pStyle w:val="ListParagraph"/>
        <w:numPr>
          <w:ilvl w:val="0"/>
          <w:numId w:val="10"/>
        </w:numPr>
        <w:jc w:val="both"/>
        <w:rPr>
          <w:rFonts w:ascii="Calibri" w:hAnsi="Calibri"/>
        </w:rPr>
      </w:pPr>
      <w:r w:rsidRPr="00D93BA2">
        <w:rPr>
          <w:rFonts w:ascii="Calibri" w:hAnsi="Calibri"/>
        </w:rPr>
        <w:t>A traçabilidade direta e integral entre as chaves normalizadas das responsabilidades, dos processos/cauções e dos bens, com as chaves constantes das várias aplicações origem.</w:t>
      </w:r>
    </w:p>
    <w:p w14:paraId="176C4C07" w14:textId="03539F3A" w:rsidR="00967409" w:rsidRPr="00CD7131" w:rsidRDefault="00CD7131" w:rsidP="00CD7131">
      <w:pPr>
        <w:rPr>
          <w:rFonts w:ascii="Calibri" w:hAnsi="Calibri"/>
        </w:rPr>
      </w:pPr>
      <w:r>
        <w:rPr>
          <w:rFonts w:ascii="Calibri" w:hAnsi="Calibri"/>
        </w:rPr>
        <w:br w:type="page"/>
      </w:r>
    </w:p>
    <w:p w14:paraId="7927EF4E" w14:textId="77777777" w:rsidR="00F95102" w:rsidRDefault="005A6DB6" w:rsidP="00D93BA2">
      <w:pPr>
        <w:pStyle w:val="Heading1"/>
      </w:pPr>
      <w:bookmarkStart w:id="4" w:name="_Toc167390642"/>
      <w:r w:rsidRPr="00366E75">
        <w:lastRenderedPageBreak/>
        <w:t>Modelo de Dados e Funcional no Data Lake</w:t>
      </w:r>
      <w:bookmarkEnd w:id="4"/>
      <w:r w:rsidRPr="00366E75">
        <w:t xml:space="preserve"> </w:t>
      </w:r>
    </w:p>
    <w:p w14:paraId="106FAF8E" w14:textId="179A0663" w:rsidR="005A6DB6" w:rsidRPr="00D93BA2" w:rsidRDefault="00F95102" w:rsidP="00D93BA2">
      <w:pPr>
        <w:pStyle w:val="Heading2"/>
      </w:pPr>
      <w:bookmarkStart w:id="5" w:name="_Toc167390643"/>
      <w:r w:rsidRPr="00D93BA2">
        <w:t>V</w:t>
      </w:r>
      <w:r w:rsidR="005A6DB6" w:rsidRPr="00D93BA2">
        <w:t>isão Geral</w:t>
      </w:r>
      <w:bookmarkEnd w:id="5"/>
    </w:p>
    <w:p w14:paraId="28BFD468" w14:textId="3C9938C8" w:rsidR="00C51832" w:rsidRPr="00D93BA2" w:rsidRDefault="003B5017" w:rsidP="008010B2">
      <w:pPr>
        <w:jc w:val="both"/>
        <w:rPr>
          <w:rFonts w:ascii="Calibri" w:hAnsi="Calibri"/>
        </w:rPr>
      </w:pPr>
      <w:r w:rsidRPr="00D93BA2">
        <w:rPr>
          <w:rFonts w:ascii="Calibri" w:hAnsi="Calibri"/>
        </w:rPr>
        <w:t xml:space="preserve">Este documento foca-se essencialmente em todos os dados, informações, processos e controlos do </w:t>
      </w:r>
      <w:r w:rsidR="004835FE" w:rsidRPr="00D93BA2">
        <w:rPr>
          <w:rFonts w:ascii="Calibri" w:hAnsi="Calibri"/>
        </w:rPr>
        <w:t>M</w:t>
      </w:r>
      <w:r w:rsidR="0078471D" w:rsidRPr="00D93BA2">
        <w:rPr>
          <w:rFonts w:ascii="Calibri" w:hAnsi="Calibri"/>
        </w:rPr>
        <w:t>UG</w:t>
      </w:r>
      <w:r w:rsidRPr="00D93BA2">
        <w:rPr>
          <w:rFonts w:ascii="Calibri" w:hAnsi="Calibri"/>
        </w:rPr>
        <w:t xml:space="preserve"> no Data Lake. Para mais detalhes no que respeita a outras componentes</w:t>
      </w:r>
      <w:r w:rsidR="004F71E9" w:rsidRPr="00D93BA2">
        <w:rPr>
          <w:rFonts w:ascii="Calibri" w:hAnsi="Calibri"/>
        </w:rPr>
        <w:t xml:space="preserve"> externas ao mesmo</w:t>
      </w:r>
      <w:r w:rsidRPr="00D93BA2">
        <w:rPr>
          <w:rFonts w:ascii="Calibri" w:hAnsi="Calibri"/>
        </w:rPr>
        <w:t xml:space="preserve">, </w:t>
      </w:r>
      <w:r w:rsidR="005D4D54" w:rsidRPr="00D93BA2">
        <w:rPr>
          <w:rFonts w:ascii="Calibri" w:hAnsi="Calibri"/>
        </w:rPr>
        <w:t>nomeadamente das aplicações origem (eg GP, CS ou Lease) ou das aplicações destino (eg BDR), dever-se-á</w:t>
      </w:r>
      <w:r w:rsidRPr="00D93BA2">
        <w:rPr>
          <w:rFonts w:ascii="Calibri" w:hAnsi="Calibri"/>
        </w:rPr>
        <w:t xml:space="preserve"> consultar a respetiva documentação.</w:t>
      </w:r>
    </w:p>
    <w:p w14:paraId="27AE9D93" w14:textId="77A7E274" w:rsidR="00DC69A1" w:rsidRPr="00D93BA2" w:rsidRDefault="00DC69A1" w:rsidP="008010B2">
      <w:pPr>
        <w:jc w:val="both"/>
        <w:rPr>
          <w:rFonts w:ascii="Calibri" w:hAnsi="Calibri"/>
        </w:rPr>
      </w:pPr>
      <w:r w:rsidRPr="00D93BA2">
        <w:rPr>
          <w:rFonts w:ascii="Calibri" w:hAnsi="Calibri"/>
        </w:rPr>
        <w:t xml:space="preserve">O </w:t>
      </w:r>
      <w:r w:rsidR="00893744" w:rsidRPr="00D93BA2">
        <w:rPr>
          <w:rFonts w:ascii="Calibri" w:hAnsi="Calibri"/>
        </w:rPr>
        <w:t>MUG</w:t>
      </w:r>
      <w:r w:rsidRPr="00D93BA2">
        <w:rPr>
          <w:rFonts w:ascii="Calibri" w:hAnsi="Calibri"/>
        </w:rPr>
        <w:t xml:space="preserve"> iniciou os seus desenvolvimentos em abril de 2021, tendo entrado em produção em dezembro de 2022 para alimentar</w:t>
      </w:r>
      <w:r w:rsidR="005D4D54" w:rsidRPr="00D93BA2">
        <w:rPr>
          <w:rFonts w:ascii="Calibri" w:hAnsi="Calibri"/>
        </w:rPr>
        <w:t xml:space="preserve"> inicialmente</w:t>
      </w:r>
      <w:r w:rsidRPr="00D93BA2">
        <w:rPr>
          <w:rFonts w:ascii="Calibri" w:hAnsi="Calibri"/>
        </w:rPr>
        <w:t xml:space="preserve"> </w:t>
      </w:r>
      <w:r w:rsidR="009974CD" w:rsidRPr="00D93BA2">
        <w:rPr>
          <w:rFonts w:ascii="Calibri" w:hAnsi="Calibri"/>
        </w:rPr>
        <w:t xml:space="preserve">os casos de uso </w:t>
      </w:r>
      <w:r w:rsidRPr="00D93BA2">
        <w:rPr>
          <w:rFonts w:ascii="Calibri" w:hAnsi="Calibri"/>
        </w:rPr>
        <w:t>IFRS</w:t>
      </w:r>
      <w:r w:rsidR="005D4D54" w:rsidRPr="00D93BA2">
        <w:rPr>
          <w:rFonts w:ascii="Calibri" w:hAnsi="Calibri"/>
        </w:rPr>
        <w:t>9 (Imparidade)</w:t>
      </w:r>
      <w:r w:rsidRPr="00D93BA2">
        <w:rPr>
          <w:rFonts w:ascii="Calibri" w:hAnsi="Calibri"/>
        </w:rPr>
        <w:t xml:space="preserve"> e Loan Tapes BCE. A partir de abril de 2023, o BIYR 9500 e, consequentemente, a BDR – Capital </w:t>
      </w:r>
      <w:r w:rsidR="00286F22" w:rsidRPr="00D93BA2">
        <w:rPr>
          <w:rFonts w:ascii="Calibri" w:hAnsi="Calibri"/>
        </w:rPr>
        <w:t xml:space="preserve">e Contabilidade </w:t>
      </w:r>
      <w:r w:rsidRPr="00D93BA2">
        <w:rPr>
          <w:rFonts w:ascii="Calibri" w:hAnsi="Calibri"/>
        </w:rPr>
        <w:t>passa</w:t>
      </w:r>
      <w:r w:rsidR="005D4D54" w:rsidRPr="00D93BA2">
        <w:rPr>
          <w:rFonts w:ascii="Calibri" w:hAnsi="Calibri"/>
        </w:rPr>
        <w:t>ra</w:t>
      </w:r>
      <w:r w:rsidRPr="00D93BA2">
        <w:rPr>
          <w:rFonts w:ascii="Calibri" w:hAnsi="Calibri"/>
        </w:rPr>
        <w:t>m também a apontar para este novo modelo de dados. Por fim, em junho de 2023 d</w:t>
      </w:r>
      <w:r w:rsidR="005D4D54" w:rsidRPr="00D93BA2">
        <w:rPr>
          <w:rFonts w:ascii="Calibri" w:hAnsi="Calibri"/>
        </w:rPr>
        <w:t>eu</w:t>
      </w:r>
      <w:r w:rsidRPr="00D93BA2">
        <w:rPr>
          <w:rFonts w:ascii="Calibri" w:hAnsi="Calibri"/>
        </w:rPr>
        <w:t xml:space="preserve">-se por concluído o </w:t>
      </w:r>
      <w:r w:rsidR="005D4D54" w:rsidRPr="00D93BA2">
        <w:rPr>
          <w:rFonts w:ascii="Calibri" w:hAnsi="Calibri"/>
        </w:rPr>
        <w:t xml:space="preserve">projeto inicial de </w:t>
      </w:r>
      <w:r w:rsidRPr="00D93BA2">
        <w:rPr>
          <w:rFonts w:ascii="Calibri" w:hAnsi="Calibri"/>
        </w:rPr>
        <w:t xml:space="preserve">desenvolvimento do </w:t>
      </w:r>
      <w:r w:rsidR="00893744" w:rsidRPr="00D93BA2">
        <w:rPr>
          <w:rFonts w:ascii="Calibri" w:hAnsi="Calibri"/>
        </w:rPr>
        <w:t>MUG</w:t>
      </w:r>
      <w:r w:rsidR="005D4D54" w:rsidRPr="00D93BA2">
        <w:rPr>
          <w:rFonts w:ascii="Calibri" w:hAnsi="Calibri"/>
        </w:rPr>
        <w:t xml:space="preserve"> no Data Lake, sem prejuízo de, como em muitas outras aplicações, existirem desde então novas iniciativas para introduzir melhorias, corrigir incidências e desenvolver novas funcionalidades.</w:t>
      </w:r>
    </w:p>
    <w:p w14:paraId="5DF31D9F" w14:textId="16D40DAA" w:rsidR="00DE0146" w:rsidRPr="00D93BA2" w:rsidRDefault="005D4D54" w:rsidP="00A230C6">
      <w:pPr>
        <w:jc w:val="both"/>
        <w:rPr>
          <w:rFonts w:ascii="Calibri" w:hAnsi="Calibri"/>
        </w:rPr>
      </w:pPr>
      <w:r w:rsidRPr="00D93BA2">
        <w:rPr>
          <w:rFonts w:ascii="Calibri" w:hAnsi="Calibri"/>
        </w:rPr>
        <w:t>Previamente ao MUG</w:t>
      </w:r>
      <w:r w:rsidR="0075288E">
        <w:rPr>
          <w:rFonts w:ascii="Calibri" w:hAnsi="Calibri"/>
        </w:rPr>
        <w:t>,</w:t>
      </w:r>
      <w:r w:rsidRPr="00D93BA2">
        <w:rPr>
          <w:rFonts w:ascii="Calibri" w:hAnsi="Calibri"/>
        </w:rPr>
        <w:t xml:space="preserve"> e não havendo um repositório centralizador de toda a informação relevante de garantias para reporte, cada caso de uso obtinha e recebia estes dados direta ou indiretamente das fontes, cada um com base nos seus interfaces, filtros e idiossincrasias, o que potenciava inconsistências, erros e falta de completude</w:t>
      </w:r>
      <w:r w:rsidR="000B0CDE" w:rsidRPr="00D93BA2">
        <w:rPr>
          <w:rFonts w:ascii="Calibri" w:hAnsi="Calibri"/>
        </w:rPr>
        <w:t>. O</w:t>
      </w:r>
      <w:r w:rsidR="009A40AA" w:rsidRPr="00D93BA2">
        <w:rPr>
          <w:rFonts w:ascii="Calibri" w:hAnsi="Calibri"/>
        </w:rPr>
        <w:t xml:space="preserve"> </w:t>
      </w:r>
      <w:r w:rsidR="00893744" w:rsidRPr="00D93BA2">
        <w:rPr>
          <w:rFonts w:ascii="Calibri" w:hAnsi="Calibri"/>
        </w:rPr>
        <w:t xml:space="preserve">MUG </w:t>
      </w:r>
      <w:r w:rsidR="009A40AA" w:rsidRPr="00D93BA2">
        <w:rPr>
          <w:rFonts w:ascii="Calibri" w:hAnsi="Calibri"/>
        </w:rPr>
        <w:t>surge para responder à necessidade de agregar toda a informação num</w:t>
      </w:r>
      <w:r w:rsidR="000F5E07" w:rsidRPr="00D93BA2">
        <w:rPr>
          <w:rFonts w:ascii="Calibri" w:hAnsi="Calibri"/>
        </w:rPr>
        <w:t xml:space="preserve"> repositório único através de um</w:t>
      </w:r>
      <w:r w:rsidR="009A40AA" w:rsidRPr="00D93BA2">
        <w:rPr>
          <w:rFonts w:ascii="Calibri" w:hAnsi="Calibri"/>
        </w:rPr>
        <w:t xml:space="preserve"> processo </w:t>
      </w:r>
      <w:r w:rsidR="009030F5" w:rsidRPr="00D93BA2">
        <w:rPr>
          <w:rFonts w:ascii="Calibri" w:hAnsi="Calibri"/>
        </w:rPr>
        <w:t xml:space="preserve">automático e diário que </w:t>
      </w:r>
      <w:r w:rsidR="00DC69A1" w:rsidRPr="00D93BA2">
        <w:rPr>
          <w:rFonts w:ascii="Calibri" w:hAnsi="Calibri"/>
        </w:rPr>
        <w:t>reflete</w:t>
      </w:r>
      <w:r w:rsidR="009030F5" w:rsidRPr="00D93BA2">
        <w:rPr>
          <w:rFonts w:ascii="Calibri" w:hAnsi="Calibri"/>
        </w:rPr>
        <w:t xml:space="preserve"> </w:t>
      </w:r>
      <w:r w:rsidR="00FE3CF6" w:rsidRPr="00D93BA2">
        <w:rPr>
          <w:rFonts w:ascii="Calibri" w:hAnsi="Calibri"/>
        </w:rPr>
        <w:t>os dados</w:t>
      </w:r>
      <w:r w:rsidR="009030F5" w:rsidRPr="00D93BA2">
        <w:rPr>
          <w:rFonts w:ascii="Calibri" w:hAnsi="Calibri"/>
        </w:rPr>
        <w:t xml:space="preserve"> de forma consistente e homogénea, com respeito a princípios claros e transversais, independentemente da origem da informação e tipologia de garantia.</w:t>
      </w:r>
      <w:r w:rsidR="000F5E07" w:rsidRPr="00D93BA2">
        <w:rPr>
          <w:rFonts w:ascii="Calibri" w:hAnsi="Calibri"/>
        </w:rPr>
        <w:t xml:space="preserve"> Este modelo de dados é assim contruído a partir dos dados existentes n</w:t>
      </w:r>
      <w:r w:rsidR="0044467D" w:rsidRPr="00D93BA2">
        <w:rPr>
          <w:rFonts w:ascii="Calibri" w:hAnsi="Calibri"/>
        </w:rPr>
        <w:t>as aplicações GPs, CS, Lease,</w:t>
      </w:r>
      <w:r w:rsidR="000F5E07" w:rsidRPr="00D93BA2">
        <w:rPr>
          <w:rFonts w:ascii="Calibri" w:hAnsi="Calibri"/>
        </w:rPr>
        <w:t xml:space="preserve"> Eurofac</w:t>
      </w:r>
      <w:r w:rsidR="0044467D" w:rsidRPr="00D93BA2">
        <w:rPr>
          <w:rFonts w:ascii="Calibri" w:hAnsi="Calibri"/>
        </w:rPr>
        <w:t xml:space="preserve"> e Efeitos</w:t>
      </w:r>
      <w:r w:rsidRPr="00D93BA2">
        <w:rPr>
          <w:rFonts w:ascii="Calibri" w:hAnsi="Calibri"/>
        </w:rPr>
        <w:t xml:space="preserve">, e complementado por dados relevantes de outras aplicações. </w:t>
      </w:r>
    </w:p>
    <w:p w14:paraId="2CE618EF" w14:textId="4CF2D10A" w:rsidR="00DE0146" w:rsidRPr="00D93BA2" w:rsidRDefault="00DE0146" w:rsidP="00D761F5">
      <w:pPr>
        <w:jc w:val="both"/>
        <w:rPr>
          <w:rFonts w:ascii="Calibri" w:hAnsi="Calibri"/>
        </w:rPr>
      </w:pPr>
      <w:r w:rsidRPr="00D93BA2">
        <w:rPr>
          <w:rFonts w:ascii="Calibri" w:hAnsi="Calibri"/>
        </w:rPr>
        <w:t>O repositório de garantias tem um modelo físico que está disponível para qualquer análise ou consulta, e que elenca todas as tabelas e re</w:t>
      </w:r>
      <w:r w:rsidR="00D761F5" w:rsidRPr="00D93BA2">
        <w:rPr>
          <w:rFonts w:ascii="Calibri" w:hAnsi="Calibri"/>
        </w:rPr>
        <w:t xml:space="preserve">spetivos campos e descritivos. </w:t>
      </w:r>
    </w:p>
    <w:p w14:paraId="25C7D754" w14:textId="66CAB4A3" w:rsidR="00967409" w:rsidRPr="00D93BA2" w:rsidRDefault="005D4D54" w:rsidP="00D761F5">
      <w:pPr>
        <w:jc w:val="both"/>
        <w:rPr>
          <w:rFonts w:ascii="Calibri" w:hAnsi="Calibri"/>
        </w:rPr>
      </w:pPr>
      <w:r w:rsidRPr="00D93BA2">
        <w:rPr>
          <w:rFonts w:ascii="Calibri" w:hAnsi="Calibri"/>
        </w:rPr>
        <w:t>A parametrização dos motores dos</w:t>
      </w:r>
      <w:r w:rsidR="00DE0146" w:rsidRPr="00D93BA2">
        <w:rPr>
          <w:rFonts w:ascii="Calibri" w:hAnsi="Calibri"/>
        </w:rPr>
        <w:t xml:space="preserve"> vários módulos </w:t>
      </w:r>
      <w:r w:rsidRPr="00D93BA2">
        <w:rPr>
          <w:rFonts w:ascii="Calibri" w:hAnsi="Calibri"/>
        </w:rPr>
        <w:t>é acessível</w:t>
      </w:r>
      <w:r w:rsidR="00DE0146" w:rsidRPr="00D93BA2">
        <w:rPr>
          <w:rFonts w:ascii="Calibri" w:hAnsi="Calibri"/>
        </w:rPr>
        <w:t xml:space="preserve"> no Front do Data Lake </w:t>
      </w:r>
      <w:r w:rsidRPr="00D93BA2">
        <w:rPr>
          <w:rFonts w:ascii="Calibri" w:hAnsi="Calibri"/>
        </w:rPr>
        <w:t>- conforme explicado no capítulo 3. do documento ‘Front Data Lake CT’.</w:t>
      </w:r>
      <w:r w:rsidR="000B5C11" w:rsidRPr="00D93BA2">
        <w:rPr>
          <w:rFonts w:ascii="Calibri" w:hAnsi="Calibri"/>
        </w:rPr>
        <w:t xml:space="preserve"> </w:t>
      </w:r>
    </w:p>
    <w:p w14:paraId="5DF7D802" w14:textId="1654874B" w:rsidR="00DE0146" w:rsidRPr="00DE0146" w:rsidRDefault="00366E75" w:rsidP="008010B2">
      <w:pPr>
        <w:pStyle w:val="Default"/>
        <w:jc w:val="both"/>
        <w:rPr>
          <w:sz w:val="22"/>
          <w:szCs w:val="22"/>
        </w:rPr>
      </w:pPr>
      <w:r>
        <w:rPr>
          <w:noProof/>
          <w:lang w:eastAsia="pt-PT"/>
        </w:rPr>
        <mc:AlternateContent>
          <mc:Choice Requires="wps">
            <w:drawing>
              <wp:anchor distT="0" distB="0" distL="114300" distR="114300" simplePos="0" relativeHeight="251658244" behindDoc="1" locked="0" layoutInCell="1" allowOverlap="1" wp14:anchorId="68BF5463" wp14:editId="3D8ECD63">
                <wp:simplePos x="0" y="0"/>
                <wp:positionH relativeFrom="column">
                  <wp:posOffset>703580</wp:posOffset>
                </wp:positionH>
                <wp:positionV relativeFrom="paragraph">
                  <wp:posOffset>0</wp:posOffset>
                </wp:positionV>
                <wp:extent cx="4323080" cy="457200"/>
                <wp:effectExtent l="0" t="0" r="1270" b="0"/>
                <wp:wrapTight wrapText="bothSides">
                  <wp:wrapPolygon edited="0">
                    <wp:start x="0" y="0"/>
                    <wp:lineTo x="0" y="20700"/>
                    <wp:lineTo x="21511" y="20700"/>
                    <wp:lineTo x="21511" y="0"/>
                    <wp:lineTo x="0" y="0"/>
                  </wp:wrapPolygon>
                </wp:wrapTight>
                <wp:docPr id="3" name="Text Box 3"/>
                <wp:cNvGraphicFramePr/>
                <a:graphic xmlns:a="http://schemas.openxmlformats.org/drawingml/2006/main">
                  <a:graphicData uri="http://schemas.microsoft.com/office/word/2010/wordprocessingShape">
                    <wps:wsp>
                      <wps:cNvSpPr txBox="1"/>
                      <wps:spPr>
                        <a:xfrm>
                          <a:off x="0" y="0"/>
                          <a:ext cx="4323080" cy="457200"/>
                        </a:xfrm>
                        <a:prstGeom prst="rect">
                          <a:avLst/>
                        </a:prstGeom>
                        <a:solidFill>
                          <a:prstClr val="white"/>
                        </a:solidFill>
                        <a:ln>
                          <a:noFill/>
                        </a:ln>
                      </wps:spPr>
                      <wps:txbx>
                        <w:txbxContent>
                          <w:p w14:paraId="0D326CAF" w14:textId="5B400071" w:rsidR="00F851D6" w:rsidRPr="00D93BA2" w:rsidRDefault="00F851D6" w:rsidP="00366E75">
                            <w:pPr>
                              <w:pStyle w:val="Caption"/>
                              <w:jc w:val="center"/>
                              <w:rPr>
                                <w:rFonts w:ascii="Calibri" w:hAnsi="Calibri" w:cs="Calibri"/>
                                <w:b/>
                                <w:noProof/>
                                <w:color w:val="auto"/>
                                <w:sz w:val="22"/>
                              </w:rPr>
                            </w:pPr>
                            <w:bookmarkStart w:id="6" w:name="_Toc163201323"/>
                            <w:bookmarkStart w:id="7" w:name="_Toc163201490"/>
                            <w:bookmarkStart w:id="8" w:name="_Toc167390782"/>
                            <w:r w:rsidRPr="00D93BA2">
                              <w:rPr>
                                <w:rFonts w:ascii="Calibri" w:hAnsi="Calibri"/>
                                <w:b/>
                                <w:color w:val="auto"/>
                                <w:sz w:val="22"/>
                              </w:rPr>
                              <w:t xml:space="preserve">Figura </w:t>
                            </w:r>
                            <w:r w:rsidRPr="00D93BA2">
                              <w:rPr>
                                <w:rFonts w:ascii="Calibri" w:hAnsi="Calibri"/>
                                <w:b/>
                                <w:color w:val="auto"/>
                                <w:sz w:val="22"/>
                              </w:rPr>
                              <w:fldChar w:fldCharType="begin"/>
                            </w:r>
                            <w:r w:rsidRPr="00D93BA2">
                              <w:rPr>
                                <w:rFonts w:ascii="Calibri" w:hAnsi="Calibri"/>
                                <w:b/>
                                <w:color w:val="auto"/>
                                <w:sz w:val="22"/>
                              </w:rPr>
                              <w:instrText xml:space="preserve"> SEQ Figura \* ARABIC </w:instrText>
                            </w:r>
                            <w:r w:rsidRPr="00D93BA2">
                              <w:rPr>
                                <w:rFonts w:ascii="Calibri" w:hAnsi="Calibri"/>
                                <w:b/>
                                <w:color w:val="auto"/>
                                <w:sz w:val="22"/>
                              </w:rPr>
                              <w:fldChar w:fldCharType="separate"/>
                            </w:r>
                            <w:r w:rsidR="00040590">
                              <w:rPr>
                                <w:rFonts w:ascii="Calibri" w:hAnsi="Calibri"/>
                                <w:b/>
                                <w:noProof/>
                                <w:color w:val="auto"/>
                                <w:sz w:val="22"/>
                              </w:rPr>
                              <w:t>2</w:t>
                            </w:r>
                            <w:r w:rsidRPr="00D93BA2">
                              <w:rPr>
                                <w:rFonts w:ascii="Calibri" w:hAnsi="Calibri"/>
                                <w:b/>
                                <w:color w:val="auto"/>
                                <w:sz w:val="22"/>
                              </w:rPr>
                              <w:fldChar w:fldCharType="end"/>
                            </w:r>
                            <w:r w:rsidRPr="00D93BA2">
                              <w:rPr>
                                <w:rFonts w:ascii="Calibri" w:hAnsi="Calibri"/>
                                <w:b/>
                                <w:color w:val="auto"/>
                                <w:sz w:val="22"/>
                              </w:rPr>
                              <w:t>: Front do Data Lake</w:t>
                            </w:r>
                            <w:bookmarkEnd w:id="6"/>
                            <w:bookmarkEnd w:id="7"/>
                            <w:bookmarkEnd w:id="8"/>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68BF5463" id="Text Box 3" o:spid="_x0000_s1028" type="#_x0000_t202" style="position:absolute;left:0;text-align:left;margin-left:55.4pt;margin-top:0;width:340.4pt;height:36pt;z-index:-2516582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" stroked="f">
                <v:textbox inset="0,0,0,0">
                  <w:txbxContent>
                    <w:p w14:paraId="0D326CAF" w14:textId="5B400071" w:rsidR="00F851D6" w:rsidRPr="00D93BA2" w:rsidRDefault="00F851D6" w:rsidP="00366E75">
                      <w:pPr>
                        <w:pStyle w:val="Caption"/>
                        <w:jc w:val="center"/>
                        <w:rPr>
                          <w:rFonts w:ascii="Calibri" w:hAnsi="Calibri" w:cs="Calibri"/>
                          <w:b/>
                          <w:noProof/>
                          <w:color w:val="auto"/>
                          <w:sz w:val="22"/>
                        </w:rPr>
                      </w:pPr>
                      <w:bookmarkStart w:id="9" w:name="_Toc163201323"/>
                      <w:bookmarkStart w:id="10" w:name="_Toc163201490"/>
                      <w:bookmarkStart w:id="11" w:name="_Toc167390782"/>
                      <w:r w:rsidRPr="00D93BA2">
                        <w:rPr>
                          <w:rFonts w:ascii="Calibri" w:hAnsi="Calibri"/>
                          <w:b/>
                          <w:color w:val="auto"/>
                          <w:sz w:val="22"/>
                        </w:rPr>
                        <w:t xml:space="preserve">Figura </w:t>
                      </w:r>
                      <w:r w:rsidRPr="00D93BA2">
                        <w:rPr>
                          <w:rFonts w:ascii="Calibri" w:hAnsi="Calibri"/>
                          <w:b/>
                          <w:color w:val="auto"/>
                          <w:sz w:val="22"/>
                        </w:rPr>
                        <w:fldChar w:fldCharType="begin"/>
                      </w:r>
                      <w:r w:rsidRPr="00D93BA2">
                        <w:rPr>
                          <w:rFonts w:ascii="Calibri" w:hAnsi="Calibri"/>
                          <w:b/>
                          <w:color w:val="auto"/>
                          <w:sz w:val="22"/>
                        </w:rPr>
                        <w:instrText xml:space="preserve"> SEQ Figura \* ARABIC </w:instrText>
                      </w:r>
                      <w:r w:rsidRPr="00D93BA2">
                        <w:rPr>
                          <w:rFonts w:ascii="Calibri" w:hAnsi="Calibri"/>
                          <w:b/>
                          <w:color w:val="auto"/>
                          <w:sz w:val="22"/>
                        </w:rPr>
                        <w:fldChar w:fldCharType="separate"/>
                      </w:r>
                      <w:r w:rsidR="00040590">
                        <w:rPr>
                          <w:rFonts w:ascii="Calibri" w:hAnsi="Calibri"/>
                          <w:b/>
                          <w:noProof/>
                          <w:color w:val="auto"/>
                          <w:sz w:val="22"/>
                        </w:rPr>
                        <w:t>2</w:t>
                      </w:r>
                      <w:r w:rsidRPr="00D93BA2">
                        <w:rPr>
                          <w:rFonts w:ascii="Calibri" w:hAnsi="Calibri"/>
                          <w:b/>
                          <w:color w:val="auto"/>
                          <w:sz w:val="22"/>
                        </w:rPr>
                        <w:fldChar w:fldCharType="end"/>
                      </w:r>
                      <w:r w:rsidRPr="00D93BA2">
                        <w:rPr>
                          <w:rFonts w:ascii="Calibri" w:hAnsi="Calibri"/>
                          <w:b/>
                          <w:color w:val="auto"/>
                          <w:sz w:val="22"/>
                        </w:rPr>
                        <w:t>: Front do Data Lake</w:t>
                      </w:r>
                      <w:bookmarkEnd w:id="9"/>
                      <w:bookmarkEnd w:id="10"/>
                      <w:bookmarkEnd w:id="11"/>
                    </w:p>
                  </w:txbxContent>
                </v:textbox>
                <w10:wrap type="tight"/>
              </v:shape>
            </w:pict>
          </mc:Fallback>
        </mc:AlternateContent>
      </w:r>
      <w:r w:rsidR="00DE0146" w:rsidRPr="00DE0146">
        <w:rPr>
          <w:noProof/>
          <w:sz w:val="22"/>
          <w:szCs w:val="22"/>
          <w:lang w:eastAsia="pt-PT"/>
        </w:rPr>
        <w:drawing>
          <wp:anchor distT="0" distB="0" distL="114300" distR="114300" simplePos="0" relativeHeight="251658240" behindDoc="1" locked="0" layoutInCell="1" allowOverlap="1" wp14:anchorId="62DC9D04" wp14:editId="43D71306">
            <wp:simplePos x="0" y="0"/>
            <wp:positionH relativeFrom="margin">
              <wp:align>center</wp:align>
            </wp:positionH>
            <wp:positionV relativeFrom="paragraph">
              <wp:posOffset>225</wp:posOffset>
            </wp:positionV>
            <wp:extent cx="4323080" cy="1560830"/>
            <wp:effectExtent l="0" t="0" r="1270" b="1270"/>
            <wp:wrapTight wrapText="bothSides">
              <wp:wrapPolygon edited="0">
                <wp:start x="0" y="0"/>
                <wp:lineTo x="0" y="21354"/>
                <wp:lineTo x="21511" y="21354"/>
                <wp:lineTo x="21511" y="0"/>
                <wp:lineTo x="0" y="0"/>
              </wp:wrapPolygon>
            </wp:wrapTight>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extLst>
                        <a:ext uri="{28A0092B-C50C-407E-A947-70E740481C1C}">
                          <a14:useLocalDpi xmlns:a14="http://schemas.microsoft.com/office/drawing/2010/main" val="0"/>
                        </a:ext>
                      </a:extLst>
                    </a:blip>
                    <a:stretch>
                      <a:fillRect/>
                    </a:stretch>
                  </pic:blipFill>
                  <pic:spPr>
                    <a:xfrm>
                      <a:off x="0" y="0"/>
                      <a:ext cx="4323080" cy="1560830"/>
                    </a:xfrm>
                    <a:prstGeom prst="rect">
                      <a:avLst/>
                    </a:prstGeom>
                  </pic:spPr>
                </pic:pic>
              </a:graphicData>
            </a:graphic>
            <wp14:sizeRelH relativeFrom="page">
              <wp14:pctWidth>0</wp14:pctWidth>
            </wp14:sizeRelH>
            <wp14:sizeRelV relativeFrom="page">
              <wp14:pctHeight>0</wp14:pctHeight>
            </wp14:sizeRelV>
          </wp:anchor>
        </w:drawing>
      </w:r>
    </w:p>
    <w:p w14:paraId="7C00D3FB" w14:textId="4793B59F" w:rsidR="00DE0146" w:rsidRPr="00DE0146" w:rsidRDefault="00DE0146" w:rsidP="008010B2">
      <w:pPr>
        <w:jc w:val="both"/>
      </w:pPr>
    </w:p>
    <w:p w14:paraId="41397661" w14:textId="77777777" w:rsidR="00DE0146" w:rsidRDefault="00DE0146" w:rsidP="008010B2">
      <w:pPr>
        <w:jc w:val="both"/>
      </w:pPr>
    </w:p>
    <w:p w14:paraId="0120C228" w14:textId="77777777" w:rsidR="00DE0146" w:rsidRDefault="00DE0146" w:rsidP="008010B2">
      <w:pPr>
        <w:jc w:val="both"/>
      </w:pPr>
    </w:p>
    <w:p w14:paraId="12087307" w14:textId="77777777" w:rsidR="00DE0146" w:rsidRDefault="00DE0146" w:rsidP="008010B2">
      <w:pPr>
        <w:jc w:val="both"/>
      </w:pPr>
    </w:p>
    <w:p w14:paraId="67DA2ED3" w14:textId="77777777" w:rsidR="001D6D0A" w:rsidRDefault="001D6D0A" w:rsidP="008010B2">
      <w:pPr>
        <w:jc w:val="both"/>
      </w:pPr>
    </w:p>
    <w:p w14:paraId="3D0AAB16" w14:textId="3690115D" w:rsidR="00DF1986" w:rsidRPr="00D93BA2" w:rsidRDefault="00CD584B" w:rsidP="008010B2">
      <w:pPr>
        <w:jc w:val="both"/>
        <w:rPr>
          <w:rFonts w:ascii="Calibri" w:hAnsi="Calibri"/>
        </w:rPr>
      </w:pPr>
      <w:r w:rsidRPr="00D93BA2">
        <w:rPr>
          <w:rFonts w:ascii="Calibri" w:hAnsi="Calibri"/>
        </w:rPr>
        <w:t xml:space="preserve">O </w:t>
      </w:r>
      <w:r w:rsidR="00893744" w:rsidRPr="00D93BA2">
        <w:rPr>
          <w:rFonts w:ascii="Calibri" w:hAnsi="Calibri"/>
        </w:rPr>
        <w:t>MUG</w:t>
      </w:r>
      <w:r w:rsidRPr="00D93BA2">
        <w:rPr>
          <w:rFonts w:ascii="Calibri" w:hAnsi="Calibri"/>
        </w:rPr>
        <w:t xml:space="preserve"> consiste assim num modelo de dados que</w:t>
      </w:r>
      <w:r w:rsidR="005D4D54" w:rsidRPr="00D93BA2">
        <w:rPr>
          <w:rFonts w:ascii="Calibri" w:hAnsi="Calibri"/>
        </w:rPr>
        <w:t xml:space="preserve"> captura nas aplicações de origem</w:t>
      </w:r>
      <w:r w:rsidRPr="00D93BA2">
        <w:rPr>
          <w:rFonts w:ascii="Calibri" w:hAnsi="Calibri"/>
        </w:rPr>
        <w:t xml:space="preserve"> </w:t>
      </w:r>
      <w:r w:rsidR="00DE3D7D">
        <w:rPr>
          <w:rFonts w:ascii="Calibri" w:hAnsi="Calibri"/>
        </w:rPr>
        <w:t xml:space="preserve">e </w:t>
      </w:r>
      <w:r w:rsidRPr="00D93BA2">
        <w:rPr>
          <w:rFonts w:ascii="Calibri" w:hAnsi="Calibri"/>
        </w:rPr>
        <w:t>regista todas as garantias</w:t>
      </w:r>
      <w:r w:rsidR="005D4D54" w:rsidRPr="00D93BA2">
        <w:rPr>
          <w:rFonts w:ascii="Calibri" w:hAnsi="Calibri"/>
        </w:rPr>
        <w:t xml:space="preserve"> recebidas pelo Banco ou outras entidades do Grupo Santander Totta (nomeadamente o Totta Ireland) - independentemente da sua forma jurídica</w:t>
      </w:r>
      <w:r w:rsidR="00DE3D7D">
        <w:rPr>
          <w:rFonts w:ascii="Calibri" w:hAnsi="Calibri"/>
        </w:rPr>
        <w:t xml:space="preserve"> -</w:t>
      </w:r>
      <w:r w:rsidR="005D4D54" w:rsidRPr="00D93BA2">
        <w:rPr>
          <w:rFonts w:ascii="Calibri" w:hAnsi="Calibri"/>
        </w:rPr>
        <w:t xml:space="preserve"> que sejam eficazes para efeitos de mitigação de risco de crédito</w:t>
      </w:r>
      <w:r w:rsidRPr="00D93BA2">
        <w:rPr>
          <w:rFonts w:ascii="Calibri" w:hAnsi="Calibri"/>
        </w:rPr>
        <w:t>, permitindo a traçabilidade</w:t>
      </w:r>
      <w:r w:rsidR="001863C7" w:rsidRPr="00D93BA2">
        <w:rPr>
          <w:rFonts w:ascii="Calibri" w:hAnsi="Calibri"/>
        </w:rPr>
        <w:t xml:space="preserve"> entre responsabilidades e bens/</w:t>
      </w:r>
      <w:r w:rsidRPr="00D93BA2">
        <w:rPr>
          <w:rFonts w:ascii="Calibri" w:hAnsi="Calibri"/>
        </w:rPr>
        <w:t xml:space="preserve">garantias que asseguram as operações. Além da traçabilidade entre responsabilidades, </w:t>
      </w:r>
      <w:r w:rsidR="00F40382">
        <w:rPr>
          <w:rFonts w:ascii="Calibri" w:hAnsi="Calibri"/>
        </w:rPr>
        <w:t>processos/cauções</w:t>
      </w:r>
      <w:r w:rsidRPr="00D93BA2">
        <w:rPr>
          <w:rFonts w:ascii="Calibri" w:hAnsi="Calibri"/>
        </w:rPr>
        <w:t xml:space="preserve"> e bens, o modelo </w:t>
      </w:r>
      <w:r w:rsidR="001863C7" w:rsidRPr="00D93BA2">
        <w:rPr>
          <w:rFonts w:ascii="Calibri" w:hAnsi="Calibri"/>
        </w:rPr>
        <w:t xml:space="preserve">reflete ainda </w:t>
      </w:r>
      <w:r w:rsidR="00DE0146" w:rsidRPr="00D93BA2">
        <w:rPr>
          <w:rFonts w:ascii="Calibri" w:hAnsi="Calibri"/>
        </w:rPr>
        <w:t>um conjunto de</w:t>
      </w:r>
      <w:r w:rsidRPr="00D93BA2">
        <w:rPr>
          <w:rFonts w:ascii="Calibri" w:hAnsi="Calibri"/>
        </w:rPr>
        <w:t xml:space="preserve"> atributos</w:t>
      </w:r>
      <w:r w:rsidR="00C604EA" w:rsidRPr="00D93BA2">
        <w:rPr>
          <w:rFonts w:ascii="Calibri" w:hAnsi="Calibri"/>
        </w:rPr>
        <w:t xml:space="preserve"> e</w:t>
      </w:r>
      <w:r w:rsidR="00DE0146" w:rsidRPr="00D93BA2">
        <w:rPr>
          <w:rFonts w:ascii="Calibri" w:hAnsi="Calibri"/>
        </w:rPr>
        <w:t xml:space="preserve"> informação estática e periódica</w:t>
      </w:r>
      <w:r w:rsidR="001863C7" w:rsidRPr="00D93BA2">
        <w:rPr>
          <w:rFonts w:ascii="Calibri" w:hAnsi="Calibri"/>
        </w:rPr>
        <w:t xml:space="preserve"> de cada um destes três pilares.</w:t>
      </w:r>
      <w:r w:rsidRPr="00D93BA2">
        <w:rPr>
          <w:rFonts w:ascii="Calibri" w:hAnsi="Calibri"/>
        </w:rPr>
        <w:t xml:space="preserve"> </w:t>
      </w:r>
    </w:p>
    <w:p w14:paraId="1999C0D1" w14:textId="3F0F2B8D" w:rsidR="002C3FC2" w:rsidRPr="00D93BA2" w:rsidRDefault="002C3FC2" w:rsidP="008010B2">
      <w:pPr>
        <w:jc w:val="both"/>
        <w:rPr>
          <w:rFonts w:ascii="Calibri" w:hAnsi="Calibri"/>
        </w:rPr>
      </w:pPr>
      <w:r w:rsidRPr="00D93BA2">
        <w:rPr>
          <w:rFonts w:ascii="Calibri" w:hAnsi="Calibri"/>
        </w:rPr>
        <w:lastRenderedPageBreak/>
        <w:t xml:space="preserve">O modelo de dados </w:t>
      </w:r>
      <w:r w:rsidR="005D4D54" w:rsidRPr="00D93BA2">
        <w:rPr>
          <w:rFonts w:ascii="Calibri" w:hAnsi="Calibri"/>
        </w:rPr>
        <w:t>é composto por duas componentes</w:t>
      </w:r>
      <w:r w:rsidRPr="00D93BA2">
        <w:rPr>
          <w:rFonts w:ascii="Calibri" w:hAnsi="Calibri"/>
        </w:rPr>
        <w:t>:</w:t>
      </w:r>
    </w:p>
    <w:p w14:paraId="1201D736" w14:textId="5743737D" w:rsidR="002C3FC2" w:rsidRPr="00D93BA2" w:rsidRDefault="0030654E" w:rsidP="0015041D">
      <w:pPr>
        <w:pStyle w:val="ListParagraph"/>
        <w:numPr>
          <w:ilvl w:val="0"/>
          <w:numId w:val="1"/>
        </w:numPr>
        <w:jc w:val="both"/>
        <w:rPr>
          <w:rFonts w:ascii="Calibri" w:hAnsi="Calibri"/>
        </w:rPr>
      </w:pPr>
      <w:r w:rsidRPr="00D93BA2">
        <w:rPr>
          <w:rFonts w:ascii="Calibri" w:hAnsi="Calibri"/>
          <w:u w:val="single"/>
        </w:rPr>
        <w:t>Módulo</w:t>
      </w:r>
      <w:r w:rsidR="002C3FC2" w:rsidRPr="00D93BA2">
        <w:rPr>
          <w:rFonts w:ascii="Calibri" w:hAnsi="Calibri"/>
          <w:u w:val="single"/>
        </w:rPr>
        <w:t xml:space="preserve"> Base</w:t>
      </w:r>
      <w:r w:rsidR="002C3FC2" w:rsidRPr="00D93BA2">
        <w:rPr>
          <w:rFonts w:ascii="Calibri" w:hAnsi="Calibri"/>
        </w:rPr>
        <w:t xml:space="preserve"> - </w:t>
      </w:r>
      <w:r w:rsidR="005D4D54" w:rsidRPr="00D93BA2">
        <w:rPr>
          <w:rFonts w:ascii="Calibri" w:hAnsi="Calibri"/>
        </w:rPr>
        <w:t xml:space="preserve">este módulo reflete o modelo de dados cuja função é capturar toda a informação relevante das aplicações de garantias fonte e organizá-la de forma agnóstica às origens num único local de forma completa, estruturada e normalizada. Assegurando granularidade total e completitude horizontal dos 3 pilares principais associados às garantias (contratos, </w:t>
      </w:r>
      <w:r w:rsidR="008C6BA5" w:rsidRPr="00D93BA2">
        <w:rPr>
          <w:rFonts w:ascii="Calibri" w:hAnsi="Calibri"/>
        </w:rPr>
        <w:t>processos/cauções e bens</w:t>
      </w:r>
      <w:r w:rsidR="008C6BA5">
        <w:rPr>
          <w:rFonts w:ascii="Calibri" w:hAnsi="Calibri"/>
        </w:rPr>
        <w:t>/</w:t>
      </w:r>
      <w:r w:rsidR="005D4D54" w:rsidRPr="00D93BA2">
        <w:rPr>
          <w:rFonts w:ascii="Calibri" w:hAnsi="Calibri"/>
        </w:rPr>
        <w:t>garantes pessoais) e ainda das avaliações dos bens. Note-se que cada pilar ou componente pode ter uma relação de 1x1, 1xn ou nx1 com o(s) pilar(es) contíguos, havendo, pois, tabelas de traçabilidade entre os mesmos. Finalmente, e apesar da arquitetura agnóstica do MUG, os registos indicam sempre no modelo a respetiva aplicação origem.</w:t>
      </w:r>
    </w:p>
    <w:p w14:paraId="2299348A" w14:textId="77B8FF23" w:rsidR="005D4D54" w:rsidRPr="00D93BA2" w:rsidRDefault="0030654E" w:rsidP="00D761F5">
      <w:pPr>
        <w:pStyle w:val="ListParagraph"/>
        <w:numPr>
          <w:ilvl w:val="0"/>
          <w:numId w:val="1"/>
        </w:numPr>
        <w:jc w:val="both"/>
        <w:rPr>
          <w:rFonts w:ascii="Calibri" w:hAnsi="Calibri"/>
          <w:strike/>
        </w:rPr>
      </w:pPr>
      <w:r w:rsidRPr="00D93BA2">
        <w:rPr>
          <w:rFonts w:ascii="Calibri" w:hAnsi="Calibri"/>
          <w:u w:val="single"/>
        </w:rPr>
        <w:t>Módulo</w:t>
      </w:r>
      <w:r w:rsidR="002C3FC2" w:rsidRPr="00D93BA2">
        <w:rPr>
          <w:rFonts w:ascii="Calibri" w:hAnsi="Calibri"/>
          <w:u w:val="single"/>
        </w:rPr>
        <w:t xml:space="preserve"> Consolidad</w:t>
      </w:r>
      <w:r w:rsidR="00201168" w:rsidRPr="00D93BA2">
        <w:rPr>
          <w:rFonts w:ascii="Calibri" w:hAnsi="Calibri"/>
          <w:u w:val="single"/>
        </w:rPr>
        <w:t>o</w:t>
      </w:r>
      <w:r w:rsidR="002C3FC2" w:rsidRPr="00D93BA2">
        <w:rPr>
          <w:rFonts w:ascii="Calibri" w:hAnsi="Calibri"/>
        </w:rPr>
        <w:t xml:space="preserve"> - </w:t>
      </w:r>
      <w:r w:rsidRPr="00D93BA2">
        <w:rPr>
          <w:rFonts w:ascii="Calibri" w:eastAsia="Times New Roman" w:hAnsi="Calibri"/>
        </w:rPr>
        <w:t xml:space="preserve">é atualmente composto unicamente pela tabela </w:t>
      </w:r>
      <w:r w:rsidR="00DE3D7D" w:rsidRPr="00DE3D7D">
        <w:rPr>
          <w:rFonts w:ascii="Calibri" w:eastAsia="Times New Roman" w:hAnsi="Calibri"/>
          <w:i/>
        </w:rPr>
        <w:t>cd_garantias.</w:t>
      </w:r>
      <w:r w:rsidRPr="00DE3D7D">
        <w:rPr>
          <w:rFonts w:ascii="Calibri" w:eastAsia="Times New Roman" w:hAnsi="Calibri"/>
          <w:i/>
        </w:rPr>
        <w:t>gt018_rateio_aval</w:t>
      </w:r>
      <w:r w:rsidRPr="00D93BA2">
        <w:rPr>
          <w:rFonts w:ascii="Calibri" w:eastAsia="Times New Roman" w:hAnsi="Calibri"/>
        </w:rPr>
        <w:t xml:space="preserve">. Tem como principal objetivo apresentar ao nível máximo de granularidade a relação completa dos 3 pilares principais (contratos, </w:t>
      </w:r>
      <w:r w:rsidR="00F40382">
        <w:rPr>
          <w:rFonts w:ascii="Calibri" w:eastAsia="Times New Roman" w:hAnsi="Calibri"/>
        </w:rPr>
        <w:t>processos/cauções</w:t>
      </w:r>
      <w:r w:rsidRPr="00D93BA2">
        <w:rPr>
          <w:rFonts w:ascii="Calibri" w:eastAsia="Times New Roman" w:hAnsi="Calibri"/>
        </w:rPr>
        <w:t xml:space="preserve"> e bens), incluindo a distribuição dos valores de avaliação atuais dos bens pelas várias responsabilidades. Esta tabela deriv</w:t>
      </w:r>
      <w:r w:rsidR="00DE3D7D">
        <w:rPr>
          <w:rFonts w:ascii="Calibri" w:eastAsia="Times New Roman" w:hAnsi="Calibri"/>
        </w:rPr>
        <w:t>a diretamente da combinação do módulo b</w:t>
      </w:r>
      <w:r w:rsidRPr="00D93BA2">
        <w:rPr>
          <w:rFonts w:ascii="Calibri" w:eastAsia="Times New Roman" w:hAnsi="Calibri"/>
        </w:rPr>
        <w:t xml:space="preserve">ase de garantias com as responsabilidades (aplicação ICs da Contabilidade). </w:t>
      </w:r>
    </w:p>
    <w:p w14:paraId="4D39FF02" w14:textId="696CD4FB" w:rsidR="005D4D54" w:rsidRPr="00D93BA2" w:rsidRDefault="005D4D54" w:rsidP="005D4D54">
      <w:pPr>
        <w:jc w:val="both"/>
        <w:rPr>
          <w:rFonts w:ascii="Calibri" w:hAnsi="Calibri"/>
        </w:rPr>
      </w:pPr>
      <w:r w:rsidRPr="00D93BA2">
        <w:rPr>
          <w:rFonts w:ascii="Calibri" w:hAnsi="Calibri"/>
        </w:rPr>
        <w:t xml:space="preserve">Para assegurar a disponibilização adequada dos dados do MUG aos vários casos de uso, existem tabelas de interface criadas para esse efeito. Atualmente existem 3 tabelas principais (que depois se abrem em 6 tabelas com o </w:t>
      </w:r>
      <w:r w:rsidRPr="00DE3D7D">
        <w:rPr>
          <w:rFonts w:ascii="Calibri" w:hAnsi="Calibri"/>
          <w:i/>
        </w:rPr>
        <w:t>output</w:t>
      </w:r>
      <w:r w:rsidRPr="00D93BA2">
        <w:rPr>
          <w:rFonts w:ascii="Calibri" w:hAnsi="Calibri"/>
        </w:rPr>
        <w:t xml:space="preserve"> exato para a BDR e 3 tabelas com o </w:t>
      </w:r>
      <w:r w:rsidRPr="00DE3D7D">
        <w:rPr>
          <w:rFonts w:ascii="Calibri" w:hAnsi="Calibri"/>
          <w:i/>
        </w:rPr>
        <w:t>output</w:t>
      </w:r>
      <w:r w:rsidRPr="00D93BA2">
        <w:rPr>
          <w:rFonts w:ascii="Calibri" w:hAnsi="Calibri"/>
        </w:rPr>
        <w:t xml:space="preserve"> exato para IFRS9) e que servem para adaptar os dados de responsabilidades e garantias dos dois módulos do MUG ao formato e granularidade de interface necessário a ser enviado para as aplicações BDR e IFRS9. Para referência, a granularidade dos interfaces está alinhada com a da BDR e da FRS9 (ao nível do </w:t>
      </w:r>
      <w:r w:rsidR="00F40382">
        <w:rPr>
          <w:rFonts w:ascii="Calibri" w:hAnsi="Calibri"/>
        </w:rPr>
        <w:t>processo/caução</w:t>
      </w:r>
      <w:r w:rsidRPr="00D93BA2">
        <w:rPr>
          <w:rFonts w:ascii="Calibri" w:hAnsi="Calibri"/>
        </w:rPr>
        <w:t>) pelo que é um pouco mais agregado do que a granularidade do MUG (ao nível do bem). Para assegurar a rastreabilidade total entre os módulos, bem como com os casos de uso - quando as chaves não sejam diretas -, inclui-se uma tabela Rosetta entre o MUG e as tabelas de interface, e ainda um Rosetta entre o MUG e a tabela de garantias da BDR.</w:t>
      </w:r>
      <w:r w:rsidR="00DE3D7D">
        <w:rPr>
          <w:rFonts w:ascii="Calibri" w:hAnsi="Calibri"/>
        </w:rPr>
        <w:t xml:space="preserve"> Para mais detalhes acerca do módulo de interface do MUG e os seus casos de uso, deverá consultar-se a documentação respetiva.</w:t>
      </w:r>
    </w:p>
    <w:p w14:paraId="2A65A603" w14:textId="70A9676B" w:rsidR="00CD7131" w:rsidRDefault="00C604EA" w:rsidP="008010B2">
      <w:pPr>
        <w:jc w:val="both"/>
        <w:rPr>
          <w:rFonts w:ascii="Calibri" w:hAnsi="Calibri"/>
        </w:rPr>
      </w:pPr>
      <w:r w:rsidRPr="00D93BA2">
        <w:rPr>
          <w:rFonts w:ascii="Calibri" w:hAnsi="Calibri"/>
        </w:rPr>
        <w:t>Atua</w:t>
      </w:r>
      <w:r w:rsidR="008A56BE" w:rsidRPr="00D93BA2">
        <w:rPr>
          <w:rFonts w:ascii="Calibri" w:hAnsi="Calibri"/>
        </w:rPr>
        <w:t xml:space="preserve">lmente, </w:t>
      </w:r>
      <w:r w:rsidR="00314281" w:rsidRPr="00D93BA2">
        <w:rPr>
          <w:rFonts w:ascii="Calibri" w:hAnsi="Calibri"/>
        </w:rPr>
        <w:t xml:space="preserve">os casos de uso </w:t>
      </w:r>
      <w:r w:rsidR="008A56BE" w:rsidRPr="00D93BA2">
        <w:rPr>
          <w:rFonts w:ascii="Calibri" w:hAnsi="Calibri"/>
        </w:rPr>
        <w:t>d</w:t>
      </w:r>
      <w:r w:rsidR="00A230C6" w:rsidRPr="00D93BA2">
        <w:rPr>
          <w:rFonts w:ascii="Calibri" w:hAnsi="Calibri"/>
        </w:rPr>
        <w:t>e</w:t>
      </w:r>
      <w:r w:rsidR="008A56BE" w:rsidRPr="00D93BA2">
        <w:rPr>
          <w:rFonts w:ascii="Calibri" w:hAnsi="Calibri"/>
        </w:rPr>
        <w:t xml:space="preserve"> BDR</w:t>
      </w:r>
      <w:r w:rsidR="0030654E" w:rsidRPr="00D93BA2">
        <w:rPr>
          <w:rFonts w:ascii="Calibri" w:hAnsi="Calibri"/>
        </w:rPr>
        <w:t xml:space="preserve"> /</w:t>
      </w:r>
      <w:r w:rsidR="00526D30" w:rsidRPr="00D93BA2">
        <w:rPr>
          <w:rFonts w:ascii="Calibri" w:hAnsi="Calibri"/>
        </w:rPr>
        <w:t xml:space="preserve">Capital, </w:t>
      </w:r>
      <w:r w:rsidR="008A56BE" w:rsidRPr="00D93BA2">
        <w:rPr>
          <w:rFonts w:ascii="Calibri" w:hAnsi="Calibri"/>
        </w:rPr>
        <w:t>IFRS</w:t>
      </w:r>
      <w:r w:rsidR="0030654E" w:rsidRPr="00D93BA2">
        <w:rPr>
          <w:rFonts w:ascii="Calibri" w:hAnsi="Calibri"/>
        </w:rPr>
        <w:t>9,</w:t>
      </w:r>
      <w:r w:rsidR="00526D30" w:rsidRPr="00D93BA2">
        <w:rPr>
          <w:rFonts w:ascii="Calibri" w:hAnsi="Calibri"/>
        </w:rPr>
        <w:t xml:space="preserve"> Contabilidade</w:t>
      </w:r>
      <w:r w:rsidR="0030654E" w:rsidRPr="00D93BA2">
        <w:rPr>
          <w:rFonts w:ascii="Calibri" w:hAnsi="Calibri"/>
        </w:rPr>
        <w:t xml:space="preserve"> e ALM Liquidez </w:t>
      </w:r>
      <w:r w:rsidRPr="00D93BA2">
        <w:rPr>
          <w:rFonts w:ascii="Calibri" w:hAnsi="Calibri"/>
        </w:rPr>
        <w:t xml:space="preserve">são </w:t>
      </w:r>
      <w:r w:rsidR="00526D30" w:rsidRPr="00D93BA2">
        <w:rPr>
          <w:rFonts w:ascii="Calibri" w:hAnsi="Calibri"/>
        </w:rPr>
        <w:t xml:space="preserve">os </w:t>
      </w:r>
      <w:r w:rsidR="0030654E" w:rsidRPr="00D93BA2">
        <w:rPr>
          <w:rFonts w:ascii="Calibri" w:hAnsi="Calibri"/>
        </w:rPr>
        <w:t>principais</w:t>
      </w:r>
      <w:r w:rsidRPr="00D93BA2">
        <w:rPr>
          <w:rFonts w:ascii="Calibri" w:hAnsi="Calibri"/>
        </w:rPr>
        <w:t xml:space="preserve"> consumidor</w:t>
      </w:r>
      <w:r w:rsidR="00526D30" w:rsidRPr="00D93BA2">
        <w:rPr>
          <w:rFonts w:ascii="Calibri" w:hAnsi="Calibri"/>
        </w:rPr>
        <w:t>e</w:t>
      </w:r>
      <w:r w:rsidRPr="00D93BA2">
        <w:rPr>
          <w:rFonts w:ascii="Calibri" w:hAnsi="Calibri"/>
        </w:rPr>
        <w:t xml:space="preserve">s da informação proveniente do modelo de garantias, via tabelas de </w:t>
      </w:r>
      <w:r w:rsidRPr="00DE3D7D">
        <w:rPr>
          <w:rFonts w:ascii="Calibri" w:hAnsi="Calibri"/>
          <w:iCs/>
        </w:rPr>
        <w:t>interface</w:t>
      </w:r>
      <w:r w:rsidRPr="00D93BA2">
        <w:rPr>
          <w:rFonts w:ascii="Calibri" w:hAnsi="Calibri"/>
        </w:rPr>
        <w:t>, no entanto, note-se que a responsabilidade de garantir a qualidade de</w:t>
      </w:r>
      <w:r w:rsidR="00141F10" w:rsidRPr="00D93BA2">
        <w:rPr>
          <w:rFonts w:ascii="Calibri" w:hAnsi="Calibri"/>
        </w:rPr>
        <w:t>sta</w:t>
      </w:r>
      <w:r w:rsidRPr="00D93BA2">
        <w:rPr>
          <w:rFonts w:ascii="Calibri" w:hAnsi="Calibri"/>
        </w:rPr>
        <w:t xml:space="preserve"> informação é dos utilizadores </w:t>
      </w:r>
      <w:r w:rsidR="00141F10" w:rsidRPr="00D93BA2">
        <w:rPr>
          <w:rFonts w:ascii="Calibri" w:hAnsi="Calibri"/>
        </w:rPr>
        <w:t xml:space="preserve">da mesma, e não do MUG. </w:t>
      </w:r>
      <w:r w:rsidR="0030654E" w:rsidRPr="00D93BA2">
        <w:rPr>
          <w:rFonts w:ascii="Calibri" w:hAnsi="Calibri"/>
        </w:rPr>
        <w:t>Brevemente</w:t>
      </w:r>
      <w:r w:rsidR="00141F10" w:rsidRPr="00D93BA2">
        <w:rPr>
          <w:rFonts w:ascii="Calibri" w:hAnsi="Calibri"/>
        </w:rPr>
        <w:t xml:space="preserve">, é esperado que a </w:t>
      </w:r>
      <w:r w:rsidR="0030654E" w:rsidRPr="00D93BA2">
        <w:rPr>
          <w:rFonts w:ascii="Calibri" w:hAnsi="Calibri"/>
        </w:rPr>
        <w:t>aplicação</w:t>
      </w:r>
      <w:r w:rsidR="00141F10" w:rsidRPr="00D93BA2">
        <w:rPr>
          <w:rFonts w:ascii="Calibri" w:hAnsi="Calibri"/>
        </w:rPr>
        <w:t xml:space="preserve"> CRC </w:t>
      </w:r>
      <w:r w:rsidR="0030654E" w:rsidRPr="00D93BA2">
        <w:rPr>
          <w:rFonts w:ascii="Calibri" w:hAnsi="Calibri"/>
        </w:rPr>
        <w:t>passe a receber a informação de garantias exclusivamente a partir do MUG.</w:t>
      </w:r>
    </w:p>
    <w:p w14:paraId="382B5003" w14:textId="45880ADC" w:rsidR="0030654E" w:rsidRPr="00CD7131" w:rsidRDefault="00CD7131" w:rsidP="00CD7131">
      <w:pPr>
        <w:rPr>
          <w:rFonts w:ascii="Calibri" w:hAnsi="Calibri"/>
        </w:rPr>
      </w:pPr>
      <w:r>
        <w:rPr>
          <w:rFonts w:ascii="Calibri" w:hAnsi="Calibri"/>
        </w:rPr>
        <w:br w:type="page"/>
      </w:r>
    </w:p>
    <w:p w14:paraId="670CDF24" w14:textId="27352455" w:rsidR="00DA498C" w:rsidRDefault="004E1002" w:rsidP="00D93BA2">
      <w:pPr>
        <w:pStyle w:val="Heading2"/>
      </w:pPr>
      <w:bookmarkStart w:id="12" w:name="_Toc167390644"/>
      <w:r w:rsidRPr="00366E75">
        <w:lastRenderedPageBreak/>
        <w:t xml:space="preserve">Modelo Conceptual e </w:t>
      </w:r>
      <w:r w:rsidRPr="00F95102">
        <w:t>Princípios</w:t>
      </w:r>
      <w:r w:rsidRPr="00366E75">
        <w:t xml:space="preserve"> Funcionais</w:t>
      </w:r>
      <w:bookmarkEnd w:id="12"/>
    </w:p>
    <w:p w14:paraId="1EEAA51D" w14:textId="392E689B" w:rsidR="000A2BCE" w:rsidRPr="00D93BA2" w:rsidRDefault="00F95102" w:rsidP="00D93BA2">
      <w:pPr>
        <w:pStyle w:val="Heading3"/>
      </w:pPr>
      <w:bookmarkStart w:id="13" w:name="_Toc167390645"/>
      <w:r w:rsidRPr="00D93BA2">
        <w:t>Pilares do Modelo</w:t>
      </w:r>
      <w:bookmarkEnd w:id="13"/>
    </w:p>
    <w:p w14:paraId="10E4125D" w14:textId="614A678E" w:rsidR="007A7E35" w:rsidRPr="00D93BA2" w:rsidRDefault="009B7406" w:rsidP="008010B2">
      <w:pPr>
        <w:jc w:val="both"/>
        <w:rPr>
          <w:rFonts w:ascii="Calibri" w:hAnsi="Calibri"/>
        </w:rPr>
      </w:pPr>
      <w:r w:rsidRPr="00D93BA2">
        <w:rPr>
          <w:rFonts w:ascii="Calibri" w:hAnsi="Calibri"/>
        </w:rPr>
        <w:t xml:space="preserve">Para melhor compreensão do modelo, importa compreender os três pilares nos quais assenta. </w:t>
      </w:r>
      <w:r w:rsidR="0030654E" w:rsidRPr="00D93BA2">
        <w:rPr>
          <w:rFonts w:ascii="Calibri" w:hAnsi="Calibri"/>
        </w:rPr>
        <w:t>A compreensão destes pilares permite intuir rapidamente a lógica do modelo de dados do MUG e a relação entre as várias tabelas.</w:t>
      </w:r>
      <w:r w:rsidRPr="00D93BA2">
        <w:rPr>
          <w:rFonts w:ascii="Calibri" w:hAnsi="Calibri"/>
        </w:rPr>
        <w:t xml:space="preserve"> Assim, temos como primeiro pilar as r</w:t>
      </w:r>
      <w:r w:rsidR="000A2BCE" w:rsidRPr="00D93BA2">
        <w:rPr>
          <w:rFonts w:ascii="Calibri" w:hAnsi="Calibri"/>
        </w:rPr>
        <w:t xml:space="preserve">esponsabilidades, </w:t>
      </w:r>
      <w:r w:rsidRPr="00D93BA2">
        <w:rPr>
          <w:rFonts w:ascii="Calibri" w:hAnsi="Calibri"/>
        </w:rPr>
        <w:t xml:space="preserve">como segundo pilar os </w:t>
      </w:r>
      <w:r w:rsidR="000A2BCE" w:rsidRPr="00D93BA2">
        <w:rPr>
          <w:rFonts w:ascii="Calibri" w:hAnsi="Calibri"/>
        </w:rPr>
        <w:t>processos</w:t>
      </w:r>
      <w:r w:rsidRPr="00D93BA2">
        <w:rPr>
          <w:rFonts w:ascii="Calibri" w:hAnsi="Calibri"/>
        </w:rPr>
        <w:t>/cauções</w:t>
      </w:r>
      <w:r w:rsidR="000A2BCE" w:rsidRPr="00D93BA2">
        <w:rPr>
          <w:rFonts w:ascii="Calibri" w:hAnsi="Calibri"/>
        </w:rPr>
        <w:t xml:space="preserve"> e</w:t>
      </w:r>
      <w:r w:rsidRPr="00D93BA2">
        <w:rPr>
          <w:rFonts w:ascii="Calibri" w:hAnsi="Calibri"/>
        </w:rPr>
        <w:t>, por último, os</w:t>
      </w:r>
      <w:r w:rsidR="000A2BCE" w:rsidRPr="00D93BA2">
        <w:rPr>
          <w:rFonts w:ascii="Calibri" w:hAnsi="Calibri"/>
        </w:rPr>
        <w:t xml:space="preserve"> bens</w:t>
      </w:r>
      <w:r w:rsidRPr="00D93BA2">
        <w:rPr>
          <w:rFonts w:ascii="Calibri" w:hAnsi="Calibri"/>
        </w:rPr>
        <w:t>/garantias</w:t>
      </w:r>
      <w:r w:rsidR="000A2BCE" w:rsidRPr="00D93BA2">
        <w:rPr>
          <w:rFonts w:ascii="Calibri" w:hAnsi="Calibri"/>
        </w:rPr>
        <w:t xml:space="preserve">. </w:t>
      </w:r>
    </w:p>
    <w:p w14:paraId="67A8EB36" w14:textId="1C755524" w:rsidR="003A0F0A" w:rsidRPr="00D93BA2" w:rsidRDefault="0030654E" w:rsidP="008010B2">
      <w:pPr>
        <w:jc w:val="both"/>
        <w:rPr>
          <w:rFonts w:ascii="Calibri" w:hAnsi="Calibri"/>
        </w:rPr>
      </w:pPr>
      <w:r w:rsidRPr="00D93BA2">
        <w:rPr>
          <w:rFonts w:ascii="Calibri" w:hAnsi="Calibri"/>
        </w:rPr>
        <w:t>Na sequência da contratação de</w:t>
      </w:r>
      <w:r w:rsidR="007A7E35" w:rsidRPr="00D93BA2">
        <w:rPr>
          <w:rFonts w:ascii="Calibri" w:hAnsi="Calibri"/>
        </w:rPr>
        <w:t xml:space="preserve"> um processo de crédito, o cliente assume uma responsabilidade perante o Banco, </w:t>
      </w:r>
      <w:r w:rsidRPr="00D93BA2">
        <w:rPr>
          <w:rFonts w:ascii="Calibri" w:hAnsi="Calibri"/>
        </w:rPr>
        <w:t>ficando esse compromisso registado na aplicação tecnológica relevante, e podendo esse crédito ter ficado condicionado à entrega ao Banco de uma garantia pelo cliente</w:t>
      </w:r>
      <w:r w:rsidR="00693809" w:rsidRPr="00D93BA2">
        <w:rPr>
          <w:rFonts w:ascii="Calibri" w:hAnsi="Calibri"/>
        </w:rPr>
        <w:t xml:space="preserve">. As responsabilidades incluídas no MUG, </w:t>
      </w:r>
      <w:r w:rsidRPr="00D93BA2">
        <w:rPr>
          <w:rFonts w:ascii="Calibri" w:hAnsi="Calibri"/>
        </w:rPr>
        <w:t>e que correspondem conceptualmente ao</w:t>
      </w:r>
      <w:r w:rsidR="00693809" w:rsidRPr="00D93BA2">
        <w:rPr>
          <w:rFonts w:ascii="Calibri" w:hAnsi="Calibri"/>
        </w:rPr>
        <w:t xml:space="preserve"> primeiro pilar, dizem assim respeito aos contratos de operações de crédito que </w:t>
      </w:r>
      <w:r w:rsidRPr="00D93BA2">
        <w:rPr>
          <w:rFonts w:ascii="Calibri" w:hAnsi="Calibri"/>
        </w:rPr>
        <w:t>têm associada a prestação de pelo menos uma garantia</w:t>
      </w:r>
      <w:r w:rsidR="00693809" w:rsidRPr="00D93BA2">
        <w:rPr>
          <w:rFonts w:ascii="Calibri" w:hAnsi="Calibri"/>
        </w:rPr>
        <w:t>. Nestes casos</w:t>
      </w:r>
      <w:r w:rsidR="00D56979" w:rsidRPr="00D93BA2">
        <w:rPr>
          <w:rFonts w:ascii="Calibri" w:hAnsi="Calibri"/>
        </w:rPr>
        <w:t>,</w:t>
      </w:r>
      <w:r w:rsidR="00693809" w:rsidRPr="00D93BA2">
        <w:rPr>
          <w:rFonts w:ascii="Calibri" w:hAnsi="Calibri"/>
        </w:rPr>
        <w:t xml:space="preserve"> </w:t>
      </w:r>
      <w:r w:rsidRPr="00D93BA2">
        <w:rPr>
          <w:rFonts w:ascii="Calibri" w:hAnsi="Calibri"/>
        </w:rPr>
        <w:t xml:space="preserve">o(s) cliente(s) ou contraparte(s) titular(es) do contrato </w:t>
      </w:r>
      <w:r w:rsidR="00693809" w:rsidRPr="00D93BA2">
        <w:rPr>
          <w:rFonts w:ascii="Calibri" w:hAnsi="Calibri"/>
        </w:rPr>
        <w:t>fornece uma garantia ao Banco como forma de assegurar o cumprimento da sua responsabilidade e diminuir o risco de crédito.</w:t>
      </w:r>
    </w:p>
    <w:p w14:paraId="039DAC41" w14:textId="77777777" w:rsidR="0030654E" w:rsidRPr="00D93BA2" w:rsidRDefault="0030654E" w:rsidP="004F002A">
      <w:pPr>
        <w:jc w:val="both"/>
        <w:rPr>
          <w:rFonts w:ascii="Calibri" w:hAnsi="Calibri"/>
        </w:rPr>
      </w:pPr>
      <w:r w:rsidRPr="00D93BA2">
        <w:rPr>
          <w:rFonts w:ascii="Calibri" w:hAnsi="Calibri"/>
        </w:rPr>
        <w:t xml:space="preserve">O segundo pilar do modelo corresponde ao processo/caução que mais não é do que uma figura operativa instrumental criada internamente pelo Banco para permitir registar as garantias associadas a determinado(s) crédito(s). É, pois, um elemento virtual que não é conhecido pelo cliente – ao contrário do próprio crédito e do próprio bem dado em garantia -, mas que é requerido internamente por um tema de </w:t>
      </w:r>
      <w:r w:rsidRPr="00D93BA2">
        <w:rPr>
          <w:rFonts w:ascii="Calibri" w:hAnsi="Calibri"/>
          <w:i/>
        </w:rPr>
        <w:t>workflow</w:t>
      </w:r>
      <w:r w:rsidRPr="00D93BA2">
        <w:rPr>
          <w:rFonts w:ascii="Calibri" w:hAnsi="Calibri"/>
        </w:rPr>
        <w:t xml:space="preserve"> processual e que facilita e potencia o registo da relação entre a responsabilidade e os bens prestados como garantia. </w:t>
      </w:r>
      <w:r w:rsidR="00693809" w:rsidRPr="00D93BA2">
        <w:rPr>
          <w:rFonts w:ascii="Calibri" w:hAnsi="Calibri"/>
        </w:rPr>
        <w:t xml:space="preserve"> Dependendo da sua origem, este pilar pode ser denominado de processo ou caução e é utilizado como ponte entre o primeiro e o terceiro pilar</w:t>
      </w:r>
      <w:r w:rsidR="000B5334" w:rsidRPr="00D93BA2">
        <w:rPr>
          <w:rFonts w:ascii="Calibri" w:hAnsi="Calibri"/>
        </w:rPr>
        <w:t xml:space="preserve"> </w:t>
      </w:r>
      <w:r w:rsidRPr="00D93BA2">
        <w:rPr>
          <w:rFonts w:ascii="Calibri" w:hAnsi="Calibri"/>
        </w:rPr>
        <w:t>nalgumas</w:t>
      </w:r>
      <w:r w:rsidR="000B5334" w:rsidRPr="00D93BA2">
        <w:rPr>
          <w:rFonts w:ascii="Calibri" w:hAnsi="Calibri"/>
        </w:rPr>
        <w:t xml:space="preserve"> das aplicações de origens. </w:t>
      </w:r>
      <w:r w:rsidRPr="00D93BA2">
        <w:rPr>
          <w:rFonts w:ascii="Calibri" w:hAnsi="Calibri"/>
        </w:rPr>
        <w:t xml:space="preserve">Naquelas origens em que esta figura não é requerida, como é o caso do </w:t>
      </w:r>
      <w:r w:rsidRPr="00DE3D7D">
        <w:rPr>
          <w:rFonts w:ascii="Calibri" w:hAnsi="Calibri"/>
          <w:i/>
        </w:rPr>
        <w:t>Leasing</w:t>
      </w:r>
      <w:r w:rsidRPr="00D93BA2">
        <w:rPr>
          <w:rFonts w:ascii="Calibri" w:hAnsi="Calibri"/>
        </w:rPr>
        <w:t>, o próprio MUG cria um processo/caução virtual para assegurar integridade agnóstica do modelo.</w:t>
      </w:r>
    </w:p>
    <w:p w14:paraId="1633313D" w14:textId="1CFE7F95" w:rsidR="003A0F0A" w:rsidRPr="00D93BA2" w:rsidRDefault="004F002A" w:rsidP="008010B2">
      <w:pPr>
        <w:jc w:val="both"/>
        <w:rPr>
          <w:rFonts w:ascii="Calibri" w:hAnsi="Calibri"/>
        </w:rPr>
      </w:pPr>
      <w:r w:rsidRPr="00D93BA2">
        <w:rPr>
          <w:rFonts w:ascii="Calibri" w:hAnsi="Calibri"/>
        </w:rPr>
        <w:t>Por fim, o terceiro pilar corresponde aos próprios bens recebidos pelo Banco em garanti</w:t>
      </w:r>
      <w:r w:rsidR="00DE3D7D">
        <w:rPr>
          <w:rFonts w:ascii="Calibri" w:hAnsi="Calibri"/>
        </w:rPr>
        <w:t xml:space="preserve">a, nomeadamente bens imóveis, </w:t>
      </w:r>
      <w:r w:rsidRPr="00D93BA2">
        <w:rPr>
          <w:rFonts w:ascii="Calibri" w:hAnsi="Calibri"/>
        </w:rPr>
        <w:t>móveis financeiros</w:t>
      </w:r>
      <w:r w:rsidR="00DE3D7D">
        <w:rPr>
          <w:rFonts w:ascii="Calibri" w:hAnsi="Calibri"/>
        </w:rPr>
        <w:t xml:space="preserve"> ou garantias pessoais</w:t>
      </w:r>
      <w:r w:rsidRPr="00D93BA2">
        <w:rPr>
          <w:rFonts w:ascii="Calibri" w:hAnsi="Calibri"/>
        </w:rPr>
        <w:t xml:space="preserve">. </w:t>
      </w:r>
      <w:r w:rsidR="002C5CE2" w:rsidRPr="00D93BA2">
        <w:rPr>
          <w:rFonts w:ascii="Calibri" w:hAnsi="Calibri"/>
        </w:rPr>
        <w:t xml:space="preserve">Sendo este o foco do </w:t>
      </w:r>
      <w:r w:rsidR="005D5112" w:rsidRPr="00D93BA2">
        <w:rPr>
          <w:rFonts w:ascii="Calibri" w:hAnsi="Calibri"/>
        </w:rPr>
        <w:t>MUG</w:t>
      </w:r>
      <w:r w:rsidR="002C5CE2" w:rsidRPr="00D93BA2">
        <w:rPr>
          <w:rFonts w:ascii="Calibri" w:hAnsi="Calibri"/>
        </w:rPr>
        <w:t>, a explicação das diferentes tipologias e as suas origens serão extensivamente explicadas no capítulo seguinte.</w:t>
      </w:r>
    </w:p>
    <w:p w14:paraId="2875BF22" w14:textId="628DFAF3" w:rsidR="000A2BCE" w:rsidRDefault="000A2BCE" w:rsidP="00D761F5">
      <w:pPr>
        <w:jc w:val="both"/>
        <w:rPr>
          <w:rFonts w:ascii="Calibri" w:hAnsi="Calibri"/>
        </w:rPr>
      </w:pPr>
      <w:r w:rsidRPr="00D93BA2">
        <w:rPr>
          <w:rFonts w:ascii="Calibri" w:hAnsi="Calibri"/>
        </w:rPr>
        <w:t xml:space="preserve">Para cada um dos pilares foi </w:t>
      </w:r>
      <w:r w:rsidR="002C5CE2" w:rsidRPr="00D93BA2">
        <w:rPr>
          <w:rFonts w:ascii="Calibri" w:hAnsi="Calibri"/>
        </w:rPr>
        <w:t xml:space="preserve">então </w:t>
      </w:r>
      <w:r w:rsidRPr="00D93BA2">
        <w:rPr>
          <w:rFonts w:ascii="Calibri" w:hAnsi="Calibri"/>
        </w:rPr>
        <w:t xml:space="preserve">definida uma chave </w:t>
      </w:r>
      <w:r w:rsidR="004F002A" w:rsidRPr="00D93BA2">
        <w:rPr>
          <w:rFonts w:ascii="Calibri" w:hAnsi="Calibri"/>
        </w:rPr>
        <w:t xml:space="preserve">identificadora única normalizada de forma agnóstica às origens e </w:t>
      </w:r>
      <w:r w:rsidRPr="00D93BA2">
        <w:rPr>
          <w:rFonts w:ascii="Calibri" w:hAnsi="Calibri"/>
        </w:rPr>
        <w:t xml:space="preserve">constituída por 4 diferentes campos que permitem a identificação </w:t>
      </w:r>
      <w:r w:rsidR="004F002A" w:rsidRPr="00D93BA2">
        <w:rPr>
          <w:rFonts w:ascii="Calibri" w:hAnsi="Calibri"/>
        </w:rPr>
        <w:t>do</w:t>
      </w:r>
      <w:r w:rsidRPr="00D93BA2">
        <w:rPr>
          <w:rFonts w:ascii="Calibri" w:hAnsi="Calibri"/>
        </w:rPr>
        <w:t xml:space="preserve"> contrato, </w:t>
      </w:r>
      <w:r w:rsidR="004F002A" w:rsidRPr="00D93BA2">
        <w:rPr>
          <w:rFonts w:ascii="Calibri" w:hAnsi="Calibri"/>
        </w:rPr>
        <w:t xml:space="preserve">do </w:t>
      </w:r>
      <w:r w:rsidR="00F40382">
        <w:rPr>
          <w:rFonts w:ascii="Calibri" w:hAnsi="Calibri"/>
        </w:rPr>
        <w:t>processo/caução</w:t>
      </w:r>
      <w:r w:rsidRPr="00D93BA2">
        <w:rPr>
          <w:rFonts w:ascii="Calibri" w:hAnsi="Calibri"/>
        </w:rPr>
        <w:t xml:space="preserve"> ou </w:t>
      </w:r>
      <w:r w:rsidR="004F002A" w:rsidRPr="00D93BA2">
        <w:rPr>
          <w:rFonts w:ascii="Calibri" w:hAnsi="Calibri"/>
        </w:rPr>
        <w:t xml:space="preserve">do </w:t>
      </w:r>
      <w:r w:rsidRPr="00D93BA2">
        <w:rPr>
          <w:rFonts w:ascii="Calibri" w:hAnsi="Calibri"/>
        </w:rPr>
        <w:t>bem e cuja singularidade é assegurada nas tabelas do modelo de dados. Estas chaves</w:t>
      </w:r>
      <w:r w:rsidR="00D761F5" w:rsidRPr="00D93BA2">
        <w:rPr>
          <w:rFonts w:ascii="Calibri" w:hAnsi="Calibri"/>
        </w:rPr>
        <w:t xml:space="preserve"> são identificadas de seguida:</w:t>
      </w:r>
    </w:p>
    <w:p w14:paraId="7BE12865" w14:textId="77777777" w:rsidR="004D0C67" w:rsidRPr="00D93BA2" w:rsidRDefault="004D0C67" w:rsidP="00D761F5">
      <w:pPr>
        <w:jc w:val="both"/>
        <w:rPr>
          <w:rFonts w:ascii="Calibri" w:hAnsi="Calibri"/>
        </w:rPr>
      </w:pPr>
    </w:p>
    <w:p w14:paraId="4AB37E37" w14:textId="33033073" w:rsidR="006D63A0" w:rsidRPr="00D93BA2" w:rsidRDefault="006D63A0" w:rsidP="006D63A0">
      <w:pPr>
        <w:pStyle w:val="Caption"/>
        <w:keepNext/>
        <w:jc w:val="center"/>
        <w:rPr>
          <w:rFonts w:ascii="Calibri" w:hAnsi="Calibri"/>
          <w:b/>
          <w:color w:val="auto"/>
          <w:sz w:val="22"/>
        </w:rPr>
      </w:pPr>
      <w:bookmarkStart w:id="14" w:name="_Toc163201523"/>
      <w:bookmarkStart w:id="15" w:name="_Toc165368751"/>
      <w:r w:rsidRPr="00D93BA2">
        <w:rPr>
          <w:rFonts w:ascii="Calibri" w:hAnsi="Calibri"/>
          <w:b/>
          <w:color w:val="auto"/>
          <w:sz w:val="22"/>
        </w:rPr>
        <w:t xml:space="preserve">Tabela </w:t>
      </w:r>
      <w:r w:rsidRPr="00D93BA2">
        <w:rPr>
          <w:rFonts w:ascii="Calibri" w:hAnsi="Calibri"/>
          <w:b/>
          <w:color w:val="auto"/>
          <w:sz w:val="22"/>
        </w:rPr>
        <w:fldChar w:fldCharType="begin"/>
      </w:r>
      <w:r w:rsidRPr="00D93BA2">
        <w:rPr>
          <w:rFonts w:ascii="Calibri" w:hAnsi="Calibri"/>
          <w:b/>
          <w:color w:val="auto"/>
          <w:sz w:val="22"/>
        </w:rPr>
        <w:instrText xml:space="preserve"> SEQ Tabela \* ARABIC </w:instrText>
      </w:r>
      <w:r w:rsidRPr="00D93BA2">
        <w:rPr>
          <w:rFonts w:ascii="Calibri" w:hAnsi="Calibri"/>
          <w:b/>
          <w:color w:val="auto"/>
          <w:sz w:val="22"/>
        </w:rPr>
        <w:fldChar w:fldCharType="separate"/>
      </w:r>
      <w:r w:rsidR="00040590">
        <w:rPr>
          <w:rFonts w:ascii="Calibri" w:hAnsi="Calibri"/>
          <w:b/>
          <w:noProof/>
          <w:color w:val="auto"/>
          <w:sz w:val="22"/>
        </w:rPr>
        <w:t>1</w:t>
      </w:r>
      <w:r w:rsidRPr="00D93BA2">
        <w:rPr>
          <w:rFonts w:ascii="Calibri" w:hAnsi="Calibri"/>
          <w:b/>
          <w:color w:val="auto"/>
          <w:sz w:val="22"/>
        </w:rPr>
        <w:fldChar w:fldCharType="end"/>
      </w:r>
      <w:r w:rsidRPr="00D93BA2">
        <w:rPr>
          <w:rFonts w:ascii="Calibri" w:hAnsi="Calibri"/>
          <w:b/>
          <w:color w:val="auto"/>
          <w:sz w:val="22"/>
        </w:rPr>
        <w:t>: Pilares e respetivas chaves</w:t>
      </w:r>
      <w:bookmarkEnd w:id="14"/>
      <w:bookmarkEnd w:id="15"/>
    </w:p>
    <w:tbl>
      <w:tblPr>
        <w:tblW w:w="90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435"/>
        <w:gridCol w:w="437"/>
        <w:gridCol w:w="1222"/>
        <w:gridCol w:w="6945"/>
      </w:tblGrid>
      <w:tr w:rsidR="000A2BCE" w:rsidRPr="004D0C67" w14:paraId="274D06E1" w14:textId="77777777" w:rsidTr="004D0C67">
        <w:trPr>
          <w:trHeight w:val="500"/>
        </w:trPr>
        <w:tc>
          <w:tcPr>
            <w:tcW w:w="435" w:type="dxa"/>
            <w:vMerge w:val="restart"/>
            <w:shd w:val="clear" w:color="auto" w:fill="EB0000" w:themeFill="accent1"/>
            <w:noWrap/>
            <w:textDirection w:val="btLr"/>
            <w:vAlign w:val="center"/>
            <w:hideMark/>
          </w:tcPr>
          <w:p w14:paraId="48323559" w14:textId="77777777" w:rsidR="000A2BCE" w:rsidRPr="004D0C67" w:rsidRDefault="000A2BCE" w:rsidP="00EC28C0">
            <w:pPr>
              <w:spacing w:after="0" w:line="240" w:lineRule="auto"/>
              <w:jc w:val="center"/>
              <w:rPr>
                <w:rFonts w:ascii="Calibri" w:eastAsia="Times New Roman" w:hAnsi="Calibri" w:cs="Calibri"/>
                <w:b/>
                <w:color w:val="FFFFFF" w:themeColor="background1"/>
                <w:sz w:val="20"/>
                <w:szCs w:val="20"/>
                <w:lang w:eastAsia="pt-PT"/>
              </w:rPr>
            </w:pPr>
            <w:r w:rsidRPr="004D0C67">
              <w:rPr>
                <w:rFonts w:ascii="Calibri" w:eastAsia="Times New Roman" w:hAnsi="Calibri" w:cs="Calibri"/>
                <w:b/>
                <w:color w:val="FFFFFF" w:themeColor="background1"/>
                <w:sz w:val="20"/>
                <w:szCs w:val="20"/>
                <w:lang w:eastAsia="pt-PT"/>
              </w:rPr>
              <w:t>Pilar 1</w:t>
            </w:r>
          </w:p>
        </w:tc>
        <w:tc>
          <w:tcPr>
            <w:tcW w:w="437" w:type="dxa"/>
            <w:vMerge w:val="restart"/>
            <w:shd w:val="clear" w:color="auto" w:fill="EB0000" w:themeFill="accent1"/>
            <w:noWrap/>
            <w:textDirection w:val="btLr"/>
            <w:vAlign w:val="center"/>
            <w:hideMark/>
          </w:tcPr>
          <w:p w14:paraId="49356170" w14:textId="77777777" w:rsidR="000A2BCE" w:rsidRPr="004D0C67" w:rsidRDefault="000A2BCE" w:rsidP="00EC28C0">
            <w:pPr>
              <w:spacing w:after="0" w:line="240" w:lineRule="auto"/>
              <w:jc w:val="center"/>
              <w:rPr>
                <w:rFonts w:ascii="Calibri" w:eastAsia="Times New Roman" w:hAnsi="Calibri" w:cs="Calibri"/>
                <w:b/>
                <w:color w:val="FFFFFF" w:themeColor="background1"/>
                <w:sz w:val="20"/>
                <w:szCs w:val="20"/>
                <w:lang w:eastAsia="pt-PT"/>
              </w:rPr>
            </w:pPr>
            <w:r w:rsidRPr="004D0C67">
              <w:rPr>
                <w:rFonts w:ascii="Calibri" w:eastAsia="Times New Roman" w:hAnsi="Calibri" w:cs="Calibri"/>
                <w:b/>
                <w:color w:val="FFFFFF" w:themeColor="background1"/>
                <w:sz w:val="20"/>
                <w:szCs w:val="20"/>
                <w:lang w:eastAsia="pt-PT"/>
              </w:rPr>
              <w:t>Responsabilidade</w:t>
            </w:r>
          </w:p>
        </w:tc>
        <w:tc>
          <w:tcPr>
            <w:tcW w:w="1222" w:type="dxa"/>
            <w:shd w:val="clear" w:color="auto" w:fill="F2F2F2" w:themeFill="background1" w:themeFillShade="F2"/>
            <w:noWrap/>
            <w:vAlign w:val="center"/>
            <w:hideMark/>
          </w:tcPr>
          <w:p w14:paraId="1FE7D1D1" w14:textId="77777777" w:rsidR="000A2BCE" w:rsidRPr="004D0C67" w:rsidRDefault="000A2BCE" w:rsidP="008010B2">
            <w:pPr>
              <w:spacing w:after="0" w:line="240" w:lineRule="auto"/>
              <w:jc w:val="both"/>
              <w:rPr>
                <w:rFonts w:ascii="Calibri" w:eastAsia="Times New Roman" w:hAnsi="Calibri" w:cs="Calibri"/>
                <w:b/>
                <w:bCs/>
                <w:sz w:val="20"/>
                <w:szCs w:val="20"/>
                <w:lang w:eastAsia="pt-PT"/>
              </w:rPr>
            </w:pPr>
            <w:r w:rsidRPr="004D0C67">
              <w:rPr>
                <w:rFonts w:ascii="Calibri" w:eastAsia="Symbol" w:hAnsi="Calibri" w:cs="Calibri"/>
                <w:b/>
                <w:bCs/>
                <w:sz w:val="20"/>
                <w:szCs w:val="20"/>
                <w:lang w:eastAsia="pt-PT"/>
              </w:rPr>
              <w:t>cempresp</w:t>
            </w:r>
          </w:p>
        </w:tc>
        <w:tc>
          <w:tcPr>
            <w:tcW w:w="6945" w:type="dxa"/>
            <w:shd w:val="clear" w:color="auto" w:fill="auto"/>
            <w:noWrap/>
            <w:vAlign w:val="center"/>
            <w:hideMark/>
          </w:tcPr>
          <w:p w14:paraId="1B690762" w14:textId="696F83D4" w:rsidR="000A2BCE" w:rsidRPr="004D0C67" w:rsidRDefault="004F002A" w:rsidP="008010B2">
            <w:pPr>
              <w:spacing w:after="0" w:line="240" w:lineRule="auto"/>
              <w:jc w:val="both"/>
              <w:rPr>
                <w:rFonts w:ascii="Calibri" w:eastAsia="Times New Roman" w:hAnsi="Calibri" w:cs="Calibri"/>
                <w:color w:val="000000"/>
                <w:sz w:val="20"/>
                <w:szCs w:val="20"/>
                <w:lang w:eastAsia="pt-PT"/>
              </w:rPr>
            </w:pPr>
            <w:r w:rsidRPr="004D0C67">
              <w:rPr>
                <w:rFonts w:ascii="Calibri" w:eastAsia="Times New Roman" w:hAnsi="Calibri" w:cs="Calibri"/>
                <w:color w:val="000000"/>
                <w:sz w:val="20"/>
                <w:szCs w:val="20"/>
                <w:lang w:eastAsia="pt-PT"/>
              </w:rPr>
              <w:t xml:space="preserve">código da </w:t>
            </w:r>
            <w:r w:rsidR="000A2BCE" w:rsidRPr="004D0C67">
              <w:rPr>
                <w:rFonts w:ascii="Calibri" w:eastAsia="Times New Roman" w:hAnsi="Calibri" w:cs="Calibri"/>
                <w:color w:val="000000"/>
                <w:sz w:val="20"/>
                <w:szCs w:val="20"/>
                <w:lang w:eastAsia="pt-PT"/>
              </w:rPr>
              <w:t>empresa da responsabilidade</w:t>
            </w:r>
          </w:p>
        </w:tc>
      </w:tr>
      <w:tr w:rsidR="000A2BCE" w:rsidRPr="004D0C67" w14:paraId="403B8F8D" w14:textId="77777777" w:rsidTr="004D0C67">
        <w:trPr>
          <w:trHeight w:val="500"/>
        </w:trPr>
        <w:tc>
          <w:tcPr>
            <w:tcW w:w="435" w:type="dxa"/>
            <w:vMerge/>
            <w:shd w:val="clear" w:color="auto" w:fill="EB0000" w:themeFill="accent1"/>
            <w:vAlign w:val="center"/>
            <w:hideMark/>
          </w:tcPr>
          <w:p w14:paraId="510DBC21" w14:textId="77777777" w:rsidR="000A2BCE" w:rsidRPr="004D0C67" w:rsidRDefault="000A2BCE" w:rsidP="008010B2">
            <w:pPr>
              <w:spacing w:after="0" w:line="240" w:lineRule="auto"/>
              <w:jc w:val="both"/>
              <w:rPr>
                <w:rFonts w:ascii="Calibri" w:eastAsia="Times New Roman" w:hAnsi="Calibri" w:cs="Calibri"/>
                <w:b/>
                <w:color w:val="FFFFFF" w:themeColor="background1"/>
                <w:sz w:val="20"/>
                <w:szCs w:val="20"/>
                <w:lang w:eastAsia="pt-PT"/>
              </w:rPr>
            </w:pPr>
          </w:p>
        </w:tc>
        <w:tc>
          <w:tcPr>
            <w:tcW w:w="437" w:type="dxa"/>
            <w:vMerge/>
            <w:shd w:val="clear" w:color="auto" w:fill="EB0000" w:themeFill="accent1"/>
            <w:vAlign w:val="center"/>
            <w:hideMark/>
          </w:tcPr>
          <w:p w14:paraId="16F72864" w14:textId="77777777" w:rsidR="000A2BCE" w:rsidRPr="004D0C67" w:rsidRDefault="000A2BCE" w:rsidP="008010B2">
            <w:pPr>
              <w:spacing w:after="0" w:line="240" w:lineRule="auto"/>
              <w:jc w:val="both"/>
              <w:rPr>
                <w:rFonts w:ascii="Calibri" w:eastAsia="Times New Roman" w:hAnsi="Calibri" w:cs="Calibri"/>
                <w:b/>
                <w:color w:val="FFFFFF" w:themeColor="background1"/>
                <w:sz w:val="20"/>
                <w:szCs w:val="20"/>
                <w:lang w:eastAsia="pt-PT"/>
              </w:rPr>
            </w:pPr>
          </w:p>
        </w:tc>
        <w:tc>
          <w:tcPr>
            <w:tcW w:w="1222" w:type="dxa"/>
            <w:shd w:val="clear" w:color="auto" w:fill="F2F2F2" w:themeFill="background1" w:themeFillShade="F2"/>
            <w:noWrap/>
            <w:vAlign w:val="center"/>
            <w:hideMark/>
          </w:tcPr>
          <w:p w14:paraId="22D5351C" w14:textId="77777777" w:rsidR="000A2BCE" w:rsidRPr="004D0C67" w:rsidRDefault="000A2BCE" w:rsidP="008010B2">
            <w:pPr>
              <w:spacing w:after="0" w:line="240" w:lineRule="auto"/>
              <w:jc w:val="both"/>
              <w:rPr>
                <w:rFonts w:ascii="Calibri" w:eastAsia="Times New Roman" w:hAnsi="Calibri" w:cs="Calibri"/>
                <w:b/>
                <w:bCs/>
                <w:sz w:val="20"/>
                <w:szCs w:val="20"/>
                <w:lang w:eastAsia="pt-PT"/>
              </w:rPr>
            </w:pPr>
            <w:r w:rsidRPr="004D0C67">
              <w:rPr>
                <w:rFonts w:ascii="Calibri" w:eastAsia="Symbol" w:hAnsi="Calibri" w:cs="Calibri"/>
                <w:b/>
                <w:bCs/>
                <w:sz w:val="20"/>
                <w:szCs w:val="20"/>
                <w:lang w:eastAsia="pt-PT"/>
              </w:rPr>
              <w:t>ckbalres</w:t>
            </w:r>
          </w:p>
        </w:tc>
        <w:tc>
          <w:tcPr>
            <w:tcW w:w="6945" w:type="dxa"/>
            <w:shd w:val="clear" w:color="auto" w:fill="auto"/>
            <w:noWrap/>
            <w:vAlign w:val="center"/>
            <w:hideMark/>
          </w:tcPr>
          <w:p w14:paraId="68633029" w14:textId="77777777" w:rsidR="000A2BCE" w:rsidRPr="004D0C67" w:rsidRDefault="000A2BCE" w:rsidP="008010B2">
            <w:pPr>
              <w:spacing w:after="0" w:line="240" w:lineRule="auto"/>
              <w:jc w:val="both"/>
              <w:rPr>
                <w:rFonts w:ascii="Calibri" w:eastAsia="Times New Roman" w:hAnsi="Calibri" w:cs="Calibri"/>
                <w:color w:val="000000"/>
                <w:sz w:val="20"/>
                <w:szCs w:val="20"/>
                <w:lang w:eastAsia="pt-PT"/>
              </w:rPr>
            </w:pPr>
            <w:r w:rsidRPr="004D0C67">
              <w:rPr>
                <w:rFonts w:ascii="Calibri" w:eastAsia="Times New Roman" w:hAnsi="Calibri" w:cs="Calibri"/>
                <w:color w:val="000000"/>
                <w:sz w:val="20"/>
                <w:szCs w:val="20"/>
                <w:lang w:eastAsia="pt-PT"/>
              </w:rPr>
              <w:t>código do balcão da responsabilidade</w:t>
            </w:r>
          </w:p>
        </w:tc>
      </w:tr>
      <w:tr w:rsidR="000A2BCE" w:rsidRPr="004D0C67" w14:paraId="58720212" w14:textId="77777777" w:rsidTr="004D0C67">
        <w:trPr>
          <w:trHeight w:val="500"/>
        </w:trPr>
        <w:tc>
          <w:tcPr>
            <w:tcW w:w="435" w:type="dxa"/>
            <w:vMerge/>
            <w:shd w:val="clear" w:color="auto" w:fill="EB0000" w:themeFill="accent1"/>
            <w:vAlign w:val="center"/>
            <w:hideMark/>
          </w:tcPr>
          <w:p w14:paraId="47FEFB53" w14:textId="77777777" w:rsidR="000A2BCE" w:rsidRPr="004D0C67" w:rsidRDefault="000A2BCE" w:rsidP="008010B2">
            <w:pPr>
              <w:spacing w:after="0" w:line="240" w:lineRule="auto"/>
              <w:jc w:val="both"/>
              <w:rPr>
                <w:rFonts w:ascii="Calibri" w:eastAsia="Times New Roman" w:hAnsi="Calibri" w:cs="Calibri"/>
                <w:b/>
                <w:color w:val="FFFFFF" w:themeColor="background1"/>
                <w:sz w:val="20"/>
                <w:szCs w:val="20"/>
                <w:lang w:eastAsia="pt-PT"/>
              </w:rPr>
            </w:pPr>
          </w:p>
        </w:tc>
        <w:tc>
          <w:tcPr>
            <w:tcW w:w="437" w:type="dxa"/>
            <w:vMerge/>
            <w:shd w:val="clear" w:color="auto" w:fill="EB0000" w:themeFill="accent1"/>
            <w:vAlign w:val="center"/>
            <w:hideMark/>
          </w:tcPr>
          <w:p w14:paraId="1BFC7699" w14:textId="77777777" w:rsidR="000A2BCE" w:rsidRPr="004D0C67" w:rsidRDefault="000A2BCE" w:rsidP="008010B2">
            <w:pPr>
              <w:spacing w:after="0" w:line="240" w:lineRule="auto"/>
              <w:jc w:val="both"/>
              <w:rPr>
                <w:rFonts w:ascii="Calibri" w:eastAsia="Times New Roman" w:hAnsi="Calibri" w:cs="Calibri"/>
                <w:b/>
                <w:color w:val="FFFFFF" w:themeColor="background1"/>
                <w:sz w:val="20"/>
                <w:szCs w:val="20"/>
                <w:lang w:eastAsia="pt-PT"/>
              </w:rPr>
            </w:pPr>
          </w:p>
        </w:tc>
        <w:tc>
          <w:tcPr>
            <w:tcW w:w="1222" w:type="dxa"/>
            <w:shd w:val="clear" w:color="auto" w:fill="F2F2F2" w:themeFill="background1" w:themeFillShade="F2"/>
            <w:noWrap/>
            <w:vAlign w:val="center"/>
            <w:hideMark/>
          </w:tcPr>
          <w:p w14:paraId="3F5E7E16" w14:textId="77777777" w:rsidR="000A2BCE" w:rsidRPr="004D0C67" w:rsidRDefault="000A2BCE" w:rsidP="008010B2">
            <w:pPr>
              <w:spacing w:after="0" w:line="240" w:lineRule="auto"/>
              <w:jc w:val="both"/>
              <w:rPr>
                <w:rFonts w:ascii="Calibri" w:eastAsia="Times New Roman" w:hAnsi="Calibri" w:cs="Calibri"/>
                <w:b/>
                <w:bCs/>
                <w:sz w:val="20"/>
                <w:szCs w:val="20"/>
                <w:lang w:eastAsia="pt-PT"/>
              </w:rPr>
            </w:pPr>
            <w:r w:rsidRPr="004D0C67">
              <w:rPr>
                <w:rFonts w:ascii="Calibri" w:eastAsia="Symbol" w:hAnsi="Calibri" w:cs="Calibri"/>
                <w:b/>
                <w:bCs/>
                <w:sz w:val="20"/>
                <w:szCs w:val="20"/>
                <w:lang w:eastAsia="pt-PT"/>
              </w:rPr>
              <w:t>ckctares</w:t>
            </w:r>
          </w:p>
        </w:tc>
        <w:tc>
          <w:tcPr>
            <w:tcW w:w="6945" w:type="dxa"/>
            <w:shd w:val="clear" w:color="auto" w:fill="auto"/>
            <w:noWrap/>
            <w:vAlign w:val="center"/>
            <w:hideMark/>
          </w:tcPr>
          <w:p w14:paraId="2717D5CE" w14:textId="77777777" w:rsidR="000A2BCE" w:rsidRPr="004D0C67" w:rsidRDefault="000A2BCE" w:rsidP="008010B2">
            <w:pPr>
              <w:spacing w:after="0" w:line="240" w:lineRule="auto"/>
              <w:jc w:val="both"/>
              <w:rPr>
                <w:rFonts w:ascii="Calibri" w:eastAsia="Times New Roman" w:hAnsi="Calibri" w:cs="Calibri"/>
                <w:color w:val="000000"/>
                <w:sz w:val="20"/>
                <w:szCs w:val="20"/>
                <w:lang w:eastAsia="pt-PT"/>
              </w:rPr>
            </w:pPr>
            <w:r w:rsidRPr="004D0C67">
              <w:rPr>
                <w:rFonts w:ascii="Calibri" w:eastAsia="Times New Roman" w:hAnsi="Calibri" w:cs="Calibri"/>
                <w:color w:val="000000"/>
                <w:sz w:val="20"/>
                <w:szCs w:val="20"/>
                <w:lang w:eastAsia="pt-PT"/>
              </w:rPr>
              <w:t>número da conta da responsabilidade</w:t>
            </w:r>
          </w:p>
        </w:tc>
      </w:tr>
      <w:tr w:rsidR="000A2BCE" w:rsidRPr="004D0C67" w14:paraId="549A72A3" w14:textId="77777777" w:rsidTr="004D0C67">
        <w:trPr>
          <w:trHeight w:val="500"/>
        </w:trPr>
        <w:tc>
          <w:tcPr>
            <w:tcW w:w="435" w:type="dxa"/>
            <w:vMerge/>
            <w:shd w:val="clear" w:color="auto" w:fill="EB0000" w:themeFill="accent1"/>
            <w:vAlign w:val="center"/>
            <w:hideMark/>
          </w:tcPr>
          <w:p w14:paraId="28C65C42" w14:textId="77777777" w:rsidR="000A2BCE" w:rsidRPr="004D0C67" w:rsidRDefault="000A2BCE" w:rsidP="008010B2">
            <w:pPr>
              <w:spacing w:after="0" w:line="240" w:lineRule="auto"/>
              <w:jc w:val="both"/>
              <w:rPr>
                <w:rFonts w:ascii="Calibri" w:eastAsia="Times New Roman" w:hAnsi="Calibri" w:cs="Calibri"/>
                <w:b/>
                <w:color w:val="FFFFFF" w:themeColor="background1"/>
                <w:sz w:val="20"/>
                <w:szCs w:val="20"/>
                <w:lang w:eastAsia="pt-PT"/>
              </w:rPr>
            </w:pPr>
          </w:p>
        </w:tc>
        <w:tc>
          <w:tcPr>
            <w:tcW w:w="437" w:type="dxa"/>
            <w:vMerge/>
            <w:shd w:val="clear" w:color="auto" w:fill="EB0000" w:themeFill="accent1"/>
            <w:vAlign w:val="center"/>
            <w:hideMark/>
          </w:tcPr>
          <w:p w14:paraId="5CCE2325" w14:textId="77777777" w:rsidR="000A2BCE" w:rsidRPr="004D0C67" w:rsidRDefault="000A2BCE" w:rsidP="008010B2">
            <w:pPr>
              <w:spacing w:after="0" w:line="240" w:lineRule="auto"/>
              <w:jc w:val="both"/>
              <w:rPr>
                <w:rFonts w:ascii="Calibri" w:eastAsia="Times New Roman" w:hAnsi="Calibri" w:cs="Calibri"/>
                <w:b/>
                <w:color w:val="FFFFFF" w:themeColor="background1"/>
                <w:sz w:val="20"/>
                <w:szCs w:val="20"/>
                <w:lang w:eastAsia="pt-PT"/>
              </w:rPr>
            </w:pPr>
          </w:p>
        </w:tc>
        <w:tc>
          <w:tcPr>
            <w:tcW w:w="1222" w:type="dxa"/>
            <w:shd w:val="clear" w:color="auto" w:fill="F2F2F2" w:themeFill="background1" w:themeFillShade="F2"/>
            <w:noWrap/>
            <w:vAlign w:val="center"/>
            <w:hideMark/>
          </w:tcPr>
          <w:p w14:paraId="6B27341B" w14:textId="77777777" w:rsidR="000A2BCE" w:rsidRPr="004D0C67" w:rsidRDefault="000A2BCE" w:rsidP="008010B2">
            <w:pPr>
              <w:spacing w:after="0" w:line="240" w:lineRule="auto"/>
              <w:jc w:val="both"/>
              <w:rPr>
                <w:rFonts w:ascii="Calibri" w:eastAsia="Times New Roman" w:hAnsi="Calibri" w:cs="Calibri"/>
                <w:b/>
                <w:bCs/>
                <w:sz w:val="20"/>
                <w:szCs w:val="20"/>
                <w:lang w:eastAsia="pt-PT"/>
              </w:rPr>
            </w:pPr>
            <w:r w:rsidRPr="004D0C67">
              <w:rPr>
                <w:rFonts w:ascii="Calibri" w:eastAsia="Symbol" w:hAnsi="Calibri" w:cs="Calibri"/>
                <w:b/>
                <w:bCs/>
                <w:sz w:val="20"/>
                <w:szCs w:val="20"/>
                <w:lang w:eastAsia="pt-PT"/>
              </w:rPr>
              <w:t>ckrefresp</w:t>
            </w:r>
          </w:p>
        </w:tc>
        <w:tc>
          <w:tcPr>
            <w:tcW w:w="6945" w:type="dxa"/>
            <w:shd w:val="clear" w:color="auto" w:fill="auto"/>
            <w:noWrap/>
            <w:vAlign w:val="center"/>
            <w:hideMark/>
          </w:tcPr>
          <w:p w14:paraId="5A06DEB4" w14:textId="77777777" w:rsidR="000A2BCE" w:rsidRPr="004D0C67" w:rsidRDefault="000A2BCE" w:rsidP="008010B2">
            <w:pPr>
              <w:spacing w:after="0" w:line="240" w:lineRule="auto"/>
              <w:jc w:val="both"/>
              <w:rPr>
                <w:rFonts w:ascii="Calibri" w:eastAsia="Times New Roman" w:hAnsi="Calibri" w:cs="Calibri"/>
                <w:color w:val="000000"/>
                <w:sz w:val="20"/>
                <w:szCs w:val="20"/>
                <w:lang w:eastAsia="pt-PT"/>
              </w:rPr>
            </w:pPr>
            <w:r w:rsidRPr="004D0C67">
              <w:rPr>
                <w:rFonts w:ascii="Calibri" w:eastAsia="Times New Roman" w:hAnsi="Calibri" w:cs="Calibri"/>
                <w:color w:val="000000"/>
                <w:sz w:val="20"/>
                <w:szCs w:val="20"/>
                <w:lang w:eastAsia="pt-PT"/>
              </w:rPr>
              <w:t>número do depósito da responsabilidade</w:t>
            </w:r>
          </w:p>
        </w:tc>
      </w:tr>
      <w:tr w:rsidR="000A2BCE" w:rsidRPr="004D0C67" w14:paraId="1F589053" w14:textId="77777777" w:rsidTr="004D0C67">
        <w:trPr>
          <w:trHeight w:val="500"/>
        </w:trPr>
        <w:tc>
          <w:tcPr>
            <w:tcW w:w="435" w:type="dxa"/>
            <w:vMerge w:val="restart"/>
            <w:shd w:val="clear" w:color="auto" w:fill="EB0000" w:themeFill="accent1"/>
            <w:noWrap/>
            <w:textDirection w:val="btLr"/>
            <w:vAlign w:val="center"/>
            <w:hideMark/>
          </w:tcPr>
          <w:p w14:paraId="442CA97C" w14:textId="77777777" w:rsidR="000A2BCE" w:rsidRPr="004D0C67" w:rsidRDefault="000A2BCE" w:rsidP="004D0C67">
            <w:pPr>
              <w:spacing w:after="0" w:line="240" w:lineRule="auto"/>
              <w:jc w:val="center"/>
              <w:rPr>
                <w:rFonts w:ascii="Calibri" w:eastAsia="Times New Roman" w:hAnsi="Calibri" w:cs="Calibri"/>
                <w:b/>
                <w:color w:val="FFFFFF" w:themeColor="background1"/>
                <w:sz w:val="20"/>
                <w:szCs w:val="20"/>
                <w:lang w:eastAsia="pt-PT"/>
              </w:rPr>
            </w:pPr>
            <w:r w:rsidRPr="004D0C67">
              <w:rPr>
                <w:rFonts w:ascii="Calibri" w:eastAsia="Times New Roman" w:hAnsi="Calibri" w:cs="Calibri"/>
                <w:b/>
                <w:color w:val="FFFFFF" w:themeColor="background1"/>
                <w:sz w:val="20"/>
                <w:szCs w:val="20"/>
                <w:lang w:eastAsia="pt-PT"/>
              </w:rPr>
              <w:lastRenderedPageBreak/>
              <w:t>Pilar 2</w:t>
            </w:r>
          </w:p>
        </w:tc>
        <w:tc>
          <w:tcPr>
            <w:tcW w:w="437" w:type="dxa"/>
            <w:vMerge w:val="restart"/>
            <w:shd w:val="clear" w:color="auto" w:fill="EB0000" w:themeFill="accent1"/>
            <w:noWrap/>
            <w:textDirection w:val="btLr"/>
            <w:vAlign w:val="center"/>
            <w:hideMark/>
          </w:tcPr>
          <w:p w14:paraId="006EE4D3" w14:textId="683A04DE" w:rsidR="000A2BCE" w:rsidRPr="004D0C67" w:rsidRDefault="00F40382" w:rsidP="004D0C67">
            <w:pPr>
              <w:spacing w:after="0" w:line="240" w:lineRule="auto"/>
              <w:jc w:val="center"/>
              <w:rPr>
                <w:rFonts w:ascii="Calibri" w:eastAsia="Times New Roman" w:hAnsi="Calibri" w:cs="Calibri"/>
                <w:b/>
                <w:color w:val="FFFFFF" w:themeColor="background1"/>
                <w:sz w:val="20"/>
                <w:szCs w:val="20"/>
                <w:lang w:eastAsia="pt-PT"/>
              </w:rPr>
            </w:pPr>
            <w:r w:rsidRPr="004D0C67">
              <w:rPr>
                <w:rFonts w:ascii="Calibri" w:eastAsia="Times New Roman" w:hAnsi="Calibri" w:cs="Calibri"/>
                <w:b/>
                <w:color w:val="FFFFFF" w:themeColor="background1"/>
                <w:sz w:val="20"/>
                <w:szCs w:val="20"/>
                <w:lang w:eastAsia="pt-PT"/>
              </w:rPr>
              <w:t>Processo/caução</w:t>
            </w:r>
          </w:p>
        </w:tc>
        <w:tc>
          <w:tcPr>
            <w:tcW w:w="1222" w:type="dxa"/>
            <w:shd w:val="clear" w:color="auto" w:fill="F2F2F2" w:themeFill="background1" w:themeFillShade="F2"/>
            <w:noWrap/>
            <w:vAlign w:val="center"/>
            <w:hideMark/>
          </w:tcPr>
          <w:p w14:paraId="394D1FE9" w14:textId="77777777" w:rsidR="000A2BCE" w:rsidRPr="004D0C67" w:rsidRDefault="000A2BCE" w:rsidP="008010B2">
            <w:pPr>
              <w:spacing w:after="0" w:line="240" w:lineRule="auto"/>
              <w:jc w:val="both"/>
              <w:rPr>
                <w:rFonts w:ascii="Calibri" w:eastAsia="Times New Roman" w:hAnsi="Calibri" w:cs="Calibri"/>
                <w:b/>
                <w:bCs/>
                <w:sz w:val="20"/>
                <w:szCs w:val="20"/>
                <w:lang w:eastAsia="pt-PT"/>
              </w:rPr>
            </w:pPr>
            <w:r w:rsidRPr="004D0C67">
              <w:rPr>
                <w:rFonts w:ascii="Calibri" w:eastAsia="Symbol" w:hAnsi="Calibri" w:cs="Calibri"/>
                <w:b/>
                <w:bCs/>
                <w:sz w:val="20"/>
                <w:szCs w:val="20"/>
                <w:lang w:eastAsia="pt-PT"/>
              </w:rPr>
              <w:t>cempresa</w:t>
            </w:r>
          </w:p>
        </w:tc>
        <w:tc>
          <w:tcPr>
            <w:tcW w:w="6945" w:type="dxa"/>
            <w:shd w:val="clear" w:color="auto" w:fill="auto"/>
            <w:noWrap/>
            <w:vAlign w:val="center"/>
            <w:hideMark/>
          </w:tcPr>
          <w:p w14:paraId="5ECDFC65" w14:textId="7D1FD130" w:rsidR="000A2BCE" w:rsidRPr="004D0C67" w:rsidRDefault="004F002A">
            <w:pPr>
              <w:spacing w:after="0" w:line="240" w:lineRule="auto"/>
              <w:jc w:val="both"/>
              <w:rPr>
                <w:rFonts w:ascii="Calibri" w:eastAsia="Times New Roman" w:hAnsi="Calibri" w:cs="Calibri"/>
                <w:color w:val="000000"/>
                <w:sz w:val="20"/>
                <w:szCs w:val="20"/>
                <w:lang w:eastAsia="pt-PT"/>
              </w:rPr>
            </w:pPr>
            <w:r w:rsidRPr="004D0C67">
              <w:rPr>
                <w:rFonts w:ascii="Calibri" w:eastAsia="Times New Roman" w:hAnsi="Calibri" w:cs="Calibri"/>
                <w:color w:val="000000"/>
                <w:sz w:val="20"/>
                <w:szCs w:val="20"/>
                <w:lang w:eastAsia="pt-PT"/>
              </w:rPr>
              <w:t xml:space="preserve">código da </w:t>
            </w:r>
            <w:r w:rsidR="000A2BCE" w:rsidRPr="004D0C67">
              <w:rPr>
                <w:rFonts w:ascii="Calibri" w:eastAsia="Times New Roman" w:hAnsi="Calibri" w:cs="Calibri"/>
                <w:color w:val="000000"/>
                <w:sz w:val="20"/>
                <w:szCs w:val="20"/>
                <w:lang w:eastAsia="pt-PT"/>
              </w:rPr>
              <w:t>empresa d</w:t>
            </w:r>
            <w:r w:rsidR="00AA40BC" w:rsidRPr="004D0C67">
              <w:rPr>
                <w:rFonts w:ascii="Calibri" w:eastAsia="Times New Roman" w:hAnsi="Calibri" w:cs="Calibri"/>
                <w:color w:val="000000"/>
                <w:sz w:val="20"/>
                <w:szCs w:val="20"/>
                <w:lang w:eastAsia="pt-PT"/>
              </w:rPr>
              <w:t xml:space="preserve">o </w:t>
            </w:r>
            <w:r w:rsidR="00F40382" w:rsidRPr="004D0C67">
              <w:rPr>
                <w:rFonts w:ascii="Calibri" w:eastAsia="Times New Roman" w:hAnsi="Calibri" w:cs="Calibri"/>
                <w:color w:val="000000"/>
                <w:sz w:val="20"/>
                <w:szCs w:val="20"/>
                <w:lang w:eastAsia="pt-PT"/>
              </w:rPr>
              <w:t>processo/caução</w:t>
            </w:r>
          </w:p>
        </w:tc>
      </w:tr>
      <w:tr w:rsidR="000A2BCE" w:rsidRPr="004D0C67" w14:paraId="2491692F" w14:textId="77777777" w:rsidTr="004D0C67">
        <w:trPr>
          <w:trHeight w:val="500"/>
        </w:trPr>
        <w:tc>
          <w:tcPr>
            <w:tcW w:w="435" w:type="dxa"/>
            <w:vMerge/>
            <w:shd w:val="clear" w:color="auto" w:fill="EB0000" w:themeFill="accent1"/>
            <w:vAlign w:val="center"/>
            <w:hideMark/>
          </w:tcPr>
          <w:p w14:paraId="23A58DA1" w14:textId="77777777" w:rsidR="000A2BCE" w:rsidRPr="004D0C67" w:rsidRDefault="000A2BCE" w:rsidP="008010B2">
            <w:pPr>
              <w:spacing w:after="0" w:line="240" w:lineRule="auto"/>
              <w:jc w:val="both"/>
              <w:rPr>
                <w:rFonts w:ascii="Calibri" w:eastAsia="Times New Roman" w:hAnsi="Calibri" w:cs="Calibri"/>
                <w:b/>
                <w:color w:val="FFFFFF" w:themeColor="background1"/>
                <w:sz w:val="20"/>
                <w:szCs w:val="20"/>
                <w:lang w:eastAsia="pt-PT"/>
              </w:rPr>
            </w:pPr>
          </w:p>
        </w:tc>
        <w:tc>
          <w:tcPr>
            <w:tcW w:w="437" w:type="dxa"/>
            <w:vMerge/>
            <w:shd w:val="clear" w:color="auto" w:fill="EB0000" w:themeFill="accent1"/>
            <w:vAlign w:val="center"/>
            <w:hideMark/>
          </w:tcPr>
          <w:p w14:paraId="21372C49" w14:textId="77777777" w:rsidR="000A2BCE" w:rsidRPr="004D0C67" w:rsidRDefault="000A2BCE" w:rsidP="008010B2">
            <w:pPr>
              <w:spacing w:after="0" w:line="240" w:lineRule="auto"/>
              <w:jc w:val="both"/>
              <w:rPr>
                <w:rFonts w:ascii="Calibri" w:eastAsia="Times New Roman" w:hAnsi="Calibri" w:cs="Calibri"/>
                <w:b/>
                <w:color w:val="FFFFFF" w:themeColor="background1"/>
                <w:sz w:val="20"/>
                <w:szCs w:val="20"/>
                <w:lang w:eastAsia="pt-PT"/>
              </w:rPr>
            </w:pPr>
          </w:p>
        </w:tc>
        <w:tc>
          <w:tcPr>
            <w:tcW w:w="1222" w:type="dxa"/>
            <w:shd w:val="clear" w:color="auto" w:fill="F2F2F2" w:themeFill="background1" w:themeFillShade="F2"/>
            <w:noWrap/>
            <w:vAlign w:val="center"/>
            <w:hideMark/>
          </w:tcPr>
          <w:p w14:paraId="5CAABB58" w14:textId="77777777" w:rsidR="000A2BCE" w:rsidRPr="004D0C67" w:rsidRDefault="000A2BCE" w:rsidP="008010B2">
            <w:pPr>
              <w:spacing w:after="0" w:line="240" w:lineRule="auto"/>
              <w:jc w:val="both"/>
              <w:rPr>
                <w:rFonts w:ascii="Calibri" w:eastAsia="Times New Roman" w:hAnsi="Calibri" w:cs="Calibri"/>
                <w:b/>
                <w:bCs/>
                <w:sz w:val="20"/>
                <w:szCs w:val="20"/>
                <w:lang w:eastAsia="pt-PT"/>
              </w:rPr>
            </w:pPr>
            <w:r w:rsidRPr="004D0C67">
              <w:rPr>
                <w:rFonts w:ascii="Calibri" w:eastAsia="Symbol" w:hAnsi="Calibri" w:cs="Calibri"/>
                <w:b/>
                <w:bCs/>
                <w:sz w:val="20"/>
                <w:szCs w:val="20"/>
                <w:lang w:eastAsia="pt-PT"/>
              </w:rPr>
              <w:t>ckbalcao</w:t>
            </w:r>
          </w:p>
        </w:tc>
        <w:tc>
          <w:tcPr>
            <w:tcW w:w="6945" w:type="dxa"/>
            <w:shd w:val="clear" w:color="auto" w:fill="auto"/>
            <w:noWrap/>
            <w:vAlign w:val="center"/>
            <w:hideMark/>
          </w:tcPr>
          <w:p w14:paraId="1CE1FC1B" w14:textId="183D8B9B" w:rsidR="000A2BCE" w:rsidRPr="004D0C67" w:rsidRDefault="000A2BCE" w:rsidP="008010B2">
            <w:pPr>
              <w:spacing w:after="0" w:line="240" w:lineRule="auto"/>
              <w:jc w:val="both"/>
              <w:rPr>
                <w:rFonts w:ascii="Calibri" w:eastAsia="Times New Roman" w:hAnsi="Calibri" w:cs="Calibri"/>
                <w:color w:val="000000"/>
                <w:sz w:val="20"/>
                <w:szCs w:val="20"/>
                <w:lang w:eastAsia="pt-PT"/>
              </w:rPr>
            </w:pPr>
            <w:r w:rsidRPr="004D0C67">
              <w:rPr>
                <w:rFonts w:ascii="Calibri" w:eastAsia="Times New Roman" w:hAnsi="Calibri" w:cs="Calibri"/>
                <w:color w:val="000000"/>
                <w:sz w:val="20"/>
                <w:szCs w:val="20"/>
                <w:lang w:eastAsia="pt-PT"/>
              </w:rPr>
              <w:t xml:space="preserve">código do balcão </w:t>
            </w:r>
            <w:r w:rsidR="002B0FE6" w:rsidRPr="004D0C67">
              <w:rPr>
                <w:rFonts w:ascii="Calibri" w:eastAsia="Times New Roman" w:hAnsi="Calibri" w:cs="Calibri"/>
                <w:color w:val="000000"/>
                <w:sz w:val="20"/>
                <w:szCs w:val="20"/>
                <w:lang w:eastAsia="pt-PT"/>
              </w:rPr>
              <w:t xml:space="preserve">do </w:t>
            </w:r>
            <w:r w:rsidR="00F40382" w:rsidRPr="004D0C67">
              <w:rPr>
                <w:rFonts w:ascii="Calibri" w:eastAsia="Times New Roman" w:hAnsi="Calibri" w:cs="Calibri"/>
                <w:color w:val="000000"/>
                <w:sz w:val="20"/>
                <w:szCs w:val="20"/>
                <w:lang w:eastAsia="pt-PT"/>
              </w:rPr>
              <w:t>processo/caução</w:t>
            </w:r>
          </w:p>
        </w:tc>
      </w:tr>
      <w:tr w:rsidR="000A2BCE" w:rsidRPr="004D0C67" w14:paraId="77288B41" w14:textId="77777777" w:rsidTr="004D0C67">
        <w:trPr>
          <w:trHeight w:val="500"/>
        </w:trPr>
        <w:tc>
          <w:tcPr>
            <w:tcW w:w="435" w:type="dxa"/>
            <w:vMerge/>
            <w:shd w:val="clear" w:color="auto" w:fill="EB0000" w:themeFill="accent1"/>
            <w:vAlign w:val="center"/>
            <w:hideMark/>
          </w:tcPr>
          <w:p w14:paraId="797CED96" w14:textId="77777777" w:rsidR="000A2BCE" w:rsidRPr="004D0C67" w:rsidRDefault="000A2BCE" w:rsidP="008010B2">
            <w:pPr>
              <w:spacing w:after="0" w:line="240" w:lineRule="auto"/>
              <w:jc w:val="both"/>
              <w:rPr>
                <w:rFonts w:ascii="Calibri" w:eastAsia="Times New Roman" w:hAnsi="Calibri" w:cs="Calibri"/>
                <w:b/>
                <w:color w:val="FFFFFF" w:themeColor="background1"/>
                <w:sz w:val="20"/>
                <w:szCs w:val="20"/>
                <w:lang w:eastAsia="pt-PT"/>
              </w:rPr>
            </w:pPr>
          </w:p>
        </w:tc>
        <w:tc>
          <w:tcPr>
            <w:tcW w:w="437" w:type="dxa"/>
            <w:vMerge/>
            <w:shd w:val="clear" w:color="auto" w:fill="EB0000" w:themeFill="accent1"/>
            <w:vAlign w:val="center"/>
            <w:hideMark/>
          </w:tcPr>
          <w:p w14:paraId="48B39891" w14:textId="77777777" w:rsidR="000A2BCE" w:rsidRPr="004D0C67" w:rsidRDefault="000A2BCE" w:rsidP="008010B2">
            <w:pPr>
              <w:spacing w:after="0" w:line="240" w:lineRule="auto"/>
              <w:jc w:val="both"/>
              <w:rPr>
                <w:rFonts w:ascii="Calibri" w:eastAsia="Times New Roman" w:hAnsi="Calibri" w:cs="Calibri"/>
                <w:b/>
                <w:color w:val="FFFFFF" w:themeColor="background1"/>
                <w:sz w:val="20"/>
                <w:szCs w:val="20"/>
                <w:lang w:eastAsia="pt-PT"/>
              </w:rPr>
            </w:pPr>
          </w:p>
        </w:tc>
        <w:tc>
          <w:tcPr>
            <w:tcW w:w="1222" w:type="dxa"/>
            <w:shd w:val="clear" w:color="auto" w:fill="F2F2F2" w:themeFill="background1" w:themeFillShade="F2"/>
            <w:noWrap/>
            <w:vAlign w:val="center"/>
            <w:hideMark/>
          </w:tcPr>
          <w:p w14:paraId="2CF0BCEE" w14:textId="77777777" w:rsidR="000A2BCE" w:rsidRPr="004D0C67" w:rsidRDefault="000A2BCE" w:rsidP="008010B2">
            <w:pPr>
              <w:spacing w:after="0" w:line="240" w:lineRule="auto"/>
              <w:jc w:val="both"/>
              <w:rPr>
                <w:rFonts w:ascii="Calibri" w:eastAsia="Times New Roman" w:hAnsi="Calibri" w:cs="Calibri"/>
                <w:b/>
                <w:bCs/>
                <w:sz w:val="20"/>
                <w:szCs w:val="20"/>
                <w:lang w:eastAsia="pt-PT"/>
              </w:rPr>
            </w:pPr>
            <w:r w:rsidRPr="004D0C67">
              <w:rPr>
                <w:rFonts w:ascii="Calibri" w:eastAsia="Symbol" w:hAnsi="Calibri" w:cs="Calibri"/>
                <w:b/>
                <w:bCs/>
                <w:sz w:val="20"/>
                <w:szCs w:val="20"/>
                <w:lang w:eastAsia="pt-PT"/>
              </w:rPr>
              <w:t>cknumcta</w:t>
            </w:r>
          </w:p>
        </w:tc>
        <w:tc>
          <w:tcPr>
            <w:tcW w:w="6945" w:type="dxa"/>
            <w:shd w:val="clear" w:color="auto" w:fill="auto"/>
            <w:noWrap/>
            <w:vAlign w:val="center"/>
            <w:hideMark/>
          </w:tcPr>
          <w:p w14:paraId="2A8CD087" w14:textId="79E9C618" w:rsidR="000A2BCE" w:rsidRPr="004D0C67" w:rsidRDefault="000A2BCE" w:rsidP="008010B2">
            <w:pPr>
              <w:spacing w:after="0" w:line="240" w:lineRule="auto"/>
              <w:jc w:val="both"/>
              <w:rPr>
                <w:rFonts w:ascii="Calibri" w:eastAsia="Times New Roman" w:hAnsi="Calibri" w:cs="Calibri"/>
                <w:color w:val="000000"/>
                <w:sz w:val="20"/>
                <w:szCs w:val="20"/>
                <w:lang w:eastAsia="pt-PT"/>
              </w:rPr>
            </w:pPr>
            <w:r w:rsidRPr="004D0C67">
              <w:rPr>
                <w:rFonts w:ascii="Calibri" w:eastAsia="Times New Roman" w:hAnsi="Calibri" w:cs="Calibri"/>
                <w:color w:val="000000"/>
                <w:sz w:val="20"/>
                <w:szCs w:val="20"/>
                <w:lang w:eastAsia="pt-PT"/>
              </w:rPr>
              <w:t>número d</w:t>
            </w:r>
            <w:r w:rsidR="002B0FE6" w:rsidRPr="004D0C67">
              <w:rPr>
                <w:rFonts w:ascii="Calibri" w:eastAsia="Times New Roman" w:hAnsi="Calibri" w:cs="Calibri"/>
                <w:color w:val="000000"/>
                <w:sz w:val="20"/>
                <w:szCs w:val="20"/>
                <w:lang w:eastAsia="pt-PT"/>
              </w:rPr>
              <w:t xml:space="preserve">o </w:t>
            </w:r>
            <w:r w:rsidR="00F40382" w:rsidRPr="004D0C67">
              <w:rPr>
                <w:rFonts w:ascii="Calibri" w:eastAsia="Times New Roman" w:hAnsi="Calibri" w:cs="Calibri"/>
                <w:color w:val="000000"/>
                <w:sz w:val="20"/>
                <w:szCs w:val="20"/>
                <w:lang w:eastAsia="pt-PT"/>
              </w:rPr>
              <w:t>processo/caução</w:t>
            </w:r>
          </w:p>
        </w:tc>
      </w:tr>
      <w:tr w:rsidR="000A2BCE" w:rsidRPr="004D0C67" w14:paraId="4211473A" w14:textId="77777777" w:rsidTr="004D0C67">
        <w:trPr>
          <w:trHeight w:val="500"/>
        </w:trPr>
        <w:tc>
          <w:tcPr>
            <w:tcW w:w="435" w:type="dxa"/>
            <w:vMerge/>
            <w:shd w:val="clear" w:color="auto" w:fill="EB0000" w:themeFill="accent1"/>
            <w:vAlign w:val="center"/>
            <w:hideMark/>
          </w:tcPr>
          <w:p w14:paraId="69733000" w14:textId="77777777" w:rsidR="000A2BCE" w:rsidRPr="004D0C67" w:rsidRDefault="000A2BCE" w:rsidP="008010B2">
            <w:pPr>
              <w:spacing w:after="0" w:line="240" w:lineRule="auto"/>
              <w:jc w:val="both"/>
              <w:rPr>
                <w:rFonts w:ascii="Calibri" w:eastAsia="Times New Roman" w:hAnsi="Calibri" w:cs="Calibri"/>
                <w:b/>
                <w:color w:val="FFFFFF" w:themeColor="background1"/>
                <w:sz w:val="20"/>
                <w:szCs w:val="20"/>
                <w:lang w:eastAsia="pt-PT"/>
              </w:rPr>
            </w:pPr>
          </w:p>
        </w:tc>
        <w:tc>
          <w:tcPr>
            <w:tcW w:w="437" w:type="dxa"/>
            <w:vMerge/>
            <w:shd w:val="clear" w:color="auto" w:fill="EB0000" w:themeFill="accent1"/>
            <w:vAlign w:val="center"/>
            <w:hideMark/>
          </w:tcPr>
          <w:p w14:paraId="030565B7" w14:textId="77777777" w:rsidR="000A2BCE" w:rsidRPr="004D0C67" w:rsidRDefault="000A2BCE" w:rsidP="008010B2">
            <w:pPr>
              <w:spacing w:after="0" w:line="240" w:lineRule="auto"/>
              <w:jc w:val="both"/>
              <w:rPr>
                <w:rFonts w:ascii="Calibri" w:eastAsia="Times New Roman" w:hAnsi="Calibri" w:cs="Calibri"/>
                <w:b/>
                <w:color w:val="FFFFFF" w:themeColor="background1"/>
                <w:sz w:val="20"/>
                <w:szCs w:val="20"/>
                <w:lang w:eastAsia="pt-PT"/>
              </w:rPr>
            </w:pPr>
          </w:p>
        </w:tc>
        <w:tc>
          <w:tcPr>
            <w:tcW w:w="1222" w:type="dxa"/>
            <w:shd w:val="clear" w:color="auto" w:fill="F2F2F2" w:themeFill="background1" w:themeFillShade="F2"/>
            <w:noWrap/>
            <w:vAlign w:val="center"/>
            <w:hideMark/>
          </w:tcPr>
          <w:p w14:paraId="011BDEAC" w14:textId="77777777" w:rsidR="000A2BCE" w:rsidRPr="004D0C67" w:rsidRDefault="000A2BCE" w:rsidP="008010B2">
            <w:pPr>
              <w:spacing w:after="0" w:line="240" w:lineRule="auto"/>
              <w:jc w:val="both"/>
              <w:rPr>
                <w:rFonts w:ascii="Calibri" w:eastAsia="Times New Roman" w:hAnsi="Calibri" w:cs="Calibri"/>
                <w:b/>
                <w:bCs/>
                <w:sz w:val="20"/>
                <w:szCs w:val="20"/>
                <w:lang w:eastAsia="pt-PT"/>
              </w:rPr>
            </w:pPr>
            <w:r w:rsidRPr="004D0C67">
              <w:rPr>
                <w:rFonts w:ascii="Calibri" w:eastAsia="Symbol" w:hAnsi="Calibri" w:cs="Calibri"/>
                <w:b/>
                <w:bCs/>
                <w:sz w:val="20"/>
                <w:szCs w:val="20"/>
                <w:lang w:eastAsia="pt-PT"/>
              </w:rPr>
              <w:t>comp_id_gar</w:t>
            </w:r>
          </w:p>
        </w:tc>
        <w:tc>
          <w:tcPr>
            <w:tcW w:w="6945" w:type="dxa"/>
            <w:shd w:val="clear" w:color="auto" w:fill="auto"/>
            <w:noWrap/>
            <w:vAlign w:val="center"/>
            <w:hideMark/>
          </w:tcPr>
          <w:p w14:paraId="253A2103" w14:textId="6DB05DDD" w:rsidR="000A2BCE" w:rsidRPr="004D0C67" w:rsidRDefault="000A2BCE" w:rsidP="008010B2">
            <w:pPr>
              <w:spacing w:after="0" w:line="240" w:lineRule="auto"/>
              <w:jc w:val="both"/>
              <w:rPr>
                <w:rFonts w:ascii="Calibri" w:eastAsia="Times New Roman" w:hAnsi="Calibri" w:cs="Calibri"/>
                <w:color w:val="000000"/>
                <w:sz w:val="20"/>
                <w:szCs w:val="20"/>
                <w:lang w:eastAsia="pt-PT"/>
              </w:rPr>
            </w:pPr>
            <w:r w:rsidRPr="004D0C67">
              <w:rPr>
                <w:rFonts w:ascii="Calibri" w:eastAsia="Times New Roman" w:hAnsi="Calibri" w:cs="Calibri"/>
                <w:color w:val="000000"/>
                <w:sz w:val="20"/>
                <w:szCs w:val="20"/>
                <w:lang w:eastAsia="pt-PT"/>
              </w:rPr>
              <w:t xml:space="preserve">número </w:t>
            </w:r>
            <w:r w:rsidR="00EC28C0" w:rsidRPr="004D0C67">
              <w:rPr>
                <w:rFonts w:ascii="Calibri" w:eastAsia="Times New Roman" w:hAnsi="Calibri" w:cs="Calibri"/>
                <w:color w:val="000000"/>
                <w:sz w:val="20"/>
                <w:szCs w:val="20"/>
                <w:lang w:eastAsia="pt-PT"/>
              </w:rPr>
              <w:t xml:space="preserve">do </w:t>
            </w:r>
            <w:r w:rsidR="00F40382" w:rsidRPr="004D0C67">
              <w:rPr>
                <w:rFonts w:ascii="Calibri" w:eastAsia="Times New Roman" w:hAnsi="Calibri" w:cs="Calibri"/>
                <w:color w:val="000000"/>
                <w:sz w:val="20"/>
                <w:szCs w:val="20"/>
                <w:lang w:eastAsia="pt-PT"/>
              </w:rPr>
              <w:t>processo/caução</w:t>
            </w:r>
          </w:p>
        </w:tc>
      </w:tr>
      <w:tr w:rsidR="000A2BCE" w:rsidRPr="004D0C67" w14:paraId="1B7B3E1C" w14:textId="77777777" w:rsidTr="004D0C67">
        <w:trPr>
          <w:trHeight w:val="500"/>
        </w:trPr>
        <w:tc>
          <w:tcPr>
            <w:tcW w:w="435" w:type="dxa"/>
            <w:vMerge w:val="restart"/>
            <w:shd w:val="clear" w:color="auto" w:fill="EB0000" w:themeFill="accent1"/>
            <w:noWrap/>
            <w:textDirection w:val="btLr"/>
            <w:vAlign w:val="center"/>
            <w:hideMark/>
          </w:tcPr>
          <w:p w14:paraId="2BE64C48" w14:textId="77777777" w:rsidR="000A2BCE" w:rsidRPr="004D0C67" w:rsidRDefault="000A2BCE" w:rsidP="00BD3AF3">
            <w:pPr>
              <w:spacing w:after="0" w:line="240" w:lineRule="auto"/>
              <w:jc w:val="center"/>
              <w:rPr>
                <w:rFonts w:ascii="Calibri" w:eastAsia="Times New Roman" w:hAnsi="Calibri" w:cs="Calibri"/>
                <w:b/>
                <w:color w:val="FFFFFF" w:themeColor="background1"/>
                <w:sz w:val="20"/>
                <w:szCs w:val="20"/>
                <w:lang w:eastAsia="pt-PT"/>
              </w:rPr>
            </w:pPr>
            <w:r w:rsidRPr="004D0C67">
              <w:rPr>
                <w:rFonts w:ascii="Calibri" w:eastAsia="Times New Roman" w:hAnsi="Calibri" w:cs="Calibri"/>
                <w:b/>
                <w:color w:val="FFFFFF" w:themeColor="background1"/>
                <w:sz w:val="20"/>
                <w:szCs w:val="20"/>
                <w:lang w:eastAsia="pt-PT"/>
              </w:rPr>
              <w:t>Pilar 3</w:t>
            </w:r>
          </w:p>
        </w:tc>
        <w:tc>
          <w:tcPr>
            <w:tcW w:w="437" w:type="dxa"/>
            <w:vMerge w:val="restart"/>
            <w:shd w:val="clear" w:color="auto" w:fill="EB0000" w:themeFill="accent1"/>
            <w:noWrap/>
            <w:textDirection w:val="btLr"/>
            <w:vAlign w:val="center"/>
            <w:hideMark/>
          </w:tcPr>
          <w:p w14:paraId="3D093DF9" w14:textId="77777777" w:rsidR="000A2BCE" w:rsidRPr="004D0C67" w:rsidRDefault="000A2BCE" w:rsidP="00BD3AF3">
            <w:pPr>
              <w:spacing w:after="0" w:line="240" w:lineRule="auto"/>
              <w:jc w:val="center"/>
              <w:rPr>
                <w:rFonts w:ascii="Calibri" w:eastAsia="Times New Roman" w:hAnsi="Calibri" w:cs="Calibri"/>
                <w:b/>
                <w:color w:val="FFFFFF" w:themeColor="background1"/>
                <w:sz w:val="20"/>
                <w:szCs w:val="20"/>
                <w:lang w:eastAsia="pt-PT"/>
              </w:rPr>
            </w:pPr>
            <w:r w:rsidRPr="004D0C67">
              <w:rPr>
                <w:rFonts w:ascii="Calibri" w:eastAsia="Times New Roman" w:hAnsi="Calibri" w:cs="Calibri"/>
                <w:b/>
                <w:color w:val="FFFFFF" w:themeColor="background1"/>
                <w:sz w:val="20"/>
                <w:szCs w:val="20"/>
                <w:lang w:eastAsia="pt-PT"/>
              </w:rPr>
              <w:t>Bem</w:t>
            </w:r>
          </w:p>
        </w:tc>
        <w:tc>
          <w:tcPr>
            <w:tcW w:w="1222" w:type="dxa"/>
            <w:shd w:val="clear" w:color="auto" w:fill="F2F2F2" w:themeFill="background1" w:themeFillShade="F2"/>
            <w:noWrap/>
            <w:vAlign w:val="center"/>
            <w:hideMark/>
          </w:tcPr>
          <w:p w14:paraId="269B4ECD" w14:textId="77777777" w:rsidR="000A2BCE" w:rsidRPr="004D0C67" w:rsidRDefault="000A2BCE" w:rsidP="008010B2">
            <w:pPr>
              <w:spacing w:after="0" w:line="240" w:lineRule="auto"/>
              <w:jc w:val="both"/>
              <w:rPr>
                <w:rFonts w:ascii="Calibri" w:eastAsia="Times New Roman" w:hAnsi="Calibri" w:cs="Calibri"/>
                <w:b/>
                <w:bCs/>
                <w:sz w:val="20"/>
                <w:szCs w:val="20"/>
                <w:lang w:eastAsia="pt-PT"/>
              </w:rPr>
            </w:pPr>
            <w:r w:rsidRPr="004D0C67">
              <w:rPr>
                <w:rFonts w:ascii="Calibri" w:eastAsia="Symbol" w:hAnsi="Calibri" w:cs="Calibri"/>
                <w:b/>
                <w:bCs/>
                <w:sz w:val="20"/>
                <w:szCs w:val="20"/>
                <w:lang w:eastAsia="pt-PT"/>
              </w:rPr>
              <w:t>cempbem</w:t>
            </w:r>
          </w:p>
        </w:tc>
        <w:tc>
          <w:tcPr>
            <w:tcW w:w="6945" w:type="dxa"/>
            <w:shd w:val="clear" w:color="auto" w:fill="auto"/>
            <w:noWrap/>
            <w:vAlign w:val="center"/>
            <w:hideMark/>
          </w:tcPr>
          <w:p w14:paraId="2F2AE40B" w14:textId="492AB4C0" w:rsidR="000A2BCE" w:rsidRPr="004D0C67" w:rsidRDefault="004F002A" w:rsidP="008010B2">
            <w:pPr>
              <w:spacing w:after="0" w:line="240" w:lineRule="auto"/>
              <w:jc w:val="both"/>
              <w:rPr>
                <w:rFonts w:ascii="Calibri" w:eastAsia="Times New Roman" w:hAnsi="Calibri" w:cs="Calibri"/>
                <w:color w:val="000000"/>
                <w:sz w:val="20"/>
                <w:szCs w:val="20"/>
                <w:lang w:eastAsia="pt-PT"/>
              </w:rPr>
            </w:pPr>
            <w:r w:rsidRPr="004D0C67">
              <w:rPr>
                <w:rFonts w:ascii="Calibri" w:eastAsia="Times New Roman" w:hAnsi="Calibri" w:cs="Calibri"/>
                <w:color w:val="000000"/>
                <w:sz w:val="20"/>
                <w:szCs w:val="20"/>
                <w:lang w:eastAsia="pt-PT"/>
              </w:rPr>
              <w:t xml:space="preserve">código da </w:t>
            </w:r>
            <w:r w:rsidR="000A2BCE" w:rsidRPr="004D0C67">
              <w:rPr>
                <w:rFonts w:ascii="Calibri" w:eastAsia="Times New Roman" w:hAnsi="Calibri" w:cs="Calibri"/>
                <w:color w:val="000000"/>
                <w:sz w:val="20"/>
                <w:szCs w:val="20"/>
                <w:lang w:eastAsia="pt-PT"/>
              </w:rPr>
              <w:t>empresa do bem</w:t>
            </w:r>
          </w:p>
        </w:tc>
      </w:tr>
      <w:tr w:rsidR="000A2BCE" w:rsidRPr="004D0C67" w14:paraId="2DB5EF41" w14:textId="77777777" w:rsidTr="004D0C67">
        <w:trPr>
          <w:trHeight w:val="500"/>
        </w:trPr>
        <w:tc>
          <w:tcPr>
            <w:tcW w:w="435" w:type="dxa"/>
            <w:vMerge/>
            <w:shd w:val="clear" w:color="auto" w:fill="EB0000" w:themeFill="accent1"/>
            <w:vAlign w:val="center"/>
            <w:hideMark/>
          </w:tcPr>
          <w:p w14:paraId="620A6FEB" w14:textId="77777777" w:rsidR="000A2BCE" w:rsidRPr="004D0C67" w:rsidRDefault="000A2BCE" w:rsidP="008010B2">
            <w:pPr>
              <w:spacing w:after="0" w:line="240" w:lineRule="auto"/>
              <w:jc w:val="both"/>
              <w:rPr>
                <w:rFonts w:ascii="Calibri" w:eastAsia="Times New Roman" w:hAnsi="Calibri" w:cs="Calibri"/>
                <w:b/>
                <w:color w:val="000000"/>
                <w:sz w:val="20"/>
                <w:szCs w:val="20"/>
                <w:lang w:eastAsia="pt-PT"/>
              </w:rPr>
            </w:pPr>
          </w:p>
        </w:tc>
        <w:tc>
          <w:tcPr>
            <w:tcW w:w="437" w:type="dxa"/>
            <w:vMerge/>
            <w:shd w:val="clear" w:color="auto" w:fill="EB0000" w:themeFill="accent1"/>
            <w:vAlign w:val="center"/>
            <w:hideMark/>
          </w:tcPr>
          <w:p w14:paraId="4574699B" w14:textId="77777777" w:rsidR="000A2BCE" w:rsidRPr="004D0C67" w:rsidRDefault="000A2BCE" w:rsidP="008010B2">
            <w:pPr>
              <w:spacing w:after="0" w:line="240" w:lineRule="auto"/>
              <w:jc w:val="both"/>
              <w:rPr>
                <w:rFonts w:ascii="Calibri" w:eastAsia="Times New Roman" w:hAnsi="Calibri" w:cs="Calibri"/>
                <w:b/>
                <w:color w:val="000000"/>
                <w:sz w:val="20"/>
                <w:szCs w:val="20"/>
                <w:lang w:eastAsia="pt-PT"/>
              </w:rPr>
            </w:pPr>
          </w:p>
        </w:tc>
        <w:tc>
          <w:tcPr>
            <w:tcW w:w="1222" w:type="dxa"/>
            <w:shd w:val="clear" w:color="auto" w:fill="F2F2F2" w:themeFill="background1" w:themeFillShade="F2"/>
            <w:noWrap/>
            <w:vAlign w:val="center"/>
            <w:hideMark/>
          </w:tcPr>
          <w:p w14:paraId="1E0433FB" w14:textId="77777777" w:rsidR="000A2BCE" w:rsidRPr="004D0C67" w:rsidRDefault="000A2BCE" w:rsidP="008010B2">
            <w:pPr>
              <w:spacing w:after="0" w:line="240" w:lineRule="auto"/>
              <w:jc w:val="both"/>
              <w:rPr>
                <w:rFonts w:ascii="Calibri" w:eastAsia="Times New Roman" w:hAnsi="Calibri" w:cs="Calibri"/>
                <w:b/>
                <w:bCs/>
                <w:sz w:val="20"/>
                <w:szCs w:val="20"/>
                <w:lang w:eastAsia="pt-PT"/>
              </w:rPr>
            </w:pPr>
            <w:r w:rsidRPr="004D0C67">
              <w:rPr>
                <w:rFonts w:ascii="Calibri" w:eastAsia="Symbol" w:hAnsi="Calibri" w:cs="Calibri"/>
                <w:b/>
                <w:bCs/>
                <w:sz w:val="20"/>
                <w:szCs w:val="20"/>
                <w:lang w:eastAsia="pt-PT"/>
              </w:rPr>
              <w:t>ckbalbem</w:t>
            </w:r>
          </w:p>
        </w:tc>
        <w:tc>
          <w:tcPr>
            <w:tcW w:w="6945" w:type="dxa"/>
            <w:shd w:val="clear" w:color="auto" w:fill="auto"/>
            <w:noWrap/>
            <w:vAlign w:val="center"/>
            <w:hideMark/>
          </w:tcPr>
          <w:p w14:paraId="224AE167" w14:textId="77777777" w:rsidR="000A2BCE" w:rsidRPr="004D0C67" w:rsidRDefault="000A2BCE" w:rsidP="008010B2">
            <w:pPr>
              <w:spacing w:after="0" w:line="240" w:lineRule="auto"/>
              <w:jc w:val="both"/>
              <w:rPr>
                <w:rFonts w:ascii="Calibri" w:eastAsia="Times New Roman" w:hAnsi="Calibri" w:cs="Calibri"/>
                <w:color w:val="000000"/>
                <w:sz w:val="20"/>
                <w:szCs w:val="20"/>
                <w:lang w:eastAsia="pt-PT"/>
              </w:rPr>
            </w:pPr>
            <w:r w:rsidRPr="004D0C67">
              <w:rPr>
                <w:rFonts w:ascii="Calibri" w:eastAsia="Times New Roman" w:hAnsi="Calibri" w:cs="Calibri"/>
                <w:color w:val="000000"/>
                <w:sz w:val="20"/>
                <w:szCs w:val="20"/>
                <w:lang w:eastAsia="pt-PT"/>
              </w:rPr>
              <w:t>código do balcão do bem</w:t>
            </w:r>
          </w:p>
        </w:tc>
      </w:tr>
      <w:tr w:rsidR="000A2BCE" w:rsidRPr="004D0C67" w14:paraId="0BB1FBD5" w14:textId="77777777" w:rsidTr="004D0C67">
        <w:trPr>
          <w:trHeight w:val="500"/>
        </w:trPr>
        <w:tc>
          <w:tcPr>
            <w:tcW w:w="435" w:type="dxa"/>
            <w:vMerge/>
            <w:shd w:val="clear" w:color="auto" w:fill="EB0000" w:themeFill="accent1"/>
            <w:vAlign w:val="center"/>
            <w:hideMark/>
          </w:tcPr>
          <w:p w14:paraId="37A86B5A" w14:textId="77777777" w:rsidR="000A2BCE" w:rsidRPr="004D0C67" w:rsidRDefault="000A2BCE" w:rsidP="008010B2">
            <w:pPr>
              <w:spacing w:after="0" w:line="240" w:lineRule="auto"/>
              <w:jc w:val="both"/>
              <w:rPr>
                <w:rFonts w:ascii="Calibri" w:eastAsia="Times New Roman" w:hAnsi="Calibri" w:cs="Calibri"/>
                <w:b/>
                <w:color w:val="000000"/>
                <w:sz w:val="20"/>
                <w:szCs w:val="20"/>
                <w:lang w:eastAsia="pt-PT"/>
              </w:rPr>
            </w:pPr>
          </w:p>
        </w:tc>
        <w:tc>
          <w:tcPr>
            <w:tcW w:w="437" w:type="dxa"/>
            <w:vMerge/>
            <w:shd w:val="clear" w:color="auto" w:fill="EB0000" w:themeFill="accent1"/>
            <w:vAlign w:val="center"/>
            <w:hideMark/>
          </w:tcPr>
          <w:p w14:paraId="532B3442" w14:textId="77777777" w:rsidR="000A2BCE" w:rsidRPr="004D0C67" w:rsidRDefault="000A2BCE" w:rsidP="008010B2">
            <w:pPr>
              <w:spacing w:after="0" w:line="240" w:lineRule="auto"/>
              <w:jc w:val="both"/>
              <w:rPr>
                <w:rFonts w:ascii="Calibri" w:eastAsia="Times New Roman" w:hAnsi="Calibri" w:cs="Calibri"/>
                <w:b/>
                <w:color w:val="000000"/>
                <w:sz w:val="20"/>
                <w:szCs w:val="20"/>
                <w:lang w:eastAsia="pt-PT"/>
              </w:rPr>
            </w:pPr>
          </w:p>
        </w:tc>
        <w:tc>
          <w:tcPr>
            <w:tcW w:w="1222" w:type="dxa"/>
            <w:shd w:val="clear" w:color="auto" w:fill="F2F2F2" w:themeFill="background1" w:themeFillShade="F2"/>
            <w:noWrap/>
            <w:vAlign w:val="center"/>
            <w:hideMark/>
          </w:tcPr>
          <w:p w14:paraId="3B80BCA4" w14:textId="77777777" w:rsidR="000A2BCE" w:rsidRPr="004D0C67" w:rsidRDefault="000A2BCE" w:rsidP="008010B2">
            <w:pPr>
              <w:spacing w:after="0" w:line="240" w:lineRule="auto"/>
              <w:jc w:val="both"/>
              <w:rPr>
                <w:rFonts w:ascii="Calibri" w:eastAsia="Times New Roman" w:hAnsi="Calibri" w:cs="Calibri"/>
                <w:b/>
                <w:bCs/>
                <w:sz w:val="20"/>
                <w:szCs w:val="20"/>
                <w:lang w:eastAsia="pt-PT"/>
              </w:rPr>
            </w:pPr>
            <w:r w:rsidRPr="004D0C67">
              <w:rPr>
                <w:rFonts w:ascii="Calibri" w:eastAsia="Symbol" w:hAnsi="Calibri" w:cs="Calibri"/>
                <w:b/>
                <w:bCs/>
                <w:sz w:val="20"/>
                <w:szCs w:val="20"/>
                <w:lang w:eastAsia="pt-PT"/>
              </w:rPr>
              <w:t>ckctabem</w:t>
            </w:r>
          </w:p>
        </w:tc>
        <w:tc>
          <w:tcPr>
            <w:tcW w:w="6945" w:type="dxa"/>
            <w:shd w:val="clear" w:color="auto" w:fill="auto"/>
            <w:noWrap/>
            <w:vAlign w:val="center"/>
            <w:hideMark/>
          </w:tcPr>
          <w:p w14:paraId="54D1B24C" w14:textId="77777777" w:rsidR="000A2BCE" w:rsidRPr="004D0C67" w:rsidRDefault="000A2BCE" w:rsidP="008010B2">
            <w:pPr>
              <w:spacing w:after="0" w:line="240" w:lineRule="auto"/>
              <w:jc w:val="both"/>
              <w:rPr>
                <w:rFonts w:ascii="Calibri" w:eastAsia="Times New Roman" w:hAnsi="Calibri" w:cs="Calibri"/>
                <w:color w:val="000000"/>
                <w:sz w:val="20"/>
                <w:szCs w:val="20"/>
                <w:lang w:eastAsia="pt-PT"/>
              </w:rPr>
            </w:pPr>
            <w:r w:rsidRPr="004D0C67">
              <w:rPr>
                <w:rFonts w:ascii="Calibri" w:eastAsia="Times New Roman" w:hAnsi="Calibri" w:cs="Calibri"/>
                <w:color w:val="000000"/>
                <w:sz w:val="20"/>
                <w:szCs w:val="20"/>
                <w:lang w:eastAsia="pt-PT"/>
              </w:rPr>
              <w:t>número da conta do bem</w:t>
            </w:r>
          </w:p>
        </w:tc>
      </w:tr>
      <w:tr w:rsidR="000A2BCE" w:rsidRPr="004D0C67" w14:paraId="46D8C505" w14:textId="77777777" w:rsidTr="004D0C67">
        <w:trPr>
          <w:trHeight w:val="500"/>
        </w:trPr>
        <w:tc>
          <w:tcPr>
            <w:tcW w:w="435" w:type="dxa"/>
            <w:vMerge/>
            <w:shd w:val="clear" w:color="auto" w:fill="EB0000" w:themeFill="accent1"/>
            <w:vAlign w:val="center"/>
            <w:hideMark/>
          </w:tcPr>
          <w:p w14:paraId="4616D546" w14:textId="77777777" w:rsidR="000A2BCE" w:rsidRPr="004D0C67" w:rsidRDefault="000A2BCE" w:rsidP="008010B2">
            <w:pPr>
              <w:spacing w:after="0" w:line="240" w:lineRule="auto"/>
              <w:jc w:val="both"/>
              <w:rPr>
                <w:rFonts w:ascii="Calibri" w:eastAsia="Times New Roman" w:hAnsi="Calibri" w:cs="Calibri"/>
                <w:b/>
                <w:color w:val="000000"/>
                <w:sz w:val="20"/>
                <w:szCs w:val="20"/>
                <w:lang w:eastAsia="pt-PT"/>
              </w:rPr>
            </w:pPr>
          </w:p>
        </w:tc>
        <w:tc>
          <w:tcPr>
            <w:tcW w:w="437" w:type="dxa"/>
            <w:vMerge/>
            <w:shd w:val="clear" w:color="auto" w:fill="EB0000" w:themeFill="accent1"/>
            <w:vAlign w:val="center"/>
            <w:hideMark/>
          </w:tcPr>
          <w:p w14:paraId="7500AF6D" w14:textId="77777777" w:rsidR="000A2BCE" w:rsidRPr="004D0C67" w:rsidRDefault="000A2BCE" w:rsidP="008010B2">
            <w:pPr>
              <w:spacing w:after="0" w:line="240" w:lineRule="auto"/>
              <w:jc w:val="both"/>
              <w:rPr>
                <w:rFonts w:ascii="Calibri" w:eastAsia="Times New Roman" w:hAnsi="Calibri" w:cs="Calibri"/>
                <w:b/>
                <w:color w:val="000000"/>
                <w:sz w:val="20"/>
                <w:szCs w:val="20"/>
                <w:lang w:eastAsia="pt-PT"/>
              </w:rPr>
            </w:pPr>
          </w:p>
        </w:tc>
        <w:tc>
          <w:tcPr>
            <w:tcW w:w="1222" w:type="dxa"/>
            <w:shd w:val="clear" w:color="auto" w:fill="F2F2F2" w:themeFill="background1" w:themeFillShade="F2"/>
            <w:noWrap/>
            <w:vAlign w:val="center"/>
            <w:hideMark/>
          </w:tcPr>
          <w:p w14:paraId="3656D000" w14:textId="77777777" w:rsidR="000A2BCE" w:rsidRPr="004D0C67" w:rsidRDefault="000A2BCE" w:rsidP="008010B2">
            <w:pPr>
              <w:spacing w:after="0" w:line="240" w:lineRule="auto"/>
              <w:jc w:val="both"/>
              <w:rPr>
                <w:rFonts w:ascii="Calibri" w:eastAsia="Times New Roman" w:hAnsi="Calibri" w:cs="Calibri"/>
                <w:b/>
                <w:bCs/>
                <w:sz w:val="20"/>
                <w:szCs w:val="20"/>
                <w:lang w:eastAsia="pt-PT"/>
              </w:rPr>
            </w:pPr>
            <w:r w:rsidRPr="004D0C67">
              <w:rPr>
                <w:rFonts w:ascii="Calibri" w:eastAsia="Symbol" w:hAnsi="Calibri" w:cs="Calibri"/>
                <w:b/>
                <w:bCs/>
                <w:sz w:val="20"/>
                <w:szCs w:val="20"/>
                <w:lang w:eastAsia="pt-PT"/>
              </w:rPr>
              <w:t>ckrefbem</w:t>
            </w:r>
          </w:p>
        </w:tc>
        <w:tc>
          <w:tcPr>
            <w:tcW w:w="6945" w:type="dxa"/>
            <w:shd w:val="clear" w:color="auto" w:fill="auto"/>
            <w:noWrap/>
            <w:vAlign w:val="center"/>
            <w:hideMark/>
          </w:tcPr>
          <w:p w14:paraId="3B765CF4" w14:textId="77777777" w:rsidR="000A2BCE" w:rsidRPr="004D0C67" w:rsidRDefault="000A2BCE" w:rsidP="008010B2">
            <w:pPr>
              <w:spacing w:after="0" w:line="240" w:lineRule="auto"/>
              <w:jc w:val="both"/>
              <w:rPr>
                <w:rFonts w:ascii="Calibri" w:eastAsia="Times New Roman" w:hAnsi="Calibri" w:cs="Calibri"/>
                <w:color w:val="000000"/>
                <w:sz w:val="20"/>
                <w:szCs w:val="20"/>
                <w:lang w:eastAsia="pt-PT"/>
              </w:rPr>
            </w:pPr>
            <w:r w:rsidRPr="004D0C67">
              <w:rPr>
                <w:rFonts w:ascii="Calibri" w:eastAsia="Times New Roman" w:hAnsi="Calibri" w:cs="Calibri"/>
                <w:color w:val="000000"/>
                <w:sz w:val="20"/>
                <w:szCs w:val="20"/>
                <w:lang w:eastAsia="pt-PT"/>
              </w:rPr>
              <w:t>número de referência do bem</w:t>
            </w:r>
          </w:p>
        </w:tc>
      </w:tr>
    </w:tbl>
    <w:p w14:paraId="5584520E" w14:textId="77777777" w:rsidR="004D0C67" w:rsidRDefault="004D0C67" w:rsidP="008010B2">
      <w:pPr>
        <w:jc w:val="both"/>
        <w:rPr>
          <w:rFonts w:ascii="Calibri" w:hAnsi="Calibri"/>
        </w:rPr>
      </w:pPr>
    </w:p>
    <w:p w14:paraId="18E64D5C" w14:textId="38E21D21" w:rsidR="00D93BA2" w:rsidRPr="00D93BA2" w:rsidRDefault="004F002A" w:rsidP="008010B2">
      <w:pPr>
        <w:jc w:val="both"/>
        <w:rPr>
          <w:rFonts w:ascii="Calibri" w:hAnsi="Calibri"/>
        </w:rPr>
      </w:pPr>
      <w:r w:rsidRPr="00D93BA2">
        <w:rPr>
          <w:rFonts w:ascii="Calibri" w:hAnsi="Calibri"/>
        </w:rPr>
        <w:t xml:space="preserve">Como referido anteriormente, a relação entre cada dois pilares pode ser de 1x1, 1xn ou nx1, </w:t>
      </w:r>
      <w:r w:rsidR="00645247" w:rsidRPr="00D93BA2">
        <w:rPr>
          <w:rFonts w:ascii="Calibri" w:hAnsi="Calibri"/>
        </w:rPr>
        <w:t>podendo daqui decorrer</w:t>
      </w:r>
      <w:r w:rsidRPr="00D93BA2">
        <w:rPr>
          <w:rFonts w:ascii="Calibri" w:hAnsi="Calibri"/>
        </w:rPr>
        <w:t xml:space="preserve"> situações nxn entre o pilar 1 e 3</w:t>
      </w:r>
      <w:r w:rsidR="004E5A41" w:rsidRPr="00D93BA2">
        <w:rPr>
          <w:rFonts w:ascii="Calibri" w:hAnsi="Calibri"/>
        </w:rPr>
        <w:t xml:space="preserve">. Desta forma, é possível verificarem-se múltiplos </w:t>
      </w:r>
      <w:r w:rsidR="00F40382">
        <w:rPr>
          <w:rFonts w:ascii="Calibri" w:hAnsi="Calibri"/>
        </w:rPr>
        <w:t>processos/cauções</w:t>
      </w:r>
      <w:r w:rsidR="004E5A41" w:rsidRPr="00D93BA2">
        <w:rPr>
          <w:rFonts w:ascii="Calibri" w:hAnsi="Calibri"/>
        </w:rPr>
        <w:t xml:space="preserve"> associados a uma mesma responsabilidade e vice-versa, bem como </w:t>
      </w:r>
      <w:r w:rsidRPr="00D93BA2">
        <w:rPr>
          <w:rFonts w:ascii="Calibri" w:hAnsi="Calibri"/>
        </w:rPr>
        <w:t>bens carregado</w:t>
      </w:r>
      <w:r w:rsidR="004E5A41" w:rsidRPr="00D93BA2">
        <w:rPr>
          <w:rFonts w:ascii="Calibri" w:hAnsi="Calibri"/>
        </w:rPr>
        <w:t>s em diversos processos</w:t>
      </w:r>
      <w:r w:rsidR="006862A4">
        <w:rPr>
          <w:rFonts w:ascii="Calibri" w:hAnsi="Calibri"/>
        </w:rPr>
        <w:t>/cauções</w:t>
      </w:r>
      <w:r w:rsidR="00C82379">
        <w:rPr>
          <w:rFonts w:ascii="Calibri" w:hAnsi="Calibri"/>
        </w:rPr>
        <w:t xml:space="preserve"> </w:t>
      </w:r>
      <w:r w:rsidR="004E5A41" w:rsidRPr="00D93BA2">
        <w:rPr>
          <w:rFonts w:ascii="Calibri" w:hAnsi="Calibri"/>
        </w:rPr>
        <w:t>distintos. De seguida, é representado o diagrama de relações entre os pilares do modelo de forma esquematizada.</w:t>
      </w:r>
    </w:p>
    <w:p w14:paraId="494A5A33" w14:textId="018CC289" w:rsidR="00A60EC0" w:rsidRPr="00D93BA2" w:rsidRDefault="00A60EC0" w:rsidP="006D63A0">
      <w:pPr>
        <w:pStyle w:val="Caption"/>
        <w:keepNext/>
        <w:jc w:val="center"/>
        <w:rPr>
          <w:rFonts w:ascii="Calibri" w:hAnsi="Calibri"/>
          <w:b/>
          <w:color w:val="auto"/>
          <w:sz w:val="22"/>
        </w:rPr>
      </w:pPr>
      <w:bookmarkStart w:id="16" w:name="_Toc163201524"/>
      <w:bookmarkStart w:id="17" w:name="_Toc165368752"/>
      <w:r w:rsidRPr="00D93BA2">
        <w:rPr>
          <w:rFonts w:ascii="Calibri" w:hAnsi="Calibri"/>
          <w:b/>
          <w:color w:val="auto"/>
          <w:sz w:val="22"/>
        </w:rPr>
        <w:t xml:space="preserve">Tabela </w:t>
      </w:r>
      <w:r w:rsidRPr="00D93BA2">
        <w:rPr>
          <w:rFonts w:ascii="Calibri" w:hAnsi="Calibri"/>
          <w:b/>
          <w:color w:val="auto"/>
          <w:sz w:val="22"/>
        </w:rPr>
        <w:fldChar w:fldCharType="begin"/>
      </w:r>
      <w:r w:rsidRPr="00D93BA2">
        <w:rPr>
          <w:rFonts w:ascii="Calibri" w:hAnsi="Calibri"/>
          <w:b/>
          <w:color w:val="auto"/>
          <w:sz w:val="22"/>
        </w:rPr>
        <w:instrText xml:space="preserve"> SEQ Tabela \* ARABIC </w:instrText>
      </w:r>
      <w:r w:rsidRPr="00D93BA2">
        <w:rPr>
          <w:rFonts w:ascii="Calibri" w:hAnsi="Calibri"/>
          <w:b/>
          <w:color w:val="auto"/>
          <w:sz w:val="22"/>
        </w:rPr>
        <w:fldChar w:fldCharType="separate"/>
      </w:r>
      <w:r w:rsidR="00040590">
        <w:rPr>
          <w:rFonts w:ascii="Calibri" w:hAnsi="Calibri"/>
          <w:b/>
          <w:noProof/>
          <w:color w:val="auto"/>
          <w:sz w:val="22"/>
        </w:rPr>
        <w:t>2</w:t>
      </w:r>
      <w:r w:rsidRPr="00D93BA2">
        <w:rPr>
          <w:rFonts w:ascii="Calibri" w:hAnsi="Calibri"/>
          <w:b/>
          <w:color w:val="auto"/>
          <w:sz w:val="22"/>
        </w:rPr>
        <w:fldChar w:fldCharType="end"/>
      </w:r>
      <w:r w:rsidR="00D968B6">
        <w:rPr>
          <w:rFonts w:ascii="Calibri" w:hAnsi="Calibri"/>
          <w:b/>
          <w:color w:val="auto"/>
          <w:sz w:val="22"/>
        </w:rPr>
        <w:t>:</w:t>
      </w:r>
      <w:r w:rsidRPr="00D93BA2">
        <w:rPr>
          <w:rFonts w:ascii="Calibri" w:hAnsi="Calibri"/>
          <w:b/>
          <w:color w:val="auto"/>
          <w:sz w:val="22"/>
        </w:rPr>
        <w:t xml:space="preserve"> Diagrama de Relações entre Pilares do Modelo</w:t>
      </w:r>
      <w:bookmarkEnd w:id="16"/>
      <w:bookmarkEnd w:id="17"/>
    </w:p>
    <w:tbl>
      <w:tblPr>
        <w:tblW w:w="7080" w:type="dxa"/>
        <w:jc w:val="center"/>
        <w:tblCellMar>
          <w:left w:w="70" w:type="dxa"/>
          <w:right w:w="70" w:type="dxa"/>
        </w:tblCellMar>
        <w:tblLook w:val="04A0" w:firstRow="1" w:lastRow="0" w:firstColumn="1" w:lastColumn="0" w:noHBand="0" w:noVBand="1"/>
        <w:tblCaption w:val="Diagrama de Relações entre Pilares do MUG"/>
      </w:tblPr>
      <w:tblGrid>
        <w:gridCol w:w="1720"/>
        <w:gridCol w:w="960"/>
        <w:gridCol w:w="1720"/>
        <w:gridCol w:w="960"/>
        <w:gridCol w:w="1720"/>
      </w:tblGrid>
      <w:tr w:rsidR="004E5A41" w:rsidRPr="00D93BA2" w14:paraId="44AEEFBE" w14:textId="77777777" w:rsidTr="006D63A0">
        <w:trPr>
          <w:trHeight w:val="580"/>
          <w:jc w:val="center"/>
        </w:trPr>
        <w:tc>
          <w:tcPr>
            <w:tcW w:w="1720" w:type="dxa"/>
            <w:vMerge w:val="restart"/>
            <w:tcBorders>
              <w:top w:val="single" w:sz="8" w:space="0" w:color="auto"/>
              <w:left w:val="single" w:sz="8" w:space="0" w:color="auto"/>
              <w:bottom w:val="single" w:sz="4" w:space="0" w:color="000000"/>
              <w:right w:val="single" w:sz="8" w:space="0" w:color="auto"/>
            </w:tcBorders>
            <w:shd w:val="clear" w:color="auto" w:fill="EB0000" w:themeFill="accent1"/>
            <w:vAlign w:val="center"/>
            <w:hideMark/>
          </w:tcPr>
          <w:p w14:paraId="13A9AE76" w14:textId="77777777" w:rsidR="004E5A41" w:rsidRPr="00D93BA2" w:rsidRDefault="004E5A41" w:rsidP="004E5A41">
            <w:pPr>
              <w:spacing w:after="0" w:line="240" w:lineRule="auto"/>
              <w:jc w:val="center"/>
              <w:rPr>
                <w:rFonts w:ascii="Calibri" w:eastAsia="Times New Roman" w:hAnsi="Calibri" w:cs="Calibri"/>
                <w:b/>
                <w:color w:val="000000"/>
                <w:sz w:val="20"/>
                <w:lang w:eastAsia="pt-PT"/>
              </w:rPr>
            </w:pPr>
            <w:r w:rsidRPr="00D93BA2">
              <w:rPr>
                <w:rFonts w:ascii="Calibri" w:eastAsia="Times New Roman" w:hAnsi="Calibri" w:cs="Calibri"/>
                <w:b/>
                <w:color w:val="FFFFFF" w:themeColor="background1"/>
                <w:sz w:val="20"/>
                <w:lang w:eastAsia="pt-PT"/>
              </w:rPr>
              <w:t>PILAR 1</w:t>
            </w:r>
            <w:r w:rsidRPr="00D93BA2">
              <w:rPr>
                <w:rFonts w:ascii="Calibri" w:eastAsia="Times New Roman" w:hAnsi="Calibri" w:cs="Calibri"/>
                <w:b/>
                <w:color w:val="FFFFFF" w:themeColor="background1"/>
                <w:sz w:val="20"/>
                <w:lang w:eastAsia="pt-PT"/>
              </w:rPr>
              <w:br/>
              <w:t>Responsabilidade</w:t>
            </w:r>
          </w:p>
        </w:tc>
        <w:tc>
          <w:tcPr>
            <w:tcW w:w="960" w:type="dxa"/>
            <w:tcBorders>
              <w:top w:val="nil"/>
              <w:left w:val="nil"/>
              <w:bottom w:val="single" w:sz="8" w:space="0" w:color="auto"/>
              <w:right w:val="nil"/>
            </w:tcBorders>
            <w:shd w:val="clear" w:color="auto" w:fill="auto"/>
            <w:noWrap/>
            <w:vAlign w:val="bottom"/>
            <w:hideMark/>
          </w:tcPr>
          <w:p w14:paraId="6F96B3FD" w14:textId="77777777" w:rsidR="004E5A41" w:rsidRPr="00D93BA2" w:rsidRDefault="004E5A41" w:rsidP="004E5A41">
            <w:pPr>
              <w:spacing w:after="0" w:line="240" w:lineRule="auto"/>
              <w:jc w:val="center"/>
              <w:rPr>
                <w:rFonts w:ascii="Calibri" w:eastAsia="Times New Roman" w:hAnsi="Calibri" w:cs="Calibri"/>
                <w:color w:val="000000"/>
                <w:sz w:val="20"/>
                <w:lang w:eastAsia="pt-PT"/>
              </w:rPr>
            </w:pPr>
            <w:r w:rsidRPr="00D93BA2">
              <w:rPr>
                <w:rFonts w:ascii="Calibri" w:eastAsia="Times New Roman" w:hAnsi="Calibri" w:cs="Calibri"/>
                <w:color w:val="000000"/>
                <w:sz w:val="20"/>
                <w:lang w:eastAsia="pt-PT"/>
              </w:rPr>
              <w:t>n : n</w:t>
            </w:r>
          </w:p>
        </w:tc>
        <w:tc>
          <w:tcPr>
            <w:tcW w:w="1720" w:type="dxa"/>
            <w:vMerge w:val="restart"/>
            <w:tcBorders>
              <w:top w:val="single" w:sz="8" w:space="0" w:color="auto"/>
              <w:left w:val="single" w:sz="8" w:space="0" w:color="auto"/>
              <w:bottom w:val="single" w:sz="4" w:space="0" w:color="000000"/>
              <w:right w:val="single" w:sz="8" w:space="0" w:color="auto"/>
            </w:tcBorders>
            <w:shd w:val="clear" w:color="auto" w:fill="EB0000" w:themeFill="accent1"/>
            <w:vAlign w:val="center"/>
            <w:hideMark/>
          </w:tcPr>
          <w:p w14:paraId="0383E9EC" w14:textId="0A2E9B78" w:rsidR="004E5A41" w:rsidRPr="00D93BA2" w:rsidRDefault="004E5A41" w:rsidP="004E5A41">
            <w:pPr>
              <w:spacing w:after="0" w:line="240" w:lineRule="auto"/>
              <w:jc w:val="center"/>
              <w:rPr>
                <w:rFonts w:ascii="Calibri" w:eastAsia="Times New Roman" w:hAnsi="Calibri" w:cs="Calibri"/>
                <w:b/>
                <w:color w:val="000000"/>
                <w:sz w:val="20"/>
                <w:lang w:eastAsia="pt-PT"/>
              </w:rPr>
            </w:pPr>
            <w:r w:rsidRPr="00D93BA2">
              <w:rPr>
                <w:rFonts w:ascii="Calibri" w:eastAsia="Times New Roman" w:hAnsi="Calibri" w:cs="Calibri"/>
                <w:b/>
                <w:color w:val="FFFFFF" w:themeColor="background1"/>
                <w:sz w:val="20"/>
                <w:lang w:eastAsia="pt-PT"/>
              </w:rPr>
              <w:t>PILAR 2</w:t>
            </w:r>
            <w:r w:rsidRPr="00D93BA2">
              <w:rPr>
                <w:rFonts w:ascii="Calibri" w:eastAsia="Times New Roman" w:hAnsi="Calibri" w:cs="Calibri"/>
                <w:b/>
                <w:color w:val="FFFFFF" w:themeColor="background1"/>
                <w:sz w:val="20"/>
                <w:lang w:eastAsia="pt-PT"/>
              </w:rPr>
              <w:br/>
            </w:r>
            <w:r w:rsidR="00F40382">
              <w:rPr>
                <w:rFonts w:ascii="Calibri" w:eastAsia="Times New Roman" w:hAnsi="Calibri" w:cs="Calibri"/>
                <w:b/>
                <w:color w:val="FFFFFF" w:themeColor="background1"/>
                <w:sz w:val="20"/>
                <w:lang w:eastAsia="pt-PT"/>
              </w:rPr>
              <w:t>Processo/caução</w:t>
            </w:r>
          </w:p>
        </w:tc>
        <w:tc>
          <w:tcPr>
            <w:tcW w:w="960" w:type="dxa"/>
            <w:tcBorders>
              <w:top w:val="nil"/>
              <w:left w:val="nil"/>
              <w:bottom w:val="single" w:sz="8" w:space="0" w:color="auto"/>
              <w:right w:val="nil"/>
            </w:tcBorders>
            <w:shd w:val="clear" w:color="auto" w:fill="auto"/>
            <w:noWrap/>
            <w:vAlign w:val="bottom"/>
            <w:hideMark/>
          </w:tcPr>
          <w:p w14:paraId="76B1C3B2" w14:textId="77777777" w:rsidR="004E5A41" w:rsidRPr="00D93BA2" w:rsidRDefault="004E5A41" w:rsidP="004E5A41">
            <w:pPr>
              <w:spacing w:after="0" w:line="240" w:lineRule="auto"/>
              <w:jc w:val="center"/>
              <w:rPr>
                <w:rFonts w:ascii="Calibri" w:eastAsia="Times New Roman" w:hAnsi="Calibri" w:cs="Calibri"/>
                <w:color w:val="000000"/>
                <w:sz w:val="20"/>
                <w:lang w:eastAsia="pt-PT"/>
              </w:rPr>
            </w:pPr>
            <w:r w:rsidRPr="00D93BA2">
              <w:rPr>
                <w:rFonts w:ascii="Calibri" w:eastAsia="Times New Roman" w:hAnsi="Calibri" w:cs="Calibri"/>
                <w:color w:val="000000"/>
                <w:sz w:val="20"/>
                <w:lang w:eastAsia="pt-PT"/>
              </w:rPr>
              <w:t>n : n</w:t>
            </w:r>
          </w:p>
        </w:tc>
        <w:tc>
          <w:tcPr>
            <w:tcW w:w="1720" w:type="dxa"/>
            <w:vMerge w:val="restart"/>
            <w:tcBorders>
              <w:top w:val="single" w:sz="8" w:space="0" w:color="auto"/>
              <w:left w:val="single" w:sz="8" w:space="0" w:color="auto"/>
              <w:bottom w:val="single" w:sz="4" w:space="0" w:color="000000"/>
              <w:right w:val="single" w:sz="8" w:space="0" w:color="auto"/>
            </w:tcBorders>
            <w:shd w:val="clear" w:color="auto" w:fill="EB0000" w:themeFill="accent1"/>
            <w:vAlign w:val="center"/>
            <w:hideMark/>
          </w:tcPr>
          <w:p w14:paraId="1CAD7003" w14:textId="15EC7444" w:rsidR="004E5A41" w:rsidRPr="00D93BA2" w:rsidRDefault="004E5A41" w:rsidP="004E5A41">
            <w:pPr>
              <w:spacing w:after="0" w:line="240" w:lineRule="auto"/>
              <w:jc w:val="center"/>
              <w:rPr>
                <w:rFonts w:ascii="Calibri" w:eastAsia="Times New Roman" w:hAnsi="Calibri" w:cs="Calibri"/>
                <w:b/>
                <w:color w:val="000000"/>
                <w:sz w:val="20"/>
                <w:lang w:eastAsia="pt-PT"/>
              </w:rPr>
            </w:pPr>
            <w:r w:rsidRPr="00D93BA2">
              <w:rPr>
                <w:rFonts w:ascii="Calibri" w:eastAsia="Times New Roman" w:hAnsi="Calibri" w:cs="Calibri"/>
                <w:b/>
                <w:color w:val="FFFFFF" w:themeColor="background1"/>
                <w:sz w:val="20"/>
                <w:lang w:eastAsia="pt-PT"/>
              </w:rPr>
              <w:t>PILAR 3</w:t>
            </w:r>
            <w:r w:rsidRPr="00D93BA2">
              <w:rPr>
                <w:rFonts w:ascii="Calibri" w:eastAsia="Times New Roman" w:hAnsi="Calibri" w:cs="Calibri"/>
                <w:b/>
                <w:color w:val="FFFFFF" w:themeColor="background1"/>
                <w:sz w:val="20"/>
                <w:lang w:eastAsia="pt-PT"/>
              </w:rPr>
              <w:br/>
              <w:t>Bem</w:t>
            </w:r>
          </w:p>
        </w:tc>
      </w:tr>
      <w:tr w:rsidR="004E5A41" w:rsidRPr="00D93BA2" w14:paraId="7FCD0073" w14:textId="77777777" w:rsidTr="006D63A0">
        <w:trPr>
          <w:trHeight w:val="360"/>
          <w:jc w:val="center"/>
        </w:trPr>
        <w:tc>
          <w:tcPr>
            <w:tcW w:w="1720" w:type="dxa"/>
            <w:vMerge/>
            <w:tcBorders>
              <w:top w:val="single" w:sz="8" w:space="0" w:color="auto"/>
              <w:left w:val="single" w:sz="8" w:space="0" w:color="auto"/>
              <w:bottom w:val="single" w:sz="4" w:space="0" w:color="000000"/>
              <w:right w:val="single" w:sz="8" w:space="0" w:color="auto"/>
            </w:tcBorders>
            <w:shd w:val="clear" w:color="auto" w:fill="EB0000" w:themeFill="accent1"/>
            <w:vAlign w:val="center"/>
            <w:hideMark/>
          </w:tcPr>
          <w:p w14:paraId="06301EE6" w14:textId="77777777" w:rsidR="004E5A41" w:rsidRPr="00D93BA2" w:rsidRDefault="004E5A41" w:rsidP="004E5A41">
            <w:pPr>
              <w:spacing w:after="0" w:line="240" w:lineRule="auto"/>
              <w:rPr>
                <w:rFonts w:ascii="Calibri" w:eastAsia="Times New Roman" w:hAnsi="Calibri" w:cs="Calibri"/>
                <w:color w:val="000000"/>
                <w:sz w:val="20"/>
                <w:lang w:eastAsia="pt-PT"/>
              </w:rPr>
            </w:pPr>
          </w:p>
        </w:tc>
        <w:tc>
          <w:tcPr>
            <w:tcW w:w="960" w:type="dxa"/>
            <w:tcBorders>
              <w:top w:val="nil"/>
              <w:left w:val="nil"/>
              <w:bottom w:val="nil"/>
              <w:right w:val="nil"/>
            </w:tcBorders>
            <w:shd w:val="clear" w:color="auto" w:fill="auto"/>
            <w:noWrap/>
            <w:vAlign w:val="bottom"/>
            <w:hideMark/>
          </w:tcPr>
          <w:p w14:paraId="7F1E0CFB" w14:textId="77777777" w:rsidR="004E5A41" w:rsidRPr="00D93BA2" w:rsidRDefault="004E5A41" w:rsidP="004E5A41">
            <w:pPr>
              <w:spacing w:after="0" w:line="240" w:lineRule="auto"/>
              <w:jc w:val="center"/>
              <w:rPr>
                <w:rFonts w:ascii="Calibri" w:eastAsia="Times New Roman" w:hAnsi="Calibri" w:cs="Calibri"/>
                <w:color w:val="000000"/>
                <w:sz w:val="20"/>
                <w:lang w:eastAsia="pt-PT"/>
              </w:rPr>
            </w:pPr>
          </w:p>
        </w:tc>
        <w:tc>
          <w:tcPr>
            <w:tcW w:w="1720" w:type="dxa"/>
            <w:vMerge/>
            <w:tcBorders>
              <w:top w:val="single" w:sz="8" w:space="0" w:color="auto"/>
              <w:left w:val="single" w:sz="8" w:space="0" w:color="auto"/>
              <w:bottom w:val="single" w:sz="4" w:space="0" w:color="000000"/>
              <w:right w:val="single" w:sz="8" w:space="0" w:color="auto"/>
            </w:tcBorders>
            <w:shd w:val="clear" w:color="auto" w:fill="EB0000" w:themeFill="accent1"/>
            <w:vAlign w:val="center"/>
            <w:hideMark/>
          </w:tcPr>
          <w:p w14:paraId="3EE4F890" w14:textId="77777777" w:rsidR="004E5A41" w:rsidRPr="00D93BA2" w:rsidRDefault="004E5A41" w:rsidP="004E5A41">
            <w:pPr>
              <w:spacing w:after="0" w:line="240" w:lineRule="auto"/>
              <w:rPr>
                <w:rFonts w:ascii="Calibri" w:eastAsia="Times New Roman" w:hAnsi="Calibri" w:cs="Calibri"/>
                <w:color w:val="000000"/>
                <w:sz w:val="20"/>
                <w:lang w:eastAsia="pt-PT"/>
              </w:rPr>
            </w:pPr>
          </w:p>
        </w:tc>
        <w:tc>
          <w:tcPr>
            <w:tcW w:w="960" w:type="dxa"/>
            <w:tcBorders>
              <w:top w:val="nil"/>
              <w:left w:val="nil"/>
              <w:bottom w:val="nil"/>
              <w:right w:val="nil"/>
            </w:tcBorders>
            <w:shd w:val="clear" w:color="auto" w:fill="auto"/>
            <w:noWrap/>
            <w:vAlign w:val="bottom"/>
            <w:hideMark/>
          </w:tcPr>
          <w:p w14:paraId="71207E0E" w14:textId="77777777" w:rsidR="004E5A41" w:rsidRPr="00D93BA2" w:rsidRDefault="004E5A41" w:rsidP="004E5A41">
            <w:pPr>
              <w:spacing w:after="0" w:line="240" w:lineRule="auto"/>
              <w:rPr>
                <w:rFonts w:ascii="Calibri" w:eastAsia="Times New Roman" w:hAnsi="Calibri" w:cs="Times New Roman"/>
                <w:sz w:val="20"/>
                <w:szCs w:val="20"/>
                <w:lang w:eastAsia="pt-PT"/>
              </w:rPr>
            </w:pPr>
          </w:p>
        </w:tc>
        <w:tc>
          <w:tcPr>
            <w:tcW w:w="1720" w:type="dxa"/>
            <w:vMerge/>
            <w:tcBorders>
              <w:top w:val="single" w:sz="8" w:space="0" w:color="auto"/>
              <w:left w:val="single" w:sz="8" w:space="0" w:color="auto"/>
              <w:bottom w:val="single" w:sz="4" w:space="0" w:color="000000"/>
              <w:right w:val="single" w:sz="8" w:space="0" w:color="auto"/>
            </w:tcBorders>
            <w:shd w:val="clear" w:color="auto" w:fill="EB0000" w:themeFill="accent1"/>
            <w:vAlign w:val="center"/>
            <w:hideMark/>
          </w:tcPr>
          <w:p w14:paraId="0690E5D0" w14:textId="77777777" w:rsidR="004E5A41" w:rsidRPr="00D93BA2" w:rsidRDefault="004E5A41" w:rsidP="004E5A41">
            <w:pPr>
              <w:spacing w:after="0" w:line="240" w:lineRule="auto"/>
              <w:rPr>
                <w:rFonts w:ascii="Calibri" w:eastAsia="Times New Roman" w:hAnsi="Calibri" w:cs="Calibri"/>
                <w:color w:val="000000"/>
                <w:sz w:val="20"/>
                <w:lang w:eastAsia="pt-PT"/>
              </w:rPr>
            </w:pPr>
          </w:p>
        </w:tc>
      </w:tr>
      <w:tr w:rsidR="004E5A41" w:rsidRPr="00D93BA2" w14:paraId="20C5980A" w14:textId="77777777" w:rsidTr="00D93BA2">
        <w:trPr>
          <w:trHeight w:val="360"/>
          <w:jc w:val="center"/>
        </w:trPr>
        <w:tc>
          <w:tcPr>
            <w:tcW w:w="1720" w:type="dxa"/>
            <w:tcBorders>
              <w:top w:val="nil"/>
              <w:left w:val="single" w:sz="8" w:space="0" w:color="auto"/>
              <w:bottom w:val="nil"/>
              <w:right w:val="single" w:sz="8" w:space="0" w:color="auto"/>
            </w:tcBorders>
            <w:shd w:val="clear" w:color="auto" w:fill="auto"/>
            <w:noWrap/>
            <w:vAlign w:val="center"/>
            <w:hideMark/>
          </w:tcPr>
          <w:p w14:paraId="76973C34" w14:textId="77777777" w:rsidR="004E5A41" w:rsidRPr="00D93BA2" w:rsidRDefault="004E5A41" w:rsidP="00D93BA2">
            <w:pPr>
              <w:spacing w:after="0" w:line="240" w:lineRule="auto"/>
              <w:ind w:firstLineChars="100" w:firstLine="200"/>
              <w:rPr>
                <w:rFonts w:ascii="Calibri" w:eastAsia="Times New Roman" w:hAnsi="Calibri" w:cs="Calibri"/>
                <w:color w:val="000000"/>
                <w:sz w:val="20"/>
                <w:lang w:eastAsia="pt-PT"/>
              </w:rPr>
            </w:pPr>
            <w:r w:rsidRPr="00D93BA2">
              <w:rPr>
                <w:rFonts w:ascii="Calibri" w:eastAsia="Times New Roman" w:hAnsi="Calibri" w:cs="Calibri"/>
                <w:color w:val="000000"/>
                <w:sz w:val="20"/>
                <w:lang w:eastAsia="pt-PT"/>
              </w:rPr>
              <w:t>cempresp</w:t>
            </w:r>
          </w:p>
        </w:tc>
        <w:tc>
          <w:tcPr>
            <w:tcW w:w="960" w:type="dxa"/>
            <w:tcBorders>
              <w:top w:val="nil"/>
              <w:left w:val="nil"/>
              <w:bottom w:val="nil"/>
              <w:right w:val="nil"/>
            </w:tcBorders>
            <w:shd w:val="clear" w:color="auto" w:fill="auto"/>
            <w:noWrap/>
            <w:vAlign w:val="center"/>
            <w:hideMark/>
          </w:tcPr>
          <w:p w14:paraId="22ED7D9F" w14:textId="77777777" w:rsidR="004E5A41" w:rsidRPr="00D93BA2" w:rsidRDefault="004E5A41" w:rsidP="00D93BA2">
            <w:pPr>
              <w:spacing w:after="0" w:line="240" w:lineRule="auto"/>
              <w:ind w:firstLineChars="100" w:firstLine="200"/>
              <w:rPr>
                <w:rFonts w:ascii="Calibri" w:eastAsia="Times New Roman" w:hAnsi="Calibri" w:cs="Calibri"/>
                <w:color w:val="000000"/>
                <w:sz w:val="20"/>
                <w:lang w:eastAsia="pt-PT"/>
              </w:rPr>
            </w:pPr>
          </w:p>
        </w:tc>
        <w:tc>
          <w:tcPr>
            <w:tcW w:w="1720" w:type="dxa"/>
            <w:tcBorders>
              <w:top w:val="nil"/>
              <w:left w:val="single" w:sz="8" w:space="0" w:color="auto"/>
              <w:bottom w:val="nil"/>
              <w:right w:val="single" w:sz="8" w:space="0" w:color="auto"/>
            </w:tcBorders>
            <w:shd w:val="clear" w:color="auto" w:fill="auto"/>
            <w:noWrap/>
            <w:vAlign w:val="center"/>
            <w:hideMark/>
          </w:tcPr>
          <w:p w14:paraId="0BF8F171" w14:textId="77777777" w:rsidR="004E5A41" w:rsidRPr="00D93BA2" w:rsidRDefault="004E5A41" w:rsidP="00D93BA2">
            <w:pPr>
              <w:spacing w:after="0" w:line="240" w:lineRule="auto"/>
              <w:ind w:firstLineChars="100" w:firstLine="200"/>
              <w:rPr>
                <w:rFonts w:ascii="Calibri" w:eastAsia="Times New Roman" w:hAnsi="Calibri" w:cs="Calibri"/>
                <w:color w:val="000000"/>
                <w:sz w:val="20"/>
                <w:lang w:eastAsia="pt-PT"/>
              </w:rPr>
            </w:pPr>
            <w:r w:rsidRPr="00D93BA2">
              <w:rPr>
                <w:rFonts w:ascii="Calibri" w:eastAsia="Times New Roman" w:hAnsi="Calibri" w:cs="Calibri"/>
                <w:color w:val="000000"/>
                <w:sz w:val="20"/>
                <w:lang w:eastAsia="pt-PT"/>
              </w:rPr>
              <w:t>cempresa</w:t>
            </w:r>
          </w:p>
        </w:tc>
        <w:tc>
          <w:tcPr>
            <w:tcW w:w="960" w:type="dxa"/>
            <w:tcBorders>
              <w:top w:val="nil"/>
              <w:left w:val="nil"/>
              <w:bottom w:val="nil"/>
              <w:right w:val="nil"/>
            </w:tcBorders>
            <w:shd w:val="clear" w:color="auto" w:fill="auto"/>
            <w:noWrap/>
            <w:vAlign w:val="center"/>
            <w:hideMark/>
          </w:tcPr>
          <w:p w14:paraId="685323C3" w14:textId="77777777" w:rsidR="004E5A41" w:rsidRPr="00D93BA2" w:rsidRDefault="004E5A41" w:rsidP="00D93BA2">
            <w:pPr>
              <w:spacing w:after="0" w:line="240" w:lineRule="auto"/>
              <w:ind w:firstLineChars="100" w:firstLine="200"/>
              <w:rPr>
                <w:rFonts w:ascii="Calibri" w:eastAsia="Times New Roman" w:hAnsi="Calibri" w:cs="Calibri"/>
                <w:color w:val="000000"/>
                <w:sz w:val="20"/>
                <w:lang w:eastAsia="pt-PT"/>
              </w:rPr>
            </w:pPr>
          </w:p>
        </w:tc>
        <w:tc>
          <w:tcPr>
            <w:tcW w:w="1720" w:type="dxa"/>
            <w:tcBorders>
              <w:top w:val="nil"/>
              <w:left w:val="single" w:sz="8" w:space="0" w:color="auto"/>
              <w:bottom w:val="nil"/>
              <w:right w:val="single" w:sz="8" w:space="0" w:color="auto"/>
            </w:tcBorders>
            <w:shd w:val="clear" w:color="auto" w:fill="auto"/>
            <w:noWrap/>
            <w:vAlign w:val="center"/>
            <w:hideMark/>
          </w:tcPr>
          <w:p w14:paraId="588FD405" w14:textId="77777777" w:rsidR="004E5A41" w:rsidRPr="00D93BA2" w:rsidRDefault="004E5A41" w:rsidP="00D93BA2">
            <w:pPr>
              <w:spacing w:after="0" w:line="240" w:lineRule="auto"/>
              <w:ind w:firstLineChars="100" w:firstLine="200"/>
              <w:rPr>
                <w:rFonts w:ascii="Calibri" w:eastAsia="Times New Roman" w:hAnsi="Calibri" w:cs="Calibri"/>
                <w:color w:val="000000"/>
                <w:sz w:val="20"/>
                <w:lang w:eastAsia="pt-PT"/>
              </w:rPr>
            </w:pPr>
            <w:r w:rsidRPr="00D93BA2">
              <w:rPr>
                <w:rFonts w:ascii="Calibri" w:eastAsia="Times New Roman" w:hAnsi="Calibri" w:cs="Calibri"/>
                <w:color w:val="000000"/>
                <w:sz w:val="20"/>
                <w:lang w:eastAsia="pt-PT"/>
              </w:rPr>
              <w:t>cempbem</w:t>
            </w:r>
          </w:p>
        </w:tc>
      </w:tr>
      <w:tr w:rsidR="004E5A41" w:rsidRPr="00D93BA2" w14:paraId="286BA212" w14:textId="77777777" w:rsidTr="00D93BA2">
        <w:trPr>
          <w:trHeight w:val="360"/>
          <w:jc w:val="center"/>
        </w:trPr>
        <w:tc>
          <w:tcPr>
            <w:tcW w:w="1720" w:type="dxa"/>
            <w:tcBorders>
              <w:top w:val="nil"/>
              <w:left w:val="single" w:sz="8" w:space="0" w:color="auto"/>
              <w:bottom w:val="nil"/>
              <w:right w:val="single" w:sz="8" w:space="0" w:color="auto"/>
            </w:tcBorders>
            <w:shd w:val="clear" w:color="auto" w:fill="auto"/>
            <w:noWrap/>
            <w:vAlign w:val="center"/>
            <w:hideMark/>
          </w:tcPr>
          <w:p w14:paraId="57667167" w14:textId="77777777" w:rsidR="004E5A41" w:rsidRPr="00D93BA2" w:rsidRDefault="004E5A41" w:rsidP="00D93BA2">
            <w:pPr>
              <w:spacing w:after="0" w:line="240" w:lineRule="auto"/>
              <w:ind w:firstLineChars="100" w:firstLine="200"/>
              <w:rPr>
                <w:rFonts w:ascii="Calibri" w:eastAsia="Times New Roman" w:hAnsi="Calibri" w:cs="Calibri"/>
                <w:color w:val="000000"/>
                <w:sz w:val="20"/>
                <w:lang w:eastAsia="pt-PT"/>
              </w:rPr>
            </w:pPr>
            <w:r w:rsidRPr="00D93BA2">
              <w:rPr>
                <w:rFonts w:ascii="Calibri" w:eastAsia="Times New Roman" w:hAnsi="Calibri" w:cs="Calibri"/>
                <w:color w:val="000000"/>
                <w:sz w:val="20"/>
                <w:lang w:eastAsia="pt-PT"/>
              </w:rPr>
              <w:t>ckbalres</w:t>
            </w:r>
          </w:p>
        </w:tc>
        <w:tc>
          <w:tcPr>
            <w:tcW w:w="960" w:type="dxa"/>
            <w:tcBorders>
              <w:top w:val="nil"/>
              <w:left w:val="nil"/>
              <w:bottom w:val="nil"/>
              <w:right w:val="nil"/>
            </w:tcBorders>
            <w:shd w:val="clear" w:color="auto" w:fill="auto"/>
            <w:noWrap/>
            <w:vAlign w:val="center"/>
            <w:hideMark/>
          </w:tcPr>
          <w:p w14:paraId="101957FC" w14:textId="77777777" w:rsidR="004E5A41" w:rsidRPr="00D93BA2" w:rsidRDefault="004E5A41" w:rsidP="00D93BA2">
            <w:pPr>
              <w:spacing w:after="0" w:line="240" w:lineRule="auto"/>
              <w:ind w:firstLineChars="100" w:firstLine="200"/>
              <w:rPr>
                <w:rFonts w:ascii="Calibri" w:eastAsia="Times New Roman" w:hAnsi="Calibri" w:cs="Calibri"/>
                <w:color w:val="000000"/>
                <w:sz w:val="20"/>
                <w:lang w:eastAsia="pt-PT"/>
              </w:rPr>
            </w:pPr>
          </w:p>
        </w:tc>
        <w:tc>
          <w:tcPr>
            <w:tcW w:w="1720" w:type="dxa"/>
            <w:tcBorders>
              <w:top w:val="nil"/>
              <w:left w:val="single" w:sz="8" w:space="0" w:color="auto"/>
              <w:bottom w:val="nil"/>
              <w:right w:val="single" w:sz="8" w:space="0" w:color="auto"/>
            </w:tcBorders>
            <w:shd w:val="clear" w:color="auto" w:fill="auto"/>
            <w:noWrap/>
            <w:vAlign w:val="center"/>
            <w:hideMark/>
          </w:tcPr>
          <w:p w14:paraId="375110AD" w14:textId="77777777" w:rsidR="004E5A41" w:rsidRPr="00D93BA2" w:rsidRDefault="004E5A41" w:rsidP="00D93BA2">
            <w:pPr>
              <w:spacing w:after="0" w:line="240" w:lineRule="auto"/>
              <w:ind w:firstLineChars="100" w:firstLine="200"/>
              <w:rPr>
                <w:rFonts w:ascii="Calibri" w:eastAsia="Times New Roman" w:hAnsi="Calibri" w:cs="Calibri"/>
                <w:color w:val="000000"/>
                <w:sz w:val="20"/>
                <w:lang w:eastAsia="pt-PT"/>
              </w:rPr>
            </w:pPr>
            <w:r w:rsidRPr="00D93BA2">
              <w:rPr>
                <w:rFonts w:ascii="Calibri" w:eastAsia="Times New Roman" w:hAnsi="Calibri" w:cs="Calibri"/>
                <w:color w:val="000000"/>
                <w:sz w:val="20"/>
                <w:lang w:eastAsia="pt-PT"/>
              </w:rPr>
              <w:t>ckbalcao</w:t>
            </w:r>
          </w:p>
        </w:tc>
        <w:tc>
          <w:tcPr>
            <w:tcW w:w="960" w:type="dxa"/>
            <w:tcBorders>
              <w:top w:val="nil"/>
              <w:left w:val="nil"/>
              <w:bottom w:val="nil"/>
              <w:right w:val="nil"/>
            </w:tcBorders>
            <w:shd w:val="clear" w:color="auto" w:fill="auto"/>
            <w:noWrap/>
            <w:vAlign w:val="center"/>
            <w:hideMark/>
          </w:tcPr>
          <w:p w14:paraId="3BF9842E" w14:textId="77777777" w:rsidR="004E5A41" w:rsidRPr="00D93BA2" w:rsidRDefault="004E5A41" w:rsidP="00D93BA2">
            <w:pPr>
              <w:spacing w:after="0" w:line="240" w:lineRule="auto"/>
              <w:ind w:firstLineChars="100" w:firstLine="200"/>
              <w:rPr>
                <w:rFonts w:ascii="Calibri" w:eastAsia="Times New Roman" w:hAnsi="Calibri" w:cs="Calibri"/>
                <w:color w:val="000000"/>
                <w:sz w:val="20"/>
                <w:lang w:eastAsia="pt-PT"/>
              </w:rPr>
            </w:pPr>
          </w:p>
        </w:tc>
        <w:tc>
          <w:tcPr>
            <w:tcW w:w="1720" w:type="dxa"/>
            <w:tcBorders>
              <w:top w:val="nil"/>
              <w:left w:val="single" w:sz="8" w:space="0" w:color="auto"/>
              <w:bottom w:val="nil"/>
              <w:right w:val="single" w:sz="8" w:space="0" w:color="auto"/>
            </w:tcBorders>
            <w:shd w:val="clear" w:color="auto" w:fill="auto"/>
            <w:noWrap/>
            <w:vAlign w:val="center"/>
            <w:hideMark/>
          </w:tcPr>
          <w:p w14:paraId="6E50AF8D" w14:textId="77777777" w:rsidR="004E5A41" w:rsidRPr="00D93BA2" w:rsidRDefault="004E5A41" w:rsidP="00D93BA2">
            <w:pPr>
              <w:spacing w:after="0" w:line="240" w:lineRule="auto"/>
              <w:ind w:firstLineChars="100" w:firstLine="200"/>
              <w:rPr>
                <w:rFonts w:ascii="Calibri" w:eastAsia="Times New Roman" w:hAnsi="Calibri" w:cs="Calibri"/>
                <w:color w:val="000000"/>
                <w:sz w:val="20"/>
                <w:lang w:eastAsia="pt-PT"/>
              </w:rPr>
            </w:pPr>
            <w:r w:rsidRPr="00D93BA2">
              <w:rPr>
                <w:rFonts w:ascii="Calibri" w:eastAsia="Times New Roman" w:hAnsi="Calibri" w:cs="Calibri"/>
                <w:color w:val="000000"/>
                <w:sz w:val="20"/>
                <w:lang w:eastAsia="pt-PT"/>
              </w:rPr>
              <w:t>ckbalbem</w:t>
            </w:r>
          </w:p>
        </w:tc>
      </w:tr>
      <w:tr w:rsidR="004E5A41" w:rsidRPr="00D93BA2" w14:paraId="7F81D6DC" w14:textId="77777777" w:rsidTr="00D93BA2">
        <w:trPr>
          <w:trHeight w:val="360"/>
          <w:jc w:val="center"/>
        </w:trPr>
        <w:tc>
          <w:tcPr>
            <w:tcW w:w="1720" w:type="dxa"/>
            <w:tcBorders>
              <w:top w:val="nil"/>
              <w:left w:val="single" w:sz="8" w:space="0" w:color="auto"/>
              <w:bottom w:val="nil"/>
              <w:right w:val="single" w:sz="8" w:space="0" w:color="auto"/>
            </w:tcBorders>
            <w:shd w:val="clear" w:color="auto" w:fill="auto"/>
            <w:noWrap/>
            <w:vAlign w:val="center"/>
            <w:hideMark/>
          </w:tcPr>
          <w:p w14:paraId="44354B1B" w14:textId="77777777" w:rsidR="004E5A41" w:rsidRPr="00D93BA2" w:rsidRDefault="004E5A41" w:rsidP="00D93BA2">
            <w:pPr>
              <w:spacing w:after="0" w:line="240" w:lineRule="auto"/>
              <w:ind w:firstLineChars="100" w:firstLine="200"/>
              <w:rPr>
                <w:rFonts w:ascii="Calibri" w:eastAsia="Times New Roman" w:hAnsi="Calibri" w:cs="Calibri"/>
                <w:color w:val="000000"/>
                <w:sz w:val="20"/>
                <w:lang w:eastAsia="pt-PT"/>
              </w:rPr>
            </w:pPr>
            <w:r w:rsidRPr="00D93BA2">
              <w:rPr>
                <w:rFonts w:ascii="Calibri" w:eastAsia="Times New Roman" w:hAnsi="Calibri" w:cs="Calibri"/>
                <w:color w:val="000000"/>
                <w:sz w:val="20"/>
                <w:lang w:eastAsia="pt-PT"/>
              </w:rPr>
              <w:t>ckctares</w:t>
            </w:r>
          </w:p>
        </w:tc>
        <w:tc>
          <w:tcPr>
            <w:tcW w:w="960" w:type="dxa"/>
            <w:tcBorders>
              <w:top w:val="nil"/>
              <w:left w:val="nil"/>
              <w:bottom w:val="nil"/>
              <w:right w:val="nil"/>
            </w:tcBorders>
            <w:shd w:val="clear" w:color="auto" w:fill="auto"/>
            <w:noWrap/>
            <w:vAlign w:val="center"/>
            <w:hideMark/>
          </w:tcPr>
          <w:p w14:paraId="4B8F17FC" w14:textId="77777777" w:rsidR="004E5A41" w:rsidRPr="00D93BA2" w:rsidRDefault="004E5A41" w:rsidP="00D93BA2">
            <w:pPr>
              <w:spacing w:after="0" w:line="240" w:lineRule="auto"/>
              <w:ind w:firstLineChars="100" w:firstLine="200"/>
              <w:rPr>
                <w:rFonts w:ascii="Calibri" w:eastAsia="Times New Roman" w:hAnsi="Calibri" w:cs="Calibri"/>
                <w:color w:val="000000"/>
                <w:sz w:val="20"/>
                <w:lang w:eastAsia="pt-PT"/>
              </w:rPr>
            </w:pPr>
          </w:p>
        </w:tc>
        <w:tc>
          <w:tcPr>
            <w:tcW w:w="1720" w:type="dxa"/>
            <w:tcBorders>
              <w:top w:val="nil"/>
              <w:left w:val="single" w:sz="8" w:space="0" w:color="auto"/>
              <w:bottom w:val="nil"/>
              <w:right w:val="single" w:sz="8" w:space="0" w:color="auto"/>
            </w:tcBorders>
            <w:shd w:val="clear" w:color="auto" w:fill="auto"/>
            <w:noWrap/>
            <w:vAlign w:val="center"/>
            <w:hideMark/>
          </w:tcPr>
          <w:p w14:paraId="4B97FBD5" w14:textId="77777777" w:rsidR="004E5A41" w:rsidRPr="00D93BA2" w:rsidRDefault="004E5A41" w:rsidP="00D93BA2">
            <w:pPr>
              <w:spacing w:after="0" w:line="240" w:lineRule="auto"/>
              <w:ind w:firstLineChars="100" w:firstLine="200"/>
              <w:rPr>
                <w:rFonts w:ascii="Calibri" w:eastAsia="Times New Roman" w:hAnsi="Calibri" w:cs="Calibri"/>
                <w:color w:val="000000"/>
                <w:sz w:val="20"/>
                <w:lang w:eastAsia="pt-PT"/>
              </w:rPr>
            </w:pPr>
            <w:r w:rsidRPr="00D93BA2">
              <w:rPr>
                <w:rFonts w:ascii="Calibri" w:eastAsia="Times New Roman" w:hAnsi="Calibri" w:cs="Calibri"/>
                <w:color w:val="000000"/>
                <w:sz w:val="20"/>
                <w:lang w:eastAsia="pt-PT"/>
              </w:rPr>
              <w:t>cknumcta</w:t>
            </w:r>
          </w:p>
        </w:tc>
        <w:tc>
          <w:tcPr>
            <w:tcW w:w="960" w:type="dxa"/>
            <w:tcBorders>
              <w:top w:val="nil"/>
              <w:left w:val="nil"/>
              <w:bottom w:val="nil"/>
              <w:right w:val="nil"/>
            </w:tcBorders>
            <w:shd w:val="clear" w:color="auto" w:fill="auto"/>
            <w:noWrap/>
            <w:vAlign w:val="center"/>
            <w:hideMark/>
          </w:tcPr>
          <w:p w14:paraId="20A4F9B1" w14:textId="77777777" w:rsidR="004E5A41" w:rsidRPr="00D93BA2" w:rsidRDefault="004E5A41" w:rsidP="00D93BA2">
            <w:pPr>
              <w:spacing w:after="0" w:line="240" w:lineRule="auto"/>
              <w:ind w:firstLineChars="100" w:firstLine="200"/>
              <w:rPr>
                <w:rFonts w:ascii="Calibri" w:eastAsia="Times New Roman" w:hAnsi="Calibri" w:cs="Calibri"/>
                <w:color w:val="000000"/>
                <w:sz w:val="20"/>
                <w:lang w:eastAsia="pt-PT"/>
              </w:rPr>
            </w:pPr>
          </w:p>
        </w:tc>
        <w:tc>
          <w:tcPr>
            <w:tcW w:w="1720" w:type="dxa"/>
            <w:tcBorders>
              <w:top w:val="nil"/>
              <w:left w:val="single" w:sz="8" w:space="0" w:color="auto"/>
              <w:bottom w:val="nil"/>
              <w:right w:val="single" w:sz="8" w:space="0" w:color="auto"/>
            </w:tcBorders>
            <w:shd w:val="clear" w:color="auto" w:fill="auto"/>
            <w:noWrap/>
            <w:vAlign w:val="center"/>
            <w:hideMark/>
          </w:tcPr>
          <w:p w14:paraId="740BB092" w14:textId="77777777" w:rsidR="004E5A41" w:rsidRPr="00D93BA2" w:rsidRDefault="004E5A41" w:rsidP="00D93BA2">
            <w:pPr>
              <w:spacing w:after="0" w:line="240" w:lineRule="auto"/>
              <w:ind w:firstLineChars="100" w:firstLine="200"/>
              <w:rPr>
                <w:rFonts w:ascii="Calibri" w:eastAsia="Times New Roman" w:hAnsi="Calibri" w:cs="Calibri"/>
                <w:color w:val="000000"/>
                <w:sz w:val="20"/>
                <w:lang w:eastAsia="pt-PT"/>
              </w:rPr>
            </w:pPr>
            <w:r w:rsidRPr="00D93BA2">
              <w:rPr>
                <w:rFonts w:ascii="Calibri" w:eastAsia="Times New Roman" w:hAnsi="Calibri" w:cs="Calibri"/>
                <w:color w:val="000000"/>
                <w:sz w:val="20"/>
                <w:lang w:eastAsia="pt-PT"/>
              </w:rPr>
              <w:t>ckctabem</w:t>
            </w:r>
          </w:p>
        </w:tc>
      </w:tr>
      <w:tr w:rsidR="004E5A41" w:rsidRPr="00D93BA2" w14:paraId="39CA33CB" w14:textId="77777777" w:rsidTr="00D93BA2">
        <w:trPr>
          <w:trHeight w:val="370"/>
          <w:jc w:val="center"/>
        </w:trPr>
        <w:tc>
          <w:tcPr>
            <w:tcW w:w="1720" w:type="dxa"/>
            <w:tcBorders>
              <w:top w:val="nil"/>
              <w:left w:val="single" w:sz="8" w:space="0" w:color="auto"/>
              <w:bottom w:val="single" w:sz="8" w:space="0" w:color="auto"/>
              <w:right w:val="single" w:sz="8" w:space="0" w:color="auto"/>
            </w:tcBorders>
            <w:shd w:val="clear" w:color="auto" w:fill="auto"/>
            <w:noWrap/>
            <w:vAlign w:val="center"/>
            <w:hideMark/>
          </w:tcPr>
          <w:p w14:paraId="331C9FA6" w14:textId="77777777" w:rsidR="004E5A41" w:rsidRPr="00D93BA2" w:rsidRDefault="004E5A41" w:rsidP="00D93BA2">
            <w:pPr>
              <w:spacing w:after="0" w:line="240" w:lineRule="auto"/>
              <w:ind w:firstLineChars="100" w:firstLine="200"/>
              <w:rPr>
                <w:rFonts w:ascii="Calibri" w:eastAsia="Times New Roman" w:hAnsi="Calibri" w:cs="Calibri"/>
                <w:color w:val="000000"/>
                <w:sz w:val="20"/>
                <w:lang w:eastAsia="pt-PT"/>
              </w:rPr>
            </w:pPr>
            <w:r w:rsidRPr="00D93BA2">
              <w:rPr>
                <w:rFonts w:ascii="Calibri" w:eastAsia="Times New Roman" w:hAnsi="Calibri" w:cs="Calibri"/>
                <w:color w:val="000000"/>
                <w:sz w:val="20"/>
                <w:lang w:eastAsia="pt-PT"/>
              </w:rPr>
              <w:t>ckrefresp</w:t>
            </w:r>
          </w:p>
        </w:tc>
        <w:tc>
          <w:tcPr>
            <w:tcW w:w="960" w:type="dxa"/>
            <w:tcBorders>
              <w:top w:val="nil"/>
              <w:left w:val="nil"/>
              <w:bottom w:val="nil"/>
              <w:right w:val="nil"/>
            </w:tcBorders>
            <w:shd w:val="clear" w:color="auto" w:fill="auto"/>
            <w:noWrap/>
            <w:vAlign w:val="center"/>
            <w:hideMark/>
          </w:tcPr>
          <w:p w14:paraId="6C25622B" w14:textId="77777777" w:rsidR="004E5A41" w:rsidRPr="00D93BA2" w:rsidRDefault="004E5A41" w:rsidP="00D93BA2">
            <w:pPr>
              <w:spacing w:after="0" w:line="240" w:lineRule="auto"/>
              <w:ind w:firstLineChars="100" w:firstLine="200"/>
              <w:rPr>
                <w:rFonts w:ascii="Calibri" w:eastAsia="Times New Roman" w:hAnsi="Calibri" w:cs="Calibri"/>
                <w:color w:val="000000"/>
                <w:sz w:val="20"/>
                <w:lang w:eastAsia="pt-PT"/>
              </w:rPr>
            </w:pPr>
          </w:p>
        </w:tc>
        <w:tc>
          <w:tcPr>
            <w:tcW w:w="1720" w:type="dxa"/>
            <w:tcBorders>
              <w:top w:val="nil"/>
              <w:left w:val="single" w:sz="8" w:space="0" w:color="auto"/>
              <w:bottom w:val="single" w:sz="8" w:space="0" w:color="auto"/>
              <w:right w:val="single" w:sz="8" w:space="0" w:color="auto"/>
            </w:tcBorders>
            <w:shd w:val="clear" w:color="auto" w:fill="auto"/>
            <w:noWrap/>
            <w:vAlign w:val="center"/>
            <w:hideMark/>
          </w:tcPr>
          <w:p w14:paraId="7133F4AB" w14:textId="77777777" w:rsidR="004E5A41" w:rsidRPr="00D93BA2" w:rsidRDefault="004E5A41" w:rsidP="00D93BA2">
            <w:pPr>
              <w:spacing w:after="0" w:line="240" w:lineRule="auto"/>
              <w:ind w:firstLineChars="100" w:firstLine="200"/>
              <w:rPr>
                <w:rFonts w:ascii="Calibri" w:eastAsia="Times New Roman" w:hAnsi="Calibri" w:cs="Calibri"/>
                <w:color w:val="000000"/>
                <w:sz w:val="20"/>
                <w:lang w:eastAsia="pt-PT"/>
              </w:rPr>
            </w:pPr>
            <w:r w:rsidRPr="00D93BA2">
              <w:rPr>
                <w:rFonts w:ascii="Calibri" w:eastAsia="Times New Roman" w:hAnsi="Calibri" w:cs="Calibri"/>
                <w:color w:val="000000"/>
                <w:sz w:val="20"/>
                <w:lang w:eastAsia="pt-PT"/>
              </w:rPr>
              <w:t>comp_id_gar</w:t>
            </w:r>
          </w:p>
        </w:tc>
        <w:tc>
          <w:tcPr>
            <w:tcW w:w="960" w:type="dxa"/>
            <w:tcBorders>
              <w:top w:val="nil"/>
              <w:left w:val="nil"/>
              <w:bottom w:val="nil"/>
              <w:right w:val="nil"/>
            </w:tcBorders>
            <w:shd w:val="clear" w:color="auto" w:fill="auto"/>
            <w:noWrap/>
            <w:vAlign w:val="center"/>
            <w:hideMark/>
          </w:tcPr>
          <w:p w14:paraId="713E376F" w14:textId="77777777" w:rsidR="004E5A41" w:rsidRPr="00D93BA2" w:rsidRDefault="004E5A41" w:rsidP="00D93BA2">
            <w:pPr>
              <w:spacing w:after="0" w:line="240" w:lineRule="auto"/>
              <w:ind w:firstLineChars="100" w:firstLine="200"/>
              <w:rPr>
                <w:rFonts w:ascii="Calibri" w:eastAsia="Times New Roman" w:hAnsi="Calibri" w:cs="Calibri"/>
                <w:color w:val="000000"/>
                <w:sz w:val="20"/>
                <w:lang w:eastAsia="pt-PT"/>
              </w:rPr>
            </w:pPr>
          </w:p>
        </w:tc>
        <w:tc>
          <w:tcPr>
            <w:tcW w:w="1720" w:type="dxa"/>
            <w:tcBorders>
              <w:top w:val="nil"/>
              <w:left w:val="single" w:sz="8" w:space="0" w:color="auto"/>
              <w:bottom w:val="single" w:sz="8" w:space="0" w:color="auto"/>
              <w:right w:val="single" w:sz="8" w:space="0" w:color="auto"/>
            </w:tcBorders>
            <w:shd w:val="clear" w:color="auto" w:fill="auto"/>
            <w:noWrap/>
            <w:vAlign w:val="center"/>
            <w:hideMark/>
          </w:tcPr>
          <w:p w14:paraId="7AE18C24" w14:textId="77777777" w:rsidR="004E5A41" w:rsidRPr="00D93BA2" w:rsidRDefault="004E5A41" w:rsidP="00D93BA2">
            <w:pPr>
              <w:spacing w:after="0" w:line="240" w:lineRule="auto"/>
              <w:ind w:firstLineChars="100" w:firstLine="200"/>
              <w:rPr>
                <w:rFonts w:ascii="Calibri" w:eastAsia="Times New Roman" w:hAnsi="Calibri" w:cs="Calibri"/>
                <w:color w:val="000000"/>
                <w:sz w:val="20"/>
                <w:lang w:eastAsia="pt-PT"/>
              </w:rPr>
            </w:pPr>
            <w:r w:rsidRPr="00D93BA2">
              <w:rPr>
                <w:rFonts w:ascii="Calibri" w:eastAsia="Times New Roman" w:hAnsi="Calibri" w:cs="Calibri"/>
                <w:color w:val="000000"/>
                <w:sz w:val="20"/>
                <w:lang w:eastAsia="pt-PT"/>
              </w:rPr>
              <w:t>ckrefbem</w:t>
            </w:r>
          </w:p>
        </w:tc>
      </w:tr>
    </w:tbl>
    <w:p w14:paraId="423E9A76" w14:textId="695E4294" w:rsidR="0082680F" w:rsidRDefault="0082680F" w:rsidP="008010B2">
      <w:pPr>
        <w:jc w:val="both"/>
      </w:pPr>
    </w:p>
    <w:p w14:paraId="05CAD34A" w14:textId="374DBB8A" w:rsidR="00C42C32" w:rsidRPr="00D93BA2" w:rsidRDefault="004F002A" w:rsidP="008010B2">
      <w:pPr>
        <w:jc w:val="both"/>
        <w:rPr>
          <w:rFonts w:ascii="Calibri" w:hAnsi="Calibri"/>
        </w:rPr>
      </w:pPr>
      <w:r w:rsidRPr="00D93BA2">
        <w:rPr>
          <w:rFonts w:ascii="Calibri" w:hAnsi="Calibri"/>
        </w:rPr>
        <w:t>Somente pa</w:t>
      </w:r>
      <w:r w:rsidR="00C42C32" w:rsidRPr="00D93BA2">
        <w:rPr>
          <w:rFonts w:ascii="Calibri" w:hAnsi="Calibri"/>
        </w:rPr>
        <w:t>ra referência, como consequência das regras nas aplicações de origem, existem casos em que as relações de n:n não são válidas. De seguida, são descritas estas exceções.</w:t>
      </w:r>
    </w:p>
    <w:p w14:paraId="602D0859" w14:textId="688D1B5D" w:rsidR="00325E74" w:rsidRPr="00D93BA2" w:rsidRDefault="00C42C32" w:rsidP="008010B2">
      <w:pPr>
        <w:jc w:val="both"/>
        <w:rPr>
          <w:rFonts w:ascii="Calibri" w:hAnsi="Calibri"/>
        </w:rPr>
      </w:pPr>
      <w:r w:rsidRPr="00D93BA2">
        <w:rPr>
          <w:rFonts w:ascii="Calibri" w:hAnsi="Calibri"/>
        </w:rPr>
        <w:t>Pa</w:t>
      </w:r>
      <w:r w:rsidR="004F002A" w:rsidRPr="00D93BA2">
        <w:rPr>
          <w:rFonts w:ascii="Calibri" w:hAnsi="Calibri"/>
        </w:rPr>
        <w:t>ra os registos com origem GP</w:t>
      </w:r>
      <w:r w:rsidR="00E762C7" w:rsidRPr="00D93BA2">
        <w:rPr>
          <w:rFonts w:ascii="Calibri" w:hAnsi="Calibri"/>
        </w:rPr>
        <w:t>, EP,</w:t>
      </w:r>
      <w:r w:rsidR="00F129B4" w:rsidRPr="00D93BA2">
        <w:rPr>
          <w:rFonts w:ascii="Calibri" w:hAnsi="Calibri"/>
        </w:rPr>
        <w:t xml:space="preserve"> Partenon</w:t>
      </w:r>
      <w:r w:rsidR="004D0C67">
        <w:rPr>
          <w:rFonts w:ascii="Calibri" w:hAnsi="Calibri"/>
        </w:rPr>
        <w:t xml:space="preserve"> e</w:t>
      </w:r>
      <w:r w:rsidR="00E762C7" w:rsidRPr="00D93BA2">
        <w:rPr>
          <w:rFonts w:ascii="Calibri" w:hAnsi="Calibri"/>
        </w:rPr>
        <w:t xml:space="preserve"> Efeitos</w:t>
      </w:r>
      <w:r w:rsidR="004F002A" w:rsidRPr="00D93BA2">
        <w:rPr>
          <w:rFonts w:ascii="Calibri" w:hAnsi="Calibri"/>
        </w:rPr>
        <w:t xml:space="preserve"> verifica-se sempre uma relação 1x1 entre a responsabilidade e o </w:t>
      </w:r>
      <w:r w:rsidR="00F40382">
        <w:rPr>
          <w:rFonts w:ascii="Calibri" w:hAnsi="Calibri"/>
        </w:rPr>
        <w:t>processo/caução</w:t>
      </w:r>
      <w:r w:rsidR="004F002A" w:rsidRPr="00D93BA2">
        <w:rPr>
          <w:rFonts w:ascii="Calibri" w:hAnsi="Calibri"/>
        </w:rPr>
        <w:t xml:space="preserve"> (tenha-se em atenção que há contratos que atualmente têm chaves (ICs) com </w:t>
      </w:r>
      <w:r w:rsidR="008C6BA5">
        <w:rPr>
          <w:rFonts w:ascii="Calibri" w:hAnsi="Calibri"/>
        </w:rPr>
        <w:t>‘</w:t>
      </w:r>
      <w:r w:rsidR="00E762C7" w:rsidRPr="00D93BA2">
        <w:rPr>
          <w:rFonts w:ascii="Calibri" w:hAnsi="Calibri"/>
        </w:rPr>
        <w:t>ckrefresp</w:t>
      </w:r>
      <w:r w:rsidR="008C6BA5">
        <w:rPr>
          <w:rFonts w:ascii="Calibri" w:hAnsi="Calibri"/>
        </w:rPr>
        <w:t>’</w:t>
      </w:r>
      <w:r w:rsidR="00E762C7" w:rsidRPr="00D93BA2">
        <w:rPr>
          <w:rFonts w:ascii="Calibri" w:hAnsi="Calibri"/>
        </w:rPr>
        <w:t>/</w:t>
      </w:r>
      <w:r w:rsidR="008C6BA5">
        <w:rPr>
          <w:rFonts w:ascii="Calibri" w:hAnsi="Calibri"/>
        </w:rPr>
        <w:t>’</w:t>
      </w:r>
      <w:r w:rsidR="004F002A" w:rsidRPr="00D93BA2">
        <w:rPr>
          <w:rFonts w:ascii="Calibri" w:hAnsi="Calibri"/>
        </w:rPr>
        <w:t>zdeposit</w:t>
      </w:r>
      <w:r w:rsidR="008C6BA5">
        <w:rPr>
          <w:rFonts w:ascii="Calibri" w:hAnsi="Calibri"/>
        </w:rPr>
        <w:t>’</w:t>
      </w:r>
      <w:r w:rsidR="004F002A" w:rsidRPr="00D93BA2">
        <w:rPr>
          <w:rFonts w:ascii="Calibri" w:hAnsi="Calibri"/>
        </w:rPr>
        <w:t xml:space="preserve"> distintos – mas que correspondem na substância ao mesmo contrato), podendo, porém, haver relações não somente de 1x1, mas também 1xn ou nx1 nos registos provenientes das CS.</w:t>
      </w:r>
    </w:p>
    <w:p w14:paraId="501ADE46" w14:textId="496AE8E9" w:rsidR="001B2105" w:rsidRPr="00D93BA2" w:rsidRDefault="001B2105" w:rsidP="008010B2">
      <w:pPr>
        <w:jc w:val="both"/>
        <w:rPr>
          <w:rFonts w:ascii="Calibri" w:hAnsi="Calibri"/>
        </w:rPr>
      </w:pPr>
      <w:r w:rsidRPr="00D93BA2">
        <w:rPr>
          <w:rFonts w:ascii="Calibri" w:hAnsi="Calibri"/>
        </w:rPr>
        <w:t>No caso de registos com origem Leasing, a relação entre o primeiro pilar e o segundo pilar é de 1:1 no que toca a garantias pessoa</w:t>
      </w:r>
      <w:r w:rsidR="004D0C67">
        <w:rPr>
          <w:rFonts w:ascii="Calibri" w:hAnsi="Calibri"/>
        </w:rPr>
        <w:t>i</w:t>
      </w:r>
      <w:r w:rsidRPr="00D93BA2">
        <w:rPr>
          <w:rFonts w:ascii="Calibri" w:hAnsi="Calibri"/>
        </w:rPr>
        <w:t>s. Não obstante, no caso de imóveis, verifica-se a possibilidade de múltiplos processos para uma mesma responsabilidade, constatando-se a relação de 1:n. De notar que o conceito de processo não existe nesta origem, sendo, por isso, criado diretamente no MUG.</w:t>
      </w:r>
    </w:p>
    <w:p w14:paraId="16E087F6" w14:textId="00861230" w:rsidR="00441653" w:rsidRDefault="001B2105" w:rsidP="008010B2">
      <w:pPr>
        <w:jc w:val="both"/>
        <w:rPr>
          <w:rFonts w:ascii="Calibri" w:hAnsi="Calibri"/>
        </w:rPr>
      </w:pPr>
      <w:r w:rsidRPr="00D93BA2">
        <w:rPr>
          <w:rFonts w:ascii="Calibri" w:hAnsi="Calibri"/>
        </w:rPr>
        <w:lastRenderedPageBreak/>
        <w:t xml:space="preserve">Por fim, no caso de registos com origem Factoring, a relação entre responsabilidades e processos é de n:1. Nestes casos, o primeiro pilar está no nível de granularidade das faturas, podendo um processo factoring incluir várias faturas. No entanto, </w:t>
      </w:r>
      <w:r w:rsidR="00C42C32" w:rsidRPr="00D93BA2">
        <w:rPr>
          <w:rFonts w:ascii="Calibri" w:hAnsi="Calibri"/>
        </w:rPr>
        <w:t xml:space="preserve">cada fatura está somente associada a um processo. </w:t>
      </w:r>
    </w:p>
    <w:p w14:paraId="32745AAF" w14:textId="77777777" w:rsidR="00441653" w:rsidRDefault="00441653">
      <w:pPr>
        <w:rPr>
          <w:rFonts w:ascii="Calibri" w:hAnsi="Calibri"/>
        </w:rPr>
      </w:pPr>
      <w:r>
        <w:rPr>
          <w:rFonts w:ascii="Calibri" w:hAnsi="Calibri"/>
        </w:rPr>
        <w:br w:type="page"/>
      </w:r>
    </w:p>
    <w:p w14:paraId="5ECEE8F0" w14:textId="5EDCD866" w:rsidR="00B141BA" w:rsidRPr="00B141BA" w:rsidRDefault="00B141BA" w:rsidP="00D93BA2">
      <w:pPr>
        <w:pStyle w:val="Heading3"/>
      </w:pPr>
      <w:bookmarkStart w:id="18" w:name="_Toc167390646"/>
      <w:r>
        <w:lastRenderedPageBreak/>
        <w:t>Princípios Funcionais</w:t>
      </w:r>
      <w:bookmarkEnd w:id="18"/>
    </w:p>
    <w:p w14:paraId="58B65165" w14:textId="5EC34681" w:rsidR="00B141BA" w:rsidRPr="00D93BA2" w:rsidRDefault="00B141BA" w:rsidP="00B141BA">
      <w:pPr>
        <w:jc w:val="both"/>
        <w:rPr>
          <w:rFonts w:ascii="Calibri" w:hAnsi="Calibri"/>
        </w:rPr>
      </w:pPr>
      <w:r w:rsidRPr="00D93BA2">
        <w:rPr>
          <w:rFonts w:ascii="Calibri" w:hAnsi="Calibri"/>
        </w:rPr>
        <w:t>A construção e o aprovisionamento do MUG respeitam um conjunto basilar de princípios e orientações, que, por sua vez, suportam e justificam as várias regras mais concretas definidas e implementadas no MUG, e descritas no presente documento. Em concreto, destacam-se os seguintes princípios:</w:t>
      </w:r>
    </w:p>
    <w:p w14:paraId="04749A9C" w14:textId="0CCD3B44" w:rsidR="00B141BA" w:rsidRPr="00D93BA2" w:rsidRDefault="00B141BA" w:rsidP="00DF4E57">
      <w:pPr>
        <w:pStyle w:val="ListParagraph"/>
        <w:numPr>
          <w:ilvl w:val="0"/>
          <w:numId w:val="11"/>
        </w:numPr>
        <w:jc w:val="both"/>
        <w:rPr>
          <w:rFonts w:ascii="Calibri" w:hAnsi="Calibri"/>
        </w:rPr>
      </w:pPr>
      <w:r w:rsidRPr="00D93BA2">
        <w:rPr>
          <w:rFonts w:ascii="Calibri" w:hAnsi="Calibri"/>
        </w:rPr>
        <w:t xml:space="preserve">O MUG é </w:t>
      </w:r>
      <w:r w:rsidRPr="00D93BA2">
        <w:rPr>
          <w:rFonts w:ascii="Calibri" w:hAnsi="Calibri"/>
          <w:b/>
        </w:rPr>
        <w:t>agnóstico</w:t>
      </w:r>
      <w:r w:rsidRPr="00D93BA2">
        <w:rPr>
          <w:rFonts w:ascii="Calibri" w:hAnsi="Calibri"/>
        </w:rPr>
        <w:t xml:space="preserve"> face às aplicações origem das garantias, ou seja</w:t>
      </w:r>
      <w:r w:rsidR="008625D4" w:rsidRPr="00D93BA2">
        <w:rPr>
          <w:rFonts w:ascii="Calibri" w:hAnsi="Calibri"/>
        </w:rPr>
        <w:t>,</w:t>
      </w:r>
      <w:r w:rsidRPr="00D93BA2">
        <w:rPr>
          <w:rFonts w:ascii="Calibri" w:hAnsi="Calibri"/>
        </w:rPr>
        <w:t xml:space="preserve"> o seu modelo de dados e a forma de organização da informação é independente das aplicações origem, sendo sim função da substância e conceito de cada dado, e não função da aplicação origem. Neste sentido, e a título de exemplo, todos os bens imóveis estão arrolados na tabela </w:t>
      </w:r>
      <w:r w:rsidRPr="00D93BA2">
        <w:rPr>
          <w:rFonts w:ascii="Calibri" w:hAnsi="Calibri"/>
          <w:i/>
        </w:rPr>
        <w:t>cd_</w:t>
      </w:r>
      <w:r w:rsidR="008625D4" w:rsidRPr="00D93BA2">
        <w:rPr>
          <w:rFonts w:ascii="Calibri" w:hAnsi="Calibri"/>
          <w:i/>
        </w:rPr>
        <w:t>garantias</w:t>
      </w:r>
      <w:r w:rsidRPr="00D93BA2">
        <w:rPr>
          <w:rFonts w:ascii="Calibri" w:hAnsi="Calibri"/>
          <w:i/>
        </w:rPr>
        <w:t>.gt009_bens_imov</w:t>
      </w:r>
      <w:r w:rsidR="008625D4" w:rsidRPr="00D93BA2">
        <w:rPr>
          <w:rFonts w:ascii="Calibri" w:hAnsi="Calibri"/>
        </w:rPr>
        <w:t xml:space="preserve">, independentemente </w:t>
      </w:r>
      <w:r w:rsidR="004D0C67" w:rsidRPr="00D93BA2">
        <w:rPr>
          <w:rFonts w:ascii="Calibri" w:hAnsi="Calibri"/>
        </w:rPr>
        <w:t>de a</w:t>
      </w:r>
      <w:r w:rsidR="008625D4" w:rsidRPr="00D93BA2">
        <w:rPr>
          <w:rFonts w:ascii="Calibri" w:hAnsi="Calibri"/>
        </w:rPr>
        <w:t xml:space="preserve"> </w:t>
      </w:r>
      <w:r w:rsidRPr="00D93BA2">
        <w:rPr>
          <w:rFonts w:ascii="Calibri" w:hAnsi="Calibri"/>
        </w:rPr>
        <w:t>garantia imobiliária ter sido registada ou provir da aplicação GP, CS ou Leasing.</w:t>
      </w:r>
    </w:p>
    <w:p w14:paraId="2DFEFE82" w14:textId="6573C455" w:rsidR="008625D4" w:rsidRPr="00D93BA2" w:rsidRDefault="008625D4" w:rsidP="00DF4E57">
      <w:pPr>
        <w:pStyle w:val="ListParagraph"/>
        <w:numPr>
          <w:ilvl w:val="0"/>
          <w:numId w:val="11"/>
        </w:numPr>
        <w:jc w:val="both"/>
        <w:rPr>
          <w:rFonts w:ascii="Calibri" w:hAnsi="Calibri"/>
        </w:rPr>
      </w:pPr>
      <w:r w:rsidRPr="00D93BA2">
        <w:rPr>
          <w:rFonts w:ascii="Calibri" w:hAnsi="Calibri"/>
        </w:rPr>
        <w:t xml:space="preserve">O MUG é </w:t>
      </w:r>
      <w:r w:rsidRPr="00D93BA2">
        <w:rPr>
          <w:rFonts w:ascii="Calibri" w:hAnsi="Calibri"/>
          <w:b/>
        </w:rPr>
        <w:t>completo</w:t>
      </w:r>
      <w:r w:rsidRPr="00D93BA2">
        <w:rPr>
          <w:rFonts w:ascii="Calibri" w:hAnsi="Calibri"/>
        </w:rPr>
        <w:t>, ou seja, para cada um dos universo</w:t>
      </w:r>
      <w:r w:rsidR="004D0C67">
        <w:rPr>
          <w:rFonts w:ascii="Calibri" w:hAnsi="Calibri"/>
        </w:rPr>
        <w:t>s atualmente considerados pelo m</w:t>
      </w:r>
      <w:r w:rsidRPr="00D93BA2">
        <w:rPr>
          <w:rFonts w:ascii="Calibri" w:hAnsi="Calibri"/>
        </w:rPr>
        <w:t>odelo (garantias imobiliárias, financeiras e pessoais), identifica e lista todas as garantias que cumprem os princípios aqui enumerados, independentemente da aplicação origem.</w:t>
      </w:r>
    </w:p>
    <w:p w14:paraId="7A7EF11E" w14:textId="2DF0F82E" w:rsidR="008625D4" w:rsidRPr="00D93BA2" w:rsidRDefault="008625D4" w:rsidP="00DF4E57">
      <w:pPr>
        <w:pStyle w:val="ListParagraph"/>
        <w:numPr>
          <w:ilvl w:val="0"/>
          <w:numId w:val="11"/>
        </w:numPr>
        <w:jc w:val="both"/>
        <w:rPr>
          <w:rFonts w:ascii="Calibri" w:hAnsi="Calibri"/>
        </w:rPr>
      </w:pPr>
      <w:r w:rsidRPr="00D93BA2">
        <w:rPr>
          <w:rFonts w:ascii="Calibri" w:hAnsi="Calibri"/>
        </w:rPr>
        <w:t xml:space="preserve">O MUG considera somente </w:t>
      </w:r>
      <w:r w:rsidRPr="00D93BA2">
        <w:rPr>
          <w:rFonts w:ascii="Calibri" w:hAnsi="Calibri"/>
          <w:b/>
        </w:rPr>
        <w:t>os registos representativos de garantias efetivamente recebidas</w:t>
      </w:r>
      <w:r w:rsidRPr="00D93BA2">
        <w:rPr>
          <w:rFonts w:ascii="Calibri" w:hAnsi="Calibri"/>
        </w:rPr>
        <w:t xml:space="preserve"> pelo Banco (seja de forma explícita - como é o caso das hipotecas -, ou implícita </w:t>
      </w:r>
      <w:r w:rsidR="004D0C67">
        <w:rPr>
          <w:rFonts w:ascii="Calibri" w:hAnsi="Calibri"/>
        </w:rPr>
        <w:t>- como é o caso dos imóveis no l</w:t>
      </w:r>
      <w:r w:rsidRPr="00D93BA2">
        <w:rPr>
          <w:rFonts w:ascii="Calibri" w:hAnsi="Calibri"/>
        </w:rPr>
        <w:t>easing imobiliário), desde que permitam a mitigação parcial ou total do seu risco de crédito ou de contraparte. Excluem-se, pois, figuras como seja a da livrança não avalizada que, apesar de ser um título executivo, não alarga ou reforça o valor a que o Banco pode recorrer para assegurar o cumprimento da dívida.</w:t>
      </w:r>
    </w:p>
    <w:p w14:paraId="58B627DB" w14:textId="599D1FBD" w:rsidR="008625D4" w:rsidRPr="00D93BA2" w:rsidRDefault="008625D4" w:rsidP="00DF4E57">
      <w:pPr>
        <w:pStyle w:val="ListParagraph"/>
        <w:numPr>
          <w:ilvl w:val="0"/>
          <w:numId w:val="11"/>
        </w:numPr>
        <w:jc w:val="both"/>
        <w:rPr>
          <w:rFonts w:ascii="Calibri" w:hAnsi="Calibri"/>
        </w:rPr>
      </w:pPr>
      <w:r w:rsidRPr="00D93BA2">
        <w:rPr>
          <w:rFonts w:ascii="Calibri" w:hAnsi="Calibri"/>
        </w:rPr>
        <w:t xml:space="preserve">O modelo de dados do MUG apresenta os dados das garantias sempre ao </w:t>
      </w:r>
      <w:r w:rsidRPr="00D93BA2">
        <w:rPr>
          <w:rFonts w:ascii="Calibri" w:hAnsi="Calibri"/>
          <w:b/>
        </w:rPr>
        <w:t>nível máximo de granularidade</w:t>
      </w:r>
      <w:r w:rsidRPr="00D93BA2">
        <w:rPr>
          <w:rFonts w:ascii="Calibri" w:hAnsi="Calibri"/>
        </w:rPr>
        <w:t xml:space="preserve">, ou seja, ao nível do bem, e sempre na sua relação com todos os processos/cauções e responsabilidades. Neste sentido, para além dos bens imóveis representados na tabela </w:t>
      </w:r>
      <w:r w:rsidRPr="00D93BA2">
        <w:rPr>
          <w:rFonts w:ascii="Calibri" w:hAnsi="Calibri"/>
          <w:i/>
        </w:rPr>
        <w:t>cd_garantias.gt009_bens_imov</w:t>
      </w:r>
      <w:r w:rsidRPr="00D93BA2">
        <w:rPr>
          <w:rFonts w:ascii="Calibri" w:hAnsi="Calibri"/>
        </w:rPr>
        <w:t xml:space="preserve">, também detalha todos os bens financeiros na tabela </w:t>
      </w:r>
      <w:r w:rsidRPr="00D93BA2">
        <w:rPr>
          <w:rFonts w:ascii="Calibri" w:hAnsi="Calibri"/>
          <w:i/>
        </w:rPr>
        <w:t>cd_garantias.gt004_bens_fin</w:t>
      </w:r>
      <w:r w:rsidR="004D0C67">
        <w:rPr>
          <w:rFonts w:ascii="Calibri" w:hAnsi="Calibri"/>
          <w:i/>
        </w:rPr>
        <w:t>,</w:t>
      </w:r>
      <w:r w:rsidRPr="00D93BA2">
        <w:rPr>
          <w:rFonts w:ascii="Calibri" w:hAnsi="Calibri"/>
        </w:rPr>
        <w:t xml:space="preserve"> bem como a relação com todos os garantes pessoais na tabela </w:t>
      </w:r>
      <w:r w:rsidRPr="00D93BA2">
        <w:rPr>
          <w:rFonts w:ascii="Calibri" w:hAnsi="Calibri"/>
          <w:i/>
        </w:rPr>
        <w:t>cd_garantias.gt007_trz_gt_pes</w:t>
      </w:r>
      <w:r w:rsidRPr="00D93BA2">
        <w:rPr>
          <w:rFonts w:ascii="Calibri" w:hAnsi="Calibri"/>
        </w:rPr>
        <w:t>.</w:t>
      </w:r>
    </w:p>
    <w:p w14:paraId="4752ECD0" w14:textId="77777777" w:rsidR="008625D4" w:rsidRPr="00D93BA2" w:rsidRDefault="008625D4" w:rsidP="00DF4E57">
      <w:pPr>
        <w:pStyle w:val="ListParagraph"/>
        <w:numPr>
          <w:ilvl w:val="0"/>
          <w:numId w:val="11"/>
        </w:numPr>
        <w:jc w:val="both"/>
        <w:rPr>
          <w:rFonts w:ascii="Calibri" w:hAnsi="Calibri"/>
        </w:rPr>
      </w:pPr>
      <w:r w:rsidRPr="00D93BA2">
        <w:rPr>
          <w:rFonts w:ascii="Calibri" w:hAnsi="Calibri"/>
        </w:rPr>
        <w:t xml:space="preserve">O MUG respeita o </w:t>
      </w:r>
      <w:r w:rsidRPr="00D93BA2">
        <w:rPr>
          <w:rFonts w:ascii="Calibri" w:hAnsi="Calibri"/>
          <w:b/>
        </w:rPr>
        <w:t>princípio da rastreabilidade horizontal</w:t>
      </w:r>
      <w:r w:rsidRPr="00D93BA2">
        <w:rPr>
          <w:rFonts w:ascii="Calibri" w:hAnsi="Calibri"/>
        </w:rPr>
        <w:t xml:space="preserve"> (responsabilidade – processo/caução – bem), ie para:</w:t>
      </w:r>
    </w:p>
    <w:p w14:paraId="5353D58E" w14:textId="77777777" w:rsidR="008625D4" w:rsidRPr="00D93BA2" w:rsidRDefault="008625D4" w:rsidP="00DF4E57">
      <w:pPr>
        <w:pStyle w:val="ListParagraph"/>
        <w:numPr>
          <w:ilvl w:val="1"/>
          <w:numId w:val="11"/>
        </w:numPr>
        <w:jc w:val="both"/>
        <w:rPr>
          <w:rFonts w:ascii="Calibri" w:hAnsi="Calibri"/>
        </w:rPr>
      </w:pPr>
      <w:r w:rsidRPr="00D93BA2">
        <w:rPr>
          <w:rFonts w:ascii="Calibri" w:hAnsi="Calibri"/>
        </w:rPr>
        <w:t>Para qualquer responsabilidade constante do modelo, existe sempre (i) pelo menos um processo/caução vigente associado àquela responsabilidade, (ii) pelo menos um bem ou garante vigente associado àquele processo/caução, e (iii) essa responsabilidade corresponde sempre a um contrato vigente no Banco à data de referência.</w:t>
      </w:r>
    </w:p>
    <w:p w14:paraId="52349B4D" w14:textId="77777777" w:rsidR="008625D4" w:rsidRPr="00D93BA2" w:rsidRDefault="008625D4" w:rsidP="00DF4E57">
      <w:pPr>
        <w:pStyle w:val="ListParagraph"/>
        <w:numPr>
          <w:ilvl w:val="1"/>
          <w:numId w:val="11"/>
        </w:numPr>
        <w:jc w:val="both"/>
        <w:rPr>
          <w:rFonts w:ascii="Calibri" w:hAnsi="Calibri"/>
        </w:rPr>
      </w:pPr>
      <w:r w:rsidRPr="00D93BA2">
        <w:rPr>
          <w:rFonts w:ascii="Calibri" w:hAnsi="Calibri"/>
        </w:rPr>
        <w:t>Para qualquer processo/caução constante do modelo, existe sempre (i) pelo menos uma responsabilidade vigente associada àquele processo/caução, e (ii) pelo menos um bem ou garante vigente associado àquele processo/caução.</w:t>
      </w:r>
    </w:p>
    <w:p w14:paraId="4736B655" w14:textId="77777777" w:rsidR="008625D4" w:rsidRPr="00D93BA2" w:rsidRDefault="008625D4" w:rsidP="00DF4E57">
      <w:pPr>
        <w:pStyle w:val="ListParagraph"/>
        <w:numPr>
          <w:ilvl w:val="1"/>
          <w:numId w:val="11"/>
        </w:numPr>
        <w:jc w:val="both"/>
        <w:rPr>
          <w:rFonts w:ascii="Calibri" w:hAnsi="Calibri"/>
        </w:rPr>
      </w:pPr>
      <w:r w:rsidRPr="00D93BA2">
        <w:rPr>
          <w:rFonts w:ascii="Calibri" w:hAnsi="Calibri"/>
        </w:rPr>
        <w:t>Para qualquer bem ou garante constante do modelo, existe sempre (i) pelo menos um processo/caução vigente associado àquele bem ou garante, (ii) pelo menos uma responsabilidade vigente associada àquele processo/caução, e (iii) esse bem corresponde sempre a um bem imóvel ou financeiro vigente no Banco à data de referência e/ou o garante corresponde sempre a uma contraparte constante da base de contrapartes do Banco à data de referência.</w:t>
      </w:r>
    </w:p>
    <w:p w14:paraId="58BBBEF3" w14:textId="791F44F2" w:rsidR="008625D4" w:rsidRPr="00D93BA2" w:rsidRDefault="008625D4" w:rsidP="00DF4E57">
      <w:pPr>
        <w:pStyle w:val="ListParagraph"/>
        <w:numPr>
          <w:ilvl w:val="0"/>
          <w:numId w:val="11"/>
        </w:numPr>
        <w:jc w:val="both"/>
        <w:rPr>
          <w:rFonts w:ascii="Calibri" w:hAnsi="Calibri"/>
        </w:rPr>
      </w:pPr>
      <w:r w:rsidRPr="00D93BA2">
        <w:rPr>
          <w:rFonts w:ascii="Calibri" w:hAnsi="Calibri"/>
        </w:rPr>
        <w:t xml:space="preserve">O MUG respeita também o </w:t>
      </w:r>
      <w:r w:rsidRPr="00D93BA2">
        <w:rPr>
          <w:rFonts w:ascii="Calibri" w:hAnsi="Calibri"/>
          <w:b/>
        </w:rPr>
        <w:t>princípio da rastreabilidade vertical a montante</w:t>
      </w:r>
      <w:r w:rsidRPr="00D93BA2">
        <w:rPr>
          <w:rFonts w:ascii="Calibri" w:hAnsi="Calibri"/>
        </w:rPr>
        <w:t xml:space="preserve">, ou seja, sem prejuízo da sua agnosticidade, informa sempre e diretamente qual a aplicação fonte de cada registo das garantias. Para o efeito, as tabelas relevantes incluem o campo </w:t>
      </w:r>
      <w:r w:rsidR="0032628D">
        <w:rPr>
          <w:rFonts w:ascii="Calibri" w:hAnsi="Calibri"/>
        </w:rPr>
        <w:t>‘</w:t>
      </w:r>
      <w:r w:rsidRPr="00D93BA2">
        <w:rPr>
          <w:rFonts w:ascii="Calibri" w:hAnsi="Calibri"/>
        </w:rPr>
        <w:t>origem</w:t>
      </w:r>
      <w:r w:rsidR="0032628D">
        <w:rPr>
          <w:rFonts w:ascii="Calibri" w:hAnsi="Calibri"/>
        </w:rPr>
        <w:t>’</w:t>
      </w:r>
      <w:r w:rsidRPr="00D93BA2">
        <w:rPr>
          <w:rFonts w:ascii="Calibri" w:hAnsi="Calibri"/>
        </w:rPr>
        <w:t xml:space="preserve"> que indica qual a aplicação fonte, nomeadamente se proveio da GP, CS, Leasing, etc. Por outro lado, o </w:t>
      </w:r>
      <w:r w:rsidRPr="00D93BA2">
        <w:rPr>
          <w:rFonts w:ascii="Calibri" w:hAnsi="Calibri"/>
        </w:rPr>
        <w:lastRenderedPageBreak/>
        <w:t xml:space="preserve">MUG inclui ainda tabelas de tradução granular do código identificativo no MUG de cada responsabilidade - processo/caução - bem versus os respetivos códigos nas aplicações origem (“rosettas”), para permitir uma identificação inequívoca, simples e direta de cada registo nas aplicações origem – seja nas suas tabelas ou nas suas transações de exploração. É o caso da tabela </w:t>
      </w:r>
      <w:r w:rsidRPr="00D93BA2">
        <w:rPr>
          <w:rFonts w:ascii="Calibri" w:hAnsi="Calibri"/>
          <w:i/>
        </w:rPr>
        <w:t>cd_garantias.kt_chaves_gt</w:t>
      </w:r>
      <w:r w:rsidRPr="00D93BA2">
        <w:rPr>
          <w:rFonts w:ascii="Calibri" w:hAnsi="Calibri"/>
        </w:rPr>
        <w:t xml:space="preserve"> e da tabela </w:t>
      </w:r>
      <w:r w:rsidRPr="00D93BA2">
        <w:rPr>
          <w:rFonts w:ascii="Calibri" w:hAnsi="Calibri"/>
          <w:i/>
        </w:rPr>
        <w:t>cd_garantias.kt_chaves_bens_gt</w:t>
      </w:r>
      <w:r w:rsidRPr="00D93BA2">
        <w:rPr>
          <w:rFonts w:ascii="Calibri" w:hAnsi="Calibri"/>
        </w:rPr>
        <w:t>.</w:t>
      </w:r>
    </w:p>
    <w:p w14:paraId="0E160DDA" w14:textId="1185285E" w:rsidR="008625D4" w:rsidRPr="00D93BA2" w:rsidRDefault="008625D4" w:rsidP="00DF4E57">
      <w:pPr>
        <w:pStyle w:val="ListParagraph"/>
        <w:numPr>
          <w:ilvl w:val="0"/>
          <w:numId w:val="11"/>
        </w:numPr>
        <w:jc w:val="both"/>
        <w:rPr>
          <w:rFonts w:ascii="Calibri" w:hAnsi="Calibri"/>
        </w:rPr>
      </w:pPr>
      <w:r w:rsidRPr="00D93BA2">
        <w:rPr>
          <w:rFonts w:ascii="Calibri" w:hAnsi="Calibri"/>
        </w:rPr>
        <w:t xml:space="preserve">O MUG assegura igualmente o </w:t>
      </w:r>
      <w:r w:rsidRPr="00D93BA2">
        <w:rPr>
          <w:rFonts w:ascii="Calibri" w:hAnsi="Calibri"/>
          <w:b/>
        </w:rPr>
        <w:t>princípio da rastreabilidade vertical a jusante</w:t>
      </w:r>
      <w:r w:rsidRPr="00D93BA2">
        <w:rPr>
          <w:rFonts w:ascii="Calibri" w:hAnsi="Calibri"/>
        </w:rPr>
        <w:t xml:space="preserve">. Para esse efeito, o modelo inclui tabelas de tradução granular entre cada código identificativo das garantias no MUG e o código identificativo das garantias na aplicação destino, nomeadamente em IFRS9 (tabela </w:t>
      </w:r>
      <w:r w:rsidRPr="00D93BA2">
        <w:rPr>
          <w:rFonts w:ascii="Calibri" w:hAnsi="Calibri"/>
          <w:i/>
        </w:rPr>
        <w:t>cd_garantias.kt_chaves_intrf_grts_biyr</w:t>
      </w:r>
      <w:r w:rsidRPr="00D93BA2">
        <w:rPr>
          <w:rFonts w:ascii="Calibri" w:hAnsi="Calibri"/>
        </w:rPr>
        <w:t xml:space="preserve">) e na BDR (tabela </w:t>
      </w:r>
      <w:r w:rsidRPr="00D93BA2">
        <w:rPr>
          <w:rFonts w:ascii="Calibri" w:hAnsi="Calibri"/>
          <w:i/>
        </w:rPr>
        <w:t>kt_chaves_bdr_biengar</w:t>
      </w:r>
      <w:r w:rsidRPr="00D93BA2">
        <w:rPr>
          <w:rFonts w:ascii="Calibri" w:hAnsi="Calibri"/>
        </w:rPr>
        <w:t xml:space="preserve">). Permitindo, pois assim, uma traçabilidade direta </w:t>
      </w:r>
      <w:r w:rsidRPr="008C6BA5">
        <w:rPr>
          <w:rFonts w:ascii="Calibri" w:hAnsi="Calibri"/>
          <w:i/>
        </w:rPr>
        <w:t>end-to-end</w:t>
      </w:r>
      <w:r w:rsidRPr="00D93BA2">
        <w:rPr>
          <w:rFonts w:ascii="Calibri" w:hAnsi="Calibri"/>
        </w:rPr>
        <w:t>.</w:t>
      </w:r>
      <w:r w:rsidR="0051062D">
        <w:rPr>
          <w:rFonts w:ascii="Calibri" w:hAnsi="Calibri"/>
        </w:rPr>
        <w:t xml:space="preserve"> De notar que as tabelas a jusante do MUG são descritas num documento distinto de interfaces do MUG e os seus casos de uso.</w:t>
      </w:r>
    </w:p>
    <w:p w14:paraId="76F90C93" w14:textId="0154CAF8" w:rsidR="00B141BA" w:rsidRPr="00D93BA2" w:rsidRDefault="008625D4" w:rsidP="00DF4E57">
      <w:pPr>
        <w:pStyle w:val="ListParagraph"/>
        <w:numPr>
          <w:ilvl w:val="0"/>
          <w:numId w:val="11"/>
        </w:numPr>
        <w:jc w:val="both"/>
        <w:rPr>
          <w:rFonts w:ascii="Calibri" w:hAnsi="Calibri"/>
        </w:rPr>
      </w:pPr>
      <w:r w:rsidRPr="00D93BA2">
        <w:rPr>
          <w:rFonts w:ascii="Calibri" w:hAnsi="Calibri"/>
        </w:rPr>
        <w:t xml:space="preserve">Por outro lado, o código identificativo das responsabilidades no MUG - seja no módulo base ou no módulo de relação responsabilidades e garantias – obedece, de forma exata, a </w:t>
      </w:r>
      <w:r w:rsidRPr="00D93BA2">
        <w:rPr>
          <w:rFonts w:ascii="Calibri" w:hAnsi="Calibri"/>
          <w:b/>
        </w:rPr>
        <w:t xml:space="preserve">codificação identificativa das responsabilidades na Contabilidade </w:t>
      </w:r>
      <w:r w:rsidRPr="00D93BA2">
        <w:rPr>
          <w:rFonts w:ascii="Calibri" w:hAnsi="Calibri"/>
        </w:rPr>
        <w:t>(ICs), permitindo não só uma ligação imediata e direta com o Modelo de Dados da Contabilidade, como ainda permite aproveitar e escalar a todos os Rosettas de tradução com os outros domínios principais, incluindo, para além da BDR (</w:t>
      </w:r>
      <w:r w:rsidRPr="00D93BA2">
        <w:rPr>
          <w:rFonts w:ascii="Calibri" w:hAnsi="Calibri"/>
          <w:i/>
        </w:rPr>
        <w:t>cd_captools.kt_chaves_bdr</w:t>
      </w:r>
      <w:r w:rsidRPr="00D93BA2">
        <w:rPr>
          <w:rFonts w:ascii="Calibri" w:hAnsi="Calibri"/>
        </w:rPr>
        <w:t>) e IFRS9 (</w:t>
      </w:r>
      <w:r w:rsidRPr="008C6BA5">
        <w:rPr>
          <w:rFonts w:ascii="Calibri" w:hAnsi="Calibri"/>
          <w:i/>
        </w:rPr>
        <w:t>cd_captools.kt_chaves_ifrs9</w:t>
      </w:r>
      <w:r w:rsidRPr="00D93BA2">
        <w:rPr>
          <w:rFonts w:ascii="Calibri" w:hAnsi="Calibri"/>
        </w:rPr>
        <w:t>), o MIS (</w:t>
      </w:r>
      <w:r w:rsidRPr="00D93BA2">
        <w:rPr>
          <w:rFonts w:ascii="Calibri" w:hAnsi="Calibri"/>
          <w:i/>
        </w:rPr>
        <w:t>cd_captools.kt_chaves_mis</w:t>
      </w:r>
      <w:r w:rsidRPr="00D93BA2">
        <w:rPr>
          <w:rFonts w:ascii="Calibri" w:hAnsi="Calibri"/>
        </w:rPr>
        <w:t>) e Riscos (</w:t>
      </w:r>
      <w:r w:rsidRPr="00D93BA2">
        <w:rPr>
          <w:rFonts w:ascii="Calibri" w:hAnsi="Calibri"/>
          <w:i/>
        </w:rPr>
        <w:t>business_riscocredito.kt_chaves_rsc</w:t>
      </w:r>
      <w:r w:rsidRPr="00D93BA2">
        <w:rPr>
          <w:rFonts w:ascii="Calibri" w:hAnsi="Calibri"/>
        </w:rPr>
        <w:t>).</w:t>
      </w:r>
    </w:p>
    <w:p w14:paraId="5119478B" w14:textId="566BD1B5" w:rsidR="00441653" w:rsidRDefault="009073FD" w:rsidP="00DF4E57">
      <w:pPr>
        <w:pStyle w:val="ListParagraph"/>
        <w:numPr>
          <w:ilvl w:val="0"/>
          <w:numId w:val="11"/>
        </w:numPr>
        <w:jc w:val="both"/>
        <w:rPr>
          <w:rFonts w:ascii="Calibri" w:hAnsi="Calibri"/>
        </w:rPr>
      </w:pPr>
      <w:r w:rsidRPr="00D93BA2">
        <w:rPr>
          <w:rFonts w:ascii="Calibri" w:hAnsi="Calibri"/>
        </w:rPr>
        <w:t xml:space="preserve">Finalmente, o MUG assegura - por via seu módulo consolidado de relação entre as responsabilidades, processos/cauções, e bens - a </w:t>
      </w:r>
      <w:r w:rsidRPr="00D93BA2">
        <w:rPr>
          <w:rFonts w:ascii="Calibri" w:hAnsi="Calibri"/>
          <w:b/>
        </w:rPr>
        <w:t>repartição proporcional do valor das garantias</w:t>
      </w:r>
      <w:r w:rsidRPr="00D93BA2">
        <w:rPr>
          <w:rFonts w:ascii="Calibri" w:hAnsi="Calibri"/>
        </w:rPr>
        <w:t xml:space="preserve"> pelas respetivas responsabilidades, evitando a duplicação indevida do valor das garantias e a deturpação dos rácios que relacionam as responsabilidades e o valor dos bens. Sendo que, para facilitar qualquer processo de réplica, os valores e os cálculos para aquela repartição ficam bem patentes naquele módulo consolidado.</w:t>
      </w:r>
    </w:p>
    <w:p w14:paraId="0158DF54" w14:textId="77777777" w:rsidR="00441653" w:rsidRDefault="00441653">
      <w:pPr>
        <w:rPr>
          <w:rFonts w:ascii="Calibri" w:hAnsi="Calibri"/>
        </w:rPr>
      </w:pPr>
      <w:r>
        <w:rPr>
          <w:rFonts w:ascii="Calibri" w:hAnsi="Calibri"/>
        </w:rPr>
        <w:br w:type="page"/>
      </w:r>
    </w:p>
    <w:p w14:paraId="738BEB81" w14:textId="5BD563CB" w:rsidR="004E1002" w:rsidRDefault="004E1002" w:rsidP="00D93BA2">
      <w:pPr>
        <w:pStyle w:val="Heading3"/>
      </w:pPr>
      <w:bookmarkStart w:id="19" w:name="_Toc167390647"/>
      <w:r w:rsidRPr="004E1002">
        <w:lastRenderedPageBreak/>
        <w:t>Origens e Definição de Universo</w:t>
      </w:r>
      <w:bookmarkEnd w:id="19"/>
    </w:p>
    <w:p w14:paraId="7CECC4F4" w14:textId="59C584C3" w:rsidR="004F002A" w:rsidRPr="00D93BA2" w:rsidRDefault="00CD1C57" w:rsidP="004F002A">
      <w:pPr>
        <w:jc w:val="both"/>
        <w:rPr>
          <w:rFonts w:ascii="Calibri" w:hAnsi="Calibri"/>
        </w:rPr>
      </w:pPr>
      <w:r w:rsidRPr="00D93BA2">
        <w:rPr>
          <w:rFonts w:ascii="Calibri" w:hAnsi="Calibri"/>
        </w:rPr>
        <w:t>Toda a informação no modelo é pensada, tratada e filtrada quando recolhida das diferentes fontes, de forma a respeitar os</w:t>
      </w:r>
      <w:r w:rsidR="004F002A" w:rsidRPr="00D93BA2">
        <w:rPr>
          <w:rFonts w:ascii="Calibri" w:hAnsi="Calibri"/>
        </w:rPr>
        <w:t xml:space="preserve"> objetivos e princípios </w:t>
      </w:r>
      <w:r w:rsidRPr="00D93BA2">
        <w:rPr>
          <w:rFonts w:ascii="Calibri" w:hAnsi="Calibri"/>
        </w:rPr>
        <w:t>do mesmo</w:t>
      </w:r>
      <w:r w:rsidR="004F002A" w:rsidRPr="00D93BA2">
        <w:rPr>
          <w:rFonts w:ascii="Calibri" w:hAnsi="Calibri"/>
        </w:rPr>
        <w:t>, conforme detalhados no capítulo 2.3</w:t>
      </w:r>
      <w:r w:rsidRPr="00D93BA2">
        <w:rPr>
          <w:rFonts w:ascii="Calibri" w:hAnsi="Calibri"/>
        </w:rPr>
        <w:t>.</w:t>
      </w:r>
      <w:r w:rsidR="004F002A" w:rsidRPr="00D93BA2">
        <w:rPr>
          <w:rFonts w:ascii="Calibri" w:hAnsi="Calibri"/>
        </w:rPr>
        <w:t xml:space="preserve"> Por esta razão, e para garantir integridade e consistência transversal, o MUG exclui determinados registos das origens, por serem considerados não elegíveis. Desta forma, importa compreender as exclusões que estão a ser aplicadas no universo do MUG.</w:t>
      </w:r>
    </w:p>
    <w:p w14:paraId="62EE762C" w14:textId="560AB126" w:rsidR="00D94EEB" w:rsidRPr="00D93BA2" w:rsidRDefault="00CD1C57" w:rsidP="008010B2">
      <w:pPr>
        <w:jc w:val="both"/>
        <w:rPr>
          <w:rFonts w:ascii="Calibri" w:hAnsi="Calibri"/>
        </w:rPr>
      </w:pPr>
      <w:r w:rsidRPr="00D93BA2">
        <w:rPr>
          <w:rFonts w:ascii="Calibri" w:hAnsi="Calibri"/>
        </w:rPr>
        <w:t xml:space="preserve">Estas regras podem ser transversais a todos os dados do modelo ou ser somente impostas consoante a tipologia da garantia em causa. </w:t>
      </w:r>
      <w:r w:rsidR="00D94EEB" w:rsidRPr="00D93BA2">
        <w:rPr>
          <w:rFonts w:ascii="Calibri" w:hAnsi="Calibri"/>
        </w:rPr>
        <w:t xml:space="preserve">Para um melhor entendimento do universo incluído e excluído </w:t>
      </w:r>
      <w:r w:rsidR="000B5334" w:rsidRPr="00D93BA2">
        <w:rPr>
          <w:rFonts w:ascii="Calibri" w:hAnsi="Calibri"/>
        </w:rPr>
        <w:t>d</w:t>
      </w:r>
      <w:r w:rsidR="00D94EEB" w:rsidRPr="00D93BA2">
        <w:rPr>
          <w:rFonts w:ascii="Calibri" w:hAnsi="Calibri"/>
        </w:rPr>
        <w:t xml:space="preserve">o modelo e das múltiplas origens de informação, torna-se assim relevante explicar as tipologias de bens categorizadas no </w:t>
      </w:r>
      <w:r w:rsidR="00311B0C" w:rsidRPr="00D93BA2">
        <w:rPr>
          <w:rFonts w:ascii="Calibri" w:hAnsi="Calibri"/>
        </w:rPr>
        <w:t>MUG</w:t>
      </w:r>
      <w:r w:rsidR="00D94EEB" w:rsidRPr="00D93BA2">
        <w:rPr>
          <w:rFonts w:ascii="Calibri" w:hAnsi="Calibri"/>
        </w:rPr>
        <w:t>.</w:t>
      </w:r>
    </w:p>
    <w:p w14:paraId="19C673F3" w14:textId="5BBF1543" w:rsidR="000A2BCE" w:rsidRPr="00D93BA2" w:rsidRDefault="000A2BCE" w:rsidP="008010B2">
      <w:pPr>
        <w:jc w:val="both"/>
        <w:rPr>
          <w:rFonts w:ascii="Calibri" w:hAnsi="Calibri"/>
        </w:rPr>
      </w:pPr>
      <w:r w:rsidRPr="00D93BA2">
        <w:rPr>
          <w:rFonts w:ascii="Calibri" w:hAnsi="Calibri"/>
        </w:rPr>
        <w:t>Atualmente os bens incluídos no modelo dizem respeito a garantias</w:t>
      </w:r>
      <w:r w:rsidR="00311B0C" w:rsidRPr="00D93BA2">
        <w:rPr>
          <w:rFonts w:ascii="Calibri" w:hAnsi="Calibri"/>
        </w:rPr>
        <w:t xml:space="preserve"> </w:t>
      </w:r>
      <w:r w:rsidRPr="00D93BA2">
        <w:rPr>
          <w:rFonts w:ascii="Calibri" w:hAnsi="Calibri"/>
        </w:rPr>
        <w:t xml:space="preserve">recebidas pelo banco que </w:t>
      </w:r>
      <w:r w:rsidR="0094030D" w:rsidRPr="00D93BA2">
        <w:rPr>
          <w:rFonts w:ascii="Calibri" w:hAnsi="Calibri"/>
        </w:rPr>
        <w:t>se dividem</w:t>
      </w:r>
      <w:r w:rsidRPr="00D93BA2">
        <w:rPr>
          <w:rFonts w:ascii="Calibri" w:hAnsi="Calibri"/>
        </w:rPr>
        <w:t xml:space="preserve"> em </w:t>
      </w:r>
      <w:r w:rsidR="00311B0C" w:rsidRPr="00D93BA2">
        <w:rPr>
          <w:rFonts w:ascii="Calibri" w:hAnsi="Calibri"/>
        </w:rPr>
        <w:t>2 grandes grupo</w:t>
      </w:r>
      <w:r w:rsidR="0094030D" w:rsidRPr="00D93BA2">
        <w:rPr>
          <w:rFonts w:ascii="Calibri" w:hAnsi="Calibri"/>
        </w:rPr>
        <w:t>s</w:t>
      </w:r>
      <w:r w:rsidR="00311B0C" w:rsidRPr="00D93BA2">
        <w:rPr>
          <w:rFonts w:ascii="Calibri" w:hAnsi="Calibri"/>
        </w:rPr>
        <w:t xml:space="preserve">. </w:t>
      </w:r>
      <w:r w:rsidR="001C61A7" w:rsidRPr="00D93BA2">
        <w:rPr>
          <w:rFonts w:ascii="Calibri" w:hAnsi="Calibri"/>
        </w:rPr>
        <w:t>Na</w:t>
      </w:r>
      <w:r w:rsidR="00311B0C" w:rsidRPr="00D93BA2">
        <w:rPr>
          <w:rFonts w:ascii="Calibri" w:hAnsi="Calibri"/>
        </w:rPr>
        <w:t xml:space="preserve">s garantias explícitas podem inserir-se </w:t>
      </w:r>
      <w:r w:rsidRPr="00D93BA2">
        <w:rPr>
          <w:rFonts w:ascii="Calibri" w:hAnsi="Calibri"/>
        </w:rPr>
        <w:t>3 tipologias</w:t>
      </w:r>
      <w:r w:rsidR="001C61A7" w:rsidRPr="00D93BA2">
        <w:rPr>
          <w:rFonts w:ascii="Calibri" w:hAnsi="Calibri"/>
        </w:rPr>
        <w:t xml:space="preserve"> de bens</w:t>
      </w:r>
      <w:r w:rsidR="007C2963" w:rsidRPr="00D93BA2">
        <w:rPr>
          <w:rStyle w:val="FootnoteReference"/>
          <w:rFonts w:ascii="Calibri" w:hAnsi="Calibri"/>
        </w:rPr>
        <w:footnoteReference w:id="3"/>
      </w:r>
      <w:r w:rsidR="007C2963" w:rsidRPr="00D93BA2">
        <w:rPr>
          <w:rFonts w:ascii="Calibri" w:hAnsi="Calibri"/>
        </w:rPr>
        <w:t>:</w:t>
      </w:r>
      <w:r w:rsidR="003069E9" w:rsidRPr="00D93BA2">
        <w:rPr>
          <w:rFonts w:ascii="Calibri" w:hAnsi="Calibri"/>
        </w:rPr>
        <w:t>bens imobiliários, bens mobiliários financeiros e garantias pessoais</w:t>
      </w:r>
      <w:r w:rsidRPr="00D93BA2">
        <w:rPr>
          <w:rFonts w:ascii="Calibri" w:hAnsi="Calibri"/>
        </w:rPr>
        <w:t xml:space="preserve">. </w:t>
      </w:r>
      <w:r w:rsidR="001C61A7" w:rsidRPr="00D93BA2">
        <w:rPr>
          <w:rFonts w:ascii="Calibri" w:hAnsi="Calibri"/>
        </w:rPr>
        <w:t>O segundo grupo diz respeito a outras garantias em substância</w:t>
      </w:r>
      <w:r w:rsidR="00F501A0" w:rsidRPr="00D93BA2">
        <w:rPr>
          <w:rFonts w:ascii="Calibri" w:hAnsi="Calibri"/>
        </w:rPr>
        <w:t>,</w:t>
      </w:r>
      <w:r w:rsidR="001C61A7" w:rsidRPr="00D93BA2">
        <w:rPr>
          <w:rFonts w:ascii="Calibri" w:hAnsi="Calibri"/>
        </w:rPr>
        <w:t xml:space="preserve"> como</w:t>
      </w:r>
      <w:r w:rsidR="00F501A0" w:rsidRPr="00D93BA2">
        <w:rPr>
          <w:rFonts w:ascii="Calibri" w:hAnsi="Calibri"/>
        </w:rPr>
        <w:t xml:space="preserve"> é o caso</w:t>
      </w:r>
      <w:r w:rsidR="001C61A7" w:rsidRPr="00D93BA2">
        <w:rPr>
          <w:rFonts w:ascii="Calibri" w:hAnsi="Calibri"/>
        </w:rPr>
        <w:t xml:space="preserve"> </w:t>
      </w:r>
      <w:r w:rsidR="00F501A0" w:rsidRPr="00D93BA2">
        <w:rPr>
          <w:rFonts w:ascii="Calibri" w:hAnsi="Calibri"/>
        </w:rPr>
        <w:t>d</w:t>
      </w:r>
      <w:r w:rsidR="001C61A7" w:rsidRPr="00D93BA2">
        <w:rPr>
          <w:rFonts w:ascii="Calibri" w:hAnsi="Calibri"/>
        </w:rPr>
        <w:t xml:space="preserve">o </w:t>
      </w:r>
      <w:r w:rsidR="001C61A7" w:rsidRPr="00BD3AF3">
        <w:rPr>
          <w:rFonts w:ascii="Calibri" w:hAnsi="Calibri"/>
          <w:i/>
          <w:iCs/>
        </w:rPr>
        <w:t>leasing</w:t>
      </w:r>
      <w:r w:rsidR="001C61A7" w:rsidRPr="00D93BA2">
        <w:rPr>
          <w:rFonts w:ascii="Calibri" w:hAnsi="Calibri"/>
        </w:rPr>
        <w:t xml:space="preserve"> imobiliário </w:t>
      </w:r>
      <w:r w:rsidR="00F501A0" w:rsidRPr="00D93BA2">
        <w:rPr>
          <w:rFonts w:ascii="Calibri" w:hAnsi="Calibri"/>
        </w:rPr>
        <w:t xml:space="preserve">- em que o imóvel é já juridicamente detido pelo Banco - e do </w:t>
      </w:r>
      <w:r w:rsidR="00F501A0" w:rsidRPr="0032628D">
        <w:rPr>
          <w:rFonts w:ascii="Calibri" w:hAnsi="Calibri"/>
          <w:i/>
        </w:rPr>
        <w:t>factoring</w:t>
      </w:r>
      <w:r w:rsidR="00F501A0" w:rsidRPr="00D93BA2">
        <w:rPr>
          <w:rFonts w:ascii="Calibri" w:hAnsi="Calibri"/>
        </w:rPr>
        <w:t xml:space="preserve"> com recurso ao cedente – em que, no caso do devedor não cumprir a sua responsabilidade, o Banco pode satisfazer a sua dívida perante o cedente</w:t>
      </w:r>
      <w:r w:rsidR="001C61A7" w:rsidRPr="00D93BA2">
        <w:rPr>
          <w:rFonts w:ascii="Calibri" w:hAnsi="Calibri"/>
        </w:rPr>
        <w:t>.</w:t>
      </w:r>
      <w:r w:rsidRPr="00D93BA2">
        <w:rPr>
          <w:rFonts w:ascii="Calibri" w:hAnsi="Calibri"/>
        </w:rPr>
        <w:t xml:space="preserve"> A tipologia de cada garantia é um dos aspetos mais relevante</w:t>
      </w:r>
      <w:r w:rsidR="00A230C6" w:rsidRPr="00D93BA2">
        <w:rPr>
          <w:rFonts w:ascii="Calibri" w:hAnsi="Calibri"/>
        </w:rPr>
        <w:t>s</w:t>
      </w:r>
      <w:r w:rsidRPr="00D93BA2">
        <w:rPr>
          <w:rFonts w:ascii="Calibri" w:hAnsi="Calibri"/>
        </w:rPr>
        <w:t xml:space="preserve"> a considerar, dado que interfere com a origem e o tratamento dos dados aquando </w:t>
      </w:r>
      <w:r w:rsidR="00B20207" w:rsidRPr="00D93BA2">
        <w:rPr>
          <w:rFonts w:ascii="Calibri" w:hAnsi="Calibri"/>
        </w:rPr>
        <w:t xml:space="preserve">do </w:t>
      </w:r>
      <w:r w:rsidRPr="00D93BA2">
        <w:rPr>
          <w:rFonts w:ascii="Calibri" w:hAnsi="Calibri"/>
        </w:rPr>
        <w:t xml:space="preserve">aprovisionamento do modelo. A tipologia e a origem de cada registo estão sempre identificadas nas tabelas onde são representados os atributos e a traçabilidade </w:t>
      </w:r>
      <w:r w:rsidR="001C61A7" w:rsidRPr="00D93BA2">
        <w:rPr>
          <w:rFonts w:ascii="Calibri" w:hAnsi="Calibri"/>
        </w:rPr>
        <w:t>dos mesmos</w:t>
      </w:r>
      <w:r w:rsidRPr="00D93BA2">
        <w:rPr>
          <w:rFonts w:ascii="Calibri" w:hAnsi="Calibri"/>
        </w:rPr>
        <w:t xml:space="preserve">. </w:t>
      </w:r>
    </w:p>
    <w:p w14:paraId="7339A395" w14:textId="271A882A" w:rsidR="00625EE3" w:rsidRPr="00D93BA2" w:rsidRDefault="00625EE3" w:rsidP="008010B2">
      <w:pPr>
        <w:jc w:val="both"/>
        <w:rPr>
          <w:rFonts w:ascii="Calibri" w:hAnsi="Calibri"/>
        </w:rPr>
      </w:pPr>
      <w:r w:rsidRPr="00D93BA2">
        <w:rPr>
          <w:rFonts w:ascii="Calibri" w:hAnsi="Calibri"/>
        </w:rPr>
        <w:t>Apesar das garantias provirem de difere</w:t>
      </w:r>
      <w:r w:rsidR="00F648E0" w:rsidRPr="00D93BA2">
        <w:rPr>
          <w:rFonts w:ascii="Calibri" w:hAnsi="Calibri"/>
        </w:rPr>
        <w:t xml:space="preserve">ntes origens, é necessário assegurar um processo uniforme, único e transversal de avaliação de imóveis, independentemente da sua aplicação origem. Para isso, sempre que se abre uma caução imobiliária ou um </w:t>
      </w:r>
      <w:r w:rsidR="00F648E0" w:rsidRPr="0032628D">
        <w:rPr>
          <w:rFonts w:ascii="Calibri" w:hAnsi="Calibri"/>
          <w:i/>
        </w:rPr>
        <w:t>leasing</w:t>
      </w:r>
      <w:r w:rsidR="00F648E0" w:rsidRPr="00D93BA2">
        <w:rPr>
          <w:rFonts w:ascii="Calibri" w:hAnsi="Calibri"/>
        </w:rPr>
        <w:t xml:space="preserve"> imobiliário, o sistema cria um bem imóvel “clone” na aplicação GP (</w:t>
      </w:r>
      <w:r w:rsidR="00F233D9" w:rsidRPr="00D93BA2">
        <w:rPr>
          <w:rFonts w:ascii="Calibri" w:hAnsi="Calibri"/>
        </w:rPr>
        <w:t xml:space="preserve">na tabela </w:t>
      </w:r>
      <w:r w:rsidR="00F233D9" w:rsidRPr="00D93BA2">
        <w:rPr>
          <w:rFonts w:ascii="Calibri" w:hAnsi="Calibri"/>
          <w:i/>
        </w:rPr>
        <w:t>cd_emprestimos.gpt18_bens</w:t>
      </w:r>
      <w:r w:rsidR="006175B7">
        <w:rPr>
          <w:rFonts w:ascii="Calibri" w:hAnsi="Calibri"/>
          <w:i/>
        </w:rPr>
        <w:fldChar w:fldCharType="begin"/>
      </w:r>
      <w:r w:rsidR="006175B7">
        <w:instrText xml:space="preserve"> XE "</w:instrText>
      </w:r>
      <w:r w:rsidR="006175B7" w:rsidRPr="008C4850">
        <w:rPr>
          <w:rFonts w:ascii="Calibri" w:hAnsi="Calibri"/>
          <w:i/>
        </w:rPr>
        <w:instrText>gpt18_bens</w:instrText>
      </w:r>
      <w:r w:rsidR="006175B7">
        <w:instrText xml:space="preserve">" \i </w:instrText>
      </w:r>
      <w:r w:rsidR="006175B7">
        <w:rPr>
          <w:rFonts w:ascii="Calibri" w:hAnsi="Calibri"/>
          <w:i/>
        </w:rPr>
        <w:fldChar w:fldCharType="end"/>
      </w:r>
      <w:r w:rsidR="00F648E0" w:rsidRPr="00D93BA2">
        <w:rPr>
          <w:rFonts w:ascii="Calibri" w:hAnsi="Calibri"/>
        </w:rPr>
        <w:t>). Desta forma, assegura-se que existe um inventário único com os bens imóveis e logo permitindo o seu tratamento completo e igual para efeitos das avaliações imobiliárias</w:t>
      </w:r>
      <w:r w:rsidR="00F233D9" w:rsidRPr="00D93BA2">
        <w:rPr>
          <w:rFonts w:ascii="Calibri" w:hAnsi="Calibri"/>
        </w:rPr>
        <w:t xml:space="preserve">. </w:t>
      </w:r>
      <w:r w:rsidR="00A60EC0" w:rsidRPr="00D93BA2">
        <w:rPr>
          <w:rFonts w:ascii="Calibri" w:hAnsi="Calibri"/>
        </w:rPr>
        <w:t xml:space="preserve">No caso do “clone” de um imóvel </w:t>
      </w:r>
      <w:r w:rsidR="00A60EC0" w:rsidRPr="0032628D">
        <w:rPr>
          <w:rFonts w:ascii="Calibri" w:hAnsi="Calibri"/>
          <w:i/>
        </w:rPr>
        <w:t>leasing</w:t>
      </w:r>
      <w:r w:rsidR="00A60EC0" w:rsidRPr="00D93BA2">
        <w:rPr>
          <w:rFonts w:ascii="Calibri" w:hAnsi="Calibri"/>
        </w:rPr>
        <w:t xml:space="preserve">, garante-se a traçabilidade através da tabela </w:t>
      </w:r>
      <w:r w:rsidR="00A60EC0" w:rsidRPr="00D93BA2">
        <w:rPr>
          <w:rFonts w:ascii="Calibri" w:hAnsi="Calibri"/>
          <w:i/>
        </w:rPr>
        <w:t>cd_leasing.lgt03_ravalimo</w:t>
      </w:r>
      <w:r w:rsidR="006175B7">
        <w:rPr>
          <w:rFonts w:ascii="Calibri" w:hAnsi="Calibri"/>
          <w:i/>
        </w:rPr>
        <w:fldChar w:fldCharType="begin"/>
      </w:r>
      <w:r w:rsidR="006175B7">
        <w:instrText xml:space="preserve"> XE "</w:instrText>
      </w:r>
      <w:r w:rsidR="006175B7" w:rsidRPr="00AB459B">
        <w:rPr>
          <w:rFonts w:ascii="Calibri" w:hAnsi="Calibri"/>
          <w:i/>
        </w:rPr>
        <w:instrText>lgt03_ravalimo</w:instrText>
      </w:r>
      <w:r w:rsidR="006175B7">
        <w:instrText xml:space="preserve">" \i </w:instrText>
      </w:r>
      <w:r w:rsidR="006175B7">
        <w:rPr>
          <w:rFonts w:ascii="Calibri" w:hAnsi="Calibri"/>
          <w:i/>
        </w:rPr>
        <w:fldChar w:fldCharType="end"/>
      </w:r>
      <w:r w:rsidR="00A60EC0" w:rsidRPr="00D93BA2">
        <w:rPr>
          <w:rFonts w:ascii="Calibri" w:hAnsi="Calibri"/>
        </w:rPr>
        <w:t xml:space="preserve">. </w:t>
      </w:r>
      <w:r w:rsidR="00A976CF" w:rsidRPr="00D93BA2">
        <w:rPr>
          <w:rFonts w:ascii="Calibri" w:hAnsi="Calibri"/>
        </w:rPr>
        <w:t>Para</w:t>
      </w:r>
      <w:r w:rsidR="00A60EC0" w:rsidRPr="00D93BA2">
        <w:rPr>
          <w:rFonts w:ascii="Calibri" w:hAnsi="Calibri"/>
        </w:rPr>
        <w:t xml:space="preserve"> imóveis de origem CS, a tabela utilizada para assegurar a traçabilidade é a </w:t>
      </w:r>
      <w:r w:rsidR="00A60EC0" w:rsidRPr="00D93BA2">
        <w:rPr>
          <w:rFonts w:ascii="Calibri" w:hAnsi="Calibri"/>
          <w:i/>
        </w:rPr>
        <w:t>cd_garantias.cst18_relcsgp</w:t>
      </w:r>
      <w:r w:rsidR="00AD7983">
        <w:rPr>
          <w:rFonts w:ascii="Calibri" w:hAnsi="Calibri"/>
          <w:i/>
        </w:rPr>
        <w:fldChar w:fldCharType="begin"/>
      </w:r>
      <w:r w:rsidR="00AD7983">
        <w:instrText xml:space="preserve"> XE "</w:instrText>
      </w:r>
      <w:r w:rsidR="00AD7983" w:rsidRPr="00C31C64">
        <w:rPr>
          <w:rFonts w:ascii="Calibri" w:hAnsi="Calibri"/>
          <w:i/>
        </w:rPr>
        <w:instrText>cst18_relcsgp</w:instrText>
      </w:r>
      <w:r w:rsidR="00AD7983">
        <w:instrText xml:space="preserve">" \i </w:instrText>
      </w:r>
      <w:r w:rsidR="00AD7983">
        <w:rPr>
          <w:rFonts w:ascii="Calibri" w:hAnsi="Calibri"/>
          <w:i/>
        </w:rPr>
        <w:fldChar w:fldCharType="end"/>
      </w:r>
      <w:r w:rsidR="00A60EC0" w:rsidRPr="00D93BA2">
        <w:rPr>
          <w:rFonts w:ascii="Calibri" w:hAnsi="Calibri"/>
        </w:rPr>
        <w:t>. Através da criação dos “clones” e as respetivas tabelas de traçabilidade, n</w:t>
      </w:r>
      <w:r w:rsidR="00F233D9" w:rsidRPr="00D93BA2">
        <w:rPr>
          <w:rFonts w:ascii="Calibri" w:hAnsi="Calibri"/>
        </w:rPr>
        <w:t xml:space="preserve">a tabela </w:t>
      </w:r>
      <w:r w:rsidR="00F233D9" w:rsidRPr="00D93BA2">
        <w:rPr>
          <w:rFonts w:ascii="Calibri" w:hAnsi="Calibri"/>
          <w:i/>
        </w:rPr>
        <w:t>cd_emprestimos.gpt18_bens</w:t>
      </w:r>
      <w:r w:rsidR="00F233D9" w:rsidRPr="00D93BA2">
        <w:rPr>
          <w:rFonts w:ascii="Calibri" w:hAnsi="Calibri"/>
        </w:rPr>
        <w:t xml:space="preserve"> encontram-se carregados todos as garantias reais imóveis de origem GP, bem como todos os “clones” de bens imóveis de origem CS e Leasing. </w:t>
      </w:r>
      <w:r w:rsidR="009B740A" w:rsidRPr="00D93BA2">
        <w:rPr>
          <w:rFonts w:ascii="Calibri" w:hAnsi="Calibri"/>
        </w:rPr>
        <w:t xml:space="preserve"> </w:t>
      </w:r>
      <w:r w:rsidR="009073FD" w:rsidRPr="00D93BA2">
        <w:rPr>
          <w:rFonts w:ascii="Calibri" w:hAnsi="Calibri"/>
        </w:rPr>
        <w:t xml:space="preserve">Posteriormente, as tabelas </w:t>
      </w:r>
      <w:r w:rsidR="009073FD" w:rsidRPr="00D93BA2">
        <w:rPr>
          <w:rFonts w:ascii="Calibri" w:hAnsi="Calibri"/>
          <w:i/>
        </w:rPr>
        <w:t>cd_emprestimos.gpt26_avaliac</w:t>
      </w:r>
      <w:r w:rsidR="00AD7983">
        <w:rPr>
          <w:rFonts w:ascii="Calibri" w:hAnsi="Calibri"/>
          <w:i/>
        </w:rPr>
        <w:fldChar w:fldCharType="begin"/>
      </w:r>
      <w:r w:rsidR="00AD7983">
        <w:instrText xml:space="preserve"> XE "</w:instrText>
      </w:r>
      <w:r w:rsidR="00AD7983" w:rsidRPr="003364DF">
        <w:rPr>
          <w:rFonts w:ascii="Calibri" w:hAnsi="Calibri"/>
          <w:i/>
        </w:rPr>
        <w:instrText>gpt26_avaliac</w:instrText>
      </w:r>
      <w:r w:rsidR="00AD7983">
        <w:instrText xml:space="preserve">" \i </w:instrText>
      </w:r>
      <w:r w:rsidR="00AD7983">
        <w:rPr>
          <w:rFonts w:ascii="Calibri" w:hAnsi="Calibri"/>
          <w:i/>
        </w:rPr>
        <w:fldChar w:fldCharType="end"/>
      </w:r>
      <w:r w:rsidR="009073FD" w:rsidRPr="00D93BA2">
        <w:rPr>
          <w:rFonts w:ascii="Calibri" w:hAnsi="Calibri"/>
        </w:rPr>
        <w:t xml:space="preserve">, </w:t>
      </w:r>
      <w:r w:rsidR="009073FD" w:rsidRPr="00D93BA2">
        <w:rPr>
          <w:rFonts w:ascii="Calibri" w:hAnsi="Calibri"/>
          <w:i/>
        </w:rPr>
        <w:t>cd_emprestimos.gpt32_bemimove</w:t>
      </w:r>
      <w:r w:rsidR="00AD7983">
        <w:rPr>
          <w:rFonts w:ascii="Calibri" w:hAnsi="Calibri"/>
          <w:i/>
        </w:rPr>
        <w:fldChar w:fldCharType="begin"/>
      </w:r>
      <w:r w:rsidR="00AD7983">
        <w:instrText xml:space="preserve"> XE "</w:instrText>
      </w:r>
      <w:r w:rsidR="00AD7983" w:rsidRPr="0090200A">
        <w:rPr>
          <w:rFonts w:ascii="Calibri" w:hAnsi="Calibri"/>
          <w:i/>
        </w:rPr>
        <w:instrText>gpt32_bemimove</w:instrText>
      </w:r>
      <w:r w:rsidR="00AD7983">
        <w:instrText xml:space="preserve">" \i </w:instrText>
      </w:r>
      <w:r w:rsidR="00AD7983">
        <w:rPr>
          <w:rFonts w:ascii="Calibri" w:hAnsi="Calibri"/>
          <w:i/>
        </w:rPr>
        <w:fldChar w:fldCharType="end"/>
      </w:r>
      <w:r w:rsidR="009073FD" w:rsidRPr="00D93BA2">
        <w:rPr>
          <w:rFonts w:ascii="Calibri" w:hAnsi="Calibri"/>
        </w:rPr>
        <w:t xml:space="preserve"> e </w:t>
      </w:r>
      <w:r w:rsidR="009073FD" w:rsidRPr="00D93BA2">
        <w:rPr>
          <w:rFonts w:ascii="Calibri" w:hAnsi="Calibri"/>
          <w:i/>
        </w:rPr>
        <w:t>cd_emprestimos.gpt35_avaliacao</w:t>
      </w:r>
      <w:r w:rsidR="00AD7983">
        <w:rPr>
          <w:rFonts w:ascii="Calibri" w:hAnsi="Calibri"/>
          <w:i/>
        </w:rPr>
        <w:fldChar w:fldCharType="begin"/>
      </w:r>
      <w:r w:rsidR="00AD7983">
        <w:instrText xml:space="preserve"> XE "</w:instrText>
      </w:r>
      <w:r w:rsidR="00AD7983" w:rsidRPr="00BD17FD">
        <w:rPr>
          <w:rFonts w:ascii="Calibri" w:hAnsi="Calibri"/>
          <w:i/>
        </w:rPr>
        <w:instrText>gpt35_avaliacao</w:instrText>
      </w:r>
      <w:r w:rsidR="00AD7983">
        <w:instrText xml:space="preserve">" \i </w:instrText>
      </w:r>
      <w:r w:rsidR="00AD7983">
        <w:rPr>
          <w:rFonts w:ascii="Calibri" w:hAnsi="Calibri"/>
          <w:i/>
        </w:rPr>
        <w:fldChar w:fldCharType="end"/>
      </w:r>
      <w:r w:rsidR="009073FD" w:rsidRPr="00D93BA2">
        <w:rPr>
          <w:rFonts w:ascii="Calibri" w:hAnsi="Calibri"/>
        </w:rPr>
        <w:t xml:space="preserve"> são enriquecidas com as características da avaliação dos imóveis.</w:t>
      </w:r>
    </w:p>
    <w:p w14:paraId="47C44DD3" w14:textId="60FA2285" w:rsidR="00145C1C" w:rsidRPr="00D93BA2" w:rsidRDefault="00D94EEB" w:rsidP="008010B2">
      <w:pPr>
        <w:jc w:val="both"/>
        <w:rPr>
          <w:rFonts w:ascii="Calibri" w:hAnsi="Calibri"/>
        </w:rPr>
      </w:pPr>
      <w:r w:rsidRPr="00D93BA2">
        <w:rPr>
          <w:rFonts w:ascii="Calibri" w:hAnsi="Calibri"/>
        </w:rPr>
        <w:t>Com o intuito de incluir apenas as informações relevantes relativas às garantias implícitas e explícitas no processo de concessão de crédito</w:t>
      </w:r>
      <w:r w:rsidR="00F501A0" w:rsidRPr="00D93BA2">
        <w:rPr>
          <w:rFonts w:ascii="Calibri" w:hAnsi="Calibri"/>
        </w:rPr>
        <w:t xml:space="preserve"> - e obedecendo aos princípios funcionais</w:t>
      </w:r>
      <w:r w:rsidR="0032628D">
        <w:rPr>
          <w:rFonts w:ascii="Calibri" w:hAnsi="Calibri"/>
        </w:rPr>
        <w:t xml:space="preserve"> orientadores da construção do m</w:t>
      </w:r>
      <w:r w:rsidR="00F501A0" w:rsidRPr="00D93BA2">
        <w:rPr>
          <w:rFonts w:ascii="Calibri" w:hAnsi="Calibri"/>
        </w:rPr>
        <w:t>odelo conf</w:t>
      </w:r>
      <w:r w:rsidR="00F129B4" w:rsidRPr="00D93BA2">
        <w:rPr>
          <w:rFonts w:ascii="Calibri" w:hAnsi="Calibri"/>
        </w:rPr>
        <w:t>orme descritos no capítulo 2.2.2</w:t>
      </w:r>
      <w:r w:rsidR="00F501A0" w:rsidRPr="00D93BA2">
        <w:rPr>
          <w:rFonts w:ascii="Calibri" w:hAnsi="Calibri"/>
        </w:rPr>
        <w:t>. -</w:t>
      </w:r>
      <w:r w:rsidRPr="00D93BA2">
        <w:rPr>
          <w:rFonts w:ascii="Calibri" w:hAnsi="Calibri"/>
        </w:rPr>
        <w:t xml:space="preserve">, mencionam-se infra as </w:t>
      </w:r>
      <w:r w:rsidR="00F501A0" w:rsidRPr="00D93BA2">
        <w:rPr>
          <w:rFonts w:ascii="Calibri" w:hAnsi="Calibri"/>
        </w:rPr>
        <w:t xml:space="preserve">principais </w:t>
      </w:r>
      <w:r w:rsidRPr="00D93BA2">
        <w:rPr>
          <w:rFonts w:ascii="Calibri" w:hAnsi="Calibri"/>
        </w:rPr>
        <w:t>regras para a exclusão de dados do MUG</w:t>
      </w:r>
      <w:r w:rsidR="00F501A0" w:rsidRPr="00D93BA2">
        <w:rPr>
          <w:rFonts w:ascii="Calibri" w:hAnsi="Calibri"/>
        </w:rPr>
        <w:t xml:space="preserve"> de dados provenientes das aplicações origem de Garantias</w:t>
      </w:r>
      <w:r w:rsidRPr="00D93BA2">
        <w:rPr>
          <w:rFonts w:ascii="Calibri" w:hAnsi="Calibri"/>
        </w:rPr>
        <w:t>:</w:t>
      </w:r>
    </w:p>
    <w:p w14:paraId="3AB46C3C" w14:textId="7ABADE40" w:rsidR="007E56E4" w:rsidRPr="00D93BA2" w:rsidRDefault="00936F75" w:rsidP="005F1378">
      <w:pPr>
        <w:pStyle w:val="Heading4"/>
      </w:pPr>
      <w:bookmarkStart w:id="20" w:name="_Toc167390648"/>
      <w:r w:rsidRPr="00D93BA2">
        <w:t>Regras</w:t>
      </w:r>
      <w:r w:rsidR="00145C1C" w:rsidRPr="00D93BA2">
        <w:t xml:space="preserve"> Transversais</w:t>
      </w:r>
      <w:r w:rsidR="00F501A0" w:rsidRPr="00D93BA2">
        <w:t xml:space="preserve"> a todas as garantias</w:t>
      </w:r>
      <w:r w:rsidR="00145C1C" w:rsidRPr="00D93BA2">
        <w:t>:</w:t>
      </w:r>
      <w:bookmarkEnd w:id="20"/>
    </w:p>
    <w:p w14:paraId="0F071231" w14:textId="77777777" w:rsidR="007E56E4" w:rsidRPr="00D93BA2" w:rsidRDefault="007E56E4" w:rsidP="00DF4E57">
      <w:pPr>
        <w:pStyle w:val="ListParagraph"/>
        <w:numPr>
          <w:ilvl w:val="0"/>
          <w:numId w:val="6"/>
        </w:numPr>
        <w:jc w:val="both"/>
        <w:rPr>
          <w:rFonts w:ascii="Calibri" w:hAnsi="Calibri"/>
        </w:rPr>
      </w:pPr>
      <w:r w:rsidRPr="00D93BA2">
        <w:rPr>
          <w:rFonts w:ascii="Calibri" w:hAnsi="Calibri"/>
        </w:rPr>
        <w:t>São excluídas do módulo consolidado do MUG todas as responsabilidades que se encontram sem saldo nas origens, bem como todos os atributos e respetivos pilares associados. Note-se, no entanto, que estes registos integram o módulo base do MUG.</w:t>
      </w:r>
    </w:p>
    <w:p w14:paraId="31D3AA60" w14:textId="3F3EE7E0" w:rsidR="007E56E4" w:rsidRPr="00D93BA2" w:rsidRDefault="007E56E4" w:rsidP="00DF4E57">
      <w:pPr>
        <w:pStyle w:val="ListParagraph"/>
        <w:numPr>
          <w:ilvl w:val="0"/>
          <w:numId w:val="6"/>
        </w:numPr>
        <w:jc w:val="both"/>
        <w:rPr>
          <w:rFonts w:ascii="Calibri" w:hAnsi="Calibri"/>
        </w:rPr>
      </w:pPr>
      <w:r w:rsidRPr="00D93BA2">
        <w:rPr>
          <w:rFonts w:ascii="Calibri" w:hAnsi="Calibri"/>
        </w:rPr>
        <w:lastRenderedPageBreak/>
        <w:t>São excluídas responsabilidades que não existam nas ICs contabilísticas (</w:t>
      </w:r>
      <w:r w:rsidRPr="00D93BA2">
        <w:rPr>
          <w:rFonts w:ascii="Calibri" w:hAnsi="Calibri"/>
          <w:i/>
        </w:rPr>
        <w:t>cd_captools.carteiras</w:t>
      </w:r>
      <w:r w:rsidR="00AD7983">
        <w:rPr>
          <w:rFonts w:ascii="Calibri" w:hAnsi="Calibri"/>
          <w:i/>
        </w:rPr>
        <w:fldChar w:fldCharType="begin"/>
      </w:r>
      <w:r w:rsidR="00AD7983">
        <w:instrText xml:space="preserve"> XE "</w:instrText>
      </w:r>
      <w:r w:rsidR="00AD7983" w:rsidRPr="00C25A3F">
        <w:rPr>
          <w:rFonts w:ascii="Calibri" w:hAnsi="Calibri"/>
          <w:i/>
        </w:rPr>
        <w:instrText>carteiras</w:instrText>
      </w:r>
      <w:r w:rsidR="00AD7983">
        <w:instrText xml:space="preserve">" \i </w:instrText>
      </w:r>
      <w:r w:rsidR="00AD7983">
        <w:rPr>
          <w:rFonts w:ascii="Calibri" w:hAnsi="Calibri"/>
          <w:i/>
        </w:rPr>
        <w:fldChar w:fldCharType="end"/>
      </w:r>
      <w:r w:rsidRPr="00D93BA2">
        <w:rPr>
          <w:rFonts w:ascii="Calibri" w:hAnsi="Calibri"/>
        </w:rPr>
        <w:t>) ou na tabela de intervenientes de contratos (</w:t>
      </w:r>
      <w:r w:rsidRPr="00D93BA2">
        <w:rPr>
          <w:rFonts w:ascii="Calibri" w:hAnsi="Calibri"/>
          <w:i/>
        </w:rPr>
        <w:t>cd_clientes.cl001_interv_cto</w:t>
      </w:r>
      <w:r w:rsidR="00AD7983">
        <w:rPr>
          <w:rFonts w:ascii="Calibri" w:hAnsi="Calibri"/>
          <w:i/>
        </w:rPr>
        <w:fldChar w:fldCharType="begin"/>
      </w:r>
      <w:r w:rsidR="00AD7983">
        <w:instrText xml:space="preserve"> XE "</w:instrText>
      </w:r>
      <w:r w:rsidR="00AD7983" w:rsidRPr="004A566B">
        <w:rPr>
          <w:rFonts w:ascii="Calibri" w:hAnsi="Calibri"/>
          <w:i/>
        </w:rPr>
        <w:instrText>cl001_interv_cto</w:instrText>
      </w:r>
      <w:r w:rsidR="00AD7983">
        <w:instrText xml:space="preserve">" \i </w:instrText>
      </w:r>
      <w:r w:rsidR="00AD7983">
        <w:rPr>
          <w:rFonts w:ascii="Calibri" w:hAnsi="Calibri"/>
          <w:i/>
        </w:rPr>
        <w:fldChar w:fldCharType="end"/>
      </w:r>
      <w:r w:rsidRPr="00D93BA2">
        <w:rPr>
          <w:rFonts w:ascii="Calibri" w:hAnsi="Calibri"/>
        </w:rPr>
        <w:t>);</w:t>
      </w:r>
    </w:p>
    <w:p w14:paraId="32CAA8AB" w14:textId="318719BD" w:rsidR="007E56E4" w:rsidRPr="00D93BA2" w:rsidRDefault="007E56E4" w:rsidP="00DF4E57">
      <w:pPr>
        <w:pStyle w:val="ListParagraph"/>
        <w:numPr>
          <w:ilvl w:val="0"/>
          <w:numId w:val="6"/>
        </w:numPr>
        <w:jc w:val="both"/>
        <w:rPr>
          <w:rFonts w:ascii="Calibri" w:hAnsi="Calibri"/>
        </w:rPr>
      </w:pPr>
      <w:r w:rsidRPr="00D93BA2">
        <w:rPr>
          <w:rFonts w:ascii="Calibri" w:hAnsi="Calibri"/>
        </w:rPr>
        <w:t>São excluídas garantias que não apresentem traçabilidade completa, ou seja, para as quais não exista de forma válida e simultânea (i) uma responsabilidade, (ii) um processo/caução e (iii) um bem ou garante, de acordo com as regras supramencionadas. Desta forma, o processo de autenticação da traçabilidade é dado por:</w:t>
      </w:r>
    </w:p>
    <w:p w14:paraId="1AEFDF19" w14:textId="1C83117E" w:rsidR="009E7907" w:rsidRPr="00D93BA2" w:rsidRDefault="009E7907" w:rsidP="00D93BA2">
      <w:pPr>
        <w:pStyle w:val="Heading5"/>
      </w:pPr>
      <w:bookmarkStart w:id="21" w:name="_Toc167390649"/>
      <w:r w:rsidRPr="00D93BA2">
        <w:t>Origem CS</w:t>
      </w:r>
      <w:bookmarkEnd w:id="21"/>
    </w:p>
    <w:p w14:paraId="23B5724D" w14:textId="4E2BB0FF" w:rsidR="007E56E4" w:rsidRPr="00D93BA2" w:rsidRDefault="009E7907" w:rsidP="009E7907">
      <w:pPr>
        <w:jc w:val="both"/>
        <w:rPr>
          <w:rFonts w:ascii="Calibri" w:hAnsi="Calibri"/>
        </w:rPr>
      </w:pPr>
      <w:r w:rsidRPr="00D93BA2">
        <w:rPr>
          <w:rFonts w:ascii="Calibri" w:hAnsi="Calibri"/>
        </w:rPr>
        <w:t xml:space="preserve">É necessário </w:t>
      </w:r>
      <w:r w:rsidR="007E56E4" w:rsidRPr="00D93BA2">
        <w:rPr>
          <w:rFonts w:ascii="Calibri" w:hAnsi="Calibri"/>
        </w:rPr>
        <w:t xml:space="preserve">verificar validade da relação responsabilidade-caução na tabela </w:t>
      </w:r>
      <w:r w:rsidR="007E56E4" w:rsidRPr="00D93BA2">
        <w:rPr>
          <w:rFonts w:ascii="Calibri" w:hAnsi="Calibri"/>
          <w:i/>
        </w:rPr>
        <w:t>cd_garantias.cst05_relcsrsp</w:t>
      </w:r>
      <w:r w:rsidR="00AD7983">
        <w:rPr>
          <w:rFonts w:ascii="Calibri" w:hAnsi="Calibri"/>
          <w:i/>
        </w:rPr>
        <w:fldChar w:fldCharType="begin"/>
      </w:r>
      <w:r w:rsidR="00AD7983">
        <w:instrText xml:space="preserve"> XE "</w:instrText>
      </w:r>
      <w:r w:rsidR="00AD7983" w:rsidRPr="00D533DD">
        <w:rPr>
          <w:rFonts w:ascii="Calibri" w:hAnsi="Calibri"/>
          <w:i/>
        </w:rPr>
        <w:instrText>cst05_relcsrsp</w:instrText>
      </w:r>
      <w:r w:rsidR="00AD7983">
        <w:instrText xml:space="preserve">" \i </w:instrText>
      </w:r>
      <w:r w:rsidR="00AD7983">
        <w:rPr>
          <w:rFonts w:ascii="Calibri" w:hAnsi="Calibri"/>
          <w:i/>
        </w:rPr>
        <w:fldChar w:fldCharType="end"/>
      </w:r>
      <w:r w:rsidR="007E56E4" w:rsidRPr="00D93BA2">
        <w:rPr>
          <w:rFonts w:ascii="Calibri" w:hAnsi="Calibri"/>
        </w:rPr>
        <w:t xml:space="preserve">, verificar validade da caução na tabela </w:t>
      </w:r>
      <w:r w:rsidR="007E56E4" w:rsidRPr="00D93BA2">
        <w:rPr>
          <w:rFonts w:ascii="Calibri" w:hAnsi="Calibri"/>
          <w:i/>
        </w:rPr>
        <w:t>cd_garantias.cst02_caucoes</w:t>
      </w:r>
      <w:r w:rsidR="00AD7983">
        <w:rPr>
          <w:rFonts w:ascii="Calibri" w:hAnsi="Calibri"/>
          <w:i/>
        </w:rPr>
        <w:fldChar w:fldCharType="begin"/>
      </w:r>
      <w:r w:rsidR="00AD7983">
        <w:instrText xml:space="preserve"> XE "</w:instrText>
      </w:r>
      <w:r w:rsidR="00AD7983" w:rsidRPr="00334E01">
        <w:rPr>
          <w:rFonts w:ascii="Calibri" w:hAnsi="Calibri"/>
          <w:i/>
        </w:rPr>
        <w:instrText>cst02_caucoes</w:instrText>
      </w:r>
      <w:r w:rsidR="00AD7983">
        <w:instrText xml:space="preserve">" \i </w:instrText>
      </w:r>
      <w:r w:rsidR="00AD7983">
        <w:rPr>
          <w:rFonts w:ascii="Calibri" w:hAnsi="Calibri"/>
          <w:i/>
        </w:rPr>
        <w:fldChar w:fldCharType="end"/>
      </w:r>
      <w:r w:rsidR="007E56E4" w:rsidRPr="00D93BA2">
        <w:rPr>
          <w:rFonts w:ascii="Calibri" w:hAnsi="Calibri"/>
        </w:rPr>
        <w:t xml:space="preserve">, verificar validade da relação caução-bem nas tabelas </w:t>
      </w:r>
      <w:r w:rsidR="007E56E4" w:rsidRPr="00D93BA2">
        <w:rPr>
          <w:rFonts w:ascii="Calibri" w:hAnsi="Calibri"/>
          <w:i/>
        </w:rPr>
        <w:t>cd_garantias.cst07_interv</w:t>
      </w:r>
      <w:r w:rsidR="00AD7983">
        <w:rPr>
          <w:rFonts w:ascii="Calibri" w:hAnsi="Calibri"/>
          <w:i/>
        </w:rPr>
        <w:fldChar w:fldCharType="begin"/>
      </w:r>
      <w:r w:rsidR="00AD7983">
        <w:instrText xml:space="preserve"> XE "</w:instrText>
      </w:r>
      <w:r w:rsidR="00AD7983" w:rsidRPr="00C6272E">
        <w:rPr>
          <w:rFonts w:ascii="Calibri" w:hAnsi="Calibri"/>
          <w:i/>
        </w:rPr>
        <w:instrText>cst07_interv</w:instrText>
      </w:r>
      <w:r w:rsidR="00AD7983">
        <w:instrText xml:space="preserve">" \i </w:instrText>
      </w:r>
      <w:r w:rsidR="00AD7983">
        <w:rPr>
          <w:rFonts w:ascii="Calibri" w:hAnsi="Calibri"/>
          <w:i/>
        </w:rPr>
        <w:fldChar w:fldCharType="end"/>
      </w:r>
      <w:r w:rsidR="007E56E4" w:rsidRPr="00D93BA2">
        <w:rPr>
          <w:rFonts w:ascii="Calibri" w:hAnsi="Calibri"/>
        </w:rPr>
        <w:t xml:space="preserve"> (garantias pessoais), </w:t>
      </w:r>
      <w:r w:rsidR="007E56E4" w:rsidRPr="00D93BA2">
        <w:rPr>
          <w:rFonts w:ascii="Calibri" w:hAnsi="Calibri"/>
          <w:i/>
        </w:rPr>
        <w:t>cd_garantias.cst08_caucbem</w:t>
      </w:r>
      <w:r w:rsidR="00AD7983">
        <w:rPr>
          <w:rFonts w:ascii="Calibri" w:hAnsi="Calibri"/>
          <w:i/>
        </w:rPr>
        <w:fldChar w:fldCharType="begin"/>
      </w:r>
      <w:r w:rsidR="00AD7983">
        <w:instrText xml:space="preserve"> XE "</w:instrText>
      </w:r>
      <w:r w:rsidR="00AD7983" w:rsidRPr="0057023F">
        <w:rPr>
          <w:rFonts w:ascii="Calibri" w:hAnsi="Calibri"/>
          <w:i/>
        </w:rPr>
        <w:instrText>cst08_caucbem</w:instrText>
      </w:r>
      <w:r w:rsidR="00AD7983">
        <w:instrText xml:space="preserve">" \i </w:instrText>
      </w:r>
      <w:r w:rsidR="00AD7983">
        <w:rPr>
          <w:rFonts w:ascii="Calibri" w:hAnsi="Calibri"/>
          <w:i/>
        </w:rPr>
        <w:fldChar w:fldCharType="end"/>
      </w:r>
      <w:r w:rsidR="007E56E4" w:rsidRPr="00D93BA2">
        <w:rPr>
          <w:rFonts w:ascii="Calibri" w:hAnsi="Calibri"/>
        </w:rPr>
        <w:t xml:space="preserve"> (garantias imóveis) ou </w:t>
      </w:r>
      <w:r w:rsidR="007E56E4" w:rsidRPr="00D93BA2">
        <w:rPr>
          <w:rFonts w:ascii="Calibri" w:hAnsi="Calibri"/>
          <w:i/>
        </w:rPr>
        <w:t>cd_garantias.cst09_garfin</w:t>
      </w:r>
      <w:r w:rsidR="00AD7983">
        <w:rPr>
          <w:rFonts w:ascii="Calibri" w:hAnsi="Calibri"/>
          <w:i/>
        </w:rPr>
        <w:fldChar w:fldCharType="begin"/>
      </w:r>
      <w:r w:rsidR="00AD7983">
        <w:instrText xml:space="preserve"> XE "</w:instrText>
      </w:r>
      <w:r w:rsidR="00AD7983" w:rsidRPr="00CA4759">
        <w:rPr>
          <w:rFonts w:ascii="Calibri" w:hAnsi="Calibri"/>
          <w:i/>
        </w:rPr>
        <w:instrText>cst09_garfin</w:instrText>
      </w:r>
      <w:r w:rsidR="00AD7983">
        <w:instrText xml:space="preserve">" \i </w:instrText>
      </w:r>
      <w:r w:rsidR="00AD7983">
        <w:rPr>
          <w:rFonts w:ascii="Calibri" w:hAnsi="Calibri"/>
          <w:i/>
        </w:rPr>
        <w:fldChar w:fldCharType="end"/>
      </w:r>
      <w:r w:rsidR="007E56E4" w:rsidRPr="00D93BA2">
        <w:rPr>
          <w:rFonts w:ascii="Calibri" w:hAnsi="Calibri"/>
        </w:rPr>
        <w:t xml:space="preserve"> (garantias financeiras)</w:t>
      </w:r>
      <w:r w:rsidRPr="00D93BA2">
        <w:rPr>
          <w:rFonts w:ascii="Calibri" w:hAnsi="Calibri"/>
        </w:rPr>
        <w:t>:</w:t>
      </w:r>
    </w:p>
    <w:p w14:paraId="751255E3" w14:textId="171C002E" w:rsidR="009E7907" w:rsidRPr="00D93BA2" w:rsidRDefault="009E7907" w:rsidP="00DF4E57">
      <w:pPr>
        <w:pStyle w:val="ListParagraph"/>
        <w:numPr>
          <w:ilvl w:val="0"/>
          <w:numId w:val="6"/>
        </w:numPr>
        <w:jc w:val="both"/>
        <w:rPr>
          <w:rFonts w:ascii="Calibri" w:hAnsi="Calibri"/>
        </w:rPr>
      </w:pPr>
      <w:r w:rsidRPr="00D93BA2">
        <w:rPr>
          <w:rFonts w:ascii="Calibri" w:hAnsi="Calibri"/>
        </w:rPr>
        <w:t xml:space="preserve">São excluídas as cauções de origem CS vencidas na sua origem, observável através do campo </w:t>
      </w:r>
      <w:r w:rsidR="006862A4">
        <w:rPr>
          <w:rFonts w:ascii="Calibri" w:hAnsi="Calibri"/>
        </w:rPr>
        <w:t>‘</w:t>
      </w:r>
      <w:r w:rsidRPr="00D93BA2">
        <w:rPr>
          <w:rFonts w:ascii="Calibri" w:hAnsi="Calibri"/>
        </w:rPr>
        <w:t>ivencim</w:t>
      </w:r>
      <w:r w:rsidR="006862A4">
        <w:rPr>
          <w:rFonts w:ascii="Calibri" w:hAnsi="Calibri"/>
        </w:rPr>
        <w:t>’</w:t>
      </w:r>
      <w:r w:rsidRPr="00D93BA2">
        <w:rPr>
          <w:rFonts w:ascii="Calibri" w:hAnsi="Calibri"/>
        </w:rPr>
        <w:t xml:space="preserve"> na tabela </w:t>
      </w:r>
      <w:r w:rsidRPr="00D93BA2">
        <w:rPr>
          <w:rFonts w:ascii="Calibri" w:hAnsi="Calibri"/>
          <w:i/>
        </w:rPr>
        <w:t>cd_garantias.cst02_caucoes</w:t>
      </w:r>
      <w:r w:rsidRPr="00D93BA2">
        <w:rPr>
          <w:rFonts w:ascii="Calibri" w:hAnsi="Calibri"/>
        </w:rPr>
        <w:t xml:space="preserve"> (S – Vencida, N – Não Vencida)</w:t>
      </w:r>
      <w:r w:rsidR="0032628D">
        <w:rPr>
          <w:rFonts w:ascii="Calibri" w:hAnsi="Calibri"/>
        </w:rPr>
        <w:t>;</w:t>
      </w:r>
    </w:p>
    <w:p w14:paraId="14262714" w14:textId="4BFDE924" w:rsidR="009E7907" w:rsidRPr="00D93BA2" w:rsidRDefault="009E7907" w:rsidP="00DF4E57">
      <w:pPr>
        <w:pStyle w:val="ListParagraph"/>
        <w:numPr>
          <w:ilvl w:val="0"/>
          <w:numId w:val="6"/>
        </w:numPr>
        <w:jc w:val="both"/>
        <w:rPr>
          <w:rFonts w:ascii="Calibri" w:hAnsi="Calibri"/>
        </w:rPr>
      </w:pPr>
      <w:r w:rsidRPr="00D93BA2">
        <w:rPr>
          <w:rFonts w:ascii="Calibri" w:hAnsi="Calibri"/>
        </w:rPr>
        <w:t xml:space="preserve">São excluídos os registos cuja relação responsabilidade-caução esteja cancelada, visível no campo </w:t>
      </w:r>
      <w:r w:rsidR="006862A4">
        <w:rPr>
          <w:rFonts w:ascii="Calibri" w:hAnsi="Calibri"/>
        </w:rPr>
        <w:t>‘</w:t>
      </w:r>
      <w:r w:rsidRPr="00D93BA2">
        <w:rPr>
          <w:rFonts w:ascii="Calibri" w:hAnsi="Calibri"/>
        </w:rPr>
        <w:t>csitrel</w:t>
      </w:r>
      <w:r w:rsidR="006862A4">
        <w:rPr>
          <w:rFonts w:ascii="Calibri" w:hAnsi="Calibri"/>
        </w:rPr>
        <w:t>’</w:t>
      </w:r>
      <w:r w:rsidRPr="00D93BA2">
        <w:rPr>
          <w:rFonts w:ascii="Calibri" w:hAnsi="Calibri"/>
        </w:rPr>
        <w:t xml:space="preserve"> na tabela </w:t>
      </w:r>
      <w:r w:rsidRPr="00D93BA2">
        <w:rPr>
          <w:rFonts w:ascii="Calibri" w:hAnsi="Calibri"/>
          <w:i/>
        </w:rPr>
        <w:t>cd_garantias.cst05_relcsrsp</w:t>
      </w:r>
      <w:r w:rsidRPr="00D93BA2">
        <w:rPr>
          <w:rFonts w:ascii="Calibri" w:hAnsi="Calibri"/>
        </w:rPr>
        <w:t xml:space="preserve"> (A – Ativa, C – Cancelada)</w:t>
      </w:r>
      <w:r w:rsidR="0032628D">
        <w:rPr>
          <w:rFonts w:ascii="Calibri" w:hAnsi="Calibri"/>
        </w:rPr>
        <w:t>.</w:t>
      </w:r>
    </w:p>
    <w:p w14:paraId="5EC79900" w14:textId="2AF26F9E" w:rsidR="009E7907" w:rsidRPr="00D93BA2" w:rsidRDefault="009E7907" w:rsidP="00D93BA2">
      <w:pPr>
        <w:pStyle w:val="Heading5"/>
      </w:pPr>
      <w:bookmarkStart w:id="22" w:name="_Toc167390650"/>
      <w:r w:rsidRPr="00D93BA2">
        <w:t>Origem GP</w:t>
      </w:r>
      <w:bookmarkEnd w:id="22"/>
    </w:p>
    <w:p w14:paraId="5AAC696C" w14:textId="14E0D5C5" w:rsidR="009E7907" w:rsidRPr="00D93BA2" w:rsidRDefault="009E7907" w:rsidP="009E7907">
      <w:pPr>
        <w:jc w:val="both"/>
        <w:rPr>
          <w:rFonts w:ascii="Calibri" w:hAnsi="Calibri"/>
        </w:rPr>
      </w:pPr>
      <w:r w:rsidRPr="00D93BA2">
        <w:rPr>
          <w:rFonts w:ascii="Calibri" w:hAnsi="Calibri"/>
        </w:rPr>
        <w:t xml:space="preserve">É necessário </w:t>
      </w:r>
      <w:r w:rsidR="007E56E4" w:rsidRPr="00D93BA2">
        <w:rPr>
          <w:rFonts w:ascii="Calibri" w:hAnsi="Calibri"/>
        </w:rPr>
        <w:t xml:space="preserve">verificar relação responsabilidade-bem na tabela </w:t>
      </w:r>
      <w:r w:rsidR="007E56E4" w:rsidRPr="00D93BA2">
        <w:rPr>
          <w:rFonts w:ascii="Calibri" w:hAnsi="Calibri"/>
          <w:i/>
        </w:rPr>
        <w:t>cd_alm.ept01_contas</w:t>
      </w:r>
      <w:r w:rsidR="00AD7983">
        <w:rPr>
          <w:rFonts w:ascii="Calibri" w:hAnsi="Calibri"/>
          <w:i/>
        </w:rPr>
        <w:fldChar w:fldCharType="begin"/>
      </w:r>
      <w:r w:rsidR="00AD7983">
        <w:instrText xml:space="preserve"> XE "</w:instrText>
      </w:r>
      <w:r w:rsidR="00AD7983" w:rsidRPr="00EE1172">
        <w:rPr>
          <w:rFonts w:ascii="Calibri" w:hAnsi="Calibri"/>
          <w:i/>
        </w:rPr>
        <w:instrText>ept01_contas</w:instrText>
      </w:r>
      <w:r w:rsidR="00AD7983">
        <w:instrText xml:space="preserve">" \i </w:instrText>
      </w:r>
      <w:r w:rsidR="00AD7983">
        <w:rPr>
          <w:rFonts w:ascii="Calibri" w:hAnsi="Calibri"/>
          <w:i/>
        </w:rPr>
        <w:fldChar w:fldCharType="end"/>
      </w:r>
      <w:r w:rsidR="007E56E4" w:rsidRPr="00D93BA2">
        <w:rPr>
          <w:rFonts w:ascii="Calibri" w:hAnsi="Calibri"/>
        </w:rPr>
        <w:t xml:space="preserve">, verificar relação responsabilidade-processo na tabela </w:t>
      </w:r>
      <w:r w:rsidR="007E56E4" w:rsidRPr="00D93BA2">
        <w:rPr>
          <w:rFonts w:ascii="Calibri" w:hAnsi="Calibri"/>
          <w:i/>
        </w:rPr>
        <w:t>cd_emprestimos.gpt21_processos</w:t>
      </w:r>
      <w:r w:rsidR="00AD7983">
        <w:rPr>
          <w:rFonts w:ascii="Calibri" w:hAnsi="Calibri"/>
          <w:i/>
        </w:rPr>
        <w:fldChar w:fldCharType="begin"/>
      </w:r>
      <w:r w:rsidR="00AD7983">
        <w:instrText xml:space="preserve"> XE "</w:instrText>
      </w:r>
      <w:r w:rsidR="00AD7983" w:rsidRPr="0044408A">
        <w:rPr>
          <w:rFonts w:ascii="Calibri" w:hAnsi="Calibri"/>
          <w:i/>
        </w:rPr>
        <w:instrText>gpt21_processos</w:instrText>
      </w:r>
      <w:r w:rsidR="00AD7983">
        <w:instrText xml:space="preserve">" \i </w:instrText>
      </w:r>
      <w:r w:rsidR="00AD7983">
        <w:rPr>
          <w:rFonts w:ascii="Calibri" w:hAnsi="Calibri"/>
          <w:i/>
        </w:rPr>
        <w:fldChar w:fldCharType="end"/>
      </w:r>
      <w:r w:rsidR="007E56E4" w:rsidRPr="00D93BA2">
        <w:rPr>
          <w:rFonts w:ascii="Calibri" w:hAnsi="Calibri"/>
        </w:rPr>
        <w:t xml:space="preserve"> e verificar relação processo-bem na tabela </w:t>
      </w:r>
      <w:r w:rsidR="007E56E4" w:rsidRPr="00D93BA2">
        <w:rPr>
          <w:rFonts w:ascii="Calibri" w:hAnsi="Calibri"/>
          <w:i/>
        </w:rPr>
        <w:t>cd_emprestimos.gpt18_bens</w:t>
      </w:r>
      <w:r w:rsidRPr="00D93BA2">
        <w:rPr>
          <w:rFonts w:ascii="Calibri" w:hAnsi="Calibri"/>
        </w:rPr>
        <w:t>:</w:t>
      </w:r>
    </w:p>
    <w:p w14:paraId="4C317577" w14:textId="764F4AA3" w:rsidR="009E7907" w:rsidRPr="00D93BA2" w:rsidRDefault="009E7907" w:rsidP="00DF4E57">
      <w:pPr>
        <w:pStyle w:val="ListParagraph"/>
        <w:numPr>
          <w:ilvl w:val="0"/>
          <w:numId w:val="6"/>
        </w:numPr>
        <w:jc w:val="both"/>
        <w:rPr>
          <w:rFonts w:ascii="Calibri" w:hAnsi="Calibri"/>
        </w:rPr>
      </w:pPr>
      <w:r w:rsidRPr="00D93BA2">
        <w:rPr>
          <w:rFonts w:ascii="Calibri" w:hAnsi="Calibri"/>
        </w:rPr>
        <w:t xml:space="preserve">São excluídos processos de origem GP cujo estado seja diferente de formalizado (FOR), situação apresentada no campo </w:t>
      </w:r>
      <w:r w:rsidR="008C6BA5">
        <w:rPr>
          <w:rFonts w:ascii="Calibri" w:hAnsi="Calibri"/>
        </w:rPr>
        <w:t>‘</w:t>
      </w:r>
      <w:r w:rsidRPr="00D93BA2">
        <w:rPr>
          <w:rFonts w:ascii="Calibri" w:hAnsi="Calibri"/>
        </w:rPr>
        <w:t>codest</w:t>
      </w:r>
      <w:r w:rsidR="008C6BA5">
        <w:rPr>
          <w:rFonts w:ascii="Calibri" w:hAnsi="Calibri"/>
        </w:rPr>
        <w:t>’</w:t>
      </w:r>
      <w:r w:rsidRPr="00D93BA2">
        <w:rPr>
          <w:rStyle w:val="FootnoteReference"/>
          <w:rFonts w:ascii="Calibri" w:hAnsi="Calibri"/>
        </w:rPr>
        <w:footnoteReference w:id="4"/>
      </w:r>
      <w:r w:rsidRPr="00D93BA2">
        <w:rPr>
          <w:rFonts w:ascii="Calibri" w:hAnsi="Calibri"/>
        </w:rPr>
        <w:t xml:space="preserve"> na tabela </w:t>
      </w:r>
      <w:r w:rsidRPr="00D93BA2">
        <w:rPr>
          <w:rFonts w:ascii="Calibri" w:hAnsi="Calibri"/>
          <w:i/>
        </w:rPr>
        <w:t>cd_empretimos.gpt21_processos</w:t>
      </w:r>
      <w:r w:rsidR="0032628D">
        <w:rPr>
          <w:rFonts w:ascii="Calibri" w:hAnsi="Calibri"/>
          <w:i/>
        </w:rPr>
        <w:t>.</w:t>
      </w:r>
    </w:p>
    <w:p w14:paraId="02EEC712" w14:textId="27303F5B" w:rsidR="007E56E4" w:rsidRPr="00D93BA2" w:rsidRDefault="009E7907" w:rsidP="00D93BA2">
      <w:pPr>
        <w:pStyle w:val="Heading5"/>
      </w:pPr>
      <w:bookmarkStart w:id="23" w:name="_Toc167390651"/>
      <w:r w:rsidRPr="00D93BA2">
        <w:t>Origens EP, Partenon, Leasing (exceto Imóveis), Factoring e Efeitos</w:t>
      </w:r>
      <w:bookmarkEnd w:id="23"/>
    </w:p>
    <w:p w14:paraId="1D57C1E0" w14:textId="083CA473" w:rsidR="007E56E4" w:rsidRPr="00D93BA2" w:rsidRDefault="009E7907" w:rsidP="009E7907">
      <w:pPr>
        <w:jc w:val="both"/>
        <w:rPr>
          <w:rFonts w:ascii="Calibri" w:hAnsi="Calibri"/>
        </w:rPr>
      </w:pPr>
      <w:r w:rsidRPr="00D93BA2">
        <w:rPr>
          <w:rFonts w:ascii="Calibri" w:hAnsi="Calibri"/>
        </w:rPr>
        <w:t xml:space="preserve">É necessário </w:t>
      </w:r>
      <w:r w:rsidR="007E56E4" w:rsidRPr="00D93BA2">
        <w:rPr>
          <w:rFonts w:ascii="Calibri" w:hAnsi="Calibri"/>
        </w:rPr>
        <w:t>verificar relação responsabilidade-bem nas tabelas das aplicações origem, não sendo necessário validar o processo e respetivas relações. Tal como mencionado anteriormente, o segundo pilar (ie o processo/caução) nem sempre é originado e representado em todas as origens, sendo apenas criado posteriormente no MUG. Assim, em registos provenientes destas origens, não releva validar o segundo pilar e respetivas relações.</w:t>
      </w:r>
    </w:p>
    <w:p w14:paraId="2D3F9F00" w14:textId="1E2459D2" w:rsidR="009E7907" w:rsidRPr="00D93BA2" w:rsidRDefault="009E7907" w:rsidP="00DF4E57">
      <w:pPr>
        <w:pStyle w:val="ListParagraph"/>
        <w:numPr>
          <w:ilvl w:val="0"/>
          <w:numId w:val="6"/>
        </w:numPr>
        <w:jc w:val="both"/>
        <w:rPr>
          <w:rFonts w:ascii="Calibri" w:hAnsi="Calibri"/>
        </w:rPr>
      </w:pPr>
      <w:r w:rsidRPr="00D93BA2">
        <w:rPr>
          <w:rFonts w:ascii="Calibri" w:hAnsi="Calibri"/>
        </w:rPr>
        <w:t xml:space="preserve">Para empréstimos de origem Sintra (EP): A partir da tabela </w:t>
      </w:r>
      <w:r w:rsidRPr="00D93BA2">
        <w:rPr>
          <w:rFonts w:ascii="Calibri" w:hAnsi="Calibri"/>
          <w:i/>
        </w:rPr>
        <w:t>cd_alm.ept01_contas</w:t>
      </w:r>
      <w:r w:rsidRPr="00D93BA2">
        <w:rPr>
          <w:rFonts w:ascii="Calibri" w:hAnsi="Calibri"/>
        </w:rPr>
        <w:t xml:space="preserve">, são excluídas responsabilidades com situação de conta anulada (AN), cancelada (CA), liquidada (LI), liquidada em contencioso (EX), aprovada (AP) e recusada (RE), com base na informação do campo </w:t>
      </w:r>
      <w:r w:rsidR="008C6BA5">
        <w:rPr>
          <w:rFonts w:ascii="Calibri" w:hAnsi="Calibri"/>
        </w:rPr>
        <w:t>‘</w:t>
      </w:r>
      <w:r w:rsidRPr="00D93BA2">
        <w:rPr>
          <w:rFonts w:ascii="Calibri" w:hAnsi="Calibri"/>
        </w:rPr>
        <w:t>csitcta</w:t>
      </w:r>
      <w:r w:rsidR="008C6BA5">
        <w:rPr>
          <w:rFonts w:ascii="Calibri" w:hAnsi="Calibri"/>
        </w:rPr>
        <w:t>’</w:t>
      </w:r>
      <w:r w:rsidRPr="00D93BA2">
        <w:rPr>
          <w:rStyle w:val="FootnoteReference"/>
          <w:rFonts w:ascii="Calibri" w:hAnsi="Calibri"/>
        </w:rPr>
        <w:footnoteReference w:id="5"/>
      </w:r>
      <w:r w:rsidRPr="00D93BA2">
        <w:rPr>
          <w:rFonts w:ascii="Calibri" w:hAnsi="Calibri"/>
        </w:rPr>
        <w:t>;</w:t>
      </w:r>
    </w:p>
    <w:p w14:paraId="637B5088" w14:textId="0656DFE1" w:rsidR="009E7907" w:rsidRPr="00D93BA2" w:rsidRDefault="009E7907" w:rsidP="00DF4E57">
      <w:pPr>
        <w:pStyle w:val="ListParagraph"/>
        <w:numPr>
          <w:ilvl w:val="0"/>
          <w:numId w:val="6"/>
        </w:numPr>
        <w:jc w:val="both"/>
        <w:rPr>
          <w:rFonts w:ascii="Calibri" w:hAnsi="Calibri"/>
        </w:rPr>
      </w:pPr>
      <w:r w:rsidRPr="00D93BA2">
        <w:rPr>
          <w:rFonts w:ascii="Calibri" w:hAnsi="Calibri"/>
        </w:rPr>
        <w:t xml:space="preserve">Para empréstimos de origem Partenon: A partir da tabela </w:t>
      </w:r>
      <w:r w:rsidRPr="00D93BA2">
        <w:rPr>
          <w:rFonts w:ascii="Calibri" w:hAnsi="Calibri"/>
          <w:i/>
        </w:rPr>
        <w:t>cd_alm.dados_gerais_emp</w:t>
      </w:r>
      <w:r w:rsidR="00AD7983">
        <w:rPr>
          <w:rFonts w:ascii="Calibri" w:hAnsi="Calibri"/>
          <w:i/>
        </w:rPr>
        <w:fldChar w:fldCharType="begin"/>
      </w:r>
      <w:r w:rsidR="00AD7983">
        <w:instrText xml:space="preserve"> XE "</w:instrText>
      </w:r>
      <w:r w:rsidR="00AD7983" w:rsidRPr="000C4D8A">
        <w:rPr>
          <w:rFonts w:ascii="Calibri" w:hAnsi="Calibri"/>
          <w:i/>
        </w:rPr>
        <w:instrText>dados_gerais_emp</w:instrText>
      </w:r>
      <w:r w:rsidR="00AD7983">
        <w:instrText xml:space="preserve">" \i </w:instrText>
      </w:r>
      <w:r w:rsidR="00AD7983">
        <w:rPr>
          <w:rFonts w:ascii="Calibri" w:hAnsi="Calibri"/>
          <w:i/>
        </w:rPr>
        <w:fldChar w:fldCharType="end"/>
      </w:r>
      <w:r w:rsidRPr="00D93BA2">
        <w:rPr>
          <w:rFonts w:ascii="Calibri" w:hAnsi="Calibri"/>
        </w:rPr>
        <w:t xml:space="preserve">, são excluídas responsabilidades com situação de conta anulada (AN), cancelada (CA), liquidada </w:t>
      </w:r>
      <w:r w:rsidRPr="00D93BA2">
        <w:rPr>
          <w:rFonts w:ascii="Calibri" w:hAnsi="Calibri"/>
        </w:rPr>
        <w:lastRenderedPageBreak/>
        <w:t xml:space="preserve">(LI), liquidada em contencioso (EX), aprovada (AP) e recusada (RE), com base na informação do campo </w:t>
      </w:r>
      <w:r w:rsidR="008C6BA5">
        <w:rPr>
          <w:rFonts w:ascii="Calibri" w:hAnsi="Calibri"/>
        </w:rPr>
        <w:t>‘</w:t>
      </w:r>
      <w:r w:rsidRPr="00D93BA2">
        <w:rPr>
          <w:rFonts w:ascii="Calibri" w:hAnsi="Calibri"/>
        </w:rPr>
        <w:t>epyr8510_csitcta</w:t>
      </w:r>
      <w:r w:rsidR="008C6BA5">
        <w:rPr>
          <w:rFonts w:ascii="Calibri" w:hAnsi="Calibri"/>
        </w:rPr>
        <w:t>’</w:t>
      </w:r>
      <w:r w:rsidR="00D93BA2" w:rsidRPr="00D93BA2">
        <w:rPr>
          <w:rFonts w:ascii="Calibri" w:hAnsi="Calibri"/>
          <w:vertAlign w:val="superscript"/>
        </w:rPr>
        <w:t>4</w:t>
      </w:r>
      <w:r w:rsidRPr="00D93BA2">
        <w:rPr>
          <w:rFonts w:ascii="Calibri" w:hAnsi="Calibri"/>
        </w:rPr>
        <w:t>;</w:t>
      </w:r>
    </w:p>
    <w:p w14:paraId="6CCF3200" w14:textId="6B400465" w:rsidR="009E7907" w:rsidRPr="00D93BA2" w:rsidRDefault="009E7907" w:rsidP="00DF4E57">
      <w:pPr>
        <w:pStyle w:val="ListParagraph"/>
        <w:numPr>
          <w:ilvl w:val="0"/>
          <w:numId w:val="6"/>
        </w:numPr>
        <w:jc w:val="both"/>
        <w:rPr>
          <w:rFonts w:ascii="Calibri" w:hAnsi="Calibri"/>
        </w:rPr>
      </w:pPr>
      <w:r w:rsidRPr="00D93BA2">
        <w:rPr>
          <w:rFonts w:ascii="Calibri" w:hAnsi="Calibri"/>
        </w:rPr>
        <w:t>Para empréstimos de origem Efeitos</w:t>
      </w:r>
      <w:r w:rsidRPr="00D93BA2" w:rsidDel="009F37B1">
        <w:rPr>
          <w:rFonts w:ascii="Calibri" w:hAnsi="Calibri"/>
          <w:vertAlign w:val="superscript"/>
        </w:rPr>
        <w:t xml:space="preserve"> </w:t>
      </w:r>
      <w:r w:rsidRPr="00D93BA2">
        <w:rPr>
          <w:rFonts w:ascii="Calibri" w:hAnsi="Calibri"/>
        </w:rPr>
        <w:t xml:space="preserve">: A partir da tabela </w:t>
      </w:r>
      <w:r w:rsidRPr="00D93BA2">
        <w:rPr>
          <w:rFonts w:ascii="Calibri" w:hAnsi="Calibri"/>
          <w:i/>
        </w:rPr>
        <w:t>cd_efeitos.</w:t>
      </w:r>
      <w:r w:rsidRPr="00BD3AF3">
        <w:rPr>
          <w:rFonts w:ascii="Calibri" w:hAnsi="Calibri"/>
          <w:i/>
          <w:lang w:eastAsia="pt-PT"/>
        </w:rPr>
        <w:t>eft02_crteft</w:t>
      </w:r>
      <w:r w:rsidR="00AD7983">
        <w:rPr>
          <w:rFonts w:ascii="Calibri" w:hAnsi="Calibri"/>
          <w:i/>
          <w:lang w:eastAsia="pt-PT"/>
        </w:rPr>
        <w:fldChar w:fldCharType="begin"/>
      </w:r>
      <w:r w:rsidR="00AD7983">
        <w:instrText xml:space="preserve"> XE "</w:instrText>
      </w:r>
      <w:r w:rsidR="00AD7983" w:rsidRPr="00BD3AF3">
        <w:rPr>
          <w:rFonts w:ascii="Calibri" w:hAnsi="Calibri"/>
          <w:i/>
          <w:lang w:eastAsia="pt-PT"/>
        </w:rPr>
        <w:instrText>eft02_crteft</w:instrText>
      </w:r>
      <w:r w:rsidR="00AD7983">
        <w:instrText xml:space="preserve">" \i </w:instrText>
      </w:r>
      <w:r w:rsidR="00AD7983">
        <w:rPr>
          <w:rFonts w:ascii="Calibri" w:hAnsi="Calibri"/>
          <w:i/>
          <w:lang w:eastAsia="pt-PT"/>
        </w:rPr>
        <w:fldChar w:fldCharType="end"/>
      </w:r>
      <w:r w:rsidRPr="00D93BA2">
        <w:rPr>
          <w:rFonts w:ascii="Calibri" w:hAnsi="Calibri"/>
        </w:rPr>
        <w:t xml:space="preserve">, são excluídas responsabilidades com situação de conta diferente de contratada (CO), irregular (IR), entrada de reforma (RE) e vencida (VE), com base na informação do campo </w:t>
      </w:r>
      <w:r w:rsidR="008C6BA5">
        <w:rPr>
          <w:rFonts w:ascii="Calibri" w:hAnsi="Calibri"/>
        </w:rPr>
        <w:t>‘</w:t>
      </w:r>
      <w:r w:rsidRPr="00D93BA2">
        <w:rPr>
          <w:rFonts w:ascii="Calibri" w:hAnsi="Calibri"/>
          <w:lang w:eastAsia="pt-PT"/>
        </w:rPr>
        <w:t>efyd02c2_csitef</w:t>
      </w:r>
      <w:r w:rsidR="008C6BA5">
        <w:rPr>
          <w:rFonts w:ascii="Calibri" w:hAnsi="Calibri"/>
          <w:lang w:eastAsia="pt-PT"/>
        </w:rPr>
        <w:t>’</w:t>
      </w:r>
      <w:r w:rsidRPr="00D93BA2">
        <w:rPr>
          <w:rStyle w:val="FootnoteReference"/>
          <w:rFonts w:ascii="Calibri" w:hAnsi="Calibri"/>
        </w:rPr>
        <w:footnoteReference w:id="6"/>
      </w:r>
      <w:r w:rsidRPr="00D93BA2">
        <w:rPr>
          <w:rFonts w:ascii="Calibri" w:hAnsi="Calibri"/>
          <w:lang w:eastAsia="pt-PT"/>
        </w:rPr>
        <w:t>.</w:t>
      </w:r>
    </w:p>
    <w:p w14:paraId="59F88FC7" w14:textId="0A035613" w:rsidR="009E7907" w:rsidRPr="00D93BA2" w:rsidRDefault="009E7907" w:rsidP="00D93BA2">
      <w:pPr>
        <w:pStyle w:val="Heading5"/>
      </w:pPr>
      <w:bookmarkStart w:id="24" w:name="_Toc167390652"/>
      <w:r w:rsidRPr="00D93BA2">
        <w:t>Origem Leasing (Imóveis)</w:t>
      </w:r>
      <w:bookmarkEnd w:id="24"/>
    </w:p>
    <w:p w14:paraId="46EDC020" w14:textId="2A8E744A" w:rsidR="007E56E4" w:rsidRPr="00D93BA2" w:rsidRDefault="009E7907" w:rsidP="009E7907">
      <w:pPr>
        <w:jc w:val="both"/>
        <w:rPr>
          <w:rFonts w:ascii="Calibri" w:hAnsi="Calibri"/>
        </w:rPr>
      </w:pPr>
      <w:r w:rsidRPr="00D93BA2">
        <w:rPr>
          <w:rFonts w:ascii="Calibri" w:hAnsi="Calibri"/>
        </w:rPr>
        <w:t>No caso de um registo de origem Leasing e tipologia de garantia real imobiliária</w:t>
      </w:r>
      <w:r w:rsidR="007E56E4" w:rsidRPr="00D93BA2">
        <w:rPr>
          <w:rFonts w:ascii="Calibri" w:hAnsi="Calibri"/>
        </w:rPr>
        <w:t xml:space="preserve">, não é necessário verificar o terceiro pilar (bem), uma vez que a própria operação de leasing pressupõe a existência de uma garantia. O MUG considera, assim, todas as responsabilidades leasing, mesmo quando o bem imóvel não é encontrado em sistema, ie </w:t>
      </w:r>
      <w:r w:rsidR="007E56E4" w:rsidRPr="00D93BA2">
        <w:rPr>
          <w:rFonts w:ascii="Calibri" w:hAnsi="Calibri"/>
          <w:i/>
        </w:rPr>
        <w:t>cd_leasing.lgt03_ravalimo</w:t>
      </w:r>
      <w:r w:rsidR="007E56E4" w:rsidRPr="00D93BA2">
        <w:rPr>
          <w:rFonts w:ascii="Calibri" w:hAnsi="Calibri"/>
        </w:rPr>
        <w:t xml:space="preserve"> e </w:t>
      </w:r>
      <w:r w:rsidR="007E56E4" w:rsidRPr="00D93BA2">
        <w:rPr>
          <w:rFonts w:ascii="Calibri" w:hAnsi="Calibri"/>
          <w:i/>
        </w:rPr>
        <w:t>cd_emprestimos. gpt26_avaliac</w:t>
      </w:r>
      <w:r w:rsidR="007E56E4" w:rsidRPr="00D93BA2">
        <w:rPr>
          <w:rFonts w:ascii="Calibri" w:hAnsi="Calibri"/>
        </w:rPr>
        <w:t>.</w:t>
      </w:r>
    </w:p>
    <w:p w14:paraId="1A8DEF84" w14:textId="4A8C56BD" w:rsidR="00E37B99" w:rsidRPr="00D93BA2" w:rsidRDefault="000A2BCE" w:rsidP="005F1378">
      <w:pPr>
        <w:pStyle w:val="Heading4"/>
      </w:pPr>
      <w:bookmarkStart w:id="25" w:name="_Toc167390653"/>
      <w:r w:rsidRPr="00D93BA2">
        <w:t>Garantias Pessoais</w:t>
      </w:r>
      <w:bookmarkEnd w:id="25"/>
    </w:p>
    <w:p w14:paraId="56F4A485" w14:textId="666AE400" w:rsidR="000A2BCE" w:rsidRPr="00D93BA2" w:rsidRDefault="000A2BCE" w:rsidP="008010B2">
      <w:pPr>
        <w:jc w:val="both"/>
        <w:rPr>
          <w:rFonts w:ascii="Calibri" w:hAnsi="Calibri"/>
        </w:rPr>
      </w:pPr>
      <w:r w:rsidRPr="00D93BA2">
        <w:rPr>
          <w:rFonts w:ascii="Calibri" w:hAnsi="Calibri"/>
        </w:rPr>
        <w:t xml:space="preserve">Nas garantias pessoais, o </w:t>
      </w:r>
      <w:r w:rsidR="00EC55D2" w:rsidRPr="00D93BA2">
        <w:rPr>
          <w:rFonts w:ascii="Calibri" w:hAnsi="Calibri"/>
        </w:rPr>
        <w:t>“</w:t>
      </w:r>
      <w:r w:rsidRPr="00D93BA2">
        <w:rPr>
          <w:rFonts w:ascii="Calibri" w:hAnsi="Calibri"/>
        </w:rPr>
        <w:t>bem</w:t>
      </w:r>
      <w:r w:rsidR="00EC55D2" w:rsidRPr="00D93BA2">
        <w:rPr>
          <w:rFonts w:ascii="Calibri" w:hAnsi="Calibri"/>
        </w:rPr>
        <w:t>”</w:t>
      </w:r>
      <w:r w:rsidRPr="00D93BA2">
        <w:rPr>
          <w:rFonts w:ascii="Calibri" w:hAnsi="Calibri"/>
        </w:rPr>
        <w:t xml:space="preserve"> dado como garantia </w:t>
      </w:r>
      <w:r w:rsidR="00EC55D2" w:rsidRPr="00D93BA2">
        <w:rPr>
          <w:rFonts w:ascii="Calibri" w:hAnsi="Calibri"/>
        </w:rPr>
        <w:t>corresponde</w:t>
      </w:r>
      <w:r w:rsidRPr="00D93BA2">
        <w:rPr>
          <w:rFonts w:ascii="Calibri" w:hAnsi="Calibri"/>
        </w:rPr>
        <w:t>, geralmente,</w:t>
      </w:r>
      <w:r w:rsidR="00EC55D2" w:rsidRPr="00D93BA2">
        <w:rPr>
          <w:rFonts w:ascii="Calibri" w:hAnsi="Calibri"/>
        </w:rPr>
        <w:t xml:space="preserve"> ao património de uma</w:t>
      </w:r>
      <w:r w:rsidRPr="00D93BA2">
        <w:rPr>
          <w:rFonts w:ascii="Calibri" w:hAnsi="Calibri"/>
        </w:rPr>
        <w:t xml:space="preserve"> pessoa</w:t>
      </w:r>
      <w:r w:rsidR="002C7E73" w:rsidRPr="00D93BA2">
        <w:rPr>
          <w:rFonts w:ascii="Calibri" w:hAnsi="Calibri"/>
        </w:rPr>
        <w:t xml:space="preserve"> </w:t>
      </w:r>
      <w:r w:rsidRPr="00D93BA2">
        <w:rPr>
          <w:rFonts w:ascii="Calibri" w:hAnsi="Calibri"/>
        </w:rPr>
        <w:t xml:space="preserve">que se apresenta como avalista ou fiador da responsabilidade. </w:t>
      </w:r>
      <w:r w:rsidR="00EC55D2" w:rsidRPr="00D93BA2">
        <w:rPr>
          <w:rFonts w:ascii="Calibri" w:hAnsi="Calibri"/>
        </w:rPr>
        <w:t>Na grande maioria dos</w:t>
      </w:r>
      <w:r w:rsidRPr="00D93BA2">
        <w:rPr>
          <w:rFonts w:ascii="Calibri" w:hAnsi="Calibri"/>
        </w:rPr>
        <w:t xml:space="preserve"> casos, a garantia pessoal cobre 100% do valor em dívida</w:t>
      </w:r>
      <w:r w:rsidR="00EC55D2" w:rsidRPr="00D93BA2">
        <w:rPr>
          <w:rFonts w:ascii="Calibri" w:hAnsi="Calibri"/>
        </w:rPr>
        <w:t>, podendo inclusivamente haver vários garantes pessoais a garantir 100% de uma mesma responsabilidade</w:t>
      </w:r>
      <w:r w:rsidRPr="00D93BA2">
        <w:rPr>
          <w:rFonts w:ascii="Calibri" w:hAnsi="Calibri"/>
        </w:rPr>
        <w:t xml:space="preserve">. No entanto, podem também ocorrer situações em que </w:t>
      </w:r>
      <w:r w:rsidR="00EC55D2" w:rsidRPr="00D93BA2">
        <w:rPr>
          <w:rFonts w:ascii="Calibri" w:hAnsi="Calibri"/>
        </w:rPr>
        <w:t>uma determinada pessoa só garante uma parte da</w:t>
      </w:r>
      <w:r w:rsidRPr="00D93BA2">
        <w:rPr>
          <w:rFonts w:ascii="Calibri" w:hAnsi="Calibri"/>
        </w:rPr>
        <w:t xml:space="preserve"> responsabilidade </w:t>
      </w:r>
      <w:r w:rsidR="00EC55D2" w:rsidRPr="00D93BA2">
        <w:rPr>
          <w:rFonts w:ascii="Calibri" w:hAnsi="Calibri"/>
        </w:rPr>
        <w:t>– o que é mais comum acontecer quando os garantes são pessoas jurídicas, ie entidades, como seja o caso do Estado</w:t>
      </w:r>
      <w:r w:rsidR="00C75CB5" w:rsidRPr="00D93BA2">
        <w:rPr>
          <w:rFonts w:ascii="Calibri" w:hAnsi="Calibri"/>
        </w:rPr>
        <w:t xml:space="preserve">, das </w:t>
      </w:r>
      <w:r w:rsidR="00E312C8" w:rsidRPr="00D93BA2">
        <w:rPr>
          <w:rFonts w:ascii="Calibri" w:hAnsi="Calibri"/>
        </w:rPr>
        <w:t>So</w:t>
      </w:r>
      <w:r w:rsidR="00C75CB5" w:rsidRPr="00D93BA2">
        <w:rPr>
          <w:rFonts w:ascii="Calibri" w:hAnsi="Calibri"/>
        </w:rPr>
        <w:t>ciedades de Garantia Mútua (SGM) ou d</w:t>
      </w:r>
      <w:r w:rsidR="00E312C8" w:rsidRPr="00D93BA2">
        <w:rPr>
          <w:rFonts w:ascii="Calibri" w:hAnsi="Calibri"/>
        </w:rPr>
        <w:t>o Fundo Europeu d</w:t>
      </w:r>
      <w:r w:rsidR="00C75CB5" w:rsidRPr="00D93BA2">
        <w:rPr>
          <w:rFonts w:ascii="Calibri" w:hAnsi="Calibri"/>
        </w:rPr>
        <w:t>e Investimento (FEI</w:t>
      </w:r>
      <w:r w:rsidR="00E312C8" w:rsidRPr="00D93BA2">
        <w:rPr>
          <w:rFonts w:ascii="Calibri" w:hAnsi="Calibri"/>
        </w:rPr>
        <w:t>).</w:t>
      </w:r>
    </w:p>
    <w:p w14:paraId="0DCB76CA" w14:textId="11FF1743" w:rsidR="008254A7" w:rsidRDefault="008254A7" w:rsidP="008010B2">
      <w:pPr>
        <w:jc w:val="both"/>
        <w:rPr>
          <w:rFonts w:ascii="Calibri" w:hAnsi="Calibri"/>
        </w:rPr>
      </w:pPr>
      <w:r>
        <w:rPr>
          <w:rFonts w:ascii="Calibri" w:hAnsi="Calibri"/>
        </w:rPr>
        <w:t>D</w:t>
      </w:r>
      <w:r w:rsidRPr="00D93BA2">
        <w:rPr>
          <w:rFonts w:ascii="Calibri" w:hAnsi="Calibri"/>
        </w:rPr>
        <w:t>ependendo do tipo de produto da responsabil</w:t>
      </w:r>
      <w:r>
        <w:rPr>
          <w:rFonts w:ascii="Calibri" w:hAnsi="Calibri"/>
        </w:rPr>
        <w:t xml:space="preserve">idade, as garantias podem ter origem </w:t>
      </w:r>
      <w:r w:rsidRPr="00D93BA2">
        <w:rPr>
          <w:rFonts w:ascii="Calibri" w:hAnsi="Calibri"/>
        </w:rPr>
        <w:t xml:space="preserve">em aplicações diferentes. </w:t>
      </w:r>
      <w:r>
        <w:rPr>
          <w:rFonts w:ascii="Calibri" w:hAnsi="Calibri"/>
        </w:rPr>
        <w:t>No caso do produto de empréstimos, as garantias podem ter origem em CS, GP (quando o empréstimo tem um processo associado), EP (quando a tipologia do emp</w:t>
      </w:r>
      <w:r w:rsidR="00682FF2">
        <w:rPr>
          <w:rFonts w:ascii="Calibri" w:hAnsi="Calibri"/>
        </w:rPr>
        <w:t>réstimo não requer um processo) e</w:t>
      </w:r>
      <w:r>
        <w:rPr>
          <w:rFonts w:ascii="Calibri" w:hAnsi="Calibri"/>
        </w:rPr>
        <w:t xml:space="preserve"> Partenon (</w:t>
      </w:r>
      <w:r w:rsidRPr="008254A7">
        <w:rPr>
          <w:rFonts w:ascii="Calibri" w:hAnsi="Calibri"/>
        </w:rPr>
        <w:t>são mais residuais e encontram-se normalmente associadas a um crédito ao consumo</w:t>
      </w:r>
      <w:r>
        <w:rPr>
          <w:rFonts w:ascii="Calibri" w:hAnsi="Calibri"/>
        </w:rPr>
        <w:t xml:space="preserve"> Partenon). No caso de produtos </w:t>
      </w:r>
      <w:r w:rsidRPr="008254A7">
        <w:rPr>
          <w:rFonts w:ascii="Calibri" w:hAnsi="Calibri"/>
          <w:i/>
        </w:rPr>
        <w:t>leasing</w:t>
      </w:r>
      <w:r>
        <w:rPr>
          <w:rFonts w:ascii="Calibri" w:hAnsi="Calibri"/>
        </w:rPr>
        <w:t xml:space="preserve"> e </w:t>
      </w:r>
      <w:r w:rsidRPr="008254A7">
        <w:rPr>
          <w:rFonts w:ascii="Calibri" w:hAnsi="Calibri"/>
          <w:i/>
        </w:rPr>
        <w:t>factoring</w:t>
      </w:r>
      <w:r>
        <w:rPr>
          <w:rFonts w:ascii="Calibri" w:hAnsi="Calibri"/>
        </w:rPr>
        <w:t>, as garantias têm origem nas aplicações Lease e Eurofac, respetivamente. No caso de Efeitos, as garantias têm origem na aplicação Efeitos ou CS. Para os restantes produtos da responsabilidade, todas as garantias pessoais têm origem nas CS.</w:t>
      </w:r>
    </w:p>
    <w:p w14:paraId="15132257" w14:textId="5E8C58C0" w:rsidR="000A2BCE" w:rsidRPr="00D93BA2" w:rsidRDefault="000A2BCE" w:rsidP="008010B2">
      <w:pPr>
        <w:jc w:val="both"/>
        <w:rPr>
          <w:rFonts w:ascii="Calibri" w:hAnsi="Calibri"/>
        </w:rPr>
      </w:pPr>
      <w:r w:rsidRPr="00D93BA2">
        <w:rPr>
          <w:rFonts w:ascii="Calibri" w:hAnsi="Calibri"/>
        </w:rPr>
        <w:t>Para ser incluída no modelo, uma garantia pessoal t</w:t>
      </w:r>
      <w:r w:rsidR="00576269" w:rsidRPr="00D93BA2">
        <w:rPr>
          <w:rFonts w:ascii="Calibri" w:hAnsi="Calibri"/>
        </w:rPr>
        <w:t>em de cumprir vários requisitos</w:t>
      </w:r>
      <w:r w:rsidR="00C75CB5" w:rsidRPr="00D93BA2">
        <w:rPr>
          <w:rFonts w:ascii="Calibri" w:hAnsi="Calibri"/>
        </w:rPr>
        <w:t>, para além daqueles enumerados no capítulo anterior</w:t>
      </w:r>
      <w:r w:rsidR="00576269" w:rsidRPr="00D93BA2">
        <w:rPr>
          <w:rFonts w:ascii="Calibri" w:hAnsi="Calibri"/>
        </w:rPr>
        <w:t>. São excluídas as seguintes garantias pessoais:</w:t>
      </w:r>
    </w:p>
    <w:p w14:paraId="4EE880F9" w14:textId="686DACDB" w:rsidR="00576269" w:rsidRPr="00D93BA2" w:rsidRDefault="00C75CB5" w:rsidP="00DF4E57">
      <w:pPr>
        <w:pStyle w:val="ListParagraph"/>
        <w:numPr>
          <w:ilvl w:val="0"/>
          <w:numId w:val="7"/>
        </w:numPr>
        <w:jc w:val="both"/>
        <w:rPr>
          <w:rFonts w:ascii="Calibri" w:hAnsi="Calibri"/>
        </w:rPr>
      </w:pPr>
      <w:r w:rsidRPr="00D93BA2">
        <w:rPr>
          <w:rFonts w:ascii="Calibri" w:hAnsi="Calibri"/>
        </w:rPr>
        <w:t xml:space="preserve">Avalistas e fiadores que não constem da </w:t>
      </w:r>
      <w:r w:rsidR="00576269" w:rsidRPr="00D93BA2">
        <w:rPr>
          <w:rFonts w:ascii="Calibri" w:hAnsi="Calibri"/>
        </w:rPr>
        <w:t>tabela de clientes</w:t>
      </w:r>
      <w:r w:rsidRPr="00D93BA2">
        <w:rPr>
          <w:rFonts w:ascii="Calibri" w:hAnsi="Calibri"/>
        </w:rPr>
        <w:t>/contrapartes</w:t>
      </w:r>
      <w:r w:rsidR="00576269" w:rsidRPr="00D93BA2">
        <w:rPr>
          <w:rFonts w:ascii="Calibri" w:hAnsi="Calibri"/>
        </w:rPr>
        <w:t xml:space="preserve"> do banco (</w:t>
      </w:r>
      <w:r w:rsidRPr="00D93BA2">
        <w:rPr>
          <w:rFonts w:ascii="Calibri" w:hAnsi="Calibri"/>
          <w:i/>
        </w:rPr>
        <w:t>cd_clientes.</w:t>
      </w:r>
      <w:r w:rsidR="006F3881">
        <w:rPr>
          <w:rFonts w:ascii="Calibri" w:hAnsi="Calibri"/>
          <w:i/>
        </w:rPr>
        <w:t>dwt001_cliente</w:t>
      </w:r>
      <w:r w:rsidR="00AD7983">
        <w:rPr>
          <w:rFonts w:ascii="Calibri" w:hAnsi="Calibri"/>
          <w:i/>
        </w:rPr>
        <w:fldChar w:fldCharType="begin"/>
      </w:r>
      <w:r w:rsidR="00AD7983">
        <w:instrText xml:space="preserve"> XE "</w:instrText>
      </w:r>
      <w:r w:rsidR="00AD7983" w:rsidRPr="00EA0901">
        <w:rPr>
          <w:rFonts w:ascii="Calibri" w:hAnsi="Calibri"/>
          <w:i/>
        </w:rPr>
        <w:instrText>dwt001_cliente</w:instrText>
      </w:r>
      <w:r w:rsidR="00AD7983">
        <w:instrText xml:space="preserve">" \i </w:instrText>
      </w:r>
      <w:r w:rsidR="00AD7983">
        <w:rPr>
          <w:rFonts w:ascii="Calibri" w:hAnsi="Calibri"/>
          <w:i/>
        </w:rPr>
        <w:fldChar w:fldCharType="end"/>
      </w:r>
      <w:r w:rsidR="00576269" w:rsidRPr="00D93BA2">
        <w:rPr>
          <w:rFonts w:ascii="Calibri" w:hAnsi="Calibri"/>
        </w:rPr>
        <w:t>)</w:t>
      </w:r>
      <w:r w:rsidRPr="00D93BA2">
        <w:rPr>
          <w:rFonts w:ascii="Calibri" w:hAnsi="Calibri"/>
        </w:rPr>
        <w:t>. De facto, se não constam daquela tabela é porque esse código de garante não é válido à data de referência</w:t>
      </w:r>
      <w:r w:rsidR="0019770D" w:rsidRPr="00D93BA2">
        <w:rPr>
          <w:rFonts w:ascii="Calibri" w:hAnsi="Calibri"/>
        </w:rPr>
        <w:t>;</w:t>
      </w:r>
    </w:p>
    <w:p w14:paraId="7C69CA66" w14:textId="21F4F488" w:rsidR="00576269" w:rsidRPr="00D93BA2" w:rsidRDefault="00576269" w:rsidP="00DF4E57">
      <w:pPr>
        <w:pStyle w:val="ListParagraph"/>
        <w:numPr>
          <w:ilvl w:val="0"/>
          <w:numId w:val="7"/>
        </w:numPr>
        <w:jc w:val="both"/>
        <w:rPr>
          <w:rFonts w:ascii="Calibri" w:hAnsi="Calibri"/>
        </w:rPr>
      </w:pPr>
      <w:r w:rsidRPr="00D93BA2">
        <w:rPr>
          <w:rFonts w:ascii="Calibri" w:hAnsi="Calibri"/>
        </w:rPr>
        <w:t>Clientes</w:t>
      </w:r>
      <w:r w:rsidR="00C75CB5" w:rsidRPr="00D93BA2">
        <w:rPr>
          <w:rFonts w:ascii="Calibri" w:hAnsi="Calibri"/>
        </w:rPr>
        <w:t xml:space="preserve"> ou contrapartes dada</w:t>
      </w:r>
      <w:r w:rsidRPr="00D93BA2">
        <w:rPr>
          <w:rFonts w:ascii="Calibri" w:hAnsi="Calibri"/>
        </w:rPr>
        <w:t>s como garantia pessoal para um determinado contrato sendo simultaneamente os titulares do mesmo</w:t>
      </w:r>
      <w:r w:rsidR="0019770D" w:rsidRPr="00D93BA2">
        <w:rPr>
          <w:rFonts w:ascii="Calibri" w:hAnsi="Calibri"/>
        </w:rPr>
        <w:t>;</w:t>
      </w:r>
    </w:p>
    <w:p w14:paraId="7905261A" w14:textId="38C20F7D" w:rsidR="00C75CB5" w:rsidRPr="00D93BA2" w:rsidRDefault="00576269" w:rsidP="00DF4E57">
      <w:pPr>
        <w:pStyle w:val="ListParagraph"/>
        <w:numPr>
          <w:ilvl w:val="0"/>
          <w:numId w:val="7"/>
        </w:numPr>
        <w:jc w:val="both"/>
        <w:rPr>
          <w:rFonts w:ascii="Calibri" w:hAnsi="Calibri"/>
        </w:rPr>
      </w:pPr>
      <w:r w:rsidRPr="00D93BA2">
        <w:rPr>
          <w:rFonts w:ascii="Calibri" w:hAnsi="Calibri"/>
        </w:rPr>
        <w:t>Responsabilidades de origem Leasing cujo</w:t>
      </w:r>
      <w:r w:rsidR="00A26A66" w:rsidRPr="00D93BA2">
        <w:rPr>
          <w:rFonts w:ascii="Calibri" w:hAnsi="Calibri"/>
        </w:rPr>
        <w:t xml:space="preserve"> código de garantias (campo</w:t>
      </w:r>
      <w:r w:rsidRPr="00D93BA2">
        <w:rPr>
          <w:rFonts w:ascii="Calibri" w:hAnsi="Calibri"/>
        </w:rPr>
        <w:t xml:space="preserve"> </w:t>
      </w:r>
      <w:r w:rsidR="008C6BA5">
        <w:rPr>
          <w:rFonts w:ascii="Calibri" w:hAnsi="Calibri"/>
        </w:rPr>
        <w:t>‘</w:t>
      </w:r>
      <w:r w:rsidRPr="00D93BA2">
        <w:rPr>
          <w:rFonts w:ascii="Calibri" w:hAnsi="Calibri"/>
        </w:rPr>
        <w:t>cgarant</w:t>
      </w:r>
      <w:r w:rsidR="008C6BA5">
        <w:rPr>
          <w:rFonts w:ascii="Calibri" w:hAnsi="Calibri"/>
        </w:rPr>
        <w:t>’</w:t>
      </w:r>
      <w:r w:rsidR="00A26A66" w:rsidRPr="00D93BA2">
        <w:rPr>
          <w:rFonts w:ascii="Calibri" w:hAnsi="Calibri"/>
        </w:rPr>
        <w:t>)</w:t>
      </w:r>
      <w:r w:rsidR="00C75CB5" w:rsidRPr="00D93BA2">
        <w:rPr>
          <w:rFonts w:ascii="Calibri" w:hAnsi="Calibri"/>
        </w:rPr>
        <w:t xml:space="preserve"> seja</w:t>
      </w:r>
      <w:r w:rsidR="00B65180" w:rsidRPr="00D93BA2">
        <w:rPr>
          <w:rFonts w:ascii="Calibri" w:hAnsi="Calibri"/>
        </w:rPr>
        <w:t xml:space="preserve"> diferente d</w:t>
      </w:r>
      <w:r w:rsidR="001949CF" w:rsidRPr="00D93BA2">
        <w:rPr>
          <w:rFonts w:ascii="Calibri" w:hAnsi="Calibri"/>
        </w:rPr>
        <w:t>e</w:t>
      </w:r>
      <w:r w:rsidR="00BB35CD" w:rsidRPr="00D93BA2">
        <w:rPr>
          <w:rFonts w:ascii="Calibri" w:hAnsi="Calibri"/>
        </w:rPr>
        <w:t xml:space="preserve"> Leasing Garantia Pessoal (‘501’),</w:t>
      </w:r>
      <w:r w:rsidR="009F5A97" w:rsidRPr="00D93BA2">
        <w:rPr>
          <w:rFonts w:ascii="Calibri" w:hAnsi="Calibri"/>
        </w:rPr>
        <w:t xml:space="preserve"> FEI EGF Linha Capped (169), FEI EGF Linha Uncapped (198), FEI - Setores Culturais e Criativos - linha Capped (268), FEI - Competências e Educação  - linha Capped (269) e FEI - Sustentabilidade - linha Uncapped (298</w:t>
      </w:r>
      <w:r w:rsidR="00F031A2" w:rsidRPr="00D93BA2">
        <w:rPr>
          <w:rFonts w:ascii="Calibri" w:hAnsi="Calibri"/>
        </w:rPr>
        <w:t>)</w:t>
      </w:r>
      <w:r w:rsidR="00331C49" w:rsidRPr="00D93BA2">
        <w:rPr>
          <w:rStyle w:val="FootnoteReference"/>
          <w:rFonts w:ascii="Calibri" w:hAnsi="Calibri"/>
        </w:rPr>
        <w:footnoteReference w:id="7"/>
      </w:r>
      <w:r w:rsidR="00BB35CD" w:rsidRPr="00D93BA2">
        <w:rPr>
          <w:rFonts w:ascii="Calibri" w:hAnsi="Calibri"/>
        </w:rPr>
        <w:t xml:space="preserve">. Esta condição decorre do parametrizado na tabela </w:t>
      </w:r>
      <w:r w:rsidR="00BB35CD" w:rsidRPr="00D93BA2">
        <w:rPr>
          <w:rFonts w:ascii="Calibri" w:hAnsi="Calibri"/>
          <w:i/>
        </w:rPr>
        <w:t>cd_garantias.gt802_param_univ</w:t>
      </w:r>
      <w:r w:rsidR="004C3965" w:rsidRPr="00D93BA2">
        <w:rPr>
          <w:rFonts w:ascii="Calibri" w:hAnsi="Calibri"/>
        </w:rPr>
        <w:t>;</w:t>
      </w:r>
    </w:p>
    <w:p w14:paraId="79160E40" w14:textId="6DD2D4BF" w:rsidR="00F031A2" w:rsidRPr="00D93BA2" w:rsidRDefault="00331C49" w:rsidP="00DF4E57">
      <w:pPr>
        <w:pStyle w:val="ListParagraph"/>
        <w:numPr>
          <w:ilvl w:val="0"/>
          <w:numId w:val="7"/>
        </w:numPr>
        <w:jc w:val="both"/>
        <w:rPr>
          <w:rFonts w:ascii="Calibri" w:hAnsi="Calibri"/>
        </w:rPr>
      </w:pPr>
      <w:r w:rsidRPr="00D93BA2">
        <w:rPr>
          <w:rFonts w:ascii="Calibri" w:hAnsi="Calibri"/>
        </w:rPr>
        <w:lastRenderedPageBreak/>
        <w:t>Relativamente a</w:t>
      </w:r>
      <w:r w:rsidR="00F031A2" w:rsidRPr="00D93BA2">
        <w:rPr>
          <w:rFonts w:ascii="Calibri" w:hAnsi="Calibri"/>
        </w:rPr>
        <w:t xml:space="preserve"> cartas de conforto na qualidade de garantia pessoal</w:t>
      </w:r>
      <w:r w:rsidR="006A2408" w:rsidRPr="00D93BA2">
        <w:rPr>
          <w:rFonts w:ascii="Calibri" w:hAnsi="Calibri"/>
        </w:rPr>
        <w:t xml:space="preserve">, cauções correspondentes ao </w:t>
      </w:r>
      <w:r w:rsidR="00F031A2" w:rsidRPr="00D93BA2">
        <w:rPr>
          <w:rFonts w:ascii="Calibri" w:hAnsi="Calibri"/>
        </w:rPr>
        <w:t>produto ‘083’ e subproduto</w:t>
      </w:r>
      <w:r w:rsidR="004C3965" w:rsidRPr="00D93BA2">
        <w:rPr>
          <w:rFonts w:ascii="Calibri" w:hAnsi="Calibri"/>
        </w:rPr>
        <w:t>s</w:t>
      </w:r>
      <w:r w:rsidR="00682FF2">
        <w:rPr>
          <w:rFonts w:ascii="Calibri" w:hAnsi="Calibri"/>
        </w:rPr>
        <w:t xml:space="preserve"> 004,008,009 e </w:t>
      </w:r>
      <w:r w:rsidR="00F031A2" w:rsidRPr="00D93BA2">
        <w:rPr>
          <w:rFonts w:ascii="Calibri" w:hAnsi="Calibri"/>
        </w:rPr>
        <w:t>021</w:t>
      </w:r>
      <w:r w:rsidR="006A2408" w:rsidRPr="00D93BA2">
        <w:rPr>
          <w:rFonts w:ascii="Calibri" w:hAnsi="Calibri"/>
        </w:rPr>
        <w:t xml:space="preserve">, observável nos campos </w:t>
      </w:r>
      <w:r w:rsidR="008C6BA5">
        <w:rPr>
          <w:rFonts w:ascii="Calibri" w:hAnsi="Calibri"/>
        </w:rPr>
        <w:t>‘</w:t>
      </w:r>
      <w:r w:rsidR="006A2408" w:rsidRPr="00D93BA2">
        <w:rPr>
          <w:rFonts w:ascii="Calibri" w:hAnsi="Calibri"/>
        </w:rPr>
        <w:t>ckprodut</w:t>
      </w:r>
      <w:r w:rsidR="008C6BA5">
        <w:rPr>
          <w:rFonts w:ascii="Calibri" w:hAnsi="Calibri"/>
        </w:rPr>
        <w:t>’</w:t>
      </w:r>
      <w:r w:rsidR="006A2408" w:rsidRPr="00D93BA2">
        <w:rPr>
          <w:rFonts w:ascii="Calibri" w:hAnsi="Calibri"/>
        </w:rPr>
        <w:t xml:space="preserve"> e </w:t>
      </w:r>
      <w:r w:rsidR="008C6BA5">
        <w:rPr>
          <w:rFonts w:ascii="Calibri" w:hAnsi="Calibri"/>
        </w:rPr>
        <w:t>‘</w:t>
      </w:r>
      <w:r w:rsidR="006A2408" w:rsidRPr="00D93BA2">
        <w:rPr>
          <w:rFonts w:ascii="Calibri" w:hAnsi="Calibri"/>
        </w:rPr>
        <w:t>cksubpro</w:t>
      </w:r>
      <w:r w:rsidR="008C6BA5">
        <w:rPr>
          <w:rFonts w:ascii="Calibri" w:hAnsi="Calibri"/>
        </w:rPr>
        <w:t>’</w:t>
      </w:r>
      <w:r w:rsidR="009433C4" w:rsidRPr="00D93BA2">
        <w:rPr>
          <w:rStyle w:val="FootnoteReference"/>
          <w:rFonts w:ascii="Calibri" w:hAnsi="Calibri"/>
        </w:rPr>
        <w:footnoteReference w:id="8"/>
      </w:r>
      <w:r w:rsidR="00682FF2">
        <w:rPr>
          <w:rFonts w:ascii="Calibri" w:hAnsi="Calibri"/>
        </w:rPr>
        <w:t>, respetivamente,</w:t>
      </w:r>
      <w:r w:rsidR="006A2408" w:rsidRPr="00D93BA2">
        <w:rPr>
          <w:rFonts w:ascii="Calibri" w:hAnsi="Calibri"/>
        </w:rPr>
        <w:t xml:space="preserve"> da tabela </w:t>
      </w:r>
      <w:r w:rsidR="00C75CB5" w:rsidRPr="00D93BA2">
        <w:rPr>
          <w:rFonts w:ascii="Calibri" w:hAnsi="Calibri"/>
          <w:i/>
        </w:rPr>
        <w:t>cd_garantias.</w:t>
      </w:r>
      <w:r w:rsidR="006A2408" w:rsidRPr="00D93BA2">
        <w:rPr>
          <w:rFonts w:ascii="Calibri" w:hAnsi="Calibri"/>
          <w:i/>
        </w:rPr>
        <w:t>cst02_caucoes</w:t>
      </w:r>
      <w:r w:rsidR="00F031A2" w:rsidRPr="00D93BA2">
        <w:rPr>
          <w:rFonts w:ascii="Calibri" w:hAnsi="Calibri"/>
        </w:rPr>
        <w:t xml:space="preserve">, são excluídos todos os bens que não possuem informação acerca do seu tipo (campo </w:t>
      </w:r>
      <w:r w:rsidR="008C6BA5">
        <w:rPr>
          <w:rFonts w:ascii="Calibri" w:hAnsi="Calibri"/>
        </w:rPr>
        <w:t>‘</w:t>
      </w:r>
      <w:r w:rsidR="00F031A2" w:rsidRPr="00D93BA2">
        <w:rPr>
          <w:rFonts w:ascii="Calibri" w:hAnsi="Calibri"/>
        </w:rPr>
        <w:t>ctipcflet</w:t>
      </w:r>
      <w:r w:rsidR="008C6BA5">
        <w:rPr>
          <w:rFonts w:ascii="Calibri" w:hAnsi="Calibri"/>
        </w:rPr>
        <w:t>’</w:t>
      </w:r>
      <w:r w:rsidR="00F031A2" w:rsidRPr="00D93BA2">
        <w:rPr>
          <w:rFonts w:ascii="Calibri" w:hAnsi="Calibri"/>
        </w:rPr>
        <w:t xml:space="preserve"> vazio</w:t>
      </w:r>
      <w:r w:rsidR="006A2408" w:rsidRPr="00D93BA2">
        <w:rPr>
          <w:rFonts w:ascii="Calibri" w:hAnsi="Calibri"/>
        </w:rPr>
        <w:t xml:space="preserve"> na tabela </w:t>
      </w:r>
      <w:r w:rsidR="00C75CB5" w:rsidRPr="00D93BA2">
        <w:rPr>
          <w:rFonts w:ascii="Calibri" w:hAnsi="Calibri"/>
          <w:i/>
        </w:rPr>
        <w:t>cd_garantias.</w:t>
      </w:r>
      <w:r w:rsidR="006A2408" w:rsidRPr="00D93BA2">
        <w:rPr>
          <w:rFonts w:ascii="Calibri" w:hAnsi="Calibri"/>
          <w:i/>
        </w:rPr>
        <w:t>cst02_caucoes</w:t>
      </w:r>
      <w:r w:rsidR="00F031A2" w:rsidRPr="00D93BA2">
        <w:rPr>
          <w:rFonts w:ascii="Calibri" w:hAnsi="Calibri"/>
        </w:rPr>
        <w:t>)</w:t>
      </w:r>
      <w:r w:rsidR="004C3965" w:rsidRPr="00D93BA2">
        <w:rPr>
          <w:rFonts w:ascii="Calibri" w:hAnsi="Calibri"/>
        </w:rPr>
        <w:t>;</w:t>
      </w:r>
    </w:p>
    <w:p w14:paraId="7954EBDE" w14:textId="795EA953" w:rsidR="00F031A2" w:rsidRPr="00D93BA2" w:rsidRDefault="00F031A2" w:rsidP="00DF4E57">
      <w:pPr>
        <w:pStyle w:val="ListParagraph"/>
        <w:numPr>
          <w:ilvl w:val="0"/>
          <w:numId w:val="7"/>
        </w:numPr>
        <w:jc w:val="both"/>
        <w:rPr>
          <w:rFonts w:ascii="Calibri" w:hAnsi="Calibri"/>
        </w:rPr>
      </w:pPr>
      <w:r w:rsidRPr="00D93BA2">
        <w:rPr>
          <w:rFonts w:ascii="Calibri" w:hAnsi="Calibri"/>
        </w:rPr>
        <w:t xml:space="preserve">Caso a mesma garantia pessoal esteja associada à mesma responsabilidade através de </w:t>
      </w:r>
      <w:r w:rsidR="00F40382">
        <w:rPr>
          <w:rFonts w:ascii="Calibri" w:hAnsi="Calibri"/>
        </w:rPr>
        <w:t>processos/cauções</w:t>
      </w:r>
      <w:r w:rsidRPr="00D93BA2">
        <w:rPr>
          <w:rFonts w:ascii="Calibri" w:hAnsi="Calibri"/>
        </w:rPr>
        <w:t xml:space="preserve"> diferentes, é descartada uma das relações conforme as seguintes regras:</w:t>
      </w:r>
    </w:p>
    <w:p w14:paraId="49E98E92" w14:textId="537F0679" w:rsidR="00F031A2" w:rsidRPr="00D93BA2" w:rsidRDefault="004C3965" w:rsidP="00DF4E57">
      <w:pPr>
        <w:pStyle w:val="ListParagraph"/>
        <w:numPr>
          <w:ilvl w:val="1"/>
          <w:numId w:val="7"/>
        </w:numPr>
        <w:jc w:val="both"/>
        <w:rPr>
          <w:rFonts w:ascii="Calibri" w:hAnsi="Calibri"/>
        </w:rPr>
      </w:pPr>
      <w:r w:rsidRPr="00D93BA2">
        <w:rPr>
          <w:rFonts w:ascii="Calibri" w:hAnsi="Calibri"/>
        </w:rPr>
        <w:t xml:space="preserve">No </w:t>
      </w:r>
      <w:r w:rsidR="00F031A2" w:rsidRPr="00D93BA2">
        <w:rPr>
          <w:rFonts w:ascii="Calibri" w:hAnsi="Calibri"/>
        </w:rPr>
        <w:t xml:space="preserve">caso de as garantias terem origens diferentes, </w:t>
      </w:r>
      <w:r w:rsidR="00C75CB5" w:rsidRPr="00D93BA2">
        <w:rPr>
          <w:rFonts w:ascii="Calibri" w:hAnsi="Calibri"/>
        </w:rPr>
        <w:t>dá-se prioridade à origem de acordo com a seguinte ordem, começando da esquerda para a direita</w:t>
      </w:r>
      <w:r w:rsidR="00F031A2" w:rsidRPr="00D93BA2">
        <w:rPr>
          <w:rFonts w:ascii="Calibri" w:hAnsi="Calibri"/>
        </w:rPr>
        <w:t xml:space="preserve">: CS, GP, </w:t>
      </w:r>
      <w:r w:rsidR="00C75CB5" w:rsidRPr="00D93BA2">
        <w:rPr>
          <w:rFonts w:ascii="Calibri" w:hAnsi="Calibri"/>
        </w:rPr>
        <w:t>Partenon</w:t>
      </w:r>
      <w:r w:rsidR="00F031A2" w:rsidRPr="00D93BA2">
        <w:rPr>
          <w:rFonts w:ascii="Calibri" w:hAnsi="Calibri"/>
        </w:rPr>
        <w:t>, EP</w:t>
      </w:r>
      <w:r w:rsidR="00E312C8" w:rsidRPr="00D93BA2">
        <w:rPr>
          <w:rFonts w:ascii="Calibri" w:hAnsi="Calibri"/>
        </w:rPr>
        <w:t xml:space="preserve">, </w:t>
      </w:r>
      <w:r w:rsidR="00C75CB5" w:rsidRPr="00D93BA2">
        <w:rPr>
          <w:rFonts w:ascii="Calibri" w:hAnsi="Calibri"/>
        </w:rPr>
        <w:t>Leasing</w:t>
      </w:r>
      <w:r w:rsidR="00E312C8" w:rsidRPr="00D93BA2">
        <w:rPr>
          <w:rFonts w:ascii="Calibri" w:hAnsi="Calibri"/>
        </w:rPr>
        <w:t>,</w:t>
      </w:r>
      <w:r w:rsidR="00E37B99" w:rsidRPr="00D93BA2">
        <w:rPr>
          <w:rFonts w:ascii="Calibri" w:hAnsi="Calibri"/>
        </w:rPr>
        <w:t xml:space="preserve"> </w:t>
      </w:r>
      <w:r w:rsidR="00C75CB5" w:rsidRPr="00D93BA2">
        <w:rPr>
          <w:rFonts w:ascii="Calibri" w:hAnsi="Calibri"/>
        </w:rPr>
        <w:t>Factoring</w:t>
      </w:r>
      <w:r w:rsidR="004648D2" w:rsidRPr="00D93BA2">
        <w:rPr>
          <w:rFonts w:ascii="Calibri" w:hAnsi="Calibri"/>
        </w:rPr>
        <w:t>, Efeitos</w:t>
      </w:r>
      <w:r w:rsidR="006E0951" w:rsidRPr="00D93BA2">
        <w:rPr>
          <w:rFonts w:ascii="Calibri" w:hAnsi="Calibri"/>
        </w:rPr>
        <w:t>;</w:t>
      </w:r>
    </w:p>
    <w:p w14:paraId="0ED6D54C" w14:textId="0B520D0F" w:rsidR="000A2BCE" w:rsidRPr="00D93BA2" w:rsidRDefault="00F031A2" w:rsidP="00DF4E57">
      <w:pPr>
        <w:pStyle w:val="ListParagraph"/>
        <w:numPr>
          <w:ilvl w:val="1"/>
          <w:numId w:val="7"/>
        </w:numPr>
        <w:jc w:val="both"/>
        <w:rPr>
          <w:rFonts w:ascii="Calibri" w:hAnsi="Calibri"/>
        </w:rPr>
      </w:pPr>
      <w:r w:rsidRPr="00D93BA2">
        <w:rPr>
          <w:rFonts w:ascii="Calibri" w:hAnsi="Calibri"/>
        </w:rPr>
        <w:t>Se a origem for igual, descarta-se a relação (caução/bem) mais antiga.</w:t>
      </w:r>
    </w:p>
    <w:p w14:paraId="62C17396" w14:textId="4AF1E84F" w:rsidR="000A2BCE" w:rsidRPr="00D93BA2" w:rsidRDefault="000A2BCE" w:rsidP="005F1378">
      <w:pPr>
        <w:pStyle w:val="Heading4"/>
      </w:pPr>
      <w:bookmarkStart w:id="26" w:name="_Toc167390654"/>
      <w:r w:rsidRPr="00D93BA2">
        <w:t>Garantias</w:t>
      </w:r>
      <w:r w:rsidR="00BE787D" w:rsidRPr="00D93BA2">
        <w:t xml:space="preserve"> Reais</w:t>
      </w:r>
      <w:r w:rsidRPr="00D93BA2">
        <w:t xml:space="preserve"> </w:t>
      </w:r>
      <w:r w:rsidR="0085103B" w:rsidRPr="00D93BA2">
        <w:t>Financeiras</w:t>
      </w:r>
      <w:bookmarkEnd w:id="26"/>
    </w:p>
    <w:p w14:paraId="327C3D6D" w14:textId="4D020CFB" w:rsidR="000A2BCE" w:rsidRPr="00D93BA2" w:rsidRDefault="000A2BCE" w:rsidP="008010B2">
      <w:pPr>
        <w:jc w:val="both"/>
        <w:rPr>
          <w:rFonts w:ascii="Calibri" w:hAnsi="Calibri"/>
        </w:rPr>
      </w:pPr>
      <w:r w:rsidRPr="00D93BA2">
        <w:rPr>
          <w:rFonts w:ascii="Calibri" w:hAnsi="Calibri"/>
        </w:rPr>
        <w:t xml:space="preserve">As garantias financeiras dizem respeito a produtos </w:t>
      </w:r>
      <w:r w:rsidR="00BE787D" w:rsidRPr="00D93BA2">
        <w:rPr>
          <w:rFonts w:ascii="Calibri" w:hAnsi="Calibri"/>
        </w:rPr>
        <w:t>financeiros dados como garantia</w:t>
      </w:r>
      <w:r w:rsidRPr="00D93BA2">
        <w:rPr>
          <w:rFonts w:ascii="Calibri" w:hAnsi="Calibri"/>
        </w:rPr>
        <w:t xml:space="preserve"> para determinada responsabilidade e</w:t>
      </w:r>
      <w:r w:rsidR="00BE787D" w:rsidRPr="00D93BA2">
        <w:rPr>
          <w:rFonts w:ascii="Calibri" w:hAnsi="Calibri"/>
        </w:rPr>
        <w:t xml:space="preserve"> atualmente</w:t>
      </w:r>
      <w:r w:rsidRPr="00D93BA2">
        <w:rPr>
          <w:rFonts w:ascii="Calibri" w:hAnsi="Calibri"/>
        </w:rPr>
        <w:t xml:space="preserve"> podem ser: títulos</w:t>
      </w:r>
      <w:r w:rsidR="00BE787D" w:rsidRPr="00D93BA2">
        <w:rPr>
          <w:rFonts w:ascii="Calibri" w:hAnsi="Calibri"/>
        </w:rPr>
        <w:t>- incluindo nomeadamente obrigações ou ações -</w:t>
      </w:r>
      <w:r w:rsidRPr="00D93BA2">
        <w:rPr>
          <w:rFonts w:ascii="Calibri" w:hAnsi="Calibri"/>
        </w:rPr>
        <w:t>, fundos de investimento, seguros financeiros, depósitos à ordem</w:t>
      </w:r>
      <w:r w:rsidR="00A5685E" w:rsidRPr="00D93BA2">
        <w:rPr>
          <w:rFonts w:ascii="Calibri" w:hAnsi="Calibri"/>
        </w:rPr>
        <w:t xml:space="preserve"> (D.O.)</w:t>
      </w:r>
      <w:r w:rsidRPr="00D93BA2">
        <w:rPr>
          <w:rFonts w:ascii="Calibri" w:hAnsi="Calibri"/>
        </w:rPr>
        <w:t xml:space="preserve"> e depósitos a prazo</w:t>
      </w:r>
      <w:r w:rsidR="00A5685E" w:rsidRPr="00D93BA2">
        <w:rPr>
          <w:rFonts w:ascii="Calibri" w:hAnsi="Calibri"/>
        </w:rPr>
        <w:t xml:space="preserve"> (D.P.)</w:t>
      </w:r>
      <w:r w:rsidRPr="00D93BA2">
        <w:rPr>
          <w:rFonts w:ascii="Calibri" w:hAnsi="Calibri"/>
        </w:rPr>
        <w:t>. No caso dos seguros, a segura</w:t>
      </w:r>
      <w:r w:rsidR="00A56D7F" w:rsidRPr="00D93BA2">
        <w:rPr>
          <w:rFonts w:ascii="Calibri" w:hAnsi="Calibri"/>
        </w:rPr>
        <w:t>dora cativa o respetivo valor do bem como</w:t>
      </w:r>
      <w:r w:rsidRPr="00D93BA2">
        <w:rPr>
          <w:rFonts w:ascii="Calibri" w:hAnsi="Calibri"/>
        </w:rPr>
        <w:t xml:space="preserve"> garantia para atribuir ao </w:t>
      </w:r>
      <w:r w:rsidR="007B1D71" w:rsidRPr="00D93BA2">
        <w:rPr>
          <w:rFonts w:ascii="Calibri" w:hAnsi="Calibri"/>
        </w:rPr>
        <w:t>Banco</w:t>
      </w:r>
      <w:r w:rsidRPr="00D93BA2">
        <w:rPr>
          <w:rFonts w:ascii="Calibri" w:hAnsi="Calibri"/>
        </w:rPr>
        <w:t>, caso seja necessário executar a garantia. No caso dos D.O. e D.P., a garantia é a própria conta do cliente no Banco e o valor cativo corresponde ao valor coberto pelo instrumento financeiro</w:t>
      </w:r>
      <w:r w:rsidR="00BE787D" w:rsidRPr="00D93BA2">
        <w:rPr>
          <w:rFonts w:ascii="Calibri" w:hAnsi="Calibri"/>
        </w:rPr>
        <w:t>– sendo expectável, de acordo com os procedimentos em vigor no Banco, que naturalmente o cativo reflita a garantia juridicamente prestada pelo cliente ou contraparte.</w:t>
      </w:r>
      <w:r w:rsidRPr="00D93BA2">
        <w:rPr>
          <w:rFonts w:ascii="Calibri" w:hAnsi="Calibri"/>
        </w:rPr>
        <w:t xml:space="preserve"> Para os restantes instrumentos</w:t>
      </w:r>
      <w:r w:rsidR="00A56D7F" w:rsidRPr="00D93BA2">
        <w:rPr>
          <w:rFonts w:ascii="Calibri" w:hAnsi="Calibri"/>
        </w:rPr>
        <w:t xml:space="preserve"> (fundos</w:t>
      </w:r>
      <w:r w:rsidR="00BE787D" w:rsidRPr="00D93BA2">
        <w:rPr>
          <w:rFonts w:ascii="Calibri" w:hAnsi="Calibri"/>
        </w:rPr>
        <w:t xml:space="preserve"> de investimento</w:t>
      </w:r>
      <w:r w:rsidR="00A56D7F" w:rsidRPr="00D93BA2">
        <w:rPr>
          <w:rFonts w:ascii="Calibri" w:hAnsi="Calibri"/>
        </w:rPr>
        <w:t xml:space="preserve"> e títulos)</w:t>
      </w:r>
      <w:r w:rsidRPr="00D93BA2">
        <w:rPr>
          <w:rFonts w:ascii="Calibri" w:hAnsi="Calibri"/>
        </w:rPr>
        <w:t xml:space="preserve">, cativa-se uma determinada quantidade de produto e o valor </w:t>
      </w:r>
      <w:r w:rsidR="00BE787D" w:rsidRPr="00D93BA2">
        <w:rPr>
          <w:rFonts w:ascii="Calibri" w:hAnsi="Calibri"/>
        </w:rPr>
        <w:t>da</w:t>
      </w:r>
      <w:r w:rsidRPr="00D93BA2">
        <w:rPr>
          <w:rFonts w:ascii="Calibri" w:hAnsi="Calibri"/>
        </w:rPr>
        <w:t xml:space="preserve"> garantia é calculado </w:t>
      </w:r>
      <w:r w:rsidR="00A56D7F" w:rsidRPr="00D93BA2">
        <w:rPr>
          <w:rFonts w:ascii="Calibri" w:hAnsi="Calibri"/>
        </w:rPr>
        <w:t>através da</w:t>
      </w:r>
      <w:r w:rsidRPr="00D93BA2">
        <w:rPr>
          <w:rFonts w:ascii="Calibri" w:hAnsi="Calibri"/>
        </w:rPr>
        <w:t xml:space="preserve"> multiplicação da quantidade cativa pelo valor da cotação diária do título</w:t>
      </w:r>
      <w:r w:rsidR="00A56D7F" w:rsidRPr="00D93BA2">
        <w:rPr>
          <w:rFonts w:ascii="Calibri" w:hAnsi="Calibri"/>
        </w:rPr>
        <w:t xml:space="preserve"> ou fundo</w:t>
      </w:r>
      <w:r w:rsidRPr="00D93BA2">
        <w:rPr>
          <w:rFonts w:ascii="Calibri" w:hAnsi="Calibri"/>
        </w:rPr>
        <w:t>.</w:t>
      </w:r>
      <w:r w:rsidR="00A56D7F" w:rsidRPr="00D93BA2">
        <w:rPr>
          <w:rFonts w:ascii="Calibri" w:hAnsi="Calibri"/>
        </w:rPr>
        <w:t xml:space="preserve"> </w:t>
      </w:r>
      <w:r w:rsidR="00BE787D" w:rsidRPr="00D93BA2">
        <w:rPr>
          <w:rFonts w:ascii="Calibri" w:hAnsi="Calibri"/>
        </w:rPr>
        <w:t>Em qualquer dos casos, o MUG atualmente só admite como garantia financeira instrumentos custodiados ou depositados junto do próprio Banco, pois são aqueles em que, de forma imediata, se tem a certeza que estão cativos e aos quais o Banco pode recorrer em caso de execução. Sem prejuízo, são naturalmente aceites instrumentos emitidos pelo Banco ou por terceiros, neste último caso desde que devidamente autorizados pela Área de Riscos</w:t>
      </w:r>
      <w:r w:rsidR="00A56D7F" w:rsidRPr="00D93BA2">
        <w:rPr>
          <w:rFonts w:ascii="Calibri" w:hAnsi="Calibri"/>
        </w:rPr>
        <w:t>.</w:t>
      </w:r>
      <w:r w:rsidRPr="00D93BA2">
        <w:rPr>
          <w:rFonts w:ascii="Calibri" w:hAnsi="Calibri"/>
        </w:rPr>
        <w:t xml:space="preserve"> Apesar dos produtos financeiros poderem ser emitidos </w:t>
      </w:r>
      <w:r w:rsidR="00BE787D" w:rsidRPr="00D93BA2">
        <w:rPr>
          <w:rFonts w:ascii="Calibri" w:hAnsi="Calibri"/>
        </w:rPr>
        <w:t>numa qualquer moeda distinta do Euro (mas convertível)</w:t>
      </w:r>
      <w:r w:rsidRPr="00D93BA2">
        <w:rPr>
          <w:rFonts w:ascii="Calibri" w:hAnsi="Calibri"/>
        </w:rPr>
        <w:t xml:space="preserve">, no </w:t>
      </w:r>
      <w:r w:rsidR="00BE787D" w:rsidRPr="00D93BA2">
        <w:rPr>
          <w:rFonts w:ascii="Calibri" w:hAnsi="Calibri"/>
        </w:rPr>
        <w:t>MUG</w:t>
      </w:r>
      <w:r w:rsidRPr="00D93BA2">
        <w:rPr>
          <w:rFonts w:ascii="Calibri" w:hAnsi="Calibri"/>
        </w:rPr>
        <w:t xml:space="preserve"> todos os valores monetários são </w:t>
      </w:r>
      <w:r w:rsidR="00BE787D" w:rsidRPr="00D93BA2">
        <w:rPr>
          <w:rFonts w:ascii="Calibri" w:hAnsi="Calibri"/>
        </w:rPr>
        <w:t>convertidos</w:t>
      </w:r>
      <w:r w:rsidRPr="00D93BA2">
        <w:rPr>
          <w:rFonts w:ascii="Calibri" w:hAnsi="Calibri"/>
        </w:rPr>
        <w:t xml:space="preserve"> para EURO. </w:t>
      </w:r>
    </w:p>
    <w:p w14:paraId="634D42B5" w14:textId="1835422E" w:rsidR="000A2BCE" w:rsidRPr="00D93BA2" w:rsidRDefault="000A2BCE" w:rsidP="008010B2">
      <w:pPr>
        <w:jc w:val="both"/>
        <w:rPr>
          <w:rFonts w:ascii="Calibri" w:hAnsi="Calibri"/>
        </w:rPr>
      </w:pPr>
      <w:r w:rsidRPr="00D93BA2">
        <w:rPr>
          <w:rFonts w:ascii="Calibri" w:hAnsi="Calibri"/>
        </w:rPr>
        <w:t>A</w:t>
      </w:r>
      <w:r w:rsidR="00A56D7F" w:rsidRPr="00D93BA2">
        <w:rPr>
          <w:rFonts w:ascii="Calibri" w:hAnsi="Calibri"/>
        </w:rPr>
        <w:t>tualmente o MUG considera apenas</w:t>
      </w:r>
      <w:r w:rsidRPr="00D93BA2">
        <w:rPr>
          <w:rFonts w:ascii="Calibri" w:hAnsi="Calibri"/>
        </w:rPr>
        <w:t xml:space="preserve"> garantias financeiras</w:t>
      </w:r>
      <w:r w:rsidR="0085103B" w:rsidRPr="00D93BA2">
        <w:rPr>
          <w:rFonts w:ascii="Calibri" w:hAnsi="Calibri"/>
        </w:rPr>
        <w:t xml:space="preserve"> </w:t>
      </w:r>
      <w:r w:rsidR="00A56D7F" w:rsidRPr="00D93BA2">
        <w:rPr>
          <w:rFonts w:ascii="Calibri" w:hAnsi="Calibri"/>
        </w:rPr>
        <w:t>de origem CS</w:t>
      </w:r>
      <w:r w:rsidR="00BE787D" w:rsidRPr="00D93BA2">
        <w:rPr>
          <w:rFonts w:ascii="Calibri" w:hAnsi="Calibri"/>
        </w:rPr>
        <w:t>, uma vez que é a única aplicação origem no Banco que as permite registar. Sem prejuízo, e como no caso dos outros tipos de garantias, foram estabelecidas</w:t>
      </w:r>
      <w:r w:rsidR="0085103B" w:rsidRPr="00D93BA2">
        <w:rPr>
          <w:rFonts w:ascii="Calibri" w:hAnsi="Calibri"/>
        </w:rPr>
        <w:t xml:space="preserve"> algumas regras </w:t>
      </w:r>
      <w:r w:rsidR="00BE787D" w:rsidRPr="00D93BA2">
        <w:rPr>
          <w:rFonts w:ascii="Calibri" w:hAnsi="Calibri"/>
        </w:rPr>
        <w:t xml:space="preserve">de elegibilidade </w:t>
      </w:r>
      <w:r w:rsidR="0085103B" w:rsidRPr="00D93BA2">
        <w:rPr>
          <w:rFonts w:ascii="Calibri" w:hAnsi="Calibri"/>
        </w:rPr>
        <w:t>para a i</w:t>
      </w:r>
      <w:r w:rsidR="003B554F" w:rsidRPr="00D93BA2">
        <w:rPr>
          <w:rFonts w:ascii="Calibri" w:hAnsi="Calibri"/>
        </w:rPr>
        <w:t>nclusão destes registos no MUG</w:t>
      </w:r>
      <w:r w:rsidR="00BE787D" w:rsidRPr="00D93BA2">
        <w:rPr>
          <w:rFonts w:ascii="Calibri" w:hAnsi="Calibri"/>
        </w:rPr>
        <w:t xml:space="preserve">, de acordo com os princípios descritos no capítulo 2.2.3. </w:t>
      </w:r>
      <w:r w:rsidR="003B554F" w:rsidRPr="00D93BA2">
        <w:rPr>
          <w:rFonts w:ascii="Calibri" w:hAnsi="Calibri"/>
        </w:rPr>
        <w:t xml:space="preserve">São descartadas garantias financeiras nos seguintes casos: </w:t>
      </w:r>
    </w:p>
    <w:p w14:paraId="72EE5627" w14:textId="0ECAA46E" w:rsidR="0085103B" w:rsidRPr="00D93BA2" w:rsidRDefault="003B554F" w:rsidP="00DF4E57">
      <w:pPr>
        <w:pStyle w:val="ListParagraph"/>
        <w:numPr>
          <w:ilvl w:val="0"/>
          <w:numId w:val="8"/>
        </w:numPr>
        <w:jc w:val="both"/>
        <w:rPr>
          <w:rFonts w:ascii="Calibri" w:hAnsi="Calibri"/>
        </w:rPr>
      </w:pPr>
      <w:r w:rsidRPr="00D93BA2">
        <w:rPr>
          <w:rFonts w:ascii="Calibri" w:hAnsi="Calibri"/>
        </w:rPr>
        <w:t>D</w:t>
      </w:r>
      <w:r w:rsidR="0085103B" w:rsidRPr="00D93BA2">
        <w:rPr>
          <w:rFonts w:ascii="Calibri" w:hAnsi="Calibri"/>
        </w:rPr>
        <w:t xml:space="preserve">ata de cativo ultrapassada, verificável através do </w:t>
      </w:r>
      <w:r w:rsidR="008C6BA5">
        <w:rPr>
          <w:rFonts w:ascii="Calibri" w:hAnsi="Calibri"/>
        </w:rPr>
        <w:t>‘</w:t>
      </w:r>
      <w:r w:rsidR="006A2408" w:rsidRPr="00D93BA2">
        <w:rPr>
          <w:rFonts w:ascii="Calibri" w:hAnsi="Calibri"/>
        </w:rPr>
        <w:t>dfimcat</w:t>
      </w:r>
      <w:r w:rsidR="008C6BA5">
        <w:rPr>
          <w:rFonts w:ascii="Calibri" w:hAnsi="Calibri"/>
        </w:rPr>
        <w:t>’</w:t>
      </w:r>
      <w:r w:rsidR="006A2408" w:rsidRPr="00D93BA2">
        <w:rPr>
          <w:rFonts w:ascii="Calibri" w:hAnsi="Calibri"/>
        </w:rPr>
        <w:t xml:space="preserve"> da tabela </w:t>
      </w:r>
      <w:r w:rsidR="00BE787D" w:rsidRPr="00D93BA2">
        <w:rPr>
          <w:rFonts w:ascii="Calibri" w:hAnsi="Calibri"/>
          <w:i/>
        </w:rPr>
        <w:t>cd_garantias.</w:t>
      </w:r>
      <w:r w:rsidR="006A2408" w:rsidRPr="00D93BA2">
        <w:rPr>
          <w:rFonts w:ascii="Calibri" w:hAnsi="Calibri"/>
          <w:i/>
        </w:rPr>
        <w:t>cst09_garfin</w:t>
      </w:r>
      <w:r w:rsidR="00057545" w:rsidRPr="00D93BA2">
        <w:rPr>
          <w:rFonts w:ascii="Calibri" w:hAnsi="Calibri"/>
        </w:rPr>
        <w:t>;</w:t>
      </w:r>
    </w:p>
    <w:p w14:paraId="5CD0B061" w14:textId="5D288FF6" w:rsidR="0085103B" w:rsidRPr="00D93BA2" w:rsidRDefault="003B554F" w:rsidP="00DF4E57">
      <w:pPr>
        <w:pStyle w:val="ListParagraph"/>
        <w:numPr>
          <w:ilvl w:val="0"/>
          <w:numId w:val="8"/>
        </w:numPr>
        <w:jc w:val="both"/>
        <w:rPr>
          <w:rFonts w:ascii="Calibri" w:hAnsi="Calibri"/>
        </w:rPr>
      </w:pPr>
      <w:r w:rsidRPr="00D93BA2">
        <w:rPr>
          <w:rFonts w:ascii="Calibri" w:hAnsi="Calibri"/>
        </w:rPr>
        <w:lastRenderedPageBreak/>
        <w:t>Garantias de origem CS</w:t>
      </w:r>
      <w:r w:rsidR="00BE787D" w:rsidRPr="00D93BA2">
        <w:rPr>
          <w:rFonts w:ascii="Calibri" w:hAnsi="Calibri"/>
        </w:rPr>
        <w:t xml:space="preserve"> cujo produto seja</w:t>
      </w:r>
      <w:r w:rsidR="0085103B" w:rsidRPr="00D93BA2">
        <w:rPr>
          <w:rFonts w:ascii="Calibri" w:hAnsi="Calibri"/>
        </w:rPr>
        <w:t xml:space="preserve"> </w:t>
      </w:r>
      <w:r w:rsidRPr="00D93BA2">
        <w:rPr>
          <w:rFonts w:ascii="Calibri" w:hAnsi="Calibri"/>
        </w:rPr>
        <w:t>diferente de Garantias Reais (</w:t>
      </w:r>
      <w:r w:rsidR="008C6BA5">
        <w:rPr>
          <w:rFonts w:ascii="Calibri" w:hAnsi="Calibri"/>
        </w:rPr>
        <w:t>‘</w:t>
      </w:r>
      <w:r w:rsidR="00133191" w:rsidRPr="00D93BA2">
        <w:rPr>
          <w:rFonts w:ascii="Calibri" w:hAnsi="Calibri"/>
        </w:rPr>
        <w:t>ck</w:t>
      </w:r>
      <w:r w:rsidRPr="00D93BA2">
        <w:rPr>
          <w:rFonts w:ascii="Calibri" w:hAnsi="Calibri"/>
        </w:rPr>
        <w:t>produto</w:t>
      </w:r>
      <w:r w:rsidR="008C6BA5">
        <w:rPr>
          <w:rFonts w:ascii="Calibri" w:hAnsi="Calibri"/>
        </w:rPr>
        <w:t>’</w:t>
      </w:r>
      <w:r w:rsidRPr="00D93BA2">
        <w:rPr>
          <w:rFonts w:ascii="Calibri" w:hAnsi="Calibri"/>
        </w:rPr>
        <w:t xml:space="preserve"> = 080)</w:t>
      </w:r>
      <w:r w:rsidR="001262DA" w:rsidRPr="00D93BA2">
        <w:rPr>
          <w:rStyle w:val="FootnoteReference"/>
          <w:rFonts w:ascii="Calibri" w:hAnsi="Calibri"/>
        </w:rPr>
        <w:footnoteReference w:id="9"/>
      </w:r>
      <w:r w:rsidR="00133191" w:rsidRPr="00D93BA2">
        <w:rPr>
          <w:rFonts w:ascii="Calibri" w:hAnsi="Calibri"/>
        </w:rPr>
        <w:t xml:space="preserve"> na tabela </w:t>
      </w:r>
      <w:r w:rsidR="00BE787D" w:rsidRPr="00D93BA2">
        <w:rPr>
          <w:rFonts w:ascii="Calibri" w:hAnsi="Calibri"/>
          <w:i/>
        </w:rPr>
        <w:t>cd_garantias.</w:t>
      </w:r>
      <w:r w:rsidR="00133191" w:rsidRPr="00D93BA2">
        <w:rPr>
          <w:rFonts w:ascii="Calibri" w:hAnsi="Calibri"/>
          <w:i/>
        </w:rPr>
        <w:t>cst02_caucoes</w:t>
      </w:r>
      <w:r w:rsidR="00BB35CD" w:rsidRPr="00D93BA2">
        <w:rPr>
          <w:rFonts w:ascii="Calibri" w:hAnsi="Calibri"/>
        </w:rPr>
        <w:t xml:space="preserve">. </w:t>
      </w:r>
      <w:r w:rsidR="003113F9" w:rsidRPr="00D93BA2">
        <w:rPr>
          <w:rFonts w:ascii="Calibri" w:hAnsi="Calibri"/>
        </w:rPr>
        <w:t xml:space="preserve">Esta condição decorre do parametrizado na tabela </w:t>
      </w:r>
      <w:r w:rsidR="003113F9" w:rsidRPr="00D93BA2">
        <w:rPr>
          <w:rFonts w:ascii="Calibri" w:hAnsi="Calibri"/>
          <w:i/>
        </w:rPr>
        <w:t>cd_garantias.gt802_param_univ</w:t>
      </w:r>
      <w:r w:rsidR="00057545" w:rsidRPr="00D93BA2">
        <w:rPr>
          <w:rFonts w:ascii="Calibri" w:hAnsi="Calibri"/>
        </w:rPr>
        <w:t>;</w:t>
      </w:r>
    </w:p>
    <w:p w14:paraId="43F086E8" w14:textId="5F2A89F7" w:rsidR="00BE787D" w:rsidRPr="00D93BA2" w:rsidRDefault="003B554F" w:rsidP="00DF4E57">
      <w:pPr>
        <w:pStyle w:val="ListParagraph"/>
        <w:numPr>
          <w:ilvl w:val="0"/>
          <w:numId w:val="8"/>
        </w:numPr>
        <w:jc w:val="both"/>
        <w:rPr>
          <w:rFonts w:ascii="Calibri" w:hAnsi="Calibri"/>
        </w:rPr>
      </w:pPr>
      <w:r w:rsidRPr="00D93BA2">
        <w:rPr>
          <w:rFonts w:ascii="Calibri" w:hAnsi="Calibri"/>
        </w:rPr>
        <w:t>Garantias de origem CS cujo produto é igual a Garantias Reais (</w:t>
      </w:r>
      <w:r w:rsidR="008C6BA5">
        <w:rPr>
          <w:rFonts w:ascii="Calibri" w:hAnsi="Calibri"/>
        </w:rPr>
        <w:t>‘</w:t>
      </w:r>
      <w:r w:rsidR="00133191" w:rsidRPr="00D93BA2">
        <w:rPr>
          <w:rFonts w:ascii="Calibri" w:hAnsi="Calibri"/>
        </w:rPr>
        <w:t>ck</w:t>
      </w:r>
      <w:r w:rsidRPr="00D93BA2">
        <w:rPr>
          <w:rFonts w:ascii="Calibri" w:hAnsi="Calibri"/>
        </w:rPr>
        <w:t>produto = 080</w:t>
      </w:r>
      <w:r w:rsidR="008C6BA5">
        <w:rPr>
          <w:rFonts w:ascii="Calibri" w:hAnsi="Calibri"/>
        </w:rPr>
        <w:t>’</w:t>
      </w:r>
      <w:r w:rsidRPr="00D93BA2">
        <w:rPr>
          <w:rFonts w:ascii="Calibri" w:hAnsi="Calibri"/>
        </w:rPr>
        <w:t xml:space="preserve">) e subproduto </w:t>
      </w:r>
      <w:r w:rsidR="006C2CA7" w:rsidRPr="00D93BA2">
        <w:rPr>
          <w:rFonts w:ascii="Calibri" w:hAnsi="Calibri"/>
        </w:rPr>
        <w:t>referente a uma garantia imóvel ou penhor mercantil, uma vez que não pertencem ao universo de garantias financeiras</w:t>
      </w:r>
      <w:r w:rsidR="00133191" w:rsidRPr="00D93BA2">
        <w:rPr>
          <w:rFonts w:ascii="Calibri" w:hAnsi="Calibri"/>
        </w:rPr>
        <w:t xml:space="preserve"> na tabela </w:t>
      </w:r>
      <w:r w:rsidR="00BE787D" w:rsidRPr="00D93BA2">
        <w:rPr>
          <w:rFonts w:ascii="Calibri" w:hAnsi="Calibri"/>
          <w:i/>
        </w:rPr>
        <w:t>cd_garantias.</w:t>
      </w:r>
      <w:r w:rsidR="00133191" w:rsidRPr="00D93BA2">
        <w:rPr>
          <w:rFonts w:ascii="Calibri" w:hAnsi="Calibri"/>
          <w:i/>
        </w:rPr>
        <w:t>cst02_caucoes</w:t>
      </w:r>
      <w:r w:rsidR="001262DA" w:rsidRPr="00D93BA2">
        <w:rPr>
          <w:rStyle w:val="FootnoteReference"/>
          <w:rFonts w:ascii="Calibri" w:hAnsi="Calibri"/>
        </w:rPr>
        <w:footnoteReference w:id="10"/>
      </w:r>
      <w:r w:rsidR="003113F9" w:rsidRPr="00D93BA2">
        <w:rPr>
          <w:rFonts w:ascii="Calibri" w:hAnsi="Calibri"/>
        </w:rPr>
        <w:t xml:space="preserve"> Esta condição decorre do parametrizado na tabela </w:t>
      </w:r>
      <w:r w:rsidR="003113F9" w:rsidRPr="00D93BA2">
        <w:rPr>
          <w:rFonts w:ascii="Calibri" w:hAnsi="Calibri"/>
          <w:i/>
        </w:rPr>
        <w:t>cd_garantias.gt802_param_univ</w:t>
      </w:r>
      <w:r w:rsidR="000338E9" w:rsidRPr="00D93BA2">
        <w:rPr>
          <w:rFonts w:ascii="Calibri" w:hAnsi="Calibri"/>
        </w:rPr>
        <w:t>;</w:t>
      </w:r>
    </w:p>
    <w:p w14:paraId="434D0469" w14:textId="6CB7A3BE" w:rsidR="003B554F" w:rsidRPr="00D93BA2" w:rsidRDefault="003B554F" w:rsidP="00DF4E57">
      <w:pPr>
        <w:pStyle w:val="ListParagraph"/>
        <w:numPr>
          <w:ilvl w:val="0"/>
          <w:numId w:val="8"/>
        </w:numPr>
        <w:jc w:val="both"/>
        <w:rPr>
          <w:rFonts w:ascii="Calibri" w:hAnsi="Calibri"/>
        </w:rPr>
      </w:pPr>
      <w:r w:rsidRPr="00D93BA2">
        <w:rPr>
          <w:rFonts w:ascii="Calibri" w:hAnsi="Calibri"/>
        </w:rPr>
        <w:t>Bens não encontrados na tabela de intervenientes do banco (</w:t>
      </w:r>
      <w:r w:rsidR="00103A72" w:rsidRPr="00D93BA2">
        <w:rPr>
          <w:rFonts w:ascii="Calibri" w:hAnsi="Calibri"/>
          <w:i/>
        </w:rPr>
        <w:t>cd_clien</w:t>
      </w:r>
      <w:r w:rsidR="00BE787D" w:rsidRPr="00D93BA2">
        <w:rPr>
          <w:rFonts w:ascii="Calibri" w:hAnsi="Calibri"/>
          <w:i/>
        </w:rPr>
        <w:t>tes.</w:t>
      </w:r>
      <w:r w:rsidR="006A2408" w:rsidRPr="00D93BA2">
        <w:rPr>
          <w:rFonts w:ascii="Calibri" w:hAnsi="Calibri"/>
          <w:i/>
        </w:rPr>
        <w:t>cl001_interv_cto</w:t>
      </w:r>
      <w:r w:rsidRPr="00D93BA2">
        <w:rPr>
          <w:rFonts w:ascii="Calibri" w:hAnsi="Calibri"/>
        </w:rPr>
        <w:t>)</w:t>
      </w:r>
      <w:r w:rsidR="00103A72" w:rsidRPr="00D93BA2">
        <w:rPr>
          <w:rFonts w:ascii="Calibri" w:hAnsi="Calibri"/>
        </w:rPr>
        <w:t xml:space="preserve"> ou nas ICs (</w:t>
      </w:r>
      <w:r w:rsidR="00103A72" w:rsidRPr="00D93BA2">
        <w:rPr>
          <w:rFonts w:ascii="Calibri" w:hAnsi="Calibri"/>
          <w:i/>
        </w:rPr>
        <w:t>cd_captools.carteiras</w:t>
      </w:r>
      <w:r w:rsidR="00103A72" w:rsidRPr="00D93BA2">
        <w:rPr>
          <w:rFonts w:ascii="Calibri" w:hAnsi="Calibri"/>
        </w:rPr>
        <w:t xml:space="preserve">). </w:t>
      </w:r>
      <w:r w:rsidR="00BE787D" w:rsidRPr="00D93BA2">
        <w:rPr>
          <w:rFonts w:ascii="Calibri" w:hAnsi="Calibri"/>
        </w:rPr>
        <w:t>De facto, só podem ser elegíveis bens financeiros cuja chave identificativa seja reconhecível.</w:t>
      </w:r>
    </w:p>
    <w:p w14:paraId="72B9753D" w14:textId="367B43D1" w:rsidR="00A976CF" w:rsidRPr="00D93BA2" w:rsidRDefault="000A2BCE" w:rsidP="005F1378">
      <w:pPr>
        <w:pStyle w:val="Heading4"/>
      </w:pPr>
      <w:bookmarkStart w:id="27" w:name="_Toc158125545"/>
      <w:bookmarkStart w:id="28" w:name="_Toc158127312"/>
      <w:bookmarkStart w:id="29" w:name="_Toc158129455"/>
      <w:bookmarkStart w:id="30" w:name="_Toc158129496"/>
      <w:bookmarkStart w:id="31" w:name="_Toc158970052"/>
      <w:bookmarkStart w:id="32" w:name="_Toc158971986"/>
      <w:bookmarkStart w:id="33" w:name="_Toc158972045"/>
      <w:bookmarkStart w:id="34" w:name="_Toc158988904"/>
      <w:bookmarkStart w:id="35" w:name="_Toc160556855"/>
      <w:bookmarkStart w:id="36" w:name="_Toc161058781"/>
      <w:bookmarkStart w:id="37" w:name="_Toc161821616"/>
      <w:bookmarkStart w:id="38" w:name="_Toc161827866"/>
      <w:bookmarkStart w:id="39" w:name="_Toc162859087"/>
      <w:bookmarkStart w:id="40" w:name="_Toc163135461"/>
      <w:bookmarkStart w:id="41" w:name="_Toc163136878"/>
      <w:bookmarkStart w:id="42" w:name="_Toc163142528"/>
      <w:bookmarkStart w:id="43" w:name="_Toc163142642"/>
      <w:bookmarkStart w:id="44" w:name="_Toc163147143"/>
      <w:bookmarkStart w:id="45" w:name="_Toc163206504"/>
      <w:bookmarkStart w:id="46" w:name="_Toc163206624"/>
      <w:bookmarkStart w:id="47" w:name="_Toc163418186"/>
      <w:bookmarkStart w:id="48" w:name="_Toc163418304"/>
      <w:bookmarkStart w:id="49" w:name="_Toc163636575"/>
      <w:bookmarkStart w:id="50" w:name="_Toc163835008"/>
      <w:bookmarkStart w:id="51" w:name="_Toc165017463"/>
      <w:bookmarkStart w:id="52" w:name="_Toc165019917"/>
      <w:bookmarkStart w:id="53" w:name="_Toc165052189"/>
      <w:bookmarkStart w:id="54" w:name="_Toc165052307"/>
      <w:bookmarkStart w:id="55" w:name="_Toc167390655"/>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r w:rsidRPr="00D93BA2">
        <w:t xml:space="preserve">Garantias </w:t>
      </w:r>
      <w:r w:rsidR="00BE787D" w:rsidRPr="00D93BA2">
        <w:t>Reais Imobiliárias</w:t>
      </w:r>
      <w:bookmarkEnd w:id="55"/>
    </w:p>
    <w:p w14:paraId="6A559888" w14:textId="01514D48" w:rsidR="00737233" w:rsidRPr="00D93BA2" w:rsidRDefault="0046263F" w:rsidP="008010B2">
      <w:pPr>
        <w:jc w:val="both"/>
        <w:rPr>
          <w:rFonts w:ascii="Calibri" w:hAnsi="Calibri"/>
        </w:rPr>
      </w:pPr>
      <w:r w:rsidRPr="00D93BA2">
        <w:rPr>
          <w:rFonts w:ascii="Calibri" w:hAnsi="Calibri"/>
        </w:rPr>
        <w:t xml:space="preserve">As garantias </w:t>
      </w:r>
      <w:r w:rsidR="00BE787D" w:rsidRPr="00D93BA2">
        <w:rPr>
          <w:rFonts w:ascii="Calibri" w:hAnsi="Calibri"/>
        </w:rPr>
        <w:t>reais imobiliárias</w:t>
      </w:r>
      <w:r w:rsidRPr="00D93BA2">
        <w:rPr>
          <w:rFonts w:ascii="Calibri" w:hAnsi="Calibri"/>
        </w:rPr>
        <w:t xml:space="preserve"> </w:t>
      </w:r>
      <w:r w:rsidR="00BE787D" w:rsidRPr="00D93BA2">
        <w:rPr>
          <w:rFonts w:ascii="Calibri" w:hAnsi="Calibri"/>
        </w:rPr>
        <w:t>consubstanciam-se na prestação ao Banco de uma garantia hipotecária sobre um qualquer bem imóvel, nomeadamente terrenos, casas ou prédios</w:t>
      </w:r>
      <w:r w:rsidRPr="00D93BA2">
        <w:rPr>
          <w:rFonts w:ascii="Calibri" w:hAnsi="Calibri"/>
        </w:rPr>
        <w:t xml:space="preserve">. </w:t>
      </w:r>
      <w:r w:rsidR="00737233" w:rsidRPr="00D93BA2">
        <w:rPr>
          <w:rFonts w:ascii="Calibri" w:hAnsi="Calibri"/>
        </w:rPr>
        <w:t>Tal como as restantes tipologias, as garantias reais imobiliárias também são selecionadas para o modelo de acordo com determinadas regras de</w:t>
      </w:r>
      <w:r w:rsidR="00BE787D" w:rsidRPr="00D93BA2">
        <w:rPr>
          <w:rFonts w:ascii="Calibri" w:hAnsi="Calibri"/>
        </w:rPr>
        <w:t xml:space="preserve"> elegibilidade de acordo com os princípios funcionais descritos no capítulo</w:t>
      </w:r>
      <w:r w:rsidR="00682FF2">
        <w:rPr>
          <w:rFonts w:ascii="Calibri" w:hAnsi="Calibri"/>
        </w:rPr>
        <w:t xml:space="preserve"> </w:t>
      </w:r>
      <w:r w:rsidR="00BE787D" w:rsidRPr="00D93BA2">
        <w:rPr>
          <w:rFonts w:ascii="Calibri" w:hAnsi="Calibri"/>
        </w:rPr>
        <w:t>2.2.3</w:t>
      </w:r>
      <w:r w:rsidR="00737233" w:rsidRPr="00D93BA2">
        <w:rPr>
          <w:rFonts w:ascii="Calibri" w:hAnsi="Calibri"/>
        </w:rPr>
        <w:t xml:space="preserve">. Assim, são excluídas todas as garantias imobiliárias que </w:t>
      </w:r>
      <w:r w:rsidR="00BE787D" w:rsidRPr="00D93BA2">
        <w:rPr>
          <w:rFonts w:ascii="Calibri" w:hAnsi="Calibri"/>
        </w:rPr>
        <w:t>se detalham seguidamente</w:t>
      </w:r>
      <w:r w:rsidR="00737233" w:rsidRPr="00D93BA2">
        <w:rPr>
          <w:rFonts w:ascii="Calibri" w:hAnsi="Calibri"/>
        </w:rPr>
        <w:t>:</w:t>
      </w:r>
    </w:p>
    <w:p w14:paraId="70BCBC3B" w14:textId="2B28C407" w:rsidR="00BE787D" w:rsidRPr="00D93BA2" w:rsidRDefault="0054672D" w:rsidP="00DF4E57">
      <w:pPr>
        <w:pStyle w:val="ListParagraph"/>
        <w:numPr>
          <w:ilvl w:val="0"/>
          <w:numId w:val="9"/>
        </w:numPr>
        <w:jc w:val="both"/>
        <w:rPr>
          <w:rFonts w:ascii="Calibri" w:hAnsi="Calibri"/>
        </w:rPr>
      </w:pPr>
      <w:r w:rsidRPr="00D93BA2">
        <w:rPr>
          <w:rFonts w:ascii="Calibri" w:hAnsi="Calibri"/>
        </w:rPr>
        <w:t>Garan</w:t>
      </w:r>
      <w:r w:rsidR="00BE787D" w:rsidRPr="00D93BA2">
        <w:rPr>
          <w:rFonts w:ascii="Calibri" w:hAnsi="Calibri"/>
        </w:rPr>
        <w:t>tias de origem CS cujo produto seja</w:t>
      </w:r>
      <w:r w:rsidRPr="00D93BA2">
        <w:rPr>
          <w:rFonts w:ascii="Calibri" w:hAnsi="Calibri"/>
        </w:rPr>
        <w:t xml:space="preserve"> diferente de Garantias Reais (</w:t>
      </w:r>
      <w:r w:rsidR="008C6BA5">
        <w:rPr>
          <w:rFonts w:ascii="Calibri" w:hAnsi="Calibri"/>
        </w:rPr>
        <w:t>‘</w:t>
      </w:r>
      <w:r w:rsidR="007B1D71" w:rsidRPr="00D93BA2">
        <w:rPr>
          <w:rFonts w:ascii="Calibri" w:hAnsi="Calibri"/>
        </w:rPr>
        <w:t>ck</w:t>
      </w:r>
      <w:r w:rsidRPr="00D93BA2">
        <w:rPr>
          <w:rFonts w:ascii="Calibri" w:hAnsi="Calibri"/>
        </w:rPr>
        <w:t>produto</w:t>
      </w:r>
      <w:r w:rsidR="008C6BA5">
        <w:rPr>
          <w:rFonts w:ascii="Calibri" w:hAnsi="Calibri"/>
        </w:rPr>
        <w:t>’</w:t>
      </w:r>
      <w:r w:rsidRPr="00D93BA2">
        <w:rPr>
          <w:rFonts w:ascii="Calibri" w:hAnsi="Calibri"/>
        </w:rPr>
        <w:t xml:space="preserve"> = 080)</w:t>
      </w:r>
      <w:r w:rsidR="007B1D71" w:rsidRPr="00D93BA2">
        <w:rPr>
          <w:rFonts w:ascii="Calibri" w:hAnsi="Calibri"/>
        </w:rPr>
        <w:t xml:space="preserve">, na tabela </w:t>
      </w:r>
      <w:r w:rsidR="00BE787D" w:rsidRPr="00D93BA2">
        <w:rPr>
          <w:rFonts w:ascii="Calibri" w:hAnsi="Calibri"/>
          <w:i/>
        </w:rPr>
        <w:t>cd_garantias.</w:t>
      </w:r>
      <w:r w:rsidR="007B1D71" w:rsidRPr="00D93BA2">
        <w:rPr>
          <w:rFonts w:ascii="Calibri" w:hAnsi="Calibri"/>
          <w:i/>
        </w:rPr>
        <w:t>cst02_caucoes</w:t>
      </w:r>
      <w:r w:rsidR="007B1D71" w:rsidRPr="00D93BA2">
        <w:rPr>
          <w:rStyle w:val="FootnoteReference"/>
          <w:rFonts w:ascii="Calibri" w:hAnsi="Calibri"/>
        </w:rPr>
        <w:t xml:space="preserve"> </w:t>
      </w:r>
      <w:r w:rsidR="001262DA" w:rsidRPr="00D93BA2">
        <w:rPr>
          <w:rStyle w:val="FootnoteReference"/>
          <w:rFonts w:ascii="Calibri" w:hAnsi="Calibri"/>
        </w:rPr>
        <w:footnoteReference w:id="11"/>
      </w:r>
      <w:r w:rsidR="00E77267" w:rsidRPr="00D93BA2">
        <w:rPr>
          <w:rFonts w:ascii="Calibri" w:hAnsi="Calibri"/>
        </w:rPr>
        <w:t>;</w:t>
      </w:r>
    </w:p>
    <w:p w14:paraId="44083BD2" w14:textId="5F8B0B4F" w:rsidR="006C2CA7" w:rsidRPr="00D93BA2" w:rsidRDefault="006C2CA7" w:rsidP="00DF4E57">
      <w:pPr>
        <w:pStyle w:val="ListParagraph"/>
        <w:numPr>
          <w:ilvl w:val="0"/>
          <w:numId w:val="9"/>
        </w:numPr>
        <w:jc w:val="both"/>
        <w:rPr>
          <w:rFonts w:ascii="Calibri" w:hAnsi="Calibri"/>
        </w:rPr>
      </w:pPr>
      <w:r w:rsidRPr="00D93BA2">
        <w:rPr>
          <w:rFonts w:ascii="Calibri" w:hAnsi="Calibri"/>
        </w:rPr>
        <w:t>Garan</w:t>
      </w:r>
      <w:r w:rsidR="00BE787D" w:rsidRPr="00D93BA2">
        <w:rPr>
          <w:rFonts w:ascii="Calibri" w:hAnsi="Calibri"/>
        </w:rPr>
        <w:t>tias de origem CS cujo produto seja</w:t>
      </w:r>
      <w:r w:rsidRPr="00D93BA2">
        <w:rPr>
          <w:rFonts w:ascii="Calibri" w:hAnsi="Calibri"/>
        </w:rPr>
        <w:t xml:space="preserve"> igual a Garantias Reais (</w:t>
      </w:r>
      <w:r w:rsidR="008C6BA5">
        <w:rPr>
          <w:rFonts w:ascii="Calibri" w:hAnsi="Calibri"/>
        </w:rPr>
        <w:t>‘ck</w:t>
      </w:r>
      <w:r w:rsidRPr="00D93BA2">
        <w:rPr>
          <w:rFonts w:ascii="Calibri" w:hAnsi="Calibri"/>
        </w:rPr>
        <w:t>produto</w:t>
      </w:r>
      <w:r w:rsidR="008C6BA5">
        <w:rPr>
          <w:rFonts w:ascii="Calibri" w:hAnsi="Calibri"/>
        </w:rPr>
        <w:t>’</w:t>
      </w:r>
      <w:r w:rsidRPr="00D93BA2">
        <w:rPr>
          <w:rFonts w:ascii="Calibri" w:hAnsi="Calibri"/>
        </w:rPr>
        <w:t xml:space="preserve"> = 080) e subproduto distintos de garantias imobiliárias hipotecárias, descartando neste universo todas as garantias reais financeiras e penhores mercantis</w:t>
      </w:r>
      <w:r w:rsidR="007B1D71" w:rsidRPr="00D93BA2">
        <w:rPr>
          <w:rFonts w:ascii="Calibri" w:hAnsi="Calibri"/>
        </w:rPr>
        <w:t xml:space="preserve"> de acordo com a tabela </w:t>
      </w:r>
      <w:r w:rsidR="00BE787D" w:rsidRPr="00D93BA2">
        <w:rPr>
          <w:rFonts w:ascii="Calibri" w:hAnsi="Calibri"/>
          <w:i/>
        </w:rPr>
        <w:t>cd_garantias.</w:t>
      </w:r>
      <w:r w:rsidR="007B1D71" w:rsidRPr="00D93BA2">
        <w:rPr>
          <w:rFonts w:ascii="Calibri" w:hAnsi="Calibri"/>
          <w:i/>
        </w:rPr>
        <w:t>cst02_caucoes</w:t>
      </w:r>
      <w:r w:rsidR="001262DA" w:rsidRPr="00D93BA2">
        <w:rPr>
          <w:rStyle w:val="FootnoteReference"/>
          <w:rFonts w:ascii="Calibri" w:hAnsi="Calibri"/>
        </w:rPr>
        <w:footnoteReference w:id="12"/>
      </w:r>
      <w:r w:rsidR="00625EE3" w:rsidRPr="00D93BA2">
        <w:rPr>
          <w:rFonts w:ascii="Calibri" w:hAnsi="Calibri"/>
        </w:rPr>
        <w:t xml:space="preserve">. Esta condição decorre do parametrizado na tabela </w:t>
      </w:r>
      <w:r w:rsidR="00625EE3" w:rsidRPr="00D93BA2">
        <w:rPr>
          <w:rFonts w:ascii="Calibri" w:hAnsi="Calibri"/>
          <w:i/>
        </w:rPr>
        <w:t>cd_garantias.gt802_param_univ</w:t>
      </w:r>
      <w:r w:rsidR="00EF6E8F" w:rsidRPr="00D93BA2">
        <w:rPr>
          <w:rFonts w:ascii="Calibri" w:hAnsi="Calibri"/>
        </w:rPr>
        <w:t>;</w:t>
      </w:r>
    </w:p>
    <w:p w14:paraId="0AC3EB69" w14:textId="076BA0D0" w:rsidR="0054672D" w:rsidRPr="00D93BA2" w:rsidRDefault="00C16F34" w:rsidP="00DF4E57">
      <w:pPr>
        <w:pStyle w:val="ListParagraph"/>
        <w:numPr>
          <w:ilvl w:val="0"/>
          <w:numId w:val="9"/>
        </w:numPr>
        <w:jc w:val="both"/>
        <w:rPr>
          <w:rFonts w:ascii="Calibri" w:hAnsi="Calibri"/>
        </w:rPr>
      </w:pPr>
      <w:r w:rsidRPr="00D93BA2">
        <w:rPr>
          <w:rFonts w:ascii="Calibri" w:hAnsi="Calibri"/>
        </w:rPr>
        <w:lastRenderedPageBreak/>
        <w:t>Garantias de origem GP com código de garantias (</w:t>
      </w:r>
      <w:r w:rsidR="008C6BA5">
        <w:rPr>
          <w:rFonts w:ascii="Calibri" w:hAnsi="Calibri"/>
        </w:rPr>
        <w:t>‘</w:t>
      </w:r>
      <w:r w:rsidRPr="00D93BA2">
        <w:rPr>
          <w:rFonts w:ascii="Calibri" w:hAnsi="Calibri"/>
        </w:rPr>
        <w:t>cgarant</w:t>
      </w:r>
      <w:r w:rsidR="008C6BA5">
        <w:rPr>
          <w:rFonts w:ascii="Calibri" w:hAnsi="Calibri"/>
        </w:rPr>
        <w:t>’</w:t>
      </w:r>
      <w:r w:rsidRPr="00D93BA2">
        <w:rPr>
          <w:rFonts w:ascii="Calibri" w:hAnsi="Calibri"/>
        </w:rPr>
        <w:t xml:space="preserve">) </w:t>
      </w:r>
      <w:r w:rsidR="006C2CA7" w:rsidRPr="00D93BA2">
        <w:rPr>
          <w:rFonts w:ascii="Calibri" w:hAnsi="Calibri"/>
        </w:rPr>
        <w:t>distintos de garantias imobiliárias hipotecárias</w:t>
      </w:r>
      <w:r w:rsidR="009325D9" w:rsidRPr="00D93BA2">
        <w:rPr>
          <w:rStyle w:val="FootnoteReference"/>
          <w:rFonts w:ascii="Calibri" w:hAnsi="Calibri"/>
        </w:rPr>
        <w:footnoteReference w:id="13"/>
      </w:r>
      <w:r w:rsidR="00DB2E7C" w:rsidRPr="00D93BA2">
        <w:rPr>
          <w:rFonts w:ascii="Calibri" w:hAnsi="Calibri"/>
        </w:rPr>
        <w:t xml:space="preserve"> na tabela </w:t>
      </w:r>
      <w:r w:rsidR="00BE787D" w:rsidRPr="00D93BA2">
        <w:rPr>
          <w:rFonts w:ascii="Calibri" w:hAnsi="Calibri"/>
          <w:i/>
        </w:rPr>
        <w:t>cd_emprestimos.</w:t>
      </w:r>
      <w:r w:rsidR="00DB2E7C" w:rsidRPr="00D93BA2">
        <w:rPr>
          <w:rFonts w:ascii="Calibri" w:hAnsi="Calibri"/>
          <w:i/>
        </w:rPr>
        <w:t>gpt21_processos</w:t>
      </w:r>
      <w:r w:rsidR="00EF6E8F" w:rsidRPr="00D93BA2">
        <w:rPr>
          <w:rFonts w:ascii="Calibri" w:hAnsi="Calibri"/>
        </w:rPr>
        <w:t>;</w:t>
      </w:r>
    </w:p>
    <w:p w14:paraId="4849FC4E" w14:textId="297635CE" w:rsidR="00C16F34" w:rsidRPr="00D93BA2" w:rsidRDefault="00C16F34" w:rsidP="00DF4E57">
      <w:pPr>
        <w:pStyle w:val="ListParagraph"/>
        <w:numPr>
          <w:ilvl w:val="0"/>
          <w:numId w:val="9"/>
        </w:numPr>
        <w:jc w:val="both"/>
        <w:rPr>
          <w:rFonts w:ascii="Calibri" w:hAnsi="Calibri"/>
        </w:rPr>
      </w:pPr>
      <w:r w:rsidRPr="00D93BA2">
        <w:rPr>
          <w:rFonts w:ascii="Calibri" w:hAnsi="Calibri"/>
        </w:rPr>
        <w:t>Bens imóveis</w:t>
      </w:r>
      <w:r w:rsidR="00DB2E7C" w:rsidRPr="00D93BA2">
        <w:rPr>
          <w:rFonts w:ascii="Calibri" w:hAnsi="Calibri"/>
        </w:rPr>
        <w:t xml:space="preserve"> ou relações </w:t>
      </w:r>
      <w:r w:rsidR="00F40382">
        <w:rPr>
          <w:rFonts w:ascii="Calibri" w:hAnsi="Calibri"/>
        </w:rPr>
        <w:t>processo/caução</w:t>
      </w:r>
      <w:r w:rsidR="00DB2E7C" w:rsidRPr="00D93BA2">
        <w:rPr>
          <w:rFonts w:ascii="Calibri" w:hAnsi="Calibri"/>
        </w:rPr>
        <w:t>-bem</w:t>
      </w:r>
      <w:r w:rsidRPr="00D93BA2">
        <w:rPr>
          <w:rFonts w:ascii="Calibri" w:hAnsi="Calibri"/>
        </w:rPr>
        <w:t xml:space="preserve"> de origem GP cuja sit</w:t>
      </w:r>
      <w:r w:rsidR="00BE787D" w:rsidRPr="00D93BA2">
        <w:rPr>
          <w:rFonts w:ascii="Calibri" w:hAnsi="Calibri"/>
        </w:rPr>
        <w:t>uação seja</w:t>
      </w:r>
      <w:r w:rsidR="00317467" w:rsidRPr="00D93BA2">
        <w:rPr>
          <w:rFonts w:ascii="Calibri" w:hAnsi="Calibri"/>
        </w:rPr>
        <w:t xml:space="preserve"> unicamente </w:t>
      </w:r>
      <w:r w:rsidR="00BE787D" w:rsidRPr="00D93BA2">
        <w:rPr>
          <w:rFonts w:ascii="Calibri" w:hAnsi="Calibri"/>
        </w:rPr>
        <w:t>para financiamento</w:t>
      </w:r>
      <w:r w:rsidR="00317467" w:rsidRPr="00D93BA2">
        <w:rPr>
          <w:rFonts w:ascii="Calibri" w:hAnsi="Calibri"/>
        </w:rPr>
        <w:t>, ou seja, bens</w:t>
      </w:r>
      <w:r w:rsidRPr="00D93BA2">
        <w:rPr>
          <w:rFonts w:ascii="Calibri" w:hAnsi="Calibri"/>
        </w:rPr>
        <w:t xml:space="preserve"> não hipotecados</w:t>
      </w:r>
      <w:r w:rsidR="00A57146" w:rsidRPr="00D93BA2">
        <w:rPr>
          <w:rFonts w:ascii="Calibri" w:hAnsi="Calibri"/>
        </w:rPr>
        <w:t xml:space="preserve"> mas sim somente financiados pelo Banco, ie</w:t>
      </w:r>
      <w:r w:rsidR="00A57146" w:rsidRPr="00D93BA2">
        <w:rPr>
          <w:rFonts w:ascii="Calibri" w:eastAsia="Times New Roman" w:hAnsi="Calibri"/>
        </w:rPr>
        <w:t xml:space="preserve"> </w:t>
      </w:r>
      <w:r w:rsidRPr="00D93BA2">
        <w:rPr>
          <w:rFonts w:ascii="Calibri" w:hAnsi="Calibri"/>
        </w:rPr>
        <w:t xml:space="preserve"> com campo </w:t>
      </w:r>
      <w:r w:rsidR="00452607">
        <w:rPr>
          <w:rFonts w:ascii="Calibri" w:hAnsi="Calibri"/>
        </w:rPr>
        <w:t>‘</w:t>
      </w:r>
      <w:r w:rsidRPr="00D93BA2">
        <w:rPr>
          <w:rFonts w:ascii="Calibri" w:hAnsi="Calibri"/>
        </w:rPr>
        <w:t>c</w:t>
      </w:r>
      <w:r w:rsidR="00317467" w:rsidRPr="00D93BA2">
        <w:rPr>
          <w:rFonts w:ascii="Calibri" w:hAnsi="Calibri"/>
        </w:rPr>
        <w:t>stibemic</w:t>
      </w:r>
      <w:r w:rsidR="00452607">
        <w:rPr>
          <w:rFonts w:ascii="Calibri" w:hAnsi="Calibri"/>
        </w:rPr>
        <w:t>’</w:t>
      </w:r>
      <w:r w:rsidR="00317467" w:rsidRPr="00D93BA2">
        <w:rPr>
          <w:rFonts w:ascii="Calibri" w:hAnsi="Calibri"/>
        </w:rPr>
        <w:t xml:space="preserve"> </w:t>
      </w:r>
      <w:r w:rsidR="00A57146" w:rsidRPr="00D93BA2">
        <w:rPr>
          <w:rFonts w:ascii="Calibri" w:hAnsi="Calibri"/>
        </w:rPr>
        <w:t>igual</w:t>
      </w:r>
      <w:r w:rsidR="00317467" w:rsidRPr="00D93BA2">
        <w:rPr>
          <w:rFonts w:ascii="Calibri" w:hAnsi="Calibri"/>
        </w:rPr>
        <w:t xml:space="preserve"> a</w:t>
      </w:r>
      <w:r w:rsidRPr="00D93BA2">
        <w:rPr>
          <w:rFonts w:ascii="Calibri" w:hAnsi="Calibri"/>
        </w:rPr>
        <w:t xml:space="preserve"> 01</w:t>
      </w:r>
      <w:r w:rsidR="009325D9" w:rsidRPr="00D93BA2">
        <w:rPr>
          <w:rStyle w:val="FootnoteReference"/>
          <w:rFonts w:ascii="Calibri" w:hAnsi="Calibri"/>
        </w:rPr>
        <w:footnoteReference w:id="14"/>
      </w:r>
      <w:r w:rsidR="00EF6E8F" w:rsidRPr="00D93BA2">
        <w:rPr>
          <w:rFonts w:ascii="Calibri" w:hAnsi="Calibri"/>
        </w:rPr>
        <w:t>;</w:t>
      </w:r>
    </w:p>
    <w:p w14:paraId="659A6CA5" w14:textId="4372B0C1" w:rsidR="00317467" w:rsidRPr="00D93BA2" w:rsidRDefault="00317467" w:rsidP="00DF4E57">
      <w:pPr>
        <w:pStyle w:val="ListParagraph"/>
        <w:numPr>
          <w:ilvl w:val="0"/>
          <w:numId w:val="9"/>
        </w:numPr>
        <w:jc w:val="both"/>
        <w:rPr>
          <w:rFonts w:ascii="Calibri" w:hAnsi="Calibri"/>
        </w:rPr>
      </w:pPr>
      <w:r w:rsidRPr="00D93BA2">
        <w:rPr>
          <w:rFonts w:ascii="Calibri" w:hAnsi="Calibri"/>
        </w:rPr>
        <w:t>Bens imóveis GPs que possuam avaliações considerada inválidas, nomeadamente:</w:t>
      </w:r>
    </w:p>
    <w:p w14:paraId="3959EBA2" w14:textId="3DD81D00" w:rsidR="00317467" w:rsidRPr="00D93BA2" w:rsidRDefault="00317467" w:rsidP="00DF4E57">
      <w:pPr>
        <w:pStyle w:val="ListParagraph"/>
        <w:numPr>
          <w:ilvl w:val="1"/>
          <w:numId w:val="9"/>
        </w:numPr>
        <w:jc w:val="both"/>
        <w:rPr>
          <w:rFonts w:ascii="Calibri" w:hAnsi="Calibri"/>
        </w:rPr>
      </w:pPr>
      <w:r w:rsidRPr="00D93BA2">
        <w:rPr>
          <w:rFonts w:ascii="Calibri" w:hAnsi="Calibri"/>
        </w:rPr>
        <w:t xml:space="preserve">Data de avaliação </w:t>
      </w:r>
      <w:r w:rsidRPr="00D93BA2">
        <w:rPr>
          <w:rFonts w:ascii="Calibri" w:hAnsi="Calibri"/>
          <w:i/>
        </w:rPr>
        <w:t>default</w:t>
      </w:r>
      <w:r w:rsidRPr="00D93BA2">
        <w:rPr>
          <w:rFonts w:ascii="Calibri" w:hAnsi="Calibri"/>
        </w:rPr>
        <w:t xml:space="preserve"> 0001-01-01</w:t>
      </w:r>
      <w:r w:rsidR="00D7485F" w:rsidRPr="00D93BA2">
        <w:rPr>
          <w:rFonts w:ascii="Calibri" w:hAnsi="Calibri"/>
        </w:rPr>
        <w:t>;</w:t>
      </w:r>
    </w:p>
    <w:p w14:paraId="3BAEF5AB" w14:textId="2B1B5EEC" w:rsidR="00317467" w:rsidRPr="00D93BA2" w:rsidRDefault="00317467" w:rsidP="00DF4E57">
      <w:pPr>
        <w:pStyle w:val="ListParagraph"/>
        <w:numPr>
          <w:ilvl w:val="1"/>
          <w:numId w:val="9"/>
        </w:numPr>
        <w:jc w:val="both"/>
        <w:rPr>
          <w:rFonts w:ascii="Calibri" w:hAnsi="Calibri"/>
        </w:rPr>
      </w:pPr>
      <w:r w:rsidRPr="00D93BA2">
        <w:rPr>
          <w:rFonts w:ascii="Calibri" w:hAnsi="Calibri"/>
        </w:rPr>
        <w:t>Avaliação proveniente da GPT39 com tipo de reavaliação (</w:t>
      </w:r>
      <w:r w:rsidR="00452607">
        <w:rPr>
          <w:rFonts w:ascii="Calibri" w:hAnsi="Calibri"/>
        </w:rPr>
        <w:t>‘</w:t>
      </w:r>
      <w:r w:rsidRPr="00D93BA2">
        <w:rPr>
          <w:rFonts w:ascii="Calibri" w:hAnsi="Calibri"/>
        </w:rPr>
        <w:t>ctipreavl</w:t>
      </w:r>
      <w:r w:rsidR="00452607">
        <w:rPr>
          <w:rFonts w:ascii="Calibri" w:hAnsi="Calibri"/>
        </w:rPr>
        <w:t>’</w:t>
      </w:r>
      <w:r w:rsidRPr="00D93BA2">
        <w:rPr>
          <w:rFonts w:ascii="Calibri" w:hAnsi="Calibri"/>
        </w:rPr>
        <w:t xml:space="preserve">) </w:t>
      </w:r>
      <w:r w:rsidR="009465E9" w:rsidRPr="00D93BA2">
        <w:rPr>
          <w:rFonts w:ascii="Calibri" w:hAnsi="Calibri"/>
        </w:rPr>
        <w:t xml:space="preserve">diferente de </w:t>
      </w:r>
      <w:r w:rsidR="005A60E9" w:rsidRPr="00D93BA2">
        <w:rPr>
          <w:rFonts w:ascii="Calibri" w:hAnsi="Calibri"/>
        </w:rPr>
        <w:t>Nova Avaliação (A), reavaliação (R) e verificação (V)</w:t>
      </w:r>
      <w:r w:rsidR="00810663" w:rsidRPr="00D93BA2">
        <w:rPr>
          <w:rFonts w:ascii="Calibri" w:hAnsi="Calibri"/>
        </w:rPr>
        <w:t>;</w:t>
      </w:r>
    </w:p>
    <w:p w14:paraId="4A9AED02" w14:textId="7E884B89" w:rsidR="005A60E9" w:rsidRPr="00D93BA2" w:rsidRDefault="005A60E9" w:rsidP="00DF4E57">
      <w:pPr>
        <w:pStyle w:val="ListParagraph"/>
        <w:numPr>
          <w:ilvl w:val="1"/>
          <w:numId w:val="9"/>
        </w:numPr>
        <w:jc w:val="both"/>
        <w:rPr>
          <w:rFonts w:ascii="Calibri" w:hAnsi="Calibri"/>
        </w:rPr>
      </w:pPr>
      <w:r w:rsidRPr="00D93BA2">
        <w:rPr>
          <w:rFonts w:ascii="Calibri" w:hAnsi="Calibri"/>
        </w:rPr>
        <w:t>Apenas avaliação na GPT26 mas com processos associados não formalizados</w:t>
      </w:r>
      <w:r w:rsidR="00810663" w:rsidRPr="00D93BA2">
        <w:rPr>
          <w:rFonts w:ascii="Calibri" w:hAnsi="Calibri"/>
        </w:rPr>
        <w:t>;</w:t>
      </w:r>
    </w:p>
    <w:p w14:paraId="3458AE90" w14:textId="1FAF3299" w:rsidR="005A60E9" w:rsidRPr="00D93BA2" w:rsidRDefault="005A60E9" w:rsidP="00DF4E57">
      <w:pPr>
        <w:pStyle w:val="ListParagraph"/>
        <w:numPr>
          <w:ilvl w:val="1"/>
          <w:numId w:val="9"/>
        </w:numPr>
        <w:jc w:val="both"/>
        <w:rPr>
          <w:rFonts w:ascii="Calibri" w:hAnsi="Calibri"/>
        </w:rPr>
      </w:pPr>
      <w:r w:rsidRPr="00D93BA2">
        <w:rPr>
          <w:rFonts w:ascii="Calibri" w:hAnsi="Calibri"/>
        </w:rPr>
        <w:t>Sem avaliação nas tabelas GPT39 e GPT26</w:t>
      </w:r>
      <w:r w:rsidR="00810663" w:rsidRPr="00D93BA2">
        <w:rPr>
          <w:rFonts w:ascii="Calibri" w:hAnsi="Calibri"/>
        </w:rPr>
        <w:t>.</w:t>
      </w:r>
    </w:p>
    <w:p w14:paraId="016F9B85" w14:textId="798927F2" w:rsidR="00CD7131" w:rsidRDefault="005A60E9" w:rsidP="00DF4E57">
      <w:pPr>
        <w:pStyle w:val="ListParagraph"/>
        <w:numPr>
          <w:ilvl w:val="0"/>
          <w:numId w:val="9"/>
        </w:numPr>
        <w:jc w:val="both"/>
        <w:rPr>
          <w:rFonts w:ascii="Calibri" w:hAnsi="Calibri"/>
        </w:rPr>
      </w:pPr>
      <w:r w:rsidRPr="00D93BA2">
        <w:rPr>
          <w:rFonts w:ascii="Calibri" w:hAnsi="Calibri"/>
        </w:rPr>
        <w:t>Bens imóveis</w:t>
      </w:r>
      <w:r w:rsidR="00A57146" w:rsidRPr="00D93BA2">
        <w:rPr>
          <w:rFonts w:ascii="Calibri" w:hAnsi="Calibri"/>
        </w:rPr>
        <w:t xml:space="preserve"> com origem</w:t>
      </w:r>
      <w:r w:rsidRPr="00D93BA2">
        <w:rPr>
          <w:rFonts w:ascii="Calibri" w:hAnsi="Calibri"/>
        </w:rPr>
        <w:t xml:space="preserve"> CS</w:t>
      </w:r>
      <w:r w:rsidR="00A57146" w:rsidRPr="00D93BA2">
        <w:rPr>
          <w:rFonts w:ascii="Calibri" w:hAnsi="Calibri"/>
        </w:rPr>
        <w:t>, mas</w:t>
      </w:r>
      <w:r w:rsidRPr="00D93BA2">
        <w:rPr>
          <w:rFonts w:ascii="Calibri" w:hAnsi="Calibri"/>
        </w:rPr>
        <w:t xml:space="preserve"> sem</w:t>
      </w:r>
      <w:r w:rsidR="00A57146" w:rsidRPr="00D93BA2">
        <w:rPr>
          <w:rFonts w:ascii="Calibri" w:hAnsi="Calibri"/>
        </w:rPr>
        <w:t xml:space="preserve"> o respetivo clone em</w:t>
      </w:r>
      <w:r w:rsidRPr="00D93BA2">
        <w:rPr>
          <w:rFonts w:ascii="Calibri" w:hAnsi="Calibri"/>
        </w:rPr>
        <w:t xml:space="preserve"> GPs</w:t>
      </w:r>
      <w:r w:rsidR="00A57146" w:rsidRPr="00D93BA2">
        <w:rPr>
          <w:rFonts w:ascii="Calibri" w:hAnsi="Calibri"/>
        </w:rPr>
        <w:t>,</w:t>
      </w:r>
      <w:r w:rsidRPr="00D93BA2">
        <w:rPr>
          <w:rFonts w:ascii="Calibri" w:hAnsi="Calibri"/>
        </w:rPr>
        <w:t xml:space="preserve"> que apenas têm avaliações com data de avaliação </w:t>
      </w:r>
      <w:r w:rsidRPr="00D93BA2">
        <w:rPr>
          <w:rFonts w:ascii="Calibri" w:hAnsi="Calibri"/>
          <w:i/>
        </w:rPr>
        <w:t>default</w:t>
      </w:r>
      <w:r w:rsidRPr="00D93BA2">
        <w:rPr>
          <w:rFonts w:ascii="Calibri" w:hAnsi="Calibri"/>
        </w:rPr>
        <w:t xml:space="preserve"> 0001-01-01</w:t>
      </w:r>
      <w:r w:rsidR="00810663" w:rsidRPr="00D93BA2">
        <w:rPr>
          <w:rFonts w:ascii="Calibri" w:hAnsi="Calibri"/>
        </w:rPr>
        <w:t>.</w:t>
      </w:r>
    </w:p>
    <w:p w14:paraId="09436512" w14:textId="72CD9EEC" w:rsidR="00DD3458" w:rsidRPr="00CD7131" w:rsidRDefault="00CD7131" w:rsidP="00CD7131">
      <w:pPr>
        <w:rPr>
          <w:rFonts w:ascii="Calibri" w:hAnsi="Calibri"/>
        </w:rPr>
      </w:pPr>
      <w:r>
        <w:rPr>
          <w:rFonts w:ascii="Calibri" w:hAnsi="Calibri"/>
        </w:rPr>
        <w:br w:type="page"/>
      </w:r>
    </w:p>
    <w:p w14:paraId="761497F1" w14:textId="43F75C27" w:rsidR="00C51832" w:rsidRDefault="005A6DB6" w:rsidP="00D93BA2">
      <w:pPr>
        <w:pStyle w:val="Heading2"/>
      </w:pPr>
      <w:bookmarkStart w:id="56" w:name="_Toc167390656"/>
      <w:r w:rsidRPr="001863C7">
        <w:lastRenderedPageBreak/>
        <w:t>Princípios de Arquitetura de Dados</w:t>
      </w:r>
      <w:bookmarkEnd w:id="56"/>
    </w:p>
    <w:p w14:paraId="7559F459" w14:textId="4C08C0F6" w:rsidR="005A6DB6" w:rsidRPr="005F1378" w:rsidRDefault="00C51832" w:rsidP="00D761F5">
      <w:pPr>
        <w:jc w:val="both"/>
        <w:rPr>
          <w:rFonts w:ascii="Calibri" w:hAnsi="Calibri"/>
          <w:sz w:val="24"/>
          <w:szCs w:val="24"/>
        </w:rPr>
      </w:pPr>
      <w:r w:rsidRPr="005F1378">
        <w:rPr>
          <w:rFonts w:ascii="Calibri" w:hAnsi="Calibri"/>
        </w:rPr>
        <w:t xml:space="preserve">Os dados refletidos no </w:t>
      </w:r>
      <w:r w:rsidR="00290212" w:rsidRPr="005F1378">
        <w:rPr>
          <w:rFonts w:ascii="Calibri" w:hAnsi="Calibri"/>
        </w:rPr>
        <w:t>MUG</w:t>
      </w:r>
      <w:r w:rsidRPr="005F1378">
        <w:rPr>
          <w:rFonts w:ascii="Calibri" w:hAnsi="Calibri"/>
        </w:rPr>
        <w:t xml:space="preserve"> foram definidos e tratados com especial cuidado, seguindo e cumprindo com um conjunto de princípios críticos para a qualidade e consistência de todo o ecossistema e dos seus </w:t>
      </w:r>
      <w:r w:rsidRPr="00A7376B">
        <w:rPr>
          <w:rFonts w:ascii="Calibri" w:hAnsi="Calibri"/>
          <w:i/>
        </w:rPr>
        <w:t>outputs</w:t>
      </w:r>
      <w:r w:rsidRPr="005F1378">
        <w:rPr>
          <w:rFonts w:ascii="Calibri" w:hAnsi="Calibri"/>
        </w:rPr>
        <w:t>.</w:t>
      </w:r>
    </w:p>
    <w:p w14:paraId="5AD308B4" w14:textId="36A2F35B" w:rsidR="00C51832" w:rsidRPr="00344DDE" w:rsidRDefault="005A6DB6" w:rsidP="00D93BA2">
      <w:pPr>
        <w:pStyle w:val="Heading3"/>
      </w:pPr>
      <w:bookmarkStart w:id="57" w:name="_Toc167390657"/>
      <w:r w:rsidRPr="00344DDE">
        <w:t>Granularidade</w:t>
      </w:r>
      <w:bookmarkEnd w:id="57"/>
      <w:r w:rsidRPr="00344DDE">
        <w:t xml:space="preserve"> </w:t>
      </w:r>
    </w:p>
    <w:p w14:paraId="7983950E" w14:textId="57A9D270" w:rsidR="00C51832" w:rsidRPr="005F1378" w:rsidRDefault="00C51832" w:rsidP="008010B2">
      <w:pPr>
        <w:jc w:val="both"/>
        <w:rPr>
          <w:rFonts w:ascii="Calibri" w:hAnsi="Calibri"/>
        </w:rPr>
      </w:pPr>
      <w:r w:rsidRPr="005F1378">
        <w:rPr>
          <w:rFonts w:ascii="Calibri" w:hAnsi="Calibri"/>
        </w:rPr>
        <w:t>O primeiro princípio estabelecido foi assegurar um modelo de dados com cada conceito tabelar aprovisionado sempre ao nível mais granular, por forma a permitir e facilitar a produção de qualquer tipo de reporte, bastando para o efeito cruzar e agregar os dados granulares ao nível desejado ou necessário.</w:t>
      </w:r>
    </w:p>
    <w:p w14:paraId="28FAE6AF" w14:textId="23DC7D16" w:rsidR="00C51832" w:rsidRPr="005F1378" w:rsidRDefault="00C51832" w:rsidP="008010B2">
      <w:pPr>
        <w:jc w:val="both"/>
        <w:rPr>
          <w:rFonts w:ascii="Calibri" w:hAnsi="Calibri"/>
        </w:rPr>
      </w:pPr>
      <w:r w:rsidRPr="005F1378">
        <w:rPr>
          <w:rFonts w:ascii="Calibri" w:hAnsi="Calibri"/>
        </w:rPr>
        <w:t xml:space="preserve">Este princípio é assegurado para todos os conceitos do modelo, suportando tabelas base que permitem ser trabalhadas para obter qualquer tipo de relatório ao nível máximo granular, ou, numa abordagem </w:t>
      </w:r>
      <w:r w:rsidRPr="005F1378">
        <w:rPr>
          <w:rFonts w:ascii="Calibri" w:hAnsi="Calibri"/>
          <w:i/>
        </w:rPr>
        <w:t>bottom-up</w:t>
      </w:r>
      <w:r w:rsidRPr="005F1378">
        <w:rPr>
          <w:rFonts w:ascii="Calibri" w:hAnsi="Calibri"/>
        </w:rPr>
        <w:t>, produzir qualquer tipo de dados agregados.</w:t>
      </w:r>
    </w:p>
    <w:p w14:paraId="1A246D69" w14:textId="62C310C0" w:rsidR="00505A28" w:rsidRPr="005F1378" w:rsidRDefault="005A6DB6" w:rsidP="00D93BA2">
      <w:pPr>
        <w:pStyle w:val="Heading3"/>
      </w:pPr>
      <w:bookmarkStart w:id="58" w:name="_Toc167390658"/>
      <w:r w:rsidRPr="005F1378">
        <w:t>Conceptualização única</w:t>
      </w:r>
      <w:bookmarkEnd w:id="58"/>
      <w:r w:rsidRPr="005F1378">
        <w:t xml:space="preserve"> </w:t>
      </w:r>
    </w:p>
    <w:p w14:paraId="6CD6BADF" w14:textId="511ED0B4" w:rsidR="00505A28" w:rsidRPr="005F1378" w:rsidRDefault="00505A28" w:rsidP="008010B2">
      <w:pPr>
        <w:jc w:val="both"/>
        <w:rPr>
          <w:rFonts w:ascii="Calibri" w:hAnsi="Calibri"/>
        </w:rPr>
      </w:pPr>
      <w:r w:rsidRPr="005F1378">
        <w:rPr>
          <w:rFonts w:ascii="Calibri" w:hAnsi="Calibri"/>
        </w:rPr>
        <w:t xml:space="preserve">Cada tabela do </w:t>
      </w:r>
      <w:r w:rsidR="00893744" w:rsidRPr="005F1378">
        <w:rPr>
          <w:rFonts w:ascii="Calibri" w:hAnsi="Calibri"/>
        </w:rPr>
        <w:t xml:space="preserve">MUG </w:t>
      </w:r>
      <w:r w:rsidR="009B2AE9" w:rsidRPr="005F1378">
        <w:rPr>
          <w:rFonts w:ascii="Calibri" w:hAnsi="Calibri"/>
        </w:rPr>
        <w:t>reflete um conceito único e</w:t>
      </w:r>
      <w:r w:rsidRPr="005F1378">
        <w:rPr>
          <w:rFonts w:ascii="Calibri" w:hAnsi="Calibri"/>
        </w:rPr>
        <w:t xml:space="preserve"> tem uma granularidade única, </w:t>
      </w:r>
      <w:r w:rsidR="009B2AE9" w:rsidRPr="005F1378">
        <w:rPr>
          <w:rFonts w:ascii="Calibri" w:hAnsi="Calibri"/>
        </w:rPr>
        <w:t>respeitando sempre as mesmas regras para todos os seus registos. Isto significa que cada tabela tem um significado único, facilmente entendível, e não inclui nem mistura outros significados ou conceitos. Adicionalmente, nenhuma outra tabela base tem esse significado ou duplica a informação com esse mesmo significado</w:t>
      </w:r>
      <w:r w:rsidR="004648D2" w:rsidRPr="005F1378">
        <w:rPr>
          <w:rStyle w:val="FootnoteReference"/>
          <w:rFonts w:ascii="Calibri" w:hAnsi="Calibri"/>
        </w:rPr>
        <w:footnoteReference w:id="15"/>
      </w:r>
      <w:r w:rsidR="00B673BD" w:rsidRPr="005F1378">
        <w:rPr>
          <w:rFonts w:ascii="Calibri" w:hAnsi="Calibri"/>
        </w:rPr>
        <w:t>.</w:t>
      </w:r>
    </w:p>
    <w:p w14:paraId="3E594FDD" w14:textId="17508C0B" w:rsidR="009B2AE9" w:rsidRPr="005F1378" w:rsidRDefault="005A6DB6" w:rsidP="00D93BA2">
      <w:pPr>
        <w:pStyle w:val="Heading3"/>
      </w:pPr>
      <w:bookmarkStart w:id="59" w:name="_Toc167390659"/>
      <w:r w:rsidRPr="005F1378">
        <w:t>Homogeneidade de formatos</w:t>
      </w:r>
      <w:bookmarkEnd w:id="59"/>
      <w:r w:rsidR="009B2AE9" w:rsidRPr="005F1378">
        <w:t xml:space="preserve"> </w:t>
      </w:r>
    </w:p>
    <w:p w14:paraId="69C5DC5D" w14:textId="1EDB38E3" w:rsidR="004943F7" w:rsidRPr="005F1378" w:rsidRDefault="009B2AE9" w:rsidP="008010B2">
      <w:pPr>
        <w:jc w:val="both"/>
        <w:rPr>
          <w:rFonts w:ascii="Calibri" w:hAnsi="Calibri"/>
        </w:rPr>
      </w:pPr>
      <w:r w:rsidRPr="005F1378">
        <w:rPr>
          <w:rFonts w:ascii="Calibri" w:hAnsi="Calibri"/>
        </w:rPr>
        <w:t xml:space="preserve">Os conteúdos dos campos de todas as tabelas </w:t>
      </w:r>
      <w:r w:rsidR="00A87E70" w:rsidRPr="005F1378">
        <w:rPr>
          <w:rFonts w:ascii="Calibri" w:hAnsi="Calibri"/>
        </w:rPr>
        <w:t xml:space="preserve">do modelo base e consolidado </w:t>
      </w:r>
      <w:r w:rsidRPr="005F1378">
        <w:rPr>
          <w:rFonts w:ascii="Calibri" w:hAnsi="Calibri"/>
        </w:rPr>
        <w:t>respeitam sempre um formato único e homogéneo</w:t>
      </w:r>
      <w:r w:rsidR="004943F7" w:rsidRPr="005F1378">
        <w:rPr>
          <w:rFonts w:ascii="Calibri" w:hAnsi="Calibri"/>
        </w:rPr>
        <w:t xml:space="preserve">. Apesar de cada </w:t>
      </w:r>
      <w:r w:rsidR="00AE1855" w:rsidRPr="005F1378">
        <w:rPr>
          <w:rFonts w:ascii="Calibri" w:hAnsi="Calibri"/>
        </w:rPr>
        <w:t>aplicação de origem</w:t>
      </w:r>
      <w:r w:rsidR="004943F7" w:rsidRPr="005F1378">
        <w:rPr>
          <w:rFonts w:ascii="Calibri" w:hAnsi="Calibri"/>
        </w:rPr>
        <w:t xml:space="preserve"> poder ter um formato de dados </w:t>
      </w:r>
      <w:r w:rsidR="00EA50E1" w:rsidRPr="005F1378">
        <w:rPr>
          <w:rFonts w:ascii="Calibri" w:hAnsi="Calibri"/>
        </w:rPr>
        <w:t>único</w:t>
      </w:r>
      <w:r w:rsidR="004943F7" w:rsidRPr="005F1378">
        <w:rPr>
          <w:rFonts w:ascii="Calibri" w:hAnsi="Calibri"/>
        </w:rPr>
        <w:t>, o modelo garante que toda a informação proveniente de fontes distintas cumpre o mesmo formato de forma coerente ao longo de todas as tabelas</w:t>
      </w:r>
      <w:r w:rsidR="00AE1855" w:rsidRPr="005F1378">
        <w:rPr>
          <w:rFonts w:ascii="Calibri" w:hAnsi="Calibri"/>
        </w:rPr>
        <w:t>.</w:t>
      </w:r>
    </w:p>
    <w:p w14:paraId="4CC2502C" w14:textId="27E5954F" w:rsidR="00AE1855" w:rsidRPr="005F1378" w:rsidRDefault="00AE1855" w:rsidP="008010B2">
      <w:pPr>
        <w:jc w:val="both"/>
        <w:rPr>
          <w:rFonts w:ascii="Calibri" w:hAnsi="Calibri"/>
        </w:rPr>
      </w:pPr>
      <w:r w:rsidRPr="005F1378">
        <w:rPr>
          <w:rFonts w:ascii="Calibri" w:hAnsi="Calibri"/>
        </w:rPr>
        <w:t>Note-se a relevância deste princí</w:t>
      </w:r>
      <w:r w:rsidR="007905A3" w:rsidRPr="005F1378">
        <w:rPr>
          <w:rFonts w:ascii="Calibri" w:hAnsi="Calibri"/>
        </w:rPr>
        <w:t xml:space="preserve">pio para a coerência da chave identificadora de cada pilar </w:t>
      </w:r>
      <w:r w:rsidR="002972D8" w:rsidRPr="005F1378">
        <w:rPr>
          <w:rFonts w:ascii="Calibri" w:hAnsi="Calibri"/>
        </w:rPr>
        <w:t>e d</w:t>
      </w:r>
      <w:r w:rsidRPr="005F1378">
        <w:rPr>
          <w:rFonts w:ascii="Calibri" w:hAnsi="Calibri"/>
        </w:rPr>
        <w:t>os campos de datas e valores numéricos (percenta</w:t>
      </w:r>
      <w:r w:rsidR="002972D8" w:rsidRPr="005F1378">
        <w:rPr>
          <w:rFonts w:ascii="Calibri" w:hAnsi="Calibri"/>
        </w:rPr>
        <w:t>gens e montantes)</w:t>
      </w:r>
      <w:r w:rsidR="007905A3" w:rsidRPr="005F1378">
        <w:rPr>
          <w:rFonts w:ascii="Calibri" w:hAnsi="Calibri"/>
        </w:rPr>
        <w:t xml:space="preserve"> nas tabelas do modelo</w:t>
      </w:r>
      <w:r w:rsidR="000E2F61" w:rsidRPr="005F1378">
        <w:rPr>
          <w:rFonts w:ascii="Calibri" w:hAnsi="Calibri"/>
        </w:rPr>
        <w:t>, como por exemplo:</w:t>
      </w:r>
    </w:p>
    <w:p w14:paraId="46ABDF86" w14:textId="5B222AEA" w:rsidR="007905A3" w:rsidRPr="00CD7131" w:rsidRDefault="007905A3" w:rsidP="0015041D">
      <w:pPr>
        <w:pStyle w:val="Default"/>
        <w:numPr>
          <w:ilvl w:val="0"/>
          <w:numId w:val="3"/>
        </w:numPr>
        <w:jc w:val="both"/>
        <w:rPr>
          <w:sz w:val="22"/>
          <w:szCs w:val="22"/>
        </w:rPr>
      </w:pPr>
      <w:r w:rsidRPr="005F1378">
        <w:rPr>
          <w:sz w:val="22"/>
          <w:szCs w:val="22"/>
        </w:rPr>
        <w:t xml:space="preserve">A chave identificadora de uma responsabilidade é sempre constituída por 4 campos (‘cempresp’, ‘ckbalres’, ‘ckctares’, ckrefresp’) com o mesmo número de caracteres (#2, #4, #11 e #15, respetivamente), incluindo zeros ou espaços </w:t>
      </w:r>
      <w:r w:rsidR="000E2F61" w:rsidRPr="005F1378">
        <w:rPr>
          <w:sz w:val="22"/>
          <w:szCs w:val="22"/>
        </w:rPr>
        <w:t>a vazio</w:t>
      </w:r>
      <w:r w:rsidRPr="005F1378">
        <w:rPr>
          <w:sz w:val="22"/>
          <w:szCs w:val="22"/>
        </w:rPr>
        <w:t>, mas nunca nulos</w:t>
      </w:r>
      <w:r w:rsidR="00D816A3" w:rsidRPr="005F1378">
        <w:rPr>
          <w:sz w:val="22"/>
          <w:szCs w:val="22"/>
        </w:rPr>
        <w:t>;</w:t>
      </w:r>
    </w:p>
    <w:p w14:paraId="5CA2D9B5" w14:textId="552D97EC" w:rsidR="007905A3" w:rsidRPr="005F1378" w:rsidRDefault="000E2F61" w:rsidP="00D761F5">
      <w:pPr>
        <w:pStyle w:val="Default"/>
        <w:numPr>
          <w:ilvl w:val="0"/>
          <w:numId w:val="3"/>
        </w:numPr>
        <w:spacing w:after="120"/>
        <w:ind w:left="714" w:hanging="357"/>
        <w:jc w:val="both"/>
        <w:rPr>
          <w:sz w:val="22"/>
          <w:szCs w:val="22"/>
        </w:rPr>
      </w:pPr>
      <w:r w:rsidRPr="005F1378">
        <w:rPr>
          <w:sz w:val="22"/>
          <w:szCs w:val="22"/>
        </w:rPr>
        <w:t>A datas são apresentadas sempre no formato ‘aaaa-mm-dd’</w:t>
      </w:r>
      <w:r w:rsidR="00D816A3" w:rsidRPr="005F1378">
        <w:rPr>
          <w:sz w:val="22"/>
          <w:szCs w:val="22"/>
        </w:rPr>
        <w:t>.</w:t>
      </w:r>
    </w:p>
    <w:p w14:paraId="2728D95A" w14:textId="49A5E5C1" w:rsidR="005A6DB6" w:rsidRPr="005F1378" w:rsidRDefault="005A6DB6" w:rsidP="00D93BA2">
      <w:pPr>
        <w:pStyle w:val="Heading3"/>
      </w:pPr>
      <w:bookmarkStart w:id="60" w:name="_Toc167390660"/>
      <w:r w:rsidRPr="005F1378">
        <w:t>Simplicidade, flexibilidade e acesso</w:t>
      </w:r>
      <w:bookmarkEnd w:id="60"/>
      <w:r w:rsidRPr="005F1378">
        <w:t xml:space="preserve"> </w:t>
      </w:r>
    </w:p>
    <w:p w14:paraId="6527125B" w14:textId="0F116491" w:rsidR="009B2AE9" w:rsidRPr="005F1378" w:rsidRDefault="009B2AE9" w:rsidP="008010B2">
      <w:pPr>
        <w:jc w:val="both"/>
        <w:rPr>
          <w:rFonts w:ascii="Calibri" w:hAnsi="Calibri"/>
        </w:rPr>
      </w:pPr>
      <w:r w:rsidRPr="005F1378">
        <w:rPr>
          <w:rFonts w:ascii="Calibri" w:hAnsi="Calibri"/>
        </w:rPr>
        <w:t>Os três princípios anteriores permitem assegurar que o ataque e o cruzamento das tabelas, nomeadamente para efeitos de agregação de dados, é sempre direto, simples e sem qualquer necessidade de regras de tratamento condicionais.</w:t>
      </w:r>
    </w:p>
    <w:p w14:paraId="294BBABC" w14:textId="302CAC11" w:rsidR="000E2F61" w:rsidRPr="005F1378" w:rsidRDefault="000E2F61" w:rsidP="008010B2">
      <w:pPr>
        <w:jc w:val="both"/>
        <w:rPr>
          <w:rFonts w:ascii="Calibri" w:hAnsi="Calibri"/>
        </w:rPr>
      </w:pPr>
      <w:r w:rsidRPr="005F1378">
        <w:rPr>
          <w:rFonts w:ascii="Calibri" w:hAnsi="Calibri"/>
        </w:rPr>
        <w:t xml:space="preserve">Adicionalmente, o </w:t>
      </w:r>
      <w:r w:rsidR="00893744" w:rsidRPr="005F1378">
        <w:rPr>
          <w:rFonts w:ascii="Calibri" w:hAnsi="Calibri"/>
        </w:rPr>
        <w:t xml:space="preserve">MUG </w:t>
      </w:r>
      <w:r w:rsidRPr="005F1378">
        <w:rPr>
          <w:rFonts w:ascii="Calibri" w:hAnsi="Calibri"/>
        </w:rPr>
        <w:t xml:space="preserve">pode ser facilmente cruzado e com total flexibilidade com outros Modelos no Data Lake, nomeadamente os Modelos da Contabilidade, de Capital ou da Rentabilidade – que partilham os mesmos princípios de arquitetura e que contêm muitos outros conceitos, atributos e </w:t>
      </w:r>
      <w:r w:rsidRPr="005F1378">
        <w:rPr>
          <w:rFonts w:ascii="Calibri" w:hAnsi="Calibri"/>
        </w:rPr>
        <w:lastRenderedPageBreak/>
        <w:t>métricas -, para explodir as possibilidades e a riqueza dos reportes e da agregação de dados.</w:t>
      </w:r>
      <w:r w:rsidR="00A35D16" w:rsidRPr="005F1378">
        <w:rPr>
          <w:rFonts w:ascii="Calibri" w:hAnsi="Calibri"/>
        </w:rPr>
        <w:t xml:space="preserve"> Para o efeito de cruzamento entre modelos, foram criadas tabelas de tradução.</w:t>
      </w:r>
    </w:p>
    <w:p w14:paraId="24F2994C" w14:textId="64D0CE78" w:rsidR="00A35D16" w:rsidRPr="005F1378" w:rsidRDefault="00A35D16" w:rsidP="00D93BA2">
      <w:pPr>
        <w:pStyle w:val="Heading3"/>
      </w:pPr>
      <w:bookmarkStart w:id="61" w:name="_Toc167390661"/>
      <w:r w:rsidRPr="005F1378">
        <w:t>Homogeneidade de nomenclaturas</w:t>
      </w:r>
      <w:bookmarkEnd w:id="61"/>
      <w:r w:rsidRPr="005F1378">
        <w:t xml:space="preserve"> </w:t>
      </w:r>
    </w:p>
    <w:p w14:paraId="2C9682B4" w14:textId="5901ABFA" w:rsidR="00245ACC" w:rsidRPr="005F1378" w:rsidRDefault="00A35D16" w:rsidP="00227A72">
      <w:pPr>
        <w:jc w:val="both"/>
        <w:rPr>
          <w:rFonts w:ascii="Calibri" w:hAnsi="Calibri"/>
        </w:rPr>
      </w:pPr>
      <w:r w:rsidRPr="005F1378">
        <w:rPr>
          <w:rFonts w:ascii="Calibri" w:hAnsi="Calibri"/>
        </w:rPr>
        <w:t xml:space="preserve">Todas as tabelas processadas </w:t>
      </w:r>
      <w:r w:rsidR="00245ACC" w:rsidRPr="005F1378">
        <w:rPr>
          <w:rFonts w:ascii="Calibri" w:hAnsi="Calibri"/>
        </w:rPr>
        <w:t>d</w:t>
      </w:r>
      <w:r w:rsidRPr="005F1378">
        <w:rPr>
          <w:rFonts w:ascii="Calibri" w:hAnsi="Calibri"/>
        </w:rPr>
        <w:t xml:space="preserve">o </w:t>
      </w:r>
      <w:r w:rsidR="00893744" w:rsidRPr="005F1378">
        <w:rPr>
          <w:rFonts w:ascii="Calibri" w:hAnsi="Calibri"/>
        </w:rPr>
        <w:t xml:space="preserve">MUG </w:t>
      </w:r>
      <w:r w:rsidRPr="005F1378">
        <w:rPr>
          <w:rFonts w:ascii="Calibri" w:hAnsi="Calibri"/>
        </w:rPr>
        <w:t>seguem sempre uma convenção única no</w:t>
      </w:r>
      <w:r w:rsidR="00227A72" w:rsidRPr="005F1378">
        <w:rPr>
          <w:rFonts w:ascii="Calibri" w:hAnsi="Calibri"/>
        </w:rPr>
        <w:t xml:space="preserve"> que respeita à sua designação.</w:t>
      </w:r>
    </w:p>
    <w:p w14:paraId="7BC725C3" w14:textId="49F0469C" w:rsidR="00245ACC" w:rsidRPr="005F1378" w:rsidRDefault="00D336DF" w:rsidP="008010B2">
      <w:pPr>
        <w:autoSpaceDE w:val="0"/>
        <w:autoSpaceDN w:val="0"/>
        <w:adjustRightInd w:val="0"/>
        <w:spacing w:after="210" w:line="240" w:lineRule="auto"/>
        <w:jc w:val="both"/>
        <w:rPr>
          <w:rFonts w:ascii="Calibri" w:hAnsi="Calibri" w:cs="Symbol"/>
          <w:color w:val="000000"/>
          <w:szCs w:val="24"/>
        </w:rPr>
      </w:pPr>
      <w:r w:rsidRPr="005F1378">
        <w:rPr>
          <w:rFonts w:ascii="Calibri" w:hAnsi="Calibri" w:cs="Symbol"/>
          <w:color w:val="000000"/>
          <w:szCs w:val="24"/>
        </w:rPr>
        <w:t>Na</w:t>
      </w:r>
      <w:r w:rsidR="00245ACC" w:rsidRPr="005F1378">
        <w:rPr>
          <w:rFonts w:ascii="Calibri" w:hAnsi="Calibri" w:cs="Symbol"/>
          <w:color w:val="000000"/>
          <w:szCs w:val="24"/>
        </w:rPr>
        <w:t>s tabelas principais do modelo</w:t>
      </w:r>
      <w:r w:rsidRPr="005F1378">
        <w:rPr>
          <w:rFonts w:ascii="Calibri" w:hAnsi="Calibri" w:cs="Symbol"/>
          <w:color w:val="000000"/>
          <w:szCs w:val="24"/>
        </w:rPr>
        <w:t>, os nomes seguem a seguinte lógica:</w:t>
      </w:r>
    </w:p>
    <w:p w14:paraId="60053294" w14:textId="48D533AA" w:rsidR="00A35D16" w:rsidRPr="005F1378" w:rsidRDefault="00A35D16" w:rsidP="0015041D">
      <w:pPr>
        <w:pStyle w:val="ListParagraph"/>
        <w:numPr>
          <w:ilvl w:val="0"/>
          <w:numId w:val="4"/>
        </w:numPr>
        <w:autoSpaceDE w:val="0"/>
        <w:autoSpaceDN w:val="0"/>
        <w:adjustRightInd w:val="0"/>
        <w:spacing w:after="210" w:line="240" w:lineRule="auto"/>
        <w:jc w:val="both"/>
        <w:rPr>
          <w:rFonts w:ascii="Calibri" w:hAnsi="Calibri" w:cs="Calibri"/>
          <w:color w:val="000000"/>
        </w:rPr>
      </w:pPr>
      <w:r w:rsidRPr="005F1378">
        <w:rPr>
          <w:rFonts w:ascii="Calibri" w:hAnsi="Calibri" w:cs="Calibri"/>
          <w:color w:val="000000"/>
        </w:rPr>
        <w:t>1ª componente: os 2 primeiros caracteres sã</w:t>
      </w:r>
      <w:r w:rsidR="0075171C" w:rsidRPr="005F1378">
        <w:rPr>
          <w:rFonts w:ascii="Calibri" w:hAnsi="Calibri" w:cs="Calibri"/>
          <w:color w:val="000000"/>
        </w:rPr>
        <w:t xml:space="preserve">o sempre letras, tipicamente ‘gt’ a representar o </w:t>
      </w:r>
      <w:r w:rsidR="00893744" w:rsidRPr="005F1378">
        <w:rPr>
          <w:rFonts w:ascii="Calibri" w:hAnsi="Calibri"/>
        </w:rPr>
        <w:t>MUG</w:t>
      </w:r>
      <w:r w:rsidR="005F6256" w:rsidRPr="005F1378">
        <w:rPr>
          <w:rFonts w:ascii="Calibri" w:hAnsi="Calibri" w:cs="Calibri"/>
          <w:color w:val="000000"/>
        </w:rPr>
        <w:t>;</w:t>
      </w:r>
      <w:r w:rsidRPr="005F1378">
        <w:rPr>
          <w:rFonts w:ascii="Calibri" w:hAnsi="Calibri" w:cs="Calibri"/>
          <w:color w:val="000000"/>
        </w:rPr>
        <w:t xml:space="preserve"> </w:t>
      </w:r>
    </w:p>
    <w:p w14:paraId="42723713" w14:textId="362BE6BC" w:rsidR="00A35D16" w:rsidRPr="005F1378" w:rsidRDefault="00A35D16" w:rsidP="0015041D">
      <w:pPr>
        <w:pStyle w:val="ListParagraph"/>
        <w:numPr>
          <w:ilvl w:val="0"/>
          <w:numId w:val="4"/>
        </w:numPr>
        <w:autoSpaceDE w:val="0"/>
        <w:autoSpaceDN w:val="0"/>
        <w:adjustRightInd w:val="0"/>
        <w:spacing w:after="210" w:line="240" w:lineRule="auto"/>
        <w:jc w:val="both"/>
        <w:rPr>
          <w:rFonts w:ascii="Calibri" w:hAnsi="Calibri" w:cs="Calibri"/>
          <w:color w:val="000000"/>
        </w:rPr>
      </w:pPr>
      <w:r w:rsidRPr="005F1378">
        <w:rPr>
          <w:rFonts w:ascii="Calibri" w:hAnsi="Calibri" w:cs="Calibri"/>
          <w:color w:val="000000"/>
        </w:rPr>
        <w:t>2ª componente: os 3 seguintes caracteres são sempre números, a representar o número da tabela no modelo</w:t>
      </w:r>
      <w:r w:rsidR="005F6256" w:rsidRPr="005F1378">
        <w:rPr>
          <w:rFonts w:ascii="Calibri" w:hAnsi="Calibri" w:cs="Calibri"/>
          <w:color w:val="000000"/>
        </w:rPr>
        <w:t>;</w:t>
      </w:r>
    </w:p>
    <w:p w14:paraId="35E0DF6A" w14:textId="45966D80" w:rsidR="009C55FF" w:rsidRPr="005F1378" w:rsidRDefault="009C55FF" w:rsidP="00D761F5">
      <w:pPr>
        <w:pStyle w:val="ListParagraph"/>
        <w:numPr>
          <w:ilvl w:val="0"/>
          <w:numId w:val="4"/>
        </w:numPr>
        <w:autoSpaceDE w:val="0"/>
        <w:autoSpaceDN w:val="0"/>
        <w:adjustRightInd w:val="0"/>
        <w:spacing w:after="120" w:line="240" w:lineRule="auto"/>
        <w:ind w:left="357" w:hanging="357"/>
        <w:jc w:val="both"/>
        <w:rPr>
          <w:rFonts w:ascii="Calibri" w:hAnsi="Calibri" w:cs="Calibri"/>
          <w:color w:val="000000"/>
        </w:rPr>
      </w:pPr>
      <w:r w:rsidRPr="005F1378">
        <w:rPr>
          <w:rFonts w:ascii="Calibri" w:hAnsi="Calibri" w:cs="Calibri"/>
          <w:color w:val="000000"/>
        </w:rPr>
        <w:t xml:space="preserve">3ª componente: os </w:t>
      </w:r>
      <w:r w:rsidR="00A35D16" w:rsidRPr="005F1378">
        <w:rPr>
          <w:rFonts w:ascii="Calibri" w:hAnsi="Calibri" w:cs="Calibri"/>
          <w:color w:val="000000"/>
        </w:rPr>
        <w:t xml:space="preserve">caracteres seguintes são texto livre, tipicamente letras, com um descritivo curto, mas suficientemente ilustrativo para rapidamente se inferir e reconhecer a tabela. </w:t>
      </w:r>
    </w:p>
    <w:p w14:paraId="18D86508" w14:textId="68192D7D" w:rsidR="009C55FF" w:rsidRPr="005F1378" w:rsidRDefault="009C55FF" w:rsidP="008010B2">
      <w:pPr>
        <w:autoSpaceDE w:val="0"/>
        <w:autoSpaceDN w:val="0"/>
        <w:adjustRightInd w:val="0"/>
        <w:spacing w:after="0" w:line="240" w:lineRule="auto"/>
        <w:jc w:val="both"/>
        <w:rPr>
          <w:rFonts w:ascii="Calibri" w:hAnsi="Calibri" w:cs="Calibri"/>
          <w:color w:val="000000"/>
        </w:rPr>
      </w:pPr>
      <w:r w:rsidRPr="005F1378">
        <w:rPr>
          <w:rFonts w:ascii="Calibri" w:hAnsi="Calibri" w:cs="Calibri"/>
          <w:color w:val="000000"/>
        </w:rPr>
        <w:t>O ex</w:t>
      </w:r>
      <w:r w:rsidR="001B4347">
        <w:rPr>
          <w:rFonts w:ascii="Calibri" w:hAnsi="Calibri" w:cs="Calibri"/>
          <w:color w:val="000000"/>
        </w:rPr>
        <w:t>emplo</w:t>
      </w:r>
      <w:r w:rsidRPr="005F1378">
        <w:rPr>
          <w:rFonts w:ascii="Calibri" w:hAnsi="Calibri" w:cs="Calibri"/>
          <w:color w:val="000000"/>
        </w:rPr>
        <w:t xml:space="preserve"> seguinte ilustra as regras supramencionadas:</w:t>
      </w:r>
    </w:p>
    <w:p w14:paraId="247DF393" w14:textId="0EF618A9" w:rsidR="009C55FF" w:rsidRPr="005F1378" w:rsidRDefault="009C55FF" w:rsidP="008010B2">
      <w:pPr>
        <w:autoSpaceDE w:val="0"/>
        <w:autoSpaceDN w:val="0"/>
        <w:adjustRightInd w:val="0"/>
        <w:spacing w:after="0" w:line="240" w:lineRule="auto"/>
        <w:jc w:val="both"/>
        <w:rPr>
          <w:rFonts w:ascii="Calibri" w:hAnsi="Calibri" w:cs="Calibri"/>
          <w:color w:val="000000"/>
        </w:rPr>
      </w:pPr>
    </w:p>
    <w:tbl>
      <w:tblPr>
        <w:tblW w:w="76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831"/>
        <w:gridCol w:w="384"/>
        <w:gridCol w:w="503"/>
        <w:gridCol w:w="4932"/>
      </w:tblGrid>
      <w:tr w:rsidR="00245ACC" w:rsidRPr="005F1378" w14:paraId="27EEBAC8" w14:textId="77777777" w:rsidTr="00D336DF">
        <w:trPr>
          <w:trHeight w:val="290"/>
        </w:trPr>
        <w:tc>
          <w:tcPr>
            <w:tcW w:w="1831" w:type="dxa"/>
            <w:shd w:val="clear" w:color="auto" w:fill="auto"/>
            <w:noWrap/>
            <w:vAlign w:val="bottom"/>
            <w:hideMark/>
          </w:tcPr>
          <w:p w14:paraId="3DB358EA" w14:textId="77777777" w:rsidR="00245ACC" w:rsidRPr="005F1378" w:rsidRDefault="00245ACC" w:rsidP="008010B2">
            <w:pPr>
              <w:spacing w:after="0" w:line="240" w:lineRule="auto"/>
              <w:jc w:val="both"/>
              <w:rPr>
                <w:rFonts w:ascii="Calibri" w:eastAsia="Times New Roman" w:hAnsi="Calibri" w:cs="Calibri"/>
                <w:b/>
                <w:color w:val="000000"/>
                <w:sz w:val="20"/>
                <w:lang w:eastAsia="pt-PT"/>
              </w:rPr>
            </w:pPr>
            <w:r w:rsidRPr="005F1378">
              <w:rPr>
                <w:rFonts w:ascii="Calibri" w:eastAsia="Times New Roman" w:hAnsi="Calibri" w:cs="Calibri"/>
                <w:b/>
                <w:color w:val="000000"/>
                <w:sz w:val="20"/>
                <w:lang w:eastAsia="pt-PT"/>
              </w:rPr>
              <w:t>Nome da Tabela</w:t>
            </w:r>
          </w:p>
        </w:tc>
        <w:tc>
          <w:tcPr>
            <w:tcW w:w="384" w:type="dxa"/>
            <w:shd w:val="clear" w:color="auto" w:fill="auto"/>
            <w:noWrap/>
            <w:vAlign w:val="bottom"/>
            <w:hideMark/>
          </w:tcPr>
          <w:p w14:paraId="2466EC11" w14:textId="77777777" w:rsidR="00245ACC" w:rsidRPr="005F1378" w:rsidRDefault="00245ACC" w:rsidP="008010B2">
            <w:pPr>
              <w:spacing w:after="0" w:line="240" w:lineRule="auto"/>
              <w:jc w:val="both"/>
              <w:rPr>
                <w:rFonts w:ascii="Calibri" w:eastAsia="Times New Roman" w:hAnsi="Calibri" w:cs="Calibri"/>
                <w:b/>
                <w:color w:val="000000"/>
                <w:sz w:val="20"/>
                <w:lang w:eastAsia="pt-PT"/>
              </w:rPr>
            </w:pPr>
            <w:r w:rsidRPr="005F1378">
              <w:rPr>
                <w:rFonts w:ascii="Calibri" w:eastAsia="Times New Roman" w:hAnsi="Calibri" w:cs="Calibri"/>
                <w:b/>
                <w:color w:val="000000"/>
                <w:sz w:val="20"/>
                <w:lang w:eastAsia="pt-PT"/>
              </w:rPr>
              <w:t>1C</w:t>
            </w:r>
          </w:p>
        </w:tc>
        <w:tc>
          <w:tcPr>
            <w:tcW w:w="503" w:type="dxa"/>
            <w:shd w:val="clear" w:color="auto" w:fill="auto"/>
            <w:noWrap/>
            <w:vAlign w:val="bottom"/>
            <w:hideMark/>
          </w:tcPr>
          <w:p w14:paraId="1B7B0099" w14:textId="77777777" w:rsidR="00245ACC" w:rsidRPr="005F1378" w:rsidRDefault="00245ACC" w:rsidP="008010B2">
            <w:pPr>
              <w:spacing w:after="0" w:line="240" w:lineRule="auto"/>
              <w:jc w:val="both"/>
              <w:rPr>
                <w:rFonts w:ascii="Calibri" w:eastAsia="Times New Roman" w:hAnsi="Calibri" w:cs="Calibri"/>
                <w:b/>
                <w:color w:val="000000"/>
                <w:sz w:val="20"/>
                <w:lang w:eastAsia="pt-PT"/>
              </w:rPr>
            </w:pPr>
            <w:r w:rsidRPr="005F1378">
              <w:rPr>
                <w:rFonts w:ascii="Calibri" w:eastAsia="Times New Roman" w:hAnsi="Calibri" w:cs="Calibri"/>
                <w:b/>
                <w:color w:val="000000"/>
                <w:sz w:val="20"/>
                <w:lang w:eastAsia="pt-PT"/>
              </w:rPr>
              <w:t>2C</w:t>
            </w:r>
          </w:p>
        </w:tc>
        <w:tc>
          <w:tcPr>
            <w:tcW w:w="4932" w:type="dxa"/>
            <w:shd w:val="clear" w:color="auto" w:fill="auto"/>
            <w:noWrap/>
            <w:vAlign w:val="bottom"/>
            <w:hideMark/>
          </w:tcPr>
          <w:p w14:paraId="58D2BECE" w14:textId="77777777" w:rsidR="00245ACC" w:rsidRPr="005F1378" w:rsidRDefault="00245ACC" w:rsidP="008010B2">
            <w:pPr>
              <w:spacing w:after="0" w:line="240" w:lineRule="auto"/>
              <w:jc w:val="both"/>
              <w:rPr>
                <w:rFonts w:ascii="Calibri" w:eastAsia="Times New Roman" w:hAnsi="Calibri" w:cs="Calibri"/>
                <w:b/>
                <w:color w:val="000000"/>
                <w:sz w:val="20"/>
                <w:lang w:eastAsia="pt-PT"/>
              </w:rPr>
            </w:pPr>
            <w:r w:rsidRPr="005F1378">
              <w:rPr>
                <w:rFonts w:ascii="Calibri" w:eastAsia="Times New Roman" w:hAnsi="Calibri" w:cs="Calibri"/>
                <w:b/>
                <w:color w:val="000000"/>
                <w:sz w:val="20"/>
                <w:lang w:eastAsia="pt-PT"/>
              </w:rPr>
              <w:t>3C</w:t>
            </w:r>
          </w:p>
        </w:tc>
      </w:tr>
      <w:tr w:rsidR="00245ACC" w:rsidRPr="005F1378" w14:paraId="7B39F007" w14:textId="77777777" w:rsidTr="00D336DF">
        <w:trPr>
          <w:trHeight w:val="290"/>
        </w:trPr>
        <w:tc>
          <w:tcPr>
            <w:tcW w:w="1831" w:type="dxa"/>
            <w:shd w:val="clear" w:color="auto" w:fill="auto"/>
            <w:noWrap/>
            <w:vAlign w:val="bottom"/>
            <w:hideMark/>
          </w:tcPr>
          <w:p w14:paraId="0C804B3F" w14:textId="77777777" w:rsidR="00245ACC" w:rsidRPr="005F1378" w:rsidRDefault="00245ACC" w:rsidP="008010B2">
            <w:pPr>
              <w:spacing w:after="0" w:line="240" w:lineRule="auto"/>
              <w:jc w:val="both"/>
              <w:rPr>
                <w:rFonts w:ascii="Calibri" w:eastAsia="Times New Roman" w:hAnsi="Calibri" w:cs="Calibri"/>
                <w:color w:val="000000"/>
                <w:sz w:val="20"/>
                <w:lang w:eastAsia="pt-PT"/>
              </w:rPr>
            </w:pPr>
            <w:r w:rsidRPr="005F1378">
              <w:rPr>
                <w:rFonts w:ascii="Calibri" w:eastAsia="Times New Roman" w:hAnsi="Calibri" w:cs="Calibri"/>
                <w:color w:val="000000"/>
                <w:sz w:val="20"/>
                <w:lang w:eastAsia="pt-PT"/>
              </w:rPr>
              <w:t>gt009_bens_imov</w:t>
            </w:r>
          </w:p>
        </w:tc>
        <w:tc>
          <w:tcPr>
            <w:tcW w:w="384" w:type="dxa"/>
            <w:shd w:val="clear" w:color="auto" w:fill="auto"/>
            <w:noWrap/>
            <w:vAlign w:val="bottom"/>
            <w:hideMark/>
          </w:tcPr>
          <w:p w14:paraId="30D37965" w14:textId="77777777" w:rsidR="00245ACC" w:rsidRPr="005F1378" w:rsidRDefault="00245ACC" w:rsidP="008010B2">
            <w:pPr>
              <w:spacing w:after="0" w:line="240" w:lineRule="auto"/>
              <w:jc w:val="both"/>
              <w:rPr>
                <w:rFonts w:ascii="Calibri" w:eastAsia="Times New Roman" w:hAnsi="Calibri" w:cs="Calibri"/>
                <w:color w:val="000000"/>
                <w:sz w:val="20"/>
                <w:lang w:eastAsia="pt-PT"/>
              </w:rPr>
            </w:pPr>
            <w:r w:rsidRPr="005F1378">
              <w:rPr>
                <w:rFonts w:ascii="Calibri" w:eastAsia="Times New Roman" w:hAnsi="Calibri" w:cs="Calibri"/>
                <w:color w:val="000000"/>
                <w:sz w:val="20"/>
                <w:highlight w:val="cyan"/>
                <w:lang w:eastAsia="pt-PT"/>
              </w:rPr>
              <w:t>gt</w:t>
            </w:r>
          </w:p>
        </w:tc>
        <w:tc>
          <w:tcPr>
            <w:tcW w:w="503" w:type="dxa"/>
            <w:shd w:val="clear" w:color="auto" w:fill="auto"/>
            <w:noWrap/>
            <w:vAlign w:val="bottom"/>
            <w:hideMark/>
          </w:tcPr>
          <w:p w14:paraId="3BE4D270" w14:textId="77777777" w:rsidR="00245ACC" w:rsidRPr="005F1378" w:rsidRDefault="00245ACC" w:rsidP="008010B2">
            <w:pPr>
              <w:spacing w:after="0" w:line="240" w:lineRule="auto"/>
              <w:jc w:val="both"/>
              <w:rPr>
                <w:rFonts w:ascii="Calibri" w:eastAsia="Times New Roman" w:hAnsi="Calibri" w:cs="Calibri"/>
                <w:color w:val="000000"/>
                <w:sz w:val="20"/>
                <w:lang w:eastAsia="pt-PT"/>
              </w:rPr>
            </w:pPr>
            <w:r w:rsidRPr="005F1378">
              <w:rPr>
                <w:rFonts w:ascii="Calibri" w:eastAsia="Times New Roman" w:hAnsi="Calibri" w:cs="Calibri"/>
                <w:color w:val="000000"/>
                <w:sz w:val="20"/>
                <w:highlight w:val="cyan"/>
                <w:lang w:eastAsia="pt-PT"/>
              </w:rPr>
              <w:t>009</w:t>
            </w:r>
          </w:p>
        </w:tc>
        <w:tc>
          <w:tcPr>
            <w:tcW w:w="4932" w:type="dxa"/>
            <w:shd w:val="clear" w:color="auto" w:fill="auto"/>
            <w:noWrap/>
            <w:vAlign w:val="bottom"/>
            <w:hideMark/>
          </w:tcPr>
          <w:p w14:paraId="5469D5BF" w14:textId="77777777" w:rsidR="00245ACC" w:rsidRPr="005F1378" w:rsidRDefault="00245ACC" w:rsidP="008010B2">
            <w:pPr>
              <w:spacing w:after="0" w:line="240" w:lineRule="auto"/>
              <w:jc w:val="both"/>
              <w:rPr>
                <w:rFonts w:ascii="Calibri" w:eastAsia="Times New Roman" w:hAnsi="Calibri" w:cs="Calibri"/>
                <w:color w:val="000000"/>
                <w:sz w:val="20"/>
                <w:lang w:eastAsia="pt-PT"/>
              </w:rPr>
            </w:pPr>
            <w:r w:rsidRPr="005F1378">
              <w:rPr>
                <w:rFonts w:ascii="Calibri" w:eastAsia="Times New Roman" w:hAnsi="Calibri" w:cs="Calibri"/>
                <w:color w:val="000000"/>
                <w:sz w:val="20"/>
                <w:lang w:eastAsia="pt-PT"/>
              </w:rPr>
              <w:t xml:space="preserve">Tabela de informação relativa a </w:t>
            </w:r>
            <w:r w:rsidRPr="005F1378">
              <w:rPr>
                <w:rFonts w:ascii="Calibri" w:eastAsia="Times New Roman" w:hAnsi="Calibri" w:cs="Calibri"/>
                <w:color w:val="000000"/>
                <w:sz w:val="20"/>
                <w:highlight w:val="cyan"/>
                <w:lang w:eastAsia="pt-PT"/>
              </w:rPr>
              <w:t>bens</w:t>
            </w:r>
            <w:r w:rsidRPr="005F1378">
              <w:rPr>
                <w:rFonts w:ascii="Calibri" w:eastAsia="Times New Roman" w:hAnsi="Calibri" w:cs="Calibri"/>
                <w:color w:val="000000"/>
                <w:sz w:val="20"/>
                <w:lang w:eastAsia="pt-PT"/>
              </w:rPr>
              <w:t xml:space="preserve"> </w:t>
            </w:r>
            <w:r w:rsidRPr="005F1378">
              <w:rPr>
                <w:rFonts w:ascii="Calibri" w:eastAsia="Times New Roman" w:hAnsi="Calibri" w:cs="Calibri"/>
                <w:color w:val="000000"/>
                <w:sz w:val="20"/>
                <w:highlight w:val="cyan"/>
                <w:lang w:eastAsia="pt-PT"/>
              </w:rPr>
              <w:t>imóv</w:t>
            </w:r>
            <w:r w:rsidRPr="005F1378">
              <w:rPr>
                <w:rFonts w:ascii="Calibri" w:eastAsia="Times New Roman" w:hAnsi="Calibri" w:cs="Calibri"/>
                <w:color w:val="000000"/>
                <w:sz w:val="20"/>
                <w:lang w:eastAsia="pt-PT"/>
              </w:rPr>
              <w:t>eis</w:t>
            </w:r>
          </w:p>
        </w:tc>
      </w:tr>
    </w:tbl>
    <w:p w14:paraId="121CBF19" w14:textId="45852B8C" w:rsidR="009C55FF" w:rsidRPr="005F1378" w:rsidRDefault="009C55FF" w:rsidP="008010B2">
      <w:pPr>
        <w:autoSpaceDE w:val="0"/>
        <w:autoSpaceDN w:val="0"/>
        <w:adjustRightInd w:val="0"/>
        <w:spacing w:after="0" w:line="240" w:lineRule="auto"/>
        <w:jc w:val="both"/>
        <w:rPr>
          <w:rFonts w:ascii="Calibri" w:hAnsi="Calibri" w:cs="Calibri"/>
          <w:color w:val="000000"/>
        </w:rPr>
      </w:pPr>
    </w:p>
    <w:p w14:paraId="20E47C78" w14:textId="51B5E8DE" w:rsidR="00D336DF" w:rsidRPr="005F1378" w:rsidRDefault="00D336DF" w:rsidP="00D761F5">
      <w:pPr>
        <w:jc w:val="both"/>
        <w:rPr>
          <w:rFonts w:ascii="Calibri" w:hAnsi="Calibri"/>
        </w:rPr>
      </w:pPr>
      <w:r w:rsidRPr="005F1378">
        <w:rPr>
          <w:rFonts w:ascii="Calibri" w:hAnsi="Calibri"/>
        </w:rPr>
        <w:t>As exceções a esta lógica de designação dizem respeito a:</w:t>
      </w:r>
    </w:p>
    <w:p w14:paraId="5F24F6B8" w14:textId="248A8848" w:rsidR="00D336DF" w:rsidRPr="005F1378" w:rsidRDefault="00D336DF" w:rsidP="00DF4E57">
      <w:pPr>
        <w:pStyle w:val="ListParagraph"/>
        <w:numPr>
          <w:ilvl w:val="0"/>
          <w:numId w:val="29"/>
        </w:numPr>
        <w:jc w:val="both"/>
        <w:rPr>
          <w:rFonts w:ascii="Calibri" w:hAnsi="Calibri"/>
        </w:rPr>
      </w:pPr>
      <w:r w:rsidRPr="005F1378">
        <w:rPr>
          <w:rFonts w:ascii="Calibri" w:hAnsi="Calibri"/>
        </w:rPr>
        <w:t>Tabelas de dados de parametrização no Data Lake: a 2ª componente inicia-se por 8, mantendo-se tudo o resto constante</w:t>
      </w:r>
      <w:r w:rsidR="00FB0853" w:rsidRPr="005F1378">
        <w:rPr>
          <w:rFonts w:ascii="Calibri" w:hAnsi="Calibri"/>
        </w:rPr>
        <w:t>;</w:t>
      </w:r>
    </w:p>
    <w:p w14:paraId="03DFDF52" w14:textId="5E0ECDB7" w:rsidR="00245ACC" w:rsidRPr="005F1378" w:rsidRDefault="00D336DF" w:rsidP="00DF4E57">
      <w:pPr>
        <w:pStyle w:val="ListParagraph"/>
        <w:numPr>
          <w:ilvl w:val="0"/>
          <w:numId w:val="29"/>
        </w:numPr>
        <w:jc w:val="both"/>
        <w:rPr>
          <w:rFonts w:ascii="Calibri" w:hAnsi="Calibri"/>
        </w:rPr>
      </w:pPr>
      <w:r w:rsidRPr="005F1378">
        <w:rPr>
          <w:rFonts w:ascii="Calibri" w:hAnsi="Calibri"/>
        </w:rPr>
        <w:t xml:space="preserve">Tradutores construídos para efeitos de cruzamento de informação </w:t>
      </w:r>
      <w:r w:rsidR="00AD0432" w:rsidRPr="005F1378">
        <w:rPr>
          <w:rFonts w:ascii="Calibri" w:hAnsi="Calibri"/>
        </w:rPr>
        <w:t>do modelo com</w:t>
      </w:r>
      <w:r w:rsidRPr="005F1378">
        <w:rPr>
          <w:rFonts w:ascii="Calibri" w:hAnsi="Calibri"/>
        </w:rPr>
        <w:t xml:space="preserve"> tabelas </w:t>
      </w:r>
      <w:r w:rsidR="00AD0432" w:rsidRPr="005F1378">
        <w:rPr>
          <w:rFonts w:ascii="Calibri" w:hAnsi="Calibri"/>
        </w:rPr>
        <w:t>externas ao</w:t>
      </w:r>
      <w:r w:rsidRPr="005F1378">
        <w:rPr>
          <w:rFonts w:ascii="Calibri" w:hAnsi="Calibri"/>
        </w:rPr>
        <w:t xml:space="preserve"> modelo</w:t>
      </w:r>
      <w:r w:rsidR="00AD0432" w:rsidRPr="005F1378">
        <w:rPr>
          <w:rFonts w:ascii="Calibri" w:hAnsi="Calibri"/>
        </w:rPr>
        <w:t xml:space="preserve"> (ex: origens)</w:t>
      </w:r>
      <w:r w:rsidRPr="005F1378">
        <w:rPr>
          <w:rFonts w:ascii="Calibri" w:hAnsi="Calibri"/>
        </w:rPr>
        <w:t xml:space="preserve"> ou</w:t>
      </w:r>
      <w:r w:rsidR="00AD0432" w:rsidRPr="005F1378">
        <w:rPr>
          <w:rFonts w:ascii="Calibri" w:hAnsi="Calibri"/>
        </w:rPr>
        <w:t xml:space="preserve"> com</w:t>
      </w:r>
      <w:r w:rsidRPr="005F1378">
        <w:rPr>
          <w:rFonts w:ascii="Calibri" w:hAnsi="Calibri"/>
        </w:rPr>
        <w:t xml:space="preserve"> tabelas </w:t>
      </w:r>
      <w:r w:rsidR="00AD0432" w:rsidRPr="005F1378">
        <w:rPr>
          <w:rFonts w:ascii="Calibri" w:hAnsi="Calibri"/>
        </w:rPr>
        <w:t xml:space="preserve">de interface (ex: </w:t>
      </w:r>
      <w:r w:rsidR="00A82159" w:rsidRPr="00A82159">
        <w:rPr>
          <w:rFonts w:ascii="Calibri" w:hAnsi="Calibri"/>
          <w:i/>
        </w:rPr>
        <w:t>cd_garantias.kt_chaves_gt</w:t>
      </w:r>
      <w:r w:rsidR="00AD0432" w:rsidRPr="005F1378">
        <w:rPr>
          <w:rFonts w:ascii="Calibri" w:hAnsi="Calibri"/>
        </w:rPr>
        <w:t>)</w:t>
      </w:r>
      <w:r w:rsidRPr="005F1378">
        <w:rPr>
          <w:rFonts w:ascii="Calibri" w:hAnsi="Calibri"/>
        </w:rPr>
        <w:t>: a 1ª componente é sempre ‘kt’, a 2ª componente tem o descritivo ‘chaves’, e a 3ª componente corresponde a texto livre</w:t>
      </w:r>
      <w:r w:rsidR="00636B2D" w:rsidRPr="005F1378">
        <w:rPr>
          <w:rFonts w:ascii="Calibri" w:hAnsi="Calibri"/>
        </w:rPr>
        <w:t>;</w:t>
      </w:r>
    </w:p>
    <w:p w14:paraId="5DAD6087" w14:textId="0DD5F02E" w:rsidR="00A35D16" w:rsidRPr="005F1378" w:rsidRDefault="007602C0" w:rsidP="00DF4E57">
      <w:pPr>
        <w:pStyle w:val="ListParagraph"/>
        <w:numPr>
          <w:ilvl w:val="0"/>
          <w:numId w:val="29"/>
        </w:numPr>
        <w:jc w:val="both"/>
        <w:rPr>
          <w:rFonts w:ascii="Calibri" w:hAnsi="Calibri"/>
        </w:rPr>
      </w:pPr>
      <w:r w:rsidRPr="005F1378">
        <w:rPr>
          <w:rFonts w:ascii="Calibri" w:hAnsi="Calibri"/>
        </w:rPr>
        <w:t xml:space="preserve">Tabelas de </w:t>
      </w:r>
      <w:r w:rsidR="0058328F" w:rsidRPr="005F1378">
        <w:rPr>
          <w:rFonts w:ascii="Calibri" w:hAnsi="Calibri"/>
        </w:rPr>
        <w:t>apoio aos processos</w:t>
      </w:r>
      <w:r w:rsidRPr="005F1378">
        <w:rPr>
          <w:rFonts w:ascii="Calibri" w:hAnsi="Calibri"/>
        </w:rPr>
        <w:t xml:space="preserve"> no Data Lake: a 2ª componente inicia-se por </w:t>
      </w:r>
      <w:r w:rsidR="0058328F" w:rsidRPr="005F1378">
        <w:rPr>
          <w:rFonts w:ascii="Calibri" w:hAnsi="Calibri"/>
        </w:rPr>
        <w:t>7</w:t>
      </w:r>
      <w:r w:rsidRPr="005F1378">
        <w:rPr>
          <w:rFonts w:ascii="Calibri" w:hAnsi="Calibri"/>
        </w:rPr>
        <w:t>, mantendo-se tudo o resto constante</w:t>
      </w:r>
      <w:r w:rsidR="00636B2D" w:rsidRPr="005F1378">
        <w:rPr>
          <w:rFonts w:ascii="Calibri" w:hAnsi="Calibri"/>
        </w:rPr>
        <w:t>.</w:t>
      </w:r>
    </w:p>
    <w:p w14:paraId="4F722292" w14:textId="050528CA" w:rsidR="00A35D16" w:rsidRPr="005F1378" w:rsidRDefault="00A35D16" w:rsidP="00D93BA2">
      <w:pPr>
        <w:pStyle w:val="Heading3"/>
      </w:pPr>
      <w:bookmarkStart w:id="62" w:name="_Toc167390662"/>
      <w:r w:rsidRPr="005F1378">
        <w:t>Rastreabilidade</w:t>
      </w:r>
      <w:bookmarkEnd w:id="62"/>
      <w:r w:rsidRPr="005F1378">
        <w:t xml:space="preserve"> </w:t>
      </w:r>
    </w:p>
    <w:p w14:paraId="68A51D91" w14:textId="77777777" w:rsidR="00A35D16" w:rsidRPr="005F1378" w:rsidRDefault="00A35D16" w:rsidP="008010B2">
      <w:pPr>
        <w:jc w:val="both"/>
        <w:rPr>
          <w:rFonts w:ascii="Calibri" w:hAnsi="Calibri"/>
        </w:rPr>
      </w:pPr>
      <w:r w:rsidRPr="005F1378">
        <w:rPr>
          <w:rFonts w:ascii="Calibri" w:hAnsi="Calibri"/>
        </w:rPr>
        <w:t>As tabelas de dados com fontes ou origens de informação distintas incluem sempre um campo informativo dessa origem.</w:t>
      </w:r>
    </w:p>
    <w:p w14:paraId="216C3E69" w14:textId="7658B326" w:rsidR="00A35D16" w:rsidRPr="005F1378" w:rsidRDefault="00A35D16" w:rsidP="00D93BA2">
      <w:pPr>
        <w:pStyle w:val="Heading3"/>
      </w:pPr>
      <w:bookmarkStart w:id="63" w:name="_Toc167390663"/>
      <w:r w:rsidRPr="005F1378">
        <w:t>Partição temporal</w:t>
      </w:r>
      <w:bookmarkEnd w:id="63"/>
      <w:r w:rsidRPr="005F1378">
        <w:t xml:space="preserve"> </w:t>
      </w:r>
    </w:p>
    <w:p w14:paraId="50A309DA" w14:textId="54410BF5" w:rsidR="00A35D16" w:rsidRPr="005F1378" w:rsidRDefault="00A35D16" w:rsidP="008010B2">
      <w:pPr>
        <w:pStyle w:val="Default"/>
        <w:jc w:val="both"/>
        <w:rPr>
          <w:sz w:val="22"/>
          <w:szCs w:val="22"/>
        </w:rPr>
      </w:pPr>
      <w:r w:rsidRPr="005F1378">
        <w:rPr>
          <w:sz w:val="22"/>
          <w:szCs w:val="22"/>
        </w:rPr>
        <w:t xml:space="preserve">Todas as tabelas de </w:t>
      </w:r>
      <w:r w:rsidRPr="00CD7131">
        <w:rPr>
          <w:i/>
          <w:iCs/>
          <w:sz w:val="22"/>
          <w:szCs w:val="22"/>
        </w:rPr>
        <w:t>output</w:t>
      </w:r>
      <w:r w:rsidRPr="005F1378">
        <w:rPr>
          <w:sz w:val="22"/>
          <w:szCs w:val="22"/>
        </w:rPr>
        <w:t xml:space="preserve"> dos motores incluem sempre o campo ‘ref_date’ que reflete a data de referência dos dados. No caso das tabelas de </w:t>
      </w:r>
      <w:r w:rsidRPr="00CD7131">
        <w:rPr>
          <w:i/>
          <w:iCs/>
          <w:sz w:val="22"/>
          <w:szCs w:val="22"/>
        </w:rPr>
        <w:t>input</w:t>
      </w:r>
      <w:r w:rsidRPr="005F1378">
        <w:rPr>
          <w:sz w:val="22"/>
          <w:szCs w:val="22"/>
        </w:rPr>
        <w:t xml:space="preserve"> ou </w:t>
      </w:r>
      <w:r w:rsidR="00CF7CE8" w:rsidRPr="005F1378">
        <w:rPr>
          <w:sz w:val="22"/>
          <w:szCs w:val="22"/>
        </w:rPr>
        <w:t xml:space="preserve">ingestas, este campo será o </w:t>
      </w:r>
      <w:r w:rsidRPr="005F1378">
        <w:rPr>
          <w:sz w:val="22"/>
          <w:szCs w:val="22"/>
        </w:rPr>
        <w:t xml:space="preserve">‘data_date_part’. </w:t>
      </w:r>
    </w:p>
    <w:p w14:paraId="19BDC385" w14:textId="77777777" w:rsidR="00A35D16" w:rsidRPr="005F1378" w:rsidRDefault="00A35D16" w:rsidP="008010B2">
      <w:pPr>
        <w:jc w:val="both"/>
        <w:rPr>
          <w:rFonts w:ascii="Calibri" w:hAnsi="Calibri"/>
        </w:rPr>
      </w:pPr>
      <w:r w:rsidRPr="005F1378">
        <w:rPr>
          <w:rFonts w:ascii="Calibri" w:hAnsi="Calibri"/>
        </w:rPr>
        <w:t>Note-se que nos processos mensais, esta data é sempre o último dia de calendário do mês, independentemente de ser dia útil ou não, e independentemente da data em que o processo foi executado. Esta propriedade facilita a consulta ou acesso pelos utilizadores ou casos de uso.</w:t>
      </w:r>
    </w:p>
    <w:p w14:paraId="020557A5" w14:textId="787E5405" w:rsidR="00D80926" w:rsidRPr="0076649A" w:rsidRDefault="00A35D16" w:rsidP="00D93BA2">
      <w:pPr>
        <w:pStyle w:val="Heading3"/>
        <w:rPr>
          <w:i/>
        </w:rPr>
      </w:pPr>
      <w:bookmarkStart w:id="64" w:name="_Toc167390664"/>
      <w:r w:rsidRPr="0076649A">
        <w:rPr>
          <w:i/>
        </w:rPr>
        <w:t>Event Logging</w:t>
      </w:r>
      <w:bookmarkEnd w:id="64"/>
      <w:r w:rsidRPr="0076649A">
        <w:rPr>
          <w:i/>
        </w:rPr>
        <w:t xml:space="preserve"> </w:t>
      </w:r>
    </w:p>
    <w:p w14:paraId="19C9D675" w14:textId="392602AD" w:rsidR="00A35D16" w:rsidRPr="005F1378" w:rsidRDefault="00A35D16" w:rsidP="008010B2">
      <w:pPr>
        <w:jc w:val="both"/>
        <w:rPr>
          <w:rFonts w:ascii="Calibri" w:hAnsi="Calibri"/>
        </w:rPr>
      </w:pPr>
      <w:r w:rsidRPr="005F1378">
        <w:rPr>
          <w:rFonts w:ascii="Calibri" w:hAnsi="Calibri"/>
        </w:rPr>
        <w:t>Todas as tabelas incluem um campo que indica o momento exato em que foi processado (‘htimest’ ou ‘htimestupload’, conforme o caso).</w:t>
      </w:r>
    </w:p>
    <w:p w14:paraId="732A2898" w14:textId="287D9E63" w:rsidR="00D80926" w:rsidRPr="005F1378" w:rsidRDefault="00D80926" w:rsidP="008010B2">
      <w:pPr>
        <w:jc w:val="both"/>
        <w:rPr>
          <w:rFonts w:ascii="Calibri" w:hAnsi="Calibri"/>
        </w:rPr>
      </w:pPr>
      <w:r w:rsidRPr="005F1378">
        <w:rPr>
          <w:rFonts w:ascii="Calibri" w:hAnsi="Calibri"/>
        </w:rPr>
        <w:t xml:space="preserve">Adicionalmente, a aplicação </w:t>
      </w:r>
      <w:r w:rsidRPr="00CD7131">
        <w:rPr>
          <w:rFonts w:ascii="Calibri" w:hAnsi="Calibri"/>
          <w:i/>
          <w:iCs/>
        </w:rPr>
        <w:t>Front</w:t>
      </w:r>
      <w:r w:rsidRPr="005F1378">
        <w:rPr>
          <w:rFonts w:ascii="Calibri" w:hAnsi="Calibri"/>
        </w:rPr>
        <w:t xml:space="preserve"> do Data Lake – utilizada para introduzir </w:t>
      </w:r>
      <w:r w:rsidRPr="00CD7131">
        <w:rPr>
          <w:rFonts w:ascii="Calibri" w:hAnsi="Calibri"/>
          <w:i/>
          <w:iCs/>
        </w:rPr>
        <w:t>inputs</w:t>
      </w:r>
      <w:r w:rsidRPr="005F1378">
        <w:rPr>
          <w:rFonts w:ascii="Calibri" w:hAnsi="Calibri"/>
        </w:rPr>
        <w:t xml:space="preserve"> manuais, parametrizar ou executar os motores – guarda fielmente sempre o </w:t>
      </w:r>
      <w:r w:rsidRPr="00CD7131">
        <w:rPr>
          <w:rFonts w:ascii="Calibri" w:hAnsi="Calibri"/>
          <w:i/>
          <w:iCs/>
        </w:rPr>
        <w:t>log</w:t>
      </w:r>
      <w:r w:rsidRPr="005F1378">
        <w:rPr>
          <w:rFonts w:ascii="Calibri" w:hAnsi="Calibri"/>
        </w:rPr>
        <w:t xml:space="preserve"> d</w:t>
      </w:r>
      <w:r w:rsidR="00746A20" w:rsidRPr="005F1378">
        <w:rPr>
          <w:rFonts w:ascii="Calibri" w:hAnsi="Calibri"/>
        </w:rPr>
        <w:t>e</w:t>
      </w:r>
      <w:r w:rsidRPr="005F1378">
        <w:rPr>
          <w:rFonts w:ascii="Calibri" w:hAnsi="Calibri"/>
        </w:rPr>
        <w:t xml:space="preserve">: </w:t>
      </w:r>
    </w:p>
    <w:p w14:paraId="33644681" w14:textId="7632077D" w:rsidR="00D80926" w:rsidRPr="005F1378" w:rsidRDefault="00D80926" w:rsidP="00DF4E57">
      <w:pPr>
        <w:pStyle w:val="ListParagraph"/>
        <w:numPr>
          <w:ilvl w:val="0"/>
          <w:numId w:val="5"/>
        </w:numPr>
        <w:jc w:val="both"/>
        <w:rPr>
          <w:rFonts w:ascii="Calibri" w:hAnsi="Calibri"/>
        </w:rPr>
      </w:pPr>
      <w:r w:rsidRPr="005F1378">
        <w:rPr>
          <w:rFonts w:ascii="Calibri" w:hAnsi="Calibri"/>
        </w:rPr>
        <w:lastRenderedPageBreak/>
        <w:t>Data e hora em que o processo foi carregado, parametrizado ou executado</w:t>
      </w:r>
      <w:r w:rsidR="00746A20" w:rsidRPr="005F1378">
        <w:rPr>
          <w:rFonts w:ascii="Calibri" w:hAnsi="Calibri"/>
        </w:rPr>
        <w:t>;</w:t>
      </w:r>
    </w:p>
    <w:p w14:paraId="28F1A34C" w14:textId="78564A35" w:rsidR="00D80926" w:rsidRPr="005F1378" w:rsidRDefault="00D80926" w:rsidP="00DF4E57">
      <w:pPr>
        <w:pStyle w:val="ListParagraph"/>
        <w:numPr>
          <w:ilvl w:val="0"/>
          <w:numId w:val="5"/>
        </w:numPr>
        <w:jc w:val="both"/>
        <w:rPr>
          <w:rFonts w:ascii="Calibri" w:hAnsi="Calibri"/>
        </w:rPr>
      </w:pPr>
      <w:r w:rsidRPr="005F1378">
        <w:rPr>
          <w:rFonts w:ascii="Calibri" w:hAnsi="Calibri"/>
        </w:rPr>
        <w:t>Código do utilizador que despoletou o evento</w:t>
      </w:r>
      <w:r w:rsidR="00746A20" w:rsidRPr="005F1378">
        <w:rPr>
          <w:rFonts w:ascii="Calibri" w:hAnsi="Calibri"/>
        </w:rPr>
        <w:t>;</w:t>
      </w:r>
    </w:p>
    <w:p w14:paraId="59126BAE" w14:textId="2169C094" w:rsidR="00D80926" w:rsidRPr="005F1378" w:rsidRDefault="00D80926" w:rsidP="00DF4E57">
      <w:pPr>
        <w:pStyle w:val="ListParagraph"/>
        <w:numPr>
          <w:ilvl w:val="0"/>
          <w:numId w:val="5"/>
        </w:numPr>
        <w:jc w:val="both"/>
        <w:rPr>
          <w:rFonts w:ascii="Calibri" w:hAnsi="Calibri"/>
        </w:rPr>
      </w:pPr>
      <w:r w:rsidRPr="005F1378">
        <w:rPr>
          <w:rFonts w:ascii="Calibri" w:hAnsi="Calibri"/>
        </w:rPr>
        <w:t>Designação completa do ficheiro carregado ou eliminado</w:t>
      </w:r>
      <w:r w:rsidR="00746A20" w:rsidRPr="005F1378">
        <w:rPr>
          <w:rFonts w:ascii="Calibri" w:hAnsi="Calibri"/>
        </w:rPr>
        <w:t>;</w:t>
      </w:r>
    </w:p>
    <w:p w14:paraId="32B9E095" w14:textId="710DA1D7" w:rsidR="00D80926" w:rsidRPr="005F1378" w:rsidRDefault="00D80926" w:rsidP="00DF4E57">
      <w:pPr>
        <w:pStyle w:val="ListParagraph"/>
        <w:numPr>
          <w:ilvl w:val="0"/>
          <w:numId w:val="5"/>
        </w:numPr>
        <w:jc w:val="both"/>
        <w:rPr>
          <w:rFonts w:ascii="Calibri" w:hAnsi="Calibri"/>
        </w:rPr>
      </w:pPr>
      <w:r w:rsidRPr="005F1378">
        <w:rPr>
          <w:rFonts w:ascii="Calibri" w:hAnsi="Calibri"/>
        </w:rPr>
        <w:t>Descrição da ação de carga ou eliminação de ficheiro</w:t>
      </w:r>
      <w:r w:rsidR="00746A20" w:rsidRPr="005F1378">
        <w:rPr>
          <w:rFonts w:ascii="Calibri" w:hAnsi="Calibri"/>
        </w:rPr>
        <w:t>;</w:t>
      </w:r>
    </w:p>
    <w:p w14:paraId="1FE97CF6" w14:textId="33069829" w:rsidR="00D80926" w:rsidRPr="005F1378" w:rsidRDefault="00D80926" w:rsidP="00DF4E57">
      <w:pPr>
        <w:pStyle w:val="ListParagraph"/>
        <w:numPr>
          <w:ilvl w:val="0"/>
          <w:numId w:val="5"/>
        </w:numPr>
        <w:jc w:val="both"/>
        <w:rPr>
          <w:rFonts w:ascii="Calibri" w:hAnsi="Calibri"/>
        </w:rPr>
      </w:pPr>
      <w:r w:rsidRPr="005F1378">
        <w:rPr>
          <w:rFonts w:ascii="Calibri" w:hAnsi="Calibri"/>
        </w:rPr>
        <w:t>No caso de erro na carga ou execução, indicação do erro</w:t>
      </w:r>
      <w:r w:rsidR="00746A20" w:rsidRPr="005F1378">
        <w:rPr>
          <w:rFonts w:ascii="Calibri" w:hAnsi="Calibri"/>
        </w:rPr>
        <w:t>;</w:t>
      </w:r>
    </w:p>
    <w:p w14:paraId="02417993" w14:textId="24ECB39E" w:rsidR="00D80926" w:rsidRPr="005F1378" w:rsidRDefault="00D80926" w:rsidP="00DF4E57">
      <w:pPr>
        <w:pStyle w:val="ListParagraph"/>
        <w:numPr>
          <w:ilvl w:val="0"/>
          <w:numId w:val="5"/>
        </w:numPr>
        <w:jc w:val="both"/>
        <w:rPr>
          <w:rFonts w:ascii="Calibri" w:hAnsi="Calibri"/>
        </w:rPr>
      </w:pPr>
      <w:r w:rsidRPr="005F1378">
        <w:rPr>
          <w:rFonts w:ascii="Calibri" w:hAnsi="Calibri"/>
        </w:rPr>
        <w:t xml:space="preserve">No caso de modificação ou exclusão de uma parametrização, data e hora da modificação ou exclusão, e código do utilizador responsável. </w:t>
      </w:r>
    </w:p>
    <w:p w14:paraId="6F34F422" w14:textId="689F8634" w:rsidR="00A35D16" w:rsidRPr="0076649A" w:rsidRDefault="00A35D16" w:rsidP="00D93BA2">
      <w:pPr>
        <w:pStyle w:val="Heading3"/>
        <w:rPr>
          <w:i/>
          <w:lang w:val="en-US"/>
        </w:rPr>
      </w:pPr>
      <w:bookmarkStart w:id="65" w:name="_Toc167390665"/>
      <w:r w:rsidRPr="0076649A">
        <w:rPr>
          <w:i/>
          <w:lang w:val="en-US"/>
        </w:rPr>
        <w:t>Single source of truth and non-redundancy</w:t>
      </w:r>
      <w:bookmarkEnd w:id="65"/>
      <w:r w:rsidRPr="0076649A">
        <w:rPr>
          <w:i/>
          <w:lang w:val="en-US"/>
        </w:rPr>
        <w:t xml:space="preserve"> </w:t>
      </w:r>
    </w:p>
    <w:p w14:paraId="5D86ADF1" w14:textId="4FE19FAF" w:rsidR="00A35D16" w:rsidRPr="005F1378" w:rsidRDefault="00A35D16" w:rsidP="008010B2">
      <w:pPr>
        <w:pStyle w:val="Default"/>
        <w:jc w:val="both"/>
        <w:rPr>
          <w:sz w:val="22"/>
          <w:szCs w:val="22"/>
        </w:rPr>
      </w:pPr>
      <w:r w:rsidRPr="005F1378">
        <w:rPr>
          <w:sz w:val="22"/>
          <w:szCs w:val="22"/>
        </w:rPr>
        <w:t xml:space="preserve">De uma forma geral e por princípio, o </w:t>
      </w:r>
      <w:r w:rsidR="00893744" w:rsidRPr="00CD7131">
        <w:rPr>
          <w:sz w:val="22"/>
          <w:szCs w:val="22"/>
        </w:rPr>
        <w:t xml:space="preserve">MUG </w:t>
      </w:r>
      <w:r w:rsidRPr="005F1378">
        <w:rPr>
          <w:sz w:val="22"/>
          <w:szCs w:val="22"/>
        </w:rPr>
        <w:t xml:space="preserve">aponta e suporta-se em múltiplos dados e tabelas de informação no Data Lake que são os respetivos pontos da verdade, não se tendo criado novos elementos redundantes para aprovisionar essa informação. </w:t>
      </w:r>
    </w:p>
    <w:p w14:paraId="1FA596F4" w14:textId="31980772" w:rsidR="00A35D16" w:rsidRPr="005F1378" w:rsidRDefault="00A35D16" w:rsidP="008010B2">
      <w:pPr>
        <w:jc w:val="both"/>
        <w:rPr>
          <w:rFonts w:ascii="Calibri" w:hAnsi="Calibri"/>
        </w:rPr>
      </w:pPr>
      <w:r w:rsidRPr="005F1378">
        <w:rPr>
          <w:rFonts w:ascii="Calibri" w:hAnsi="Calibri"/>
        </w:rPr>
        <w:t>Adiciona</w:t>
      </w:r>
      <w:r w:rsidR="003320D2" w:rsidRPr="005F1378">
        <w:rPr>
          <w:rFonts w:ascii="Calibri" w:hAnsi="Calibri"/>
        </w:rPr>
        <w:t>lmente, cada dado ou métrica do modelo</w:t>
      </w:r>
      <w:r w:rsidRPr="005F1378">
        <w:rPr>
          <w:rFonts w:ascii="Calibri" w:hAnsi="Calibri"/>
        </w:rPr>
        <w:t xml:space="preserve"> só consta de uma tabela base do </w:t>
      </w:r>
      <w:r w:rsidR="00893744" w:rsidRPr="005F1378">
        <w:rPr>
          <w:rFonts w:ascii="Calibri" w:hAnsi="Calibri"/>
        </w:rPr>
        <w:t>MUG</w:t>
      </w:r>
      <w:r w:rsidRPr="005F1378">
        <w:rPr>
          <w:rFonts w:ascii="Calibri" w:hAnsi="Calibri"/>
        </w:rPr>
        <w:t>, não havendo</w:t>
      </w:r>
      <w:r w:rsidR="003320D2" w:rsidRPr="005F1378">
        <w:rPr>
          <w:rFonts w:ascii="Calibri" w:hAnsi="Calibri"/>
        </w:rPr>
        <w:t xml:space="preserve"> lugar a</w:t>
      </w:r>
      <w:r w:rsidRPr="005F1378">
        <w:rPr>
          <w:rFonts w:ascii="Calibri" w:hAnsi="Calibri"/>
        </w:rPr>
        <w:t xml:space="preserve"> redundância ou inconsistência nas tabelas base para esses dados. Note-se, porém, que os dados integrantes de chaves das tabelas naturalmente estarão repetidos em tabelas que utilizem essa mesma granularidade.</w:t>
      </w:r>
    </w:p>
    <w:p w14:paraId="26F823E6" w14:textId="5B29D645" w:rsidR="005A6DB6" w:rsidRPr="0076649A" w:rsidRDefault="005A6DB6" w:rsidP="00D93BA2">
      <w:pPr>
        <w:pStyle w:val="Heading3"/>
        <w:rPr>
          <w:i/>
        </w:rPr>
      </w:pPr>
      <w:bookmarkStart w:id="66" w:name="_Toc167390666"/>
      <w:r w:rsidRPr="0076649A">
        <w:rPr>
          <w:i/>
        </w:rPr>
        <w:t>Reconciliation by design</w:t>
      </w:r>
      <w:bookmarkEnd w:id="66"/>
    </w:p>
    <w:p w14:paraId="3E16B770" w14:textId="13081325" w:rsidR="00F710B0" w:rsidRPr="005F1378" w:rsidRDefault="00F710B0" w:rsidP="008010B2">
      <w:pPr>
        <w:jc w:val="both"/>
        <w:rPr>
          <w:rFonts w:ascii="Calibri" w:hAnsi="Calibri"/>
        </w:rPr>
      </w:pPr>
      <w:r w:rsidRPr="005F1378">
        <w:rPr>
          <w:rFonts w:ascii="Calibri" w:hAnsi="Calibri"/>
        </w:rPr>
        <w:t xml:space="preserve">O MUG gera uma tabela de traçabilidade integral entre todos os pilares mencionados no capítulo 2.2.1. Pilares do Modelo. Esta tabela é denominada de Modelo Consolidado e apresenta toda a informação de responsabilidades, </w:t>
      </w:r>
      <w:r w:rsidR="00F40382">
        <w:rPr>
          <w:rFonts w:ascii="Calibri" w:hAnsi="Calibri"/>
        </w:rPr>
        <w:t>processos/cauções</w:t>
      </w:r>
      <w:r w:rsidRPr="005F1378">
        <w:rPr>
          <w:rFonts w:ascii="Calibri" w:hAnsi="Calibri"/>
        </w:rPr>
        <w:t xml:space="preserve"> e bens, ao nível mais granular. A partir desta tabela são desenvolvidas posteriormente as tabelas de interface. A tabela em causa denomina-se de </w:t>
      </w:r>
      <w:r w:rsidR="0076649A" w:rsidRPr="0076649A">
        <w:rPr>
          <w:rFonts w:ascii="Calibri" w:hAnsi="Calibri"/>
          <w:i/>
        </w:rPr>
        <w:t>cd_garantias.</w:t>
      </w:r>
      <w:r w:rsidRPr="0076649A">
        <w:rPr>
          <w:rFonts w:ascii="Calibri" w:hAnsi="Calibri"/>
          <w:i/>
        </w:rPr>
        <w:t>gt018_rateio_aval</w:t>
      </w:r>
      <w:r w:rsidRPr="005F1378">
        <w:rPr>
          <w:rFonts w:ascii="Calibri" w:hAnsi="Calibri"/>
        </w:rPr>
        <w:t xml:space="preserve"> e será descrita em mais detalhe no capítulo </w:t>
      </w:r>
      <w:r w:rsidR="0076649A">
        <w:rPr>
          <w:rFonts w:ascii="Calibri" w:hAnsi="Calibri"/>
        </w:rPr>
        <w:t>2.4.4.</w:t>
      </w:r>
    </w:p>
    <w:p w14:paraId="6A7BF16C" w14:textId="5541535A" w:rsidR="00C92C27" w:rsidRPr="005F1378" w:rsidRDefault="005A6DB6" w:rsidP="00D93BA2">
      <w:pPr>
        <w:pStyle w:val="Heading3"/>
      </w:pPr>
      <w:bookmarkStart w:id="67" w:name="_Toc167390667"/>
      <w:r w:rsidRPr="005F1378">
        <w:t>Completude</w:t>
      </w:r>
      <w:bookmarkEnd w:id="67"/>
      <w:r w:rsidRPr="005F1378">
        <w:t xml:space="preserve"> </w:t>
      </w:r>
    </w:p>
    <w:p w14:paraId="603B9222" w14:textId="5556C91F" w:rsidR="00F710B0" w:rsidRPr="005F1378" w:rsidRDefault="00F710B0" w:rsidP="008010B2">
      <w:pPr>
        <w:jc w:val="both"/>
        <w:rPr>
          <w:rFonts w:ascii="Calibri" w:hAnsi="Calibri"/>
        </w:rPr>
      </w:pPr>
      <w:r w:rsidRPr="005F1378">
        <w:rPr>
          <w:rFonts w:ascii="Calibri" w:hAnsi="Calibri"/>
        </w:rPr>
        <w:t>O princípio da completude está intrinsecamente ligado ao princípio anterior. O seu cumprimento assegura que todo o universo de garantias está refletido de forma integral no MUG. Este princípio concretiza-se com respeito às exceçõ</w:t>
      </w:r>
      <w:r w:rsidR="0076649A">
        <w:rPr>
          <w:rFonts w:ascii="Calibri" w:hAnsi="Calibri"/>
        </w:rPr>
        <w:t>es mencionadas no capítulo 2.2.3</w:t>
      </w:r>
      <w:r w:rsidRPr="005F1378">
        <w:rPr>
          <w:rFonts w:ascii="Calibri" w:hAnsi="Calibri"/>
        </w:rPr>
        <w:t xml:space="preserve">. </w:t>
      </w:r>
      <w:r w:rsidR="00373722" w:rsidRPr="005F1378">
        <w:rPr>
          <w:rFonts w:ascii="Calibri" w:hAnsi="Calibri"/>
        </w:rPr>
        <w:t>Origens e Definição de Universo</w:t>
      </w:r>
      <w:r w:rsidRPr="005F1378">
        <w:rPr>
          <w:rFonts w:ascii="Calibri" w:hAnsi="Calibri"/>
        </w:rPr>
        <w:t>, como forma de garantir a qualidade de informação referente aos três pilares envolvidos. Após seleção criteriosa das exclusões do MUG, o modelo assegura a apresentação de toda a informação proveniente de fontes automáticas relativas à temática das garantias.</w:t>
      </w:r>
    </w:p>
    <w:p w14:paraId="37229A45" w14:textId="3D5375C7" w:rsidR="00C92C27" w:rsidRPr="005F1378" w:rsidRDefault="005A6DB6" w:rsidP="00D93BA2">
      <w:pPr>
        <w:pStyle w:val="Heading3"/>
      </w:pPr>
      <w:bookmarkStart w:id="68" w:name="_Toc167390668"/>
      <w:r w:rsidRPr="005F1378">
        <w:t>Escalabilidade e adaptabilidade</w:t>
      </w:r>
      <w:bookmarkEnd w:id="68"/>
      <w:r w:rsidRPr="005F1378">
        <w:t xml:space="preserve"> </w:t>
      </w:r>
    </w:p>
    <w:p w14:paraId="7CCFF70F" w14:textId="5771DE8A" w:rsidR="0084778E" w:rsidRPr="005F1378" w:rsidRDefault="00F75360" w:rsidP="008010B2">
      <w:pPr>
        <w:jc w:val="both"/>
        <w:rPr>
          <w:rFonts w:ascii="Calibri" w:hAnsi="Calibri"/>
        </w:rPr>
      </w:pPr>
      <w:r w:rsidRPr="005F1378">
        <w:rPr>
          <w:rFonts w:ascii="Calibri" w:hAnsi="Calibri"/>
        </w:rPr>
        <w:t>O Modelo Único de Garantias foi construído de forma a poder ser facilmente escalável e adaptável. A escalabili</w:t>
      </w:r>
      <w:r w:rsidR="0076649A">
        <w:rPr>
          <w:rFonts w:ascii="Calibri" w:hAnsi="Calibri"/>
        </w:rPr>
        <w:t>dade em termos de atributos ao m</w:t>
      </w:r>
      <w:r w:rsidRPr="005F1378">
        <w:rPr>
          <w:rFonts w:ascii="Calibri" w:hAnsi="Calibri"/>
        </w:rPr>
        <w:t>odelo é razoavelmente trivial de implementar tecnicamente, bastando adicionar o(s) respetivo(s) campo(s) ou dado(s) à tabela que, conceptualmente, deva incluir esse mesmo conceito. No caso de não haver uma tabela ou tabela(s) com o conceito que inclua o campo ou dado pretendido, é também relativamente simples proceder à criação da nova tabela, mas cumprindo sempre os princípios aqui elencados.</w:t>
      </w:r>
      <w:r w:rsidR="0084778E" w:rsidRPr="005F1378">
        <w:rPr>
          <w:rFonts w:ascii="Calibri" w:hAnsi="Calibri"/>
        </w:rPr>
        <w:t xml:space="preserve"> </w:t>
      </w:r>
    </w:p>
    <w:p w14:paraId="5A4031E7" w14:textId="794CE6C2" w:rsidR="00CD7131" w:rsidRDefault="0084778E" w:rsidP="008010B2">
      <w:pPr>
        <w:jc w:val="both"/>
        <w:rPr>
          <w:rFonts w:ascii="Calibri" w:hAnsi="Calibri"/>
        </w:rPr>
      </w:pPr>
      <w:r w:rsidRPr="005F1378">
        <w:rPr>
          <w:rFonts w:ascii="Calibri" w:hAnsi="Calibri"/>
        </w:rPr>
        <w:t>Adicionalmente, o MUG apresenta várias dimensões parametrizáveis por via do Front do Data Lake por forma a promover a adaptabilidade do mesmo, e de forma muito célere e eficiente.</w:t>
      </w:r>
    </w:p>
    <w:p w14:paraId="163D9BBD" w14:textId="77777777" w:rsidR="00CD7131" w:rsidRDefault="00CD7131">
      <w:pPr>
        <w:rPr>
          <w:rFonts w:ascii="Calibri" w:hAnsi="Calibri"/>
        </w:rPr>
      </w:pPr>
      <w:r>
        <w:rPr>
          <w:rFonts w:ascii="Calibri" w:hAnsi="Calibri"/>
        </w:rPr>
        <w:br w:type="page"/>
      </w:r>
    </w:p>
    <w:p w14:paraId="7AE3DA83" w14:textId="264C7371" w:rsidR="00977406" w:rsidRPr="00D761F5" w:rsidRDefault="00211555" w:rsidP="00D93BA2">
      <w:pPr>
        <w:pStyle w:val="Heading2"/>
      </w:pPr>
      <w:bookmarkStart w:id="69" w:name="_Toc167390669"/>
      <w:r w:rsidRPr="00D761F5">
        <w:lastRenderedPageBreak/>
        <w:t>Tabelas do Modelo e Funções</w:t>
      </w:r>
      <w:bookmarkEnd w:id="69"/>
    </w:p>
    <w:p w14:paraId="4BABDF04" w14:textId="27C53636" w:rsidR="007B7B11" w:rsidRPr="00D761F5" w:rsidRDefault="00211555" w:rsidP="00D93BA2">
      <w:pPr>
        <w:pStyle w:val="Heading3"/>
      </w:pPr>
      <w:bookmarkStart w:id="70" w:name="_Toc167390670"/>
      <w:r w:rsidRPr="00D761F5">
        <w:t>Overview</w:t>
      </w:r>
      <w:bookmarkEnd w:id="70"/>
    </w:p>
    <w:p w14:paraId="72899346" w14:textId="63A04971" w:rsidR="00642463" w:rsidRPr="005F1378" w:rsidRDefault="007B7B11" w:rsidP="007B7B11">
      <w:pPr>
        <w:jc w:val="both"/>
        <w:rPr>
          <w:rFonts w:ascii="Calibri" w:hAnsi="Calibri"/>
        </w:rPr>
      </w:pPr>
      <w:r w:rsidRPr="005F1378">
        <w:rPr>
          <w:rFonts w:ascii="Calibri" w:hAnsi="Calibri"/>
        </w:rPr>
        <w:t>At</w:t>
      </w:r>
      <w:r w:rsidR="0084778E" w:rsidRPr="005F1378">
        <w:rPr>
          <w:rFonts w:ascii="Calibri" w:hAnsi="Calibri"/>
        </w:rPr>
        <w:t>ualmente, o MUG é composto por 2</w:t>
      </w:r>
      <w:r w:rsidRPr="005F1378">
        <w:rPr>
          <w:rFonts w:ascii="Calibri" w:hAnsi="Calibri"/>
        </w:rPr>
        <w:t xml:space="preserve"> módulos e </w:t>
      </w:r>
      <w:r w:rsidR="0084778E" w:rsidRPr="005F1378">
        <w:rPr>
          <w:rFonts w:ascii="Calibri" w:hAnsi="Calibri"/>
        </w:rPr>
        <w:t xml:space="preserve">que incluem </w:t>
      </w:r>
      <w:r w:rsidRPr="005F1378">
        <w:rPr>
          <w:rFonts w:ascii="Calibri" w:hAnsi="Calibri"/>
        </w:rPr>
        <w:t xml:space="preserve">tabelas de diferentes tipologias e funções. </w:t>
      </w:r>
      <w:r w:rsidR="0084778E" w:rsidRPr="005F1378">
        <w:rPr>
          <w:rFonts w:ascii="Calibri" w:hAnsi="Calibri"/>
        </w:rPr>
        <w:t xml:space="preserve">De entre aquelas tabelas, existem tabelas de </w:t>
      </w:r>
      <w:r w:rsidR="0084778E" w:rsidRPr="002D6D86">
        <w:rPr>
          <w:rFonts w:ascii="Calibri" w:hAnsi="Calibri"/>
          <w:i/>
        </w:rPr>
        <w:t>output</w:t>
      </w:r>
      <w:r w:rsidR="0084778E" w:rsidRPr="005F1378">
        <w:rPr>
          <w:rFonts w:ascii="Calibri" w:hAnsi="Calibri"/>
        </w:rPr>
        <w:t xml:space="preserve"> principais, tabelas de </w:t>
      </w:r>
      <w:r w:rsidR="0084778E" w:rsidRPr="002D6D86">
        <w:rPr>
          <w:rFonts w:ascii="Calibri" w:hAnsi="Calibri"/>
          <w:i/>
        </w:rPr>
        <w:t>output</w:t>
      </w:r>
      <w:r w:rsidR="0084778E" w:rsidRPr="005F1378">
        <w:rPr>
          <w:rFonts w:ascii="Calibri" w:hAnsi="Calibri"/>
        </w:rPr>
        <w:t xml:space="preserve"> de traçabilidade (tradutores de chaves, também denominados de “Rosettas”), tabelas de parametrização e tabelas auxiliares.</w:t>
      </w:r>
      <w:r w:rsidR="0084778E" w:rsidRPr="005F1378">
        <w:rPr>
          <w:rFonts w:ascii="Calibri" w:eastAsia="Times New Roman" w:hAnsi="Calibri"/>
        </w:rPr>
        <w:t xml:space="preserve"> </w:t>
      </w:r>
      <w:r w:rsidRPr="005F1378">
        <w:rPr>
          <w:rFonts w:ascii="Calibri" w:hAnsi="Calibri"/>
        </w:rPr>
        <w:t xml:space="preserve"> </w:t>
      </w:r>
      <w:r w:rsidR="0084778E" w:rsidRPr="005F1378">
        <w:rPr>
          <w:rFonts w:ascii="Calibri" w:hAnsi="Calibri"/>
        </w:rPr>
        <w:t>As tabelas de parametrização suportam a orquestração do modelo, promovem a transparência do modelo bem como contribuem para assegurar os princípios da flexibilidade, adaptabilidade e eficiência.</w:t>
      </w:r>
      <w:r w:rsidRPr="005F1378">
        <w:rPr>
          <w:rFonts w:ascii="Calibri" w:hAnsi="Calibri"/>
        </w:rPr>
        <w:t xml:space="preserve"> </w:t>
      </w:r>
      <w:r w:rsidR="00642463" w:rsidRPr="005F1378">
        <w:rPr>
          <w:rFonts w:ascii="Calibri" w:hAnsi="Calibri"/>
        </w:rPr>
        <w:t>Por seu lado, para garantir a traçabilidade completa e direta entre aplicações de origem e o MUG estão disponíveis tabelas de tradutores de chave.</w:t>
      </w:r>
      <w:r w:rsidRPr="005F1378">
        <w:rPr>
          <w:rFonts w:ascii="Calibri" w:hAnsi="Calibri"/>
        </w:rPr>
        <w:t xml:space="preserve"> </w:t>
      </w:r>
      <w:r w:rsidR="00BD4EA9" w:rsidRPr="005F1378">
        <w:rPr>
          <w:rFonts w:ascii="Calibri" w:hAnsi="Calibri"/>
        </w:rPr>
        <w:t xml:space="preserve">Adicionalmente, </w:t>
      </w:r>
      <w:r w:rsidRPr="005F1378">
        <w:rPr>
          <w:rFonts w:ascii="Calibri" w:hAnsi="Calibri"/>
        </w:rPr>
        <w:t xml:space="preserve">existe </w:t>
      </w:r>
      <w:r w:rsidR="00BD4EA9" w:rsidRPr="005F1378">
        <w:rPr>
          <w:rFonts w:ascii="Calibri" w:hAnsi="Calibri"/>
        </w:rPr>
        <w:t xml:space="preserve">também </w:t>
      </w:r>
      <w:r w:rsidRPr="005F1378">
        <w:rPr>
          <w:rFonts w:ascii="Calibri" w:hAnsi="Calibri"/>
        </w:rPr>
        <w:t>uma tabela</w:t>
      </w:r>
      <w:r w:rsidR="00BD4EA9" w:rsidRPr="005F1378">
        <w:rPr>
          <w:rFonts w:ascii="Calibri" w:hAnsi="Calibri"/>
        </w:rPr>
        <w:t xml:space="preserve"> auxiliar</w:t>
      </w:r>
      <w:r w:rsidRPr="005F1378">
        <w:rPr>
          <w:rFonts w:ascii="Calibri" w:hAnsi="Calibri"/>
        </w:rPr>
        <w:t xml:space="preserve"> </w:t>
      </w:r>
      <w:r w:rsidR="00BD4EA9" w:rsidRPr="005F1378">
        <w:rPr>
          <w:rFonts w:ascii="Calibri" w:hAnsi="Calibri"/>
        </w:rPr>
        <w:t xml:space="preserve">principal </w:t>
      </w:r>
      <w:r w:rsidRPr="005F1378">
        <w:rPr>
          <w:rFonts w:ascii="Calibri" w:hAnsi="Calibri"/>
        </w:rPr>
        <w:t xml:space="preserve">no MUG cuja função é </w:t>
      </w:r>
      <w:r w:rsidR="00BD4EA9" w:rsidRPr="005F1378">
        <w:rPr>
          <w:rFonts w:ascii="Calibri" w:hAnsi="Calibri"/>
        </w:rPr>
        <w:t>apoiar a construção de alguns dados específicos do módulo consolidado.</w:t>
      </w:r>
      <w:r w:rsidR="00642463" w:rsidRPr="005F1378">
        <w:rPr>
          <w:rFonts w:ascii="Calibri" w:hAnsi="Calibri"/>
        </w:rPr>
        <w:t xml:space="preserve"> Note-se que para alimentar de forma adequada e completa casos de uso mais críticos, foram criados interfaces dedicados, mas que, naturalmente, não integram o MUG, mas sim o domínio técnico dos respetivos casos de uso. Esses interfaces principais são detalhados em documentação à parte.</w:t>
      </w:r>
    </w:p>
    <w:p w14:paraId="2CDFA357" w14:textId="14D6E6F2" w:rsidR="005C4BC1" w:rsidRPr="005F1378" w:rsidRDefault="005C4BC1" w:rsidP="005C4BC1">
      <w:pPr>
        <w:pStyle w:val="Caption"/>
        <w:keepNext/>
        <w:jc w:val="center"/>
        <w:rPr>
          <w:rFonts w:ascii="Calibri" w:hAnsi="Calibri"/>
          <w:b/>
          <w:color w:val="auto"/>
          <w:sz w:val="22"/>
        </w:rPr>
      </w:pPr>
      <w:bookmarkStart w:id="71" w:name="_Toc163201525"/>
      <w:bookmarkStart w:id="72" w:name="_Toc165368753"/>
      <w:r w:rsidRPr="005F1378">
        <w:rPr>
          <w:rFonts w:ascii="Calibri" w:hAnsi="Calibri"/>
          <w:b/>
          <w:color w:val="auto"/>
          <w:sz w:val="22"/>
        </w:rPr>
        <w:t xml:space="preserve">Tabela </w:t>
      </w:r>
      <w:r w:rsidRPr="005F1378">
        <w:rPr>
          <w:rFonts w:ascii="Calibri" w:hAnsi="Calibri"/>
          <w:b/>
          <w:color w:val="auto"/>
          <w:sz w:val="22"/>
        </w:rPr>
        <w:fldChar w:fldCharType="begin"/>
      </w:r>
      <w:r w:rsidRPr="005F1378">
        <w:rPr>
          <w:rFonts w:ascii="Calibri" w:hAnsi="Calibri"/>
          <w:b/>
          <w:color w:val="auto"/>
          <w:sz w:val="22"/>
        </w:rPr>
        <w:instrText xml:space="preserve"> SEQ Tabela \* ARABIC </w:instrText>
      </w:r>
      <w:r w:rsidRPr="005F1378">
        <w:rPr>
          <w:rFonts w:ascii="Calibri" w:hAnsi="Calibri"/>
          <w:b/>
          <w:color w:val="auto"/>
          <w:sz w:val="22"/>
        </w:rPr>
        <w:fldChar w:fldCharType="separate"/>
      </w:r>
      <w:r w:rsidR="00040590">
        <w:rPr>
          <w:rFonts w:ascii="Calibri" w:hAnsi="Calibri"/>
          <w:b/>
          <w:noProof/>
          <w:color w:val="auto"/>
          <w:sz w:val="22"/>
        </w:rPr>
        <w:t>3</w:t>
      </w:r>
      <w:r w:rsidRPr="005F1378">
        <w:rPr>
          <w:rFonts w:ascii="Calibri" w:hAnsi="Calibri"/>
          <w:b/>
          <w:color w:val="auto"/>
          <w:sz w:val="22"/>
        </w:rPr>
        <w:fldChar w:fldCharType="end"/>
      </w:r>
      <w:r w:rsidR="00D968B6">
        <w:rPr>
          <w:rFonts w:ascii="Calibri" w:hAnsi="Calibri"/>
          <w:b/>
          <w:color w:val="auto"/>
          <w:sz w:val="22"/>
        </w:rPr>
        <w:t>:</w:t>
      </w:r>
      <w:r w:rsidRPr="005F1378">
        <w:rPr>
          <w:rFonts w:ascii="Calibri" w:hAnsi="Calibri"/>
          <w:b/>
          <w:color w:val="auto"/>
          <w:sz w:val="22"/>
        </w:rPr>
        <w:t xml:space="preserve"> Módulos e Tabelas do MUG</w:t>
      </w:r>
      <w:bookmarkEnd w:id="71"/>
      <w:bookmarkEnd w:id="72"/>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269"/>
        <w:gridCol w:w="1781"/>
        <w:gridCol w:w="3259"/>
        <w:gridCol w:w="1279"/>
        <w:gridCol w:w="1428"/>
      </w:tblGrid>
      <w:tr w:rsidR="00977406" w:rsidRPr="005F1378" w14:paraId="332ECD56" w14:textId="77777777" w:rsidTr="005F1378">
        <w:trPr>
          <w:trHeight w:val="330"/>
          <w:tblHeader/>
        </w:trPr>
        <w:tc>
          <w:tcPr>
            <w:tcW w:w="0" w:type="auto"/>
            <w:shd w:val="clear" w:color="000000" w:fill="FF0000"/>
            <w:noWrap/>
            <w:vAlign w:val="center"/>
            <w:hideMark/>
          </w:tcPr>
          <w:p w14:paraId="0DC9E6F1" w14:textId="77777777" w:rsidR="00977406" w:rsidRPr="005F1378" w:rsidRDefault="00977406" w:rsidP="00655D66">
            <w:pPr>
              <w:spacing w:after="0" w:line="240" w:lineRule="auto"/>
              <w:jc w:val="center"/>
              <w:rPr>
                <w:rFonts w:ascii="Calibri" w:eastAsia="Times New Roman" w:hAnsi="Calibri" w:cs="Calibri"/>
                <w:b/>
                <w:bCs/>
                <w:color w:val="FFFFFF"/>
                <w:sz w:val="20"/>
                <w:szCs w:val="20"/>
                <w:lang w:eastAsia="pt-PT"/>
              </w:rPr>
            </w:pPr>
            <w:r w:rsidRPr="005F1378">
              <w:rPr>
                <w:rFonts w:ascii="Calibri" w:eastAsia="Times New Roman" w:hAnsi="Calibri" w:cs="Calibri"/>
                <w:b/>
                <w:bCs/>
                <w:color w:val="FFFFFF"/>
                <w:sz w:val="20"/>
                <w:szCs w:val="20"/>
                <w:lang w:eastAsia="pt-PT"/>
              </w:rPr>
              <w:t>Módulo</w:t>
            </w:r>
          </w:p>
        </w:tc>
        <w:tc>
          <w:tcPr>
            <w:tcW w:w="0" w:type="auto"/>
            <w:shd w:val="clear" w:color="000000" w:fill="FF0000"/>
            <w:noWrap/>
            <w:vAlign w:val="center"/>
            <w:hideMark/>
          </w:tcPr>
          <w:p w14:paraId="15AD695F" w14:textId="77777777" w:rsidR="00977406" w:rsidRPr="005F1378" w:rsidRDefault="00977406" w:rsidP="00655D66">
            <w:pPr>
              <w:spacing w:after="0" w:line="240" w:lineRule="auto"/>
              <w:jc w:val="center"/>
              <w:rPr>
                <w:rFonts w:ascii="Calibri" w:eastAsia="Times New Roman" w:hAnsi="Calibri" w:cs="Calibri"/>
                <w:b/>
                <w:bCs/>
                <w:color w:val="FFFFFF"/>
                <w:sz w:val="20"/>
                <w:szCs w:val="20"/>
                <w:lang w:eastAsia="pt-PT"/>
              </w:rPr>
            </w:pPr>
            <w:r w:rsidRPr="005F1378">
              <w:rPr>
                <w:rFonts w:ascii="Calibri" w:eastAsia="Times New Roman" w:hAnsi="Calibri" w:cs="Calibri"/>
                <w:b/>
                <w:bCs/>
                <w:color w:val="FFFFFF"/>
                <w:sz w:val="20"/>
                <w:szCs w:val="20"/>
                <w:lang w:eastAsia="pt-PT"/>
              </w:rPr>
              <w:t>Tabelas</w:t>
            </w:r>
          </w:p>
        </w:tc>
        <w:tc>
          <w:tcPr>
            <w:tcW w:w="0" w:type="auto"/>
            <w:shd w:val="clear" w:color="000000" w:fill="FF0000"/>
            <w:noWrap/>
            <w:vAlign w:val="center"/>
            <w:hideMark/>
          </w:tcPr>
          <w:p w14:paraId="38B00F5E" w14:textId="77777777" w:rsidR="00977406" w:rsidRPr="005F1378" w:rsidRDefault="00977406" w:rsidP="00655D66">
            <w:pPr>
              <w:spacing w:after="0" w:line="240" w:lineRule="auto"/>
              <w:jc w:val="center"/>
              <w:rPr>
                <w:rFonts w:ascii="Calibri" w:eastAsia="Times New Roman" w:hAnsi="Calibri" w:cs="Calibri"/>
                <w:b/>
                <w:bCs/>
                <w:color w:val="FFFFFF"/>
                <w:sz w:val="20"/>
                <w:szCs w:val="20"/>
                <w:lang w:eastAsia="pt-PT"/>
              </w:rPr>
            </w:pPr>
            <w:r w:rsidRPr="005F1378">
              <w:rPr>
                <w:rFonts w:ascii="Calibri" w:eastAsia="Times New Roman" w:hAnsi="Calibri" w:cs="Calibri"/>
                <w:b/>
                <w:bCs/>
                <w:color w:val="FFFFFF"/>
                <w:sz w:val="20"/>
                <w:szCs w:val="20"/>
                <w:lang w:eastAsia="pt-PT"/>
              </w:rPr>
              <w:t>Descritivo</w:t>
            </w:r>
          </w:p>
        </w:tc>
        <w:tc>
          <w:tcPr>
            <w:tcW w:w="0" w:type="auto"/>
            <w:shd w:val="clear" w:color="000000" w:fill="FF0000"/>
          </w:tcPr>
          <w:p w14:paraId="554A6948" w14:textId="77777777" w:rsidR="00977406" w:rsidRPr="005F1378" w:rsidRDefault="00977406" w:rsidP="00655D66">
            <w:pPr>
              <w:spacing w:after="0" w:line="240" w:lineRule="auto"/>
              <w:jc w:val="center"/>
              <w:rPr>
                <w:rFonts w:ascii="Calibri" w:eastAsia="Times New Roman" w:hAnsi="Calibri" w:cs="Calibri"/>
                <w:b/>
                <w:bCs/>
                <w:color w:val="FFFFFF"/>
                <w:sz w:val="20"/>
                <w:szCs w:val="20"/>
                <w:lang w:eastAsia="pt-PT"/>
              </w:rPr>
            </w:pPr>
            <w:r w:rsidRPr="005F1378">
              <w:rPr>
                <w:rFonts w:ascii="Calibri" w:eastAsia="Times New Roman" w:hAnsi="Calibri" w:cs="Calibri"/>
                <w:b/>
                <w:bCs/>
                <w:color w:val="FFFFFF"/>
                <w:sz w:val="20"/>
                <w:szCs w:val="20"/>
                <w:lang w:eastAsia="pt-PT"/>
              </w:rPr>
              <w:t>Periodicidade</w:t>
            </w:r>
          </w:p>
        </w:tc>
        <w:tc>
          <w:tcPr>
            <w:tcW w:w="0" w:type="auto"/>
            <w:shd w:val="clear" w:color="000000" w:fill="FF0000"/>
          </w:tcPr>
          <w:p w14:paraId="22B5CAB9" w14:textId="77777777" w:rsidR="00977406" w:rsidRPr="005F1378" w:rsidRDefault="00977406" w:rsidP="00655D66">
            <w:pPr>
              <w:spacing w:after="0" w:line="240" w:lineRule="auto"/>
              <w:jc w:val="center"/>
              <w:rPr>
                <w:rFonts w:ascii="Calibri" w:eastAsia="Times New Roman" w:hAnsi="Calibri" w:cs="Calibri"/>
                <w:b/>
                <w:bCs/>
                <w:color w:val="FFFFFF"/>
                <w:sz w:val="20"/>
                <w:szCs w:val="20"/>
                <w:lang w:eastAsia="pt-PT"/>
              </w:rPr>
            </w:pPr>
            <w:r w:rsidRPr="005F1378">
              <w:rPr>
                <w:rFonts w:ascii="Calibri" w:eastAsia="Times New Roman" w:hAnsi="Calibri" w:cs="Calibri"/>
                <w:b/>
                <w:bCs/>
                <w:color w:val="FFFFFF"/>
                <w:sz w:val="20"/>
                <w:szCs w:val="20"/>
                <w:lang w:eastAsia="pt-PT"/>
              </w:rPr>
              <w:t>Tipologia</w:t>
            </w:r>
          </w:p>
        </w:tc>
      </w:tr>
      <w:tr w:rsidR="005F1378" w:rsidRPr="005F1378" w14:paraId="0B8F20D0" w14:textId="77777777" w:rsidTr="00655D66">
        <w:trPr>
          <w:trHeight w:val="992"/>
        </w:trPr>
        <w:tc>
          <w:tcPr>
            <w:tcW w:w="0" w:type="auto"/>
            <w:vMerge w:val="restart"/>
            <w:shd w:val="clear" w:color="auto" w:fill="E7E6E6" w:themeFill="background2"/>
            <w:vAlign w:val="center"/>
            <w:hideMark/>
          </w:tcPr>
          <w:p w14:paraId="45FC8301" w14:textId="4C013C71" w:rsidR="005F1378" w:rsidRPr="005F1378" w:rsidRDefault="005F1378" w:rsidP="00655D66">
            <w:pPr>
              <w:spacing w:after="0" w:line="240" w:lineRule="auto"/>
              <w:jc w:val="center"/>
              <w:rPr>
                <w:rFonts w:ascii="Calibri" w:eastAsia="Times New Roman" w:hAnsi="Calibri" w:cs="Calibri"/>
                <w:color w:val="000000"/>
                <w:sz w:val="20"/>
                <w:szCs w:val="20"/>
                <w:lang w:eastAsia="pt-PT"/>
              </w:rPr>
            </w:pPr>
            <w:r>
              <w:rPr>
                <w:rFonts w:ascii="Calibri" w:eastAsia="Times New Roman" w:hAnsi="Calibri" w:cs="Calibri"/>
                <w:color w:val="000000"/>
                <w:sz w:val="20"/>
                <w:szCs w:val="20"/>
                <w:lang w:eastAsia="pt-PT"/>
              </w:rPr>
              <w:t>Módulo Base de Garantias</w:t>
            </w:r>
          </w:p>
        </w:tc>
        <w:tc>
          <w:tcPr>
            <w:tcW w:w="0" w:type="auto"/>
            <w:shd w:val="clear" w:color="auto" w:fill="auto"/>
            <w:noWrap/>
            <w:vAlign w:val="center"/>
            <w:hideMark/>
          </w:tcPr>
          <w:p w14:paraId="033A96AF" w14:textId="77777777" w:rsidR="005F1378" w:rsidRPr="005F1378" w:rsidRDefault="005F1378" w:rsidP="00655D66">
            <w:pPr>
              <w:spacing w:after="0" w:line="240" w:lineRule="auto"/>
              <w:jc w:val="center"/>
              <w:rPr>
                <w:rFonts w:ascii="Calibri" w:eastAsia="Times New Roman" w:hAnsi="Calibri" w:cs="Calibri"/>
                <w:color w:val="0D0D0D"/>
                <w:sz w:val="20"/>
                <w:szCs w:val="20"/>
                <w:lang w:eastAsia="pt-PT"/>
              </w:rPr>
            </w:pPr>
            <w:r w:rsidRPr="005F1378">
              <w:rPr>
                <w:rFonts w:ascii="Calibri" w:eastAsia="Times New Roman" w:hAnsi="Calibri" w:cs="Calibri"/>
                <w:color w:val="0D0D0D"/>
                <w:sz w:val="20"/>
                <w:szCs w:val="20"/>
                <w:lang w:eastAsia="pt-PT"/>
              </w:rPr>
              <w:t>gt001_trz_rsp_gt</w:t>
            </w:r>
          </w:p>
        </w:tc>
        <w:tc>
          <w:tcPr>
            <w:tcW w:w="0" w:type="auto"/>
            <w:shd w:val="clear" w:color="auto" w:fill="auto"/>
            <w:vAlign w:val="center"/>
            <w:hideMark/>
          </w:tcPr>
          <w:p w14:paraId="79B35877" w14:textId="0FB373C7" w:rsidR="005F1378" w:rsidRPr="005F1378" w:rsidRDefault="005F1378" w:rsidP="00655D66">
            <w:pPr>
              <w:spacing w:after="0" w:line="240" w:lineRule="auto"/>
              <w:rPr>
                <w:rFonts w:ascii="Calibri" w:eastAsia="Times New Roman" w:hAnsi="Calibri" w:cs="Calibri"/>
                <w:color w:val="0D0D0D"/>
                <w:sz w:val="20"/>
                <w:szCs w:val="20"/>
                <w:lang w:eastAsia="pt-PT"/>
              </w:rPr>
            </w:pPr>
            <w:r w:rsidRPr="005F1378">
              <w:rPr>
                <w:rFonts w:ascii="Calibri" w:eastAsia="Times New Roman" w:hAnsi="Calibri" w:cs="Calibri"/>
                <w:color w:val="0D0D0D"/>
                <w:sz w:val="20"/>
                <w:szCs w:val="20"/>
                <w:lang w:eastAsia="pt-PT"/>
              </w:rPr>
              <w:t xml:space="preserve">Rastreabilidade entre as chaves dos contratos e as chaves dos </w:t>
            </w:r>
            <w:r w:rsidR="00F40382">
              <w:rPr>
                <w:rFonts w:ascii="Calibri" w:eastAsia="Times New Roman" w:hAnsi="Calibri" w:cs="Calibri"/>
                <w:color w:val="0D0D0D"/>
                <w:sz w:val="20"/>
                <w:szCs w:val="20"/>
                <w:lang w:eastAsia="pt-PT"/>
              </w:rPr>
              <w:t>processos/cauções</w:t>
            </w:r>
            <w:r w:rsidRPr="005F1378">
              <w:rPr>
                <w:rFonts w:ascii="Calibri" w:eastAsia="Times New Roman" w:hAnsi="Calibri" w:cs="Calibri"/>
                <w:color w:val="0D0D0D"/>
                <w:sz w:val="20"/>
                <w:szCs w:val="20"/>
                <w:lang w:eastAsia="pt-PT"/>
              </w:rPr>
              <w:t xml:space="preserve"> no modelo único de garantias, e os respetivos atributos desta relação.</w:t>
            </w:r>
          </w:p>
        </w:tc>
        <w:tc>
          <w:tcPr>
            <w:tcW w:w="0" w:type="auto"/>
            <w:vAlign w:val="center"/>
          </w:tcPr>
          <w:p w14:paraId="7055C378" w14:textId="77777777" w:rsidR="005F1378" w:rsidRPr="005F1378" w:rsidRDefault="005F1378" w:rsidP="00655D66">
            <w:pPr>
              <w:spacing w:after="0" w:line="240" w:lineRule="auto"/>
              <w:jc w:val="center"/>
              <w:rPr>
                <w:rFonts w:ascii="Calibri" w:eastAsia="Times New Roman" w:hAnsi="Calibri" w:cs="Calibri"/>
                <w:color w:val="0D0D0D"/>
                <w:sz w:val="20"/>
                <w:szCs w:val="20"/>
                <w:lang w:eastAsia="pt-PT"/>
              </w:rPr>
            </w:pPr>
            <w:r w:rsidRPr="005F1378">
              <w:rPr>
                <w:rFonts w:ascii="Calibri" w:eastAsia="Times New Roman" w:hAnsi="Calibri" w:cs="Calibri"/>
                <w:color w:val="0D0D0D"/>
                <w:sz w:val="20"/>
                <w:szCs w:val="20"/>
                <w:lang w:eastAsia="pt-PT"/>
              </w:rPr>
              <w:t>Diária</w:t>
            </w:r>
          </w:p>
        </w:tc>
        <w:tc>
          <w:tcPr>
            <w:tcW w:w="0" w:type="auto"/>
            <w:vAlign w:val="center"/>
          </w:tcPr>
          <w:p w14:paraId="2538B547" w14:textId="77777777" w:rsidR="005F1378" w:rsidRPr="005F1378" w:rsidRDefault="005F1378" w:rsidP="00655D66">
            <w:pPr>
              <w:spacing w:after="0" w:line="240" w:lineRule="auto"/>
              <w:jc w:val="center"/>
              <w:rPr>
                <w:rFonts w:ascii="Calibri" w:eastAsia="Times New Roman" w:hAnsi="Calibri" w:cs="Calibri"/>
                <w:i/>
                <w:color w:val="0D0D0D"/>
                <w:sz w:val="20"/>
                <w:szCs w:val="20"/>
                <w:lang w:eastAsia="pt-PT"/>
              </w:rPr>
            </w:pPr>
            <w:r w:rsidRPr="005F1378">
              <w:rPr>
                <w:rFonts w:ascii="Calibri" w:eastAsia="Times New Roman" w:hAnsi="Calibri" w:cs="Calibri"/>
                <w:i/>
                <w:color w:val="0D0D0D"/>
                <w:sz w:val="20"/>
                <w:szCs w:val="20"/>
                <w:lang w:eastAsia="pt-PT"/>
              </w:rPr>
              <w:t>Output</w:t>
            </w:r>
          </w:p>
        </w:tc>
      </w:tr>
      <w:tr w:rsidR="005F1378" w:rsidRPr="005F1378" w14:paraId="779B0897" w14:textId="77777777" w:rsidTr="00655D66">
        <w:trPr>
          <w:trHeight w:val="992"/>
        </w:trPr>
        <w:tc>
          <w:tcPr>
            <w:tcW w:w="0" w:type="auto"/>
            <w:vMerge/>
            <w:shd w:val="clear" w:color="auto" w:fill="E7E6E6" w:themeFill="background2"/>
            <w:vAlign w:val="center"/>
            <w:hideMark/>
          </w:tcPr>
          <w:p w14:paraId="0CEA9200" w14:textId="77777777" w:rsidR="005F1378" w:rsidRPr="005F1378" w:rsidRDefault="005F1378" w:rsidP="00655D66">
            <w:pPr>
              <w:spacing w:after="0" w:line="240" w:lineRule="auto"/>
              <w:jc w:val="center"/>
              <w:rPr>
                <w:rFonts w:ascii="Calibri" w:eastAsia="Times New Roman" w:hAnsi="Calibri" w:cs="Calibri"/>
                <w:color w:val="000000"/>
                <w:sz w:val="20"/>
                <w:szCs w:val="20"/>
                <w:lang w:eastAsia="pt-PT"/>
              </w:rPr>
            </w:pPr>
          </w:p>
        </w:tc>
        <w:tc>
          <w:tcPr>
            <w:tcW w:w="0" w:type="auto"/>
            <w:shd w:val="clear" w:color="auto" w:fill="auto"/>
            <w:noWrap/>
            <w:vAlign w:val="center"/>
            <w:hideMark/>
          </w:tcPr>
          <w:p w14:paraId="1DEFB396" w14:textId="77777777" w:rsidR="005F1378" w:rsidRPr="005F1378" w:rsidRDefault="005F1378" w:rsidP="00655D66">
            <w:pPr>
              <w:spacing w:after="0" w:line="240" w:lineRule="auto"/>
              <w:jc w:val="center"/>
              <w:rPr>
                <w:rFonts w:ascii="Calibri" w:eastAsia="Times New Roman" w:hAnsi="Calibri" w:cs="Calibri"/>
                <w:color w:val="0D0D0D"/>
                <w:sz w:val="20"/>
                <w:szCs w:val="20"/>
                <w:lang w:eastAsia="pt-PT"/>
              </w:rPr>
            </w:pPr>
            <w:r w:rsidRPr="005F1378">
              <w:rPr>
                <w:rFonts w:ascii="Calibri" w:eastAsia="Times New Roman" w:hAnsi="Calibri" w:cs="Calibri"/>
                <w:color w:val="0D0D0D"/>
                <w:sz w:val="20"/>
                <w:szCs w:val="20"/>
                <w:lang w:eastAsia="pt-PT"/>
              </w:rPr>
              <w:t>gt002_grnt_prc</w:t>
            </w:r>
          </w:p>
        </w:tc>
        <w:tc>
          <w:tcPr>
            <w:tcW w:w="0" w:type="auto"/>
            <w:shd w:val="clear" w:color="auto" w:fill="auto"/>
            <w:vAlign w:val="center"/>
            <w:hideMark/>
          </w:tcPr>
          <w:p w14:paraId="0FC95411" w14:textId="65609C29" w:rsidR="005F1378" w:rsidRPr="005F1378" w:rsidRDefault="005F1378" w:rsidP="00655D66">
            <w:pPr>
              <w:spacing w:after="0" w:line="240" w:lineRule="auto"/>
              <w:rPr>
                <w:rFonts w:ascii="Calibri" w:eastAsia="Times New Roman" w:hAnsi="Calibri" w:cs="Calibri"/>
                <w:color w:val="0D0D0D"/>
                <w:sz w:val="20"/>
                <w:szCs w:val="20"/>
                <w:lang w:eastAsia="pt-PT"/>
              </w:rPr>
            </w:pPr>
            <w:r w:rsidRPr="005F1378">
              <w:rPr>
                <w:rFonts w:ascii="Calibri" w:eastAsia="Times New Roman" w:hAnsi="Calibri" w:cs="Calibri"/>
                <w:color w:val="0D0D0D"/>
                <w:sz w:val="20"/>
                <w:szCs w:val="20"/>
                <w:lang w:eastAsia="pt-PT"/>
              </w:rPr>
              <w:t xml:space="preserve">Detalhe de informação relativa aos </w:t>
            </w:r>
            <w:r w:rsidR="00F40382">
              <w:rPr>
                <w:rFonts w:ascii="Calibri" w:eastAsia="Times New Roman" w:hAnsi="Calibri" w:cs="Calibri"/>
                <w:color w:val="0D0D0D"/>
                <w:sz w:val="20"/>
                <w:szCs w:val="20"/>
                <w:lang w:eastAsia="pt-PT"/>
              </w:rPr>
              <w:t>processos/cauções</w:t>
            </w:r>
            <w:r w:rsidRPr="005F1378">
              <w:rPr>
                <w:rFonts w:ascii="Calibri" w:eastAsia="Times New Roman" w:hAnsi="Calibri" w:cs="Calibri"/>
                <w:color w:val="0D0D0D"/>
                <w:sz w:val="20"/>
                <w:szCs w:val="20"/>
                <w:lang w:eastAsia="pt-PT"/>
              </w:rPr>
              <w:t xml:space="preserve"> (pilar 2).</w:t>
            </w:r>
          </w:p>
        </w:tc>
        <w:tc>
          <w:tcPr>
            <w:tcW w:w="0" w:type="auto"/>
            <w:vAlign w:val="center"/>
          </w:tcPr>
          <w:p w14:paraId="39AACA19" w14:textId="77777777" w:rsidR="005F1378" w:rsidRPr="005F1378" w:rsidRDefault="005F1378" w:rsidP="00655D66">
            <w:pPr>
              <w:spacing w:after="0" w:line="240" w:lineRule="auto"/>
              <w:jc w:val="center"/>
              <w:rPr>
                <w:rFonts w:ascii="Calibri" w:eastAsia="Times New Roman" w:hAnsi="Calibri" w:cs="Calibri"/>
                <w:color w:val="0D0D0D"/>
                <w:sz w:val="20"/>
                <w:szCs w:val="20"/>
                <w:lang w:eastAsia="pt-PT"/>
              </w:rPr>
            </w:pPr>
            <w:r w:rsidRPr="005F1378">
              <w:rPr>
                <w:rFonts w:ascii="Calibri" w:eastAsia="Times New Roman" w:hAnsi="Calibri" w:cs="Calibri"/>
                <w:color w:val="0D0D0D"/>
                <w:sz w:val="20"/>
                <w:szCs w:val="20"/>
                <w:lang w:eastAsia="pt-PT"/>
              </w:rPr>
              <w:t>Diária</w:t>
            </w:r>
          </w:p>
        </w:tc>
        <w:tc>
          <w:tcPr>
            <w:tcW w:w="0" w:type="auto"/>
            <w:vAlign w:val="center"/>
          </w:tcPr>
          <w:p w14:paraId="6817E437" w14:textId="77777777" w:rsidR="005F1378" w:rsidRPr="005F1378" w:rsidRDefault="005F1378" w:rsidP="00655D66">
            <w:pPr>
              <w:spacing w:after="0" w:line="240" w:lineRule="auto"/>
              <w:jc w:val="center"/>
              <w:rPr>
                <w:rFonts w:ascii="Calibri" w:eastAsia="Times New Roman" w:hAnsi="Calibri" w:cs="Calibri"/>
                <w:color w:val="0D0D0D"/>
                <w:sz w:val="20"/>
                <w:szCs w:val="20"/>
                <w:lang w:eastAsia="pt-PT"/>
              </w:rPr>
            </w:pPr>
            <w:r w:rsidRPr="005F1378">
              <w:rPr>
                <w:rFonts w:ascii="Calibri" w:eastAsia="Times New Roman" w:hAnsi="Calibri" w:cs="Calibri"/>
                <w:i/>
                <w:color w:val="0D0D0D"/>
                <w:sz w:val="20"/>
                <w:szCs w:val="20"/>
                <w:lang w:eastAsia="pt-PT"/>
              </w:rPr>
              <w:t>Output</w:t>
            </w:r>
          </w:p>
        </w:tc>
      </w:tr>
      <w:tr w:rsidR="005F1378" w:rsidRPr="005F1378" w14:paraId="420A99CE" w14:textId="77777777" w:rsidTr="00655D66">
        <w:trPr>
          <w:trHeight w:val="992"/>
        </w:trPr>
        <w:tc>
          <w:tcPr>
            <w:tcW w:w="0" w:type="auto"/>
            <w:vMerge/>
            <w:shd w:val="clear" w:color="auto" w:fill="E7E6E6" w:themeFill="background2"/>
            <w:vAlign w:val="center"/>
            <w:hideMark/>
          </w:tcPr>
          <w:p w14:paraId="11A5774E" w14:textId="77777777" w:rsidR="005F1378" w:rsidRPr="005F1378" w:rsidRDefault="005F1378" w:rsidP="00655D66">
            <w:pPr>
              <w:spacing w:after="0" w:line="240" w:lineRule="auto"/>
              <w:jc w:val="center"/>
              <w:rPr>
                <w:rFonts w:ascii="Calibri" w:eastAsia="Times New Roman" w:hAnsi="Calibri" w:cs="Calibri"/>
                <w:color w:val="000000"/>
                <w:sz w:val="20"/>
                <w:szCs w:val="20"/>
                <w:lang w:eastAsia="pt-PT"/>
              </w:rPr>
            </w:pPr>
          </w:p>
        </w:tc>
        <w:tc>
          <w:tcPr>
            <w:tcW w:w="0" w:type="auto"/>
            <w:shd w:val="clear" w:color="auto" w:fill="auto"/>
            <w:noWrap/>
            <w:vAlign w:val="center"/>
            <w:hideMark/>
          </w:tcPr>
          <w:p w14:paraId="13DE94ED" w14:textId="77777777" w:rsidR="005F1378" w:rsidRPr="005F1378" w:rsidRDefault="005F1378" w:rsidP="00655D66">
            <w:pPr>
              <w:spacing w:after="0" w:line="240" w:lineRule="auto"/>
              <w:jc w:val="center"/>
              <w:rPr>
                <w:rFonts w:ascii="Calibri" w:eastAsia="Times New Roman" w:hAnsi="Calibri" w:cs="Calibri"/>
                <w:color w:val="0D0D0D"/>
                <w:sz w:val="20"/>
                <w:szCs w:val="20"/>
                <w:lang w:eastAsia="pt-PT"/>
              </w:rPr>
            </w:pPr>
            <w:r w:rsidRPr="005F1378">
              <w:rPr>
                <w:rFonts w:ascii="Calibri" w:eastAsia="Times New Roman" w:hAnsi="Calibri" w:cs="Calibri"/>
                <w:color w:val="0D0D0D"/>
                <w:sz w:val="20"/>
                <w:szCs w:val="20"/>
                <w:lang w:eastAsia="pt-PT"/>
              </w:rPr>
              <w:t>gt003_trz_gt_fin</w:t>
            </w:r>
          </w:p>
        </w:tc>
        <w:tc>
          <w:tcPr>
            <w:tcW w:w="0" w:type="auto"/>
            <w:shd w:val="clear" w:color="auto" w:fill="auto"/>
            <w:vAlign w:val="center"/>
            <w:hideMark/>
          </w:tcPr>
          <w:p w14:paraId="5D03F44E" w14:textId="1519E555" w:rsidR="005F1378" w:rsidRPr="005F1378" w:rsidRDefault="005F1378" w:rsidP="00655D66">
            <w:pPr>
              <w:spacing w:after="0" w:line="240" w:lineRule="auto"/>
              <w:rPr>
                <w:rFonts w:ascii="Calibri" w:eastAsia="Times New Roman" w:hAnsi="Calibri" w:cs="Calibri"/>
                <w:color w:val="0D0D0D"/>
                <w:sz w:val="20"/>
                <w:szCs w:val="20"/>
                <w:lang w:eastAsia="pt-PT"/>
              </w:rPr>
            </w:pPr>
            <w:r w:rsidRPr="005F1378">
              <w:rPr>
                <w:rFonts w:ascii="Calibri" w:eastAsia="Times New Roman" w:hAnsi="Calibri" w:cs="Calibri"/>
                <w:color w:val="0D0D0D"/>
                <w:sz w:val="20"/>
                <w:szCs w:val="20"/>
                <w:lang w:eastAsia="pt-PT"/>
              </w:rPr>
              <w:t xml:space="preserve">Rastreabilidade entre as chaves dos </w:t>
            </w:r>
            <w:r w:rsidR="00F40382">
              <w:rPr>
                <w:rFonts w:ascii="Calibri" w:eastAsia="Times New Roman" w:hAnsi="Calibri" w:cs="Calibri"/>
                <w:color w:val="0D0D0D"/>
                <w:sz w:val="20"/>
                <w:szCs w:val="20"/>
                <w:lang w:eastAsia="pt-PT"/>
              </w:rPr>
              <w:t>processos/cauções</w:t>
            </w:r>
            <w:r w:rsidRPr="005F1378">
              <w:rPr>
                <w:rFonts w:ascii="Calibri" w:eastAsia="Times New Roman" w:hAnsi="Calibri" w:cs="Calibri"/>
                <w:color w:val="0D0D0D"/>
                <w:sz w:val="20"/>
                <w:szCs w:val="20"/>
                <w:lang w:eastAsia="pt-PT"/>
              </w:rPr>
              <w:t xml:space="preserve"> e as chaves dos bens financeiros, bem como os respetivos atributos desta relação (por exemplo, montantes e datas de cativo).</w:t>
            </w:r>
          </w:p>
        </w:tc>
        <w:tc>
          <w:tcPr>
            <w:tcW w:w="0" w:type="auto"/>
            <w:vAlign w:val="center"/>
          </w:tcPr>
          <w:p w14:paraId="7BC0349E" w14:textId="77777777" w:rsidR="005F1378" w:rsidRPr="005F1378" w:rsidRDefault="005F1378" w:rsidP="00655D66">
            <w:pPr>
              <w:spacing w:after="0" w:line="240" w:lineRule="auto"/>
              <w:jc w:val="center"/>
              <w:rPr>
                <w:rFonts w:ascii="Calibri" w:eastAsia="Times New Roman" w:hAnsi="Calibri" w:cs="Calibri"/>
                <w:color w:val="0D0D0D"/>
                <w:sz w:val="20"/>
                <w:szCs w:val="20"/>
                <w:lang w:eastAsia="pt-PT"/>
              </w:rPr>
            </w:pPr>
            <w:r w:rsidRPr="005F1378">
              <w:rPr>
                <w:rFonts w:ascii="Calibri" w:eastAsia="Times New Roman" w:hAnsi="Calibri" w:cs="Calibri"/>
                <w:color w:val="0D0D0D"/>
                <w:sz w:val="20"/>
                <w:szCs w:val="20"/>
                <w:lang w:eastAsia="pt-PT"/>
              </w:rPr>
              <w:t>Diária</w:t>
            </w:r>
          </w:p>
        </w:tc>
        <w:tc>
          <w:tcPr>
            <w:tcW w:w="0" w:type="auto"/>
            <w:vAlign w:val="center"/>
          </w:tcPr>
          <w:p w14:paraId="17AF7AE6" w14:textId="77777777" w:rsidR="005F1378" w:rsidRPr="005F1378" w:rsidRDefault="005F1378" w:rsidP="00655D66">
            <w:pPr>
              <w:spacing w:after="0" w:line="240" w:lineRule="auto"/>
              <w:jc w:val="center"/>
              <w:rPr>
                <w:rFonts w:ascii="Calibri" w:eastAsia="Times New Roman" w:hAnsi="Calibri" w:cs="Calibri"/>
                <w:color w:val="0D0D0D"/>
                <w:sz w:val="20"/>
                <w:szCs w:val="20"/>
                <w:lang w:eastAsia="pt-PT"/>
              </w:rPr>
            </w:pPr>
            <w:r w:rsidRPr="005F1378">
              <w:rPr>
                <w:rFonts w:ascii="Calibri" w:eastAsia="Times New Roman" w:hAnsi="Calibri" w:cs="Calibri"/>
                <w:i/>
                <w:color w:val="0D0D0D"/>
                <w:sz w:val="20"/>
                <w:szCs w:val="20"/>
                <w:lang w:eastAsia="pt-PT"/>
              </w:rPr>
              <w:t>Output</w:t>
            </w:r>
          </w:p>
        </w:tc>
      </w:tr>
      <w:tr w:rsidR="005F1378" w:rsidRPr="005F1378" w14:paraId="18B7F957" w14:textId="77777777" w:rsidTr="00655D66">
        <w:trPr>
          <w:trHeight w:val="992"/>
        </w:trPr>
        <w:tc>
          <w:tcPr>
            <w:tcW w:w="0" w:type="auto"/>
            <w:vMerge/>
            <w:shd w:val="clear" w:color="auto" w:fill="E7E6E6" w:themeFill="background2"/>
            <w:vAlign w:val="center"/>
            <w:hideMark/>
          </w:tcPr>
          <w:p w14:paraId="2BBB3BEB" w14:textId="77777777" w:rsidR="005F1378" w:rsidRPr="005F1378" w:rsidRDefault="005F1378" w:rsidP="00655D66">
            <w:pPr>
              <w:spacing w:after="0" w:line="240" w:lineRule="auto"/>
              <w:jc w:val="center"/>
              <w:rPr>
                <w:rFonts w:ascii="Calibri" w:eastAsia="Times New Roman" w:hAnsi="Calibri" w:cs="Calibri"/>
                <w:color w:val="000000"/>
                <w:sz w:val="20"/>
                <w:szCs w:val="20"/>
                <w:lang w:eastAsia="pt-PT"/>
              </w:rPr>
            </w:pPr>
          </w:p>
        </w:tc>
        <w:tc>
          <w:tcPr>
            <w:tcW w:w="0" w:type="auto"/>
            <w:shd w:val="clear" w:color="auto" w:fill="auto"/>
            <w:noWrap/>
            <w:vAlign w:val="center"/>
            <w:hideMark/>
          </w:tcPr>
          <w:p w14:paraId="48F6762B" w14:textId="77777777" w:rsidR="005F1378" w:rsidRPr="005F1378" w:rsidRDefault="005F1378" w:rsidP="00655D66">
            <w:pPr>
              <w:spacing w:after="0" w:line="240" w:lineRule="auto"/>
              <w:jc w:val="center"/>
              <w:rPr>
                <w:rFonts w:ascii="Calibri" w:eastAsia="Times New Roman" w:hAnsi="Calibri" w:cs="Calibri"/>
                <w:color w:val="0D0D0D"/>
                <w:sz w:val="20"/>
                <w:szCs w:val="20"/>
                <w:lang w:eastAsia="pt-PT"/>
              </w:rPr>
            </w:pPr>
            <w:r w:rsidRPr="005F1378">
              <w:rPr>
                <w:rFonts w:ascii="Calibri" w:eastAsia="Times New Roman" w:hAnsi="Calibri" w:cs="Calibri"/>
                <w:color w:val="0D0D0D"/>
                <w:sz w:val="20"/>
                <w:szCs w:val="20"/>
                <w:lang w:eastAsia="pt-PT"/>
              </w:rPr>
              <w:t>gt004_bens_fin</w:t>
            </w:r>
          </w:p>
        </w:tc>
        <w:tc>
          <w:tcPr>
            <w:tcW w:w="0" w:type="auto"/>
            <w:shd w:val="clear" w:color="auto" w:fill="auto"/>
            <w:vAlign w:val="center"/>
            <w:hideMark/>
          </w:tcPr>
          <w:p w14:paraId="32203A9F" w14:textId="77777777" w:rsidR="005F1378" w:rsidRPr="005F1378" w:rsidRDefault="005F1378" w:rsidP="00655D66">
            <w:pPr>
              <w:spacing w:after="0" w:line="240" w:lineRule="auto"/>
              <w:rPr>
                <w:rFonts w:ascii="Calibri" w:eastAsia="Times New Roman" w:hAnsi="Calibri" w:cs="Calibri"/>
                <w:color w:val="0D0D0D"/>
                <w:sz w:val="20"/>
                <w:szCs w:val="20"/>
                <w:lang w:eastAsia="pt-PT"/>
              </w:rPr>
            </w:pPr>
            <w:r w:rsidRPr="005F1378">
              <w:rPr>
                <w:rFonts w:ascii="Calibri" w:eastAsia="Times New Roman" w:hAnsi="Calibri" w:cs="Calibri"/>
                <w:color w:val="0D0D0D"/>
                <w:sz w:val="20"/>
                <w:szCs w:val="20"/>
                <w:lang w:eastAsia="pt-PT"/>
              </w:rPr>
              <w:t>Informação de garantias relativa aos bens financeiros.</w:t>
            </w:r>
          </w:p>
        </w:tc>
        <w:tc>
          <w:tcPr>
            <w:tcW w:w="0" w:type="auto"/>
            <w:vAlign w:val="center"/>
          </w:tcPr>
          <w:p w14:paraId="1975A7ED" w14:textId="77777777" w:rsidR="005F1378" w:rsidRPr="005F1378" w:rsidRDefault="005F1378" w:rsidP="00655D66">
            <w:pPr>
              <w:spacing w:after="0" w:line="240" w:lineRule="auto"/>
              <w:jc w:val="center"/>
              <w:rPr>
                <w:rFonts w:ascii="Calibri" w:eastAsia="Times New Roman" w:hAnsi="Calibri" w:cs="Calibri"/>
                <w:color w:val="0D0D0D"/>
                <w:sz w:val="20"/>
                <w:szCs w:val="20"/>
                <w:lang w:eastAsia="pt-PT"/>
              </w:rPr>
            </w:pPr>
            <w:r w:rsidRPr="005F1378">
              <w:rPr>
                <w:rFonts w:ascii="Calibri" w:eastAsia="Times New Roman" w:hAnsi="Calibri" w:cs="Calibri"/>
                <w:color w:val="0D0D0D"/>
                <w:sz w:val="20"/>
                <w:szCs w:val="20"/>
                <w:lang w:eastAsia="pt-PT"/>
              </w:rPr>
              <w:t>Diária</w:t>
            </w:r>
          </w:p>
        </w:tc>
        <w:tc>
          <w:tcPr>
            <w:tcW w:w="0" w:type="auto"/>
            <w:vAlign w:val="center"/>
          </w:tcPr>
          <w:p w14:paraId="51B7F17C" w14:textId="77777777" w:rsidR="005F1378" w:rsidRPr="005F1378" w:rsidRDefault="005F1378" w:rsidP="00655D66">
            <w:pPr>
              <w:spacing w:after="0" w:line="240" w:lineRule="auto"/>
              <w:jc w:val="center"/>
              <w:rPr>
                <w:rFonts w:ascii="Calibri" w:eastAsia="Times New Roman" w:hAnsi="Calibri" w:cs="Calibri"/>
                <w:color w:val="0D0D0D"/>
                <w:sz w:val="20"/>
                <w:szCs w:val="20"/>
                <w:lang w:eastAsia="pt-PT"/>
              </w:rPr>
            </w:pPr>
            <w:r w:rsidRPr="005F1378">
              <w:rPr>
                <w:rFonts w:ascii="Calibri" w:eastAsia="Times New Roman" w:hAnsi="Calibri" w:cs="Calibri"/>
                <w:i/>
                <w:color w:val="0D0D0D"/>
                <w:sz w:val="20"/>
                <w:szCs w:val="20"/>
                <w:lang w:eastAsia="pt-PT"/>
              </w:rPr>
              <w:t>Output</w:t>
            </w:r>
          </w:p>
        </w:tc>
      </w:tr>
      <w:tr w:rsidR="005F1378" w:rsidRPr="005F1378" w14:paraId="7AA08C29" w14:textId="77777777" w:rsidTr="00655D66">
        <w:trPr>
          <w:trHeight w:val="992"/>
        </w:trPr>
        <w:tc>
          <w:tcPr>
            <w:tcW w:w="0" w:type="auto"/>
            <w:vMerge/>
            <w:shd w:val="clear" w:color="auto" w:fill="E7E6E6" w:themeFill="background2"/>
            <w:vAlign w:val="center"/>
            <w:hideMark/>
          </w:tcPr>
          <w:p w14:paraId="64E54988" w14:textId="77777777" w:rsidR="005F1378" w:rsidRPr="005F1378" w:rsidRDefault="005F1378" w:rsidP="00655D66">
            <w:pPr>
              <w:spacing w:after="0" w:line="240" w:lineRule="auto"/>
              <w:jc w:val="center"/>
              <w:rPr>
                <w:rFonts w:ascii="Calibri" w:eastAsia="Times New Roman" w:hAnsi="Calibri" w:cs="Calibri"/>
                <w:color w:val="000000"/>
                <w:sz w:val="20"/>
                <w:szCs w:val="20"/>
                <w:lang w:eastAsia="pt-PT"/>
              </w:rPr>
            </w:pPr>
          </w:p>
        </w:tc>
        <w:tc>
          <w:tcPr>
            <w:tcW w:w="0" w:type="auto"/>
            <w:shd w:val="clear" w:color="auto" w:fill="auto"/>
            <w:noWrap/>
            <w:vAlign w:val="center"/>
            <w:hideMark/>
          </w:tcPr>
          <w:p w14:paraId="4B42D8D2" w14:textId="77777777" w:rsidR="005F1378" w:rsidRPr="005F1378" w:rsidRDefault="005F1378" w:rsidP="00655D66">
            <w:pPr>
              <w:spacing w:after="0" w:line="240" w:lineRule="auto"/>
              <w:jc w:val="center"/>
              <w:rPr>
                <w:rFonts w:ascii="Calibri" w:eastAsia="Times New Roman" w:hAnsi="Calibri" w:cs="Calibri"/>
                <w:color w:val="0D0D0D"/>
                <w:sz w:val="20"/>
                <w:szCs w:val="20"/>
                <w:lang w:eastAsia="pt-PT"/>
              </w:rPr>
            </w:pPr>
            <w:r w:rsidRPr="005F1378">
              <w:rPr>
                <w:rFonts w:ascii="Calibri" w:eastAsia="Times New Roman" w:hAnsi="Calibri" w:cs="Calibri"/>
                <w:color w:val="0D0D0D"/>
                <w:sz w:val="20"/>
                <w:szCs w:val="20"/>
                <w:lang w:eastAsia="pt-PT"/>
              </w:rPr>
              <w:t>gt007_trz_gt_pes</w:t>
            </w:r>
          </w:p>
        </w:tc>
        <w:tc>
          <w:tcPr>
            <w:tcW w:w="0" w:type="auto"/>
            <w:shd w:val="clear" w:color="auto" w:fill="auto"/>
            <w:vAlign w:val="center"/>
            <w:hideMark/>
          </w:tcPr>
          <w:p w14:paraId="5E84D823" w14:textId="417F2D2C" w:rsidR="005F1378" w:rsidRPr="005F1378" w:rsidRDefault="005F1378" w:rsidP="00655D66">
            <w:pPr>
              <w:spacing w:after="0" w:line="240" w:lineRule="auto"/>
              <w:rPr>
                <w:rFonts w:ascii="Calibri" w:eastAsia="Times New Roman" w:hAnsi="Calibri" w:cs="Calibri"/>
                <w:color w:val="0D0D0D"/>
                <w:sz w:val="20"/>
                <w:szCs w:val="20"/>
                <w:lang w:eastAsia="pt-PT"/>
              </w:rPr>
            </w:pPr>
            <w:r w:rsidRPr="005F1378">
              <w:rPr>
                <w:rFonts w:ascii="Calibri" w:eastAsia="Times New Roman" w:hAnsi="Calibri" w:cs="Calibri"/>
                <w:color w:val="0D0D0D"/>
                <w:sz w:val="20"/>
                <w:szCs w:val="20"/>
                <w:lang w:eastAsia="pt-PT"/>
              </w:rPr>
              <w:t xml:space="preserve">Rastreabilidade entre as chaves dos </w:t>
            </w:r>
            <w:r w:rsidR="00F40382">
              <w:rPr>
                <w:rFonts w:ascii="Calibri" w:eastAsia="Times New Roman" w:hAnsi="Calibri" w:cs="Calibri"/>
                <w:color w:val="0D0D0D"/>
                <w:sz w:val="20"/>
                <w:szCs w:val="20"/>
                <w:lang w:eastAsia="pt-PT"/>
              </w:rPr>
              <w:t>processos/cauções</w:t>
            </w:r>
            <w:r w:rsidRPr="005F1378">
              <w:rPr>
                <w:rFonts w:ascii="Calibri" w:eastAsia="Times New Roman" w:hAnsi="Calibri" w:cs="Calibri"/>
                <w:color w:val="0D0D0D"/>
                <w:sz w:val="20"/>
                <w:szCs w:val="20"/>
                <w:lang w:eastAsia="pt-PT"/>
              </w:rPr>
              <w:t xml:space="preserve"> e as chaves das garantias pessoais, bem como os respetivos atributos desta relação (por exemplo tipologia de interveniente e % de cobertur</w:t>
            </w:r>
            <w:r w:rsidR="002D6D86">
              <w:rPr>
                <w:rFonts w:ascii="Calibri" w:eastAsia="Times New Roman" w:hAnsi="Calibri" w:cs="Calibri"/>
                <w:color w:val="0D0D0D"/>
                <w:sz w:val="20"/>
                <w:szCs w:val="20"/>
                <w:lang w:eastAsia="pt-PT"/>
              </w:rPr>
              <w:t>a). A garantia pessoal, ie, o ID</w:t>
            </w:r>
            <w:r w:rsidRPr="005F1378">
              <w:rPr>
                <w:rFonts w:ascii="Calibri" w:eastAsia="Times New Roman" w:hAnsi="Calibri" w:cs="Calibri"/>
                <w:color w:val="0D0D0D"/>
                <w:sz w:val="20"/>
                <w:szCs w:val="20"/>
                <w:lang w:eastAsia="pt-PT"/>
              </w:rPr>
              <w:t xml:space="preserve"> de cliente, é reconhecido pelas base de dados de clientes do banco.</w:t>
            </w:r>
          </w:p>
        </w:tc>
        <w:tc>
          <w:tcPr>
            <w:tcW w:w="0" w:type="auto"/>
            <w:vAlign w:val="center"/>
          </w:tcPr>
          <w:p w14:paraId="2964AD7A" w14:textId="77777777" w:rsidR="005F1378" w:rsidRPr="005F1378" w:rsidRDefault="005F1378" w:rsidP="00655D66">
            <w:pPr>
              <w:spacing w:after="0" w:line="240" w:lineRule="auto"/>
              <w:jc w:val="center"/>
              <w:rPr>
                <w:rFonts w:ascii="Calibri" w:eastAsia="Times New Roman" w:hAnsi="Calibri" w:cs="Calibri"/>
                <w:color w:val="0D0D0D"/>
                <w:sz w:val="20"/>
                <w:szCs w:val="20"/>
                <w:lang w:eastAsia="pt-PT"/>
              </w:rPr>
            </w:pPr>
            <w:r w:rsidRPr="005F1378">
              <w:rPr>
                <w:rFonts w:ascii="Calibri" w:eastAsia="Times New Roman" w:hAnsi="Calibri" w:cs="Calibri"/>
                <w:color w:val="0D0D0D"/>
                <w:sz w:val="20"/>
                <w:szCs w:val="20"/>
                <w:lang w:eastAsia="pt-PT"/>
              </w:rPr>
              <w:t>Diária</w:t>
            </w:r>
          </w:p>
        </w:tc>
        <w:tc>
          <w:tcPr>
            <w:tcW w:w="0" w:type="auto"/>
            <w:vAlign w:val="center"/>
          </w:tcPr>
          <w:p w14:paraId="165FF757" w14:textId="77777777" w:rsidR="005F1378" w:rsidRPr="005F1378" w:rsidRDefault="005F1378" w:rsidP="00655D66">
            <w:pPr>
              <w:spacing w:after="0" w:line="240" w:lineRule="auto"/>
              <w:jc w:val="center"/>
              <w:rPr>
                <w:rFonts w:ascii="Calibri" w:eastAsia="Times New Roman" w:hAnsi="Calibri" w:cs="Calibri"/>
                <w:color w:val="0D0D0D"/>
                <w:sz w:val="20"/>
                <w:szCs w:val="20"/>
                <w:lang w:eastAsia="pt-PT"/>
              </w:rPr>
            </w:pPr>
            <w:r w:rsidRPr="005F1378">
              <w:rPr>
                <w:rFonts w:ascii="Calibri" w:eastAsia="Times New Roman" w:hAnsi="Calibri" w:cs="Calibri"/>
                <w:i/>
                <w:color w:val="0D0D0D"/>
                <w:sz w:val="20"/>
                <w:szCs w:val="20"/>
                <w:lang w:eastAsia="pt-PT"/>
              </w:rPr>
              <w:t>Output</w:t>
            </w:r>
          </w:p>
        </w:tc>
      </w:tr>
      <w:tr w:rsidR="005F1378" w:rsidRPr="005F1378" w14:paraId="104011A3" w14:textId="77777777" w:rsidTr="00655D66">
        <w:trPr>
          <w:trHeight w:val="992"/>
        </w:trPr>
        <w:tc>
          <w:tcPr>
            <w:tcW w:w="0" w:type="auto"/>
            <w:vMerge/>
            <w:shd w:val="clear" w:color="auto" w:fill="E7E6E6" w:themeFill="background2"/>
            <w:vAlign w:val="center"/>
            <w:hideMark/>
          </w:tcPr>
          <w:p w14:paraId="7C2DECA3" w14:textId="77777777" w:rsidR="005F1378" w:rsidRPr="005F1378" w:rsidRDefault="005F1378" w:rsidP="00655D66">
            <w:pPr>
              <w:spacing w:after="0" w:line="240" w:lineRule="auto"/>
              <w:jc w:val="center"/>
              <w:rPr>
                <w:rFonts w:ascii="Calibri" w:eastAsia="Times New Roman" w:hAnsi="Calibri" w:cs="Calibri"/>
                <w:color w:val="000000"/>
                <w:sz w:val="20"/>
                <w:szCs w:val="20"/>
                <w:lang w:eastAsia="pt-PT"/>
              </w:rPr>
            </w:pPr>
          </w:p>
        </w:tc>
        <w:tc>
          <w:tcPr>
            <w:tcW w:w="0" w:type="auto"/>
            <w:shd w:val="clear" w:color="auto" w:fill="auto"/>
            <w:noWrap/>
            <w:vAlign w:val="center"/>
            <w:hideMark/>
          </w:tcPr>
          <w:p w14:paraId="08DC3137" w14:textId="77777777" w:rsidR="005F1378" w:rsidRPr="005F1378" w:rsidRDefault="005F1378" w:rsidP="00655D66">
            <w:pPr>
              <w:spacing w:after="0" w:line="240" w:lineRule="auto"/>
              <w:jc w:val="center"/>
              <w:rPr>
                <w:rFonts w:ascii="Calibri" w:eastAsia="Times New Roman" w:hAnsi="Calibri" w:cs="Calibri"/>
                <w:color w:val="0D0D0D"/>
                <w:sz w:val="20"/>
                <w:szCs w:val="20"/>
                <w:lang w:eastAsia="pt-PT"/>
              </w:rPr>
            </w:pPr>
            <w:r w:rsidRPr="005F1378">
              <w:rPr>
                <w:rFonts w:ascii="Calibri" w:eastAsia="Times New Roman" w:hAnsi="Calibri" w:cs="Calibri"/>
                <w:color w:val="0D0D0D"/>
                <w:sz w:val="20"/>
                <w:szCs w:val="20"/>
                <w:lang w:eastAsia="pt-PT"/>
              </w:rPr>
              <w:t>gt008_trz_gt_imv</w:t>
            </w:r>
          </w:p>
        </w:tc>
        <w:tc>
          <w:tcPr>
            <w:tcW w:w="0" w:type="auto"/>
            <w:shd w:val="clear" w:color="auto" w:fill="auto"/>
            <w:vAlign w:val="center"/>
            <w:hideMark/>
          </w:tcPr>
          <w:p w14:paraId="0258B22C" w14:textId="7444EBC7" w:rsidR="005F1378" w:rsidRPr="005F1378" w:rsidRDefault="005F1378" w:rsidP="00655D66">
            <w:pPr>
              <w:spacing w:after="0" w:line="240" w:lineRule="auto"/>
              <w:rPr>
                <w:rFonts w:ascii="Calibri" w:eastAsia="Times New Roman" w:hAnsi="Calibri" w:cs="Calibri"/>
                <w:color w:val="0D0D0D"/>
                <w:sz w:val="20"/>
                <w:szCs w:val="20"/>
                <w:lang w:eastAsia="pt-PT"/>
              </w:rPr>
            </w:pPr>
            <w:r w:rsidRPr="005F1378">
              <w:rPr>
                <w:rFonts w:ascii="Calibri" w:eastAsia="Times New Roman" w:hAnsi="Calibri" w:cs="Calibri"/>
                <w:color w:val="0D0D0D"/>
                <w:sz w:val="20"/>
                <w:szCs w:val="20"/>
                <w:lang w:eastAsia="pt-PT"/>
              </w:rPr>
              <w:t xml:space="preserve">Rastreabilidade entre as chaves dos </w:t>
            </w:r>
            <w:r w:rsidR="00F40382">
              <w:rPr>
                <w:rFonts w:ascii="Calibri" w:eastAsia="Times New Roman" w:hAnsi="Calibri" w:cs="Calibri"/>
                <w:color w:val="0D0D0D"/>
                <w:sz w:val="20"/>
                <w:szCs w:val="20"/>
                <w:lang w:eastAsia="pt-PT"/>
              </w:rPr>
              <w:t>processos/cauções</w:t>
            </w:r>
            <w:r w:rsidRPr="005F1378">
              <w:rPr>
                <w:rFonts w:ascii="Calibri" w:eastAsia="Times New Roman" w:hAnsi="Calibri" w:cs="Calibri"/>
                <w:color w:val="0D0D0D"/>
                <w:sz w:val="20"/>
                <w:szCs w:val="20"/>
                <w:lang w:eastAsia="pt-PT"/>
              </w:rPr>
              <w:t xml:space="preserve"> e as chaves dos bens imóveis, bem como os respetivos atributos desta relação (por exemplo, % de cobertura).</w:t>
            </w:r>
          </w:p>
        </w:tc>
        <w:tc>
          <w:tcPr>
            <w:tcW w:w="0" w:type="auto"/>
            <w:vAlign w:val="center"/>
          </w:tcPr>
          <w:p w14:paraId="1FB7F563" w14:textId="77777777" w:rsidR="005F1378" w:rsidRPr="005F1378" w:rsidRDefault="005F1378" w:rsidP="00655D66">
            <w:pPr>
              <w:spacing w:after="0" w:line="240" w:lineRule="auto"/>
              <w:jc w:val="center"/>
              <w:rPr>
                <w:rFonts w:ascii="Calibri" w:eastAsia="Times New Roman" w:hAnsi="Calibri" w:cs="Calibri"/>
                <w:color w:val="0D0D0D"/>
                <w:sz w:val="20"/>
                <w:szCs w:val="20"/>
                <w:lang w:eastAsia="pt-PT"/>
              </w:rPr>
            </w:pPr>
            <w:r w:rsidRPr="005F1378">
              <w:rPr>
                <w:rFonts w:ascii="Calibri" w:eastAsia="Times New Roman" w:hAnsi="Calibri" w:cs="Calibri"/>
                <w:color w:val="0D0D0D"/>
                <w:sz w:val="20"/>
                <w:szCs w:val="20"/>
                <w:lang w:eastAsia="pt-PT"/>
              </w:rPr>
              <w:t>Diária</w:t>
            </w:r>
          </w:p>
        </w:tc>
        <w:tc>
          <w:tcPr>
            <w:tcW w:w="0" w:type="auto"/>
            <w:vAlign w:val="center"/>
          </w:tcPr>
          <w:p w14:paraId="6F4DA1AB" w14:textId="77777777" w:rsidR="005F1378" w:rsidRPr="005F1378" w:rsidRDefault="005F1378" w:rsidP="00655D66">
            <w:pPr>
              <w:spacing w:after="0" w:line="240" w:lineRule="auto"/>
              <w:jc w:val="center"/>
              <w:rPr>
                <w:rFonts w:ascii="Calibri" w:eastAsia="Times New Roman" w:hAnsi="Calibri" w:cs="Calibri"/>
                <w:color w:val="0D0D0D"/>
                <w:sz w:val="20"/>
                <w:szCs w:val="20"/>
                <w:lang w:eastAsia="pt-PT"/>
              </w:rPr>
            </w:pPr>
            <w:r w:rsidRPr="005F1378">
              <w:rPr>
                <w:rFonts w:ascii="Calibri" w:eastAsia="Times New Roman" w:hAnsi="Calibri" w:cs="Calibri"/>
                <w:i/>
                <w:color w:val="0D0D0D"/>
                <w:sz w:val="20"/>
                <w:szCs w:val="20"/>
                <w:lang w:eastAsia="pt-PT"/>
              </w:rPr>
              <w:t>Output</w:t>
            </w:r>
          </w:p>
        </w:tc>
      </w:tr>
      <w:tr w:rsidR="005F1378" w:rsidRPr="005F1378" w14:paraId="01C9802B" w14:textId="77777777" w:rsidTr="00655D66">
        <w:trPr>
          <w:trHeight w:val="992"/>
        </w:trPr>
        <w:tc>
          <w:tcPr>
            <w:tcW w:w="0" w:type="auto"/>
            <w:vMerge/>
            <w:shd w:val="clear" w:color="auto" w:fill="E7E6E6" w:themeFill="background2"/>
            <w:vAlign w:val="center"/>
            <w:hideMark/>
          </w:tcPr>
          <w:p w14:paraId="04F15F14" w14:textId="77777777" w:rsidR="005F1378" w:rsidRPr="005F1378" w:rsidRDefault="005F1378" w:rsidP="00655D66">
            <w:pPr>
              <w:spacing w:after="0" w:line="240" w:lineRule="auto"/>
              <w:jc w:val="center"/>
              <w:rPr>
                <w:rFonts w:ascii="Calibri" w:eastAsia="Times New Roman" w:hAnsi="Calibri" w:cs="Calibri"/>
                <w:color w:val="000000"/>
                <w:sz w:val="20"/>
                <w:szCs w:val="20"/>
                <w:lang w:eastAsia="pt-PT"/>
              </w:rPr>
            </w:pPr>
          </w:p>
        </w:tc>
        <w:tc>
          <w:tcPr>
            <w:tcW w:w="0" w:type="auto"/>
            <w:shd w:val="clear" w:color="auto" w:fill="auto"/>
            <w:noWrap/>
            <w:vAlign w:val="center"/>
            <w:hideMark/>
          </w:tcPr>
          <w:p w14:paraId="3AD932F8" w14:textId="77777777" w:rsidR="005F1378" w:rsidRPr="005F1378" w:rsidRDefault="005F1378" w:rsidP="00655D66">
            <w:pPr>
              <w:spacing w:after="0" w:line="240" w:lineRule="auto"/>
              <w:jc w:val="center"/>
              <w:rPr>
                <w:rFonts w:ascii="Calibri" w:eastAsia="Times New Roman" w:hAnsi="Calibri" w:cs="Calibri"/>
                <w:color w:val="0D0D0D"/>
                <w:sz w:val="20"/>
                <w:szCs w:val="20"/>
                <w:lang w:eastAsia="pt-PT"/>
              </w:rPr>
            </w:pPr>
            <w:r w:rsidRPr="005F1378">
              <w:rPr>
                <w:rFonts w:ascii="Calibri" w:eastAsia="Times New Roman" w:hAnsi="Calibri" w:cs="Calibri"/>
                <w:color w:val="0D0D0D"/>
                <w:sz w:val="20"/>
                <w:szCs w:val="20"/>
                <w:lang w:eastAsia="pt-PT"/>
              </w:rPr>
              <w:t>gt009_bens_imov</w:t>
            </w:r>
          </w:p>
        </w:tc>
        <w:tc>
          <w:tcPr>
            <w:tcW w:w="0" w:type="auto"/>
            <w:shd w:val="clear" w:color="auto" w:fill="auto"/>
            <w:vAlign w:val="center"/>
            <w:hideMark/>
          </w:tcPr>
          <w:p w14:paraId="3985307B" w14:textId="77777777" w:rsidR="005F1378" w:rsidRPr="005F1378" w:rsidRDefault="005F1378" w:rsidP="00655D66">
            <w:pPr>
              <w:spacing w:after="0" w:line="240" w:lineRule="auto"/>
              <w:rPr>
                <w:rFonts w:ascii="Calibri" w:eastAsia="Times New Roman" w:hAnsi="Calibri" w:cs="Calibri"/>
                <w:color w:val="0D0D0D"/>
                <w:sz w:val="20"/>
                <w:szCs w:val="20"/>
                <w:lang w:eastAsia="pt-PT"/>
              </w:rPr>
            </w:pPr>
            <w:r w:rsidRPr="005F1378">
              <w:rPr>
                <w:rFonts w:ascii="Calibri" w:eastAsia="Times New Roman" w:hAnsi="Calibri" w:cs="Calibri"/>
                <w:color w:val="0D0D0D"/>
                <w:sz w:val="20"/>
                <w:szCs w:val="20"/>
                <w:lang w:eastAsia="pt-PT"/>
              </w:rPr>
              <w:t>Informação relativa aos bens imóveis (por exemplo, data, montante, percentagens de obra e construção, localização) (pilar 3).</w:t>
            </w:r>
          </w:p>
        </w:tc>
        <w:tc>
          <w:tcPr>
            <w:tcW w:w="0" w:type="auto"/>
            <w:vAlign w:val="center"/>
          </w:tcPr>
          <w:p w14:paraId="45A1B719" w14:textId="77777777" w:rsidR="005F1378" w:rsidRPr="005F1378" w:rsidRDefault="005F1378" w:rsidP="00655D66">
            <w:pPr>
              <w:spacing w:after="0" w:line="240" w:lineRule="auto"/>
              <w:jc w:val="center"/>
              <w:rPr>
                <w:rFonts w:ascii="Calibri" w:eastAsia="Times New Roman" w:hAnsi="Calibri" w:cs="Calibri"/>
                <w:color w:val="0D0D0D"/>
                <w:sz w:val="20"/>
                <w:szCs w:val="20"/>
                <w:lang w:eastAsia="pt-PT"/>
              </w:rPr>
            </w:pPr>
            <w:r w:rsidRPr="005F1378">
              <w:rPr>
                <w:rFonts w:ascii="Calibri" w:eastAsia="Times New Roman" w:hAnsi="Calibri" w:cs="Calibri"/>
                <w:color w:val="0D0D0D"/>
                <w:sz w:val="20"/>
                <w:szCs w:val="20"/>
                <w:lang w:eastAsia="pt-PT"/>
              </w:rPr>
              <w:t>Diária</w:t>
            </w:r>
          </w:p>
        </w:tc>
        <w:tc>
          <w:tcPr>
            <w:tcW w:w="0" w:type="auto"/>
            <w:vAlign w:val="center"/>
          </w:tcPr>
          <w:p w14:paraId="67FA20CE" w14:textId="77777777" w:rsidR="005F1378" w:rsidRPr="005F1378" w:rsidRDefault="005F1378" w:rsidP="00655D66">
            <w:pPr>
              <w:spacing w:after="0" w:line="240" w:lineRule="auto"/>
              <w:jc w:val="center"/>
              <w:rPr>
                <w:rFonts w:ascii="Calibri" w:eastAsia="Times New Roman" w:hAnsi="Calibri" w:cs="Calibri"/>
                <w:color w:val="0D0D0D"/>
                <w:sz w:val="20"/>
                <w:szCs w:val="20"/>
                <w:lang w:eastAsia="pt-PT"/>
              </w:rPr>
            </w:pPr>
            <w:r w:rsidRPr="005F1378">
              <w:rPr>
                <w:rFonts w:ascii="Calibri" w:eastAsia="Times New Roman" w:hAnsi="Calibri" w:cs="Calibri"/>
                <w:i/>
                <w:color w:val="0D0D0D"/>
                <w:sz w:val="20"/>
                <w:szCs w:val="20"/>
                <w:lang w:eastAsia="pt-PT"/>
              </w:rPr>
              <w:t>Output</w:t>
            </w:r>
          </w:p>
        </w:tc>
      </w:tr>
      <w:tr w:rsidR="005F1378" w:rsidRPr="005F1378" w14:paraId="0F32D493" w14:textId="77777777" w:rsidTr="00655D66">
        <w:trPr>
          <w:trHeight w:val="992"/>
        </w:trPr>
        <w:tc>
          <w:tcPr>
            <w:tcW w:w="0" w:type="auto"/>
            <w:vMerge/>
            <w:shd w:val="clear" w:color="auto" w:fill="E7E6E6" w:themeFill="background2"/>
            <w:vAlign w:val="center"/>
            <w:hideMark/>
          </w:tcPr>
          <w:p w14:paraId="2A46925E" w14:textId="77777777" w:rsidR="005F1378" w:rsidRPr="005F1378" w:rsidRDefault="005F1378" w:rsidP="00655D66">
            <w:pPr>
              <w:spacing w:after="0" w:line="240" w:lineRule="auto"/>
              <w:jc w:val="center"/>
              <w:rPr>
                <w:rFonts w:ascii="Calibri" w:eastAsia="Times New Roman" w:hAnsi="Calibri" w:cs="Calibri"/>
                <w:color w:val="000000"/>
                <w:sz w:val="20"/>
                <w:szCs w:val="20"/>
                <w:lang w:eastAsia="pt-PT"/>
              </w:rPr>
            </w:pPr>
          </w:p>
        </w:tc>
        <w:tc>
          <w:tcPr>
            <w:tcW w:w="0" w:type="auto"/>
            <w:shd w:val="clear" w:color="auto" w:fill="auto"/>
            <w:noWrap/>
            <w:vAlign w:val="center"/>
            <w:hideMark/>
          </w:tcPr>
          <w:p w14:paraId="7069E216" w14:textId="77777777" w:rsidR="005F1378" w:rsidRPr="005F1378" w:rsidRDefault="005F1378" w:rsidP="00655D66">
            <w:pPr>
              <w:spacing w:after="0" w:line="240" w:lineRule="auto"/>
              <w:jc w:val="center"/>
              <w:rPr>
                <w:rFonts w:ascii="Calibri" w:eastAsia="Times New Roman" w:hAnsi="Calibri" w:cs="Calibri"/>
                <w:color w:val="0D0D0D"/>
                <w:sz w:val="20"/>
                <w:szCs w:val="20"/>
                <w:lang w:eastAsia="pt-PT"/>
              </w:rPr>
            </w:pPr>
            <w:r w:rsidRPr="005F1378">
              <w:rPr>
                <w:rFonts w:ascii="Calibri" w:eastAsia="Times New Roman" w:hAnsi="Calibri" w:cs="Calibri"/>
                <w:color w:val="0D0D0D"/>
                <w:sz w:val="20"/>
                <w:szCs w:val="20"/>
                <w:lang w:eastAsia="pt-PT"/>
              </w:rPr>
              <w:t>gt011_avalc_imov</w:t>
            </w:r>
          </w:p>
        </w:tc>
        <w:tc>
          <w:tcPr>
            <w:tcW w:w="0" w:type="auto"/>
            <w:shd w:val="clear" w:color="auto" w:fill="auto"/>
            <w:vAlign w:val="center"/>
            <w:hideMark/>
          </w:tcPr>
          <w:p w14:paraId="291350D7" w14:textId="77777777" w:rsidR="005F1378" w:rsidRPr="005F1378" w:rsidRDefault="005F1378" w:rsidP="00655D66">
            <w:pPr>
              <w:spacing w:after="0" w:line="240" w:lineRule="auto"/>
              <w:rPr>
                <w:rFonts w:ascii="Calibri" w:eastAsia="Times New Roman" w:hAnsi="Calibri" w:cs="Calibri"/>
                <w:color w:val="0D0D0D"/>
                <w:sz w:val="20"/>
                <w:szCs w:val="20"/>
                <w:lang w:eastAsia="pt-PT"/>
              </w:rPr>
            </w:pPr>
            <w:r w:rsidRPr="005F1378">
              <w:rPr>
                <w:rFonts w:ascii="Calibri" w:eastAsia="Times New Roman" w:hAnsi="Calibri" w:cs="Calibri"/>
                <w:color w:val="0D0D0D"/>
                <w:sz w:val="20"/>
                <w:szCs w:val="20"/>
                <w:lang w:eastAsia="pt-PT"/>
              </w:rPr>
              <w:t>Histórico de avaliações dos bens imóveis (incluindo a fonte de aprovisionamento e tipo de avaliação).</w:t>
            </w:r>
          </w:p>
        </w:tc>
        <w:tc>
          <w:tcPr>
            <w:tcW w:w="0" w:type="auto"/>
            <w:vAlign w:val="center"/>
          </w:tcPr>
          <w:p w14:paraId="651122D7" w14:textId="77777777" w:rsidR="005F1378" w:rsidRPr="005F1378" w:rsidRDefault="005F1378" w:rsidP="00655D66">
            <w:pPr>
              <w:spacing w:after="0" w:line="240" w:lineRule="auto"/>
              <w:jc w:val="center"/>
              <w:rPr>
                <w:rFonts w:ascii="Calibri" w:eastAsia="Times New Roman" w:hAnsi="Calibri" w:cs="Calibri"/>
                <w:color w:val="0D0D0D"/>
                <w:sz w:val="20"/>
                <w:szCs w:val="20"/>
                <w:lang w:eastAsia="pt-PT"/>
              </w:rPr>
            </w:pPr>
            <w:r w:rsidRPr="005F1378">
              <w:rPr>
                <w:rFonts w:ascii="Calibri" w:eastAsia="Times New Roman" w:hAnsi="Calibri" w:cs="Calibri"/>
                <w:color w:val="0D0D0D"/>
                <w:sz w:val="20"/>
                <w:szCs w:val="20"/>
                <w:lang w:eastAsia="pt-PT"/>
              </w:rPr>
              <w:t>Diária</w:t>
            </w:r>
          </w:p>
        </w:tc>
        <w:tc>
          <w:tcPr>
            <w:tcW w:w="0" w:type="auto"/>
            <w:vAlign w:val="center"/>
          </w:tcPr>
          <w:p w14:paraId="5D729108" w14:textId="77777777" w:rsidR="005F1378" w:rsidRPr="005F1378" w:rsidRDefault="005F1378" w:rsidP="00655D66">
            <w:pPr>
              <w:spacing w:after="0" w:line="240" w:lineRule="auto"/>
              <w:jc w:val="center"/>
              <w:rPr>
                <w:rFonts w:ascii="Calibri" w:eastAsia="Times New Roman" w:hAnsi="Calibri" w:cs="Calibri"/>
                <w:color w:val="0D0D0D"/>
                <w:sz w:val="20"/>
                <w:szCs w:val="20"/>
                <w:lang w:eastAsia="pt-PT"/>
              </w:rPr>
            </w:pPr>
            <w:r w:rsidRPr="005F1378">
              <w:rPr>
                <w:rFonts w:ascii="Calibri" w:eastAsia="Times New Roman" w:hAnsi="Calibri" w:cs="Calibri"/>
                <w:i/>
                <w:color w:val="0D0D0D"/>
                <w:sz w:val="20"/>
                <w:szCs w:val="20"/>
                <w:lang w:eastAsia="pt-PT"/>
              </w:rPr>
              <w:t>Output</w:t>
            </w:r>
          </w:p>
        </w:tc>
      </w:tr>
      <w:tr w:rsidR="005F1378" w:rsidRPr="005F1378" w14:paraId="702C1E81" w14:textId="77777777" w:rsidTr="00655D66">
        <w:trPr>
          <w:trHeight w:val="992"/>
        </w:trPr>
        <w:tc>
          <w:tcPr>
            <w:tcW w:w="0" w:type="auto"/>
            <w:vMerge/>
            <w:shd w:val="clear" w:color="auto" w:fill="E7E6E6" w:themeFill="background2"/>
            <w:vAlign w:val="center"/>
          </w:tcPr>
          <w:p w14:paraId="2B1CF0C3" w14:textId="77777777" w:rsidR="005F1378" w:rsidRPr="005F1378" w:rsidRDefault="005F1378" w:rsidP="00915953">
            <w:pPr>
              <w:spacing w:after="0" w:line="240" w:lineRule="auto"/>
              <w:jc w:val="center"/>
              <w:rPr>
                <w:rFonts w:ascii="Calibri" w:eastAsia="Times New Roman" w:hAnsi="Calibri" w:cs="Calibri"/>
                <w:color w:val="000000"/>
                <w:sz w:val="20"/>
                <w:szCs w:val="20"/>
                <w:lang w:eastAsia="pt-PT"/>
              </w:rPr>
            </w:pPr>
          </w:p>
        </w:tc>
        <w:tc>
          <w:tcPr>
            <w:tcW w:w="0" w:type="auto"/>
            <w:shd w:val="clear" w:color="auto" w:fill="auto"/>
            <w:noWrap/>
            <w:vAlign w:val="center"/>
          </w:tcPr>
          <w:p w14:paraId="104D4109" w14:textId="49144A3A" w:rsidR="005F1378" w:rsidRPr="005F1378" w:rsidRDefault="005F1378" w:rsidP="00915953">
            <w:pPr>
              <w:spacing w:after="0" w:line="240" w:lineRule="auto"/>
              <w:jc w:val="center"/>
              <w:rPr>
                <w:rFonts w:ascii="Calibri" w:eastAsia="Times New Roman" w:hAnsi="Calibri" w:cs="Calibri"/>
                <w:color w:val="0D0D0D"/>
                <w:sz w:val="20"/>
                <w:szCs w:val="20"/>
                <w:lang w:eastAsia="pt-PT"/>
              </w:rPr>
            </w:pPr>
            <w:r w:rsidRPr="005F1378">
              <w:rPr>
                <w:rFonts w:ascii="Calibri" w:eastAsia="Times New Roman" w:hAnsi="Calibri" w:cs="Calibri"/>
                <w:color w:val="000000"/>
                <w:sz w:val="20"/>
                <w:szCs w:val="20"/>
                <w:lang w:eastAsia="pt-PT"/>
              </w:rPr>
              <w:t>kt_chaves_gt</w:t>
            </w:r>
          </w:p>
        </w:tc>
        <w:tc>
          <w:tcPr>
            <w:tcW w:w="0" w:type="auto"/>
            <w:shd w:val="clear" w:color="auto" w:fill="auto"/>
            <w:vAlign w:val="center"/>
          </w:tcPr>
          <w:p w14:paraId="7EC4A1B9" w14:textId="3A91464C" w:rsidR="005F1378" w:rsidRPr="005F1378" w:rsidRDefault="005F1378" w:rsidP="00915953">
            <w:pPr>
              <w:spacing w:after="0" w:line="240" w:lineRule="auto"/>
              <w:rPr>
                <w:rFonts w:ascii="Calibri" w:eastAsia="Times New Roman" w:hAnsi="Calibri" w:cs="Calibri"/>
                <w:color w:val="0D0D0D"/>
                <w:sz w:val="20"/>
                <w:szCs w:val="20"/>
                <w:lang w:eastAsia="pt-PT"/>
              </w:rPr>
            </w:pPr>
            <w:r w:rsidRPr="005F1378">
              <w:rPr>
                <w:rFonts w:ascii="Calibri" w:eastAsia="Times New Roman" w:hAnsi="Calibri" w:cs="Calibri"/>
                <w:color w:val="0D0D0D"/>
                <w:sz w:val="20"/>
                <w:szCs w:val="20"/>
                <w:lang w:eastAsia="pt-PT"/>
              </w:rPr>
              <w:t xml:space="preserve">Rosetta, ie tradutor entre a rastreabilidade das chaves dos contrato e das chaves dos </w:t>
            </w:r>
            <w:r w:rsidR="00F40382">
              <w:rPr>
                <w:rFonts w:ascii="Calibri" w:eastAsia="Times New Roman" w:hAnsi="Calibri" w:cs="Calibri"/>
                <w:color w:val="0D0D0D"/>
                <w:sz w:val="20"/>
                <w:szCs w:val="20"/>
                <w:lang w:eastAsia="pt-PT"/>
              </w:rPr>
              <w:t>processos/cauções</w:t>
            </w:r>
            <w:r w:rsidRPr="005F1378">
              <w:rPr>
                <w:rFonts w:ascii="Calibri" w:eastAsia="Times New Roman" w:hAnsi="Calibri" w:cs="Calibri"/>
                <w:color w:val="0D0D0D"/>
                <w:sz w:val="20"/>
                <w:szCs w:val="20"/>
                <w:lang w:eastAsia="pt-PT"/>
              </w:rPr>
              <w:t xml:space="preserve"> provenientes dos sistemas de origem; e a rastreabilidade das chaves dos contratos e das chaves dos </w:t>
            </w:r>
            <w:r w:rsidR="00F40382">
              <w:rPr>
                <w:rFonts w:ascii="Calibri" w:eastAsia="Times New Roman" w:hAnsi="Calibri" w:cs="Calibri"/>
                <w:color w:val="0D0D0D"/>
                <w:sz w:val="20"/>
                <w:szCs w:val="20"/>
                <w:lang w:eastAsia="pt-PT"/>
              </w:rPr>
              <w:t>processos/cauções</w:t>
            </w:r>
            <w:r w:rsidRPr="005F1378">
              <w:rPr>
                <w:rFonts w:ascii="Calibri" w:eastAsia="Times New Roman" w:hAnsi="Calibri" w:cs="Calibri"/>
                <w:color w:val="0D0D0D"/>
                <w:sz w:val="20"/>
                <w:szCs w:val="20"/>
                <w:lang w:eastAsia="pt-PT"/>
              </w:rPr>
              <w:t xml:space="preserve"> na tabela gt001 do modelo único de garantias.</w:t>
            </w:r>
          </w:p>
        </w:tc>
        <w:tc>
          <w:tcPr>
            <w:tcW w:w="0" w:type="auto"/>
            <w:vAlign w:val="center"/>
          </w:tcPr>
          <w:p w14:paraId="587D43E5" w14:textId="360C1872" w:rsidR="005F1378" w:rsidRPr="005F1378" w:rsidRDefault="005F1378" w:rsidP="00915953">
            <w:pPr>
              <w:spacing w:after="0" w:line="240" w:lineRule="auto"/>
              <w:jc w:val="center"/>
              <w:rPr>
                <w:rFonts w:ascii="Calibri" w:eastAsia="Times New Roman" w:hAnsi="Calibri" w:cs="Calibri"/>
                <w:color w:val="0D0D0D"/>
                <w:sz w:val="20"/>
                <w:szCs w:val="20"/>
                <w:lang w:eastAsia="pt-PT"/>
              </w:rPr>
            </w:pPr>
            <w:r w:rsidRPr="005F1378">
              <w:rPr>
                <w:rFonts w:ascii="Calibri" w:eastAsia="Times New Roman" w:hAnsi="Calibri" w:cs="Calibri"/>
                <w:color w:val="0D0D0D"/>
                <w:sz w:val="20"/>
                <w:szCs w:val="20"/>
                <w:lang w:eastAsia="pt-PT"/>
              </w:rPr>
              <w:t>Diária</w:t>
            </w:r>
          </w:p>
        </w:tc>
        <w:tc>
          <w:tcPr>
            <w:tcW w:w="0" w:type="auto"/>
            <w:vAlign w:val="center"/>
          </w:tcPr>
          <w:p w14:paraId="58A2949D" w14:textId="0912AAEE" w:rsidR="005F1378" w:rsidRPr="005F1378" w:rsidRDefault="005F1378" w:rsidP="00915953">
            <w:pPr>
              <w:spacing w:after="0" w:line="240" w:lineRule="auto"/>
              <w:jc w:val="center"/>
              <w:rPr>
                <w:rFonts w:ascii="Calibri" w:eastAsia="Times New Roman" w:hAnsi="Calibri" w:cs="Calibri"/>
                <w:i/>
                <w:color w:val="0D0D0D"/>
                <w:sz w:val="20"/>
                <w:szCs w:val="20"/>
                <w:lang w:eastAsia="pt-PT"/>
              </w:rPr>
            </w:pPr>
            <w:r w:rsidRPr="005F1378">
              <w:rPr>
                <w:rFonts w:ascii="Calibri" w:eastAsia="Times New Roman" w:hAnsi="Calibri" w:cs="Calibri"/>
                <w:color w:val="0D0D0D"/>
                <w:sz w:val="20"/>
                <w:szCs w:val="20"/>
                <w:lang w:eastAsia="pt-PT"/>
              </w:rPr>
              <w:t>Tradutor “Rosetta”</w:t>
            </w:r>
          </w:p>
        </w:tc>
      </w:tr>
      <w:tr w:rsidR="005F1378" w:rsidRPr="005F1378" w14:paraId="4A3FB498" w14:textId="77777777" w:rsidTr="00655D66">
        <w:trPr>
          <w:trHeight w:val="992"/>
        </w:trPr>
        <w:tc>
          <w:tcPr>
            <w:tcW w:w="0" w:type="auto"/>
            <w:vMerge/>
            <w:shd w:val="clear" w:color="auto" w:fill="E7E6E6" w:themeFill="background2"/>
            <w:vAlign w:val="center"/>
          </w:tcPr>
          <w:p w14:paraId="4D5DDAB3" w14:textId="77777777" w:rsidR="005F1378" w:rsidRPr="005F1378" w:rsidRDefault="005F1378" w:rsidP="00915953">
            <w:pPr>
              <w:spacing w:after="0" w:line="240" w:lineRule="auto"/>
              <w:jc w:val="center"/>
              <w:rPr>
                <w:rFonts w:ascii="Calibri" w:eastAsia="Times New Roman" w:hAnsi="Calibri" w:cs="Calibri"/>
                <w:color w:val="000000"/>
                <w:sz w:val="20"/>
                <w:szCs w:val="20"/>
                <w:lang w:eastAsia="pt-PT"/>
              </w:rPr>
            </w:pPr>
          </w:p>
        </w:tc>
        <w:tc>
          <w:tcPr>
            <w:tcW w:w="0" w:type="auto"/>
            <w:shd w:val="clear" w:color="auto" w:fill="auto"/>
            <w:noWrap/>
            <w:vAlign w:val="center"/>
          </w:tcPr>
          <w:p w14:paraId="249BE1A4" w14:textId="2C3413F3" w:rsidR="005F1378" w:rsidRPr="005F1378" w:rsidRDefault="005F1378" w:rsidP="00915953">
            <w:pPr>
              <w:spacing w:after="0" w:line="240" w:lineRule="auto"/>
              <w:jc w:val="center"/>
              <w:rPr>
                <w:rFonts w:ascii="Calibri" w:eastAsia="Times New Roman" w:hAnsi="Calibri" w:cs="Calibri"/>
                <w:color w:val="0D0D0D"/>
                <w:sz w:val="20"/>
                <w:szCs w:val="20"/>
                <w:lang w:eastAsia="pt-PT"/>
              </w:rPr>
            </w:pPr>
            <w:r w:rsidRPr="005F1378">
              <w:rPr>
                <w:rFonts w:ascii="Calibri" w:eastAsia="Times New Roman" w:hAnsi="Calibri" w:cs="Calibri"/>
                <w:color w:val="000000"/>
                <w:sz w:val="20"/>
                <w:szCs w:val="20"/>
                <w:lang w:eastAsia="pt-PT"/>
              </w:rPr>
              <w:t>kt_chaves_bens_gt</w:t>
            </w:r>
          </w:p>
        </w:tc>
        <w:tc>
          <w:tcPr>
            <w:tcW w:w="0" w:type="auto"/>
            <w:shd w:val="clear" w:color="auto" w:fill="auto"/>
            <w:vAlign w:val="center"/>
          </w:tcPr>
          <w:p w14:paraId="0B2C178A" w14:textId="64EE208D" w:rsidR="005F1378" w:rsidRPr="005F1378" w:rsidRDefault="005F1378" w:rsidP="00915953">
            <w:pPr>
              <w:spacing w:after="0" w:line="240" w:lineRule="auto"/>
              <w:rPr>
                <w:rFonts w:ascii="Calibri" w:eastAsia="Times New Roman" w:hAnsi="Calibri" w:cs="Calibri"/>
                <w:color w:val="0D0D0D"/>
                <w:sz w:val="20"/>
                <w:szCs w:val="20"/>
                <w:lang w:eastAsia="pt-PT"/>
              </w:rPr>
            </w:pPr>
            <w:r w:rsidRPr="005F1378">
              <w:rPr>
                <w:rFonts w:ascii="Calibri" w:eastAsia="Times New Roman" w:hAnsi="Calibri" w:cs="Calibri"/>
                <w:color w:val="0D0D0D"/>
                <w:sz w:val="20"/>
                <w:szCs w:val="20"/>
                <w:lang w:eastAsia="pt-PT"/>
              </w:rPr>
              <w:t>Rosetta entre os bens provenientes dos sistemas de origem; e os bens/garantes nas várias tabelas do MUG.</w:t>
            </w:r>
          </w:p>
        </w:tc>
        <w:tc>
          <w:tcPr>
            <w:tcW w:w="0" w:type="auto"/>
            <w:vAlign w:val="center"/>
          </w:tcPr>
          <w:p w14:paraId="358FBD22" w14:textId="1E63A1CF" w:rsidR="005F1378" w:rsidRPr="005F1378" w:rsidRDefault="005F1378" w:rsidP="00915953">
            <w:pPr>
              <w:spacing w:after="0" w:line="240" w:lineRule="auto"/>
              <w:jc w:val="center"/>
              <w:rPr>
                <w:rFonts w:ascii="Calibri" w:eastAsia="Times New Roman" w:hAnsi="Calibri" w:cs="Calibri"/>
                <w:color w:val="0D0D0D"/>
                <w:sz w:val="20"/>
                <w:szCs w:val="20"/>
                <w:lang w:eastAsia="pt-PT"/>
              </w:rPr>
            </w:pPr>
            <w:r w:rsidRPr="005F1378">
              <w:rPr>
                <w:rFonts w:ascii="Calibri" w:eastAsia="Times New Roman" w:hAnsi="Calibri" w:cs="Calibri"/>
                <w:color w:val="0D0D0D"/>
                <w:sz w:val="20"/>
                <w:szCs w:val="20"/>
                <w:lang w:eastAsia="pt-PT"/>
              </w:rPr>
              <w:t>Diária</w:t>
            </w:r>
          </w:p>
        </w:tc>
        <w:tc>
          <w:tcPr>
            <w:tcW w:w="0" w:type="auto"/>
            <w:vAlign w:val="center"/>
          </w:tcPr>
          <w:p w14:paraId="66579D70" w14:textId="6F433AD8" w:rsidR="005F1378" w:rsidRPr="005F1378" w:rsidRDefault="005F1378" w:rsidP="00915953">
            <w:pPr>
              <w:spacing w:after="0" w:line="240" w:lineRule="auto"/>
              <w:jc w:val="center"/>
              <w:rPr>
                <w:rFonts w:ascii="Calibri" w:eastAsia="Times New Roman" w:hAnsi="Calibri" w:cs="Calibri"/>
                <w:i/>
                <w:color w:val="0D0D0D"/>
                <w:sz w:val="20"/>
                <w:szCs w:val="20"/>
                <w:lang w:eastAsia="pt-PT"/>
              </w:rPr>
            </w:pPr>
            <w:r w:rsidRPr="005F1378">
              <w:rPr>
                <w:rFonts w:ascii="Calibri" w:eastAsia="Times New Roman" w:hAnsi="Calibri" w:cs="Calibri"/>
                <w:color w:val="0D0D0D"/>
                <w:sz w:val="20"/>
                <w:szCs w:val="20"/>
                <w:lang w:eastAsia="pt-PT"/>
              </w:rPr>
              <w:t>Tradutor “Rosetta”</w:t>
            </w:r>
          </w:p>
        </w:tc>
      </w:tr>
      <w:tr w:rsidR="005F1378" w:rsidRPr="005F1378" w14:paraId="4CC37855" w14:textId="77777777" w:rsidTr="00655D66">
        <w:trPr>
          <w:trHeight w:val="992"/>
        </w:trPr>
        <w:tc>
          <w:tcPr>
            <w:tcW w:w="0" w:type="auto"/>
            <w:vMerge/>
            <w:shd w:val="clear" w:color="auto" w:fill="E7E6E6" w:themeFill="background2"/>
            <w:vAlign w:val="center"/>
          </w:tcPr>
          <w:p w14:paraId="7C170AF5" w14:textId="77777777" w:rsidR="005F1378" w:rsidRPr="005F1378" w:rsidRDefault="005F1378" w:rsidP="00915953">
            <w:pPr>
              <w:spacing w:after="0" w:line="240" w:lineRule="auto"/>
              <w:jc w:val="center"/>
              <w:rPr>
                <w:rFonts w:ascii="Calibri" w:eastAsia="Times New Roman" w:hAnsi="Calibri" w:cs="Calibri"/>
                <w:color w:val="000000"/>
                <w:sz w:val="20"/>
                <w:szCs w:val="20"/>
                <w:lang w:eastAsia="pt-PT"/>
              </w:rPr>
            </w:pPr>
          </w:p>
        </w:tc>
        <w:tc>
          <w:tcPr>
            <w:tcW w:w="0" w:type="auto"/>
            <w:shd w:val="clear" w:color="auto" w:fill="auto"/>
            <w:noWrap/>
            <w:vAlign w:val="center"/>
          </w:tcPr>
          <w:p w14:paraId="1B0C6187" w14:textId="22A5E861" w:rsidR="005F1378" w:rsidRPr="005F1378" w:rsidRDefault="005F1378" w:rsidP="00915953">
            <w:pPr>
              <w:spacing w:after="0" w:line="240" w:lineRule="auto"/>
              <w:jc w:val="center"/>
              <w:rPr>
                <w:rFonts w:ascii="Calibri" w:eastAsia="Times New Roman" w:hAnsi="Calibri" w:cs="Calibri"/>
                <w:color w:val="0D0D0D"/>
                <w:sz w:val="20"/>
                <w:szCs w:val="20"/>
                <w:lang w:eastAsia="pt-PT"/>
              </w:rPr>
            </w:pPr>
            <w:r w:rsidRPr="005F1378">
              <w:rPr>
                <w:rFonts w:ascii="Calibri" w:eastAsia="Times New Roman" w:hAnsi="Calibri" w:cs="Calibri"/>
                <w:color w:val="0D0D0D"/>
                <w:sz w:val="20"/>
                <w:szCs w:val="20"/>
                <w:lang w:eastAsia="pt-PT"/>
              </w:rPr>
              <w:t>gt802_param_univ</w:t>
            </w:r>
          </w:p>
        </w:tc>
        <w:tc>
          <w:tcPr>
            <w:tcW w:w="0" w:type="auto"/>
            <w:shd w:val="clear" w:color="auto" w:fill="auto"/>
            <w:vAlign w:val="center"/>
          </w:tcPr>
          <w:p w14:paraId="450629B8" w14:textId="0F1AE4FB" w:rsidR="005F1378" w:rsidRPr="005F1378" w:rsidRDefault="005F1378" w:rsidP="00915953">
            <w:pPr>
              <w:spacing w:after="0" w:line="240" w:lineRule="auto"/>
              <w:rPr>
                <w:rFonts w:ascii="Calibri" w:eastAsia="Times New Roman" w:hAnsi="Calibri" w:cs="Calibri"/>
                <w:color w:val="0D0D0D"/>
                <w:sz w:val="20"/>
                <w:szCs w:val="20"/>
                <w:lang w:eastAsia="pt-PT"/>
              </w:rPr>
            </w:pPr>
            <w:r w:rsidRPr="005F1378">
              <w:rPr>
                <w:rFonts w:ascii="Calibri" w:eastAsia="Times New Roman" w:hAnsi="Calibri" w:cs="Calibri"/>
                <w:color w:val="0D0D0D"/>
                <w:sz w:val="20"/>
                <w:szCs w:val="20"/>
                <w:lang w:eastAsia="pt-PT"/>
              </w:rPr>
              <w:t>Tabela de parametrização para definição do universo do MUG.</w:t>
            </w:r>
          </w:p>
        </w:tc>
        <w:tc>
          <w:tcPr>
            <w:tcW w:w="0" w:type="auto"/>
            <w:vAlign w:val="center"/>
          </w:tcPr>
          <w:p w14:paraId="187B6218" w14:textId="51D0A35C" w:rsidR="005F1378" w:rsidRPr="005F1378" w:rsidRDefault="005F1378" w:rsidP="00915953">
            <w:pPr>
              <w:spacing w:after="0" w:line="240" w:lineRule="auto"/>
              <w:jc w:val="center"/>
              <w:rPr>
                <w:rFonts w:ascii="Calibri" w:eastAsia="Times New Roman" w:hAnsi="Calibri" w:cs="Calibri"/>
                <w:color w:val="0D0D0D"/>
                <w:sz w:val="20"/>
                <w:szCs w:val="20"/>
                <w:lang w:eastAsia="pt-PT"/>
              </w:rPr>
            </w:pPr>
            <w:r w:rsidRPr="005F1378">
              <w:rPr>
                <w:rFonts w:ascii="Calibri" w:eastAsia="Times New Roman" w:hAnsi="Calibri" w:cs="Calibri"/>
                <w:color w:val="0D0D0D"/>
                <w:sz w:val="20"/>
                <w:szCs w:val="20"/>
                <w:lang w:eastAsia="pt-PT"/>
              </w:rPr>
              <w:t>Diária</w:t>
            </w:r>
          </w:p>
        </w:tc>
        <w:tc>
          <w:tcPr>
            <w:tcW w:w="0" w:type="auto"/>
            <w:vAlign w:val="center"/>
          </w:tcPr>
          <w:p w14:paraId="506EFBEC" w14:textId="4C17DD42" w:rsidR="005F1378" w:rsidRPr="005F1378" w:rsidRDefault="005F1378" w:rsidP="00915953">
            <w:pPr>
              <w:spacing w:after="0" w:line="240" w:lineRule="auto"/>
              <w:jc w:val="center"/>
              <w:rPr>
                <w:rFonts w:ascii="Calibri" w:eastAsia="Times New Roman" w:hAnsi="Calibri" w:cs="Calibri"/>
                <w:i/>
                <w:color w:val="0D0D0D"/>
                <w:sz w:val="20"/>
                <w:szCs w:val="20"/>
                <w:lang w:eastAsia="pt-PT"/>
              </w:rPr>
            </w:pPr>
            <w:r w:rsidRPr="005F1378">
              <w:rPr>
                <w:rFonts w:ascii="Calibri" w:eastAsia="Times New Roman" w:hAnsi="Calibri" w:cs="Calibri"/>
                <w:color w:val="0D0D0D"/>
                <w:sz w:val="20"/>
                <w:szCs w:val="20"/>
                <w:lang w:eastAsia="pt-PT"/>
              </w:rPr>
              <w:t>Parametrização</w:t>
            </w:r>
          </w:p>
        </w:tc>
      </w:tr>
      <w:tr w:rsidR="005F1378" w:rsidRPr="005F1378" w14:paraId="386E2BA4" w14:textId="77777777" w:rsidTr="00655D66">
        <w:trPr>
          <w:trHeight w:val="992"/>
        </w:trPr>
        <w:tc>
          <w:tcPr>
            <w:tcW w:w="0" w:type="auto"/>
            <w:vMerge/>
            <w:shd w:val="clear" w:color="auto" w:fill="E7E6E6" w:themeFill="background2"/>
            <w:vAlign w:val="center"/>
          </w:tcPr>
          <w:p w14:paraId="0D483D97" w14:textId="77777777" w:rsidR="005F1378" w:rsidRPr="005F1378" w:rsidRDefault="005F1378" w:rsidP="00915953">
            <w:pPr>
              <w:spacing w:after="0" w:line="240" w:lineRule="auto"/>
              <w:jc w:val="center"/>
              <w:rPr>
                <w:rFonts w:ascii="Calibri" w:eastAsia="Times New Roman" w:hAnsi="Calibri" w:cs="Calibri"/>
                <w:color w:val="000000"/>
                <w:sz w:val="20"/>
                <w:szCs w:val="20"/>
                <w:lang w:eastAsia="pt-PT"/>
              </w:rPr>
            </w:pPr>
          </w:p>
        </w:tc>
        <w:tc>
          <w:tcPr>
            <w:tcW w:w="0" w:type="auto"/>
            <w:shd w:val="clear" w:color="auto" w:fill="auto"/>
            <w:noWrap/>
            <w:vAlign w:val="center"/>
          </w:tcPr>
          <w:p w14:paraId="276F8341" w14:textId="4A9008D7" w:rsidR="005F1378" w:rsidRPr="005F1378" w:rsidRDefault="005F1378" w:rsidP="00915953">
            <w:pPr>
              <w:spacing w:after="0" w:line="240" w:lineRule="auto"/>
              <w:jc w:val="center"/>
              <w:rPr>
                <w:rFonts w:ascii="Calibri" w:eastAsia="Times New Roman" w:hAnsi="Calibri" w:cs="Calibri"/>
                <w:color w:val="0D0D0D"/>
                <w:sz w:val="20"/>
                <w:szCs w:val="20"/>
                <w:lang w:eastAsia="pt-PT"/>
              </w:rPr>
            </w:pPr>
            <w:r w:rsidRPr="005F1378">
              <w:rPr>
                <w:rFonts w:ascii="Calibri" w:eastAsia="Times New Roman" w:hAnsi="Calibri" w:cs="Calibri"/>
                <w:color w:val="0D0D0D"/>
                <w:sz w:val="20"/>
                <w:szCs w:val="20"/>
                <w:lang w:eastAsia="pt-PT"/>
              </w:rPr>
              <w:t>gt803_cgarant_bem</w:t>
            </w:r>
          </w:p>
        </w:tc>
        <w:tc>
          <w:tcPr>
            <w:tcW w:w="0" w:type="auto"/>
            <w:shd w:val="clear" w:color="auto" w:fill="auto"/>
            <w:vAlign w:val="center"/>
          </w:tcPr>
          <w:p w14:paraId="7C0B2453" w14:textId="58073605" w:rsidR="005F1378" w:rsidRPr="005F1378" w:rsidRDefault="005F1378" w:rsidP="00915953">
            <w:pPr>
              <w:spacing w:after="0" w:line="240" w:lineRule="auto"/>
              <w:rPr>
                <w:rFonts w:ascii="Calibri" w:eastAsia="Times New Roman" w:hAnsi="Calibri" w:cs="Calibri"/>
                <w:color w:val="0D0D0D"/>
                <w:sz w:val="20"/>
                <w:szCs w:val="20"/>
                <w:lang w:eastAsia="pt-PT"/>
              </w:rPr>
            </w:pPr>
            <w:r w:rsidRPr="005F1378">
              <w:rPr>
                <w:rFonts w:ascii="Calibri" w:eastAsia="Times New Roman" w:hAnsi="Calibri" w:cs="Calibri"/>
                <w:color w:val="0D0D0D"/>
                <w:sz w:val="20"/>
                <w:szCs w:val="20"/>
                <w:lang w:eastAsia="pt-PT"/>
              </w:rPr>
              <w:t>Tabela de parametrização do campo indicativo do código da garantia ao nível do bem (</w:t>
            </w:r>
            <w:r w:rsidR="00452607">
              <w:rPr>
                <w:rFonts w:ascii="Calibri" w:eastAsia="Times New Roman" w:hAnsi="Calibri" w:cs="Calibri"/>
                <w:color w:val="0D0D0D"/>
                <w:sz w:val="20"/>
                <w:szCs w:val="20"/>
                <w:lang w:eastAsia="pt-PT"/>
              </w:rPr>
              <w:t>‘</w:t>
            </w:r>
            <w:r w:rsidRPr="005F1378">
              <w:rPr>
                <w:rFonts w:ascii="Calibri" w:eastAsia="Times New Roman" w:hAnsi="Calibri" w:cs="Calibri"/>
                <w:color w:val="0D0D0D"/>
                <w:sz w:val="20"/>
                <w:szCs w:val="20"/>
                <w:lang w:eastAsia="pt-PT"/>
              </w:rPr>
              <w:t>cgarant_bem</w:t>
            </w:r>
            <w:r w:rsidR="00452607">
              <w:rPr>
                <w:rFonts w:ascii="Calibri" w:eastAsia="Times New Roman" w:hAnsi="Calibri" w:cs="Calibri"/>
                <w:color w:val="0D0D0D"/>
                <w:sz w:val="20"/>
                <w:szCs w:val="20"/>
                <w:lang w:eastAsia="pt-PT"/>
              </w:rPr>
              <w:t>’</w:t>
            </w:r>
            <w:r w:rsidRPr="005F1378">
              <w:rPr>
                <w:rFonts w:ascii="Calibri" w:eastAsia="Times New Roman" w:hAnsi="Calibri" w:cs="Calibri"/>
                <w:color w:val="0D0D0D"/>
                <w:sz w:val="20"/>
                <w:szCs w:val="20"/>
                <w:lang w:eastAsia="pt-PT"/>
              </w:rPr>
              <w:t>).</w:t>
            </w:r>
          </w:p>
        </w:tc>
        <w:tc>
          <w:tcPr>
            <w:tcW w:w="0" w:type="auto"/>
            <w:vAlign w:val="center"/>
          </w:tcPr>
          <w:p w14:paraId="527D7F4C" w14:textId="12AFEE1C" w:rsidR="005F1378" w:rsidRPr="005F1378" w:rsidRDefault="005F1378" w:rsidP="00915953">
            <w:pPr>
              <w:spacing w:after="0" w:line="240" w:lineRule="auto"/>
              <w:jc w:val="center"/>
              <w:rPr>
                <w:rFonts w:ascii="Calibri" w:eastAsia="Times New Roman" w:hAnsi="Calibri" w:cs="Calibri"/>
                <w:color w:val="0D0D0D"/>
                <w:sz w:val="20"/>
                <w:szCs w:val="20"/>
                <w:lang w:eastAsia="pt-PT"/>
              </w:rPr>
            </w:pPr>
            <w:r w:rsidRPr="005F1378">
              <w:rPr>
                <w:rFonts w:ascii="Calibri" w:eastAsia="Times New Roman" w:hAnsi="Calibri" w:cs="Calibri"/>
                <w:color w:val="0D0D0D"/>
                <w:sz w:val="20"/>
                <w:szCs w:val="20"/>
                <w:lang w:eastAsia="pt-PT"/>
              </w:rPr>
              <w:t>Diária</w:t>
            </w:r>
          </w:p>
        </w:tc>
        <w:tc>
          <w:tcPr>
            <w:tcW w:w="0" w:type="auto"/>
            <w:vAlign w:val="center"/>
          </w:tcPr>
          <w:p w14:paraId="33896180" w14:textId="024E5F06" w:rsidR="005F1378" w:rsidRPr="005F1378" w:rsidRDefault="005F1378" w:rsidP="00915953">
            <w:pPr>
              <w:spacing w:after="0" w:line="240" w:lineRule="auto"/>
              <w:jc w:val="center"/>
              <w:rPr>
                <w:rFonts w:ascii="Calibri" w:eastAsia="Times New Roman" w:hAnsi="Calibri" w:cs="Calibri"/>
                <w:i/>
                <w:color w:val="0D0D0D"/>
                <w:sz w:val="20"/>
                <w:szCs w:val="20"/>
                <w:lang w:eastAsia="pt-PT"/>
              </w:rPr>
            </w:pPr>
            <w:r w:rsidRPr="005F1378">
              <w:rPr>
                <w:rFonts w:ascii="Calibri" w:eastAsia="Times New Roman" w:hAnsi="Calibri" w:cs="Calibri"/>
                <w:color w:val="0D0D0D"/>
                <w:sz w:val="20"/>
                <w:szCs w:val="20"/>
                <w:lang w:eastAsia="pt-PT"/>
              </w:rPr>
              <w:t>Parametrização</w:t>
            </w:r>
          </w:p>
        </w:tc>
      </w:tr>
      <w:tr w:rsidR="005F1378" w:rsidRPr="005F1378" w14:paraId="71FACFB1" w14:textId="77777777" w:rsidTr="00655D66">
        <w:trPr>
          <w:trHeight w:val="992"/>
        </w:trPr>
        <w:tc>
          <w:tcPr>
            <w:tcW w:w="0" w:type="auto"/>
            <w:vMerge/>
            <w:shd w:val="clear" w:color="auto" w:fill="E7E6E6" w:themeFill="background2"/>
            <w:vAlign w:val="center"/>
          </w:tcPr>
          <w:p w14:paraId="139EDFAA" w14:textId="77777777" w:rsidR="005F1378" w:rsidRPr="005F1378" w:rsidRDefault="005F1378" w:rsidP="00915953">
            <w:pPr>
              <w:spacing w:after="0" w:line="240" w:lineRule="auto"/>
              <w:jc w:val="center"/>
              <w:rPr>
                <w:rFonts w:ascii="Calibri" w:eastAsia="Times New Roman" w:hAnsi="Calibri" w:cs="Calibri"/>
                <w:color w:val="000000"/>
                <w:sz w:val="20"/>
                <w:szCs w:val="20"/>
                <w:lang w:eastAsia="pt-PT"/>
              </w:rPr>
            </w:pPr>
          </w:p>
        </w:tc>
        <w:tc>
          <w:tcPr>
            <w:tcW w:w="0" w:type="auto"/>
            <w:shd w:val="clear" w:color="auto" w:fill="auto"/>
            <w:noWrap/>
            <w:vAlign w:val="center"/>
          </w:tcPr>
          <w:p w14:paraId="50F731A8" w14:textId="5DB4FA8A" w:rsidR="005F1378" w:rsidRPr="005F1378" w:rsidRDefault="005F1378" w:rsidP="00915953">
            <w:pPr>
              <w:spacing w:after="0" w:line="240" w:lineRule="auto"/>
              <w:jc w:val="center"/>
              <w:rPr>
                <w:rFonts w:ascii="Calibri" w:eastAsia="Times New Roman" w:hAnsi="Calibri" w:cs="Calibri"/>
                <w:color w:val="0D0D0D"/>
                <w:sz w:val="20"/>
                <w:szCs w:val="20"/>
                <w:lang w:eastAsia="pt-PT"/>
              </w:rPr>
            </w:pPr>
            <w:r w:rsidRPr="005F1378">
              <w:rPr>
                <w:rFonts w:ascii="Calibri" w:eastAsia="Times New Roman" w:hAnsi="Calibri" w:cs="Calibri"/>
                <w:color w:val="0D0D0D"/>
                <w:sz w:val="20"/>
                <w:szCs w:val="20"/>
                <w:lang w:eastAsia="pt-PT"/>
              </w:rPr>
              <w:t>gt701_hist_mavaliai</w:t>
            </w:r>
          </w:p>
        </w:tc>
        <w:tc>
          <w:tcPr>
            <w:tcW w:w="0" w:type="auto"/>
            <w:shd w:val="clear" w:color="auto" w:fill="auto"/>
            <w:vAlign w:val="center"/>
          </w:tcPr>
          <w:p w14:paraId="3638DD03" w14:textId="55A178F4" w:rsidR="005F1378" w:rsidRPr="005F1378" w:rsidRDefault="005F1378" w:rsidP="00915953">
            <w:pPr>
              <w:spacing w:after="0" w:line="240" w:lineRule="auto"/>
              <w:rPr>
                <w:rFonts w:ascii="Calibri" w:eastAsia="Times New Roman" w:hAnsi="Calibri" w:cs="Calibri"/>
                <w:color w:val="0D0D0D"/>
                <w:sz w:val="20"/>
                <w:szCs w:val="20"/>
                <w:lang w:eastAsia="pt-PT"/>
              </w:rPr>
            </w:pPr>
            <w:r w:rsidRPr="005F1378">
              <w:rPr>
                <w:rFonts w:ascii="Calibri" w:eastAsia="Times New Roman" w:hAnsi="Calibri" w:cs="Calibri"/>
                <w:color w:val="0D0D0D"/>
                <w:sz w:val="20"/>
                <w:szCs w:val="20"/>
                <w:lang w:eastAsia="pt-PT"/>
              </w:rPr>
              <w:t>Tabela auxiliar de histórico de montantes e atributos da avaliação inicial.</w:t>
            </w:r>
          </w:p>
        </w:tc>
        <w:tc>
          <w:tcPr>
            <w:tcW w:w="0" w:type="auto"/>
            <w:vAlign w:val="center"/>
          </w:tcPr>
          <w:p w14:paraId="3E8393E8" w14:textId="258A7D57" w:rsidR="005F1378" w:rsidRPr="005F1378" w:rsidRDefault="005F1378" w:rsidP="00915953">
            <w:pPr>
              <w:spacing w:after="0" w:line="240" w:lineRule="auto"/>
              <w:jc w:val="center"/>
              <w:rPr>
                <w:rFonts w:ascii="Calibri" w:eastAsia="Times New Roman" w:hAnsi="Calibri" w:cs="Calibri"/>
                <w:color w:val="0D0D0D"/>
                <w:sz w:val="20"/>
                <w:szCs w:val="20"/>
                <w:lang w:eastAsia="pt-PT"/>
              </w:rPr>
            </w:pPr>
            <w:r w:rsidRPr="005F1378">
              <w:rPr>
                <w:rFonts w:ascii="Calibri" w:eastAsia="Times New Roman" w:hAnsi="Calibri" w:cs="Calibri"/>
                <w:color w:val="0D0D0D"/>
                <w:sz w:val="20"/>
                <w:szCs w:val="20"/>
                <w:lang w:eastAsia="pt-PT"/>
              </w:rPr>
              <w:t>Diária</w:t>
            </w:r>
          </w:p>
        </w:tc>
        <w:tc>
          <w:tcPr>
            <w:tcW w:w="0" w:type="auto"/>
            <w:vAlign w:val="center"/>
          </w:tcPr>
          <w:p w14:paraId="58CE00A0" w14:textId="4CF72BA1" w:rsidR="005F1378" w:rsidRPr="005F1378" w:rsidRDefault="005F1378" w:rsidP="00915953">
            <w:pPr>
              <w:spacing w:after="0" w:line="240" w:lineRule="auto"/>
              <w:jc w:val="center"/>
              <w:rPr>
                <w:rFonts w:ascii="Calibri" w:eastAsia="Times New Roman" w:hAnsi="Calibri" w:cs="Calibri"/>
                <w:color w:val="0D0D0D"/>
                <w:sz w:val="20"/>
                <w:szCs w:val="20"/>
                <w:lang w:eastAsia="pt-PT"/>
              </w:rPr>
            </w:pPr>
            <w:r w:rsidRPr="005F1378">
              <w:rPr>
                <w:rFonts w:ascii="Calibri" w:eastAsia="Times New Roman" w:hAnsi="Calibri" w:cs="Calibri"/>
                <w:color w:val="0D0D0D"/>
                <w:sz w:val="20"/>
                <w:szCs w:val="20"/>
                <w:lang w:eastAsia="pt-PT"/>
              </w:rPr>
              <w:t>Tabela Auxiliar</w:t>
            </w:r>
          </w:p>
        </w:tc>
      </w:tr>
      <w:tr w:rsidR="00915953" w:rsidRPr="005F1378" w14:paraId="31F4F311" w14:textId="77777777" w:rsidTr="00655D66">
        <w:trPr>
          <w:trHeight w:val="992"/>
        </w:trPr>
        <w:tc>
          <w:tcPr>
            <w:tcW w:w="0" w:type="auto"/>
            <w:shd w:val="clear" w:color="auto" w:fill="E7E6E6" w:themeFill="background2"/>
            <w:vAlign w:val="center"/>
            <w:hideMark/>
          </w:tcPr>
          <w:p w14:paraId="2C11B7C3" w14:textId="77777777" w:rsidR="00915953" w:rsidRPr="005F1378" w:rsidRDefault="00915953" w:rsidP="00915953">
            <w:pPr>
              <w:spacing w:after="0" w:line="240" w:lineRule="auto"/>
              <w:jc w:val="center"/>
              <w:rPr>
                <w:rFonts w:ascii="Calibri" w:eastAsia="Times New Roman" w:hAnsi="Calibri" w:cs="Calibri"/>
                <w:color w:val="000000"/>
                <w:sz w:val="20"/>
                <w:szCs w:val="20"/>
                <w:lang w:eastAsia="pt-PT"/>
              </w:rPr>
            </w:pPr>
            <w:r w:rsidRPr="005F1378">
              <w:rPr>
                <w:rFonts w:ascii="Calibri" w:eastAsia="Times New Roman" w:hAnsi="Calibri" w:cs="Calibri"/>
                <w:color w:val="000000"/>
                <w:sz w:val="20"/>
                <w:szCs w:val="20"/>
                <w:lang w:eastAsia="pt-PT"/>
              </w:rPr>
              <w:t>Modelo Consolidado de Garantias</w:t>
            </w:r>
          </w:p>
        </w:tc>
        <w:tc>
          <w:tcPr>
            <w:tcW w:w="0" w:type="auto"/>
            <w:shd w:val="clear" w:color="auto" w:fill="auto"/>
            <w:noWrap/>
            <w:vAlign w:val="center"/>
            <w:hideMark/>
          </w:tcPr>
          <w:p w14:paraId="3EC37BB2" w14:textId="77777777" w:rsidR="00915953" w:rsidRPr="005F1378" w:rsidRDefault="00915953" w:rsidP="00915953">
            <w:pPr>
              <w:spacing w:after="0" w:line="240" w:lineRule="auto"/>
              <w:jc w:val="center"/>
              <w:rPr>
                <w:rFonts w:ascii="Calibri" w:eastAsia="Times New Roman" w:hAnsi="Calibri" w:cs="Calibri"/>
                <w:color w:val="0D0D0D"/>
                <w:sz w:val="20"/>
                <w:szCs w:val="20"/>
                <w:lang w:eastAsia="pt-PT"/>
              </w:rPr>
            </w:pPr>
            <w:r w:rsidRPr="005F1378">
              <w:rPr>
                <w:rFonts w:ascii="Calibri" w:eastAsia="Times New Roman" w:hAnsi="Calibri" w:cs="Calibri"/>
                <w:color w:val="0D0D0D"/>
                <w:sz w:val="20"/>
                <w:szCs w:val="20"/>
                <w:lang w:eastAsia="pt-PT"/>
              </w:rPr>
              <w:t>gt018_rateio_aval</w:t>
            </w:r>
          </w:p>
        </w:tc>
        <w:tc>
          <w:tcPr>
            <w:tcW w:w="0" w:type="auto"/>
            <w:shd w:val="clear" w:color="auto" w:fill="auto"/>
            <w:vAlign w:val="center"/>
            <w:hideMark/>
          </w:tcPr>
          <w:p w14:paraId="6C6D3CEB" w14:textId="54A55AE4" w:rsidR="00915953" w:rsidRPr="005F1378" w:rsidRDefault="00915953" w:rsidP="00915953">
            <w:pPr>
              <w:spacing w:after="0" w:line="240" w:lineRule="auto"/>
              <w:rPr>
                <w:rFonts w:ascii="Calibri" w:eastAsia="Times New Roman" w:hAnsi="Calibri" w:cs="Calibri"/>
                <w:color w:val="0D0D0D"/>
                <w:sz w:val="20"/>
                <w:szCs w:val="20"/>
                <w:lang w:eastAsia="pt-PT"/>
              </w:rPr>
            </w:pPr>
            <w:r w:rsidRPr="005F1378">
              <w:rPr>
                <w:rFonts w:ascii="Calibri" w:eastAsia="Times New Roman" w:hAnsi="Calibri" w:cs="Calibri"/>
                <w:color w:val="0D0D0D"/>
                <w:sz w:val="20"/>
                <w:szCs w:val="20"/>
                <w:lang w:eastAsia="pt-PT"/>
              </w:rPr>
              <w:t xml:space="preserve">Relação completa dos contratos, </w:t>
            </w:r>
            <w:r w:rsidR="00F40382">
              <w:rPr>
                <w:rFonts w:ascii="Calibri" w:eastAsia="Times New Roman" w:hAnsi="Calibri" w:cs="Calibri"/>
                <w:color w:val="0D0D0D"/>
                <w:sz w:val="20"/>
                <w:szCs w:val="20"/>
                <w:lang w:eastAsia="pt-PT"/>
              </w:rPr>
              <w:t>processos/cauções</w:t>
            </w:r>
            <w:r w:rsidRPr="005F1378">
              <w:rPr>
                <w:rFonts w:ascii="Calibri" w:eastAsia="Times New Roman" w:hAnsi="Calibri" w:cs="Calibri"/>
                <w:color w:val="0D0D0D"/>
                <w:sz w:val="20"/>
                <w:szCs w:val="20"/>
                <w:lang w:eastAsia="pt-PT"/>
              </w:rPr>
              <w:t xml:space="preserve"> e bens, bem como as datas e montantes de avaliação atual e inicial pro-rata destas relações. Adicionalmente, são apresentadas as % de cobertura d</w:t>
            </w:r>
            <w:r w:rsidR="00731D78">
              <w:rPr>
                <w:rFonts w:ascii="Calibri" w:eastAsia="Times New Roman" w:hAnsi="Calibri" w:cs="Calibri"/>
                <w:color w:val="0D0D0D"/>
                <w:sz w:val="20"/>
                <w:szCs w:val="20"/>
                <w:lang w:eastAsia="pt-PT"/>
              </w:rPr>
              <w:t>os bens pelas relações contrato-</w:t>
            </w:r>
            <w:r w:rsidR="00F40382">
              <w:rPr>
                <w:rFonts w:ascii="Calibri" w:eastAsia="Times New Roman" w:hAnsi="Calibri" w:cs="Calibri"/>
                <w:color w:val="0D0D0D"/>
                <w:sz w:val="20"/>
                <w:szCs w:val="20"/>
                <w:lang w:eastAsia="pt-PT"/>
              </w:rPr>
              <w:t>processo/caução</w:t>
            </w:r>
            <w:r w:rsidRPr="005F1378">
              <w:rPr>
                <w:rFonts w:ascii="Calibri" w:eastAsia="Times New Roman" w:hAnsi="Calibri" w:cs="Calibri"/>
                <w:color w:val="0D0D0D"/>
                <w:sz w:val="20"/>
                <w:szCs w:val="20"/>
                <w:lang w:eastAsia="pt-PT"/>
              </w:rPr>
              <w:t>, bem como vários outros dados.</w:t>
            </w:r>
          </w:p>
        </w:tc>
        <w:tc>
          <w:tcPr>
            <w:tcW w:w="0" w:type="auto"/>
            <w:vAlign w:val="center"/>
          </w:tcPr>
          <w:p w14:paraId="35C6FABC" w14:textId="77777777" w:rsidR="00915953" w:rsidRPr="005F1378" w:rsidRDefault="00915953" w:rsidP="00915953">
            <w:pPr>
              <w:spacing w:after="0" w:line="240" w:lineRule="auto"/>
              <w:jc w:val="center"/>
              <w:rPr>
                <w:rFonts w:ascii="Calibri" w:eastAsia="Times New Roman" w:hAnsi="Calibri" w:cs="Calibri"/>
                <w:color w:val="0D0D0D"/>
                <w:sz w:val="20"/>
                <w:szCs w:val="20"/>
                <w:lang w:eastAsia="pt-PT"/>
              </w:rPr>
            </w:pPr>
            <w:r w:rsidRPr="005F1378">
              <w:rPr>
                <w:rFonts w:ascii="Calibri" w:eastAsia="Times New Roman" w:hAnsi="Calibri" w:cs="Calibri"/>
                <w:color w:val="0D0D0D"/>
                <w:sz w:val="20"/>
                <w:szCs w:val="20"/>
                <w:lang w:eastAsia="pt-PT"/>
              </w:rPr>
              <w:t>Diária</w:t>
            </w:r>
          </w:p>
        </w:tc>
        <w:tc>
          <w:tcPr>
            <w:tcW w:w="0" w:type="auto"/>
            <w:vAlign w:val="center"/>
          </w:tcPr>
          <w:p w14:paraId="2D8DBF69" w14:textId="77777777" w:rsidR="00915953" w:rsidRPr="005F1378" w:rsidRDefault="00915953" w:rsidP="00915953">
            <w:pPr>
              <w:spacing w:after="0" w:line="240" w:lineRule="auto"/>
              <w:jc w:val="center"/>
              <w:rPr>
                <w:rFonts w:ascii="Calibri" w:eastAsia="Times New Roman" w:hAnsi="Calibri" w:cs="Calibri"/>
                <w:color w:val="0D0D0D"/>
                <w:sz w:val="20"/>
                <w:szCs w:val="20"/>
                <w:lang w:eastAsia="pt-PT"/>
              </w:rPr>
            </w:pPr>
            <w:r w:rsidRPr="005F1378">
              <w:rPr>
                <w:rFonts w:ascii="Calibri" w:eastAsia="Times New Roman" w:hAnsi="Calibri" w:cs="Calibri"/>
                <w:i/>
                <w:color w:val="0D0D0D"/>
                <w:sz w:val="20"/>
                <w:szCs w:val="20"/>
                <w:lang w:eastAsia="pt-PT"/>
              </w:rPr>
              <w:t>Output</w:t>
            </w:r>
          </w:p>
        </w:tc>
      </w:tr>
    </w:tbl>
    <w:p w14:paraId="77A13374" w14:textId="30A1EBBC" w:rsidR="00441653" w:rsidRDefault="00441653"/>
    <w:p w14:paraId="4EDD5C5E" w14:textId="77777777" w:rsidR="00441653" w:rsidRDefault="00441653">
      <w:r>
        <w:br w:type="page"/>
      </w:r>
    </w:p>
    <w:p w14:paraId="0F518AD5" w14:textId="04967ABB" w:rsidR="007B7B11" w:rsidRPr="007B7B11" w:rsidRDefault="00211555" w:rsidP="00D93BA2">
      <w:pPr>
        <w:pStyle w:val="Heading3"/>
      </w:pPr>
      <w:bookmarkStart w:id="73" w:name="_Toc167390671"/>
      <w:r w:rsidRPr="00D761F5">
        <w:lastRenderedPageBreak/>
        <w:t>Modelo</w:t>
      </w:r>
      <w:r>
        <w:t xml:space="preserve"> Relacional</w:t>
      </w:r>
      <w:bookmarkEnd w:id="73"/>
    </w:p>
    <w:p w14:paraId="70939EEF" w14:textId="41CD4C19" w:rsidR="007B7B11" w:rsidRPr="005F1378" w:rsidRDefault="007B7B11" w:rsidP="007B7B11">
      <w:pPr>
        <w:jc w:val="both"/>
        <w:rPr>
          <w:rFonts w:ascii="Calibri" w:hAnsi="Calibri"/>
        </w:rPr>
      </w:pPr>
      <w:r w:rsidRPr="005F1378">
        <w:rPr>
          <w:rFonts w:ascii="Calibri" w:hAnsi="Calibri"/>
        </w:rPr>
        <w:t>O MUG é composto por 2 módulos – módulo base e módulo consolidado de garantias.</w:t>
      </w:r>
      <w:r w:rsidR="00D36C04" w:rsidRPr="005F1378">
        <w:rPr>
          <w:rFonts w:ascii="Calibri" w:hAnsi="Calibri"/>
        </w:rPr>
        <w:t xml:space="preserve"> Existem depois e naturalmente interfaces para casos de uso diversos – mas, como referido anteriormente, esses interfaces não integram o MUG.</w:t>
      </w:r>
      <w:r w:rsidRPr="005F1378">
        <w:rPr>
          <w:rFonts w:ascii="Calibri" w:hAnsi="Calibri"/>
        </w:rPr>
        <w:t xml:space="preserve"> Neste sentido, importa conhecer as relações entre as </w:t>
      </w:r>
      <w:r w:rsidR="00D36C04" w:rsidRPr="005F1378">
        <w:rPr>
          <w:rFonts w:ascii="Calibri" w:hAnsi="Calibri"/>
        </w:rPr>
        <w:t>várias tabelas do modelo e as restantes tabelas necessárias à</w:t>
      </w:r>
      <w:r w:rsidRPr="005F1378">
        <w:rPr>
          <w:rFonts w:ascii="Calibri" w:hAnsi="Calibri"/>
        </w:rPr>
        <w:t xml:space="preserve"> concretização do </w:t>
      </w:r>
      <w:r w:rsidR="00D36C04" w:rsidRPr="005F1378">
        <w:rPr>
          <w:rFonts w:ascii="Calibri" w:hAnsi="Calibri"/>
        </w:rPr>
        <w:t>modelo (ie tradutores de chaves e</w:t>
      </w:r>
      <w:r w:rsidRPr="005F1378">
        <w:rPr>
          <w:rFonts w:ascii="Calibri" w:hAnsi="Calibri"/>
        </w:rPr>
        <w:t xml:space="preserve"> tabelas de parametrização). Estas relações são descritas pelo Modelo Relacional do MUG que </w:t>
      </w:r>
      <w:r w:rsidR="00D36C04" w:rsidRPr="005F1378">
        <w:rPr>
          <w:rFonts w:ascii="Calibri" w:hAnsi="Calibri"/>
        </w:rPr>
        <w:t>detalha</w:t>
      </w:r>
      <w:r w:rsidRPr="005F1378">
        <w:rPr>
          <w:rFonts w:ascii="Calibri" w:hAnsi="Calibri"/>
        </w:rPr>
        <w:t xml:space="preserve"> de seguida.</w:t>
      </w:r>
    </w:p>
    <w:p w14:paraId="7BED3E5C" w14:textId="12C9919C" w:rsidR="00D36C04" w:rsidRPr="005F1378" w:rsidRDefault="00D36C04" w:rsidP="005F1378">
      <w:pPr>
        <w:pStyle w:val="Heading4"/>
      </w:pPr>
      <w:bookmarkStart w:id="74" w:name="_Toc167390672"/>
      <w:r w:rsidRPr="005F1378">
        <w:t>Módulo Base</w:t>
      </w:r>
      <w:bookmarkEnd w:id="74"/>
    </w:p>
    <w:p w14:paraId="6A4526FD" w14:textId="53543950" w:rsidR="007B7B11" w:rsidRPr="005F1378" w:rsidRDefault="007B7B11" w:rsidP="007B7B11">
      <w:pPr>
        <w:jc w:val="both"/>
        <w:rPr>
          <w:rFonts w:ascii="Calibri" w:hAnsi="Calibri"/>
        </w:rPr>
      </w:pPr>
      <w:r w:rsidRPr="005F1378">
        <w:rPr>
          <w:rFonts w:ascii="Calibri" w:hAnsi="Calibri"/>
        </w:rPr>
        <w:t>O módulo base de garantias é o 1º módulo do Modelo Único de Garantias e tem como objetivo assegurar granularidade total e completitude horizontal dos 3 pilares principais associados às garantia</w:t>
      </w:r>
      <w:r w:rsidR="00731D78">
        <w:rPr>
          <w:rFonts w:ascii="Calibri" w:hAnsi="Calibri"/>
        </w:rPr>
        <w:t>s (contratos, processos/cauções</w:t>
      </w:r>
      <w:r w:rsidRPr="005F1378">
        <w:rPr>
          <w:rFonts w:ascii="Calibri" w:hAnsi="Calibri"/>
        </w:rPr>
        <w:t xml:space="preserve"> e bens / garantes pessoais) e ainda das avaliações dos bens. Cada pilar ou componente pode ter uma relação de 1x1, 1xn ou nx1 com o(s) pilar(es) contíguos, havendo, pois, tabelas de traçabilidade entre os mesmos. O seu aprovisionamento parte dos dados existentes nas apli</w:t>
      </w:r>
      <w:r w:rsidR="00D36C04" w:rsidRPr="005F1378">
        <w:rPr>
          <w:rFonts w:ascii="Calibri" w:hAnsi="Calibri"/>
        </w:rPr>
        <w:t xml:space="preserve">cações GP, CS, Lease, Eurofac, </w:t>
      </w:r>
      <w:r w:rsidRPr="005F1378">
        <w:rPr>
          <w:rFonts w:ascii="Calibri" w:hAnsi="Calibri"/>
        </w:rPr>
        <w:t xml:space="preserve">Efeitos </w:t>
      </w:r>
      <w:r w:rsidR="00D36C04" w:rsidRPr="005F1378">
        <w:rPr>
          <w:rFonts w:ascii="Calibri" w:hAnsi="Calibri"/>
        </w:rPr>
        <w:t xml:space="preserve">e Contratos/Intervenientes </w:t>
      </w:r>
      <w:r w:rsidRPr="005F1378">
        <w:rPr>
          <w:rFonts w:ascii="Calibri" w:hAnsi="Calibri"/>
        </w:rPr>
        <w:t xml:space="preserve">e permite a rastreabilidade com os sistemas de crédito e passivo e base de dados de pessoas (BDP). </w:t>
      </w:r>
    </w:p>
    <w:p w14:paraId="28EE2D60" w14:textId="742C3BF7" w:rsidR="005C4BC1" w:rsidRPr="005F1378" w:rsidRDefault="005C4BC1" w:rsidP="005C4BC1">
      <w:pPr>
        <w:pStyle w:val="Caption"/>
        <w:keepNext/>
        <w:jc w:val="center"/>
        <w:rPr>
          <w:rFonts w:ascii="Calibri" w:hAnsi="Calibri"/>
          <w:b/>
          <w:color w:val="auto"/>
          <w:sz w:val="22"/>
        </w:rPr>
      </w:pPr>
      <w:bookmarkStart w:id="75" w:name="_Toc163201324"/>
      <w:bookmarkStart w:id="76" w:name="_Toc163201491"/>
      <w:bookmarkStart w:id="77" w:name="_Toc167390783"/>
      <w:r w:rsidRPr="005F1378">
        <w:rPr>
          <w:rFonts w:ascii="Calibri" w:hAnsi="Calibri"/>
          <w:b/>
          <w:color w:val="auto"/>
          <w:sz w:val="22"/>
        </w:rPr>
        <w:t xml:space="preserve">Figura </w:t>
      </w:r>
      <w:r w:rsidRPr="005F1378">
        <w:rPr>
          <w:rFonts w:ascii="Calibri" w:hAnsi="Calibri"/>
          <w:b/>
          <w:color w:val="auto"/>
          <w:sz w:val="22"/>
        </w:rPr>
        <w:fldChar w:fldCharType="begin"/>
      </w:r>
      <w:r w:rsidRPr="005F1378">
        <w:rPr>
          <w:rFonts w:ascii="Calibri" w:hAnsi="Calibri"/>
          <w:b/>
          <w:color w:val="auto"/>
          <w:sz w:val="22"/>
        </w:rPr>
        <w:instrText xml:space="preserve"> SEQ Figura \* ARABIC </w:instrText>
      </w:r>
      <w:r w:rsidRPr="005F1378">
        <w:rPr>
          <w:rFonts w:ascii="Calibri" w:hAnsi="Calibri"/>
          <w:b/>
          <w:color w:val="auto"/>
          <w:sz w:val="22"/>
        </w:rPr>
        <w:fldChar w:fldCharType="separate"/>
      </w:r>
      <w:r w:rsidR="00040590">
        <w:rPr>
          <w:rFonts w:ascii="Calibri" w:hAnsi="Calibri"/>
          <w:b/>
          <w:noProof/>
          <w:color w:val="auto"/>
          <w:sz w:val="22"/>
        </w:rPr>
        <w:t>3</w:t>
      </w:r>
      <w:r w:rsidRPr="005F1378">
        <w:rPr>
          <w:rFonts w:ascii="Calibri" w:hAnsi="Calibri"/>
          <w:b/>
          <w:color w:val="auto"/>
          <w:sz w:val="22"/>
        </w:rPr>
        <w:fldChar w:fldCharType="end"/>
      </w:r>
      <w:r w:rsidR="00D968B6">
        <w:rPr>
          <w:rFonts w:ascii="Calibri" w:hAnsi="Calibri"/>
          <w:b/>
          <w:color w:val="auto"/>
          <w:sz w:val="22"/>
        </w:rPr>
        <w:t>:</w:t>
      </w:r>
      <w:r w:rsidRPr="005F1378">
        <w:rPr>
          <w:rFonts w:ascii="Calibri" w:hAnsi="Calibri"/>
          <w:b/>
          <w:color w:val="auto"/>
          <w:sz w:val="22"/>
        </w:rPr>
        <w:t xml:space="preserve"> Modelo Relacional - Módulo Base</w:t>
      </w:r>
      <w:bookmarkEnd w:id="75"/>
      <w:bookmarkEnd w:id="76"/>
      <w:bookmarkEnd w:id="77"/>
    </w:p>
    <w:p w14:paraId="79F5B4F6" w14:textId="0D10B7CE" w:rsidR="007B7B11" w:rsidRDefault="007B7B11" w:rsidP="007B7B11">
      <w:pPr>
        <w:rPr>
          <w:rFonts w:ascii="Calibri" w:hAnsi="Calibri"/>
        </w:rPr>
      </w:pPr>
      <w:r w:rsidRPr="005F1378">
        <w:rPr>
          <w:rFonts w:ascii="Calibri" w:hAnsi="Calibri"/>
          <w:noProof/>
          <w:lang w:eastAsia="pt-PT"/>
        </w:rPr>
        <w:drawing>
          <wp:inline distT="0" distB="0" distL="0" distR="0" wp14:anchorId="7AC35327" wp14:editId="3259E6DF">
            <wp:extent cx="5731510" cy="2579370"/>
            <wp:effectExtent l="0" t="0" r="254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31510" cy="2579370"/>
                    </a:xfrm>
                    <a:prstGeom prst="rect">
                      <a:avLst/>
                    </a:prstGeom>
                  </pic:spPr>
                </pic:pic>
              </a:graphicData>
            </a:graphic>
          </wp:inline>
        </w:drawing>
      </w:r>
    </w:p>
    <w:p w14:paraId="55681A0C" w14:textId="77777777" w:rsidR="005F1378" w:rsidRPr="005F1378" w:rsidRDefault="005F1378" w:rsidP="007B7B11">
      <w:pPr>
        <w:rPr>
          <w:rFonts w:ascii="Calibri" w:hAnsi="Calibri"/>
        </w:rPr>
      </w:pPr>
    </w:p>
    <w:p w14:paraId="622C47A3" w14:textId="4BC76162" w:rsidR="007B7B11" w:rsidRPr="005F1378" w:rsidRDefault="00D36C04" w:rsidP="005F1378">
      <w:pPr>
        <w:pStyle w:val="Heading4"/>
      </w:pPr>
      <w:bookmarkStart w:id="78" w:name="_Toc167390673"/>
      <w:r w:rsidRPr="005F1378">
        <w:t>Módulo Consolidado</w:t>
      </w:r>
      <w:bookmarkEnd w:id="78"/>
    </w:p>
    <w:p w14:paraId="57C5253C" w14:textId="15276805" w:rsidR="007B7B11" w:rsidRPr="005F1378" w:rsidRDefault="007B7B11" w:rsidP="007B7B11">
      <w:pPr>
        <w:jc w:val="both"/>
        <w:rPr>
          <w:rFonts w:ascii="Calibri" w:hAnsi="Calibri"/>
        </w:rPr>
      </w:pPr>
      <w:r w:rsidRPr="005F1378">
        <w:rPr>
          <w:rFonts w:ascii="Calibri" w:hAnsi="Calibri"/>
        </w:rPr>
        <w:t xml:space="preserve">Este módulo é o 2º módulo do Modelo Único de Garantias e é composto unicamente pela tabela </w:t>
      </w:r>
      <w:r w:rsidR="00452607" w:rsidRPr="00452607">
        <w:rPr>
          <w:rFonts w:ascii="Calibri" w:hAnsi="Calibri"/>
          <w:i/>
        </w:rPr>
        <w:t>cd_garantias.</w:t>
      </w:r>
      <w:r w:rsidRPr="00452607">
        <w:rPr>
          <w:rFonts w:ascii="Calibri" w:hAnsi="Calibri"/>
          <w:i/>
        </w:rPr>
        <w:t>gt018_rateio_aval</w:t>
      </w:r>
      <w:r w:rsidRPr="005F1378">
        <w:rPr>
          <w:rFonts w:ascii="Calibri" w:hAnsi="Calibri"/>
        </w:rPr>
        <w:t xml:space="preserve">. Tem como principal objetivo apresentar ao nível máximo de granularidade a relação completa dos 3 pilares principais (contratos, </w:t>
      </w:r>
      <w:r w:rsidR="00F40382">
        <w:rPr>
          <w:rFonts w:ascii="Calibri" w:hAnsi="Calibri"/>
        </w:rPr>
        <w:t>processos/cauções</w:t>
      </w:r>
      <w:r w:rsidRPr="005F1378">
        <w:rPr>
          <w:rFonts w:ascii="Calibri" w:hAnsi="Calibri"/>
        </w:rPr>
        <w:t xml:space="preserve"> e bens), incluindo a distribuição dos valores de avaliação atuais dos bens pelas várias responsabilidades. Esta tabela deriva diretamente da combinação do módulo base de garantias com as responsabilidades (aplicação ICs da Contabilidade). Recorrendo aos vários Rosetta (tradutores de chaves), permite a rastreabilidade com quaisquer outros domínios ou repositórios do Banco.</w:t>
      </w:r>
    </w:p>
    <w:p w14:paraId="2B4DBA93" w14:textId="42F1EA1A" w:rsidR="005C4BC1" w:rsidRPr="005F1378" w:rsidRDefault="005C4BC1" w:rsidP="005C4BC1">
      <w:pPr>
        <w:pStyle w:val="Caption"/>
        <w:keepNext/>
        <w:jc w:val="center"/>
        <w:rPr>
          <w:rFonts w:ascii="Calibri" w:hAnsi="Calibri"/>
          <w:b/>
          <w:color w:val="auto"/>
          <w:sz w:val="22"/>
        </w:rPr>
      </w:pPr>
      <w:bookmarkStart w:id="79" w:name="_Toc163201325"/>
      <w:bookmarkStart w:id="80" w:name="_Toc163201492"/>
      <w:bookmarkStart w:id="81" w:name="_Toc167390784"/>
      <w:r w:rsidRPr="005F1378">
        <w:rPr>
          <w:rFonts w:ascii="Calibri" w:hAnsi="Calibri"/>
          <w:b/>
          <w:color w:val="auto"/>
          <w:sz w:val="22"/>
        </w:rPr>
        <w:lastRenderedPageBreak/>
        <w:t xml:space="preserve">Figura </w:t>
      </w:r>
      <w:r w:rsidRPr="005F1378">
        <w:rPr>
          <w:rFonts w:ascii="Calibri" w:hAnsi="Calibri"/>
          <w:b/>
          <w:color w:val="auto"/>
          <w:sz w:val="22"/>
        </w:rPr>
        <w:fldChar w:fldCharType="begin"/>
      </w:r>
      <w:r w:rsidRPr="005F1378">
        <w:rPr>
          <w:rFonts w:ascii="Calibri" w:hAnsi="Calibri"/>
          <w:b/>
          <w:color w:val="auto"/>
          <w:sz w:val="22"/>
        </w:rPr>
        <w:instrText xml:space="preserve"> SEQ Figura \* ARABIC </w:instrText>
      </w:r>
      <w:r w:rsidRPr="005F1378">
        <w:rPr>
          <w:rFonts w:ascii="Calibri" w:hAnsi="Calibri"/>
          <w:b/>
          <w:color w:val="auto"/>
          <w:sz w:val="22"/>
        </w:rPr>
        <w:fldChar w:fldCharType="separate"/>
      </w:r>
      <w:r w:rsidR="00040590">
        <w:rPr>
          <w:rFonts w:ascii="Calibri" w:hAnsi="Calibri"/>
          <w:b/>
          <w:noProof/>
          <w:color w:val="auto"/>
          <w:sz w:val="22"/>
        </w:rPr>
        <w:t>4</w:t>
      </w:r>
      <w:r w:rsidRPr="005F1378">
        <w:rPr>
          <w:rFonts w:ascii="Calibri" w:hAnsi="Calibri"/>
          <w:b/>
          <w:color w:val="auto"/>
          <w:sz w:val="22"/>
        </w:rPr>
        <w:fldChar w:fldCharType="end"/>
      </w:r>
      <w:r w:rsidR="00D968B6">
        <w:rPr>
          <w:rFonts w:ascii="Calibri" w:hAnsi="Calibri"/>
          <w:b/>
          <w:color w:val="auto"/>
          <w:sz w:val="22"/>
        </w:rPr>
        <w:t>:</w:t>
      </w:r>
      <w:r w:rsidRPr="005F1378">
        <w:rPr>
          <w:rFonts w:ascii="Calibri" w:hAnsi="Calibri"/>
          <w:b/>
          <w:color w:val="auto"/>
          <w:sz w:val="22"/>
        </w:rPr>
        <w:t xml:space="preserve"> Modelo Relacional - Módulo Consolidado</w:t>
      </w:r>
      <w:bookmarkEnd w:id="79"/>
      <w:bookmarkEnd w:id="80"/>
      <w:bookmarkEnd w:id="81"/>
    </w:p>
    <w:p w14:paraId="4C130C97" w14:textId="617E877C" w:rsidR="007B7B11" w:rsidRDefault="007B7B11" w:rsidP="007B7B11">
      <w:r w:rsidRPr="00002A9D">
        <w:rPr>
          <w:noProof/>
          <w:lang w:eastAsia="pt-PT"/>
        </w:rPr>
        <w:drawing>
          <wp:inline distT="0" distB="0" distL="0" distR="0" wp14:anchorId="3DFABB79" wp14:editId="56F6EF37">
            <wp:extent cx="5689600" cy="2572385"/>
            <wp:effectExtent l="0" t="0" r="635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1"/>
                    <a:srcRect r="731"/>
                    <a:stretch/>
                  </pic:blipFill>
                  <pic:spPr bwMode="auto">
                    <a:xfrm>
                      <a:off x="0" y="0"/>
                      <a:ext cx="5689600" cy="2572385"/>
                    </a:xfrm>
                    <a:prstGeom prst="rect">
                      <a:avLst/>
                    </a:prstGeom>
                    <a:ln>
                      <a:noFill/>
                    </a:ln>
                    <a:extLst>
                      <a:ext uri="{53640926-AAD7-44D8-BBD7-CCE9431645EC}">
                        <a14:shadowObscured xmlns:a14="http://schemas.microsoft.com/office/drawing/2010/main"/>
                      </a:ext>
                    </a:extLst>
                  </pic:spPr>
                </pic:pic>
              </a:graphicData>
            </a:graphic>
          </wp:inline>
        </w:drawing>
      </w:r>
    </w:p>
    <w:p w14:paraId="7843604F" w14:textId="58695E05" w:rsidR="00441653" w:rsidRDefault="00441653">
      <w:r>
        <w:br w:type="page"/>
      </w:r>
    </w:p>
    <w:p w14:paraId="1950758A" w14:textId="25D1237F" w:rsidR="00211555" w:rsidRDefault="00861997" w:rsidP="00D93BA2">
      <w:pPr>
        <w:pStyle w:val="Heading3"/>
      </w:pPr>
      <w:bookmarkStart w:id="82" w:name="_Toc167390674"/>
      <w:r>
        <w:lastRenderedPageBreak/>
        <w:t xml:space="preserve">Módulo Base - </w:t>
      </w:r>
      <w:r w:rsidR="00211555">
        <w:t>Detalhe das Tabelas</w:t>
      </w:r>
      <w:bookmarkEnd w:id="82"/>
    </w:p>
    <w:p w14:paraId="7BBC1C0F" w14:textId="3875BEF2" w:rsidR="006548F1" w:rsidRPr="006548F1" w:rsidRDefault="00861997" w:rsidP="005F1378">
      <w:pPr>
        <w:pStyle w:val="Heading4"/>
      </w:pPr>
      <w:bookmarkStart w:id="83" w:name="_Toc167390675"/>
      <w:r>
        <w:t xml:space="preserve">Tabelas de </w:t>
      </w:r>
      <w:r w:rsidRPr="00A7376B">
        <w:rPr>
          <w:i/>
        </w:rPr>
        <w:t>Output</w:t>
      </w:r>
      <w:bookmarkEnd w:id="83"/>
    </w:p>
    <w:p w14:paraId="6DA5CC1F" w14:textId="25BC686C" w:rsidR="006548F1" w:rsidRPr="006548F1" w:rsidRDefault="00211555" w:rsidP="00D93BA2">
      <w:pPr>
        <w:pStyle w:val="Heading5"/>
      </w:pPr>
      <w:bookmarkStart w:id="84" w:name="_Toc167390676"/>
      <w:r w:rsidRPr="001E69C3">
        <w:t>T</w:t>
      </w:r>
      <w:r w:rsidR="006548F1" w:rsidRPr="001E69C3">
        <w:t>abela de t</w:t>
      </w:r>
      <w:r w:rsidRPr="001E69C3">
        <w:t>raçabilidade responsabilidade-</w:t>
      </w:r>
      <w:r w:rsidR="00F40382">
        <w:t>processo/caução</w:t>
      </w:r>
      <w:r w:rsidRPr="001E69C3">
        <w:t xml:space="preserve">: </w:t>
      </w:r>
      <w:r w:rsidRPr="00A7376B">
        <w:rPr>
          <w:i/>
        </w:rPr>
        <w:t>cd_garantias.gt001_trz_rsp_gt</w:t>
      </w:r>
      <w:bookmarkEnd w:id="84"/>
    </w:p>
    <w:p w14:paraId="6B0F3BB4" w14:textId="1E8D0B84" w:rsidR="006548F1" w:rsidRPr="005F1378" w:rsidRDefault="008532AF" w:rsidP="005F1378">
      <w:pPr>
        <w:pStyle w:val="Heading6"/>
      </w:pPr>
      <w:bookmarkStart w:id="85" w:name="_Toc167390677"/>
      <w:r w:rsidRPr="005F1378">
        <w:t>Visão Geral</w:t>
      </w:r>
      <w:bookmarkEnd w:id="85"/>
    </w:p>
    <w:p w14:paraId="539ADC34" w14:textId="3BAE27EF" w:rsidR="006548F1" w:rsidRPr="005F1378" w:rsidRDefault="006548F1" w:rsidP="00D761F5">
      <w:pPr>
        <w:jc w:val="both"/>
        <w:rPr>
          <w:rFonts w:ascii="Calibri" w:hAnsi="Calibri"/>
          <w:strike/>
        </w:rPr>
      </w:pPr>
      <w:r w:rsidRPr="005F1378">
        <w:rPr>
          <w:rFonts w:ascii="Calibri" w:hAnsi="Calibri"/>
        </w:rPr>
        <w:t xml:space="preserve">A tabela </w:t>
      </w:r>
      <w:r w:rsidR="00E97690" w:rsidRPr="005F1378">
        <w:rPr>
          <w:rFonts w:ascii="Calibri" w:hAnsi="Calibri"/>
          <w:i/>
        </w:rPr>
        <w:t>cd_garantias.</w:t>
      </w:r>
      <w:r w:rsidRPr="005F1378">
        <w:rPr>
          <w:rFonts w:ascii="Calibri" w:hAnsi="Calibri"/>
          <w:i/>
        </w:rPr>
        <w:t>gt001_trz_rsp_gt</w:t>
      </w:r>
      <w:r w:rsidR="0051062D">
        <w:rPr>
          <w:rFonts w:ascii="Calibri" w:hAnsi="Calibri"/>
          <w:i/>
        </w:rPr>
        <w:fldChar w:fldCharType="begin"/>
      </w:r>
      <w:r w:rsidR="0051062D">
        <w:instrText xml:space="preserve"> XE "</w:instrText>
      </w:r>
      <w:r w:rsidR="0051062D" w:rsidRPr="0010034A">
        <w:rPr>
          <w:rFonts w:ascii="Calibri" w:hAnsi="Calibri"/>
          <w:i/>
        </w:rPr>
        <w:instrText>gt001_trz_rsp_gt</w:instrText>
      </w:r>
      <w:r w:rsidR="0051062D">
        <w:instrText xml:space="preserve">" \i </w:instrText>
      </w:r>
      <w:r w:rsidR="0051062D">
        <w:rPr>
          <w:rFonts w:ascii="Calibri" w:hAnsi="Calibri"/>
          <w:i/>
        </w:rPr>
        <w:fldChar w:fldCharType="end"/>
      </w:r>
      <w:r w:rsidRPr="005F1378">
        <w:rPr>
          <w:rFonts w:ascii="Calibri" w:hAnsi="Calibri"/>
        </w:rPr>
        <w:t xml:space="preserve"> é uma tabela de rastreabilidade entre as chaves dos contratos e as chaves dos </w:t>
      </w:r>
      <w:r w:rsidR="00F40382">
        <w:rPr>
          <w:rFonts w:ascii="Calibri" w:hAnsi="Calibri"/>
        </w:rPr>
        <w:t>processos/cauções</w:t>
      </w:r>
      <w:r w:rsidRPr="005F1378">
        <w:rPr>
          <w:rFonts w:ascii="Calibri" w:hAnsi="Calibri"/>
        </w:rPr>
        <w:t xml:space="preserve"> no modelo único de garantias. Nesta tabela, é possível encontrar a relação entre estes dois pilares e os atributos da mesma. Alguns destes atributos passam pela situação da</w:t>
      </w:r>
      <w:r w:rsidR="006D402A" w:rsidRPr="005F1378">
        <w:rPr>
          <w:rFonts w:ascii="Calibri" w:hAnsi="Calibri"/>
        </w:rPr>
        <w:t xml:space="preserve"> relação, a data de início</w:t>
      </w:r>
      <w:r w:rsidRPr="005F1378">
        <w:rPr>
          <w:rFonts w:ascii="Calibri" w:hAnsi="Calibri"/>
        </w:rPr>
        <w:t xml:space="preserve">, a finalidade da operação, entre outros. </w:t>
      </w:r>
    </w:p>
    <w:p w14:paraId="50839D96" w14:textId="2D387245" w:rsidR="008532AF" w:rsidRPr="005F1378" w:rsidRDefault="008532AF" w:rsidP="005F1378">
      <w:pPr>
        <w:pStyle w:val="Heading6"/>
      </w:pPr>
      <w:bookmarkStart w:id="86" w:name="_Toc167390678"/>
      <w:r w:rsidRPr="005F1378">
        <w:t>Granularidade e chave</w:t>
      </w:r>
      <w:bookmarkEnd w:id="86"/>
    </w:p>
    <w:p w14:paraId="60AB072A" w14:textId="77777777" w:rsidR="006548F1" w:rsidRPr="005F1378" w:rsidRDefault="006548F1" w:rsidP="006548F1">
      <w:pPr>
        <w:jc w:val="both"/>
        <w:rPr>
          <w:rFonts w:ascii="Calibri" w:hAnsi="Calibri"/>
        </w:rPr>
      </w:pPr>
      <w:r w:rsidRPr="005F1378">
        <w:rPr>
          <w:rFonts w:ascii="Calibri" w:hAnsi="Calibri"/>
        </w:rPr>
        <w:t>Tendo como objetivo apresentar a traçabilidade entre o primeiro e o segundo pilar do MUG, a granularidade desta tabela está ao nível da responsabilidade e processo/caução.</w:t>
      </w:r>
    </w:p>
    <w:p w14:paraId="1C3EB87E" w14:textId="14E14080" w:rsidR="006548F1" w:rsidRPr="005F1378" w:rsidRDefault="006548F1" w:rsidP="006548F1">
      <w:pPr>
        <w:jc w:val="both"/>
        <w:rPr>
          <w:rFonts w:ascii="Calibri" w:hAnsi="Calibri"/>
        </w:rPr>
      </w:pPr>
      <w:r w:rsidRPr="005F1378">
        <w:rPr>
          <w:rFonts w:ascii="Calibri" w:hAnsi="Calibri"/>
        </w:rPr>
        <w:t>A chave completa desta tabela é composta pelos campos identificadores de cada responsabilidade (ie ‘cempresp’,’ckbalres’,’ckctares’,’ckrefresp) e pelos campos identificadores de cada processo/caução (ie ‘cempresa’,’ckbalcao’,’cknumcta’,’comp_id_gar’), para além da partição temporal dada pelo campo ‘ref_date’. Por este motivo, não será possível observar duplicações na combinação dos campos chaves, havendo apenas um registo para cada combinaç</w:t>
      </w:r>
      <w:r w:rsidR="00452607">
        <w:rPr>
          <w:rFonts w:ascii="Calibri" w:hAnsi="Calibri"/>
        </w:rPr>
        <w:t xml:space="preserve">ão responsabilidade, </w:t>
      </w:r>
      <w:r w:rsidR="00F40382">
        <w:rPr>
          <w:rFonts w:ascii="Calibri" w:hAnsi="Calibri"/>
        </w:rPr>
        <w:t>processo/caução</w:t>
      </w:r>
      <w:r w:rsidR="00452607">
        <w:rPr>
          <w:rFonts w:ascii="Calibri" w:hAnsi="Calibri"/>
        </w:rPr>
        <w:t xml:space="preserve"> e ‘ref_date’</w:t>
      </w:r>
      <w:r w:rsidRPr="005F1378">
        <w:rPr>
          <w:rFonts w:ascii="Calibri" w:hAnsi="Calibri"/>
        </w:rPr>
        <w:t>.</w:t>
      </w:r>
    </w:p>
    <w:p w14:paraId="232B907A" w14:textId="4AD2E4FE" w:rsidR="008532AF" w:rsidRPr="005F1378" w:rsidRDefault="008532AF" w:rsidP="005F1378">
      <w:pPr>
        <w:pStyle w:val="Heading6"/>
      </w:pPr>
      <w:bookmarkStart w:id="87" w:name="_Toc167390679"/>
      <w:r w:rsidRPr="005F1378">
        <w:t>Periodicidade</w:t>
      </w:r>
      <w:bookmarkEnd w:id="87"/>
    </w:p>
    <w:p w14:paraId="4C3D6A59" w14:textId="32430E16" w:rsidR="006D402A" w:rsidRPr="005F1378" w:rsidRDefault="006548F1" w:rsidP="00516467">
      <w:pPr>
        <w:jc w:val="both"/>
        <w:rPr>
          <w:rFonts w:ascii="Calibri" w:hAnsi="Calibri"/>
        </w:rPr>
      </w:pPr>
      <w:r w:rsidRPr="005F1378">
        <w:rPr>
          <w:rFonts w:ascii="Calibri" w:hAnsi="Calibri"/>
        </w:rPr>
        <w:t xml:space="preserve">A tabela </w:t>
      </w:r>
      <w:r w:rsidR="00E97690" w:rsidRPr="005F1378">
        <w:rPr>
          <w:rFonts w:ascii="Calibri" w:hAnsi="Calibri"/>
          <w:i/>
        </w:rPr>
        <w:t>cd_garantias.</w:t>
      </w:r>
      <w:r w:rsidRPr="005F1378">
        <w:rPr>
          <w:rFonts w:ascii="Calibri" w:hAnsi="Calibri"/>
          <w:i/>
        </w:rPr>
        <w:t>gt001_trz_rsp_gt</w:t>
      </w:r>
      <w:r w:rsidR="002D6D86">
        <w:rPr>
          <w:rFonts w:ascii="Calibri" w:hAnsi="Calibri"/>
        </w:rPr>
        <w:t xml:space="preserve"> </w:t>
      </w:r>
      <w:r w:rsidRPr="005F1378">
        <w:rPr>
          <w:rFonts w:ascii="Calibri" w:hAnsi="Calibri"/>
        </w:rPr>
        <w:t>é diária e gerada automaticamente em todos os dias úteis do mês. No caso do último dia do mês não ser um dia ú</w:t>
      </w:r>
      <w:r w:rsidR="006D402A" w:rsidRPr="005F1378">
        <w:rPr>
          <w:rFonts w:ascii="Calibri" w:hAnsi="Calibri"/>
        </w:rPr>
        <w:t>til, o modelo gera uma cópia d</w:t>
      </w:r>
      <w:r w:rsidRPr="005F1378">
        <w:rPr>
          <w:rFonts w:ascii="Calibri" w:hAnsi="Calibri"/>
        </w:rPr>
        <w:t>o último dia útil e atribui-lhe a partição de último dia</w:t>
      </w:r>
      <w:r w:rsidR="006D402A" w:rsidRPr="005F1378">
        <w:rPr>
          <w:rFonts w:ascii="Calibri" w:hAnsi="Calibri"/>
        </w:rPr>
        <w:t xml:space="preserve"> de calendário</w:t>
      </w:r>
      <w:r w:rsidRPr="005F1378">
        <w:rPr>
          <w:rFonts w:ascii="Calibri" w:hAnsi="Calibri"/>
        </w:rPr>
        <w:t xml:space="preserve"> do mês. A título de exemplo, se o dia 31 de um mês é um sábado, o MUG cria uma cópia d</w:t>
      </w:r>
      <w:r w:rsidR="006D402A" w:rsidRPr="005F1378">
        <w:rPr>
          <w:rFonts w:ascii="Calibri" w:hAnsi="Calibri"/>
        </w:rPr>
        <w:t>o</w:t>
      </w:r>
      <w:r w:rsidRPr="005F1378">
        <w:rPr>
          <w:rFonts w:ascii="Calibri" w:hAnsi="Calibri"/>
        </w:rPr>
        <w:t xml:space="preserve"> dia 30 (último dia útil) e </w:t>
      </w:r>
      <w:r w:rsidR="006D402A" w:rsidRPr="005F1378">
        <w:rPr>
          <w:rFonts w:ascii="Calibri" w:hAnsi="Calibri"/>
        </w:rPr>
        <w:t>atribui-lhe</w:t>
      </w:r>
      <w:r w:rsidRPr="005F1378">
        <w:rPr>
          <w:rFonts w:ascii="Calibri" w:hAnsi="Calibri"/>
        </w:rPr>
        <w:t xml:space="preserve"> a </w:t>
      </w:r>
      <w:r w:rsidR="00452607">
        <w:rPr>
          <w:rFonts w:ascii="Calibri" w:hAnsi="Calibri"/>
        </w:rPr>
        <w:t>‘</w:t>
      </w:r>
      <w:r w:rsidRPr="005F1378">
        <w:rPr>
          <w:rFonts w:ascii="Calibri" w:hAnsi="Calibri"/>
        </w:rPr>
        <w:t>ref_date</w:t>
      </w:r>
      <w:r w:rsidR="00452607">
        <w:rPr>
          <w:rFonts w:ascii="Calibri" w:hAnsi="Calibri"/>
        </w:rPr>
        <w:t>’</w:t>
      </w:r>
      <w:r w:rsidRPr="005F1378">
        <w:rPr>
          <w:rFonts w:ascii="Calibri" w:hAnsi="Calibri"/>
        </w:rPr>
        <w:t xml:space="preserve"> </w:t>
      </w:r>
      <w:r w:rsidR="006D402A" w:rsidRPr="005F1378">
        <w:rPr>
          <w:rFonts w:ascii="Calibri" w:hAnsi="Calibri"/>
        </w:rPr>
        <w:t>do</w:t>
      </w:r>
      <w:r w:rsidRPr="005F1378">
        <w:rPr>
          <w:rFonts w:ascii="Calibri" w:hAnsi="Calibri"/>
        </w:rPr>
        <w:t xml:space="preserve"> dia 31.</w:t>
      </w:r>
      <w:r w:rsidR="006D402A" w:rsidRPr="005F1378">
        <w:rPr>
          <w:rFonts w:ascii="Calibri" w:hAnsi="Calibri"/>
        </w:rPr>
        <w:t xml:space="preserve"> </w:t>
      </w:r>
    </w:p>
    <w:p w14:paraId="43729DAC" w14:textId="2C6EC895" w:rsidR="006548F1" w:rsidRPr="005F1378" w:rsidRDefault="006D402A" w:rsidP="006548F1">
      <w:pPr>
        <w:jc w:val="both"/>
        <w:rPr>
          <w:rFonts w:ascii="Calibri" w:hAnsi="Calibri"/>
        </w:rPr>
      </w:pPr>
      <w:r w:rsidRPr="005F1378">
        <w:rPr>
          <w:rFonts w:ascii="Calibri" w:hAnsi="Calibri"/>
        </w:rPr>
        <w:t xml:space="preserve">Só se devem considerar como oficiais os valores constantes nesta tabela desde, e incluindo, 31 </w:t>
      </w:r>
      <w:r w:rsidR="00FF6E9B" w:rsidRPr="005F1378">
        <w:rPr>
          <w:rFonts w:ascii="Calibri" w:hAnsi="Calibri"/>
        </w:rPr>
        <w:t>dezembro</w:t>
      </w:r>
      <w:r w:rsidRPr="005F1378">
        <w:rPr>
          <w:rFonts w:ascii="Calibri" w:hAnsi="Calibri"/>
        </w:rPr>
        <w:t xml:space="preserve"> 2022.</w:t>
      </w:r>
    </w:p>
    <w:p w14:paraId="60220935" w14:textId="054CEDD5" w:rsidR="008532AF" w:rsidRPr="005F1378" w:rsidRDefault="008532AF" w:rsidP="005F1378">
      <w:pPr>
        <w:pStyle w:val="Heading6"/>
      </w:pPr>
      <w:bookmarkStart w:id="88" w:name="_Toc167390680"/>
      <w:r w:rsidRPr="005F1378">
        <w:t>Aprovisionamento</w:t>
      </w:r>
      <w:bookmarkEnd w:id="88"/>
    </w:p>
    <w:p w14:paraId="01A6FA09" w14:textId="77544181" w:rsidR="00BA0B23" w:rsidRPr="00C30EBB" w:rsidRDefault="00C30EBB" w:rsidP="00C30EBB">
      <w:pPr>
        <w:jc w:val="both"/>
      </w:pPr>
      <w:r w:rsidRPr="005F1378">
        <w:rPr>
          <w:rFonts w:ascii="Calibri" w:hAnsi="Calibri"/>
        </w:rPr>
        <w:t xml:space="preserve">O aprovisionamento da tabela </w:t>
      </w:r>
      <w:r w:rsidRPr="005F1378">
        <w:rPr>
          <w:rFonts w:ascii="Calibri" w:hAnsi="Calibri"/>
          <w:i/>
        </w:rPr>
        <w:t>cd_garantias.gt001_trz_rsp_gt</w:t>
      </w:r>
      <w:r w:rsidRPr="005F1378">
        <w:rPr>
          <w:rFonts w:ascii="Calibri" w:hAnsi="Calibri"/>
        </w:rPr>
        <w:t xml:space="preserve"> é, sem nenhuma exceção, concordante com os princípios funcionais e as regras de definição de universo descritas nos capítulos 2.2.2. e 2.2.3</w:t>
      </w:r>
      <w:r w:rsidR="00EA251C" w:rsidRPr="005F1378">
        <w:rPr>
          <w:rFonts w:ascii="Calibri" w:hAnsi="Calibri"/>
        </w:rPr>
        <w:t>., respetivamente.</w:t>
      </w:r>
      <w:r w:rsidRPr="005F1378">
        <w:rPr>
          <w:rFonts w:ascii="Calibri" w:hAnsi="Calibri"/>
        </w:rPr>
        <w:t xml:space="preserve"> Os dados desta tabela provêm das diferentes origens do MUG, bem como de algumas tabelas criadas diretamente no MUG. Desta forma, o aprovisionamento é realizado exclusivamente </w:t>
      </w:r>
      <w:r w:rsidR="006D402A" w:rsidRPr="005F1378">
        <w:rPr>
          <w:rFonts w:ascii="Calibri" w:hAnsi="Calibri"/>
        </w:rPr>
        <w:t>a partir</w:t>
      </w:r>
      <w:r w:rsidRPr="005F1378">
        <w:rPr>
          <w:rFonts w:ascii="Calibri" w:hAnsi="Calibri"/>
        </w:rPr>
        <w:t xml:space="preserve"> das seguintes tabelas:</w:t>
      </w:r>
    </w:p>
    <w:p w14:paraId="266A11F7" w14:textId="5C9A495A" w:rsidR="00C4424F" w:rsidRPr="005F1378" w:rsidRDefault="00C4424F" w:rsidP="00C4424F">
      <w:pPr>
        <w:pStyle w:val="Caption"/>
        <w:keepNext/>
        <w:jc w:val="center"/>
        <w:rPr>
          <w:rFonts w:ascii="Calibri" w:hAnsi="Calibri"/>
          <w:b/>
          <w:color w:val="auto"/>
          <w:sz w:val="22"/>
        </w:rPr>
      </w:pPr>
      <w:bookmarkStart w:id="89" w:name="_Toc163201526"/>
      <w:bookmarkStart w:id="90" w:name="_Toc165368754"/>
      <w:r w:rsidRPr="005F1378">
        <w:rPr>
          <w:rFonts w:ascii="Calibri" w:hAnsi="Calibri"/>
          <w:b/>
          <w:color w:val="auto"/>
          <w:sz w:val="22"/>
        </w:rPr>
        <w:t xml:space="preserve">Tabela </w:t>
      </w:r>
      <w:r w:rsidRPr="005F1378">
        <w:rPr>
          <w:rFonts w:ascii="Calibri" w:hAnsi="Calibri"/>
          <w:b/>
          <w:color w:val="auto"/>
          <w:sz w:val="22"/>
        </w:rPr>
        <w:fldChar w:fldCharType="begin"/>
      </w:r>
      <w:r w:rsidRPr="005F1378">
        <w:rPr>
          <w:rFonts w:ascii="Calibri" w:hAnsi="Calibri"/>
          <w:b/>
          <w:color w:val="auto"/>
          <w:sz w:val="22"/>
        </w:rPr>
        <w:instrText xml:space="preserve"> SEQ Tabela \* ARABIC </w:instrText>
      </w:r>
      <w:r w:rsidRPr="005F1378">
        <w:rPr>
          <w:rFonts w:ascii="Calibri" w:hAnsi="Calibri"/>
          <w:b/>
          <w:color w:val="auto"/>
          <w:sz w:val="22"/>
        </w:rPr>
        <w:fldChar w:fldCharType="separate"/>
      </w:r>
      <w:r w:rsidR="00040590">
        <w:rPr>
          <w:rFonts w:ascii="Calibri" w:hAnsi="Calibri"/>
          <w:b/>
          <w:noProof/>
          <w:color w:val="auto"/>
          <w:sz w:val="22"/>
        </w:rPr>
        <w:t>4</w:t>
      </w:r>
      <w:r w:rsidRPr="005F1378">
        <w:rPr>
          <w:rFonts w:ascii="Calibri" w:hAnsi="Calibri"/>
          <w:b/>
          <w:color w:val="auto"/>
          <w:sz w:val="22"/>
        </w:rPr>
        <w:fldChar w:fldCharType="end"/>
      </w:r>
      <w:r w:rsidR="00D968B6">
        <w:rPr>
          <w:rFonts w:ascii="Calibri" w:hAnsi="Calibri"/>
          <w:b/>
          <w:color w:val="auto"/>
          <w:sz w:val="22"/>
        </w:rPr>
        <w:t>:</w:t>
      </w:r>
      <w:r w:rsidRPr="005F1378">
        <w:rPr>
          <w:rFonts w:ascii="Calibri" w:hAnsi="Calibri"/>
          <w:b/>
          <w:color w:val="auto"/>
          <w:sz w:val="22"/>
        </w:rPr>
        <w:t xml:space="preserve"> Informação das tabelas de aprovisionamento da cd_garantias.gt001_trz_rsp_gt</w:t>
      </w:r>
      <w:bookmarkEnd w:id="89"/>
      <w:bookmarkEnd w:id="90"/>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1701"/>
        <w:gridCol w:w="3288"/>
        <w:gridCol w:w="2041"/>
        <w:gridCol w:w="2041"/>
      </w:tblGrid>
      <w:tr w:rsidR="00F52231" w:rsidRPr="005F1378" w14:paraId="12F38E24" w14:textId="77777777" w:rsidTr="00C173A8">
        <w:trPr>
          <w:trHeight w:val="290"/>
        </w:trPr>
        <w:tc>
          <w:tcPr>
            <w:tcW w:w="1701" w:type="dxa"/>
            <w:shd w:val="clear" w:color="000000" w:fill="FF0000"/>
          </w:tcPr>
          <w:p w14:paraId="1BD49A34" w14:textId="77777777" w:rsidR="00390E7C" w:rsidRPr="005F1378" w:rsidRDefault="00390E7C" w:rsidP="00866B02">
            <w:pPr>
              <w:spacing w:after="0" w:line="240" w:lineRule="auto"/>
              <w:rPr>
                <w:rFonts w:ascii="Calibri" w:eastAsia="Times New Roman" w:hAnsi="Calibri" w:cs="Calibri"/>
                <w:b/>
                <w:bCs/>
                <w:color w:val="FFFFFF"/>
                <w:sz w:val="18"/>
                <w:szCs w:val="18"/>
                <w:lang w:eastAsia="pt-PT"/>
              </w:rPr>
            </w:pPr>
            <w:r w:rsidRPr="005F1378">
              <w:rPr>
                <w:rFonts w:ascii="Calibri" w:eastAsia="Times New Roman" w:hAnsi="Calibri" w:cs="Calibri"/>
                <w:b/>
                <w:bCs/>
                <w:color w:val="FFFFFF"/>
                <w:sz w:val="18"/>
                <w:szCs w:val="18"/>
                <w:lang w:eastAsia="pt-PT"/>
              </w:rPr>
              <w:t>Aplicação Origem</w:t>
            </w:r>
          </w:p>
        </w:tc>
        <w:tc>
          <w:tcPr>
            <w:tcW w:w="3288" w:type="dxa"/>
            <w:shd w:val="clear" w:color="000000" w:fill="FF0000"/>
            <w:noWrap/>
            <w:hideMark/>
          </w:tcPr>
          <w:p w14:paraId="462C8E30" w14:textId="77777777" w:rsidR="00390E7C" w:rsidRPr="005F1378" w:rsidRDefault="00390E7C" w:rsidP="00866B02">
            <w:pPr>
              <w:spacing w:after="0" w:line="240" w:lineRule="auto"/>
              <w:rPr>
                <w:rFonts w:ascii="Calibri" w:eastAsia="Times New Roman" w:hAnsi="Calibri" w:cs="Calibri"/>
                <w:b/>
                <w:bCs/>
                <w:color w:val="FFFFFF"/>
                <w:sz w:val="18"/>
                <w:szCs w:val="18"/>
                <w:lang w:eastAsia="pt-PT"/>
              </w:rPr>
            </w:pPr>
            <w:r w:rsidRPr="005F1378">
              <w:rPr>
                <w:rFonts w:ascii="Calibri" w:eastAsia="Times New Roman" w:hAnsi="Calibri" w:cs="Calibri"/>
                <w:b/>
                <w:bCs/>
                <w:color w:val="FFFFFF"/>
                <w:sz w:val="18"/>
                <w:szCs w:val="18"/>
                <w:lang w:eastAsia="pt-PT"/>
              </w:rPr>
              <w:t>Nome da Tabela na Aplicação Origem</w:t>
            </w:r>
          </w:p>
        </w:tc>
        <w:tc>
          <w:tcPr>
            <w:tcW w:w="2041" w:type="dxa"/>
            <w:shd w:val="clear" w:color="000000" w:fill="FF0000"/>
            <w:noWrap/>
            <w:hideMark/>
          </w:tcPr>
          <w:p w14:paraId="3657A459" w14:textId="77777777" w:rsidR="00390E7C" w:rsidRPr="005F1378" w:rsidRDefault="00390E7C" w:rsidP="00866B02">
            <w:pPr>
              <w:spacing w:after="0" w:line="240" w:lineRule="auto"/>
              <w:rPr>
                <w:rFonts w:ascii="Calibri" w:eastAsia="Times New Roman" w:hAnsi="Calibri" w:cs="Calibri"/>
                <w:b/>
                <w:bCs/>
                <w:color w:val="FFFFFF"/>
                <w:sz w:val="18"/>
                <w:szCs w:val="18"/>
                <w:lang w:eastAsia="pt-PT"/>
              </w:rPr>
            </w:pPr>
            <w:r w:rsidRPr="005F1378">
              <w:rPr>
                <w:rFonts w:ascii="Calibri" w:eastAsia="Times New Roman" w:hAnsi="Calibri" w:cs="Calibri"/>
                <w:b/>
                <w:bCs/>
                <w:color w:val="FFFFFF"/>
                <w:sz w:val="18"/>
                <w:szCs w:val="18"/>
                <w:lang w:eastAsia="pt-PT"/>
              </w:rPr>
              <w:t xml:space="preserve">Nome da Base de Dados no Data Lake </w:t>
            </w:r>
          </w:p>
        </w:tc>
        <w:tc>
          <w:tcPr>
            <w:tcW w:w="2041" w:type="dxa"/>
            <w:shd w:val="clear" w:color="000000" w:fill="FF0000"/>
            <w:noWrap/>
            <w:hideMark/>
          </w:tcPr>
          <w:p w14:paraId="5B48CD29" w14:textId="77777777" w:rsidR="00390E7C" w:rsidRPr="005F1378" w:rsidRDefault="00390E7C" w:rsidP="00866B02">
            <w:pPr>
              <w:spacing w:after="0" w:line="240" w:lineRule="auto"/>
              <w:rPr>
                <w:rFonts w:ascii="Calibri" w:eastAsia="Times New Roman" w:hAnsi="Calibri" w:cs="Calibri"/>
                <w:b/>
                <w:bCs/>
                <w:color w:val="FFFFFF"/>
                <w:sz w:val="18"/>
                <w:szCs w:val="18"/>
                <w:lang w:eastAsia="pt-PT"/>
              </w:rPr>
            </w:pPr>
            <w:r w:rsidRPr="005F1378">
              <w:rPr>
                <w:rFonts w:ascii="Calibri" w:eastAsia="Times New Roman" w:hAnsi="Calibri" w:cs="Calibri"/>
                <w:b/>
                <w:bCs/>
                <w:color w:val="FFFFFF"/>
                <w:sz w:val="18"/>
                <w:szCs w:val="18"/>
                <w:lang w:eastAsia="pt-PT"/>
              </w:rPr>
              <w:t>Nome da Tabela no Data Lake</w:t>
            </w:r>
          </w:p>
        </w:tc>
      </w:tr>
      <w:tr w:rsidR="00F52231" w:rsidRPr="005F1378" w14:paraId="61E80313" w14:textId="77777777" w:rsidTr="00C173A8">
        <w:trPr>
          <w:trHeight w:val="290"/>
        </w:trPr>
        <w:tc>
          <w:tcPr>
            <w:tcW w:w="1701" w:type="dxa"/>
          </w:tcPr>
          <w:p w14:paraId="24A0B24D" w14:textId="77777777" w:rsidR="00390E7C" w:rsidRPr="005F1378" w:rsidRDefault="00390E7C" w:rsidP="00866B02">
            <w:pPr>
              <w:spacing w:after="0" w:line="240" w:lineRule="auto"/>
              <w:rPr>
                <w:rFonts w:ascii="Calibri" w:eastAsia="Times New Roman" w:hAnsi="Calibri" w:cs="Calibri"/>
                <w:color w:val="000000"/>
                <w:sz w:val="18"/>
                <w:szCs w:val="18"/>
                <w:lang w:eastAsia="pt-PT"/>
              </w:rPr>
            </w:pPr>
            <w:r w:rsidRPr="005F1378">
              <w:rPr>
                <w:rFonts w:ascii="Calibri" w:eastAsia="Times New Roman" w:hAnsi="Calibri" w:cs="Calibri"/>
                <w:color w:val="000000"/>
                <w:sz w:val="18"/>
                <w:szCs w:val="18"/>
                <w:lang w:eastAsia="pt-PT"/>
              </w:rPr>
              <w:t>MUG (APMT0100048766)</w:t>
            </w:r>
          </w:p>
        </w:tc>
        <w:tc>
          <w:tcPr>
            <w:tcW w:w="3288" w:type="dxa"/>
            <w:shd w:val="clear" w:color="auto" w:fill="auto"/>
            <w:noWrap/>
          </w:tcPr>
          <w:p w14:paraId="43E508CB" w14:textId="079A1069" w:rsidR="00390E7C" w:rsidRPr="005F1378" w:rsidRDefault="00F52231" w:rsidP="00866B02">
            <w:pPr>
              <w:spacing w:after="0" w:line="240" w:lineRule="auto"/>
              <w:rPr>
                <w:rFonts w:ascii="Calibri" w:eastAsia="Times New Roman" w:hAnsi="Calibri" w:cs="Calibri"/>
                <w:color w:val="000000"/>
                <w:sz w:val="18"/>
                <w:szCs w:val="18"/>
                <w:lang w:eastAsia="pt-PT"/>
              </w:rPr>
            </w:pPr>
            <w:r w:rsidRPr="005F1378">
              <w:rPr>
                <w:rFonts w:ascii="Calibri" w:eastAsia="Times New Roman" w:hAnsi="Calibri" w:cs="Calibri"/>
                <w:color w:val="000000"/>
                <w:sz w:val="18"/>
                <w:szCs w:val="18"/>
                <w:lang w:eastAsia="pt-PT"/>
              </w:rPr>
              <w:t>kt_chaves_gt</w:t>
            </w:r>
          </w:p>
        </w:tc>
        <w:tc>
          <w:tcPr>
            <w:tcW w:w="2041" w:type="dxa"/>
            <w:shd w:val="clear" w:color="auto" w:fill="auto"/>
            <w:noWrap/>
          </w:tcPr>
          <w:p w14:paraId="448F1EE6" w14:textId="77777777" w:rsidR="00390E7C" w:rsidRPr="005F1378" w:rsidRDefault="00390E7C" w:rsidP="00866B02">
            <w:pPr>
              <w:spacing w:after="0" w:line="240" w:lineRule="auto"/>
              <w:rPr>
                <w:rFonts w:ascii="Calibri" w:eastAsia="Times New Roman" w:hAnsi="Calibri" w:cs="Calibri"/>
                <w:color w:val="000000"/>
                <w:sz w:val="18"/>
                <w:szCs w:val="18"/>
                <w:lang w:eastAsia="pt-PT"/>
              </w:rPr>
            </w:pPr>
            <w:r w:rsidRPr="005F1378">
              <w:rPr>
                <w:rFonts w:ascii="Calibri" w:eastAsia="Times New Roman" w:hAnsi="Calibri" w:cs="Calibri"/>
                <w:color w:val="000000"/>
                <w:sz w:val="18"/>
                <w:szCs w:val="18"/>
                <w:lang w:eastAsia="pt-PT"/>
              </w:rPr>
              <w:t>cd_garantias</w:t>
            </w:r>
          </w:p>
        </w:tc>
        <w:tc>
          <w:tcPr>
            <w:tcW w:w="2041" w:type="dxa"/>
            <w:shd w:val="clear" w:color="auto" w:fill="auto"/>
            <w:noWrap/>
            <w:hideMark/>
          </w:tcPr>
          <w:p w14:paraId="41A13E83" w14:textId="77777777" w:rsidR="00390E7C" w:rsidRPr="005F1378" w:rsidRDefault="00390E7C" w:rsidP="00866B02">
            <w:pPr>
              <w:spacing w:after="0" w:line="240" w:lineRule="auto"/>
              <w:rPr>
                <w:rFonts w:ascii="Calibri" w:eastAsia="Times New Roman" w:hAnsi="Calibri" w:cs="Calibri"/>
                <w:color w:val="000000"/>
                <w:sz w:val="18"/>
                <w:szCs w:val="18"/>
                <w:lang w:eastAsia="pt-PT"/>
              </w:rPr>
            </w:pPr>
            <w:r w:rsidRPr="005F1378">
              <w:rPr>
                <w:rFonts w:ascii="Calibri" w:eastAsia="Times New Roman" w:hAnsi="Calibri" w:cs="Calibri"/>
                <w:color w:val="000000"/>
                <w:sz w:val="18"/>
                <w:szCs w:val="18"/>
                <w:lang w:eastAsia="pt-PT"/>
              </w:rPr>
              <w:t>kt_chaves_gt</w:t>
            </w:r>
          </w:p>
        </w:tc>
      </w:tr>
      <w:tr w:rsidR="00F52231" w:rsidRPr="005F1378" w14:paraId="01BFCFC9" w14:textId="77777777" w:rsidTr="00C173A8">
        <w:trPr>
          <w:trHeight w:val="290"/>
        </w:trPr>
        <w:tc>
          <w:tcPr>
            <w:tcW w:w="1701" w:type="dxa"/>
          </w:tcPr>
          <w:p w14:paraId="1CCAE7CA" w14:textId="77777777" w:rsidR="00390E7C" w:rsidRPr="005F1378" w:rsidRDefault="00390E7C" w:rsidP="00866B02">
            <w:pPr>
              <w:spacing w:after="0" w:line="240" w:lineRule="auto"/>
              <w:rPr>
                <w:rFonts w:ascii="Calibri" w:eastAsia="Times New Roman" w:hAnsi="Calibri" w:cs="Calibri"/>
                <w:color w:val="000000"/>
                <w:sz w:val="18"/>
                <w:szCs w:val="18"/>
                <w:lang w:eastAsia="pt-PT"/>
              </w:rPr>
            </w:pPr>
            <w:r w:rsidRPr="005F1378">
              <w:rPr>
                <w:rFonts w:ascii="Calibri" w:eastAsia="Times New Roman" w:hAnsi="Calibri" w:cs="Calibri"/>
                <w:color w:val="000000"/>
                <w:sz w:val="18"/>
                <w:szCs w:val="18"/>
                <w:lang w:eastAsia="pt-PT"/>
              </w:rPr>
              <w:t>CS (APMT0100021235)</w:t>
            </w:r>
          </w:p>
        </w:tc>
        <w:tc>
          <w:tcPr>
            <w:tcW w:w="3288" w:type="dxa"/>
            <w:shd w:val="clear" w:color="auto" w:fill="auto"/>
            <w:noWrap/>
          </w:tcPr>
          <w:p w14:paraId="2F2AFBD6" w14:textId="1552BB03" w:rsidR="00390E7C" w:rsidRPr="005F1378" w:rsidRDefault="00F52231" w:rsidP="00866B02">
            <w:pPr>
              <w:spacing w:after="0" w:line="240" w:lineRule="auto"/>
              <w:rPr>
                <w:rFonts w:ascii="Calibri" w:eastAsia="Times New Roman" w:hAnsi="Calibri" w:cs="Calibri"/>
                <w:color w:val="000000"/>
                <w:sz w:val="18"/>
                <w:szCs w:val="18"/>
                <w:lang w:eastAsia="pt-PT"/>
              </w:rPr>
            </w:pPr>
            <w:r w:rsidRPr="005F1378">
              <w:rPr>
                <w:rFonts w:ascii="Calibri" w:eastAsia="Times New Roman" w:hAnsi="Calibri" w:cs="Calibri"/>
                <w:color w:val="000000"/>
                <w:sz w:val="18"/>
                <w:szCs w:val="18"/>
                <w:lang w:eastAsia="pt-PT"/>
              </w:rPr>
              <w:t>cst05_relcsrsp</w:t>
            </w:r>
          </w:p>
        </w:tc>
        <w:tc>
          <w:tcPr>
            <w:tcW w:w="2041" w:type="dxa"/>
            <w:shd w:val="clear" w:color="auto" w:fill="auto"/>
            <w:noWrap/>
          </w:tcPr>
          <w:p w14:paraId="1F0C1736" w14:textId="77777777" w:rsidR="00390E7C" w:rsidRPr="005F1378" w:rsidRDefault="00390E7C" w:rsidP="00866B02">
            <w:pPr>
              <w:spacing w:after="0" w:line="240" w:lineRule="auto"/>
              <w:rPr>
                <w:rFonts w:ascii="Calibri" w:eastAsia="Times New Roman" w:hAnsi="Calibri" w:cs="Calibri"/>
                <w:color w:val="000000"/>
                <w:sz w:val="18"/>
                <w:szCs w:val="18"/>
                <w:lang w:eastAsia="pt-PT"/>
              </w:rPr>
            </w:pPr>
            <w:r w:rsidRPr="005F1378">
              <w:rPr>
                <w:rFonts w:ascii="Calibri" w:eastAsia="Times New Roman" w:hAnsi="Calibri" w:cs="Calibri"/>
                <w:color w:val="000000"/>
                <w:sz w:val="18"/>
                <w:szCs w:val="18"/>
                <w:lang w:eastAsia="pt-PT"/>
              </w:rPr>
              <w:t>cd_garantias</w:t>
            </w:r>
          </w:p>
        </w:tc>
        <w:tc>
          <w:tcPr>
            <w:tcW w:w="2041" w:type="dxa"/>
            <w:shd w:val="clear" w:color="auto" w:fill="auto"/>
            <w:noWrap/>
            <w:hideMark/>
          </w:tcPr>
          <w:p w14:paraId="2DE33D9F" w14:textId="77777777" w:rsidR="00390E7C" w:rsidRPr="005F1378" w:rsidRDefault="00390E7C" w:rsidP="00866B02">
            <w:pPr>
              <w:spacing w:after="0" w:line="240" w:lineRule="auto"/>
              <w:rPr>
                <w:rFonts w:ascii="Calibri" w:eastAsia="Times New Roman" w:hAnsi="Calibri" w:cs="Calibri"/>
                <w:color w:val="000000"/>
                <w:sz w:val="18"/>
                <w:szCs w:val="18"/>
                <w:lang w:eastAsia="pt-PT"/>
              </w:rPr>
            </w:pPr>
            <w:r w:rsidRPr="005F1378">
              <w:rPr>
                <w:rFonts w:ascii="Calibri" w:eastAsia="Times New Roman" w:hAnsi="Calibri" w:cs="Calibri"/>
                <w:color w:val="000000"/>
                <w:sz w:val="18"/>
                <w:szCs w:val="18"/>
                <w:lang w:eastAsia="pt-PT"/>
              </w:rPr>
              <w:t>cst05_relcsrsp</w:t>
            </w:r>
          </w:p>
        </w:tc>
      </w:tr>
      <w:tr w:rsidR="00F52231" w:rsidRPr="005F1378" w14:paraId="5651ED85" w14:textId="77777777" w:rsidTr="00C173A8">
        <w:trPr>
          <w:trHeight w:val="290"/>
        </w:trPr>
        <w:tc>
          <w:tcPr>
            <w:tcW w:w="1701" w:type="dxa"/>
          </w:tcPr>
          <w:p w14:paraId="36930F63" w14:textId="77777777" w:rsidR="00F52231" w:rsidRPr="005F1378" w:rsidRDefault="00F52231" w:rsidP="00F52231">
            <w:pPr>
              <w:spacing w:after="0" w:line="240" w:lineRule="auto"/>
              <w:rPr>
                <w:rFonts w:ascii="Calibri" w:eastAsia="Times New Roman" w:hAnsi="Calibri" w:cs="Calibri"/>
                <w:color w:val="000000"/>
                <w:sz w:val="18"/>
                <w:szCs w:val="18"/>
                <w:lang w:eastAsia="pt-PT"/>
              </w:rPr>
            </w:pPr>
            <w:r w:rsidRPr="005F1378">
              <w:rPr>
                <w:rFonts w:ascii="Calibri" w:eastAsia="Times New Roman" w:hAnsi="Calibri" w:cs="Calibri"/>
                <w:color w:val="000000"/>
                <w:sz w:val="18"/>
                <w:szCs w:val="18"/>
                <w:lang w:eastAsia="pt-PT"/>
              </w:rPr>
              <w:t>CS (APMT0100021235)</w:t>
            </w:r>
          </w:p>
        </w:tc>
        <w:tc>
          <w:tcPr>
            <w:tcW w:w="3288" w:type="dxa"/>
            <w:shd w:val="clear" w:color="auto" w:fill="auto"/>
            <w:noWrap/>
          </w:tcPr>
          <w:p w14:paraId="42C219BD" w14:textId="5A03A25D" w:rsidR="00F52231" w:rsidRPr="005F1378" w:rsidRDefault="00F52231" w:rsidP="00F52231">
            <w:pPr>
              <w:spacing w:after="0" w:line="240" w:lineRule="auto"/>
              <w:rPr>
                <w:rFonts w:ascii="Calibri" w:eastAsia="Times New Roman" w:hAnsi="Calibri" w:cs="Calibri"/>
                <w:color w:val="000000"/>
                <w:sz w:val="18"/>
                <w:szCs w:val="18"/>
                <w:lang w:eastAsia="pt-PT"/>
              </w:rPr>
            </w:pPr>
            <w:r w:rsidRPr="005F1378">
              <w:rPr>
                <w:rFonts w:ascii="Calibri" w:eastAsia="Times New Roman" w:hAnsi="Calibri" w:cs="Calibri"/>
                <w:color w:val="000000"/>
                <w:sz w:val="18"/>
                <w:szCs w:val="18"/>
                <w:lang w:eastAsia="pt-PT"/>
              </w:rPr>
              <w:t>cst02_caucoes</w:t>
            </w:r>
          </w:p>
        </w:tc>
        <w:tc>
          <w:tcPr>
            <w:tcW w:w="2041" w:type="dxa"/>
            <w:shd w:val="clear" w:color="auto" w:fill="auto"/>
            <w:noWrap/>
          </w:tcPr>
          <w:p w14:paraId="2B625129" w14:textId="77777777" w:rsidR="00F52231" w:rsidRPr="005F1378" w:rsidRDefault="00F52231" w:rsidP="00F52231">
            <w:pPr>
              <w:spacing w:after="0" w:line="240" w:lineRule="auto"/>
              <w:rPr>
                <w:rFonts w:ascii="Calibri" w:eastAsia="Times New Roman" w:hAnsi="Calibri" w:cs="Calibri"/>
                <w:color w:val="000000"/>
                <w:sz w:val="18"/>
                <w:szCs w:val="18"/>
                <w:lang w:eastAsia="pt-PT"/>
              </w:rPr>
            </w:pPr>
            <w:r w:rsidRPr="005F1378">
              <w:rPr>
                <w:rFonts w:ascii="Calibri" w:eastAsia="Times New Roman" w:hAnsi="Calibri" w:cs="Calibri"/>
                <w:color w:val="000000"/>
                <w:sz w:val="18"/>
                <w:szCs w:val="18"/>
                <w:lang w:eastAsia="pt-PT"/>
              </w:rPr>
              <w:t>cd_garantias</w:t>
            </w:r>
          </w:p>
        </w:tc>
        <w:tc>
          <w:tcPr>
            <w:tcW w:w="2041" w:type="dxa"/>
            <w:shd w:val="clear" w:color="auto" w:fill="auto"/>
            <w:noWrap/>
            <w:hideMark/>
          </w:tcPr>
          <w:p w14:paraId="75D06224" w14:textId="77777777" w:rsidR="00F52231" w:rsidRPr="005F1378" w:rsidRDefault="00F52231" w:rsidP="00F52231">
            <w:pPr>
              <w:spacing w:after="0" w:line="240" w:lineRule="auto"/>
              <w:rPr>
                <w:rFonts w:ascii="Calibri" w:eastAsia="Times New Roman" w:hAnsi="Calibri" w:cs="Calibri"/>
                <w:color w:val="000000"/>
                <w:sz w:val="18"/>
                <w:szCs w:val="18"/>
                <w:lang w:eastAsia="pt-PT"/>
              </w:rPr>
            </w:pPr>
            <w:r w:rsidRPr="005F1378">
              <w:rPr>
                <w:rFonts w:ascii="Calibri" w:eastAsia="Times New Roman" w:hAnsi="Calibri" w:cs="Calibri"/>
                <w:color w:val="000000"/>
                <w:sz w:val="18"/>
                <w:szCs w:val="18"/>
                <w:lang w:eastAsia="pt-PT"/>
              </w:rPr>
              <w:t>cst02_caucoes</w:t>
            </w:r>
          </w:p>
        </w:tc>
      </w:tr>
      <w:tr w:rsidR="00F52231" w:rsidRPr="005F1378" w14:paraId="5046C871" w14:textId="77777777" w:rsidTr="00C173A8">
        <w:trPr>
          <w:trHeight w:val="290"/>
        </w:trPr>
        <w:tc>
          <w:tcPr>
            <w:tcW w:w="1701" w:type="dxa"/>
          </w:tcPr>
          <w:p w14:paraId="2011FDA1" w14:textId="77777777" w:rsidR="00F52231" w:rsidRPr="005F1378" w:rsidRDefault="00F52231" w:rsidP="00F52231">
            <w:pPr>
              <w:spacing w:after="0" w:line="240" w:lineRule="auto"/>
              <w:jc w:val="both"/>
              <w:rPr>
                <w:rFonts w:ascii="Calibri" w:eastAsia="Times New Roman" w:hAnsi="Calibri" w:cs="Calibri"/>
                <w:color w:val="000000"/>
                <w:sz w:val="18"/>
                <w:szCs w:val="18"/>
                <w:lang w:eastAsia="pt-PT"/>
              </w:rPr>
            </w:pPr>
            <w:r w:rsidRPr="005F1378">
              <w:rPr>
                <w:rFonts w:ascii="Calibri" w:eastAsia="Times New Roman" w:hAnsi="Calibri" w:cs="Calibri"/>
                <w:color w:val="000000"/>
                <w:sz w:val="18"/>
                <w:szCs w:val="18"/>
                <w:lang w:eastAsia="pt-PT"/>
              </w:rPr>
              <w:t>Empréstimos EP (APMT0100023753)</w:t>
            </w:r>
          </w:p>
        </w:tc>
        <w:tc>
          <w:tcPr>
            <w:tcW w:w="3288" w:type="dxa"/>
            <w:shd w:val="clear" w:color="auto" w:fill="auto"/>
            <w:noWrap/>
          </w:tcPr>
          <w:p w14:paraId="6D3BDC0F" w14:textId="2BAE91C7" w:rsidR="00F52231" w:rsidRPr="0034179E" w:rsidRDefault="00F52231" w:rsidP="00F52231">
            <w:pPr>
              <w:spacing w:after="0" w:line="240" w:lineRule="auto"/>
              <w:jc w:val="both"/>
              <w:rPr>
                <w:rFonts w:ascii="Calibri" w:eastAsia="Times New Roman" w:hAnsi="Calibri" w:cs="Calibri"/>
                <w:color w:val="000000"/>
                <w:sz w:val="18"/>
                <w:szCs w:val="18"/>
                <w:lang w:val="en-US" w:eastAsia="pt-PT"/>
              </w:rPr>
            </w:pPr>
            <w:r w:rsidRPr="0034179E">
              <w:rPr>
                <w:rFonts w:ascii="Calibri" w:eastAsia="Times New Roman" w:hAnsi="Calibri" w:cs="Calibri"/>
                <w:color w:val="000000"/>
                <w:sz w:val="18"/>
                <w:szCs w:val="18"/>
                <w:lang w:val="en-US" w:eastAsia="pt-PT"/>
              </w:rPr>
              <w:t>PRDX.EP.D75.EPH85010.EPYR8510.FO</w:t>
            </w:r>
          </w:p>
        </w:tc>
        <w:tc>
          <w:tcPr>
            <w:tcW w:w="2041" w:type="dxa"/>
            <w:shd w:val="clear" w:color="auto" w:fill="auto"/>
            <w:noWrap/>
          </w:tcPr>
          <w:p w14:paraId="2C760BBC" w14:textId="77777777" w:rsidR="00F52231" w:rsidRPr="005F1378" w:rsidRDefault="00F52231" w:rsidP="00F52231">
            <w:pPr>
              <w:spacing w:after="0" w:line="240" w:lineRule="auto"/>
              <w:jc w:val="both"/>
              <w:rPr>
                <w:rFonts w:ascii="Calibri" w:eastAsia="Times New Roman" w:hAnsi="Calibri" w:cs="Calibri"/>
                <w:color w:val="000000"/>
                <w:sz w:val="18"/>
                <w:szCs w:val="18"/>
                <w:lang w:eastAsia="pt-PT"/>
              </w:rPr>
            </w:pPr>
            <w:r w:rsidRPr="005F1378">
              <w:rPr>
                <w:rFonts w:ascii="Calibri" w:eastAsia="Times New Roman" w:hAnsi="Calibri" w:cs="Calibri"/>
                <w:color w:val="000000"/>
                <w:sz w:val="18"/>
                <w:szCs w:val="18"/>
                <w:lang w:eastAsia="pt-PT"/>
              </w:rPr>
              <w:t>cd_emprestimos</w:t>
            </w:r>
          </w:p>
        </w:tc>
        <w:tc>
          <w:tcPr>
            <w:tcW w:w="2041" w:type="dxa"/>
            <w:shd w:val="clear" w:color="auto" w:fill="auto"/>
            <w:noWrap/>
            <w:hideMark/>
          </w:tcPr>
          <w:p w14:paraId="47ACEE82" w14:textId="77777777" w:rsidR="00F52231" w:rsidRPr="005F1378" w:rsidRDefault="00F52231" w:rsidP="00F52231">
            <w:pPr>
              <w:spacing w:after="0" w:line="240" w:lineRule="auto"/>
              <w:jc w:val="both"/>
              <w:rPr>
                <w:rFonts w:ascii="Calibri" w:eastAsia="Times New Roman" w:hAnsi="Calibri" w:cs="Times New Roman"/>
                <w:sz w:val="18"/>
                <w:szCs w:val="18"/>
                <w:lang w:eastAsia="pt-PT"/>
              </w:rPr>
            </w:pPr>
            <w:r w:rsidRPr="005F1378">
              <w:rPr>
                <w:rFonts w:ascii="Calibri" w:eastAsia="Times New Roman" w:hAnsi="Calibri" w:cs="Calibri"/>
                <w:color w:val="000000"/>
                <w:sz w:val="18"/>
                <w:szCs w:val="18"/>
                <w:lang w:eastAsia="pt-PT"/>
              </w:rPr>
              <w:t>ept01_contas</w:t>
            </w:r>
          </w:p>
        </w:tc>
      </w:tr>
      <w:tr w:rsidR="00F52231" w:rsidRPr="005F1378" w14:paraId="1C994A05" w14:textId="77777777" w:rsidTr="00C173A8">
        <w:trPr>
          <w:trHeight w:val="290"/>
        </w:trPr>
        <w:tc>
          <w:tcPr>
            <w:tcW w:w="1701" w:type="dxa"/>
          </w:tcPr>
          <w:p w14:paraId="46848160" w14:textId="77777777" w:rsidR="00F52231" w:rsidRPr="005F1378" w:rsidRDefault="00F52231" w:rsidP="00F52231">
            <w:pPr>
              <w:spacing w:after="0" w:line="240" w:lineRule="auto"/>
              <w:rPr>
                <w:rFonts w:ascii="Calibri" w:eastAsia="Times New Roman" w:hAnsi="Calibri" w:cs="Calibri"/>
                <w:color w:val="000000"/>
                <w:sz w:val="18"/>
                <w:szCs w:val="18"/>
                <w:lang w:eastAsia="pt-PT"/>
              </w:rPr>
            </w:pPr>
            <w:r w:rsidRPr="005F1378">
              <w:rPr>
                <w:rFonts w:ascii="Calibri" w:eastAsia="Times New Roman" w:hAnsi="Calibri" w:cs="Calibri"/>
                <w:color w:val="000000"/>
                <w:sz w:val="18"/>
                <w:szCs w:val="18"/>
                <w:lang w:eastAsia="pt-PT"/>
              </w:rPr>
              <w:lastRenderedPageBreak/>
              <w:t>GP (APMT0100021341)</w:t>
            </w:r>
          </w:p>
        </w:tc>
        <w:tc>
          <w:tcPr>
            <w:tcW w:w="3288" w:type="dxa"/>
            <w:shd w:val="clear" w:color="auto" w:fill="auto"/>
            <w:noWrap/>
          </w:tcPr>
          <w:p w14:paraId="6464100C" w14:textId="1ED160FE" w:rsidR="00F52231" w:rsidRPr="005F1378" w:rsidRDefault="00F52231" w:rsidP="00F52231">
            <w:pPr>
              <w:spacing w:after="0" w:line="240" w:lineRule="auto"/>
              <w:rPr>
                <w:rFonts w:ascii="Calibri" w:eastAsia="Times New Roman" w:hAnsi="Calibri" w:cs="Calibri"/>
                <w:color w:val="000000"/>
                <w:sz w:val="18"/>
                <w:szCs w:val="18"/>
                <w:lang w:eastAsia="pt-PT"/>
              </w:rPr>
            </w:pPr>
            <w:r w:rsidRPr="005F1378">
              <w:rPr>
                <w:rFonts w:ascii="Calibri" w:eastAsia="Times New Roman" w:hAnsi="Calibri" w:cs="Calibri"/>
                <w:color w:val="000000"/>
                <w:sz w:val="18"/>
                <w:szCs w:val="18"/>
                <w:lang w:eastAsia="pt-PT"/>
              </w:rPr>
              <w:t>gpt21_processos</w:t>
            </w:r>
          </w:p>
        </w:tc>
        <w:tc>
          <w:tcPr>
            <w:tcW w:w="2041" w:type="dxa"/>
            <w:shd w:val="clear" w:color="auto" w:fill="auto"/>
            <w:noWrap/>
          </w:tcPr>
          <w:p w14:paraId="6DC883D5" w14:textId="77777777" w:rsidR="00F52231" w:rsidRPr="005F1378" w:rsidRDefault="00F52231" w:rsidP="00F52231">
            <w:pPr>
              <w:spacing w:after="0" w:line="240" w:lineRule="auto"/>
              <w:rPr>
                <w:rFonts w:ascii="Calibri" w:eastAsia="Times New Roman" w:hAnsi="Calibri" w:cs="Calibri"/>
                <w:color w:val="000000"/>
                <w:sz w:val="18"/>
                <w:szCs w:val="18"/>
                <w:lang w:eastAsia="pt-PT"/>
              </w:rPr>
            </w:pPr>
            <w:r w:rsidRPr="005F1378">
              <w:rPr>
                <w:rFonts w:ascii="Calibri" w:eastAsia="Times New Roman" w:hAnsi="Calibri" w:cs="Calibri"/>
                <w:color w:val="000000"/>
                <w:sz w:val="18"/>
                <w:szCs w:val="18"/>
                <w:lang w:eastAsia="pt-PT"/>
              </w:rPr>
              <w:t>cd_emprestimos</w:t>
            </w:r>
          </w:p>
        </w:tc>
        <w:tc>
          <w:tcPr>
            <w:tcW w:w="2041" w:type="dxa"/>
            <w:shd w:val="clear" w:color="auto" w:fill="auto"/>
            <w:noWrap/>
            <w:hideMark/>
          </w:tcPr>
          <w:p w14:paraId="40767CAA" w14:textId="77777777" w:rsidR="00F52231" w:rsidRPr="005F1378" w:rsidRDefault="00F52231" w:rsidP="00F52231">
            <w:pPr>
              <w:spacing w:after="0" w:line="240" w:lineRule="auto"/>
              <w:rPr>
                <w:rFonts w:ascii="Calibri" w:eastAsia="Times New Roman" w:hAnsi="Calibri" w:cs="Calibri"/>
                <w:color w:val="000000"/>
                <w:sz w:val="18"/>
                <w:szCs w:val="18"/>
                <w:lang w:eastAsia="pt-PT"/>
              </w:rPr>
            </w:pPr>
            <w:r w:rsidRPr="005F1378">
              <w:rPr>
                <w:rFonts w:ascii="Calibri" w:eastAsia="Times New Roman" w:hAnsi="Calibri" w:cs="Calibri"/>
                <w:color w:val="000000"/>
                <w:sz w:val="18"/>
                <w:szCs w:val="18"/>
                <w:lang w:eastAsia="pt-PT"/>
              </w:rPr>
              <w:t>gpt21_processos</w:t>
            </w:r>
          </w:p>
        </w:tc>
      </w:tr>
      <w:tr w:rsidR="00F52231" w:rsidRPr="005F1378" w14:paraId="59808CAB" w14:textId="77777777" w:rsidTr="00C173A8">
        <w:trPr>
          <w:trHeight w:val="290"/>
        </w:trPr>
        <w:tc>
          <w:tcPr>
            <w:tcW w:w="1701" w:type="dxa"/>
          </w:tcPr>
          <w:p w14:paraId="3FB96780" w14:textId="77777777" w:rsidR="00F52231" w:rsidRPr="005F1378" w:rsidRDefault="00F52231" w:rsidP="00F52231">
            <w:pPr>
              <w:spacing w:after="0" w:line="240" w:lineRule="auto"/>
              <w:rPr>
                <w:rFonts w:ascii="Calibri" w:eastAsia="Times New Roman" w:hAnsi="Calibri" w:cs="Calibri"/>
                <w:color w:val="000000"/>
                <w:sz w:val="18"/>
                <w:szCs w:val="18"/>
                <w:lang w:eastAsia="pt-PT"/>
              </w:rPr>
            </w:pPr>
            <w:r w:rsidRPr="005F1378">
              <w:rPr>
                <w:rFonts w:ascii="Calibri" w:eastAsia="Times New Roman" w:hAnsi="Calibri" w:cs="Calibri"/>
                <w:color w:val="000000"/>
                <w:sz w:val="18"/>
                <w:szCs w:val="18"/>
                <w:lang w:eastAsia="pt-PT"/>
              </w:rPr>
              <w:t>Lease (APMT0100024304)</w:t>
            </w:r>
          </w:p>
        </w:tc>
        <w:tc>
          <w:tcPr>
            <w:tcW w:w="3288" w:type="dxa"/>
            <w:shd w:val="clear" w:color="auto" w:fill="auto"/>
            <w:noWrap/>
          </w:tcPr>
          <w:p w14:paraId="46C4707E" w14:textId="60C04938" w:rsidR="00F52231" w:rsidRPr="005F1378" w:rsidRDefault="00F52231" w:rsidP="00F52231">
            <w:pPr>
              <w:spacing w:after="0" w:line="240" w:lineRule="auto"/>
              <w:rPr>
                <w:rFonts w:ascii="Calibri" w:eastAsia="Times New Roman" w:hAnsi="Calibri" w:cs="Calibri"/>
                <w:color w:val="000000"/>
                <w:sz w:val="18"/>
                <w:szCs w:val="18"/>
                <w:lang w:eastAsia="pt-PT"/>
              </w:rPr>
            </w:pPr>
            <w:r w:rsidRPr="005F1378">
              <w:rPr>
                <w:rFonts w:ascii="Calibri" w:eastAsia="Times New Roman" w:hAnsi="Calibri" w:cs="Calibri"/>
                <w:color w:val="000000"/>
                <w:sz w:val="18"/>
                <w:szCs w:val="18"/>
                <w:lang w:eastAsia="pt-PT"/>
              </w:rPr>
              <w:t>PRDX.LG.M90.LGM90M20.IMP.BIYR1500</w:t>
            </w:r>
          </w:p>
        </w:tc>
        <w:tc>
          <w:tcPr>
            <w:tcW w:w="2041" w:type="dxa"/>
            <w:shd w:val="clear" w:color="auto" w:fill="auto"/>
            <w:noWrap/>
          </w:tcPr>
          <w:p w14:paraId="791C6730" w14:textId="77777777" w:rsidR="00F52231" w:rsidRPr="005F1378" w:rsidRDefault="00F52231" w:rsidP="00F52231">
            <w:pPr>
              <w:spacing w:after="0" w:line="240" w:lineRule="auto"/>
              <w:rPr>
                <w:rFonts w:ascii="Calibri" w:eastAsia="Times New Roman" w:hAnsi="Calibri" w:cs="Calibri"/>
                <w:color w:val="000000"/>
                <w:sz w:val="18"/>
                <w:szCs w:val="18"/>
                <w:lang w:eastAsia="pt-PT"/>
              </w:rPr>
            </w:pPr>
            <w:r w:rsidRPr="005F1378">
              <w:rPr>
                <w:rFonts w:ascii="Calibri" w:eastAsia="Times New Roman" w:hAnsi="Calibri" w:cs="Calibri"/>
                <w:color w:val="000000"/>
                <w:sz w:val="18"/>
                <w:szCs w:val="18"/>
                <w:lang w:eastAsia="pt-PT"/>
              </w:rPr>
              <w:t>cd_leasing</w:t>
            </w:r>
          </w:p>
        </w:tc>
        <w:tc>
          <w:tcPr>
            <w:tcW w:w="2041" w:type="dxa"/>
            <w:shd w:val="clear" w:color="auto" w:fill="auto"/>
            <w:noWrap/>
            <w:hideMark/>
          </w:tcPr>
          <w:p w14:paraId="51AF9F56" w14:textId="22EC7A1E" w:rsidR="00F52231" w:rsidRPr="005F1378" w:rsidRDefault="00F52231" w:rsidP="00F52231">
            <w:pPr>
              <w:spacing w:after="0" w:line="240" w:lineRule="auto"/>
              <w:rPr>
                <w:rFonts w:ascii="Calibri" w:eastAsia="Times New Roman" w:hAnsi="Calibri" w:cs="Calibri"/>
                <w:color w:val="000000"/>
                <w:sz w:val="18"/>
                <w:szCs w:val="18"/>
                <w:lang w:eastAsia="pt-PT"/>
              </w:rPr>
            </w:pPr>
            <w:r w:rsidRPr="005F1378">
              <w:rPr>
                <w:rFonts w:ascii="Calibri" w:eastAsia="Times New Roman" w:hAnsi="Calibri" w:cs="Calibri"/>
                <w:color w:val="000000"/>
                <w:sz w:val="18"/>
                <w:szCs w:val="18"/>
                <w:lang w:eastAsia="pt-PT"/>
              </w:rPr>
              <w:t>leasing_biyr1500</w:t>
            </w:r>
            <w:r w:rsidR="00EE08AF">
              <w:rPr>
                <w:rFonts w:ascii="Calibri" w:eastAsia="Times New Roman" w:hAnsi="Calibri" w:cs="Calibri"/>
                <w:color w:val="000000"/>
                <w:sz w:val="18"/>
                <w:szCs w:val="18"/>
                <w:lang w:eastAsia="pt-PT"/>
              </w:rPr>
              <w:fldChar w:fldCharType="begin"/>
            </w:r>
            <w:r w:rsidR="00EE08AF">
              <w:instrText xml:space="preserve"> XE "</w:instrText>
            </w:r>
            <w:r w:rsidR="00EE08AF" w:rsidRPr="00272866">
              <w:rPr>
                <w:rFonts w:ascii="Calibri" w:eastAsia="Times New Roman" w:hAnsi="Calibri" w:cs="Calibri"/>
                <w:color w:val="000000"/>
                <w:sz w:val="18"/>
                <w:szCs w:val="18"/>
                <w:lang w:eastAsia="pt-PT"/>
              </w:rPr>
              <w:instrText>leasing_biyr1500</w:instrText>
            </w:r>
            <w:r w:rsidR="00EE08AF">
              <w:instrText xml:space="preserve">" \i </w:instrText>
            </w:r>
            <w:r w:rsidR="00EE08AF">
              <w:rPr>
                <w:rFonts w:ascii="Calibri" w:eastAsia="Times New Roman" w:hAnsi="Calibri" w:cs="Calibri"/>
                <w:color w:val="000000"/>
                <w:sz w:val="18"/>
                <w:szCs w:val="18"/>
                <w:lang w:eastAsia="pt-PT"/>
              </w:rPr>
              <w:fldChar w:fldCharType="end"/>
            </w:r>
          </w:p>
        </w:tc>
      </w:tr>
      <w:tr w:rsidR="00F52231" w:rsidRPr="005F1378" w14:paraId="7DC3DCBA" w14:textId="77777777" w:rsidTr="00C173A8">
        <w:trPr>
          <w:trHeight w:val="290"/>
        </w:trPr>
        <w:tc>
          <w:tcPr>
            <w:tcW w:w="1701" w:type="dxa"/>
          </w:tcPr>
          <w:p w14:paraId="33A16193" w14:textId="77777777" w:rsidR="00F52231" w:rsidRPr="005F1378" w:rsidRDefault="00F52231" w:rsidP="00F52231">
            <w:pPr>
              <w:spacing w:after="0" w:line="240" w:lineRule="auto"/>
              <w:rPr>
                <w:rFonts w:ascii="Calibri" w:eastAsia="Times New Roman" w:hAnsi="Calibri" w:cs="Calibri"/>
                <w:color w:val="000000"/>
                <w:sz w:val="18"/>
                <w:szCs w:val="18"/>
                <w:lang w:eastAsia="pt-PT"/>
              </w:rPr>
            </w:pPr>
            <w:r w:rsidRPr="005F1378">
              <w:rPr>
                <w:rFonts w:ascii="Calibri" w:eastAsia="Times New Roman" w:hAnsi="Calibri" w:cs="Calibri"/>
                <w:color w:val="000000"/>
                <w:sz w:val="18"/>
                <w:szCs w:val="18"/>
                <w:lang w:eastAsia="pt-PT"/>
              </w:rPr>
              <w:t>Eurofac (APMT0100024364)</w:t>
            </w:r>
          </w:p>
        </w:tc>
        <w:tc>
          <w:tcPr>
            <w:tcW w:w="3288" w:type="dxa"/>
            <w:shd w:val="clear" w:color="auto" w:fill="auto"/>
            <w:noWrap/>
          </w:tcPr>
          <w:p w14:paraId="51291BFE" w14:textId="6B02BD8F" w:rsidR="00F52231" w:rsidRPr="005F1378" w:rsidRDefault="00F52231" w:rsidP="00F52231">
            <w:pPr>
              <w:spacing w:after="0" w:line="240" w:lineRule="auto"/>
              <w:rPr>
                <w:rFonts w:ascii="Calibri" w:eastAsia="Times New Roman" w:hAnsi="Calibri" w:cs="Calibri"/>
                <w:color w:val="000000"/>
                <w:sz w:val="18"/>
                <w:szCs w:val="18"/>
                <w:lang w:eastAsia="pt-PT"/>
              </w:rPr>
            </w:pPr>
            <w:r w:rsidRPr="005F1378">
              <w:rPr>
                <w:rFonts w:ascii="Calibri" w:eastAsia="Times New Roman" w:hAnsi="Calibri" w:cs="Calibri"/>
                <w:color w:val="000000"/>
                <w:sz w:val="18"/>
                <w:szCs w:val="18"/>
                <w:lang w:eastAsia="pt-PT"/>
              </w:rPr>
              <w:t>PRDX.FA.M90.LGM90M20.IMP.BIYR9500</w:t>
            </w:r>
          </w:p>
        </w:tc>
        <w:tc>
          <w:tcPr>
            <w:tcW w:w="2041" w:type="dxa"/>
            <w:shd w:val="clear" w:color="auto" w:fill="auto"/>
            <w:noWrap/>
          </w:tcPr>
          <w:p w14:paraId="3123C614" w14:textId="77777777" w:rsidR="00F52231" w:rsidRPr="005F1378" w:rsidRDefault="00F52231" w:rsidP="00F52231">
            <w:pPr>
              <w:spacing w:after="0" w:line="240" w:lineRule="auto"/>
              <w:rPr>
                <w:rFonts w:ascii="Calibri" w:eastAsia="Times New Roman" w:hAnsi="Calibri" w:cs="Calibri"/>
                <w:color w:val="000000"/>
                <w:sz w:val="18"/>
                <w:szCs w:val="18"/>
                <w:lang w:eastAsia="pt-PT"/>
              </w:rPr>
            </w:pPr>
            <w:r w:rsidRPr="005F1378">
              <w:rPr>
                <w:rFonts w:ascii="Calibri" w:eastAsia="Times New Roman" w:hAnsi="Calibri" w:cs="Calibri"/>
                <w:color w:val="000000"/>
                <w:sz w:val="18"/>
                <w:szCs w:val="18"/>
                <w:lang w:eastAsia="pt-PT"/>
              </w:rPr>
              <w:t>cd_leasing</w:t>
            </w:r>
          </w:p>
        </w:tc>
        <w:tc>
          <w:tcPr>
            <w:tcW w:w="2041" w:type="dxa"/>
            <w:shd w:val="clear" w:color="auto" w:fill="auto"/>
            <w:noWrap/>
            <w:hideMark/>
          </w:tcPr>
          <w:p w14:paraId="4472A8D5" w14:textId="18C47627" w:rsidR="00F52231" w:rsidRPr="005F1378" w:rsidRDefault="00F52231" w:rsidP="00F52231">
            <w:pPr>
              <w:spacing w:after="0" w:line="240" w:lineRule="auto"/>
              <w:rPr>
                <w:rFonts w:ascii="Calibri" w:eastAsia="Times New Roman" w:hAnsi="Calibri" w:cs="Calibri"/>
                <w:color w:val="000000"/>
                <w:sz w:val="18"/>
                <w:szCs w:val="18"/>
                <w:lang w:eastAsia="pt-PT"/>
              </w:rPr>
            </w:pPr>
            <w:r w:rsidRPr="005F1378">
              <w:rPr>
                <w:rFonts w:ascii="Calibri" w:eastAsia="Times New Roman" w:hAnsi="Calibri" w:cs="Calibri"/>
                <w:color w:val="000000"/>
                <w:sz w:val="18"/>
                <w:szCs w:val="18"/>
                <w:lang w:eastAsia="pt-PT"/>
              </w:rPr>
              <w:t>factoring_biyr9500</w:t>
            </w:r>
            <w:r w:rsidR="00EE08AF">
              <w:rPr>
                <w:rFonts w:ascii="Calibri" w:eastAsia="Times New Roman" w:hAnsi="Calibri" w:cs="Calibri"/>
                <w:color w:val="000000"/>
                <w:sz w:val="18"/>
                <w:szCs w:val="18"/>
                <w:lang w:eastAsia="pt-PT"/>
              </w:rPr>
              <w:fldChar w:fldCharType="begin"/>
            </w:r>
            <w:r w:rsidR="00EE08AF">
              <w:instrText xml:space="preserve"> XE "</w:instrText>
            </w:r>
            <w:r w:rsidR="00EE08AF" w:rsidRPr="00E1540B">
              <w:rPr>
                <w:rFonts w:ascii="Calibri" w:eastAsia="Times New Roman" w:hAnsi="Calibri" w:cs="Calibri"/>
                <w:color w:val="000000"/>
                <w:sz w:val="18"/>
                <w:szCs w:val="18"/>
                <w:lang w:eastAsia="pt-PT"/>
              </w:rPr>
              <w:instrText>factoring_biyr9500</w:instrText>
            </w:r>
            <w:r w:rsidR="00EE08AF">
              <w:instrText xml:space="preserve">" \i </w:instrText>
            </w:r>
            <w:r w:rsidR="00EE08AF">
              <w:rPr>
                <w:rFonts w:ascii="Calibri" w:eastAsia="Times New Roman" w:hAnsi="Calibri" w:cs="Calibri"/>
                <w:color w:val="000000"/>
                <w:sz w:val="18"/>
                <w:szCs w:val="18"/>
                <w:lang w:eastAsia="pt-PT"/>
              </w:rPr>
              <w:fldChar w:fldCharType="end"/>
            </w:r>
          </w:p>
        </w:tc>
      </w:tr>
      <w:tr w:rsidR="00F52231" w:rsidRPr="005F1378" w14:paraId="586292B0" w14:textId="77777777" w:rsidTr="00C173A8">
        <w:trPr>
          <w:trHeight w:val="290"/>
        </w:trPr>
        <w:tc>
          <w:tcPr>
            <w:tcW w:w="1701" w:type="dxa"/>
          </w:tcPr>
          <w:p w14:paraId="5DF7B43E" w14:textId="77777777" w:rsidR="00F52231" w:rsidRPr="005F1378" w:rsidRDefault="00F52231" w:rsidP="00F52231">
            <w:pPr>
              <w:spacing w:after="0" w:line="240" w:lineRule="auto"/>
              <w:rPr>
                <w:rFonts w:ascii="Calibri" w:eastAsia="Times New Roman" w:hAnsi="Calibri" w:cs="Calibri"/>
                <w:color w:val="000000"/>
                <w:sz w:val="18"/>
                <w:szCs w:val="18"/>
                <w:lang w:eastAsia="pt-PT"/>
              </w:rPr>
            </w:pPr>
            <w:r w:rsidRPr="005F1378">
              <w:rPr>
                <w:rFonts w:ascii="Calibri" w:eastAsia="Times New Roman" w:hAnsi="Calibri" w:cs="Calibri"/>
                <w:color w:val="000000"/>
                <w:sz w:val="18"/>
                <w:szCs w:val="18"/>
                <w:lang w:eastAsia="pt-PT"/>
              </w:rPr>
              <w:t>Préstamos EH (APMT0100021351)</w:t>
            </w:r>
          </w:p>
        </w:tc>
        <w:tc>
          <w:tcPr>
            <w:tcW w:w="3288" w:type="dxa"/>
            <w:shd w:val="clear" w:color="auto" w:fill="auto"/>
            <w:noWrap/>
          </w:tcPr>
          <w:p w14:paraId="02CAA54A" w14:textId="1C31ECB2" w:rsidR="00F52231" w:rsidRPr="005F1378" w:rsidRDefault="00F52231" w:rsidP="00F52231">
            <w:pPr>
              <w:spacing w:after="0" w:line="240" w:lineRule="auto"/>
              <w:rPr>
                <w:rFonts w:ascii="Calibri" w:eastAsia="Times New Roman" w:hAnsi="Calibri" w:cs="Calibri"/>
                <w:color w:val="000000"/>
                <w:sz w:val="18"/>
                <w:szCs w:val="18"/>
                <w:lang w:eastAsia="pt-PT"/>
              </w:rPr>
            </w:pPr>
            <w:r w:rsidRPr="005F1378">
              <w:rPr>
                <w:rFonts w:ascii="Calibri" w:eastAsia="Times New Roman" w:hAnsi="Calibri" w:cs="Calibri"/>
                <w:color w:val="000000"/>
                <w:sz w:val="18"/>
                <w:szCs w:val="18"/>
                <w:lang w:eastAsia="pt-PT"/>
              </w:rPr>
              <w:t>dados_gerais_emp</w:t>
            </w:r>
          </w:p>
        </w:tc>
        <w:tc>
          <w:tcPr>
            <w:tcW w:w="2041" w:type="dxa"/>
            <w:shd w:val="clear" w:color="auto" w:fill="auto"/>
            <w:noWrap/>
          </w:tcPr>
          <w:p w14:paraId="3333B78A" w14:textId="77777777" w:rsidR="00F52231" w:rsidRPr="005F1378" w:rsidRDefault="00F52231" w:rsidP="00F52231">
            <w:pPr>
              <w:spacing w:after="0" w:line="240" w:lineRule="auto"/>
              <w:rPr>
                <w:rFonts w:ascii="Calibri" w:eastAsia="Times New Roman" w:hAnsi="Calibri" w:cs="Calibri"/>
                <w:color w:val="000000"/>
                <w:sz w:val="18"/>
                <w:szCs w:val="18"/>
                <w:lang w:eastAsia="pt-PT"/>
              </w:rPr>
            </w:pPr>
            <w:r w:rsidRPr="005F1378">
              <w:rPr>
                <w:rFonts w:ascii="Calibri" w:eastAsia="Times New Roman" w:hAnsi="Calibri" w:cs="Calibri"/>
                <w:color w:val="000000"/>
                <w:sz w:val="18"/>
                <w:szCs w:val="18"/>
                <w:lang w:eastAsia="pt-PT"/>
              </w:rPr>
              <w:t>cd_alm</w:t>
            </w:r>
          </w:p>
        </w:tc>
        <w:tc>
          <w:tcPr>
            <w:tcW w:w="2041" w:type="dxa"/>
            <w:shd w:val="clear" w:color="auto" w:fill="auto"/>
            <w:noWrap/>
            <w:hideMark/>
          </w:tcPr>
          <w:p w14:paraId="6214F0B1" w14:textId="77777777" w:rsidR="00F52231" w:rsidRPr="005F1378" w:rsidRDefault="00F52231" w:rsidP="00F52231">
            <w:pPr>
              <w:spacing w:after="0" w:line="240" w:lineRule="auto"/>
              <w:rPr>
                <w:rFonts w:ascii="Calibri" w:eastAsia="Times New Roman" w:hAnsi="Calibri" w:cs="Times New Roman"/>
                <w:sz w:val="18"/>
                <w:szCs w:val="18"/>
                <w:lang w:eastAsia="pt-PT"/>
              </w:rPr>
            </w:pPr>
            <w:r w:rsidRPr="005F1378">
              <w:rPr>
                <w:rFonts w:ascii="Calibri" w:eastAsia="Times New Roman" w:hAnsi="Calibri" w:cs="Calibri"/>
                <w:color w:val="000000"/>
                <w:sz w:val="18"/>
                <w:szCs w:val="18"/>
                <w:lang w:eastAsia="pt-PT"/>
              </w:rPr>
              <w:t>dados_gerais_emp</w:t>
            </w:r>
          </w:p>
        </w:tc>
      </w:tr>
      <w:tr w:rsidR="00F52231" w:rsidRPr="005F1378" w14:paraId="4C82B93A" w14:textId="77777777" w:rsidTr="00C173A8">
        <w:trPr>
          <w:trHeight w:val="290"/>
        </w:trPr>
        <w:tc>
          <w:tcPr>
            <w:tcW w:w="1701" w:type="dxa"/>
          </w:tcPr>
          <w:p w14:paraId="58A2425A" w14:textId="77777777" w:rsidR="00F52231" w:rsidRPr="005F1378" w:rsidRDefault="00F52231" w:rsidP="00F52231">
            <w:pPr>
              <w:spacing w:after="0" w:line="240" w:lineRule="auto"/>
              <w:rPr>
                <w:rFonts w:ascii="Calibri" w:eastAsia="Times New Roman" w:hAnsi="Calibri" w:cs="Calibri"/>
                <w:color w:val="000000"/>
                <w:sz w:val="18"/>
                <w:szCs w:val="18"/>
                <w:lang w:eastAsia="pt-PT"/>
              </w:rPr>
            </w:pPr>
            <w:r w:rsidRPr="005F1378">
              <w:rPr>
                <w:rFonts w:ascii="Calibri" w:eastAsia="Times New Roman" w:hAnsi="Calibri" w:cs="Calibri"/>
                <w:color w:val="000000"/>
                <w:sz w:val="18"/>
                <w:szCs w:val="18"/>
                <w:lang w:eastAsia="pt-PT"/>
              </w:rPr>
              <w:t>Efeitos (APMT0100020939)</w:t>
            </w:r>
          </w:p>
        </w:tc>
        <w:tc>
          <w:tcPr>
            <w:tcW w:w="3288" w:type="dxa"/>
            <w:shd w:val="clear" w:color="auto" w:fill="auto"/>
            <w:noWrap/>
          </w:tcPr>
          <w:p w14:paraId="63D85D6C" w14:textId="0260FC0F" w:rsidR="00F52231" w:rsidRPr="005F1378" w:rsidRDefault="00F52231" w:rsidP="00F52231">
            <w:pPr>
              <w:spacing w:after="0" w:line="240" w:lineRule="auto"/>
              <w:rPr>
                <w:rFonts w:ascii="Calibri" w:eastAsia="Times New Roman" w:hAnsi="Calibri" w:cs="Calibri"/>
                <w:color w:val="000000"/>
                <w:sz w:val="18"/>
                <w:szCs w:val="18"/>
                <w:lang w:eastAsia="pt-PT"/>
              </w:rPr>
            </w:pPr>
            <w:r w:rsidRPr="005F1378">
              <w:rPr>
                <w:rFonts w:ascii="Calibri" w:eastAsia="Times New Roman" w:hAnsi="Calibri" w:cs="Calibri"/>
                <w:color w:val="000000"/>
                <w:sz w:val="18"/>
                <w:szCs w:val="18"/>
                <w:lang w:eastAsia="pt-PT"/>
              </w:rPr>
              <w:t>eft02_crteft</w:t>
            </w:r>
          </w:p>
        </w:tc>
        <w:tc>
          <w:tcPr>
            <w:tcW w:w="2041" w:type="dxa"/>
            <w:shd w:val="clear" w:color="auto" w:fill="auto"/>
            <w:noWrap/>
          </w:tcPr>
          <w:p w14:paraId="7E84D332" w14:textId="77777777" w:rsidR="00F52231" w:rsidRPr="005F1378" w:rsidRDefault="00F52231" w:rsidP="00F52231">
            <w:pPr>
              <w:spacing w:after="0" w:line="240" w:lineRule="auto"/>
              <w:rPr>
                <w:rFonts w:ascii="Calibri" w:eastAsia="Times New Roman" w:hAnsi="Calibri" w:cs="Calibri"/>
                <w:color w:val="000000"/>
                <w:sz w:val="18"/>
                <w:szCs w:val="18"/>
                <w:lang w:eastAsia="pt-PT"/>
              </w:rPr>
            </w:pPr>
            <w:r w:rsidRPr="005F1378">
              <w:rPr>
                <w:rFonts w:ascii="Calibri" w:eastAsia="Times New Roman" w:hAnsi="Calibri" w:cs="Calibri"/>
                <w:color w:val="000000"/>
                <w:sz w:val="18"/>
                <w:szCs w:val="18"/>
                <w:lang w:eastAsia="pt-PT"/>
              </w:rPr>
              <w:t>cd_efeitos</w:t>
            </w:r>
          </w:p>
        </w:tc>
        <w:tc>
          <w:tcPr>
            <w:tcW w:w="2041" w:type="dxa"/>
            <w:shd w:val="clear" w:color="auto" w:fill="auto"/>
            <w:noWrap/>
            <w:hideMark/>
          </w:tcPr>
          <w:p w14:paraId="48A712A2" w14:textId="77777777" w:rsidR="00F52231" w:rsidRPr="005F1378" w:rsidRDefault="00F52231" w:rsidP="00F52231">
            <w:pPr>
              <w:spacing w:after="0" w:line="240" w:lineRule="auto"/>
              <w:rPr>
                <w:rFonts w:ascii="Calibri" w:eastAsia="Times New Roman" w:hAnsi="Calibri" w:cs="Calibri"/>
                <w:color w:val="000000"/>
                <w:sz w:val="18"/>
                <w:szCs w:val="18"/>
                <w:lang w:eastAsia="pt-PT"/>
              </w:rPr>
            </w:pPr>
            <w:r w:rsidRPr="005F1378">
              <w:rPr>
                <w:rFonts w:ascii="Calibri" w:eastAsia="Times New Roman" w:hAnsi="Calibri" w:cs="Calibri"/>
                <w:color w:val="000000"/>
                <w:sz w:val="18"/>
                <w:szCs w:val="18"/>
                <w:lang w:eastAsia="pt-PT"/>
              </w:rPr>
              <w:t>eft02_crteft</w:t>
            </w:r>
          </w:p>
        </w:tc>
      </w:tr>
    </w:tbl>
    <w:p w14:paraId="253439DB" w14:textId="77777777" w:rsidR="002E643E" w:rsidRPr="002E643E" w:rsidRDefault="002E643E" w:rsidP="002E643E"/>
    <w:p w14:paraId="20511473" w14:textId="618A54BF" w:rsidR="00D97B9A" w:rsidRDefault="00D97B9A" w:rsidP="00D97B9A"/>
    <w:p w14:paraId="65E437C7" w14:textId="77777777" w:rsidR="002E643E" w:rsidRDefault="002E643E">
      <w:pPr>
        <w:sectPr w:rsidR="002E643E" w:rsidSect="00BC6923">
          <w:type w:val="continuous"/>
          <w:pgSz w:w="11906" w:h="16838"/>
          <w:pgMar w:top="1440" w:right="1440" w:bottom="1440" w:left="1440" w:header="708" w:footer="708" w:gutter="0"/>
          <w:cols w:space="708"/>
          <w:titlePg/>
          <w:docGrid w:linePitch="360"/>
        </w:sectPr>
      </w:pPr>
    </w:p>
    <w:p w14:paraId="79952303" w14:textId="21F925F0" w:rsidR="00C54D3D" w:rsidRDefault="008532AF" w:rsidP="005F1378">
      <w:pPr>
        <w:pStyle w:val="Heading6"/>
      </w:pPr>
      <w:bookmarkStart w:id="91" w:name="_Toc167390681"/>
      <w:r>
        <w:lastRenderedPageBreak/>
        <w:t xml:space="preserve">Detalhe dos </w:t>
      </w:r>
      <w:r w:rsidRPr="001E69C3">
        <w:t>Campos</w:t>
      </w:r>
      <w:bookmarkEnd w:id="91"/>
    </w:p>
    <w:p w14:paraId="03935D74" w14:textId="3B053E89" w:rsidR="0005199D" w:rsidRPr="005F1378" w:rsidRDefault="0005199D" w:rsidP="00516467">
      <w:pPr>
        <w:jc w:val="both"/>
        <w:rPr>
          <w:rFonts w:ascii="Calibri" w:hAnsi="Calibri"/>
        </w:rPr>
      </w:pPr>
      <w:r w:rsidRPr="005F1378">
        <w:rPr>
          <w:rFonts w:ascii="Calibri" w:hAnsi="Calibri"/>
        </w:rPr>
        <w:t xml:space="preserve">Na tabela infra, listam-se e detalham-se todos os campos da </w:t>
      </w:r>
      <w:r w:rsidRPr="005F1378">
        <w:rPr>
          <w:rFonts w:ascii="Calibri" w:hAnsi="Calibri"/>
          <w:i/>
        </w:rPr>
        <w:t>cd_garantias.gt001_trz_rsp_gt</w:t>
      </w:r>
      <w:r w:rsidRPr="005F1378">
        <w:rPr>
          <w:rFonts w:ascii="Calibri" w:hAnsi="Calibri"/>
        </w:rPr>
        <w:t xml:space="preserve">, tabela de rastreabilidade entre chaves de contratos e chaves de </w:t>
      </w:r>
      <w:r w:rsidR="00F40382">
        <w:rPr>
          <w:rFonts w:ascii="Calibri" w:hAnsi="Calibri"/>
        </w:rPr>
        <w:t>processos/cauções</w:t>
      </w:r>
      <w:r w:rsidRPr="005F1378">
        <w:rPr>
          <w:rFonts w:ascii="Calibri" w:hAnsi="Calibri"/>
        </w:rPr>
        <w:t xml:space="preserve"> no MUG e respetivos atributos desta relação. Além no nome dos campos, é </w:t>
      </w:r>
      <w:r w:rsidR="004141AF" w:rsidRPr="005F1378">
        <w:rPr>
          <w:rFonts w:ascii="Calibri" w:hAnsi="Calibri"/>
        </w:rPr>
        <w:t>disponibilizado o significado</w:t>
      </w:r>
      <w:r w:rsidRPr="005F1378">
        <w:rPr>
          <w:rFonts w:ascii="Calibri" w:hAnsi="Calibri"/>
        </w:rPr>
        <w:t xml:space="preserve"> dos mesmos, assim como o seu formato e, em caso de códigos, as respetivas descodificações e valores elegíveis.</w:t>
      </w:r>
    </w:p>
    <w:p w14:paraId="7083DD04" w14:textId="518C8118" w:rsidR="00C4424F" w:rsidRPr="005F1378" w:rsidRDefault="00C4424F" w:rsidP="00C4424F">
      <w:pPr>
        <w:pStyle w:val="Caption"/>
        <w:keepNext/>
        <w:jc w:val="center"/>
        <w:rPr>
          <w:rFonts w:ascii="Calibri" w:hAnsi="Calibri"/>
          <w:b/>
          <w:color w:val="auto"/>
          <w:sz w:val="22"/>
        </w:rPr>
      </w:pPr>
      <w:bookmarkStart w:id="92" w:name="_Toc163201527"/>
      <w:bookmarkStart w:id="93" w:name="_Toc165368755"/>
      <w:r w:rsidRPr="005F1378">
        <w:rPr>
          <w:rFonts w:ascii="Calibri" w:hAnsi="Calibri"/>
          <w:b/>
          <w:color w:val="auto"/>
          <w:sz w:val="22"/>
        </w:rPr>
        <w:t xml:space="preserve">Tabela </w:t>
      </w:r>
      <w:r w:rsidRPr="005F1378">
        <w:rPr>
          <w:rFonts w:ascii="Calibri" w:hAnsi="Calibri"/>
          <w:b/>
          <w:color w:val="auto"/>
          <w:sz w:val="22"/>
        </w:rPr>
        <w:fldChar w:fldCharType="begin"/>
      </w:r>
      <w:r w:rsidRPr="005F1378">
        <w:rPr>
          <w:rFonts w:ascii="Calibri" w:hAnsi="Calibri"/>
          <w:b/>
          <w:color w:val="auto"/>
          <w:sz w:val="22"/>
        </w:rPr>
        <w:instrText xml:space="preserve"> SEQ Tabela \* ARABIC </w:instrText>
      </w:r>
      <w:r w:rsidRPr="005F1378">
        <w:rPr>
          <w:rFonts w:ascii="Calibri" w:hAnsi="Calibri"/>
          <w:b/>
          <w:color w:val="auto"/>
          <w:sz w:val="22"/>
        </w:rPr>
        <w:fldChar w:fldCharType="separate"/>
      </w:r>
      <w:r w:rsidR="00040590">
        <w:rPr>
          <w:rFonts w:ascii="Calibri" w:hAnsi="Calibri"/>
          <w:b/>
          <w:noProof/>
          <w:color w:val="auto"/>
          <w:sz w:val="22"/>
        </w:rPr>
        <w:t>5</w:t>
      </w:r>
      <w:r w:rsidRPr="005F1378">
        <w:rPr>
          <w:rFonts w:ascii="Calibri" w:hAnsi="Calibri"/>
          <w:b/>
          <w:color w:val="auto"/>
          <w:sz w:val="22"/>
        </w:rPr>
        <w:fldChar w:fldCharType="end"/>
      </w:r>
      <w:r w:rsidR="00D968B6">
        <w:rPr>
          <w:rFonts w:ascii="Calibri" w:hAnsi="Calibri"/>
          <w:b/>
          <w:color w:val="auto"/>
          <w:sz w:val="22"/>
        </w:rPr>
        <w:t>:</w:t>
      </w:r>
      <w:r w:rsidRPr="005F1378">
        <w:rPr>
          <w:rFonts w:ascii="Calibri" w:hAnsi="Calibri"/>
          <w:b/>
          <w:color w:val="auto"/>
          <w:sz w:val="22"/>
        </w:rPr>
        <w:t xml:space="preserve"> Detalhe dos campos da cd_garantias.gt001_trz_rsp_gt</w:t>
      </w:r>
      <w:bookmarkEnd w:id="92"/>
      <w:bookmarkEnd w:id="93"/>
    </w:p>
    <w:tbl>
      <w:tblPr>
        <w:tblW w:w="13606" w:type="dxa"/>
        <w:tblCellMar>
          <w:left w:w="70" w:type="dxa"/>
          <w:right w:w="70" w:type="dxa"/>
        </w:tblCellMar>
        <w:tblLook w:val="04A0" w:firstRow="1" w:lastRow="0" w:firstColumn="1" w:lastColumn="0" w:noHBand="0" w:noVBand="1"/>
      </w:tblPr>
      <w:tblGrid>
        <w:gridCol w:w="1701"/>
        <w:gridCol w:w="8504"/>
        <w:gridCol w:w="850"/>
        <w:gridCol w:w="2551"/>
      </w:tblGrid>
      <w:tr w:rsidR="00C54D3D" w:rsidRPr="005F1378" w14:paraId="31810CCD" w14:textId="77777777" w:rsidTr="005F1378">
        <w:trPr>
          <w:trHeight w:val="510"/>
          <w:tblHeader/>
        </w:trPr>
        <w:tc>
          <w:tcPr>
            <w:tcW w:w="1701" w:type="dxa"/>
            <w:tcBorders>
              <w:top w:val="nil"/>
              <w:left w:val="single" w:sz="4" w:space="0" w:color="auto"/>
              <w:bottom w:val="single" w:sz="4" w:space="0" w:color="auto"/>
              <w:right w:val="single" w:sz="4" w:space="0" w:color="auto"/>
            </w:tcBorders>
            <w:shd w:val="clear" w:color="000000" w:fill="FF0000"/>
            <w:noWrap/>
            <w:hideMark/>
          </w:tcPr>
          <w:p w14:paraId="4A3DABBA" w14:textId="77777777" w:rsidR="002E643E" w:rsidRPr="005F1378" w:rsidRDefault="002E643E" w:rsidP="002E643E">
            <w:pPr>
              <w:spacing w:after="0" w:line="240" w:lineRule="auto"/>
              <w:rPr>
                <w:rFonts w:ascii="Calibri" w:eastAsia="Times New Roman" w:hAnsi="Calibri" w:cs="Times New Roman"/>
                <w:b/>
                <w:bCs/>
                <w:color w:val="FFFFFF"/>
                <w:sz w:val="18"/>
                <w:szCs w:val="18"/>
                <w:lang w:eastAsia="pt-PT"/>
              </w:rPr>
            </w:pPr>
            <w:r w:rsidRPr="005F1378">
              <w:rPr>
                <w:rFonts w:ascii="Calibri" w:eastAsia="Times New Roman" w:hAnsi="Calibri" w:cs="Times New Roman"/>
                <w:b/>
                <w:bCs/>
                <w:i/>
                <w:color w:val="FFFFFF"/>
                <w:sz w:val="18"/>
                <w:szCs w:val="18"/>
                <w:lang w:eastAsia="pt-PT"/>
              </w:rPr>
              <w:t>Chaves</w:t>
            </w:r>
            <w:r w:rsidRPr="005F1378">
              <w:rPr>
                <w:rFonts w:ascii="Calibri" w:eastAsia="Times New Roman" w:hAnsi="Calibri" w:cs="Times New Roman"/>
                <w:b/>
                <w:bCs/>
                <w:color w:val="FFFFFF"/>
                <w:sz w:val="18"/>
                <w:szCs w:val="18"/>
                <w:lang w:eastAsia="pt-PT"/>
              </w:rPr>
              <w:t xml:space="preserve"> da tabela </w:t>
            </w:r>
          </w:p>
          <w:p w14:paraId="29D524B1" w14:textId="45AAF31E" w:rsidR="002E643E" w:rsidRPr="00A7376B" w:rsidRDefault="002E643E" w:rsidP="002E643E">
            <w:pPr>
              <w:spacing w:after="0" w:line="240" w:lineRule="auto"/>
              <w:rPr>
                <w:rFonts w:ascii="Calibri" w:eastAsia="Times New Roman" w:hAnsi="Calibri" w:cs="Times New Roman"/>
                <w:b/>
                <w:bCs/>
                <w:i/>
                <w:color w:val="FFFFFF"/>
                <w:sz w:val="18"/>
                <w:szCs w:val="18"/>
                <w:lang w:eastAsia="pt-PT"/>
              </w:rPr>
            </w:pPr>
            <w:r w:rsidRPr="00A7376B">
              <w:rPr>
                <w:rFonts w:ascii="Calibri" w:eastAsia="Times New Roman" w:hAnsi="Calibri" w:cs="Times New Roman"/>
                <w:b/>
                <w:bCs/>
                <w:i/>
                <w:color w:val="FFFFFF"/>
                <w:sz w:val="18"/>
                <w:szCs w:val="18"/>
                <w:lang w:eastAsia="pt-PT"/>
              </w:rPr>
              <w:t>gt001_trz_rsp_gt</w:t>
            </w:r>
          </w:p>
        </w:tc>
        <w:tc>
          <w:tcPr>
            <w:tcW w:w="8504" w:type="dxa"/>
            <w:tcBorders>
              <w:top w:val="nil"/>
              <w:left w:val="nil"/>
              <w:bottom w:val="single" w:sz="4" w:space="0" w:color="auto"/>
              <w:right w:val="single" w:sz="4" w:space="0" w:color="auto"/>
            </w:tcBorders>
            <w:shd w:val="clear" w:color="000000" w:fill="FF0000"/>
            <w:noWrap/>
            <w:hideMark/>
          </w:tcPr>
          <w:p w14:paraId="70ED611B" w14:textId="77777777" w:rsidR="002E643E" w:rsidRPr="005F1378" w:rsidRDefault="002E643E" w:rsidP="002E643E">
            <w:pPr>
              <w:spacing w:after="0" w:line="240" w:lineRule="auto"/>
              <w:rPr>
                <w:rFonts w:ascii="Calibri" w:eastAsia="Times New Roman" w:hAnsi="Calibri" w:cs="Times New Roman"/>
                <w:b/>
                <w:bCs/>
                <w:color w:val="FFFFFF"/>
                <w:sz w:val="18"/>
                <w:szCs w:val="18"/>
                <w:lang w:eastAsia="pt-PT"/>
              </w:rPr>
            </w:pPr>
            <w:r w:rsidRPr="005F1378">
              <w:rPr>
                <w:rFonts w:ascii="Calibri" w:eastAsia="Times New Roman" w:hAnsi="Calibri" w:cs="Times New Roman"/>
                <w:b/>
                <w:bCs/>
                <w:color w:val="FFFFFF"/>
                <w:sz w:val="18"/>
                <w:szCs w:val="18"/>
                <w:lang w:eastAsia="pt-PT"/>
              </w:rPr>
              <w:t>Significado do campo</w:t>
            </w:r>
          </w:p>
        </w:tc>
        <w:tc>
          <w:tcPr>
            <w:tcW w:w="850" w:type="dxa"/>
            <w:tcBorders>
              <w:top w:val="nil"/>
              <w:left w:val="nil"/>
              <w:bottom w:val="single" w:sz="4" w:space="0" w:color="auto"/>
              <w:right w:val="single" w:sz="4" w:space="0" w:color="auto"/>
            </w:tcBorders>
            <w:shd w:val="clear" w:color="000000" w:fill="FF0000"/>
            <w:noWrap/>
            <w:hideMark/>
          </w:tcPr>
          <w:p w14:paraId="5DB33B99" w14:textId="77777777" w:rsidR="002E643E" w:rsidRPr="005F1378" w:rsidRDefault="002E643E" w:rsidP="002E643E">
            <w:pPr>
              <w:spacing w:after="0" w:line="240" w:lineRule="auto"/>
              <w:rPr>
                <w:rFonts w:ascii="Calibri" w:eastAsia="Times New Roman" w:hAnsi="Calibri" w:cs="Times New Roman"/>
                <w:b/>
                <w:bCs/>
                <w:color w:val="FFFFFF"/>
                <w:sz w:val="18"/>
                <w:szCs w:val="18"/>
                <w:lang w:eastAsia="pt-PT"/>
              </w:rPr>
            </w:pPr>
            <w:r w:rsidRPr="005F1378">
              <w:rPr>
                <w:rFonts w:ascii="Calibri" w:eastAsia="Times New Roman" w:hAnsi="Calibri" w:cs="Times New Roman"/>
                <w:b/>
                <w:bCs/>
                <w:color w:val="FFFFFF"/>
                <w:sz w:val="18"/>
                <w:szCs w:val="18"/>
                <w:lang w:eastAsia="pt-PT"/>
              </w:rPr>
              <w:t>Formato</w:t>
            </w:r>
          </w:p>
        </w:tc>
        <w:tc>
          <w:tcPr>
            <w:tcW w:w="2551" w:type="dxa"/>
            <w:tcBorders>
              <w:top w:val="nil"/>
              <w:left w:val="nil"/>
              <w:bottom w:val="single" w:sz="4" w:space="0" w:color="auto"/>
              <w:right w:val="single" w:sz="4" w:space="0" w:color="auto"/>
            </w:tcBorders>
            <w:shd w:val="clear" w:color="000000" w:fill="FF0000"/>
            <w:noWrap/>
            <w:hideMark/>
          </w:tcPr>
          <w:p w14:paraId="400240E9" w14:textId="77777777" w:rsidR="002E643E" w:rsidRPr="005F1378" w:rsidRDefault="002E643E" w:rsidP="002E643E">
            <w:pPr>
              <w:spacing w:after="0" w:line="240" w:lineRule="auto"/>
              <w:rPr>
                <w:rFonts w:ascii="Calibri" w:eastAsia="Times New Roman" w:hAnsi="Calibri" w:cs="Times New Roman"/>
                <w:b/>
                <w:bCs/>
                <w:color w:val="FFFFFF"/>
                <w:sz w:val="18"/>
                <w:szCs w:val="18"/>
                <w:lang w:eastAsia="pt-PT"/>
              </w:rPr>
            </w:pPr>
            <w:r w:rsidRPr="005F1378">
              <w:rPr>
                <w:rFonts w:ascii="Calibri" w:eastAsia="Times New Roman" w:hAnsi="Calibri" w:cs="Times New Roman"/>
                <w:b/>
                <w:bCs/>
                <w:color w:val="FFFFFF"/>
                <w:sz w:val="18"/>
                <w:szCs w:val="18"/>
                <w:lang w:eastAsia="pt-PT"/>
              </w:rPr>
              <w:t xml:space="preserve">Tabela(s) com valores elegíveis </w:t>
            </w:r>
          </w:p>
        </w:tc>
      </w:tr>
      <w:tr w:rsidR="002E643E" w:rsidRPr="005F1378" w14:paraId="5DB72E6A" w14:textId="77777777" w:rsidTr="005F1378">
        <w:trPr>
          <w:trHeight w:val="2310"/>
        </w:trPr>
        <w:tc>
          <w:tcPr>
            <w:tcW w:w="1701" w:type="dxa"/>
            <w:tcBorders>
              <w:top w:val="nil"/>
              <w:left w:val="single" w:sz="4" w:space="0" w:color="auto"/>
              <w:bottom w:val="single" w:sz="4" w:space="0" w:color="auto"/>
              <w:right w:val="single" w:sz="4" w:space="0" w:color="auto"/>
            </w:tcBorders>
            <w:shd w:val="clear" w:color="000000" w:fill="F2F2F2"/>
            <w:hideMark/>
          </w:tcPr>
          <w:p w14:paraId="3ED4EC5D" w14:textId="77777777" w:rsidR="002E643E" w:rsidRPr="005F1378" w:rsidRDefault="002E643E" w:rsidP="002E643E">
            <w:pPr>
              <w:spacing w:after="0" w:line="240" w:lineRule="auto"/>
              <w:rPr>
                <w:rFonts w:ascii="Calibri" w:eastAsia="Times New Roman" w:hAnsi="Calibri" w:cs="Times New Roman"/>
                <w:color w:val="000000"/>
                <w:sz w:val="18"/>
                <w:szCs w:val="18"/>
                <w:lang w:eastAsia="pt-PT"/>
              </w:rPr>
            </w:pPr>
            <w:r w:rsidRPr="005F1378">
              <w:rPr>
                <w:rFonts w:ascii="Calibri" w:eastAsia="Times New Roman" w:hAnsi="Calibri" w:cs="Times New Roman"/>
                <w:color w:val="000000"/>
                <w:sz w:val="18"/>
                <w:szCs w:val="18"/>
                <w:lang w:eastAsia="pt-PT"/>
              </w:rPr>
              <w:t>cempresp</w:t>
            </w:r>
          </w:p>
        </w:tc>
        <w:tc>
          <w:tcPr>
            <w:tcW w:w="8504" w:type="dxa"/>
            <w:tcBorders>
              <w:top w:val="nil"/>
              <w:left w:val="nil"/>
              <w:bottom w:val="single" w:sz="4" w:space="0" w:color="auto"/>
              <w:right w:val="single" w:sz="4" w:space="0" w:color="auto"/>
            </w:tcBorders>
            <w:shd w:val="clear" w:color="auto" w:fill="auto"/>
            <w:hideMark/>
          </w:tcPr>
          <w:p w14:paraId="469DB337" w14:textId="7F63DBBE" w:rsidR="002E643E" w:rsidRPr="005F1378" w:rsidRDefault="006D402A" w:rsidP="005F1378">
            <w:pPr>
              <w:spacing w:after="0" w:line="240" w:lineRule="auto"/>
              <w:jc w:val="both"/>
              <w:rPr>
                <w:rFonts w:ascii="Calibri" w:eastAsia="Times New Roman" w:hAnsi="Calibri" w:cs="Times New Roman"/>
                <w:color w:val="000000"/>
                <w:sz w:val="18"/>
                <w:szCs w:val="18"/>
                <w:lang w:eastAsia="pt-PT"/>
              </w:rPr>
            </w:pPr>
            <w:r w:rsidRPr="005F1378">
              <w:rPr>
                <w:rFonts w:ascii="Calibri" w:eastAsia="Times New Roman" w:hAnsi="Calibri" w:cs="Times New Roman"/>
                <w:color w:val="000000"/>
                <w:sz w:val="18"/>
                <w:szCs w:val="18"/>
                <w:lang w:eastAsia="pt-PT"/>
              </w:rPr>
              <w:t>Empresa da</w:t>
            </w:r>
            <w:r w:rsidR="00BC5068" w:rsidRPr="005F1378">
              <w:rPr>
                <w:rFonts w:ascii="Calibri" w:eastAsia="Times New Roman" w:hAnsi="Calibri" w:cs="Times New Roman"/>
                <w:color w:val="000000"/>
                <w:sz w:val="18"/>
                <w:szCs w:val="18"/>
                <w:lang w:eastAsia="pt-PT"/>
              </w:rPr>
              <w:t xml:space="preserve"> empresa da</w:t>
            </w:r>
            <w:r w:rsidRPr="005F1378">
              <w:rPr>
                <w:rFonts w:ascii="Calibri" w:eastAsia="Times New Roman" w:hAnsi="Calibri" w:cs="Times New Roman"/>
                <w:color w:val="000000"/>
                <w:sz w:val="18"/>
                <w:szCs w:val="18"/>
                <w:lang w:eastAsia="pt-PT"/>
              </w:rPr>
              <w:t xml:space="preserve"> </w:t>
            </w:r>
            <w:r w:rsidRPr="005F1378">
              <w:rPr>
                <w:rFonts w:ascii="Calibri" w:eastAsia="Times New Roman" w:hAnsi="Calibri" w:cs="Times New Roman"/>
                <w:b/>
                <w:color w:val="000000"/>
                <w:sz w:val="18"/>
                <w:szCs w:val="18"/>
                <w:lang w:eastAsia="pt-PT"/>
              </w:rPr>
              <w:t>responsabilidade</w:t>
            </w:r>
            <w:r w:rsidRPr="005F1378">
              <w:rPr>
                <w:rFonts w:ascii="Calibri" w:eastAsia="Times New Roman" w:hAnsi="Calibri" w:cs="Times New Roman"/>
                <w:color w:val="000000"/>
                <w:sz w:val="18"/>
                <w:szCs w:val="18"/>
                <w:lang w:eastAsia="pt-PT"/>
              </w:rPr>
              <w:t>:</w:t>
            </w:r>
          </w:p>
          <w:p w14:paraId="45CAC957" w14:textId="49744ED7" w:rsidR="006D402A" w:rsidRPr="005F1378" w:rsidRDefault="006D402A" w:rsidP="00DF4E57">
            <w:pPr>
              <w:pStyle w:val="ListParagraph"/>
              <w:numPr>
                <w:ilvl w:val="0"/>
                <w:numId w:val="12"/>
              </w:numPr>
              <w:spacing w:after="0" w:line="240" w:lineRule="auto"/>
              <w:jc w:val="both"/>
              <w:rPr>
                <w:rFonts w:ascii="Calibri" w:eastAsia="Times New Roman" w:hAnsi="Calibri" w:cs="Times New Roman"/>
                <w:color w:val="000000"/>
                <w:sz w:val="18"/>
                <w:szCs w:val="18"/>
                <w:lang w:eastAsia="pt-PT"/>
              </w:rPr>
            </w:pPr>
            <w:r w:rsidRPr="005F1378">
              <w:rPr>
                <w:rFonts w:ascii="Calibri" w:eastAsia="Times New Roman" w:hAnsi="Calibri" w:cs="Times New Roman"/>
                <w:color w:val="000000"/>
                <w:sz w:val="18"/>
                <w:szCs w:val="18"/>
                <w:lang w:eastAsia="pt-PT"/>
              </w:rPr>
              <w:t xml:space="preserve">Este campo integra a chave da responsabilidade, juntamente com os campos </w:t>
            </w:r>
            <w:r w:rsidR="006475FB">
              <w:rPr>
                <w:rFonts w:ascii="Calibri" w:eastAsia="Times New Roman" w:hAnsi="Calibri" w:cs="Times New Roman"/>
                <w:color w:val="000000"/>
                <w:sz w:val="18"/>
                <w:szCs w:val="18"/>
                <w:lang w:eastAsia="pt-PT"/>
              </w:rPr>
              <w:t>‘</w:t>
            </w:r>
            <w:r w:rsidRPr="005F1378">
              <w:rPr>
                <w:rFonts w:ascii="Calibri" w:eastAsia="Times New Roman" w:hAnsi="Calibri" w:cs="Times New Roman"/>
                <w:color w:val="000000"/>
                <w:sz w:val="18"/>
                <w:szCs w:val="18"/>
                <w:lang w:eastAsia="pt-PT"/>
              </w:rPr>
              <w:t>ckbalres</w:t>
            </w:r>
            <w:r w:rsidR="006475FB">
              <w:rPr>
                <w:rFonts w:ascii="Calibri" w:eastAsia="Times New Roman" w:hAnsi="Calibri" w:cs="Times New Roman"/>
                <w:color w:val="000000"/>
                <w:sz w:val="18"/>
                <w:szCs w:val="18"/>
                <w:lang w:eastAsia="pt-PT"/>
              </w:rPr>
              <w:t>’</w:t>
            </w:r>
            <w:r w:rsidRPr="005F1378">
              <w:rPr>
                <w:rFonts w:ascii="Calibri" w:eastAsia="Times New Roman" w:hAnsi="Calibri" w:cs="Times New Roman"/>
                <w:color w:val="000000"/>
                <w:sz w:val="18"/>
                <w:szCs w:val="18"/>
                <w:lang w:eastAsia="pt-PT"/>
              </w:rPr>
              <w:t xml:space="preserve">, </w:t>
            </w:r>
            <w:r w:rsidR="006475FB">
              <w:rPr>
                <w:rFonts w:ascii="Calibri" w:eastAsia="Times New Roman" w:hAnsi="Calibri" w:cs="Times New Roman"/>
                <w:color w:val="000000"/>
                <w:sz w:val="18"/>
                <w:szCs w:val="18"/>
                <w:lang w:eastAsia="pt-PT"/>
              </w:rPr>
              <w:t>‘</w:t>
            </w:r>
            <w:r w:rsidRPr="005F1378">
              <w:rPr>
                <w:rFonts w:ascii="Calibri" w:eastAsia="Times New Roman" w:hAnsi="Calibri" w:cs="Times New Roman"/>
                <w:color w:val="000000"/>
                <w:sz w:val="18"/>
                <w:szCs w:val="18"/>
                <w:lang w:eastAsia="pt-PT"/>
              </w:rPr>
              <w:t>ckctares</w:t>
            </w:r>
            <w:r w:rsidR="006475FB">
              <w:rPr>
                <w:rFonts w:ascii="Calibri" w:eastAsia="Times New Roman" w:hAnsi="Calibri" w:cs="Times New Roman"/>
                <w:color w:val="000000"/>
                <w:sz w:val="18"/>
                <w:szCs w:val="18"/>
                <w:lang w:eastAsia="pt-PT"/>
              </w:rPr>
              <w:t>’</w:t>
            </w:r>
            <w:r w:rsidRPr="005F1378">
              <w:rPr>
                <w:rFonts w:ascii="Calibri" w:eastAsia="Times New Roman" w:hAnsi="Calibri" w:cs="Times New Roman"/>
                <w:color w:val="000000"/>
                <w:sz w:val="18"/>
                <w:szCs w:val="18"/>
                <w:lang w:eastAsia="pt-PT"/>
              </w:rPr>
              <w:t xml:space="preserve"> e </w:t>
            </w:r>
            <w:r w:rsidR="006475FB">
              <w:rPr>
                <w:rFonts w:ascii="Calibri" w:eastAsia="Times New Roman" w:hAnsi="Calibri" w:cs="Times New Roman"/>
                <w:color w:val="000000"/>
                <w:sz w:val="18"/>
                <w:szCs w:val="18"/>
                <w:lang w:eastAsia="pt-PT"/>
              </w:rPr>
              <w:t>‘</w:t>
            </w:r>
            <w:r w:rsidRPr="005F1378">
              <w:rPr>
                <w:rFonts w:ascii="Calibri" w:eastAsia="Times New Roman" w:hAnsi="Calibri" w:cs="Times New Roman"/>
                <w:color w:val="000000"/>
                <w:sz w:val="18"/>
                <w:szCs w:val="18"/>
                <w:lang w:eastAsia="pt-PT"/>
              </w:rPr>
              <w:t>ckrefresp</w:t>
            </w:r>
            <w:r w:rsidR="006475FB">
              <w:rPr>
                <w:rFonts w:ascii="Calibri" w:eastAsia="Times New Roman" w:hAnsi="Calibri" w:cs="Times New Roman"/>
                <w:color w:val="000000"/>
                <w:sz w:val="18"/>
                <w:szCs w:val="18"/>
                <w:lang w:eastAsia="pt-PT"/>
              </w:rPr>
              <w:t>’</w:t>
            </w:r>
            <w:r w:rsidR="00B246DF" w:rsidRPr="005F1378">
              <w:rPr>
                <w:rFonts w:ascii="Calibri" w:eastAsia="Times New Roman" w:hAnsi="Calibri" w:cs="Times New Roman"/>
                <w:color w:val="000000"/>
                <w:sz w:val="18"/>
                <w:szCs w:val="18"/>
                <w:lang w:eastAsia="pt-PT"/>
              </w:rPr>
              <w:t>.</w:t>
            </w:r>
          </w:p>
          <w:p w14:paraId="5E6B4D60" w14:textId="3CBCF443" w:rsidR="006D402A" w:rsidRPr="005F1378" w:rsidRDefault="006D402A" w:rsidP="00DF4E57">
            <w:pPr>
              <w:pStyle w:val="ListParagraph"/>
              <w:numPr>
                <w:ilvl w:val="0"/>
                <w:numId w:val="12"/>
              </w:numPr>
              <w:spacing w:after="0" w:line="240" w:lineRule="auto"/>
              <w:jc w:val="both"/>
              <w:rPr>
                <w:rFonts w:ascii="Calibri" w:eastAsia="Times New Roman" w:hAnsi="Calibri" w:cs="Times New Roman"/>
                <w:color w:val="000000"/>
                <w:sz w:val="18"/>
                <w:szCs w:val="18"/>
                <w:lang w:eastAsia="pt-PT"/>
              </w:rPr>
            </w:pPr>
            <w:r w:rsidRPr="005F1378">
              <w:rPr>
                <w:rFonts w:ascii="Calibri" w:eastAsia="Times New Roman" w:hAnsi="Calibri" w:cs="Times New Roman"/>
                <w:color w:val="000000"/>
                <w:sz w:val="18"/>
                <w:szCs w:val="18"/>
                <w:lang w:eastAsia="pt-PT"/>
              </w:rPr>
              <w:t xml:space="preserve">Indica a </w:t>
            </w:r>
            <w:r w:rsidR="00BC5068" w:rsidRPr="005F1378">
              <w:rPr>
                <w:rFonts w:ascii="Calibri" w:eastAsia="Times New Roman" w:hAnsi="Calibri" w:cs="Times New Roman"/>
                <w:color w:val="000000"/>
                <w:sz w:val="18"/>
                <w:szCs w:val="18"/>
                <w:lang w:eastAsia="pt-PT"/>
              </w:rPr>
              <w:t>entidade</w:t>
            </w:r>
            <w:r w:rsidRPr="005F1378">
              <w:rPr>
                <w:rFonts w:ascii="Calibri" w:eastAsia="Times New Roman" w:hAnsi="Calibri" w:cs="Times New Roman"/>
                <w:color w:val="000000"/>
                <w:sz w:val="18"/>
                <w:szCs w:val="18"/>
                <w:lang w:eastAsia="pt-PT"/>
              </w:rPr>
              <w:t xml:space="preserve"> jurídica/ empresa operativa onde o contrato está registado</w:t>
            </w:r>
            <w:r w:rsidR="00B246DF" w:rsidRPr="005F1378">
              <w:rPr>
                <w:rFonts w:ascii="Calibri" w:eastAsia="Times New Roman" w:hAnsi="Calibri" w:cs="Times New Roman"/>
                <w:color w:val="000000"/>
                <w:sz w:val="18"/>
                <w:szCs w:val="18"/>
                <w:lang w:eastAsia="pt-PT"/>
              </w:rPr>
              <w:t>.</w:t>
            </w:r>
          </w:p>
          <w:p w14:paraId="095F7705" w14:textId="37F3858F" w:rsidR="00BC5068" w:rsidRPr="005F1378" w:rsidRDefault="006D402A" w:rsidP="00DF4E57">
            <w:pPr>
              <w:pStyle w:val="ListParagraph"/>
              <w:numPr>
                <w:ilvl w:val="0"/>
                <w:numId w:val="12"/>
              </w:numPr>
              <w:spacing w:after="0" w:line="240" w:lineRule="auto"/>
              <w:jc w:val="both"/>
              <w:rPr>
                <w:rFonts w:ascii="Calibri" w:eastAsia="Times New Roman" w:hAnsi="Calibri" w:cs="Times New Roman"/>
                <w:color w:val="000000"/>
                <w:sz w:val="18"/>
                <w:szCs w:val="18"/>
                <w:lang w:eastAsia="pt-PT"/>
              </w:rPr>
            </w:pPr>
            <w:r w:rsidRPr="005F1378">
              <w:rPr>
                <w:rFonts w:ascii="Calibri" w:eastAsia="Times New Roman" w:hAnsi="Calibri" w:cs="Times New Roman"/>
                <w:color w:val="000000"/>
                <w:sz w:val="18"/>
                <w:szCs w:val="18"/>
                <w:lang w:eastAsia="pt-PT"/>
              </w:rPr>
              <w:t xml:space="preserve">Atualmente, </w:t>
            </w:r>
            <w:r w:rsidR="00BC5068" w:rsidRPr="005F1378">
              <w:rPr>
                <w:rFonts w:ascii="Calibri" w:eastAsia="Times New Roman" w:hAnsi="Calibri" w:cs="Times New Roman"/>
                <w:color w:val="000000"/>
                <w:sz w:val="18"/>
                <w:szCs w:val="18"/>
                <w:lang w:eastAsia="pt-PT"/>
              </w:rPr>
              <w:t xml:space="preserve">e refletindo os dados nas origens, </w:t>
            </w:r>
            <w:r w:rsidRPr="005F1378">
              <w:rPr>
                <w:rFonts w:ascii="Calibri" w:eastAsia="Times New Roman" w:hAnsi="Calibri" w:cs="Times New Roman"/>
                <w:color w:val="000000"/>
                <w:sz w:val="18"/>
                <w:szCs w:val="18"/>
                <w:lang w:eastAsia="pt-PT"/>
              </w:rPr>
              <w:t>o modelo integra apenas responsabilidades da empresa operativa BST ('31') e da empresa operativa IFIC, que inclui essencialmente Factoring e Leasing ('89')</w:t>
            </w:r>
            <w:r w:rsidR="00B246DF" w:rsidRPr="005F1378">
              <w:rPr>
                <w:rFonts w:ascii="Calibri" w:eastAsia="Times New Roman" w:hAnsi="Calibri" w:cs="Times New Roman"/>
                <w:color w:val="000000"/>
                <w:sz w:val="18"/>
                <w:szCs w:val="18"/>
                <w:lang w:eastAsia="pt-PT"/>
              </w:rPr>
              <w:t>.</w:t>
            </w:r>
          </w:p>
          <w:p w14:paraId="097C881A" w14:textId="145782EA" w:rsidR="00BC5068" w:rsidRPr="005F1378" w:rsidRDefault="00BC5068" w:rsidP="00DF4E57">
            <w:pPr>
              <w:pStyle w:val="ListParagraph"/>
              <w:numPr>
                <w:ilvl w:val="0"/>
                <w:numId w:val="12"/>
              </w:numPr>
              <w:spacing w:after="0" w:line="240" w:lineRule="auto"/>
              <w:jc w:val="both"/>
              <w:rPr>
                <w:rFonts w:ascii="Calibri" w:eastAsia="Times New Roman" w:hAnsi="Calibri" w:cs="Times New Roman"/>
                <w:color w:val="000000"/>
                <w:sz w:val="18"/>
                <w:szCs w:val="18"/>
                <w:lang w:eastAsia="pt-PT"/>
              </w:rPr>
            </w:pPr>
            <w:r w:rsidRPr="005F1378">
              <w:rPr>
                <w:rFonts w:ascii="Calibri" w:eastAsia="Times New Roman" w:hAnsi="Calibri" w:cs="Times New Roman"/>
                <w:color w:val="000000"/>
                <w:sz w:val="18"/>
                <w:szCs w:val="18"/>
                <w:lang w:eastAsia="pt-PT"/>
              </w:rPr>
              <w:t>Existem outros modelos de dados para além das ICs, em que este campo da responsabilidade corresponde ao campo ‘cempresa’ ou ao campo ‘cempcta’</w:t>
            </w:r>
            <w:r w:rsidR="00B246DF" w:rsidRPr="005F1378">
              <w:rPr>
                <w:rFonts w:ascii="Calibri" w:eastAsia="Times New Roman" w:hAnsi="Calibri" w:cs="Times New Roman"/>
                <w:color w:val="000000"/>
                <w:sz w:val="18"/>
                <w:szCs w:val="18"/>
                <w:lang w:eastAsia="pt-PT"/>
              </w:rPr>
              <w:t>.</w:t>
            </w:r>
          </w:p>
        </w:tc>
        <w:tc>
          <w:tcPr>
            <w:tcW w:w="850" w:type="dxa"/>
            <w:tcBorders>
              <w:top w:val="nil"/>
              <w:left w:val="nil"/>
              <w:bottom w:val="single" w:sz="4" w:space="0" w:color="auto"/>
              <w:right w:val="single" w:sz="4" w:space="0" w:color="auto"/>
            </w:tcBorders>
            <w:shd w:val="clear" w:color="auto" w:fill="auto"/>
            <w:hideMark/>
          </w:tcPr>
          <w:p w14:paraId="097DF888" w14:textId="77777777" w:rsidR="002E643E" w:rsidRPr="005F1378" w:rsidRDefault="002E643E" w:rsidP="002E643E">
            <w:pPr>
              <w:spacing w:after="0" w:line="240" w:lineRule="auto"/>
              <w:rPr>
                <w:rFonts w:ascii="Calibri" w:eastAsia="Times New Roman" w:hAnsi="Calibri" w:cs="Times New Roman"/>
                <w:color w:val="000000"/>
                <w:sz w:val="18"/>
                <w:szCs w:val="18"/>
                <w:lang w:eastAsia="pt-PT"/>
              </w:rPr>
            </w:pPr>
            <w:r w:rsidRPr="005F1378">
              <w:rPr>
                <w:rFonts w:ascii="Calibri" w:eastAsia="Times New Roman" w:hAnsi="Calibri" w:cs="Times New Roman"/>
                <w:color w:val="000000"/>
                <w:sz w:val="18"/>
                <w:szCs w:val="18"/>
                <w:lang w:eastAsia="pt-PT"/>
              </w:rPr>
              <w:t>String</w:t>
            </w:r>
          </w:p>
        </w:tc>
        <w:tc>
          <w:tcPr>
            <w:tcW w:w="2551" w:type="dxa"/>
            <w:tcBorders>
              <w:top w:val="nil"/>
              <w:left w:val="nil"/>
              <w:bottom w:val="single" w:sz="4" w:space="0" w:color="auto"/>
              <w:right w:val="single" w:sz="4" w:space="0" w:color="auto"/>
            </w:tcBorders>
            <w:shd w:val="clear" w:color="auto" w:fill="auto"/>
            <w:hideMark/>
          </w:tcPr>
          <w:p w14:paraId="40B43DE4" w14:textId="77777777" w:rsidR="002E643E" w:rsidRPr="005F1378" w:rsidRDefault="002E643E" w:rsidP="002E643E">
            <w:pPr>
              <w:spacing w:after="0" w:line="240" w:lineRule="auto"/>
              <w:rPr>
                <w:rFonts w:ascii="Calibri" w:eastAsia="Times New Roman" w:hAnsi="Calibri" w:cs="Times New Roman"/>
                <w:color w:val="000000"/>
                <w:sz w:val="18"/>
                <w:szCs w:val="18"/>
                <w:lang w:eastAsia="pt-PT"/>
              </w:rPr>
            </w:pPr>
            <w:r w:rsidRPr="005F1378">
              <w:rPr>
                <w:rFonts w:ascii="Calibri" w:eastAsia="Times New Roman" w:hAnsi="Calibri" w:cs="Times New Roman"/>
                <w:color w:val="000000"/>
                <w:sz w:val="18"/>
                <w:szCs w:val="18"/>
                <w:lang w:eastAsia="pt-PT"/>
              </w:rPr>
              <w:t>Tabela: cd_estruturais.tat91_tabelas</w:t>
            </w:r>
            <w:r w:rsidRPr="005F1378">
              <w:rPr>
                <w:rFonts w:ascii="Calibri" w:eastAsia="Times New Roman" w:hAnsi="Calibri" w:cs="Times New Roman"/>
                <w:color w:val="000000"/>
                <w:sz w:val="18"/>
                <w:szCs w:val="18"/>
                <w:lang w:eastAsia="pt-PT"/>
              </w:rPr>
              <w:br/>
              <w:t>Campo tabela: tayd91c0_ctabela = '673'</w:t>
            </w:r>
            <w:r w:rsidRPr="005F1378">
              <w:rPr>
                <w:rFonts w:ascii="Calibri" w:eastAsia="Times New Roman" w:hAnsi="Calibri" w:cs="Times New Roman"/>
                <w:color w:val="000000"/>
                <w:sz w:val="18"/>
                <w:szCs w:val="18"/>
                <w:lang w:eastAsia="pt-PT"/>
              </w:rPr>
              <w:br/>
              <w:t>Campo código: tayd91c0_celemtab</w:t>
            </w:r>
            <w:r w:rsidRPr="005F1378">
              <w:rPr>
                <w:rFonts w:ascii="Calibri" w:eastAsia="Times New Roman" w:hAnsi="Calibri" w:cs="Times New Roman"/>
                <w:color w:val="000000"/>
                <w:sz w:val="18"/>
                <w:szCs w:val="18"/>
                <w:lang w:eastAsia="pt-PT"/>
              </w:rPr>
              <w:br/>
              <w:t>Campo texto: tayd91c0_gelemtab</w:t>
            </w:r>
          </w:p>
        </w:tc>
      </w:tr>
      <w:tr w:rsidR="002E643E" w:rsidRPr="005F1378" w14:paraId="6EB36D60" w14:textId="77777777" w:rsidTr="005F1378">
        <w:trPr>
          <w:trHeight w:val="1740"/>
        </w:trPr>
        <w:tc>
          <w:tcPr>
            <w:tcW w:w="1701" w:type="dxa"/>
            <w:tcBorders>
              <w:top w:val="nil"/>
              <w:left w:val="single" w:sz="4" w:space="0" w:color="auto"/>
              <w:bottom w:val="single" w:sz="4" w:space="0" w:color="auto"/>
              <w:right w:val="single" w:sz="4" w:space="0" w:color="auto"/>
            </w:tcBorders>
            <w:shd w:val="clear" w:color="000000" w:fill="F2F2F2"/>
            <w:hideMark/>
          </w:tcPr>
          <w:p w14:paraId="577C8980" w14:textId="77777777" w:rsidR="002E643E" w:rsidRPr="005F1378" w:rsidRDefault="002E643E" w:rsidP="002E643E">
            <w:pPr>
              <w:spacing w:after="0" w:line="240" w:lineRule="auto"/>
              <w:rPr>
                <w:rFonts w:ascii="Calibri" w:eastAsia="Times New Roman" w:hAnsi="Calibri" w:cs="Times New Roman"/>
                <w:color w:val="000000"/>
                <w:sz w:val="18"/>
                <w:szCs w:val="18"/>
                <w:lang w:eastAsia="pt-PT"/>
              </w:rPr>
            </w:pPr>
            <w:r w:rsidRPr="005F1378">
              <w:rPr>
                <w:rFonts w:ascii="Calibri" w:eastAsia="Times New Roman" w:hAnsi="Calibri" w:cs="Times New Roman"/>
                <w:color w:val="000000"/>
                <w:sz w:val="18"/>
                <w:szCs w:val="18"/>
                <w:lang w:eastAsia="pt-PT"/>
              </w:rPr>
              <w:t>ckbalres</w:t>
            </w:r>
          </w:p>
        </w:tc>
        <w:tc>
          <w:tcPr>
            <w:tcW w:w="8504" w:type="dxa"/>
            <w:tcBorders>
              <w:top w:val="nil"/>
              <w:left w:val="nil"/>
              <w:bottom w:val="single" w:sz="4" w:space="0" w:color="auto"/>
              <w:right w:val="single" w:sz="4" w:space="0" w:color="auto"/>
            </w:tcBorders>
            <w:shd w:val="clear" w:color="auto" w:fill="auto"/>
            <w:hideMark/>
          </w:tcPr>
          <w:p w14:paraId="78FFE018" w14:textId="3A06101A" w:rsidR="00BC5068" w:rsidRPr="005F1378" w:rsidRDefault="002E643E" w:rsidP="005F1378">
            <w:pPr>
              <w:spacing w:after="0" w:line="240" w:lineRule="auto"/>
              <w:jc w:val="both"/>
              <w:rPr>
                <w:rFonts w:ascii="Calibri" w:eastAsia="Times New Roman" w:hAnsi="Calibri"/>
                <w:color w:val="000000"/>
                <w:sz w:val="18"/>
                <w:szCs w:val="18"/>
                <w:lang w:eastAsia="pt-PT"/>
              </w:rPr>
            </w:pPr>
            <w:r w:rsidRPr="005F1378">
              <w:rPr>
                <w:rFonts w:ascii="Calibri" w:eastAsia="Times New Roman" w:hAnsi="Calibri"/>
                <w:color w:val="000000"/>
                <w:sz w:val="18"/>
                <w:szCs w:val="18"/>
                <w:lang w:eastAsia="pt-PT"/>
              </w:rPr>
              <w:t xml:space="preserve">Código </w:t>
            </w:r>
            <w:r w:rsidR="00BC5068" w:rsidRPr="005F1378">
              <w:rPr>
                <w:rFonts w:ascii="Calibri" w:eastAsia="Times New Roman" w:hAnsi="Calibri"/>
                <w:color w:val="000000"/>
                <w:sz w:val="18"/>
                <w:szCs w:val="18"/>
                <w:lang w:eastAsia="pt-PT"/>
              </w:rPr>
              <w:t xml:space="preserve">do balcão da </w:t>
            </w:r>
            <w:r w:rsidR="00BC5068" w:rsidRPr="005F1378">
              <w:rPr>
                <w:rFonts w:ascii="Calibri" w:eastAsia="Times New Roman" w:hAnsi="Calibri"/>
                <w:b/>
                <w:color w:val="000000"/>
                <w:sz w:val="18"/>
                <w:szCs w:val="18"/>
                <w:lang w:eastAsia="pt-PT"/>
              </w:rPr>
              <w:t>responsabilidade</w:t>
            </w:r>
            <w:r w:rsidR="00BC5068" w:rsidRPr="005F1378">
              <w:rPr>
                <w:rFonts w:ascii="Calibri" w:eastAsia="Times New Roman" w:hAnsi="Calibri"/>
                <w:color w:val="000000"/>
                <w:sz w:val="18"/>
                <w:szCs w:val="18"/>
                <w:lang w:eastAsia="pt-PT"/>
              </w:rPr>
              <w:t>:</w:t>
            </w:r>
          </w:p>
          <w:p w14:paraId="62C8E0BF" w14:textId="478E432E" w:rsidR="002536F8" w:rsidRPr="005F1378" w:rsidRDefault="002E643E" w:rsidP="00DF4E57">
            <w:pPr>
              <w:pStyle w:val="ListParagraph"/>
              <w:numPr>
                <w:ilvl w:val="0"/>
                <w:numId w:val="13"/>
              </w:numPr>
              <w:spacing w:after="0" w:line="240" w:lineRule="auto"/>
              <w:jc w:val="both"/>
              <w:rPr>
                <w:rFonts w:ascii="Calibri" w:eastAsia="Times New Roman" w:hAnsi="Calibri"/>
                <w:color w:val="000000"/>
                <w:sz w:val="18"/>
                <w:szCs w:val="18"/>
                <w:lang w:eastAsia="pt-PT"/>
              </w:rPr>
            </w:pPr>
            <w:r w:rsidRPr="005F1378">
              <w:rPr>
                <w:rFonts w:ascii="Calibri" w:eastAsia="Times New Roman" w:hAnsi="Calibri"/>
                <w:color w:val="000000"/>
                <w:sz w:val="18"/>
                <w:szCs w:val="18"/>
                <w:lang w:eastAsia="pt-PT"/>
              </w:rPr>
              <w:t xml:space="preserve">Este campo, juntamente com o </w:t>
            </w:r>
            <w:r w:rsidR="006475FB">
              <w:rPr>
                <w:rFonts w:ascii="Calibri" w:eastAsia="Times New Roman" w:hAnsi="Calibri"/>
                <w:color w:val="000000"/>
                <w:sz w:val="18"/>
                <w:szCs w:val="18"/>
                <w:lang w:eastAsia="pt-PT"/>
              </w:rPr>
              <w:t>‘</w:t>
            </w:r>
            <w:r w:rsidRPr="005F1378">
              <w:rPr>
                <w:rFonts w:ascii="Calibri" w:eastAsia="Times New Roman" w:hAnsi="Calibri"/>
                <w:color w:val="000000"/>
                <w:sz w:val="18"/>
                <w:szCs w:val="18"/>
                <w:lang w:eastAsia="pt-PT"/>
              </w:rPr>
              <w:t>cempresp</w:t>
            </w:r>
            <w:r w:rsidR="006475FB">
              <w:rPr>
                <w:rFonts w:ascii="Calibri" w:eastAsia="Times New Roman" w:hAnsi="Calibri"/>
                <w:color w:val="000000"/>
                <w:sz w:val="18"/>
                <w:szCs w:val="18"/>
                <w:lang w:eastAsia="pt-PT"/>
              </w:rPr>
              <w:t>’</w:t>
            </w:r>
            <w:r w:rsidRPr="005F1378">
              <w:rPr>
                <w:rFonts w:ascii="Calibri" w:eastAsia="Times New Roman" w:hAnsi="Calibri"/>
                <w:color w:val="000000"/>
                <w:sz w:val="18"/>
                <w:szCs w:val="18"/>
                <w:lang w:eastAsia="pt-PT"/>
              </w:rPr>
              <w:t xml:space="preserve">, </w:t>
            </w:r>
            <w:r w:rsidR="006475FB">
              <w:rPr>
                <w:rFonts w:ascii="Calibri" w:eastAsia="Times New Roman" w:hAnsi="Calibri"/>
                <w:color w:val="000000"/>
                <w:sz w:val="18"/>
                <w:szCs w:val="18"/>
                <w:lang w:eastAsia="pt-PT"/>
              </w:rPr>
              <w:t>‘</w:t>
            </w:r>
            <w:r w:rsidRPr="005F1378">
              <w:rPr>
                <w:rFonts w:ascii="Calibri" w:eastAsia="Times New Roman" w:hAnsi="Calibri"/>
                <w:color w:val="000000"/>
                <w:sz w:val="18"/>
                <w:szCs w:val="18"/>
                <w:lang w:eastAsia="pt-PT"/>
              </w:rPr>
              <w:t>ckctares</w:t>
            </w:r>
            <w:r w:rsidR="006475FB">
              <w:rPr>
                <w:rFonts w:ascii="Calibri" w:eastAsia="Times New Roman" w:hAnsi="Calibri"/>
                <w:color w:val="000000"/>
                <w:sz w:val="18"/>
                <w:szCs w:val="18"/>
                <w:lang w:eastAsia="pt-PT"/>
              </w:rPr>
              <w:t>’</w:t>
            </w:r>
            <w:r w:rsidRPr="005F1378">
              <w:rPr>
                <w:rFonts w:ascii="Calibri" w:eastAsia="Times New Roman" w:hAnsi="Calibri"/>
                <w:color w:val="000000"/>
                <w:sz w:val="18"/>
                <w:szCs w:val="18"/>
                <w:lang w:eastAsia="pt-PT"/>
              </w:rPr>
              <w:t xml:space="preserve"> e </w:t>
            </w:r>
            <w:r w:rsidR="006475FB">
              <w:rPr>
                <w:rFonts w:ascii="Calibri" w:eastAsia="Times New Roman" w:hAnsi="Calibri"/>
                <w:color w:val="000000"/>
                <w:sz w:val="18"/>
                <w:szCs w:val="18"/>
                <w:lang w:eastAsia="pt-PT"/>
              </w:rPr>
              <w:t>‘</w:t>
            </w:r>
            <w:r w:rsidRPr="005F1378">
              <w:rPr>
                <w:rFonts w:ascii="Calibri" w:eastAsia="Times New Roman" w:hAnsi="Calibri"/>
                <w:color w:val="000000"/>
                <w:sz w:val="18"/>
                <w:szCs w:val="18"/>
                <w:lang w:eastAsia="pt-PT"/>
              </w:rPr>
              <w:t>ckrefresp</w:t>
            </w:r>
            <w:r w:rsidR="006475FB">
              <w:rPr>
                <w:rFonts w:ascii="Calibri" w:eastAsia="Times New Roman" w:hAnsi="Calibri"/>
                <w:color w:val="000000"/>
                <w:sz w:val="18"/>
                <w:szCs w:val="18"/>
                <w:lang w:eastAsia="pt-PT"/>
              </w:rPr>
              <w:t>’</w:t>
            </w:r>
            <w:r w:rsidRPr="005F1378">
              <w:rPr>
                <w:rFonts w:ascii="Calibri" w:eastAsia="Times New Roman" w:hAnsi="Calibri"/>
                <w:color w:val="000000"/>
                <w:sz w:val="18"/>
                <w:szCs w:val="18"/>
                <w:lang w:eastAsia="pt-PT"/>
              </w:rPr>
              <w:t>, correspondem à chave única de cada respons</w:t>
            </w:r>
            <w:r w:rsidR="00BC5068" w:rsidRPr="005F1378">
              <w:rPr>
                <w:rFonts w:ascii="Calibri" w:eastAsia="Times New Roman" w:hAnsi="Calibri"/>
                <w:color w:val="000000"/>
                <w:sz w:val="18"/>
                <w:szCs w:val="18"/>
                <w:lang w:eastAsia="pt-PT"/>
              </w:rPr>
              <w:t xml:space="preserve">abilidade de </w:t>
            </w:r>
            <w:r w:rsidR="002536F8" w:rsidRPr="005F1378">
              <w:rPr>
                <w:rFonts w:ascii="Calibri" w:eastAsia="Times New Roman" w:hAnsi="Calibri"/>
                <w:color w:val="000000"/>
                <w:sz w:val="18"/>
                <w:szCs w:val="18"/>
                <w:lang w:eastAsia="pt-PT"/>
              </w:rPr>
              <w:t>crédito no banco.</w:t>
            </w:r>
          </w:p>
          <w:p w14:paraId="342ADB1B" w14:textId="7C45F4D0" w:rsidR="00BC5068" w:rsidRPr="005F1378" w:rsidRDefault="00BC5068" w:rsidP="00DF4E57">
            <w:pPr>
              <w:pStyle w:val="ListParagraph"/>
              <w:numPr>
                <w:ilvl w:val="0"/>
                <w:numId w:val="13"/>
              </w:numPr>
              <w:spacing w:after="0" w:line="240" w:lineRule="auto"/>
              <w:jc w:val="both"/>
              <w:rPr>
                <w:rFonts w:ascii="Calibri" w:eastAsia="Times New Roman" w:hAnsi="Calibri"/>
                <w:color w:val="000000"/>
                <w:sz w:val="18"/>
                <w:szCs w:val="18"/>
                <w:lang w:eastAsia="pt-PT"/>
              </w:rPr>
            </w:pPr>
            <w:r w:rsidRPr="005F1378">
              <w:rPr>
                <w:rFonts w:ascii="Calibri" w:eastAsia="Times New Roman" w:hAnsi="Calibri"/>
                <w:color w:val="000000"/>
                <w:sz w:val="18"/>
                <w:szCs w:val="18"/>
                <w:lang w:eastAsia="pt-PT"/>
              </w:rPr>
              <w:t>A chave é normalizada de acordo com as chaves contratuais da aplicação ICs da Contabilidade, com o ‘ckbalres’ a corresponder nesse modelo ao campo ‘cbalcao’</w:t>
            </w:r>
            <w:r w:rsidR="00B246DF" w:rsidRPr="005F1378">
              <w:rPr>
                <w:rFonts w:ascii="Calibri" w:eastAsia="Times New Roman" w:hAnsi="Calibri"/>
                <w:color w:val="000000"/>
                <w:sz w:val="18"/>
                <w:szCs w:val="18"/>
                <w:lang w:eastAsia="pt-PT"/>
              </w:rPr>
              <w:t>.</w:t>
            </w:r>
          </w:p>
          <w:p w14:paraId="63286B90" w14:textId="22CDDD67" w:rsidR="00BC5068" w:rsidRPr="005F1378" w:rsidRDefault="00BC5068" w:rsidP="00DF4E57">
            <w:pPr>
              <w:pStyle w:val="ListParagraph"/>
              <w:numPr>
                <w:ilvl w:val="0"/>
                <w:numId w:val="13"/>
              </w:numPr>
              <w:spacing w:after="0" w:line="240" w:lineRule="auto"/>
              <w:jc w:val="both"/>
              <w:rPr>
                <w:rFonts w:ascii="Calibri" w:eastAsia="Times New Roman" w:hAnsi="Calibri"/>
                <w:color w:val="000000"/>
                <w:sz w:val="18"/>
                <w:szCs w:val="18"/>
                <w:lang w:eastAsia="pt-PT"/>
              </w:rPr>
            </w:pPr>
            <w:r w:rsidRPr="005F1378">
              <w:rPr>
                <w:rFonts w:ascii="Calibri" w:eastAsia="Times New Roman" w:hAnsi="Calibri"/>
                <w:color w:val="000000"/>
                <w:sz w:val="18"/>
                <w:szCs w:val="18"/>
                <w:lang w:eastAsia="pt-PT"/>
              </w:rPr>
              <w:t>Existem outros modelos de dados para além das ICs, em que este campo da responsabilidade corresponde ao campo ‘cbalcao’ ou ao campo ‘ckbalcao’</w:t>
            </w:r>
            <w:r w:rsidR="00B246DF" w:rsidRPr="005F1378">
              <w:rPr>
                <w:rFonts w:ascii="Calibri" w:eastAsia="Times New Roman" w:hAnsi="Calibri"/>
                <w:color w:val="000000"/>
                <w:sz w:val="18"/>
                <w:szCs w:val="18"/>
                <w:lang w:eastAsia="pt-PT"/>
              </w:rPr>
              <w:t>.</w:t>
            </w:r>
          </w:p>
          <w:p w14:paraId="5FB3CA0A" w14:textId="5C7991F8" w:rsidR="00BC5068" w:rsidRPr="005F1378" w:rsidRDefault="00BC5068" w:rsidP="00DF4E57">
            <w:pPr>
              <w:pStyle w:val="ListParagraph"/>
              <w:numPr>
                <w:ilvl w:val="0"/>
                <w:numId w:val="13"/>
              </w:numPr>
              <w:spacing w:after="0" w:line="240" w:lineRule="auto"/>
              <w:jc w:val="both"/>
              <w:rPr>
                <w:rFonts w:ascii="Calibri" w:eastAsia="Times New Roman" w:hAnsi="Calibri"/>
                <w:color w:val="000000"/>
                <w:sz w:val="18"/>
                <w:szCs w:val="18"/>
                <w:lang w:eastAsia="pt-PT"/>
              </w:rPr>
            </w:pPr>
            <w:r w:rsidRPr="005F1378">
              <w:rPr>
                <w:rFonts w:ascii="Calibri" w:eastAsia="Times New Roman" w:hAnsi="Calibri"/>
                <w:color w:val="000000"/>
                <w:sz w:val="18"/>
                <w:szCs w:val="18"/>
                <w:lang w:eastAsia="pt-PT"/>
              </w:rPr>
              <w:t>Apesar da nomenclatura, este campo não corresponde ao balcão em que a responsabilidade está registada ou criada.</w:t>
            </w:r>
          </w:p>
        </w:tc>
        <w:tc>
          <w:tcPr>
            <w:tcW w:w="850" w:type="dxa"/>
            <w:tcBorders>
              <w:top w:val="nil"/>
              <w:left w:val="nil"/>
              <w:bottom w:val="single" w:sz="4" w:space="0" w:color="auto"/>
              <w:right w:val="single" w:sz="4" w:space="0" w:color="auto"/>
            </w:tcBorders>
            <w:shd w:val="clear" w:color="auto" w:fill="auto"/>
            <w:hideMark/>
          </w:tcPr>
          <w:p w14:paraId="0F5AD9F9" w14:textId="77777777" w:rsidR="002E643E" w:rsidRPr="005F1378" w:rsidRDefault="002E643E" w:rsidP="002E643E">
            <w:pPr>
              <w:spacing w:after="0" w:line="240" w:lineRule="auto"/>
              <w:rPr>
                <w:rFonts w:ascii="Calibri" w:eastAsia="Times New Roman" w:hAnsi="Calibri" w:cs="Times New Roman"/>
                <w:color w:val="000000"/>
                <w:sz w:val="18"/>
                <w:szCs w:val="18"/>
                <w:lang w:eastAsia="pt-PT"/>
              </w:rPr>
            </w:pPr>
            <w:r w:rsidRPr="005F1378">
              <w:rPr>
                <w:rFonts w:ascii="Calibri" w:eastAsia="Times New Roman" w:hAnsi="Calibri" w:cs="Times New Roman"/>
                <w:color w:val="000000"/>
                <w:sz w:val="18"/>
                <w:szCs w:val="18"/>
                <w:lang w:eastAsia="pt-PT"/>
              </w:rPr>
              <w:t>String</w:t>
            </w:r>
          </w:p>
        </w:tc>
        <w:tc>
          <w:tcPr>
            <w:tcW w:w="2551" w:type="dxa"/>
            <w:tcBorders>
              <w:top w:val="nil"/>
              <w:left w:val="nil"/>
              <w:bottom w:val="single" w:sz="4" w:space="0" w:color="auto"/>
              <w:right w:val="single" w:sz="4" w:space="0" w:color="auto"/>
            </w:tcBorders>
            <w:shd w:val="clear" w:color="auto" w:fill="auto"/>
            <w:hideMark/>
          </w:tcPr>
          <w:p w14:paraId="2B68CDFF" w14:textId="77777777" w:rsidR="002E643E" w:rsidRPr="005F1378" w:rsidRDefault="002E643E" w:rsidP="002E643E">
            <w:pPr>
              <w:spacing w:after="0" w:line="240" w:lineRule="auto"/>
              <w:rPr>
                <w:rFonts w:ascii="Calibri" w:eastAsia="Times New Roman" w:hAnsi="Calibri" w:cs="Times New Roman"/>
                <w:color w:val="000000"/>
                <w:sz w:val="18"/>
                <w:szCs w:val="18"/>
                <w:lang w:eastAsia="pt-PT"/>
              </w:rPr>
            </w:pPr>
            <w:r w:rsidRPr="005F1378">
              <w:rPr>
                <w:rFonts w:ascii="Calibri" w:eastAsia="Times New Roman" w:hAnsi="Calibri" w:cs="Times New Roman"/>
                <w:color w:val="000000"/>
                <w:sz w:val="18"/>
                <w:szCs w:val="18"/>
                <w:lang w:eastAsia="pt-PT"/>
              </w:rPr>
              <w:t> </w:t>
            </w:r>
          </w:p>
        </w:tc>
      </w:tr>
      <w:tr w:rsidR="002E643E" w:rsidRPr="005F1378" w14:paraId="013A8B48" w14:textId="77777777" w:rsidTr="005F1378">
        <w:trPr>
          <w:trHeight w:val="1800"/>
        </w:trPr>
        <w:tc>
          <w:tcPr>
            <w:tcW w:w="1701" w:type="dxa"/>
            <w:tcBorders>
              <w:top w:val="nil"/>
              <w:left w:val="single" w:sz="4" w:space="0" w:color="auto"/>
              <w:bottom w:val="single" w:sz="4" w:space="0" w:color="auto"/>
              <w:right w:val="single" w:sz="4" w:space="0" w:color="auto"/>
            </w:tcBorders>
            <w:shd w:val="clear" w:color="000000" w:fill="F2F2F2"/>
            <w:hideMark/>
          </w:tcPr>
          <w:p w14:paraId="7477EF7D" w14:textId="77777777" w:rsidR="002E643E" w:rsidRPr="005F1378" w:rsidRDefault="002E643E" w:rsidP="002E643E">
            <w:pPr>
              <w:spacing w:after="0" w:line="240" w:lineRule="auto"/>
              <w:rPr>
                <w:rFonts w:ascii="Calibri" w:eastAsia="Times New Roman" w:hAnsi="Calibri" w:cs="Times New Roman"/>
                <w:color w:val="000000"/>
                <w:sz w:val="18"/>
                <w:szCs w:val="18"/>
                <w:lang w:eastAsia="pt-PT"/>
              </w:rPr>
            </w:pPr>
            <w:r w:rsidRPr="005F1378">
              <w:rPr>
                <w:rFonts w:ascii="Calibri" w:eastAsia="Times New Roman" w:hAnsi="Calibri" w:cs="Times New Roman"/>
                <w:color w:val="000000"/>
                <w:sz w:val="18"/>
                <w:szCs w:val="18"/>
                <w:lang w:eastAsia="pt-PT"/>
              </w:rPr>
              <w:t>ckctares</w:t>
            </w:r>
          </w:p>
        </w:tc>
        <w:tc>
          <w:tcPr>
            <w:tcW w:w="8504" w:type="dxa"/>
            <w:tcBorders>
              <w:top w:val="nil"/>
              <w:left w:val="nil"/>
              <w:bottom w:val="single" w:sz="4" w:space="0" w:color="auto"/>
              <w:right w:val="single" w:sz="4" w:space="0" w:color="auto"/>
            </w:tcBorders>
            <w:shd w:val="clear" w:color="auto" w:fill="auto"/>
            <w:hideMark/>
          </w:tcPr>
          <w:p w14:paraId="68D8535F" w14:textId="77777777" w:rsidR="002536F8" w:rsidRPr="005F1378" w:rsidRDefault="002536F8" w:rsidP="005F1378">
            <w:pPr>
              <w:spacing w:after="0" w:line="240" w:lineRule="auto"/>
              <w:jc w:val="both"/>
              <w:rPr>
                <w:rFonts w:ascii="Calibri" w:eastAsia="Times New Roman" w:hAnsi="Calibri" w:cs="Times New Roman"/>
                <w:color w:val="000000"/>
                <w:sz w:val="18"/>
                <w:szCs w:val="18"/>
                <w:lang w:eastAsia="pt-PT"/>
              </w:rPr>
            </w:pPr>
            <w:r w:rsidRPr="005F1378">
              <w:rPr>
                <w:rFonts w:ascii="Calibri" w:eastAsia="Times New Roman" w:hAnsi="Calibri" w:cs="Times New Roman"/>
                <w:color w:val="000000"/>
                <w:sz w:val="18"/>
                <w:szCs w:val="18"/>
                <w:lang w:eastAsia="pt-PT"/>
              </w:rPr>
              <w:t>Número de c</w:t>
            </w:r>
            <w:r w:rsidR="002E643E" w:rsidRPr="005F1378">
              <w:rPr>
                <w:rFonts w:ascii="Calibri" w:eastAsia="Times New Roman" w:hAnsi="Calibri" w:cs="Times New Roman"/>
                <w:color w:val="000000"/>
                <w:sz w:val="18"/>
                <w:szCs w:val="18"/>
                <w:lang w:eastAsia="pt-PT"/>
              </w:rPr>
              <w:t xml:space="preserve">onta da </w:t>
            </w:r>
            <w:r w:rsidRPr="005F1378">
              <w:rPr>
                <w:rFonts w:ascii="Calibri" w:eastAsia="Times New Roman" w:hAnsi="Calibri" w:cs="Times New Roman"/>
                <w:b/>
                <w:color w:val="000000"/>
                <w:sz w:val="18"/>
                <w:szCs w:val="18"/>
                <w:lang w:eastAsia="pt-PT"/>
              </w:rPr>
              <w:t>r</w:t>
            </w:r>
            <w:r w:rsidR="002E643E" w:rsidRPr="005F1378">
              <w:rPr>
                <w:rFonts w:ascii="Calibri" w:eastAsia="Times New Roman" w:hAnsi="Calibri" w:cs="Times New Roman"/>
                <w:b/>
                <w:color w:val="000000"/>
                <w:sz w:val="18"/>
                <w:szCs w:val="18"/>
                <w:lang w:eastAsia="pt-PT"/>
              </w:rPr>
              <w:t>esponsabilidade</w:t>
            </w:r>
            <w:r w:rsidR="002E643E" w:rsidRPr="005F1378">
              <w:rPr>
                <w:rFonts w:ascii="Calibri" w:eastAsia="Times New Roman" w:hAnsi="Calibri" w:cs="Times New Roman"/>
                <w:color w:val="000000"/>
                <w:sz w:val="18"/>
                <w:szCs w:val="18"/>
                <w:lang w:eastAsia="pt-PT"/>
              </w:rPr>
              <w:t>:</w:t>
            </w:r>
          </w:p>
          <w:p w14:paraId="6C4D78DD" w14:textId="2390CBD3" w:rsidR="002536F8" w:rsidRPr="005F1378" w:rsidRDefault="002E643E" w:rsidP="00DF4E57">
            <w:pPr>
              <w:pStyle w:val="ListParagraph"/>
              <w:numPr>
                <w:ilvl w:val="0"/>
                <w:numId w:val="15"/>
              </w:numPr>
              <w:spacing w:after="0" w:line="240" w:lineRule="auto"/>
              <w:jc w:val="both"/>
              <w:rPr>
                <w:rFonts w:ascii="Calibri" w:eastAsia="Times New Roman" w:hAnsi="Calibri" w:cs="Times New Roman"/>
                <w:color w:val="000000"/>
                <w:sz w:val="18"/>
                <w:szCs w:val="18"/>
                <w:lang w:eastAsia="pt-PT"/>
              </w:rPr>
            </w:pPr>
            <w:r w:rsidRPr="005F1378">
              <w:rPr>
                <w:rFonts w:ascii="Calibri" w:eastAsia="Times New Roman" w:hAnsi="Calibri" w:cs="Times New Roman"/>
                <w:color w:val="000000"/>
                <w:sz w:val="18"/>
                <w:szCs w:val="18"/>
                <w:lang w:eastAsia="pt-PT"/>
              </w:rPr>
              <w:t xml:space="preserve">Este campo, juntamente com o </w:t>
            </w:r>
            <w:r w:rsidR="006475FB">
              <w:rPr>
                <w:rFonts w:ascii="Calibri" w:eastAsia="Times New Roman" w:hAnsi="Calibri" w:cs="Times New Roman"/>
                <w:color w:val="000000"/>
                <w:sz w:val="18"/>
                <w:szCs w:val="18"/>
                <w:lang w:eastAsia="pt-PT"/>
              </w:rPr>
              <w:t>‘</w:t>
            </w:r>
            <w:r w:rsidRPr="005F1378">
              <w:rPr>
                <w:rFonts w:ascii="Calibri" w:eastAsia="Times New Roman" w:hAnsi="Calibri" w:cs="Times New Roman"/>
                <w:color w:val="000000"/>
                <w:sz w:val="18"/>
                <w:szCs w:val="18"/>
                <w:lang w:eastAsia="pt-PT"/>
              </w:rPr>
              <w:t>cempresp</w:t>
            </w:r>
            <w:r w:rsidR="006475FB">
              <w:rPr>
                <w:rFonts w:ascii="Calibri" w:eastAsia="Times New Roman" w:hAnsi="Calibri" w:cs="Times New Roman"/>
                <w:color w:val="000000"/>
                <w:sz w:val="18"/>
                <w:szCs w:val="18"/>
                <w:lang w:eastAsia="pt-PT"/>
              </w:rPr>
              <w:t>’</w:t>
            </w:r>
            <w:r w:rsidRPr="005F1378">
              <w:rPr>
                <w:rFonts w:ascii="Calibri" w:eastAsia="Times New Roman" w:hAnsi="Calibri" w:cs="Times New Roman"/>
                <w:color w:val="000000"/>
                <w:sz w:val="18"/>
                <w:szCs w:val="18"/>
                <w:lang w:eastAsia="pt-PT"/>
              </w:rPr>
              <w:t xml:space="preserve">, </w:t>
            </w:r>
            <w:r w:rsidR="006475FB">
              <w:rPr>
                <w:rFonts w:ascii="Calibri" w:eastAsia="Times New Roman" w:hAnsi="Calibri" w:cs="Times New Roman"/>
                <w:color w:val="000000"/>
                <w:sz w:val="18"/>
                <w:szCs w:val="18"/>
                <w:lang w:eastAsia="pt-PT"/>
              </w:rPr>
              <w:t>‘</w:t>
            </w:r>
            <w:r w:rsidRPr="005F1378">
              <w:rPr>
                <w:rFonts w:ascii="Calibri" w:eastAsia="Times New Roman" w:hAnsi="Calibri" w:cs="Times New Roman"/>
                <w:color w:val="000000"/>
                <w:sz w:val="18"/>
                <w:szCs w:val="18"/>
                <w:lang w:eastAsia="pt-PT"/>
              </w:rPr>
              <w:t>ckbalres</w:t>
            </w:r>
            <w:r w:rsidR="006475FB">
              <w:rPr>
                <w:rFonts w:ascii="Calibri" w:eastAsia="Times New Roman" w:hAnsi="Calibri" w:cs="Times New Roman"/>
                <w:color w:val="000000"/>
                <w:sz w:val="18"/>
                <w:szCs w:val="18"/>
                <w:lang w:eastAsia="pt-PT"/>
              </w:rPr>
              <w:t>’</w:t>
            </w:r>
            <w:r w:rsidRPr="005F1378">
              <w:rPr>
                <w:rFonts w:ascii="Calibri" w:eastAsia="Times New Roman" w:hAnsi="Calibri" w:cs="Times New Roman"/>
                <w:color w:val="000000"/>
                <w:sz w:val="18"/>
                <w:szCs w:val="18"/>
                <w:lang w:eastAsia="pt-PT"/>
              </w:rPr>
              <w:t xml:space="preserve"> e </w:t>
            </w:r>
            <w:r w:rsidR="006475FB">
              <w:rPr>
                <w:rFonts w:ascii="Calibri" w:eastAsia="Times New Roman" w:hAnsi="Calibri" w:cs="Times New Roman"/>
                <w:color w:val="000000"/>
                <w:sz w:val="18"/>
                <w:szCs w:val="18"/>
                <w:lang w:eastAsia="pt-PT"/>
              </w:rPr>
              <w:t>‘</w:t>
            </w:r>
            <w:r w:rsidRPr="005F1378">
              <w:rPr>
                <w:rFonts w:ascii="Calibri" w:eastAsia="Times New Roman" w:hAnsi="Calibri" w:cs="Times New Roman"/>
                <w:color w:val="000000"/>
                <w:sz w:val="18"/>
                <w:szCs w:val="18"/>
                <w:lang w:eastAsia="pt-PT"/>
              </w:rPr>
              <w:t>ckrefresp</w:t>
            </w:r>
            <w:r w:rsidR="006475FB">
              <w:rPr>
                <w:rFonts w:ascii="Calibri" w:eastAsia="Times New Roman" w:hAnsi="Calibri" w:cs="Times New Roman"/>
                <w:color w:val="000000"/>
                <w:sz w:val="18"/>
                <w:szCs w:val="18"/>
                <w:lang w:eastAsia="pt-PT"/>
              </w:rPr>
              <w:t>’</w:t>
            </w:r>
            <w:r w:rsidRPr="005F1378">
              <w:rPr>
                <w:rFonts w:ascii="Calibri" w:eastAsia="Times New Roman" w:hAnsi="Calibri" w:cs="Times New Roman"/>
                <w:color w:val="000000"/>
                <w:sz w:val="18"/>
                <w:szCs w:val="18"/>
                <w:lang w:eastAsia="pt-PT"/>
              </w:rPr>
              <w:t>, correspondem à chave única de cada responsabilidade de crédito no banco.</w:t>
            </w:r>
          </w:p>
          <w:p w14:paraId="185D365A" w14:textId="7322B19D" w:rsidR="002E643E" w:rsidRPr="005F1378" w:rsidRDefault="002536F8" w:rsidP="00DF4E57">
            <w:pPr>
              <w:pStyle w:val="ListParagraph"/>
              <w:numPr>
                <w:ilvl w:val="0"/>
                <w:numId w:val="15"/>
              </w:numPr>
              <w:spacing w:after="0" w:line="240" w:lineRule="auto"/>
              <w:jc w:val="both"/>
              <w:rPr>
                <w:rFonts w:ascii="Calibri" w:eastAsia="Times New Roman" w:hAnsi="Calibri" w:cs="Times New Roman"/>
                <w:color w:val="000000"/>
                <w:sz w:val="18"/>
                <w:szCs w:val="18"/>
                <w:lang w:eastAsia="pt-PT"/>
              </w:rPr>
            </w:pPr>
            <w:r w:rsidRPr="005F1378">
              <w:rPr>
                <w:rFonts w:ascii="Calibri" w:eastAsia="Times New Roman" w:hAnsi="Calibri" w:cs="Times New Roman"/>
                <w:color w:val="000000"/>
                <w:sz w:val="18"/>
                <w:szCs w:val="18"/>
                <w:lang w:eastAsia="pt-PT"/>
              </w:rPr>
              <w:t xml:space="preserve">A chave é normalizada de acordo com as chaves contratuais da aplicação ICs da Contabilidade, com o ‘ckctares’ a corresponder nesse modelo ao campo ‘cnumecta’.  </w:t>
            </w:r>
          </w:p>
          <w:p w14:paraId="382B72BD" w14:textId="3EB00774" w:rsidR="002536F8" w:rsidRPr="005F1378" w:rsidRDefault="002536F8" w:rsidP="00DF4E57">
            <w:pPr>
              <w:pStyle w:val="ListParagraph"/>
              <w:numPr>
                <w:ilvl w:val="0"/>
                <w:numId w:val="14"/>
              </w:numPr>
              <w:spacing w:after="0" w:line="240" w:lineRule="auto"/>
              <w:jc w:val="both"/>
              <w:rPr>
                <w:rFonts w:ascii="Calibri" w:eastAsia="Times New Roman" w:hAnsi="Calibri" w:cs="Times New Roman"/>
                <w:color w:val="000000"/>
                <w:sz w:val="18"/>
                <w:szCs w:val="18"/>
                <w:lang w:eastAsia="pt-PT"/>
              </w:rPr>
            </w:pPr>
            <w:r w:rsidRPr="005F1378">
              <w:rPr>
                <w:rFonts w:ascii="Calibri" w:eastAsia="Times New Roman" w:hAnsi="Calibri" w:cs="Times New Roman"/>
                <w:color w:val="000000"/>
                <w:sz w:val="18"/>
                <w:szCs w:val="18"/>
                <w:lang w:eastAsia="pt-PT"/>
              </w:rPr>
              <w:t>Existem outros modelos de dados para além das ICs, em que este campo da responsabilidade corresponde ao campo ‘cnumecta’ ou ao campo ‘cknumcta’.</w:t>
            </w:r>
          </w:p>
        </w:tc>
        <w:tc>
          <w:tcPr>
            <w:tcW w:w="850" w:type="dxa"/>
            <w:tcBorders>
              <w:top w:val="nil"/>
              <w:left w:val="nil"/>
              <w:bottom w:val="single" w:sz="4" w:space="0" w:color="auto"/>
              <w:right w:val="single" w:sz="4" w:space="0" w:color="auto"/>
            </w:tcBorders>
            <w:shd w:val="clear" w:color="auto" w:fill="auto"/>
            <w:hideMark/>
          </w:tcPr>
          <w:p w14:paraId="75DD9EE3" w14:textId="77777777" w:rsidR="002E643E" w:rsidRPr="005F1378" w:rsidRDefault="002E643E" w:rsidP="002E643E">
            <w:pPr>
              <w:spacing w:after="0" w:line="240" w:lineRule="auto"/>
              <w:rPr>
                <w:rFonts w:ascii="Calibri" w:eastAsia="Times New Roman" w:hAnsi="Calibri" w:cs="Times New Roman"/>
                <w:color w:val="000000"/>
                <w:sz w:val="18"/>
                <w:szCs w:val="18"/>
                <w:lang w:eastAsia="pt-PT"/>
              </w:rPr>
            </w:pPr>
            <w:r w:rsidRPr="005F1378">
              <w:rPr>
                <w:rFonts w:ascii="Calibri" w:eastAsia="Times New Roman" w:hAnsi="Calibri" w:cs="Times New Roman"/>
                <w:color w:val="000000"/>
                <w:sz w:val="18"/>
                <w:szCs w:val="18"/>
                <w:lang w:eastAsia="pt-PT"/>
              </w:rPr>
              <w:t>String</w:t>
            </w:r>
          </w:p>
        </w:tc>
        <w:tc>
          <w:tcPr>
            <w:tcW w:w="2551" w:type="dxa"/>
            <w:tcBorders>
              <w:top w:val="nil"/>
              <w:left w:val="nil"/>
              <w:bottom w:val="single" w:sz="4" w:space="0" w:color="auto"/>
              <w:right w:val="single" w:sz="4" w:space="0" w:color="auto"/>
            </w:tcBorders>
            <w:shd w:val="clear" w:color="auto" w:fill="auto"/>
            <w:hideMark/>
          </w:tcPr>
          <w:p w14:paraId="52256FB0" w14:textId="77777777" w:rsidR="002E643E" w:rsidRPr="005F1378" w:rsidRDefault="002E643E" w:rsidP="002E643E">
            <w:pPr>
              <w:spacing w:after="0" w:line="240" w:lineRule="auto"/>
              <w:rPr>
                <w:rFonts w:ascii="Calibri" w:eastAsia="Times New Roman" w:hAnsi="Calibri" w:cs="Times New Roman"/>
                <w:color w:val="000000"/>
                <w:sz w:val="18"/>
                <w:szCs w:val="18"/>
                <w:lang w:eastAsia="pt-PT"/>
              </w:rPr>
            </w:pPr>
            <w:r w:rsidRPr="005F1378">
              <w:rPr>
                <w:rFonts w:ascii="Calibri" w:eastAsia="Times New Roman" w:hAnsi="Calibri" w:cs="Times New Roman"/>
                <w:color w:val="000000"/>
                <w:sz w:val="18"/>
                <w:szCs w:val="18"/>
                <w:lang w:eastAsia="pt-PT"/>
              </w:rPr>
              <w:t> </w:t>
            </w:r>
          </w:p>
        </w:tc>
      </w:tr>
      <w:tr w:rsidR="002E643E" w:rsidRPr="005F1378" w14:paraId="764C7C60" w14:textId="77777777" w:rsidTr="005F1378">
        <w:trPr>
          <w:trHeight w:val="1820"/>
        </w:trPr>
        <w:tc>
          <w:tcPr>
            <w:tcW w:w="1701" w:type="dxa"/>
            <w:tcBorders>
              <w:top w:val="nil"/>
              <w:left w:val="single" w:sz="4" w:space="0" w:color="auto"/>
              <w:bottom w:val="single" w:sz="4" w:space="0" w:color="auto"/>
              <w:right w:val="single" w:sz="4" w:space="0" w:color="auto"/>
            </w:tcBorders>
            <w:shd w:val="clear" w:color="000000" w:fill="F2F2F2"/>
            <w:hideMark/>
          </w:tcPr>
          <w:p w14:paraId="3DFE028D" w14:textId="77777777" w:rsidR="002E643E" w:rsidRPr="005F1378" w:rsidRDefault="002E643E" w:rsidP="002E643E">
            <w:pPr>
              <w:spacing w:after="0" w:line="240" w:lineRule="auto"/>
              <w:rPr>
                <w:rFonts w:ascii="Calibri" w:eastAsia="Times New Roman" w:hAnsi="Calibri" w:cs="Times New Roman"/>
                <w:color w:val="000000"/>
                <w:sz w:val="18"/>
                <w:szCs w:val="18"/>
                <w:lang w:eastAsia="pt-PT"/>
              </w:rPr>
            </w:pPr>
            <w:r w:rsidRPr="005F1378">
              <w:rPr>
                <w:rFonts w:ascii="Calibri" w:eastAsia="Times New Roman" w:hAnsi="Calibri" w:cs="Times New Roman"/>
                <w:color w:val="000000"/>
                <w:sz w:val="18"/>
                <w:szCs w:val="18"/>
                <w:lang w:eastAsia="pt-PT"/>
              </w:rPr>
              <w:lastRenderedPageBreak/>
              <w:t>ckrefresp</w:t>
            </w:r>
          </w:p>
        </w:tc>
        <w:tc>
          <w:tcPr>
            <w:tcW w:w="8504" w:type="dxa"/>
            <w:tcBorders>
              <w:top w:val="nil"/>
              <w:left w:val="nil"/>
              <w:bottom w:val="single" w:sz="4" w:space="0" w:color="auto"/>
              <w:right w:val="single" w:sz="4" w:space="0" w:color="auto"/>
            </w:tcBorders>
            <w:shd w:val="clear" w:color="auto" w:fill="auto"/>
            <w:hideMark/>
          </w:tcPr>
          <w:p w14:paraId="3A36FDF3" w14:textId="28C5D417" w:rsidR="002536F8" w:rsidRPr="005F1378" w:rsidRDefault="009E09E1" w:rsidP="005F1378">
            <w:pPr>
              <w:spacing w:after="0" w:line="240" w:lineRule="auto"/>
              <w:jc w:val="both"/>
              <w:rPr>
                <w:rFonts w:ascii="Calibri" w:eastAsia="Times New Roman" w:hAnsi="Calibri" w:cs="Times New Roman"/>
                <w:color w:val="000000"/>
                <w:sz w:val="18"/>
                <w:szCs w:val="18"/>
                <w:lang w:eastAsia="pt-PT"/>
              </w:rPr>
            </w:pPr>
            <w:r w:rsidRPr="005F1378">
              <w:rPr>
                <w:rFonts w:ascii="Calibri" w:eastAsia="Times New Roman" w:hAnsi="Calibri" w:cs="Times New Roman"/>
                <w:color w:val="000000"/>
                <w:sz w:val="18"/>
                <w:szCs w:val="18"/>
                <w:lang w:eastAsia="pt-PT"/>
              </w:rPr>
              <w:t xml:space="preserve">Número depósito da </w:t>
            </w:r>
            <w:r w:rsidRPr="005F1378">
              <w:rPr>
                <w:rFonts w:ascii="Calibri" w:eastAsia="Times New Roman" w:hAnsi="Calibri" w:cs="Times New Roman"/>
                <w:b/>
                <w:color w:val="000000"/>
                <w:sz w:val="18"/>
                <w:szCs w:val="18"/>
                <w:lang w:eastAsia="pt-PT"/>
              </w:rPr>
              <w:t>r</w:t>
            </w:r>
            <w:r w:rsidR="002E643E" w:rsidRPr="005F1378">
              <w:rPr>
                <w:rFonts w:ascii="Calibri" w:eastAsia="Times New Roman" w:hAnsi="Calibri" w:cs="Times New Roman"/>
                <w:b/>
                <w:color w:val="000000"/>
                <w:sz w:val="18"/>
                <w:szCs w:val="18"/>
                <w:lang w:eastAsia="pt-PT"/>
              </w:rPr>
              <w:t>esponsabilidade</w:t>
            </w:r>
            <w:r w:rsidR="002E643E" w:rsidRPr="005F1378">
              <w:rPr>
                <w:rFonts w:ascii="Calibri" w:eastAsia="Times New Roman" w:hAnsi="Calibri" w:cs="Times New Roman"/>
                <w:color w:val="000000"/>
                <w:sz w:val="18"/>
                <w:szCs w:val="18"/>
                <w:lang w:eastAsia="pt-PT"/>
              </w:rPr>
              <w:t>:</w:t>
            </w:r>
          </w:p>
          <w:p w14:paraId="1B10724D" w14:textId="47AF09D0" w:rsidR="009E09E1" w:rsidRPr="005F1378" w:rsidRDefault="002E643E" w:rsidP="00DF4E57">
            <w:pPr>
              <w:pStyle w:val="ListParagraph"/>
              <w:numPr>
                <w:ilvl w:val="0"/>
                <w:numId w:val="14"/>
              </w:numPr>
              <w:spacing w:after="0" w:line="240" w:lineRule="auto"/>
              <w:jc w:val="both"/>
              <w:rPr>
                <w:rFonts w:ascii="Calibri" w:eastAsia="Times New Roman" w:hAnsi="Calibri" w:cs="Times New Roman"/>
                <w:color w:val="000000"/>
                <w:sz w:val="18"/>
                <w:szCs w:val="18"/>
                <w:lang w:eastAsia="pt-PT"/>
              </w:rPr>
            </w:pPr>
            <w:r w:rsidRPr="005F1378">
              <w:rPr>
                <w:rFonts w:ascii="Calibri" w:eastAsia="Times New Roman" w:hAnsi="Calibri" w:cs="Times New Roman"/>
                <w:color w:val="000000"/>
                <w:sz w:val="18"/>
                <w:szCs w:val="18"/>
                <w:lang w:eastAsia="pt-PT"/>
              </w:rPr>
              <w:t xml:space="preserve">Estes campos, juntamente com o </w:t>
            </w:r>
            <w:r w:rsidR="006475FB">
              <w:rPr>
                <w:rFonts w:ascii="Calibri" w:eastAsia="Times New Roman" w:hAnsi="Calibri" w:cs="Times New Roman"/>
                <w:color w:val="000000"/>
                <w:sz w:val="18"/>
                <w:szCs w:val="18"/>
                <w:lang w:eastAsia="pt-PT"/>
              </w:rPr>
              <w:t>‘</w:t>
            </w:r>
            <w:r w:rsidRPr="005F1378">
              <w:rPr>
                <w:rFonts w:ascii="Calibri" w:eastAsia="Times New Roman" w:hAnsi="Calibri" w:cs="Times New Roman"/>
                <w:color w:val="000000"/>
                <w:sz w:val="18"/>
                <w:szCs w:val="18"/>
                <w:lang w:eastAsia="pt-PT"/>
              </w:rPr>
              <w:t>cempresp</w:t>
            </w:r>
            <w:r w:rsidR="006475FB">
              <w:rPr>
                <w:rFonts w:ascii="Calibri" w:eastAsia="Times New Roman" w:hAnsi="Calibri" w:cs="Times New Roman"/>
                <w:color w:val="000000"/>
                <w:sz w:val="18"/>
                <w:szCs w:val="18"/>
                <w:lang w:eastAsia="pt-PT"/>
              </w:rPr>
              <w:t>’</w:t>
            </w:r>
            <w:r w:rsidRPr="005F1378">
              <w:rPr>
                <w:rFonts w:ascii="Calibri" w:eastAsia="Times New Roman" w:hAnsi="Calibri" w:cs="Times New Roman"/>
                <w:color w:val="000000"/>
                <w:sz w:val="18"/>
                <w:szCs w:val="18"/>
                <w:lang w:eastAsia="pt-PT"/>
              </w:rPr>
              <w:t xml:space="preserve">, </w:t>
            </w:r>
            <w:r w:rsidR="006475FB">
              <w:rPr>
                <w:rFonts w:ascii="Calibri" w:eastAsia="Times New Roman" w:hAnsi="Calibri" w:cs="Times New Roman"/>
                <w:color w:val="000000"/>
                <w:sz w:val="18"/>
                <w:szCs w:val="18"/>
                <w:lang w:eastAsia="pt-PT"/>
              </w:rPr>
              <w:t>‘</w:t>
            </w:r>
            <w:r w:rsidRPr="005F1378">
              <w:rPr>
                <w:rFonts w:ascii="Calibri" w:eastAsia="Times New Roman" w:hAnsi="Calibri" w:cs="Times New Roman"/>
                <w:color w:val="000000"/>
                <w:sz w:val="18"/>
                <w:szCs w:val="18"/>
                <w:lang w:eastAsia="pt-PT"/>
              </w:rPr>
              <w:t>ckbalres</w:t>
            </w:r>
            <w:r w:rsidR="006475FB">
              <w:rPr>
                <w:rFonts w:ascii="Calibri" w:eastAsia="Times New Roman" w:hAnsi="Calibri" w:cs="Times New Roman"/>
                <w:color w:val="000000"/>
                <w:sz w:val="18"/>
                <w:szCs w:val="18"/>
                <w:lang w:eastAsia="pt-PT"/>
              </w:rPr>
              <w:t>’</w:t>
            </w:r>
            <w:r w:rsidRPr="005F1378">
              <w:rPr>
                <w:rFonts w:ascii="Calibri" w:eastAsia="Times New Roman" w:hAnsi="Calibri" w:cs="Times New Roman"/>
                <w:color w:val="000000"/>
                <w:sz w:val="18"/>
                <w:szCs w:val="18"/>
                <w:lang w:eastAsia="pt-PT"/>
              </w:rPr>
              <w:t xml:space="preserve"> e </w:t>
            </w:r>
            <w:r w:rsidR="006475FB">
              <w:rPr>
                <w:rFonts w:ascii="Calibri" w:eastAsia="Times New Roman" w:hAnsi="Calibri" w:cs="Times New Roman"/>
                <w:color w:val="000000"/>
                <w:sz w:val="18"/>
                <w:szCs w:val="18"/>
                <w:lang w:eastAsia="pt-PT"/>
              </w:rPr>
              <w:t>‘</w:t>
            </w:r>
            <w:r w:rsidRPr="005F1378">
              <w:rPr>
                <w:rFonts w:ascii="Calibri" w:eastAsia="Times New Roman" w:hAnsi="Calibri" w:cs="Times New Roman"/>
                <w:color w:val="000000"/>
                <w:sz w:val="18"/>
                <w:szCs w:val="18"/>
                <w:lang w:eastAsia="pt-PT"/>
              </w:rPr>
              <w:t>ckctares</w:t>
            </w:r>
            <w:r w:rsidR="006475FB">
              <w:rPr>
                <w:rFonts w:ascii="Calibri" w:eastAsia="Times New Roman" w:hAnsi="Calibri" w:cs="Times New Roman"/>
                <w:color w:val="000000"/>
                <w:sz w:val="18"/>
                <w:szCs w:val="18"/>
                <w:lang w:eastAsia="pt-PT"/>
              </w:rPr>
              <w:t>’</w:t>
            </w:r>
            <w:r w:rsidRPr="005F1378">
              <w:rPr>
                <w:rFonts w:ascii="Calibri" w:eastAsia="Times New Roman" w:hAnsi="Calibri" w:cs="Times New Roman"/>
                <w:color w:val="000000"/>
                <w:sz w:val="18"/>
                <w:szCs w:val="18"/>
                <w:lang w:eastAsia="pt-PT"/>
              </w:rPr>
              <w:t>, correspondem à chave única de cada responsabilidade de crédito no banco.</w:t>
            </w:r>
          </w:p>
          <w:p w14:paraId="4A0FDCE2" w14:textId="6C4F8DE8" w:rsidR="009E09E1" w:rsidRPr="005F1378" w:rsidRDefault="002536F8" w:rsidP="00DF4E57">
            <w:pPr>
              <w:pStyle w:val="ListParagraph"/>
              <w:numPr>
                <w:ilvl w:val="0"/>
                <w:numId w:val="14"/>
              </w:numPr>
              <w:spacing w:after="0" w:line="240" w:lineRule="auto"/>
              <w:jc w:val="both"/>
              <w:rPr>
                <w:rFonts w:ascii="Calibri" w:eastAsia="Times New Roman" w:hAnsi="Calibri" w:cs="Times New Roman"/>
                <w:color w:val="000000"/>
                <w:sz w:val="18"/>
                <w:szCs w:val="18"/>
                <w:lang w:eastAsia="pt-PT"/>
              </w:rPr>
            </w:pPr>
            <w:r w:rsidRPr="005F1378">
              <w:rPr>
                <w:rFonts w:ascii="Calibri" w:eastAsia="Times New Roman" w:hAnsi="Calibri" w:cs="Times New Roman"/>
                <w:color w:val="000000"/>
                <w:sz w:val="18"/>
                <w:szCs w:val="18"/>
                <w:lang w:eastAsia="pt-PT"/>
              </w:rPr>
              <w:t>A chave é normalizada de acordo com as chaves contratuais da aplicação ICs da Contabilidade, com o ‘ckrefresp’ a corresponder nesse modelo ao campo ‘zdeposit’.</w:t>
            </w:r>
          </w:p>
          <w:p w14:paraId="54B4BA4F" w14:textId="487A26B2" w:rsidR="002E643E" w:rsidRPr="005F1378" w:rsidRDefault="002536F8" w:rsidP="00DF4E57">
            <w:pPr>
              <w:pStyle w:val="ListParagraph"/>
              <w:numPr>
                <w:ilvl w:val="0"/>
                <w:numId w:val="14"/>
              </w:numPr>
              <w:spacing w:after="0" w:line="240" w:lineRule="auto"/>
              <w:jc w:val="both"/>
              <w:rPr>
                <w:rFonts w:ascii="Calibri" w:eastAsia="Times New Roman" w:hAnsi="Calibri" w:cs="Times New Roman"/>
                <w:color w:val="000000"/>
                <w:sz w:val="18"/>
                <w:szCs w:val="18"/>
                <w:lang w:eastAsia="pt-PT"/>
              </w:rPr>
            </w:pPr>
            <w:r w:rsidRPr="005F1378">
              <w:rPr>
                <w:rFonts w:ascii="Calibri" w:eastAsia="Times New Roman" w:hAnsi="Calibri" w:cs="Times New Roman"/>
                <w:color w:val="000000"/>
                <w:sz w:val="18"/>
                <w:szCs w:val="18"/>
                <w:lang w:eastAsia="pt-PT"/>
              </w:rPr>
              <w:t>Existem outros modelos de dados para além das ICs, em que este campo da responsabilidade corresponde ao campo ‘zdeposit’ ou ao campo ‘creferencia</w:t>
            </w:r>
            <w:r w:rsidR="009E09E1" w:rsidRPr="005F1378">
              <w:rPr>
                <w:rFonts w:ascii="Calibri" w:eastAsia="Times New Roman" w:hAnsi="Calibri" w:cs="Times New Roman"/>
                <w:color w:val="000000"/>
                <w:sz w:val="18"/>
                <w:szCs w:val="18"/>
                <w:lang w:eastAsia="pt-PT"/>
              </w:rPr>
              <w:t>’</w:t>
            </w:r>
            <w:r w:rsidRPr="005F1378">
              <w:rPr>
                <w:rFonts w:ascii="Calibri" w:eastAsia="Times New Roman" w:hAnsi="Calibri" w:cs="Times New Roman"/>
                <w:color w:val="000000"/>
                <w:sz w:val="18"/>
                <w:szCs w:val="18"/>
                <w:lang w:eastAsia="pt-PT"/>
              </w:rPr>
              <w:t>.</w:t>
            </w:r>
          </w:p>
        </w:tc>
        <w:tc>
          <w:tcPr>
            <w:tcW w:w="850" w:type="dxa"/>
            <w:tcBorders>
              <w:top w:val="nil"/>
              <w:left w:val="nil"/>
              <w:bottom w:val="single" w:sz="4" w:space="0" w:color="auto"/>
              <w:right w:val="single" w:sz="4" w:space="0" w:color="auto"/>
            </w:tcBorders>
            <w:shd w:val="clear" w:color="auto" w:fill="auto"/>
            <w:hideMark/>
          </w:tcPr>
          <w:p w14:paraId="345C3AE6" w14:textId="77777777" w:rsidR="002E643E" w:rsidRPr="005F1378" w:rsidRDefault="002E643E" w:rsidP="002E643E">
            <w:pPr>
              <w:spacing w:after="0" w:line="240" w:lineRule="auto"/>
              <w:rPr>
                <w:rFonts w:ascii="Calibri" w:eastAsia="Times New Roman" w:hAnsi="Calibri" w:cs="Times New Roman"/>
                <w:color w:val="000000"/>
                <w:sz w:val="18"/>
                <w:szCs w:val="18"/>
                <w:lang w:eastAsia="pt-PT"/>
              </w:rPr>
            </w:pPr>
            <w:r w:rsidRPr="005F1378">
              <w:rPr>
                <w:rFonts w:ascii="Calibri" w:eastAsia="Times New Roman" w:hAnsi="Calibri" w:cs="Times New Roman"/>
                <w:color w:val="000000"/>
                <w:sz w:val="18"/>
                <w:szCs w:val="18"/>
                <w:lang w:eastAsia="pt-PT"/>
              </w:rPr>
              <w:t>String</w:t>
            </w:r>
          </w:p>
        </w:tc>
        <w:tc>
          <w:tcPr>
            <w:tcW w:w="2551" w:type="dxa"/>
            <w:tcBorders>
              <w:top w:val="nil"/>
              <w:left w:val="nil"/>
              <w:bottom w:val="single" w:sz="4" w:space="0" w:color="auto"/>
              <w:right w:val="single" w:sz="4" w:space="0" w:color="auto"/>
            </w:tcBorders>
            <w:shd w:val="clear" w:color="auto" w:fill="auto"/>
            <w:hideMark/>
          </w:tcPr>
          <w:p w14:paraId="514C46FF" w14:textId="77777777" w:rsidR="002E643E" w:rsidRPr="005F1378" w:rsidRDefault="002E643E" w:rsidP="002E643E">
            <w:pPr>
              <w:spacing w:after="0" w:line="240" w:lineRule="auto"/>
              <w:rPr>
                <w:rFonts w:ascii="Calibri" w:eastAsia="Times New Roman" w:hAnsi="Calibri" w:cs="Times New Roman"/>
                <w:color w:val="000000"/>
                <w:sz w:val="18"/>
                <w:szCs w:val="18"/>
                <w:lang w:eastAsia="pt-PT"/>
              </w:rPr>
            </w:pPr>
            <w:r w:rsidRPr="005F1378">
              <w:rPr>
                <w:rFonts w:ascii="Calibri" w:eastAsia="Times New Roman" w:hAnsi="Calibri" w:cs="Times New Roman"/>
                <w:color w:val="000000"/>
                <w:sz w:val="18"/>
                <w:szCs w:val="18"/>
                <w:lang w:eastAsia="pt-PT"/>
              </w:rPr>
              <w:t> </w:t>
            </w:r>
          </w:p>
        </w:tc>
      </w:tr>
      <w:tr w:rsidR="002E643E" w:rsidRPr="005F1378" w14:paraId="09AA5CDF" w14:textId="77777777" w:rsidTr="005F1378">
        <w:trPr>
          <w:trHeight w:val="1450"/>
        </w:trPr>
        <w:tc>
          <w:tcPr>
            <w:tcW w:w="1701" w:type="dxa"/>
            <w:tcBorders>
              <w:top w:val="nil"/>
              <w:left w:val="single" w:sz="4" w:space="0" w:color="auto"/>
              <w:bottom w:val="single" w:sz="4" w:space="0" w:color="auto"/>
              <w:right w:val="single" w:sz="4" w:space="0" w:color="auto"/>
            </w:tcBorders>
            <w:shd w:val="clear" w:color="000000" w:fill="F2F2F2"/>
            <w:hideMark/>
          </w:tcPr>
          <w:p w14:paraId="6F4C639C" w14:textId="77777777" w:rsidR="002E643E" w:rsidRPr="005F1378" w:rsidRDefault="002E643E" w:rsidP="002E643E">
            <w:pPr>
              <w:spacing w:after="0" w:line="240" w:lineRule="auto"/>
              <w:rPr>
                <w:rFonts w:ascii="Calibri" w:eastAsia="Times New Roman" w:hAnsi="Calibri" w:cs="Times New Roman"/>
                <w:color w:val="000000"/>
                <w:sz w:val="18"/>
                <w:szCs w:val="18"/>
                <w:lang w:eastAsia="pt-PT"/>
              </w:rPr>
            </w:pPr>
            <w:r w:rsidRPr="005F1378">
              <w:rPr>
                <w:rFonts w:ascii="Calibri" w:eastAsia="Times New Roman" w:hAnsi="Calibri" w:cs="Times New Roman"/>
                <w:color w:val="000000"/>
                <w:sz w:val="18"/>
                <w:szCs w:val="18"/>
                <w:lang w:eastAsia="pt-PT"/>
              </w:rPr>
              <w:t>cempresa</w:t>
            </w:r>
          </w:p>
        </w:tc>
        <w:tc>
          <w:tcPr>
            <w:tcW w:w="8504" w:type="dxa"/>
            <w:tcBorders>
              <w:top w:val="nil"/>
              <w:left w:val="nil"/>
              <w:bottom w:val="single" w:sz="4" w:space="0" w:color="auto"/>
              <w:right w:val="single" w:sz="4" w:space="0" w:color="auto"/>
            </w:tcBorders>
            <w:shd w:val="clear" w:color="auto" w:fill="auto"/>
            <w:hideMark/>
          </w:tcPr>
          <w:p w14:paraId="6A067570" w14:textId="77777777" w:rsidR="008F6008" w:rsidRPr="005F1378" w:rsidRDefault="009E09E1" w:rsidP="005F1378">
            <w:pPr>
              <w:spacing w:after="0" w:line="240" w:lineRule="auto"/>
              <w:jc w:val="both"/>
              <w:rPr>
                <w:rFonts w:ascii="Calibri" w:eastAsia="Times New Roman" w:hAnsi="Calibri" w:cs="Times New Roman"/>
                <w:color w:val="000000"/>
                <w:sz w:val="18"/>
                <w:szCs w:val="18"/>
                <w:lang w:eastAsia="pt-PT"/>
              </w:rPr>
            </w:pPr>
            <w:r w:rsidRPr="005F1378">
              <w:rPr>
                <w:rFonts w:ascii="Calibri" w:eastAsia="Times New Roman" w:hAnsi="Calibri" w:cs="Times New Roman"/>
                <w:color w:val="000000"/>
                <w:sz w:val="18"/>
                <w:szCs w:val="18"/>
                <w:lang w:eastAsia="pt-PT"/>
              </w:rPr>
              <w:t>Código da em</w:t>
            </w:r>
            <w:r w:rsidR="002E643E" w:rsidRPr="005F1378">
              <w:rPr>
                <w:rFonts w:ascii="Calibri" w:eastAsia="Times New Roman" w:hAnsi="Calibri" w:cs="Times New Roman"/>
                <w:color w:val="000000"/>
                <w:sz w:val="18"/>
                <w:szCs w:val="18"/>
                <w:lang w:eastAsia="pt-PT"/>
              </w:rPr>
              <w:t>presa da conta:</w:t>
            </w:r>
          </w:p>
          <w:p w14:paraId="14964B6F" w14:textId="62B65B88" w:rsidR="008F6008" w:rsidRPr="005F1378" w:rsidRDefault="002E643E" w:rsidP="00DF4E57">
            <w:pPr>
              <w:pStyle w:val="ListParagraph"/>
              <w:numPr>
                <w:ilvl w:val="0"/>
                <w:numId w:val="16"/>
              </w:numPr>
              <w:spacing w:after="0" w:line="240" w:lineRule="auto"/>
              <w:jc w:val="both"/>
              <w:rPr>
                <w:rFonts w:ascii="Calibri" w:eastAsia="Times New Roman" w:hAnsi="Calibri" w:cs="Times New Roman"/>
                <w:color w:val="000000"/>
                <w:sz w:val="18"/>
                <w:szCs w:val="18"/>
                <w:lang w:eastAsia="pt-PT"/>
              </w:rPr>
            </w:pPr>
            <w:r w:rsidRPr="005F1378">
              <w:rPr>
                <w:rFonts w:ascii="Calibri" w:eastAsia="Times New Roman" w:hAnsi="Calibri" w:cs="Times New Roman"/>
                <w:color w:val="000000"/>
                <w:sz w:val="18"/>
                <w:szCs w:val="18"/>
                <w:lang w:eastAsia="pt-PT"/>
              </w:rPr>
              <w:t xml:space="preserve">Este campo, juntamente com o </w:t>
            </w:r>
            <w:r w:rsidR="006475FB">
              <w:rPr>
                <w:rFonts w:ascii="Calibri" w:eastAsia="Times New Roman" w:hAnsi="Calibri" w:cs="Times New Roman"/>
                <w:color w:val="000000"/>
                <w:sz w:val="18"/>
                <w:szCs w:val="18"/>
                <w:lang w:eastAsia="pt-PT"/>
              </w:rPr>
              <w:t>‘</w:t>
            </w:r>
            <w:r w:rsidRPr="005F1378">
              <w:rPr>
                <w:rFonts w:ascii="Calibri" w:eastAsia="Times New Roman" w:hAnsi="Calibri" w:cs="Times New Roman"/>
                <w:color w:val="000000"/>
                <w:sz w:val="18"/>
                <w:szCs w:val="18"/>
                <w:lang w:eastAsia="pt-PT"/>
              </w:rPr>
              <w:t>ckbalcao</w:t>
            </w:r>
            <w:r w:rsidR="006475FB">
              <w:rPr>
                <w:rFonts w:ascii="Calibri" w:eastAsia="Times New Roman" w:hAnsi="Calibri" w:cs="Times New Roman"/>
                <w:color w:val="000000"/>
                <w:sz w:val="18"/>
                <w:szCs w:val="18"/>
                <w:lang w:eastAsia="pt-PT"/>
              </w:rPr>
              <w:t>’</w:t>
            </w:r>
            <w:r w:rsidRPr="005F1378">
              <w:rPr>
                <w:rFonts w:ascii="Calibri" w:eastAsia="Times New Roman" w:hAnsi="Calibri" w:cs="Times New Roman"/>
                <w:color w:val="000000"/>
                <w:sz w:val="18"/>
                <w:szCs w:val="18"/>
                <w:lang w:eastAsia="pt-PT"/>
              </w:rPr>
              <w:t xml:space="preserve">, </w:t>
            </w:r>
            <w:r w:rsidR="006475FB">
              <w:rPr>
                <w:rFonts w:ascii="Calibri" w:eastAsia="Times New Roman" w:hAnsi="Calibri" w:cs="Times New Roman"/>
                <w:color w:val="000000"/>
                <w:sz w:val="18"/>
                <w:szCs w:val="18"/>
                <w:lang w:eastAsia="pt-PT"/>
              </w:rPr>
              <w:t>‘</w:t>
            </w:r>
            <w:r w:rsidRPr="005F1378">
              <w:rPr>
                <w:rFonts w:ascii="Calibri" w:eastAsia="Times New Roman" w:hAnsi="Calibri" w:cs="Times New Roman"/>
                <w:color w:val="000000"/>
                <w:sz w:val="18"/>
                <w:szCs w:val="18"/>
                <w:lang w:eastAsia="pt-PT"/>
              </w:rPr>
              <w:t>cknumcta</w:t>
            </w:r>
            <w:r w:rsidR="006475FB">
              <w:rPr>
                <w:rFonts w:ascii="Calibri" w:eastAsia="Times New Roman" w:hAnsi="Calibri" w:cs="Times New Roman"/>
                <w:color w:val="000000"/>
                <w:sz w:val="18"/>
                <w:szCs w:val="18"/>
                <w:lang w:eastAsia="pt-PT"/>
              </w:rPr>
              <w:t>’</w:t>
            </w:r>
            <w:r w:rsidRPr="005F1378">
              <w:rPr>
                <w:rFonts w:ascii="Calibri" w:eastAsia="Times New Roman" w:hAnsi="Calibri" w:cs="Times New Roman"/>
                <w:color w:val="000000"/>
                <w:sz w:val="18"/>
                <w:szCs w:val="18"/>
                <w:lang w:eastAsia="pt-PT"/>
              </w:rPr>
              <w:t xml:space="preserve"> e </w:t>
            </w:r>
            <w:r w:rsidR="006475FB">
              <w:rPr>
                <w:rFonts w:ascii="Calibri" w:eastAsia="Times New Roman" w:hAnsi="Calibri" w:cs="Times New Roman"/>
                <w:color w:val="000000"/>
                <w:sz w:val="18"/>
                <w:szCs w:val="18"/>
                <w:lang w:eastAsia="pt-PT"/>
              </w:rPr>
              <w:t>‘</w:t>
            </w:r>
            <w:r w:rsidRPr="005F1378">
              <w:rPr>
                <w:rFonts w:ascii="Calibri" w:eastAsia="Times New Roman" w:hAnsi="Calibri" w:cs="Times New Roman"/>
                <w:color w:val="000000"/>
                <w:sz w:val="18"/>
                <w:szCs w:val="18"/>
                <w:lang w:eastAsia="pt-PT"/>
              </w:rPr>
              <w:t>com</w:t>
            </w:r>
            <w:r w:rsidR="002361A8" w:rsidRPr="005F1378">
              <w:rPr>
                <w:rFonts w:ascii="Calibri" w:eastAsia="Times New Roman" w:hAnsi="Calibri" w:cs="Times New Roman"/>
                <w:color w:val="000000"/>
                <w:sz w:val="18"/>
                <w:szCs w:val="18"/>
                <w:lang w:eastAsia="pt-PT"/>
              </w:rPr>
              <w:t>p</w:t>
            </w:r>
            <w:r w:rsidRPr="005F1378">
              <w:rPr>
                <w:rFonts w:ascii="Calibri" w:eastAsia="Times New Roman" w:hAnsi="Calibri" w:cs="Times New Roman"/>
                <w:color w:val="000000"/>
                <w:sz w:val="18"/>
                <w:szCs w:val="18"/>
                <w:lang w:eastAsia="pt-PT"/>
              </w:rPr>
              <w:t>_id_gar</w:t>
            </w:r>
            <w:r w:rsidR="006475FB">
              <w:rPr>
                <w:rFonts w:ascii="Calibri" w:eastAsia="Times New Roman" w:hAnsi="Calibri" w:cs="Times New Roman"/>
                <w:color w:val="000000"/>
                <w:sz w:val="18"/>
                <w:szCs w:val="18"/>
                <w:lang w:eastAsia="pt-PT"/>
              </w:rPr>
              <w:t>’</w:t>
            </w:r>
            <w:r w:rsidRPr="005F1378">
              <w:rPr>
                <w:rFonts w:ascii="Calibri" w:eastAsia="Times New Roman" w:hAnsi="Calibri" w:cs="Times New Roman"/>
                <w:color w:val="000000"/>
                <w:sz w:val="18"/>
                <w:szCs w:val="18"/>
                <w:lang w:eastAsia="pt-PT"/>
              </w:rPr>
              <w:t xml:space="preserve">, </w:t>
            </w:r>
            <w:r w:rsidR="00655D66" w:rsidRPr="005F1378">
              <w:rPr>
                <w:rFonts w:ascii="Calibri" w:eastAsia="Times New Roman" w:hAnsi="Calibri" w:cs="Times New Roman"/>
                <w:color w:val="000000"/>
                <w:sz w:val="18"/>
                <w:szCs w:val="18"/>
                <w:lang w:eastAsia="pt-PT"/>
              </w:rPr>
              <w:t>constituem</w:t>
            </w:r>
            <w:r w:rsidRPr="005F1378">
              <w:rPr>
                <w:rFonts w:ascii="Calibri" w:eastAsia="Times New Roman" w:hAnsi="Calibri" w:cs="Times New Roman"/>
                <w:color w:val="000000"/>
                <w:sz w:val="18"/>
                <w:szCs w:val="18"/>
                <w:lang w:eastAsia="pt-PT"/>
              </w:rPr>
              <w:t xml:space="preserve"> a chave única do segundo pilar do MUG, </w:t>
            </w:r>
            <w:r w:rsidR="009E09E1" w:rsidRPr="005F1378">
              <w:rPr>
                <w:rFonts w:ascii="Calibri" w:eastAsia="Times New Roman" w:hAnsi="Calibri" w:cs="Times New Roman"/>
                <w:color w:val="000000"/>
                <w:sz w:val="18"/>
                <w:szCs w:val="18"/>
                <w:lang w:eastAsia="pt-PT"/>
              </w:rPr>
              <w:t xml:space="preserve">ou seja, </w:t>
            </w:r>
            <w:r w:rsidRPr="005F1378">
              <w:rPr>
                <w:rFonts w:ascii="Calibri" w:eastAsia="Times New Roman" w:hAnsi="Calibri" w:cs="Times New Roman"/>
                <w:color w:val="000000"/>
                <w:sz w:val="18"/>
                <w:szCs w:val="18"/>
                <w:lang w:eastAsia="pt-PT"/>
              </w:rPr>
              <w:t xml:space="preserve">os </w:t>
            </w:r>
            <w:r w:rsidR="00F40382">
              <w:rPr>
                <w:rFonts w:ascii="Calibri" w:eastAsia="Times New Roman" w:hAnsi="Calibri" w:cs="Times New Roman"/>
                <w:b/>
                <w:color w:val="000000"/>
                <w:sz w:val="18"/>
                <w:szCs w:val="18"/>
                <w:lang w:eastAsia="pt-PT"/>
              </w:rPr>
              <w:t>processos/cauções</w:t>
            </w:r>
            <w:r w:rsidRPr="005F1378">
              <w:rPr>
                <w:rFonts w:ascii="Calibri" w:eastAsia="Times New Roman" w:hAnsi="Calibri" w:cs="Times New Roman"/>
                <w:color w:val="000000"/>
                <w:sz w:val="18"/>
                <w:szCs w:val="18"/>
                <w:lang w:eastAsia="pt-PT"/>
              </w:rPr>
              <w:t>.</w:t>
            </w:r>
          </w:p>
          <w:p w14:paraId="609657DF" w14:textId="24958AFB" w:rsidR="002E643E" w:rsidRPr="005F1378" w:rsidRDefault="002E643E" w:rsidP="00DF4E57">
            <w:pPr>
              <w:pStyle w:val="ListParagraph"/>
              <w:numPr>
                <w:ilvl w:val="0"/>
                <w:numId w:val="16"/>
              </w:numPr>
              <w:spacing w:after="0" w:line="240" w:lineRule="auto"/>
              <w:jc w:val="both"/>
              <w:rPr>
                <w:rFonts w:ascii="Calibri" w:eastAsia="Times New Roman" w:hAnsi="Calibri" w:cs="Times New Roman"/>
                <w:color w:val="000000"/>
                <w:sz w:val="18"/>
                <w:szCs w:val="18"/>
                <w:lang w:eastAsia="pt-PT"/>
              </w:rPr>
            </w:pPr>
            <w:r w:rsidRPr="005F1378">
              <w:rPr>
                <w:rFonts w:ascii="Calibri" w:eastAsia="Times New Roman" w:hAnsi="Calibri" w:cs="Times New Roman"/>
                <w:color w:val="000000"/>
                <w:sz w:val="18"/>
                <w:szCs w:val="18"/>
                <w:lang w:eastAsia="pt-PT"/>
              </w:rPr>
              <w:t xml:space="preserve">O conceito de </w:t>
            </w:r>
            <w:r w:rsidR="00F40382">
              <w:rPr>
                <w:rFonts w:ascii="Calibri" w:eastAsia="Times New Roman" w:hAnsi="Calibri" w:cs="Times New Roman"/>
                <w:color w:val="000000"/>
                <w:sz w:val="18"/>
                <w:szCs w:val="18"/>
                <w:lang w:eastAsia="pt-PT"/>
              </w:rPr>
              <w:t>processo/caução</w:t>
            </w:r>
            <w:r w:rsidRPr="005F1378">
              <w:rPr>
                <w:rFonts w:ascii="Calibri" w:eastAsia="Times New Roman" w:hAnsi="Calibri" w:cs="Times New Roman"/>
                <w:color w:val="000000"/>
                <w:sz w:val="18"/>
                <w:szCs w:val="18"/>
                <w:lang w:eastAsia="pt-PT"/>
              </w:rPr>
              <w:t xml:space="preserve"> </w:t>
            </w:r>
            <w:r w:rsidR="008F6008" w:rsidRPr="005F1378">
              <w:rPr>
                <w:rFonts w:ascii="Calibri" w:eastAsia="Times New Roman" w:hAnsi="Calibri" w:cs="Times New Roman"/>
                <w:color w:val="000000"/>
                <w:sz w:val="18"/>
                <w:szCs w:val="18"/>
                <w:lang w:eastAsia="pt-PT"/>
              </w:rPr>
              <w:t>está apenas presente nas aplicações CS e GP</w:t>
            </w:r>
            <w:r w:rsidRPr="005F1378">
              <w:rPr>
                <w:rFonts w:ascii="Calibri" w:eastAsia="Times New Roman" w:hAnsi="Calibri" w:cs="Times New Roman"/>
                <w:color w:val="000000"/>
                <w:sz w:val="18"/>
                <w:szCs w:val="18"/>
                <w:lang w:eastAsia="pt-PT"/>
              </w:rPr>
              <w:t xml:space="preserve">, sendo, </w:t>
            </w:r>
            <w:r w:rsidR="008F6008" w:rsidRPr="005F1378">
              <w:rPr>
                <w:rFonts w:ascii="Calibri" w:eastAsia="Times New Roman" w:hAnsi="Calibri" w:cs="Times New Roman"/>
                <w:color w:val="000000"/>
                <w:sz w:val="18"/>
                <w:szCs w:val="18"/>
                <w:lang w:eastAsia="pt-PT"/>
              </w:rPr>
              <w:t>por uma questão de homogeneidade</w:t>
            </w:r>
            <w:r w:rsidRPr="005F1378">
              <w:rPr>
                <w:rFonts w:ascii="Calibri" w:eastAsia="Times New Roman" w:hAnsi="Calibri" w:cs="Times New Roman"/>
                <w:color w:val="000000"/>
                <w:sz w:val="18"/>
                <w:szCs w:val="18"/>
                <w:lang w:eastAsia="pt-PT"/>
              </w:rPr>
              <w:t>, criado pelo próprio MUG</w:t>
            </w:r>
            <w:r w:rsidR="008F6008" w:rsidRPr="005F1378">
              <w:rPr>
                <w:rFonts w:ascii="Calibri" w:eastAsia="Times New Roman" w:hAnsi="Calibri" w:cs="Times New Roman"/>
                <w:color w:val="000000"/>
                <w:sz w:val="18"/>
                <w:szCs w:val="18"/>
                <w:lang w:eastAsia="pt-PT"/>
              </w:rPr>
              <w:t xml:space="preserve"> no caso das aplicações que não o têm logo por raiz, nomeadamente Leasing, Factoring, EP, Partenon e Efeitos.</w:t>
            </w:r>
          </w:p>
        </w:tc>
        <w:tc>
          <w:tcPr>
            <w:tcW w:w="850" w:type="dxa"/>
            <w:tcBorders>
              <w:top w:val="nil"/>
              <w:left w:val="nil"/>
              <w:bottom w:val="single" w:sz="4" w:space="0" w:color="auto"/>
              <w:right w:val="single" w:sz="4" w:space="0" w:color="auto"/>
            </w:tcBorders>
            <w:shd w:val="clear" w:color="auto" w:fill="auto"/>
            <w:hideMark/>
          </w:tcPr>
          <w:p w14:paraId="02B5FE20" w14:textId="77777777" w:rsidR="002E643E" w:rsidRPr="005F1378" w:rsidRDefault="002E643E" w:rsidP="002E643E">
            <w:pPr>
              <w:spacing w:after="0" w:line="240" w:lineRule="auto"/>
              <w:rPr>
                <w:rFonts w:ascii="Calibri" w:eastAsia="Times New Roman" w:hAnsi="Calibri" w:cs="Times New Roman"/>
                <w:color w:val="000000"/>
                <w:sz w:val="18"/>
                <w:szCs w:val="18"/>
                <w:lang w:eastAsia="pt-PT"/>
              </w:rPr>
            </w:pPr>
            <w:r w:rsidRPr="005F1378">
              <w:rPr>
                <w:rFonts w:ascii="Calibri" w:eastAsia="Times New Roman" w:hAnsi="Calibri" w:cs="Times New Roman"/>
                <w:color w:val="000000"/>
                <w:sz w:val="18"/>
                <w:szCs w:val="18"/>
                <w:lang w:eastAsia="pt-PT"/>
              </w:rPr>
              <w:t>String</w:t>
            </w:r>
          </w:p>
        </w:tc>
        <w:tc>
          <w:tcPr>
            <w:tcW w:w="2551" w:type="dxa"/>
            <w:tcBorders>
              <w:top w:val="nil"/>
              <w:left w:val="nil"/>
              <w:bottom w:val="single" w:sz="4" w:space="0" w:color="auto"/>
              <w:right w:val="single" w:sz="4" w:space="0" w:color="auto"/>
            </w:tcBorders>
            <w:shd w:val="clear" w:color="auto" w:fill="auto"/>
            <w:hideMark/>
          </w:tcPr>
          <w:p w14:paraId="1AE2CB9F" w14:textId="0A5854C0" w:rsidR="002E643E" w:rsidRPr="005F1378" w:rsidRDefault="002E643E" w:rsidP="002E643E">
            <w:pPr>
              <w:spacing w:after="0" w:line="240" w:lineRule="auto"/>
              <w:rPr>
                <w:rFonts w:ascii="Calibri" w:eastAsia="Times New Roman" w:hAnsi="Calibri" w:cs="Times New Roman"/>
                <w:color w:val="000000"/>
                <w:sz w:val="18"/>
                <w:szCs w:val="18"/>
                <w:lang w:eastAsia="pt-PT"/>
              </w:rPr>
            </w:pPr>
            <w:r w:rsidRPr="005F1378">
              <w:rPr>
                <w:rFonts w:ascii="Calibri" w:eastAsia="Times New Roman" w:hAnsi="Calibri" w:cs="Times New Roman"/>
                <w:color w:val="000000"/>
                <w:sz w:val="18"/>
                <w:szCs w:val="18"/>
                <w:lang w:eastAsia="pt-PT"/>
              </w:rPr>
              <w:t> </w:t>
            </w:r>
            <w:r w:rsidR="009E09E1" w:rsidRPr="005F1378">
              <w:rPr>
                <w:rFonts w:ascii="Calibri" w:eastAsia="Times New Roman" w:hAnsi="Calibri" w:cs="Times New Roman"/>
                <w:color w:val="000000"/>
                <w:sz w:val="18"/>
                <w:szCs w:val="18"/>
                <w:lang w:eastAsia="pt-PT"/>
              </w:rPr>
              <w:t>Tabela: cd_estruturais.tat91_tabelas</w:t>
            </w:r>
            <w:r w:rsidR="009E09E1" w:rsidRPr="005F1378">
              <w:rPr>
                <w:rFonts w:ascii="Calibri" w:eastAsia="Times New Roman" w:hAnsi="Calibri" w:cs="Times New Roman"/>
                <w:color w:val="000000"/>
                <w:sz w:val="18"/>
                <w:szCs w:val="18"/>
                <w:lang w:eastAsia="pt-PT"/>
              </w:rPr>
              <w:br/>
              <w:t>Campo tabela: tayd91c0_ctabela = '673'</w:t>
            </w:r>
            <w:r w:rsidR="009E09E1" w:rsidRPr="005F1378">
              <w:rPr>
                <w:rFonts w:ascii="Calibri" w:eastAsia="Times New Roman" w:hAnsi="Calibri" w:cs="Times New Roman"/>
                <w:color w:val="000000"/>
                <w:sz w:val="18"/>
                <w:szCs w:val="18"/>
                <w:lang w:eastAsia="pt-PT"/>
              </w:rPr>
              <w:br/>
              <w:t>Campo código: tayd91c0_celemtab</w:t>
            </w:r>
            <w:r w:rsidR="009E09E1" w:rsidRPr="005F1378">
              <w:rPr>
                <w:rFonts w:ascii="Calibri" w:eastAsia="Times New Roman" w:hAnsi="Calibri" w:cs="Times New Roman"/>
                <w:color w:val="000000"/>
                <w:sz w:val="18"/>
                <w:szCs w:val="18"/>
                <w:lang w:eastAsia="pt-PT"/>
              </w:rPr>
              <w:br/>
              <w:t>Campo texto: tayd91c0_gelemtab</w:t>
            </w:r>
          </w:p>
        </w:tc>
      </w:tr>
      <w:tr w:rsidR="002E643E" w:rsidRPr="005F1378" w14:paraId="718EFB80" w14:textId="77777777" w:rsidTr="005F1378">
        <w:trPr>
          <w:trHeight w:val="1450"/>
        </w:trPr>
        <w:tc>
          <w:tcPr>
            <w:tcW w:w="1701" w:type="dxa"/>
            <w:tcBorders>
              <w:top w:val="nil"/>
              <w:left w:val="single" w:sz="4" w:space="0" w:color="auto"/>
              <w:bottom w:val="single" w:sz="4" w:space="0" w:color="auto"/>
              <w:right w:val="single" w:sz="4" w:space="0" w:color="auto"/>
            </w:tcBorders>
            <w:shd w:val="clear" w:color="000000" w:fill="F2F2F2"/>
            <w:hideMark/>
          </w:tcPr>
          <w:p w14:paraId="67B993C7" w14:textId="77777777" w:rsidR="002E643E" w:rsidRPr="005F1378" w:rsidRDefault="002E643E" w:rsidP="002E643E">
            <w:pPr>
              <w:spacing w:after="0" w:line="240" w:lineRule="auto"/>
              <w:rPr>
                <w:rFonts w:ascii="Calibri" w:eastAsia="Times New Roman" w:hAnsi="Calibri" w:cs="Times New Roman"/>
                <w:color w:val="000000"/>
                <w:sz w:val="18"/>
                <w:szCs w:val="18"/>
                <w:lang w:eastAsia="pt-PT"/>
              </w:rPr>
            </w:pPr>
            <w:r w:rsidRPr="005F1378">
              <w:rPr>
                <w:rFonts w:ascii="Calibri" w:eastAsia="Times New Roman" w:hAnsi="Calibri" w:cs="Times New Roman"/>
                <w:color w:val="000000"/>
                <w:sz w:val="18"/>
                <w:szCs w:val="18"/>
                <w:lang w:eastAsia="pt-PT"/>
              </w:rPr>
              <w:t>ckbalcao</w:t>
            </w:r>
          </w:p>
        </w:tc>
        <w:tc>
          <w:tcPr>
            <w:tcW w:w="8504" w:type="dxa"/>
            <w:tcBorders>
              <w:top w:val="nil"/>
              <w:left w:val="nil"/>
              <w:bottom w:val="single" w:sz="4" w:space="0" w:color="auto"/>
              <w:right w:val="single" w:sz="4" w:space="0" w:color="auto"/>
            </w:tcBorders>
            <w:shd w:val="clear" w:color="auto" w:fill="auto"/>
            <w:hideMark/>
          </w:tcPr>
          <w:p w14:paraId="26BBF123" w14:textId="3EE6C9ED" w:rsidR="008F6008" w:rsidRPr="005F1378" w:rsidRDefault="00C83FFD" w:rsidP="005F1378">
            <w:pPr>
              <w:spacing w:after="0" w:line="240" w:lineRule="auto"/>
              <w:jc w:val="both"/>
              <w:rPr>
                <w:rFonts w:ascii="Calibri" w:eastAsia="Times New Roman" w:hAnsi="Calibri" w:cs="Times New Roman"/>
                <w:color w:val="000000"/>
                <w:sz w:val="18"/>
                <w:szCs w:val="18"/>
                <w:lang w:eastAsia="pt-PT"/>
              </w:rPr>
            </w:pPr>
            <w:r w:rsidRPr="005F1378">
              <w:rPr>
                <w:rFonts w:ascii="Calibri" w:eastAsia="Times New Roman" w:hAnsi="Calibri" w:cs="Times New Roman"/>
                <w:color w:val="000000"/>
                <w:sz w:val="18"/>
                <w:szCs w:val="18"/>
                <w:lang w:eastAsia="pt-PT"/>
              </w:rPr>
              <w:t>Código do balcão da conta ID da g</w:t>
            </w:r>
            <w:r w:rsidR="002E643E" w:rsidRPr="005F1378">
              <w:rPr>
                <w:rFonts w:ascii="Calibri" w:eastAsia="Times New Roman" w:hAnsi="Calibri" w:cs="Times New Roman"/>
                <w:color w:val="000000"/>
                <w:sz w:val="18"/>
                <w:szCs w:val="18"/>
                <w:lang w:eastAsia="pt-PT"/>
              </w:rPr>
              <w:t>arantia:</w:t>
            </w:r>
          </w:p>
          <w:p w14:paraId="4BF527FD" w14:textId="6F10047C" w:rsidR="008F6008" w:rsidRPr="005F1378" w:rsidRDefault="008F6008" w:rsidP="00DF4E57">
            <w:pPr>
              <w:pStyle w:val="ListParagraph"/>
              <w:numPr>
                <w:ilvl w:val="0"/>
                <w:numId w:val="16"/>
              </w:numPr>
              <w:spacing w:after="0" w:line="240" w:lineRule="auto"/>
              <w:jc w:val="both"/>
              <w:rPr>
                <w:rFonts w:ascii="Calibri" w:eastAsia="Times New Roman" w:hAnsi="Calibri" w:cs="Times New Roman"/>
                <w:color w:val="000000"/>
                <w:sz w:val="18"/>
                <w:szCs w:val="18"/>
                <w:lang w:eastAsia="pt-PT"/>
              </w:rPr>
            </w:pPr>
            <w:r w:rsidRPr="005F1378">
              <w:rPr>
                <w:rFonts w:ascii="Calibri" w:eastAsia="Times New Roman" w:hAnsi="Calibri" w:cs="Times New Roman"/>
                <w:color w:val="000000"/>
                <w:sz w:val="18"/>
                <w:szCs w:val="18"/>
                <w:lang w:eastAsia="pt-PT"/>
              </w:rPr>
              <w:t xml:space="preserve">Este campo, juntamente com o </w:t>
            </w:r>
            <w:r w:rsidR="006475FB">
              <w:rPr>
                <w:rFonts w:ascii="Calibri" w:eastAsia="Times New Roman" w:hAnsi="Calibri" w:cs="Times New Roman"/>
                <w:color w:val="000000"/>
                <w:sz w:val="18"/>
                <w:szCs w:val="18"/>
                <w:lang w:eastAsia="pt-PT"/>
              </w:rPr>
              <w:t>‘</w:t>
            </w:r>
            <w:r w:rsidRPr="005F1378">
              <w:rPr>
                <w:rFonts w:ascii="Calibri" w:eastAsia="Times New Roman" w:hAnsi="Calibri" w:cs="Times New Roman"/>
                <w:color w:val="000000"/>
                <w:sz w:val="18"/>
                <w:szCs w:val="18"/>
                <w:lang w:eastAsia="pt-PT"/>
              </w:rPr>
              <w:t>cempresa</w:t>
            </w:r>
            <w:r w:rsidR="006475FB">
              <w:rPr>
                <w:rFonts w:ascii="Calibri" w:eastAsia="Times New Roman" w:hAnsi="Calibri" w:cs="Times New Roman"/>
                <w:color w:val="000000"/>
                <w:sz w:val="18"/>
                <w:szCs w:val="18"/>
                <w:lang w:eastAsia="pt-PT"/>
              </w:rPr>
              <w:t>’</w:t>
            </w:r>
            <w:r w:rsidRPr="005F1378">
              <w:rPr>
                <w:rFonts w:ascii="Calibri" w:eastAsia="Times New Roman" w:hAnsi="Calibri" w:cs="Times New Roman"/>
                <w:color w:val="000000"/>
                <w:sz w:val="18"/>
                <w:szCs w:val="18"/>
                <w:lang w:eastAsia="pt-PT"/>
              </w:rPr>
              <w:t xml:space="preserve">, </w:t>
            </w:r>
            <w:r w:rsidR="006475FB">
              <w:rPr>
                <w:rFonts w:ascii="Calibri" w:eastAsia="Times New Roman" w:hAnsi="Calibri" w:cs="Times New Roman"/>
                <w:color w:val="000000"/>
                <w:sz w:val="18"/>
                <w:szCs w:val="18"/>
                <w:lang w:eastAsia="pt-PT"/>
              </w:rPr>
              <w:t>‘</w:t>
            </w:r>
            <w:r w:rsidRPr="005F1378">
              <w:rPr>
                <w:rFonts w:ascii="Calibri" w:eastAsia="Times New Roman" w:hAnsi="Calibri" w:cs="Times New Roman"/>
                <w:color w:val="000000"/>
                <w:sz w:val="18"/>
                <w:szCs w:val="18"/>
                <w:lang w:eastAsia="pt-PT"/>
              </w:rPr>
              <w:t>cknumcta</w:t>
            </w:r>
            <w:r w:rsidR="006475FB">
              <w:rPr>
                <w:rFonts w:ascii="Calibri" w:eastAsia="Times New Roman" w:hAnsi="Calibri" w:cs="Times New Roman"/>
                <w:color w:val="000000"/>
                <w:sz w:val="18"/>
                <w:szCs w:val="18"/>
                <w:lang w:eastAsia="pt-PT"/>
              </w:rPr>
              <w:t>’</w:t>
            </w:r>
            <w:r w:rsidRPr="005F1378">
              <w:rPr>
                <w:rFonts w:ascii="Calibri" w:eastAsia="Times New Roman" w:hAnsi="Calibri" w:cs="Times New Roman"/>
                <w:color w:val="000000"/>
                <w:sz w:val="18"/>
                <w:szCs w:val="18"/>
                <w:lang w:eastAsia="pt-PT"/>
              </w:rPr>
              <w:t xml:space="preserve"> e </w:t>
            </w:r>
            <w:r w:rsidR="006475FB">
              <w:rPr>
                <w:rFonts w:ascii="Calibri" w:eastAsia="Times New Roman" w:hAnsi="Calibri" w:cs="Times New Roman"/>
                <w:color w:val="000000"/>
                <w:sz w:val="18"/>
                <w:szCs w:val="18"/>
                <w:lang w:eastAsia="pt-PT"/>
              </w:rPr>
              <w:t>‘</w:t>
            </w:r>
            <w:r w:rsidRPr="005F1378">
              <w:rPr>
                <w:rFonts w:ascii="Calibri" w:eastAsia="Times New Roman" w:hAnsi="Calibri" w:cs="Times New Roman"/>
                <w:color w:val="000000"/>
                <w:sz w:val="18"/>
                <w:szCs w:val="18"/>
                <w:lang w:eastAsia="pt-PT"/>
              </w:rPr>
              <w:t>com</w:t>
            </w:r>
            <w:r w:rsidR="002361A8" w:rsidRPr="005F1378">
              <w:rPr>
                <w:rFonts w:ascii="Calibri" w:eastAsia="Times New Roman" w:hAnsi="Calibri" w:cs="Times New Roman"/>
                <w:color w:val="000000"/>
                <w:sz w:val="18"/>
                <w:szCs w:val="18"/>
                <w:lang w:eastAsia="pt-PT"/>
              </w:rPr>
              <w:t>p</w:t>
            </w:r>
            <w:r w:rsidRPr="005F1378">
              <w:rPr>
                <w:rFonts w:ascii="Calibri" w:eastAsia="Times New Roman" w:hAnsi="Calibri" w:cs="Times New Roman"/>
                <w:color w:val="000000"/>
                <w:sz w:val="18"/>
                <w:szCs w:val="18"/>
                <w:lang w:eastAsia="pt-PT"/>
              </w:rPr>
              <w:t>_id_gar</w:t>
            </w:r>
            <w:r w:rsidR="006475FB">
              <w:rPr>
                <w:rFonts w:ascii="Calibri" w:eastAsia="Times New Roman" w:hAnsi="Calibri" w:cs="Times New Roman"/>
                <w:color w:val="000000"/>
                <w:sz w:val="18"/>
                <w:szCs w:val="18"/>
                <w:lang w:eastAsia="pt-PT"/>
              </w:rPr>
              <w:t>’</w:t>
            </w:r>
            <w:r w:rsidRPr="005F1378">
              <w:rPr>
                <w:rFonts w:ascii="Calibri" w:eastAsia="Times New Roman" w:hAnsi="Calibri" w:cs="Times New Roman"/>
                <w:color w:val="000000"/>
                <w:sz w:val="18"/>
                <w:szCs w:val="18"/>
                <w:lang w:eastAsia="pt-PT"/>
              </w:rPr>
              <w:t xml:space="preserve">, constituem a chave única do segundo pilar do MUG, ou seja, os </w:t>
            </w:r>
            <w:r w:rsidR="00F40382">
              <w:rPr>
                <w:rFonts w:ascii="Calibri" w:eastAsia="Times New Roman" w:hAnsi="Calibri" w:cs="Times New Roman"/>
                <w:b/>
                <w:color w:val="000000"/>
                <w:sz w:val="18"/>
                <w:szCs w:val="18"/>
                <w:lang w:eastAsia="pt-PT"/>
              </w:rPr>
              <w:t>processos/cauções</w:t>
            </w:r>
            <w:r w:rsidRPr="005F1378">
              <w:rPr>
                <w:rFonts w:ascii="Calibri" w:eastAsia="Times New Roman" w:hAnsi="Calibri" w:cs="Times New Roman"/>
                <w:color w:val="000000"/>
                <w:sz w:val="18"/>
                <w:szCs w:val="18"/>
                <w:lang w:eastAsia="pt-PT"/>
              </w:rPr>
              <w:t>.</w:t>
            </w:r>
          </w:p>
          <w:p w14:paraId="65C5F78F" w14:textId="10276F0E" w:rsidR="002E643E" w:rsidRPr="005F1378" w:rsidRDefault="008F6008" w:rsidP="00DF4E57">
            <w:pPr>
              <w:pStyle w:val="ListParagraph"/>
              <w:numPr>
                <w:ilvl w:val="0"/>
                <w:numId w:val="16"/>
              </w:numPr>
              <w:spacing w:after="0" w:line="240" w:lineRule="auto"/>
              <w:jc w:val="both"/>
              <w:rPr>
                <w:rFonts w:ascii="Calibri" w:eastAsia="Times New Roman" w:hAnsi="Calibri" w:cs="Times New Roman"/>
                <w:color w:val="000000"/>
                <w:sz w:val="18"/>
                <w:szCs w:val="18"/>
                <w:lang w:eastAsia="pt-PT"/>
              </w:rPr>
            </w:pPr>
            <w:r w:rsidRPr="005F1378">
              <w:rPr>
                <w:rFonts w:ascii="Calibri" w:eastAsia="Times New Roman" w:hAnsi="Calibri" w:cs="Times New Roman"/>
                <w:color w:val="000000"/>
                <w:sz w:val="18"/>
                <w:szCs w:val="18"/>
                <w:lang w:eastAsia="pt-PT"/>
              </w:rPr>
              <w:t xml:space="preserve">O conceito de </w:t>
            </w:r>
            <w:r w:rsidR="00F40382">
              <w:rPr>
                <w:rFonts w:ascii="Calibri" w:eastAsia="Times New Roman" w:hAnsi="Calibri" w:cs="Times New Roman"/>
                <w:color w:val="000000"/>
                <w:sz w:val="18"/>
                <w:szCs w:val="18"/>
                <w:lang w:eastAsia="pt-PT"/>
              </w:rPr>
              <w:t>processo/caução</w:t>
            </w:r>
            <w:r w:rsidRPr="005F1378">
              <w:rPr>
                <w:rFonts w:ascii="Calibri" w:eastAsia="Times New Roman" w:hAnsi="Calibri" w:cs="Times New Roman"/>
                <w:color w:val="000000"/>
                <w:sz w:val="18"/>
                <w:szCs w:val="18"/>
                <w:lang w:eastAsia="pt-PT"/>
              </w:rPr>
              <w:t xml:space="preserve"> está apenas presente nas aplicações CS e GP, sendo, por uma questão de homogeneidade, criado pelo próprio MUG no caso das aplicações que não o têm logo por raiz, nomeadamente Leasing, Factoring, EP, Partenon e Efeitos.</w:t>
            </w:r>
          </w:p>
          <w:p w14:paraId="55671F0B" w14:textId="3DA29545" w:rsidR="004224AE" w:rsidRPr="005F1378" w:rsidRDefault="004224AE" w:rsidP="00731D78">
            <w:pPr>
              <w:pStyle w:val="ListParagraph"/>
              <w:numPr>
                <w:ilvl w:val="0"/>
                <w:numId w:val="16"/>
              </w:numPr>
              <w:spacing w:after="0" w:line="240" w:lineRule="auto"/>
              <w:jc w:val="both"/>
              <w:rPr>
                <w:rFonts w:ascii="Calibri" w:eastAsia="Times New Roman" w:hAnsi="Calibri" w:cs="Times New Roman"/>
                <w:color w:val="000000"/>
                <w:sz w:val="18"/>
                <w:szCs w:val="18"/>
                <w:lang w:eastAsia="pt-PT"/>
              </w:rPr>
            </w:pPr>
            <w:r w:rsidRPr="005F1378">
              <w:rPr>
                <w:rFonts w:ascii="Calibri" w:eastAsia="Times New Roman" w:hAnsi="Calibri"/>
                <w:color w:val="000000"/>
                <w:sz w:val="18"/>
                <w:szCs w:val="18"/>
                <w:lang w:eastAsia="pt-PT"/>
              </w:rPr>
              <w:t>Apesar da nomenclatura, este campo nã</w:t>
            </w:r>
            <w:r w:rsidR="00731D78">
              <w:rPr>
                <w:rFonts w:ascii="Calibri" w:eastAsia="Times New Roman" w:hAnsi="Calibri"/>
                <w:color w:val="000000"/>
                <w:sz w:val="18"/>
                <w:szCs w:val="18"/>
                <w:lang w:eastAsia="pt-PT"/>
              </w:rPr>
              <w:t>o corresponde ao balcão em que o</w:t>
            </w:r>
            <w:r w:rsidRPr="005F1378">
              <w:rPr>
                <w:rFonts w:ascii="Calibri" w:eastAsia="Times New Roman" w:hAnsi="Calibri"/>
                <w:color w:val="000000"/>
                <w:sz w:val="18"/>
                <w:szCs w:val="18"/>
                <w:lang w:eastAsia="pt-PT"/>
              </w:rPr>
              <w:t xml:space="preserve"> </w:t>
            </w:r>
            <w:r w:rsidR="00F40382">
              <w:rPr>
                <w:rFonts w:ascii="Calibri" w:eastAsia="Times New Roman" w:hAnsi="Calibri"/>
                <w:color w:val="000000"/>
                <w:sz w:val="18"/>
                <w:szCs w:val="18"/>
                <w:lang w:eastAsia="pt-PT"/>
              </w:rPr>
              <w:t>processo/caução</w:t>
            </w:r>
            <w:r w:rsidR="006E30E1">
              <w:rPr>
                <w:rFonts w:ascii="Calibri" w:eastAsia="Times New Roman" w:hAnsi="Calibri"/>
                <w:color w:val="000000"/>
                <w:sz w:val="18"/>
                <w:szCs w:val="18"/>
                <w:lang w:eastAsia="pt-PT"/>
              </w:rPr>
              <w:t xml:space="preserve"> está registado ou criad</w:t>
            </w:r>
            <w:r w:rsidR="00693AF8" w:rsidRPr="005F1378">
              <w:rPr>
                <w:rFonts w:ascii="Calibri" w:eastAsia="Times New Roman" w:hAnsi="Calibri"/>
                <w:color w:val="000000"/>
                <w:sz w:val="18"/>
                <w:szCs w:val="18"/>
                <w:lang w:eastAsia="pt-PT"/>
              </w:rPr>
              <w:t>o</w:t>
            </w:r>
            <w:r w:rsidRPr="005F1378">
              <w:rPr>
                <w:rFonts w:ascii="Calibri" w:eastAsia="Times New Roman" w:hAnsi="Calibri"/>
                <w:color w:val="000000"/>
                <w:sz w:val="18"/>
                <w:szCs w:val="18"/>
                <w:lang w:eastAsia="pt-PT"/>
              </w:rPr>
              <w:t>.</w:t>
            </w:r>
          </w:p>
        </w:tc>
        <w:tc>
          <w:tcPr>
            <w:tcW w:w="850" w:type="dxa"/>
            <w:tcBorders>
              <w:top w:val="nil"/>
              <w:left w:val="nil"/>
              <w:bottom w:val="single" w:sz="4" w:space="0" w:color="auto"/>
              <w:right w:val="single" w:sz="4" w:space="0" w:color="auto"/>
            </w:tcBorders>
            <w:shd w:val="clear" w:color="auto" w:fill="auto"/>
            <w:hideMark/>
          </w:tcPr>
          <w:p w14:paraId="701EDC75" w14:textId="77777777" w:rsidR="002E643E" w:rsidRPr="005F1378" w:rsidRDefault="002E643E" w:rsidP="002E643E">
            <w:pPr>
              <w:spacing w:after="0" w:line="240" w:lineRule="auto"/>
              <w:rPr>
                <w:rFonts w:ascii="Calibri" w:eastAsia="Times New Roman" w:hAnsi="Calibri" w:cs="Times New Roman"/>
                <w:color w:val="000000"/>
                <w:sz w:val="18"/>
                <w:szCs w:val="18"/>
                <w:lang w:eastAsia="pt-PT"/>
              </w:rPr>
            </w:pPr>
            <w:r w:rsidRPr="005F1378">
              <w:rPr>
                <w:rFonts w:ascii="Calibri" w:eastAsia="Times New Roman" w:hAnsi="Calibri" w:cs="Times New Roman"/>
                <w:color w:val="000000"/>
                <w:sz w:val="18"/>
                <w:szCs w:val="18"/>
                <w:lang w:eastAsia="pt-PT"/>
              </w:rPr>
              <w:t>String</w:t>
            </w:r>
          </w:p>
        </w:tc>
        <w:tc>
          <w:tcPr>
            <w:tcW w:w="2551" w:type="dxa"/>
            <w:tcBorders>
              <w:top w:val="nil"/>
              <w:left w:val="nil"/>
              <w:bottom w:val="single" w:sz="4" w:space="0" w:color="auto"/>
              <w:right w:val="single" w:sz="4" w:space="0" w:color="auto"/>
            </w:tcBorders>
            <w:shd w:val="clear" w:color="auto" w:fill="auto"/>
            <w:hideMark/>
          </w:tcPr>
          <w:p w14:paraId="6AFC712F" w14:textId="77777777" w:rsidR="002E643E" w:rsidRPr="005F1378" w:rsidRDefault="002E643E" w:rsidP="002E643E">
            <w:pPr>
              <w:spacing w:after="0" w:line="240" w:lineRule="auto"/>
              <w:rPr>
                <w:rFonts w:ascii="Calibri" w:eastAsia="Times New Roman" w:hAnsi="Calibri" w:cs="Times New Roman"/>
                <w:color w:val="000000"/>
                <w:sz w:val="18"/>
                <w:szCs w:val="18"/>
                <w:lang w:eastAsia="pt-PT"/>
              </w:rPr>
            </w:pPr>
            <w:r w:rsidRPr="005F1378">
              <w:rPr>
                <w:rFonts w:ascii="Calibri" w:eastAsia="Times New Roman" w:hAnsi="Calibri" w:cs="Times New Roman"/>
                <w:color w:val="000000"/>
                <w:sz w:val="18"/>
                <w:szCs w:val="18"/>
                <w:lang w:eastAsia="pt-PT"/>
              </w:rPr>
              <w:t> </w:t>
            </w:r>
          </w:p>
        </w:tc>
      </w:tr>
      <w:tr w:rsidR="002E643E" w:rsidRPr="005F1378" w14:paraId="0C745E3D" w14:textId="77777777" w:rsidTr="005F1378">
        <w:trPr>
          <w:trHeight w:val="1450"/>
        </w:trPr>
        <w:tc>
          <w:tcPr>
            <w:tcW w:w="1701" w:type="dxa"/>
            <w:tcBorders>
              <w:top w:val="nil"/>
              <w:left w:val="single" w:sz="4" w:space="0" w:color="auto"/>
              <w:bottom w:val="single" w:sz="4" w:space="0" w:color="auto"/>
              <w:right w:val="single" w:sz="4" w:space="0" w:color="auto"/>
            </w:tcBorders>
            <w:shd w:val="clear" w:color="000000" w:fill="F2F2F2"/>
            <w:hideMark/>
          </w:tcPr>
          <w:p w14:paraId="15535F34" w14:textId="77777777" w:rsidR="002E643E" w:rsidRPr="005F1378" w:rsidRDefault="002E643E" w:rsidP="002E643E">
            <w:pPr>
              <w:spacing w:after="0" w:line="240" w:lineRule="auto"/>
              <w:rPr>
                <w:rFonts w:ascii="Calibri" w:eastAsia="Times New Roman" w:hAnsi="Calibri" w:cs="Times New Roman"/>
                <w:color w:val="000000"/>
                <w:sz w:val="18"/>
                <w:szCs w:val="18"/>
                <w:lang w:eastAsia="pt-PT"/>
              </w:rPr>
            </w:pPr>
            <w:r w:rsidRPr="005F1378">
              <w:rPr>
                <w:rFonts w:ascii="Calibri" w:eastAsia="Times New Roman" w:hAnsi="Calibri" w:cs="Times New Roman"/>
                <w:color w:val="000000"/>
                <w:sz w:val="18"/>
                <w:szCs w:val="18"/>
                <w:lang w:eastAsia="pt-PT"/>
              </w:rPr>
              <w:t>cknumcta</w:t>
            </w:r>
          </w:p>
        </w:tc>
        <w:tc>
          <w:tcPr>
            <w:tcW w:w="8504" w:type="dxa"/>
            <w:tcBorders>
              <w:top w:val="nil"/>
              <w:left w:val="nil"/>
              <w:bottom w:val="single" w:sz="4" w:space="0" w:color="auto"/>
              <w:right w:val="single" w:sz="4" w:space="0" w:color="auto"/>
            </w:tcBorders>
            <w:shd w:val="clear" w:color="auto" w:fill="auto"/>
            <w:hideMark/>
          </w:tcPr>
          <w:p w14:paraId="2FAB9A6E" w14:textId="45570A1A" w:rsidR="002E643E" w:rsidRPr="005F1378" w:rsidRDefault="00C83FFD" w:rsidP="005F1378">
            <w:pPr>
              <w:spacing w:after="0" w:line="240" w:lineRule="auto"/>
              <w:jc w:val="both"/>
              <w:rPr>
                <w:rFonts w:ascii="Calibri" w:eastAsia="Times New Roman" w:hAnsi="Calibri" w:cs="Times New Roman"/>
                <w:color w:val="000000"/>
                <w:sz w:val="18"/>
                <w:szCs w:val="18"/>
                <w:lang w:eastAsia="pt-PT"/>
              </w:rPr>
            </w:pPr>
            <w:r w:rsidRPr="005F1378">
              <w:rPr>
                <w:rFonts w:ascii="Calibri" w:eastAsia="Times New Roman" w:hAnsi="Calibri" w:cs="Times New Roman"/>
                <w:color w:val="000000"/>
                <w:sz w:val="18"/>
                <w:szCs w:val="18"/>
                <w:lang w:eastAsia="pt-PT"/>
              </w:rPr>
              <w:t>Número de conta ID da g</w:t>
            </w:r>
            <w:r w:rsidR="000B11A5" w:rsidRPr="005F1378">
              <w:rPr>
                <w:rFonts w:ascii="Calibri" w:eastAsia="Times New Roman" w:hAnsi="Calibri" w:cs="Times New Roman"/>
                <w:color w:val="000000"/>
                <w:sz w:val="18"/>
                <w:szCs w:val="18"/>
                <w:lang w:eastAsia="pt-PT"/>
              </w:rPr>
              <w:t>arantia:</w:t>
            </w:r>
          </w:p>
          <w:p w14:paraId="53FEF555" w14:textId="24749932" w:rsidR="008F6008" w:rsidRPr="005F1378" w:rsidRDefault="008F6008" w:rsidP="00DF4E57">
            <w:pPr>
              <w:pStyle w:val="ListParagraph"/>
              <w:numPr>
                <w:ilvl w:val="0"/>
                <w:numId w:val="16"/>
              </w:numPr>
              <w:spacing w:after="0" w:line="240" w:lineRule="auto"/>
              <w:jc w:val="both"/>
              <w:rPr>
                <w:rFonts w:ascii="Calibri" w:eastAsia="Times New Roman" w:hAnsi="Calibri" w:cs="Times New Roman"/>
                <w:color w:val="000000"/>
                <w:sz w:val="18"/>
                <w:szCs w:val="18"/>
                <w:lang w:eastAsia="pt-PT"/>
              </w:rPr>
            </w:pPr>
            <w:r w:rsidRPr="005F1378">
              <w:rPr>
                <w:rFonts w:ascii="Calibri" w:eastAsia="Times New Roman" w:hAnsi="Calibri" w:cs="Times New Roman"/>
                <w:color w:val="000000"/>
                <w:sz w:val="18"/>
                <w:szCs w:val="18"/>
                <w:lang w:eastAsia="pt-PT"/>
              </w:rPr>
              <w:t xml:space="preserve">Este campo, juntamente com o </w:t>
            </w:r>
            <w:r w:rsidR="006475FB">
              <w:rPr>
                <w:rFonts w:ascii="Calibri" w:eastAsia="Times New Roman" w:hAnsi="Calibri" w:cs="Times New Roman"/>
                <w:color w:val="000000"/>
                <w:sz w:val="18"/>
                <w:szCs w:val="18"/>
                <w:lang w:eastAsia="pt-PT"/>
              </w:rPr>
              <w:t>‘</w:t>
            </w:r>
            <w:r w:rsidR="000B11A5" w:rsidRPr="005F1378">
              <w:rPr>
                <w:rFonts w:ascii="Calibri" w:eastAsia="Times New Roman" w:hAnsi="Calibri" w:cs="Times New Roman"/>
                <w:color w:val="000000"/>
                <w:sz w:val="18"/>
                <w:szCs w:val="18"/>
                <w:lang w:eastAsia="pt-PT"/>
              </w:rPr>
              <w:t>cempresa</w:t>
            </w:r>
            <w:r w:rsidR="006475FB">
              <w:rPr>
                <w:rFonts w:ascii="Calibri" w:eastAsia="Times New Roman" w:hAnsi="Calibri" w:cs="Times New Roman"/>
                <w:color w:val="000000"/>
                <w:sz w:val="18"/>
                <w:szCs w:val="18"/>
                <w:lang w:eastAsia="pt-PT"/>
              </w:rPr>
              <w:t>’</w:t>
            </w:r>
            <w:r w:rsidR="000B11A5" w:rsidRPr="005F1378">
              <w:rPr>
                <w:rFonts w:ascii="Calibri" w:eastAsia="Times New Roman" w:hAnsi="Calibri" w:cs="Times New Roman"/>
                <w:color w:val="000000"/>
                <w:sz w:val="18"/>
                <w:szCs w:val="18"/>
                <w:lang w:eastAsia="pt-PT"/>
              </w:rPr>
              <w:t xml:space="preserve">, </w:t>
            </w:r>
            <w:r w:rsidR="006475FB">
              <w:rPr>
                <w:rFonts w:ascii="Calibri" w:eastAsia="Times New Roman" w:hAnsi="Calibri" w:cs="Times New Roman"/>
                <w:color w:val="000000"/>
                <w:sz w:val="18"/>
                <w:szCs w:val="18"/>
                <w:lang w:eastAsia="pt-PT"/>
              </w:rPr>
              <w:t>‘</w:t>
            </w:r>
            <w:r w:rsidR="000B11A5" w:rsidRPr="005F1378">
              <w:rPr>
                <w:rFonts w:ascii="Calibri" w:eastAsia="Times New Roman" w:hAnsi="Calibri" w:cs="Times New Roman"/>
                <w:color w:val="000000"/>
                <w:sz w:val="18"/>
                <w:szCs w:val="18"/>
                <w:lang w:eastAsia="pt-PT"/>
              </w:rPr>
              <w:t>ckbalcao</w:t>
            </w:r>
            <w:r w:rsidR="006475FB">
              <w:rPr>
                <w:rFonts w:ascii="Calibri" w:eastAsia="Times New Roman" w:hAnsi="Calibri" w:cs="Times New Roman"/>
                <w:color w:val="000000"/>
                <w:sz w:val="18"/>
                <w:szCs w:val="18"/>
                <w:lang w:eastAsia="pt-PT"/>
              </w:rPr>
              <w:t>’</w:t>
            </w:r>
            <w:r w:rsidR="000B11A5" w:rsidRPr="005F1378">
              <w:rPr>
                <w:rFonts w:ascii="Calibri" w:eastAsia="Times New Roman" w:hAnsi="Calibri" w:cs="Times New Roman"/>
                <w:color w:val="000000"/>
                <w:sz w:val="18"/>
                <w:szCs w:val="18"/>
                <w:lang w:eastAsia="pt-PT"/>
              </w:rPr>
              <w:t xml:space="preserve"> e </w:t>
            </w:r>
            <w:r w:rsidR="006475FB">
              <w:rPr>
                <w:rFonts w:ascii="Calibri" w:eastAsia="Times New Roman" w:hAnsi="Calibri" w:cs="Times New Roman"/>
                <w:color w:val="000000"/>
                <w:sz w:val="18"/>
                <w:szCs w:val="18"/>
                <w:lang w:eastAsia="pt-PT"/>
              </w:rPr>
              <w:t>‘</w:t>
            </w:r>
            <w:r w:rsidR="000B11A5" w:rsidRPr="005F1378">
              <w:rPr>
                <w:rFonts w:ascii="Calibri" w:eastAsia="Times New Roman" w:hAnsi="Calibri" w:cs="Times New Roman"/>
                <w:color w:val="000000"/>
                <w:sz w:val="18"/>
                <w:szCs w:val="18"/>
                <w:lang w:eastAsia="pt-PT"/>
              </w:rPr>
              <w:t>com</w:t>
            </w:r>
            <w:r w:rsidR="002361A8" w:rsidRPr="005F1378">
              <w:rPr>
                <w:rFonts w:ascii="Calibri" w:eastAsia="Times New Roman" w:hAnsi="Calibri" w:cs="Times New Roman"/>
                <w:color w:val="000000"/>
                <w:sz w:val="18"/>
                <w:szCs w:val="18"/>
                <w:lang w:eastAsia="pt-PT"/>
              </w:rPr>
              <w:t>p</w:t>
            </w:r>
            <w:r w:rsidR="000B11A5" w:rsidRPr="005F1378">
              <w:rPr>
                <w:rFonts w:ascii="Calibri" w:eastAsia="Times New Roman" w:hAnsi="Calibri" w:cs="Times New Roman"/>
                <w:color w:val="000000"/>
                <w:sz w:val="18"/>
                <w:szCs w:val="18"/>
                <w:lang w:eastAsia="pt-PT"/>
              </w:rPr>
              <w:t>_id_gar</w:t>
            </w:r>
            <w:r w:rsidR="006475FB">
              <w:rPr>
                <w:rFonts w:ascii="Calibri" w:eastAsia="Times New Roman" w:hAnsi="Calibri" w:cs="Times New Roman"/>
                <w:color w:val="000000"/>
                <w:sz w:val="18"/>
                <w:szCs w:val="18"/>
                <w:lang w:eastAsia="pt-PT"/>
              </w:rPr>
              <w:t>’</w:t>
            </w:r>
            <w:r w:rsidRPr="005F1378">
              <w:rPr>
                <w:rFonts w:ascii="Calibri" w:eastAsia="Times New Roman" w:hAnsi="Calibri" w:cs="Times New Roman"/>
                <w:color w:val="000000"/>
                <w:sz w:val="18"/>
                <w:szCs w:val="18"/>
                <w:lang w:eastAsia="pt-PT"/>
              </w:rPr>
              <w:t xml:space="preserve">, constituem a chave única do segundo pilar do MUG, ou seja, os </w:t>
            </w:r>
            <w:r w:rsidR="00F40382">
              <w:rPr>
                <w:rFonts w:ascii="Calibri" w:eastAsia="Times New Roman" w:hAnsi="Calibri" w:cs="Times New Roman"/>
                <w:b/>
                <w:color w:val="000000"/>
                <w:sz w:val="18"/>
                <w:szCs w:val="18"/>
                <w:lang w:eastAsia="pt-PT"/>
              </w:rPr>
              <w:t>processos/cauções</w:t>
            </w:r>
            <w:r w:rsidRPr="005F1378">
              <w:rPr>
                <w:rFonts w:ascii="Calibri" w:eastAsia="Times New Roman" w:hAnsi="Calibri" w:cs="Times New Roman"/>
                <w:color w:val="000000"/>
                <w:sz w:val="18"/>
                <w:szCs w:val="18"/>
                <w:lang w:eastAsia="pt-PT"/>
              </w:rPr>
              <w:t>.</w:t>
            </w:r>
          </w:p>
          <w:p w14:paraId="3A78118D" w14:textId="7C809625" w:rsidR="008F6008" w:rsidRPr="005F1378" w:rsidRDefault="008F6008" w:rsidP="00DF4E57">
            <w:pPr>
              <w:pStyle w:val="ListParagraph"/>
              <w:numPr>
                <w:ilvl w:val="0"/>
                <w:numId w:val="16"/>
              </w:numPr>
              <w:spacing w:after="0" w:line="240" w:lineRule="auto"/>
              <w:jc w:val="both"/>
              <w:rPr>
                <w:rFonts w:ascii="Calibri" w:eastAsia="Times New Roman" w:hAnsi="Calibri" w:cs="Times New Roman"/>
                <w:color w:val="000000"/>
                <w:sz w:val="18"/>
                <w:szCs w:val="18"/>
                <w:lang w:eastAsia="pt-PT"/>
              </w:rPr>
            </w:pPr>
            <w:r w:rsidRPr="005F1378">
              <w:rPr>
                <w:rFonts w:ascii="Calibri" w:eastAsia="Times New Roman" w:hAnsi="Calibri" w:cs="Times New Roman"/>
                <w:color w:val="000000"/>
                <w:sz w:val="18"/>
                <w:szCs w:val="18"/>
                <w:lang w:eastAsia="pt-PT"/>
              </w:rPr>
              <w:t xml:space="preserve">O conceito de </w:t>
            </w:r>
            <w:r w:rsidR="00F40382">
              <w:rPr>
                <w:rFonts w:ascii="Calibri" w:eastAsia="Times New Roman" w:hAnsi="Calibri" w:cs="Times New Roman"/>
                <w:color w:val="000000"/>
                <w:sz w:val="18"/>
                <w:szCs w:val="18"/>
                <w:lang w:eastAsia="pt-PT"/>
              </w:rPr>
              <w:t>processo/caução</w:t>
            </w:r>
            <w:r w:rsidRPr="005F1378">
              <w:rPr>
                <w:rFonts w:ascii="Calibri" w:eastAsia="Times New Roman" w:hAnsi="Calibri" w:cs="Times New Roman"/>
                <w:color w:val="000000"/>
                <w:sz w:val="18"/>
                <w:szCs w:val="18"/>
                <w:lang w:eastAsia="pt-PT"/>
              </w:rPr>
              <w:t xml:space="preserve"> está apenas presente nas aplicações CS e GP, sendo, por uma questão de homogeneidade, criado pelo próprio MUG no caso das aplicações que não o têm logo por raiz, nomeadamente Leasing, Factoring, EP, Partenon e Efeitos.</w:t>
            </w:r>
          </w:p>
        </w:tc>
        <w:tc>
          <w:tcPr>
            <w:tcW w:w="850" w:type="dxa"/>
            <w:tcBorders>
              <w:top w:val="nil"/>
              <w:left w:val="nil"/>
              <w:bottom w:val="single" w:sz="4" w:space="0" w:color="auto"/>
              <w:right w:val="single" w:sz="4" w:space="0" w:color="auto"/>
            </w:tcBorders>
            <w:shd w:val="clear" w:color="auto" w:fill="auto"/>
            <w:hideMark/>
          </w:tcPr>
          <w:p w14:paraId="2B4628E3" w14:textId="77777777" w:rsidR="002E643E" w:rsidRPr="005F1378" w:rsidRDefault="002E643E" w:rsidP="002E643E">
            <w:pPr>
              <w:spacing w:after="0" w:line="240" w:lineRule="auto"/>
              <w:rPr>
                <w:rFonts w:ascii="Calibri" w:eastAsia="Times New Roman" w:hAnsi="Calibri" w:cs="Times New Roman"/>
                <w:color w:val="000000"/>
                <w:sz w:val="18"/>
                <w:szCs w:val="18"/>
                <w:lang w:eastAsia="pt-PT"/>
              </w:rPr>
            </w:pPr>
            <w:r w:rsidRPr="005F1378">
              <w:rPr>
                <w:rFonts w:ascii="Calibri" w:eastAsia="Times New Roman" w:hAnsi="Calibri" w:cs="Times New Roman"/>
                <w:color w:val="000000"/>
                <w:sz w:val="18"/>
                <w:szCs w:val="18"/>
                <w:lang w:eastAsia="pt-PT"/>
              </w:rPr>
              <w:t>String</w:t>
            </w:r>
          </w:p>
        </w:tc>
        <w:tc>
          <w:tcPr>
            <w:tcW w:w="2551" w:type="dxa"/>
            <w:tcBorders>
              <w:top w:val="nil"/>
              <w:left w:val="nil"/>
              <w:bottom w:val="single" w:sz="4" w:space="0" w:color="auto"/>
              <w:right w:val="single" w:sz="4" w:space="0" w:color="auto"/>
            </w:tcBorders>
            <w:shd w:val="clear" w:color="auto" w:fill="auto"/>
            <w:hideMark/>
          </w:tcPr>
          <w:p w14:paraId="3D9B5E10" w14:textId="77777777" w:rsidR="002E643E" w:rsidRPr="005F1378" w:rsidRDefault="002E643E" w:rsidP="002E643E">
            <w:pPr>
              <w:spacing w:after="0" w:line="240" w:lineRule="auto"/>
              <w:rPr>
                <w:rFonts w:ascii="Calibri" w:eastAsia="Times New Roman" w:hAnsi="Calibri" w:cs="Times New Roman"/>
                <w:color w:val="000000"/>
                <w:sz w:val="18"/>
                <w:szCs w:val="18"/>
                <w:lang w:eastAsia="pt-PT"/>
              </w:rPr>
            </w:pPr>
            <w:r w:rsidRPr="005F1378">
              <w:rPr>
                <w:rFonts w:ascii="Calibri" w:eastAsia="Times New Roman" w:hAnsi="Calibri" w:cs="Times New Roman"/>
                <w:color w:val="000000"/>
                <w:sz w:val="18"/>
                <w:szCs w:val="18"/>
                <w:lang w:eastAsia="pt-PT"/>
              </w:rPr>
              <w:t> </w:t>
            </w:r>
          </w:p>
        </w:tc>
      </w:tr>
      <w:tr w:rsidR="002E643E" w:rsidRPr="005F1378" w14:paraId="5EBAE056" w14:textId="77777777" w:rsidTr="005F1378">
        <w:trPr>
          <w:trHeight w:val="1450"/>
        </w:trPr>
        <w:tc>
          <w:tcPr>
            <w:tcW w:w="1701" w:type="dxa"/>
            <w:tcBorders>
              <w:top w:val="nil"/>
              <w:left w:val="single" w:sz="4" w:space="0" w:color="auto"/>
              <w:bottom w:val="single" w:sz="4" w:space="0" w:color="auto"/>
              <w:right w:val="single" w:sz="4" w:space="0" w:color="auto"/>
            </w:tcBorders>
            <w:shd w:val="clear" w:color="000000" w:fill="F2F2F2"/>
            <w:hideMark/>
          </w:tcPr>
          <w:p w14:paraId="674FF624" w14:textId="77777777" w:rsidR="002E643E" w:rsidRPr="005F1378" w:rsidRDefault="002E643E" w:rsidP="002E643E">
            <w:pPr>
              <w:spacing w:after="0" w:line="240" w:lineRule="auto"/>
              <w:rPr>
                <w:rFonts w:ascii="Calibri" w:eastAsia="Times New Roman" w:hAnsi="Calibri" w:cs="Times New Roman"/>
                <w:color w:val="000000"/>
                <w:sz w:val="18"/>
                <w:szCs w:val="18"/>
                <w:lang w:eastAsia="pt-PT"/>
              </w:rPr>
            </w:pPr>
            <w:r w:rsidRPr="005F1378">
              <w:rPr>
                <w:rFonts w:ascii="Calibri" w:eastAsia="Times New Roman" w:hAnsi="Calibri" w:cs="Times New Roman"/>
                <w:color w:val="000000"/>
                <w:sz w:val="18"/>
                <w:szCs w:val="18"/>
                <w:lang w:eastAsia="pt-PT"/>
              </w:rPr>
              <w:t>comp_id_gar</w:t>
            </w:r>
          </w:p>
        </w:tc>
        <w:tc>
          <w:tcPr>
            <w:tcW w:w="8504" w:type="dxa"/>
            <w:tcBorders>
              <w:top w:val="nil"/>
              <w:left w:val="nil"/>
              <w:bottom w:val="single" w:sz="4" w:space="0" w:color="auto"/>
              <w:right w:val="single" w:sz="4" w:space="0" w:color="auto"/>
            </w:tcBorders>
            <w:shd w:val="clear" w:color="auto" w:fill="auto"/>
            <w:hideMark/>
          </w:tcPr>
          <w:p w14:paraId="54F3BBC9" w14:textId="65B64E5E" w:rsidR="000B11A5" w:rsidRPr="005F1378" w:rsidRDefault="00C83FFD" w:rsidP="005F1378">
            <w:pPr>
              <w:spacing w:after="0" w:line="240" w:lineRule="auto"/>
              <w:jc w:val="both"/>
              <w:rPr>
                <w:rFonts w:ascii="Calibri" w:eastAsia="Times New Roman" w:hAnsi="Calibri" w:cs="Times New Roman"/>
                <w:color w:val="000000"/>
                <w:sz w:val="18"/>
                <w:szCs w:val="18"/>
                <w:lang w:eastAsia="pt-PT"/>
              </w:rPr>
            </w:pPr>
            <w:r w:rsidRPr="005F1378">
              <w:rPr>
                <w:rFonts w:ascii="Calibri" w:eastAsia="Times New Roman" w:hAnsi="Calibri" w:cs="Times New Roman"/>
                <w:color w:val="000000"/>
                <w:sz w:val="18"/>
                <w:szCs w:val="18"/>
                <w:lang w:eastAsia="pt-PT"/>
              </w:rPr>
              <w:t>Número ID da caução / v</w:t>
            </w:r>
            <w:r w:rsidR="006475FB">
              <w:rPr>
                <w:rFonts w:ascii="Calibri" w:eastAsia="Times New Roman" w:hAnsi="Calibri" w:cs="Times New Roman"/>
                <w:color w:val="000000"/>
                <w:sz w:val="18"/>
                <w:szCs w:val="18"/>
                <w:lang w:eastAsia="pt-PT"/>
              </w:rPr>
              <w:t>ersão GP / ID garantia:</w:t>
            </w:r>
          </w:p>
          <w:p w14:paraId="53DD6BAB" w14:textId="4C8A3004" w:rsidR="000B11A5" w:rsidRPr="005F1378" w:rsidRDefault="000B11A5" w:rsidP="00DF4E57">
            <w:pPr>
              <w:pStyle w:val="ListParagraph"/>
              <w:numPr>
                <w:ilvl w:val="0"/>
                <w:numId w:val="16"/>
              </w:numPr>
              <w:spacing w:after="0" w:line="240" w:lineRule="auto"/>
              <w:jc w:val="both"/>
              <w:rPr>
                <w:rFonts w:ascii="Calibri" w:eastAsia="Times New Roman" w:hAnsi="Calibri" w:cs="Times New Roman"/>
                <w:color w:val="000000"/>
                <w:sz w:val="18"/>
                <w:szCs w:val="18"/>
                <w:lang w:eastAsia="pt-PT"/>
              </w:rPr>
            </w:pPr>
            <w:r w:rsidRPr="005F1378">
              <w:rPr>
                <w:rFonts w:ascii="Calibri" w:eastAsia="Times New Roman" w:hAnsi="Calibri" w:cs="Times New Roman"/>
                <w:color w:val="000000"/>
                <w:sz w:val="18"/>
                <w:szCs w:val="18"/>
                <w:lang w:eastAsia="pt-PT"/>
              </w:rPr>
              <w:t xml:space="preserve">Este campo, juntamente com o </w:t>
            </w:r>
            <w:r w:rsidR="006475FB">
              <w:rPr>
                <w:rFonts w:ascii="Calibri" w:eastAsia="Times New Roman" w:hAnsi="Calibri" w:cs="Times New Roman"/>
                <w:color w:val="000000"/>
                <w:sz w:val="18"/>
                <w:szCs w:val="18"/>
                <w:lang w:eastAsia="pt-PT"/>
              </w:rPr>
              <w:t>‘</w:t>
            </w:r>
            <w:r w:rsidRPr="005F1378">
              <w:rPr>
                <w:rFonts w:ascii="Calibri" w:eastAsia="Times New Roman" w:hAnsi="Calibri" w:cs="Times New Roman"/>
                <w:color w:val="000000"/>
                <w:sz w:val="18"/>
                <w:szCs w:val="18"/>
                <w:lang w:eastAsia="pt-PT"/>
              </w:rPr>
              <w:t>cempresa</w:t>
            </w:r>
            <w:r w:rsidR="006475FB">
              <w:rPr>
                <w:rFonts w:ascii="Calibri" w:eastAsia="Times New Roman" w:hAnsi="Calibri" w:cs="Times New Roman"/>
                <w:color w:val="000000"/>
                <w:sz w:val="18"/>
                <w:szCs w:val="18"/>
                <w:lang w:eastAsia="pt-PT"/>
              </w:rPr>
              <w:t>’</w:t>
            </w:r>
            <w:r w:rsidRPr="005F1378">
              <w:rPr>
                <w:rFonts w:ascii="Calibri" w:eastAsia="Times New Roman" w:hAnsi="Calibri" w:cs="Times New Roman"/>
                <w:color w:val="000000"/>
                <w:sz w:val="18"/>
                <w:szCs w:val="18"/>
                <w:lang w:eastAsia="pt-PT"/>
              </w:rPr>
              <w:t xml:space="preserve">, </w:t>
            </w:r>
            <w:r w:rsidR="006475FB">
              <w:rPr>
                <w:rFonts w:ascii="Calibri" w:eastAsia="Times New Roman" w:hAnsi="Calibri" w:cs="Times New Roman"/>
                <w:color w:val="000000"/>
                <w:sz w:val="18"/>
                <w:szCs w:val="18"/>
                <w:lang w:eastAsia="pt-PT"/>
              </w:rPr>
              <w:t>‘</w:t>
            </w:r>
            <w:r w:rsidRPr="005F1378">
              <w:rPr>
                <w:rFonts w:ascii="Calibri" w:eastAsia="Times New Roman" w:hAnsi="Calibri" w:cs="Times New Roman"/>
                <w:color w:val="000000"/>
                <w:sz w:val="18"/>
                <w:szCs w:val="18"/>
                <w:lang w:eastAsia="pt-PT"/>
              </w:rPr>
              <w:t>ckbalcao</w:t>
            </w:r>
            <w:r w:rsidR="006475FB">
              <w:rPr>
                <w:rFonts w:ascii="Calibri" w:eastAsia="Times New Roman" w:hAnsi="Calibri" w:cs="Times New Roman"/>
                <w:color w:val="000000"/>
                <w:sz w:val="18"/>
                <w:szCs w:val="18"/>
                <w:lang w:eastAsia="pt-PT"/>
              </w:rPr>
              <w:t>’</w:t>
            </w:r>
            <w:r w:rsidRPr="005F1378">
              <w:rPr>
                <w:rFonts w:ascii="Calibri" w:eastAsia="Times New Roman" w:hAnsi="Calibri" w:cs="Times New Roman"/>
                <w:color w:val="000000"/>
                <w:sz w:val="18"/>
                <w:szCs w:val="18"/>
                <w:lang w:eastAsia="pt-PT"/>
              </w:rPr>
              <w:t xml:space="preserve"> e </w:t>
            </w:r>
            <w:r w:rsidR="006475FB">
              <w:rPr>
                <w:rFonts w:ascii="Calibri" w:eastAsia="Times New Roman" w:hAnsi="Calibri" w:cs="Times New Roman"/>
                <w:color w:val="000000"/>
                <w:sz w:val="18"/>
                <w:szCs w:val="18"/>
                <w:lang w:eastAsia="pt-PT"/>
              </w:rPr>
              <w:t>‘</w:t>
            </w:r>
            <w:r w:rsidR="00595B9F">
              <w:rPr>
                <w:rFonts w:ascii="Calibri" w:eastAsia="Times New Roman" w:hAnsi="Calibri" w:cs="Times New Roman"/>
                <w:color w:val="000000"/>
                <w:sz w:val="18"/>
                <w:szCs w:val="18"/>
                <w:lang w:eastAsia="pt-PT"/>
              </w:rPr>
              <w:t>cknumcta</w:t>
            </w:r>
            <w:r w:rsidRPr="005F1378">
              <w:rPr>
                <w:rFonts w:ascii="Calibri" w:eastAsia="Times New Roman" w:hAnsi="Calibri" w:cs="Times New Roman"/>
                <w:color w:val="000000"/>
                <w:sz w:val="18"/>
                <w:szCs w:val="18"/>
                <w:lang w:eastAsia="pt-PT"/>
              </w:rPr>
              <w:t xml:space="preserve">, constituem a chave única do segundo pilar do MUG, ou seja, os </w:t>
            </w:r>
            <w:r w:rsidR="00F40382">
              <w:rPr>
                <w:rFonts w:ascii="Calibri" w:eastAsia="Times New Roman" w:hAnsi="Calibri" w:cs="Times New Roman"/>
                <w:b/>
                <w:color w:val="000000"/>
                <w:sz w:val="18"/>
                <w:szCs w:val="18"/>
                <w:lang w:eastAsia="pt-PT"/>
              </w:rPr>
              <w:t>processos/cauções</w:t>
            </w:r>
            <w:r w:rsidRPr="005F1378">
              <w:rPr>
                <w:rFonts w:ascii="Calibri" w:eastAsia="Times New Roman" w:hAnsi="Calibri" w:cs="Times New Roman"/>
                <w:color w:val="000000"/>
                <w:sz w:val="18"/>
                <w:szCs w:val="18"/>
                <w:lang w:eastAsia="pt-PT"/>
              </w:rPr>
              <w:t>.</w:t>
            </w:r>
          </w:p>
          <w:p w14:paraId="01A2B4D3" w14:textId="4D401934" w:rsidR="002E643E" w:rsidRPr="005F1378" w:rsidRDefault="000B11A5" w:rsidP="00DF4E57">
            <w:pPr>
              <w:pStyle w:val="ListParagraph"/>
              <w:numPr>
                <w:ilvl w:val="0"/>
                <w:numId w:val="16"/>
              </w:numPr>
              <w:spacing w:after="0" w:line="240" w:lineRule="auto"/>
              <w:jc w:val="both"/>
              <w:rPr>
                <w:rFonts w:ascii="Calibri" w:eastAsia="Times New Roman" w:hAnsi="Calibri" w:cs="Times New Roman"/>
                <w:color w:val="000000"/>
                <w:sz w:val="18"/>
                <w:szCs w:val="18"/>
                <w:lang w:eastAsia="pt-PT"/>
              </w:rPr>
            </w:pPr>
            <w:r w:rsidRPr="005F1378">
              <w:rPr>
                <w:rFonts w:ascii="Calibri" w:eastAsia="Times New Roman" w:hAnsi="Calibri" w:cs="Times New Roman"/>
                <w:color w:val="000000"/>
                <w:sz w:val="18"/>
                <w:szCs w:val="18"/>
                <w:lang w:eastAsia="pt-PT"/>
              </w:rPr>
              <w:t xml:space="preserve">O conceito de </w:t>
            </w:r>
            <w:r w:rsidR="00F40382">
              <w:rPr>
                <w:rFonts w:ascii="Calibri" w:eastAsia="Times New Roman" w:hAnsi="Calibri" w:cs="Times New Roman"/>
                <w:color w:val="000000"/>
                <w:sz w:val="18"/>
                <w:szCs w:val="18"/>
                <w:lang w:eastAsia="pt-PT"/>
              </w:rPr>
              <w:t>processo/caução</w:t>
            </w:r>
            <w:r w:rsidRPr="005F1378">
              <w:rPr>
                <w:rFonts w:ascii="Calibri" w:eastAsia="Times New Roman" w:hAnsi="Calibri" w:cs="Times New Roman"/>
                <w:color w:val="000000"/>
                <w:sz w:val="18"/>
                <w:szCs w:val="18"/>
                <w:lang w:eastAsia="pt-PT"/>
              </w:rPr>
              <w:t xml:space="preserve"> está apenas presente nas aplicações CS e GP, sendo, por uma questão de homogeneidade, criado pelo próprio MUG no caso das aplicações que não o têm logo por raiz, nomeadamente Leasing, Factoring, EP, Partenon e Efeitos.</w:t>
            </w:r>
          </w:p>
        </w:tc>
        <w:tc>
          <w:tcPr>
            <w:tcW w:w="850" w:type="dxa"/>
            <w:tcBorders>
              <w:top w:val="nil"/>
              <w:left w:val="nil"/>
              <w:bottom w:val="single" w:sz="4" w:space="0" w:color="auto"/>
              <w:right w:val="single" w:sz="4" w:space="0" w:color="auto"/>
            </w:tcBorders>
            <w:shd w:val="clear" w:color="auto" w:fill="auto"/>
            <w:hideMark/>
          </w:tcPr>
          <w:p w14:paraId="59FFABC9" w14:textId="77777777" w:rsidR="002E643E" w:rsidRPr="005F1378" w:rsidRDefault="002E643E" w:rsidP="002E643E">
            <w:pPr>
              <w:spacing w:after="0" w:line="240" w:lineRule="auto"/>
              <w:rPr>
                <w:rFonts w:ascii="Calibri" w:eastAsia="Times New Roman" w:hAnsi="Calibri" w:cs="Times New Roman"/>
                <w:color w:val="000000"/>
                <w:sz w:val="18"/>
                <w:szCs w:val="18"/>
                <w:lang w:eastAsia="pt-PT"/>
              </w:rPr>
            </w:pPr>
            <w:r w:rsidRPr="005F1378">
              <w:rPr>
                <w:rFonts w:ascii="Calibri" w:eastAsia="Times New Roman" w:hAnsi="Calibri" w:cs="Times New Roman"/>
                <w:color w:val="000000"/>
                <w:sz w:val="18"/>
                <w:szCs w:val="18"/>
                <w:lang w:eastAsia="pt-PT"/>
              </w:rPr>
              <w:t>String</w:t>
            </w:r>
          </w:p>
        </w:tc>
        <w:tc>
          <w:tcPr>
            <w:tcW w:w="2551" w:type="dxa"/>
            <w:tcBorders>
              <w:top w:val="nil"/>
              <w:left w:val="nil"/>
              <w:bottom w:val="single" w:sz="4" w:space="0" w:color="auto"/>
              <w:right w:val="single" w:sz="4" w:space="0" w:color="auto"/>
            </w:tcBorders>
            <w:shd w:val="clear" w:color="auto" w:fill="auto"/>
            <w:hideMark/>
          </w:tcPr>
          <w:p w14:paraId="406E3382" w14:textId="77777777" w:rsidR="002E643E" w:rsidRPr="005F1378" w:rsidRDefault="002E643E" w:rsidP="002E643E">
            <w:pPr>
              <w:spacing w:after="0" w:line="240" w:lineRule="auto"/>
              <w:rPr>
                <w:rFonts w:ascii="Calibri" w:eastAsia="Times New Roman" w:hAnsi="Calibri" w:cs="Times New Roman"/>
                <w:color w:val="000000"/>
                <w:sz w:val="18"/>
                <w:szCs w:val="18"/>
                <w:lang w:eastAsia="pt-PT"/>
              </w:rPr>
            </w:pPr>
            <w:r w:rsidRPr="005F1378">
              <w:rPr>
                <w:rFonts w:ascii="Calibri" w:eastAsia="Times New Roman" w:hAnsi="Calibri" w:cs="Times New Roman"/>
                <w:color w:val="000000"/>
                <w:sz w:val="18"/>
                <w:szCs w:val="18"/>
                <w:lang w:eastAsia="pt-PT"/>
              </w:rPr>
              <w:t> </w:t>
            </w:r>
          </w:p>
        </w:tc>
      </w:tr>
      <w:tr w:rsidR="002E643E" w:rsidRPr="005F1378" w14:paraId="21B28229" w14:textId="77777777" w:rsidTr="005F1378">
        <w:trPr>
          <w:trHeight w:val="1757"/>
        </w:trPr>
        <w:tc>
          <w:tcPr>
            <w:tcW w:w="1701" w:type="dxa"/>
            <w:tcBorders>
              <w:top w:val="nil"/>
              <w:left w:val="single" w:sz="4" w:space="0" w:color="auto"/>
              <w:bottom w:val="single" w:sz="4" w:space="0" w:color="auto"/>
              <w:right w:val="single" w:sz="4" w:space="0" w:color="auto"/>
            </w:tcBorders>
            <w:shd w:val="clear" w:color="000000" w:fill="F2F2F2"/>
            <w:hideMark/>
          </w:tcPr>
          <w:p w14:paraId="07541EB7" w14:textId="77777777" w:rsidR="002E643E" w:rsidRPr="005F1378" w:rsidRDefault="002E643E" w:rsidP="002E643E">
            <w:pPr>
              <w:spacing w:after="0" w:line="240" w:lineRule="auto"/>
              <w:rPr>
                <w:rFonts w:ascii="Calibri" w:eastAsia="Times New Roman" w:hAnsi="Calibri" w:cs="Times New Roman"/>
                <w:color w:val="000000"/>
                <w:sz w:val="18"/>
                <w:szCs w:val="18"/>
                <w:lang w:eastAsia="pt-PT"/>
              </w:rPr>
            </w:pPr>
            <w:r w:rsidRPr="005F1378">
              <w:rPr>
                <w:rFonts w:ascii="Calibri" w:eastAsia="Times New Roman" w:hAnsi="Calibri" w:cs="Times New Roman"/>
                <w:color w:val="000000"/>
                <w:sz w:val="18"/>
                <w:szCs w:val="18"/>
                <w:lang w:eastAsia="pt-PT"/>
              </w:rPr>
              <w:lastRenderedPageBreak/>
              <w:t>dini_rel</w:t>
            </w:r>
          </w:p>
        </w:tc>
        <w:tc>
          <w:tcPr>
            <w:tcW w:w="8504" w:type="dxa"/>
            <w:tcBorders>
              <w:top w:val="nil"/>
              <w:left w:val="nil"/>
              <w:bottom w:val="single" w:sz="4" w:space="0" w:color="auto"/>
              <w:right w:val="single" w:sz="4" w:space="0" w:color="auto"/>
            </w:tcBorders>
            <w:shd w:val="clear" w:color="auto" w:fill="auto"/>
            <w:hideMark/>
          </w:tcPr>
          <w:p w14:paraId="5B54E74E" w14:textId="25EDE865" w:rsidR="00EB108E" w:rsidRPr="005F1378" w:rsidRDefault="002E643E" w:rsidP="005F1378">
            <w:pPr>
              <w:spacing w:after="0" w:line="240" w:lineRule="auto"/>
              <w:jc w:val="both"/>
              <w:rPr>
                <w:rFonts w:ascii="Calibri" w:eastAsia="Times New Roman" w:hAnsi="Calibri" w:cs="Times New Roman"/>
                <w:color w:val="000000"/>
                <w:sz w:val="18"/>
                <w:szCs w:val="18"/>
                <w:lang w:eastAsia="pt-PT"/>
              </w:rPr>
            </w:pPr>
            <w:r w:rsidRPr="005F1378">
              <w:rPr>
                <w:rFonts w:ascii="Calibri" w:eastAsia="Times New Roman" w:hAnsi="Calibri" w:cs="Times New Roman"/>
                <w:color w:val="000000"/>
                <w:sz w:val="18"/>
                <w:szCs w:val="18"/>
                <w:lang w:eastAsia="pt-PT"/>
              </w:rPr>
              <w:t>Data de início da rela</w:t>
            </w:r>
            <w:r w:rsidR="00EB108E" w:rsidRPr="005F1378">
              <w:rPr>
                <w:rFonts w:ascii="Calibri" w:eastAsia="Times New Roman" w:hAnsi="Calibri" w:cs="Times New Roman"/>
                <w:color w:val="000000"/>
                <w:sz w:val="18"/>
                <w:szCs w:val="18"/>
                <w:lang w:eastAsia="pt-PT"/>
              </w:rPr>
              <w:t>ção responsabilidade</w:t>
            </w:r>
            <w:r w:rsidR="00731D78">
              <w:rPr>
                <w:rFonts w:ascii="Calibri" w:eastAsia="Times New Roman" w:hAnsi="Calibri" w:cs="Times New Roman"/>
                <w:color w:val="000000"/>
                <w:sz w:val="18"/>
                <w:szCs w:val="18"/>
                <w:lang w:eastAsia="pt-PT"/>
              </w:rPr>
              <w:t xml:space="preserve"> – </w:t>
            </w:r>
            <w:r w:rsidR="00F40382">
              <w:rPr>
                <w:rFonts w:ascii="Calibri" w:eastAsia="Times New Roman" w:hAnsi="Calibri" w:cs="Times New Roman"/>
                <w:color w:val="000000"/>
                <w:sz w:val="18"/>
                <w:szCs w:val="18"/>
                <w:lang w:eastAsia="pt-PT"/>
              </w:rPr>
              <w:t>processo/caução</w:t>
            </w:r>
            <w:r w:rsidR="00EB108E" w:rsidRPr="005F1378">
              <w:rPr>
                <w:rFonts w:ascii="Calibri" w:eastAsia="Times New Roman" w:hAnsi="Calibri" w:cs="Times New Roman"/>
                <w:color w:val="000000"/>
                <w:sz w:val="18"/>
                <w:szCs w:val="18"/>
                <w:lang w:eastAsia="pt-PT"/>
              </w:rPr>
              <w:t>:</w:t>
            </w:r>
          </w:p>
          <w:p w14:paraId="412AFA6B" w14:textId="1F42AD08" w:rsidR="002E643E" w:rsidRPr="005F1378" w:rsidRDefault="002E643E" w:rsidP="00731D78">
            <w:pPr>
              <w:pStyle w:val="ListParagraph"/>
              <w:numPr>
                <w:ilvl w:val="0"/>
                <w:numId w:val="17"/>
              </w:numPr>
              <w:spacing w:after="0" w:line="240" w:lineRule="auto"/>
              <w:jc w:val="both"/>
              <w:rPr>
                <w:rFonts w:ascii="Calibri" w:eastAsia="Times New Roman" w:hAnsi="Calibri" w:cs="Times New Roman"/>
                <w:color w:val="000000"/>
                <w:sz w:val="18"/>
                <w:szCs w:val="18"/>
                <w:lang w:eastAsia="pt-PT"/>
              </w:rPr>
            </w:pPr>
            <w:r w:rsidRPr="005F1378">
              <w:rPr>
                <w:rFonts w:ascii="Calibri" w:eastAsia="Times New Roman" w:hAnsi="Calibri" w:cs="Times New Roman"/>
                <w:color w:val="000000"/>
                <w:sz w:val="18"/>
                <w:szCs w:val="18"/>
                <w:lang w:eastAsia="pt-PT"/>
              </w:rPr>
              <w:t>Esta data reflete o início da relação entre o primeiro e o segundo pilar do MUG. Por esse motivo, é calculada com base nas datas de início da responsabili</w:t>
            </w:r>
            <w:r w:rsidR="00731D78">
              <w:rPr>
                <w:rFonts w:ascii="Calibri" w:eastAsia="Times New Roman" w:hAnsi="Calibri" w:cs="Times New Roman"/>
                <w:color w:val="000000"/>
                <w:sz w:val="18"/>
                <w:szCs w:val="18"/>
                <w:lang w:eastAsia="pt-PT"/>
              </w:rPr>
              <w:t xml:space="preserve">dade, abertura/ formalização do processo / caução </w:t>
            </w:r>
            <w:r w:rsidRPr="005F1378">
              <w:rPr>
                <w:rFonts w:ascii="Calibri" w:eastAsia="Times New Roman" w:hAnsi="Calibri" w:cs="Times New Roman"/>
                <w:color w:val="000000"/>
                <w:sz w:val="18"/>
                <w:szCs w:val="18"/>
                <w:lang w:eastAsia="pt-PT"/>
              </w:rPr>
              <w:t xml:space="preserve">e no início da relação entre responsabilidade e </w:t>
            </w:r>
            <w:r w:rsidR="00F40382">
              <w:rPr>
                <w:rFonts w:ascii="Calibri" w:eastAsia="Times New Roman" w:hAnsi="Calibri" w:cs="Times New Roman"/>
                <w:color w:val="000000"/>
                <w:sz w:val="18"/>
                <w:szCs w:val="18"/>
                <w:lang w:eastAsia="pt-PT"/>
              </w:rPr>
              <w:t>processo/caução</w:t>
            </w:r>
            <w:r w:rsidRPr="005F1378">
              <w:rPr>
                <w:rFonts w:ascii="Calibri" w:eastAsia="Times New Roman" w:hAnsi="Calibri" w:cs="Times New Roman"/>
                <w:color w:val="000000"/>
                <w:sz w:val="18"/>
                <w:szCs w:val="18"/>
                <w:lang w:eastAsia="pt-PT"/>
              </w:rPr>
              <w:t>, considerando sempre a data mais recente entre estas. No caso de não existir o conceito de segundo pilar nas origens, o MUG considera como data de início de relação a data de abertura/ início da responsabilidade.</w:t>
            </w:r>
          </w:p>
        </w:tc>
        <w:tc>
          <w:tcPr>
            <w:tcW w:w="850" w:type="dxa"/>
            <w:tcBorders>
              <w:top w:val="nil"/>
              <w:left w:val="nil"/>
              <w:bottom w:val="single" w:sz="4" w:space="0" w:color="auto"/>
              <w:right w:val="single" w:sz="4" w:space="0" w:color="auto"/>
            </w:tcBorders>
            <w:shd w:val="clear" w:color="auto" w:fill="auto"/>
            <w:hideMark/>
          </w:tcPr>
          <w:p w14:paraId="28D5AD98" w14:textId="77777777" w:rsidR="002E643E" w:rsidRPr="005F1378" w:rsidRDefault="002E643E" w:rsidP="002E643E">
            <w:pPr>
              <w:spacing w:after="0" w:line="240" w:lineRule="auto"/>
              <w:rPr>
                <w:rFonts w:ascii="Calibri" w:eastAsia="Times New Roman" w:hAnsi="Calibri" w:cs="Times New Roman"/>
                <w:color w:val="000000"/>
                <w:sz w:val="18"/>
                <w:szCs w:val="18"/>
                <w:lang w:eastAsia="pt-PT"/>
              </w:rPr>
            </w:pPr>
            <w:r w:rsidRPr="005F1378">
              <w:rPr>
                <w:rFonts w:ascii="Calibri" w:eastAsia="Times New Roman" w:hAnsi="Calibri" w:cs="Times New Roman"/>
                <w:color w:val="000000"/>
                <w:sz w:val="18"/>
                <w:szCs w:val="18"/>
                <w:lang w:eastAsia="pt-PT"/>
              </w:rPr>
              <w:t>String</w:t>
            </w:r>
          </w:p>
        </w:tc>
        <w:tc>
          <w:tcPr>
            <w:tcW w:w="2551" w:type="dxa"/>
            <w:tcBorders>
              <w:top w:val="nil"/>
              <w:left w:val="nil"/>
              <w:bottom w:val="single" w:sz="4" w:space="0" w:color="auto"/>
              <w:right w:val="single" w:sz="4" w:space="0" w:color="auto"/>
            </w:tcBorders>
            <w:shd w:val="clear" w:color="auto" w:fill="auto"/>
            <w:hideMark/>
          </w:tcPr>
          <w:p w14:paraId="28716814" w14:textId="77777777" w:rsidR="002E643E" w:rsidRPr="005F1378" w:rsidRDefault="002E643E" w:rsidP="002E643E">
            <w:pPr>
              <w:spacing w:after="0" w:line="240" w:lineRule="auto"/>
              <w:rPr>
                <w:rFonts w:ascii="Calibri" w:eastAsia="Times New Roman" w:hAnsi="Calibri" w:cs="Times New Roman"/>
                <w:color w:val="000000"/>
                <w:sz w:val="18"/>
                <w:szCs w:val="18"/>
                <w:lang w:eastAsia="pt-PT"/>
              </w:rPr>
            </w:pPr>
            <w:r w:rsidRPr="005F1378">
              <w:rPr>
                <w:rFonts w:ascii="Calibri" w:eastAsia="Times New Roman" w:hAnsi="Calibri" w:cs="Times New Roman"/>
                <w:color w:val="000000"/>
                <w:sz w:val="18"/>
                <w:szCs w:val="18"/>
                <w:lang w:eastAsia="pt-PT"/>
              </w:rPr>
              <w:t> </w:t>
            </w:r>
          </w:p>
        </w:tc>
      </w:tr>
      <w:tr w:rsidR="002E643E" w:rsidRPr="005F1378" w14:paraId="4C6DDE83" w14:textId="77777777" w:rsidTr="005F1378">
        <w:trPr>
          <w:trHeight w:val="1757"/>
        </w:trPr>
        <w:tc>
          <w:tcPr>
            <w:tcW w:w="1701" w:type="dxa"/>
            <w:tcBorders>
              <w:top w:val="nil"/>
              <w:left w:val="single" w:sz="4" w:space="0" w:color="auto"/>
              <w:bottom w:val="single" w:sz="4" w:space="0" w:color="auto"/>
              <w:right w:val="single" w:sz="4" w:space="0" w:color="auto"/>
            </w:tcBorders>
            <w:shd w:val="clear" w:color="000000" w:fill="F2F2F2"/>
            <w:hideMark/>
          </w:tcPr>
          <w:p w14:paraId="58382FE4" w14:textId="77777777" w:rsidR="002E643E" w:rsidRPr="005F1378" w:rsidRDefault="002E643E" w:rsidP="002E643E">
            <w:pPr>
              <w:spacing w:after="0" w:line="240" w:lineRule="auto"/>
              <w:rPr>
                <w:rFonts w:ascii="Calibri" w:eastAsia="Times New Roman" w:hAnsi="Calibri" w:cs="Times New Roman"/>
                <w:color w:val="000000"/>
                <w:sz w:val="18"/>
                <w:szCs w:val="18"/>
                <w:lang w:eastAsia="pt-PT"/>
              </w:rPr>
            </w:pPr>
            <w:r w:rsidRPr="005F1378">
              <w:rPr>
                <w:rFonts w:ascii="Calibri" w:eastAsia="Times New Roman" w:hAnsi="Calibri" w:cs="Times New Roman"/>
                <w:color w:val="000000"/>
                <w:sz w:val="18"/>
                <w:szCs w:val="18"/>
                <w:lang w:eastAsia="pt-PT"/>
              </w:rPr>
              <w:t>dfim_rel_efec</w:t>
            </w:r>
          </w:p>
        </w:tc>
        <w:tc>
          <w:tcPr>
            <w:tcW w:w="8504" w:type="dxa"/>
            <w:tcBorders>
              <w:top w:val="nil"/>
              <w:left w:val="nil"/>
              <w:bottom w:val="single" w:sz="4" w:space="0" w:color="auto"/>
              <w:right w:val="single" w:sz="4" w:space="0" w:color="auto"/>
            </w:tcBorders>
            <w:shd w:val="clear" w:color="auto" w:fill="auto"/>
            <w:hideMark/>
          </w:tcPr>
          <w:p w14:paraId="57A0F630" w14:textId="1D63656C" w:rsidR="00EB108E" w:rsidRPr="005F1378" w:rsidRDefault="002E643E" w:rsidP="005F1378">
            <w:pPr>
              <w:spacing w:after="0" w:line="240" w:lineRule="auto"/>
              <w:jc w:val="both"/>
              <w:rPr>
                <w:rFonts w:ascii="Calibri" w:eastAsia="Times New Roman" w:hAnsi="Calibri" w:cs="Times New Roman"/>
                <w:color w:val="000000"/>
                <w:sz w:val="18"/>
                <w:szCs w:val="18"/>
                <w:lang w:eastAsia="pt-PT"/>
              </w:rPr>
            </w:pPr>
            <w:r w:rsidRPr="005F1378">
              <w:rPr>
                <w:rFonts w:ascii="Calibri" w:eastAsia="Times New Roman" w:hAnsi="Calibri" w:cs="Times New Roman"/>
                <w:color w:val="000000"/>
                <w:sz w:val="18"/>
                <w:szCs w:val="18"/>
                <w:lang w:eastAsia="pt-PT"/>
              </w:rPr>
              <w:t>Data de vencime</w:t>
            </w:r>
            <w:r w:rsidR="00731D78">
              <w:rPr>
                <w:rFonts w:ascii="Calibri" w:eastAsia="Times New Roman" w:hAnsi="Calibri" w:cs="Times New Roman"/>
                <w:color w:val="000000"/>
                <w:sz w:val="18"/>
                <w:szCs w:val="18"/>
                <w:lang w:eastAsia="pt-PT"/>
              </w:rPr>
              <w:t xml:space="preserve">nto da relação responsabilidade – </w:t>
            </w:r>
            <w:r w:rsidRPr="005F1378">
              <w:rPr>
                <w:rFonts w:ascii="Calibri" w:eastAsia="Times New Roman" w:hAnsi="Calibri" w:cs="Times New Roman"/>
                <w:color w:val="000000"/>
                <w:sz w:val="18"/>
                <w:szCs w:val="18"/>
                <w:lang w:eastAsia="pt-PT"/>
              </w:rPr>
              <w:t>processo</w:t>
            </w:r>
            <w:r w:rsidR="00731D78">
              <w:rPr>
                <w:rFonts w:ascii="Calibri" w:eastAsia="Times New Roman" w:hAnsi="Calibri" w:cs="Times New Roman"/>
                <w:color w:val="000000"/>
                <w:sz w:val="18"/>
                <w:szCs w:val="18"/>
                <w:lang w:eastAsia="pt-PT"/>
              </w:rPr>
              <w:t>/caução</w:t>
            </w:r>
            <w:r w:rsidRPr="005F1378">
              <w:rPr>
                <w:rFonts w:ascii="Calibri" w:eastAsia="Times New Roman" w:hAnsi="Calibri" w:cs="Times New Roman"/>
                <w:color w:val="000000"/>
                <w:sz w:val="18"/>
                <w:szCs w:val="18"/>
                <w:lang w:eastAsia="pt-PT"/>
              </w:rPr>
              <w:t xml:space="preserve"> (efetiva):</w:t>
            </w:r>
          </w:p>
          <w:p w14:paraId="52447870" w14:textId="77777777" w:rsidR="006475FB" w:rsidRDefault="002E643E" w:rsidP="00DF4E57">
            <w:pPr>
              <w:pStyle w:val="ListParagraph"/>
              <w:numPr>
                <w:ilvl w:val="0"/>
                <w:numId w:val="17"/>
              </w:numPr>
              <w:spacing w:after="0" w:line="240" w:lineRule="auto"/>
              <w:jc w:val="both"/>
              <w:rPr>
                <w:rFonts w:ascii="Calibri" w:eastAsia="Times New Roman" w:hAnsi="Calibri" w:cs="Times New Roman"/>
                <w:color w:val="000000"/>
                <w:sz w:val="18"/>
                <w:szCs w:val="18"/>
                <w:lang w:eastAsia="pt-PT"/>
              </w:rPr>
            </w:pPr>
            <w:r w:rsidRPr="005F1378">
              <w:rPr>
                <w:rFonts w:ascii="Calibri" w:eastAsia="Times New Roman" w:hAnsi="Calibri" w:cs="Times New Roman"/>
                <w:color w:val="000000"/>
                <w:sz w:val="18"/>
                <w:szCs w:val="18"/>
                <w:lang w:eastAsia="pt-PT"/>
              </w:rPr>
              <w:t xml:space="preserve">Esta data reflete o fim efetivo da relação entre o primeiro e o segundo pilar do MUG. Por esse motivo, é calculada com base nas datas de vencimento da própria caução ou no cancelamento da relação entre responsabilidade e caução, considerando sempre a data mínima entre estas. Para origens diferentes de CS, não existindo o conceito de vencimento do segundo pilar, é considerada uma data </w:t>
            </w:r>
            <w:r w:rsidRPr="005F1378">
              <w:rPr>
                <w:rFonts w:ascii="Calibri" w:eastAsia="Times New Roman" w:hAnsi="Calibri" w:cs="Times New Roman"/>
                <w:i/>
                <w:color w:val="000000"/>
                <w:sz w:val="18"/>
                <w:szCs w:val="18"/>
                <w:lang w:eastAsia="pt-PT"/>
              </w:rPr>
              <w:t>default</w:t>
            </w:r>
            <w:r w:rsidRPr="005F1378">
              <w:rPr>
                <w:rFonts w:ascii="Calibri" w:eastAsia="Times New Roman" w:hAnsi="Calibri" w:cs="Times New Roman"/>
                <w:color w:val="000000"/>
                <w:sz w:val="18"/>
                <w:szCs w:val="18"/>
                <w:lang w:eastAsia="pt-PT"/>
              </w:rPr>
              <w:t xml:space="preserve"> de '9999-12-31'. </w:t>
            </w:r>
          </w:p>
          <w:p w14:paraId="7E92253A" w14:textId="36D2DBBB" w:rsidR="002E643E" w:rsidRPr="005F1378" w:rsidRDefault="002E643E" w:rsidP="00DF4E57">
            <w:pPr>
              <w:pStyle w:val="ListParagraph"/>
              <w:numPr>
                <w:ilvl w:val="0"/>
                <w:numId w:val="17"/>
              </w:numPr>
              <w:spacing w:after="0" w:line="240" w:lineRule="auto"/>
              <w:jc w:val="both"/>
              <w:rPr>
                <w:rFonts w:ascii="Calibri" w:eastAsia="Times New Roman" w:hAnsi="Calibri" w:cs="Times New Roman"/>
                <w:color w:val="000000"/>
                <w:sz w:val="18"/>
                <w:szCs w:val="18"/>
                <w:lang w:eastAsia="pt-PT"/>
              </w:rPr>
            </w:pPr>
            <w:r w:rsidRPr="005F1378">
              <w:rPr>
                <w:rFonts w:ascii="Calibri" w:eastAsia="Times New Roman" w:hAnsi="Calibri" w:cs="Times New Roman"/>
                <w:color w:val="000000"/>
                <w:sz w:val="18"/>
                <w:szCs w:val="18"/>
                <w:lang w:eastAsia="pt-PT"/>
              </w:rPr>
              <w:t xml:space="preserve">Todas as datas no modelo respeitam o formato  </w:t>
            </w:r>
            <w:r w:rsidR="006475FB">
              <w:rPr>
                <w:rFonts w:ascii="Calibri" w:eastAsia="Times New Roman" w:hAnsi="Calibri" w:cs="Times New Roman"/>
                <w:color w:val="000000"/>
                <w:sz w:val="18"/>
                <w:szCs w:val="18"/>
                <w:lang w:eastAsia="pt-PT"/>
              </w:rPr>
              <w:t>‘</w:t>
            </w:r>
            <w:r w:rsidRPr="005F1378">
              <w:rPr>
                <w:rFonts w:ascii="Calibri" w:eastAsia="Times New Roman" w:hAnsi="Calibri" w:cs="Times New Roman"/>
                <w:color w:val="000000"/>
                <w:sz w:val="18"/>
                <w:szCs w:val="18"/>
                <w:lang w:eastAsia="pt-PT"/>
              </w:rPr>
              <w:t>aaaa-mm-dd</w:t>
            </w:r>
            <w:r w:rsidR="006475FB">
              <w:rPr>
                <w:rFonts w:ascii="Calibri" w:eastAsia="Times New Roman" w:hAnsi="Calibri" w:cs="Times New Roman"/>
                <w:color w:val="000000"/>
                <w:sz w:val="18"/>
                <w:szCs w:val="18"/>
                <w:lang w:eastAsia="pt-PT"/>
              </w:rPr>
              <w:t>’</w:t>
            </w:r>
            <w:r w:rsidRPr="005F1378">
              <w:rPr>
                <w:rFonts w:ascii="Calibri" w:eastAsia="Times New Roman" w:hAnsi="Calibri" w:cs="Times New Roman"/>
                <w:color w:val="000000"/>
                <w:sz w:val="18"/>
                <w:szCs w:val="18"/>
                <w:lang w:eastAsia="pt-PT"/>
              </w:rPr>
              <w:t>.</w:t>
            </w:r>
          </w:p>
        </w:tc>
        <w:tc>
          <w:tcPr>
            <w:tcW w:w="850" w:type="dxa"/>
            <w:tcBorders>
              <w:top w:val="nil"/>
              <w:left w:val="nil"/>
              <w:bottom w:val="single" w:sz="4" w:space="0" w:color="auto"/>
              <w:right w:val="single" w:sz="4" w:space="0" w:color="auto"/>
            </w:tcBorders>
            <w:shd w:val="clear" w:color="auto" w:fill="auto"/>
            <w:hideMark/>
          </w:tcPr>
          <w:p w14:paraId="47AB1563" w14:textId="77777777" w:rsidR="002E643E" w:rsidRPr="005F1378" w:rsidRDefault="002E643E" w:rsidP="002E643E">
            <w:pPr>
              <w:spacing w:after="0" w:line="240" w:lineRule="auto"/>
              <w:rPr>
                <w:rFonts w:ascii="Calibri" w:eastAsia="Times New Roman" w:hAnsi="Calibri" w:cs="Times New Roman"/>
                <w:color w:val="000000"/>
                <w:sz w:val="18"/>
                <w:szCs w:val="18"/>
                <w:lang w:eastAsia="pt-PT"/>
              </w:rPr>
            </w:pPr>
            <w:r w:rsidRPr="005F1378">
              <w:rPr>
                <w:rFonts w:ascii="Calibri" w:eastAsia="Times New Roman" w:hAnsi="Calibri" w:cs="Times New Roman"/>
                <w:color w:val="000000"/>
                <w:sz w:val="18"/>
                <w:szCs w:val="18"/>
                <w:lang w:eastAsia="pt-PT"/>
              </w:rPr>
              <w:t>String</w:t>
            </w:r>
          </w:p>
        </w:tc>
        <w:tc>
          <w:tcPr>
            <w:tcW w:w="2551" w:type="dxa"/>
            <w:tcBorders>
              <w:top w:val="nil"/>
              <w:left w:val="nil"/>
              <w:bottom w:val="single" w:sz="4" w:space="0" w:color="auto"/>
              <w:right w:val="single" w:sz="4" w:space="0" w:color="auto"/>
            </w:tcBorders>
            <w:shd w:val="clear" w:color="auto" w:fill="auto"/>
            <w:hideMark/>
          </w:tcPr>
          <w:p w14:paraId="09603F6D" w14:textId="3B9CC1BD" w:rsidR="002E643E" w:rsidRPr="005F1378" w:rsidRDefault="002E643E" w:rsidP="002E643E">
            <w:pPr>
              <w:spacing w:after="0" w:line="240" w:lineRule="auto"/>
              <w:rPr>
                <w:rFonts w:ascii="Calibri" w:eastAsia="Times New Roman" w:hAnsi="Calibri" w:cs="Times New Roman"/>
                <w:color w:val="000000"/>
                <w:sz w:val="18"/>
                <w:szCs w:val="18"/>
                <w:lang w:eastAsia="pt-PT"/>
              </w:rPr>
            </w:pPr>
          </w:p>
        </w:tc>
      </w:tr>
      <w:tr w:rsidR="002E643E" w:rsidRPr="005F1378" w14:paraId="701A2887" w14:textId="77777777" w:rsidTr="005F1378">
        <w:trPr>
          <w:trHeight w:val="1247"/>
        </w:trPr>
        <w:tc>
          <w:tcPr>
            <w:tcW w:w="1701" w:type="dxa"/>
            <w:tcBorders>
              <w:top w:val="nil"/>
              <w:left w:val="single" w:sz="4" w:space="0" w:color="auto"/>
              <w:bottom w:val="single" w:sz="4" w:space="0" w:color="auto"/>
              <w:right w:val="single" w:sz="4" w:space="0" w:color="auto"/>
            </w:tcBorders>
            <w:shd w:val="clear" w:color="000000" w:fill="F2F2F2"/>
            <w:hideMark/>
          </w:tcPr>
          <w:p w14:paraId="2DFE1DFC" w14:textId="77777777" w:rsidR="002E643E" w:rsidRPr="005F1378" w:rsidRDefault="002E643E" w:rsidP="002E643E">
            <w:pPr>
              <w:spacing w:after="0" w:line="240" w:lineRule="auto"/>
              <w:rPr>
                <w:rFonts w:ascii="Calibri" w:eastAsia="Times New Roman" w:hAnsi="Calibri" w:cs="Times New Roman"/>
                <w:color w:val="000000"/>
                <w:sz w:val="18"/>
                <w:szCs w:val="18"/>
                <w:lang w:eastAsia="pt-PT"/>
              </w:rPr>
            </w:pPr>
            <w:r w:rsidRPr="005F1378">
              <w:rPr>
                <w:rFonts w:ascii="Calibri" w:eastAsia="Times New Roman" w:hAnsi="Calibri" w:cs="Times New Roman"/>
                <w:color w:val="000000"/>
                <w:sz w:val="18"/>
                <w:szCs w:val="18"/>
                <w:lang w:eastAsia="pt-PT"/>
              </w:rPr>
              <w:t>dfim_rel_prev</w:t>
            </w:r>
          </w:p>
        </w:tc>
        <w:tc>
          <w:tcPr>
            <w:tcW w:w="8504" w:type="dxa"/>
            <w:tcBorders>
              <w:top w:val="nil"/>
              <w:left w:val="nil"/>
              <w:bottom w:val="single" w:sz="4" w:space="0" w:color="auto"/>
              <w:right w:val="single" w:sz="4" w:space="0" w:color="auto"/>
            </w:tcBorders>
            <w:shd w:val="clear" w:color="auto" w:fill="auto"/>
            <w:hideMark/>
          </w:tcPr>
          <w:p w14:paraId="6878C32D" w14:textId="56F768EE" w:rsidR="00EB108E" w:rsidRPr="005F1378" w:rsidRDefault="002E643E" w:rsidP="005F1378">
            <w:pPr>
              <w:spacing w:after="0" w:line="240" w:lineRule="auto"/>
              <w:jc w:val="both"/>
              <w:rPr>
                <w:rFonts w:ascii="Calibri" w:eastAsia="Times New Roman" w:hAnsi="Calibri" w:cs="Times New Roman"/>
                <w:color w:val="000000"/>
                <w:sz w:val="18"/>
                <w:szCs w:val="18"/>
                <w:lang w:eastAsia="pt-PT"/>
              </w:rPr>
            </w:pPr>
            <w:r w:rsidRPr="005F1378">
              <w:rPr>
                <w:rFonts w:ascii="Calibri" w:eastAsia="Times New Roman" w:hAnsi="Calibri" w:cs="Times New Roman"/>
                <w:color w:val="000000"/>
                <w:sz w:val="18"/>
                <w:szCs w:val="18"/>
                <w:lang w:eastAsia="pt-PT"/>
              </w:rPr>
              <w:t>Data de vencime</w:t>
            </w:r>
            <w:r w:rsidR="00731D78">
              <w:rPr>
                <w:rFonts w:ascii="Calibri" w:eastAsia="Times New Roman" w:hAnsi="Calibri" w:cs="Times New Roman"/>
                <w:color w:val="000000"/>
                <w:sz w:val="18"/>
                <w:szCs w:val="18"/>
                <w:lang w:eastAsia="pt-PT"/>
              </w:rPr>
              <w:t xml:space="preserve">nto da relação responsabilidade – </w:t>
            </w:r>
            <w:r w:rsidR="00F40382">
              <w:rPr>
                <w:rFonts w:ascii="Calibri" w:eastAsia="Times New Roman" w:hAnsi="Calibri" w:cs="Times New Roman"/>
                <w:color w:val="000000"/>
                <w:sz w:val="18"/>
                <w:szCs w:val="18"/>
                <w:lang w:eastAsia="pt-PT"/>
              </w:rPr>
              <w:t>processo/caução</w:t>
            </w:r>
            <w:r w:rsidRPr="005F1378">
              <w:rPr>
                <w:rFonts w:ascii="Calibri" w:eastAsia="Times New Roman" w:hAnsi="Calibri" w:cs="Times New Roman"/>
                <w:color w:val="000000"/>
                <w:sz w:val="18"/>
                <w:szCs w:val="18"/>
                <w:lang w:eastAsia="pt-PT"/>
              </w:rPr>
              <w:t xml:space="preserve"> (prevista):</w:t>
            </w:r>
          </w:p>
          <w:p w14:paraId="5826E9F0" w14:textId="77777777" w:rsidR="006475FB" w:rsidRDefault="002E643E" w:rsidP="00DF4E57">
            <w:pPr>
              <w:pStyle w:val="ListParagraph"/>
              <w:numPr>
                <w:ilvl w:val="0"/>
                <w:numId w:val="17"/>
              </w:numPr>
              <w:spacing w:after="0" w:line="240" w:lineRule="auto"/>
              <w:jc w:val="both"/>
              <w:rPr>
                <w:rFonts w:ascii="Calibri" w:eastAsia="Times New Roman" w:hAnsi="Calibri" w:cs="Times New Roman"/>
                <w:color w:val="000000"/>
                <w:sz w:val="18"/>
                <w:szCs w:val="18"/>
                <w:lang w:eastAsia="pt-PT"/>
              </w:rPr>
            </w:pPr>
            <w:r w:rsidRPr="005F1378">
              <w:rPr>
                <w:rFonts w:ascii="Calibri" w:eastAsia="Times New Roman" w:hAnsi="Calibri" w:cs="Times New Roman"/>
                <w:color w:val="000000"/>
                <w:sz w:val="18"/>
                <w:szCs w:val="18"/>
                <w:lang w:eastAsia="pt-PT"/>
              </w:rPr>
              <w:t xml:space="preserve">Esta data reflete o fim previsto da relação entre o primeiro e o segundo pilar do MUG. Considera-se o mínimo entre a data efetiva e qualquer outra data de vencimento da operação, caução ou relação entre ambas. </w:t>
            </w:r>
          </w:p>
          <w:p w14:paraId="08D11096" w14:textId="0D6E3654" w:rsidR="002E643E" w:rsidRPr="005F1378" w:rsidRDefault="002E643E" w:rsidP="00DF4E57">
            <w:pPr>
              <w:pStyle w:val="ListParagraph"/>
              <w:numPr>
                <w:ilvl w:val="0"/>
                <w:numId w:val="17"/>
              </w:numPr>
              <w:spacing w:after="0" w:line="240" w:lineRule="auto"/>
              <w:jc w:val="both"/>
              <w:rPr>
                <w:rFonts w:ascii="Calibri" w:eastAsia="Times New Roman" w:hAnsi="Calibri" w:cs="Times New Roman"/>
                <w:color w:val="000000"/>
                <w:sz w:val="18"/>
                <w:szCs w:val="18"/>
                <w:lang w:eastAsia="pt-PT"/>
              </w:rPr>
            </w:pPr>
            <w:r w:rsidRPr="005F1378">
              <w:rPr>
                <w:rFonts w:ascii="Calibri" w:eastAsia="Times New Roman" w:hAnsi="Calibri" w:cs="Times New Roman"/>
                <w:color w:val="000000"/>
                <w:sz w:val="18"/>
                <w:szCs w:val="18"/>
                <w:lang w:eastAsia="pt-PT"/>
              </w:rPr>
              <w:t xml:space="preserve">Todas as datas no modelo respeitam o formato  </w:t>
            </w:r>
            <w:r w:rsidR="006475FB">
              <w:rPr>
                <w:rFonts w:ascii="Calibri" w:eastAsia="Times New Roman" w:hAnsi="Calibri" w:cs="Times New Roman"/>
                <w:color w:val="000000"/>
                <w:sz w:val="18"/>
                <w:szCs w:val="18"/>
                <w:lang w:eastAsia="pt-PT"/>
              </w:rPr>
              <w:t>‘</w:t>
            </w:r>
            <w:r w:rsidRPr="005F1378">
              <w:rPr>
                <w:rFonts w:ascii="Calibri" w:eastAsia="Times New Roman" w:hAnsi="Calibri" w:cs="Times New Roman"/>
                <w:color w:val="000000"/>
                <w:sz w:val="18"/>
                <w:szCs w:val="18"/>
                <w:lang w:eastAsia="pt-PT"/>
              </w:rPr>
              <w:t>aaaa-mm-dd</w:t>
            </w:r>
            <w:r w:rsidR="006475FB">
              <w:rPr>
                <w:rFonts w:ascii="Calibri" w:eastAsia="Times New Roman" w:hAnsi="Calibri" w:cs="Times New Roman"/>
                <w:color w:val="000000"/>
                <w:sz w:val="18"/>
                <w:szCs w:val="18"/>
                <w:lang w:eastAsia="pt-PT"/>
              </w:rPr>
              <w:t>’</w:t>
            </w:r>
            <w:r w:rsidRPr="005F1378">
              <w:rPr>
                <w:rFonts w:ascii="Calibri" w:eastAsia="Times New Roman" w:hAnsi="Calibri" w:cs="Times New Roman"/>
                <w:color w:val="000000"/>
                <w:sz w:val="18"/>
                <w:szCs w:val="18"/>
                <w:lang w:eastAsia="pt-PT"/>
              </w:rPr>
              <w:t>.</w:t>
            </w:r>
          </w:p>
        </w:tc>
        <w:tc>
          <w:tcPr>
            <w:tcW w:w="850" w:type="dxa"/>
            <w:tcBorders>
              <w:top w:val="nil"/>
              <w:left w:val="nil"/>
              <w:bottom w:val="single" w:sz="4" w:space="0" w:color="auto"/>
              <w:right w:val="single" w:sz="4" w:space="0" w:color="auto"/>
            </w:tcBorders>
            <w:shd w:val="clear" w:color="auto" w:fill="auto"/>
            <w:hideMark/>
          </w:tcPr>
          <w:p w14:paraId="5775FB45" w14:textId="77777777" w:rsidR="002E643E" w:rsidRPr="005F1378" w:rsidRDefault="002E643E" w:rsidP="002E643E">
            <w:pPr>
              <w:spacing w:after="0" w:line="240" w:lineRule="auto"/>
              <w:rPr>
                <w:rFonts w:ascii="Calibri" w:eastAsia="Times New Roman" w:hAnsi="Calibri" w:cs="Times New Roman"/>
                <w:color w:val="000000"/>
                <w:sz w:val="18"/>
                <w:szCs w:val="18"/>
                <w:lang w:eastAsia="pt-PT"/>
              </w:rPr>
            </w:pPr>
            <w:r w:rsidRPr="005F1378">
              <w:rPr>
                <w:rFonts w:ascii="Calibri" w:eastAsia="Times New Roman" w:hAnsi="Calibri" w:cs="Times New Roman"/>
                <w:color w:val="000000"/>
                <w:sz w:val="18"/>
                <w:szCs w:val="18"/>
                <w:lang w:eastAsia="pt-PT"/>
              </w:rPr>
              <w:t>String</w:t>
            </w:r>
          </w:p>
        </w:tc>
        <w:tc>
          <w:tcPr>
            <w:tcW w:w="2551" w:type="dxa"/>
            <w:tcBorders>
              <w:top w:val="nil"/>
              <w:left w:val="nil"/>
              <w:bottom w:val="single" w:sz="4" w:space="0" w:color="auto"/>
              <w:right w:val="single" w:sz="4" w:space="0" w:color="auto"/>
            </w:tcBorders>
            <w:shd w:val="clear" w:color="auto" w:fill="auto"/>
            <w:hideMark/>
          </w:tcPr>
          <w:p w14:paraId="6435696B" w14:textId="77777777" w:rsidR="002E643E" w:rsidRPr="005F1378" w:rsidRDefault="002E643E" w:rsidP="002E643E">
            <w:pPr>
              <w:spacing w:after="0" w:line="240" w:lineRule="auto"/>
              <w:rPr>
                <w:rFonts w:ascii="Calibri" w:eastAsia="Times New Roman" w:hAnsi="Calibri" w:cs="Times New Roman"/>
                <w:color w:val="000000"/>
                <w:sz w:val="18"/>
                <w:szCs w:val="18"/>
                <w:lang w:eastAsia="pt-PT"/>
              </w:rPr>
            </w:pPr>
            <w:r w:rsidRPr="005F1378">
              <w:rPr>
                <w:rFonts w:ascii="Calibri" w:eastAsia="Times New Roman" w:hAnsi="Calibri" w:cs="Times New Roman"/>
                <w:color w:val="000000"/>
                <w:sz w:val="18"/>
                <w:szCs w:val="18"/>
                <w:lang w:eastAsia="pt-PT"/>
              </w:rPr>
              <w:t> </w:t>
            </w:r>
          </w:p>
        </w:tc>
      </w:tr>
      <w:tr w:rsidR="00514BE0" w:rsidRPr="005F1378" w14:paraId="7A4C0EC4" w14:textId="77777777" w:rsidTr="00514BE0">
        <w:trPr>
          <w:trHeight w:val="50"/>
        </w:trPr>
        <w:tc>
          <w:tcPr>
            <w:tcW w:w="1701" w:type="dxa"/>
            <w:tcBorders>
              <w:top w:val="nil"/>
              <w:left w:val="single" w:sz="4" w:space="0" w:color="auto"/>
              <w:bottom w:val="single" w:sz="4" w:space="0" w:color="auto"/>
              <w:right w:val="single" w:sz="4" w:space="0" w:color="auto"/>
            </w:tcBorders>
            <w:shd w:val="clear" w:color="000000" w:fill="F2F2F2"/>
          </w:tcPr>
          <w:p w14:paraId="5237FD28" w14:textId="2AE4E574" w:rsidR="00514BE0" w:rsidRPr="005F1378" w:rsidRDefault="00514BE0" w:rsidP="00514BE0">
            <w:pPr>
              <w:spacing w:after="0" w:line="240" w:lineRule="auto"/>
              <w:rPr>
                <w:rFonts w:ascii="Calibri" w:eastAsia="Times New Roman" w:hAnsi="Calibri" w:cs="Times New Roman"/>
                <w:color w:val="000000"/>
                <w:sz w:val="18"/>
                <w:szCs w:val="18"/>
                <w:lang w:eastAsia="pt-PT"/>
              </w:rPr>
            </w:pPr>
            <w:r w:rsidRPr="00373436">
              <w:rPr>
                <w:rFonts w:ascii="Calibri" w:eastAsia="Times New Roman" w:hAnsi="Calibri" w:cs="Times New Roman"/>
                <w:color w:val="000000"/>
                <w:sz w:val="18"/>
                <w:szCs w:val="18"/>
                <w:lang w:eastAsia="pt-PT"/>
              </w:rPr>
              <w:t>ckprdresp</w:t>
            </w:r>
          </w:p>
        </w:tc>
        <w:tc>
          <w:tcPr>
            <w:tcW w:w="8504" w:type="dxa"/>
            <w:tcBorders>
              <w:top w:val="nil"/>
              <w:left w:val="nil"/>
              <w:bottom w:val="single" w:sz="4" w:space="0" w:color="auto"/>
              <w:right w:val="single" w:sz="4" w:space="0" w:color="auto"/>
            </w:tcBorders>
            <w:shd w:val="clear" w:color="auto" w:fill="auto"/>
          </w:tcPr>
          <w:p w14:paraId="072FFB6E" w14:textId="56388C67" w:rsidR="00514BE0" w:rsidRDefault="00514BE0" w:rsidP="00514BE0">
            <w:pPr>
              <w:spacing w:after="0" w:line="240" w:lineRule="auto"/>
              <w:rPr>
                <w:rFonts w:ascii="Calibri" w:eastAsia="Times New Roman" w:hAnsi="Calibri" w:cs="Times New Roman"/>
                <w:color w:val="000000"/>
                <w:sz w:val="18"/>
                <w:szCs w:val="18"/>
                <w:lang w:eastAsia="pt-PT"/>
              </w:rPr>
            </w:pPr>
            <w:r w:rsidRPr="00373436">
              <w:rPr>
                <w:rFonts w:ascii="Calibri" w:eastAsia="Times New Roman" w:hAnsi="Calibri" w:cs="Times New Roman"/>
                <w:color w:val="000000"/>
                <w:sz w:val="18"/>
                <w:szCs w:val="18"/>
                <w:lang w:eastAsia="pt-PT"/>
              </w:rPr>
              <w:t>Código produto responsabilidade</w:t>
            </w:r>
            <w:r>
              <w:rPr>
                <w:rFonts w:ascii="Calibri" w:eastAsia="Times New Roman" w:hAnsi="Calibri" w:cs="Times New Roman"/>
                <w:color w:val="000000"/>
                <w:sz w:val="18"/>
                <w:szCs w:val="18"/>
                <w:lang w:eastAsia="pt-PT"/>
              </w:rPr>
              <w:t>:</w:t>
            </w:r>
          </w:p>
          <w:p w14:paraId="117AE5D5" w14:textId="0F21942C" w:rsidR="00514BE0" w:rsidRDefault="00514BE0" w:rsidP="00514BE0">
            <w:pPr>
              <w:pStyle w:val="ListParagraph"/>
              <w:numPr>
                <w:ilvl w:val="0"/>
                <w:numId w:val="17"/>
              </w:numPr>
              <w:spacing w:after="0" w:line="240" w:lineRule="auto"/>
              <w:rPr>
                <w:rFonts w:ascii="Calibri" w:eastAsia="Times New Roman" w:hAnsi="Calibri" w:cs="Times New Roman"/>
                <w:color w:val="000000"/>
                <w:sz w:val="18"/>
                <w:szCs w:val="18"/>
                <w:lang w:eastAsia="pt-PT"/>
              </w:rPr>
            </w:pPr>
            <w:r>
              <w:rPr>
                <w:rFonts w:ascii="Calibri" w:eastAsia="Times New Roman" w:hAnsi="Calibri" w:cs="Times New Roman"/>
                <w:color w:val="000000"/>
                <w:sz w:val="18"/>
                <w:szCs w:val="18"/>
                <w:lang w:eastAsia="pt-PT"/>
              </w:rPr>
              <w:t xml:space="preserve">Este campo representa o produto da responsabilidade através de um código de 3 dígitos. Em complemento com o campo </w:t>
            </w:r>
            <w:r w:rsidR="006475FB">
              <w:rPr>
                <w:rFonts w:ascii="Calibri" w:eastAsia="Times New Roman" w:hAnsi="Calibri" w:cs="Times New Roman"/>
                <w:color w:val="000000"/>
                <w:sz w:val="18"/>
                <w:szCs w:val="18"/>
                <w:lang w:eastAsia="pt-PT"/>
              </w:rPr>
              <w:t>‘</w:t>
            </w:r>
            <w:r>
              <w:rPr>
                <w:rFonts w:ascii="Calibri" w:eastAsia="Times New Roman" w:hAnsi="Calibri" w:cs="Times New Roman"/>
                <w:color w:val="000000"/>
                <w:sz w:val="18"/>
                <w:szCs w:val="18"/>
                <w:lang w:eastAsia="pt-PT"/>
              </w:rPr>
              <w:t>cksubpresp</w:t>
            </w:r>
            <w:r w:rsidR="006475FB">
              <w:rPr>
                <w:rFonts w:ascii="Calibri" w:eastAsia="Times New Roman" w:hAnsi="Calibri" w:cs="Times New Roman"/>
                <w:color w:val="000000"/>
                <w:sz w:val="18"/>
                <w:szCs w:val="18"/>
                <w:lang w:eastAsia="pt-PT"/>
              </w:rPr>
              <w:t>’</w:t>
            </w:r>
            <w:r>
              <w:rPr>
                <w:rFonts w:ascii="Calibri" w:eastAsia="Times New Roman" w:hAnsi="Calibri" w:cs="Times New Roman"/>
                <w:color w:val="000000"/>
                <w:sz w:val="18"/>
                <w:szCs w:val="18"/>
                <w:lang w:eastAsia="pt-PT"/>
              </w:rPr>
              <w:t xml:space="preserve"> (subproduto da responsabilidade), é possível obter mais detalhe acerca da operação de crédito.</w:t>
            </w:r>
          </w:p>
          <w:p w14:paraId="48F7D4B4" w14:textId="2FCBDC19" w:rsidR="00514BE0" w:rsidRPr="00F21810" w:rsidRDefault="00514BE0" w:rsidP="00514BE0">
            <w:pPr>
              <w:pStyle w:val="ListParagraph"/>
              <w:numPr>
                <w:ilvl w:val="0"/>
                <w:numId w:val="17"/>
              </w:numPr>
              <w:spacing w:after="0" w:line="240" w:lineRule="auto"/>
              <w:rPr>
                <w:rFonts w:ascii="Calibri" w:eastAsia="Times New Roman" w:hAnsi="Calibri" w:cs="Times New Roman"/>
                <w:color w:val="000000"/>
                <w:sz w:val="18"/>
                <w:szCs w:val="18"/>
                <w:lang w:eastAsia="pt-PT"/>
              </w:rPr>
            </w:pPr>
            <w:r>
              <w:rPr>
                <w:rFonts w:ascii="Calibri" w:eastAsia="Times New Roman" w:hAnsi="Calibri" w:cs="Times New Roman"/>
                <w:color w:val="000000"/>
                <w:sz w:val="18"/>
                <w:szCs w:val="18"/>
                <w:lang w:eastAsia="pt-PT"/>
              </w:rPr>
              <w:t>A descodificação destes códigos pode ser analisa</w:t>
            </w:r>
            <w:r w:rsidR="00F44E45">
              <w:rPr>
                <w:rFonts w:ascii="Calibri" w:eastAsia="Times New Roman" w:hAnsi="Calibri" w:cs="Times New Roman"/>
                <w:color w:val="000000"/>
                <w:sz w:val="18"/>
                <w:szCs w:val="18"/>
                <w:lang w:eastAsia="pt-PT"/>
              </w:rPr>
              <w:t>da isoladamente (TAT023) ou em conjugação com o subproduto da responsabilidade (TAT925).</w:t>
            </w:r>
          </w:p>
        </w:tc>
        <w:tc>
          <w:tcPr>
            <w:tcW w:w="850" w:type="dxa"/>
            <w:tcBorders>
              <w:top w:val="nil"/>
              <w:left w:val="nil"/>
              <w:bottom w:val="single" w:sz="4" w:space="0" w:color="auto"/>
              <w:right w:val="single" w:sz="4" w:space="0" w:color="auto"/>
            </w:tcBorders>
            <w:shd w:val="clear" w:color="auto" w:fill="auto"/>
          </w:tcPr>
          <w:p w14:paraId="66A7C9D1" w14:textId="190E0D77" w:rsidR="00514BE0" w:rsidRPr="005F1378" w:rsidRDefault="00F44E45" w:rsidP="00514BE0">
            <w:pPr>
              <w:spacing w:after="0" w:line="240" w:lineRule="auto"/>
              <w:rPr>
                <w:rFonts w:ascii="Calibri" w:eastAsia="Times New Roman" w:hAnsi="Calibri" w:cs="Times New Roman"/>
                <w:color w:val="000000"/>
                <w:sz w:val="18"/>
                <w:szCs w:val="18"/>
                <w:lang w:eastAsia="pt-PT"/>
              </w:rPr>
            </w:pPr>
            <w:r>
              <w:rPr>
                <w:rFonts w:ascii="Calibri" w:eastAsia="Times New Roman" w:hAnsi="Calibri" w:cs="Times New Roman"/>
                <w:color w:val="000000"/>
                <w:sz w:val="18"/>
                <w:szCs w:val="18"/>
                <w:lang w:eastAsia="pt-PT"/>
              </w:rPr>
              <w:t>String</w:t>
            </w:r>
          </w:p>
        </w:tc>
        <w:tc>
          <w:tcPr>
            <w:tcW w:w="2551" w:type="dxa"/>
            <w:tcBorders>
              <w:top w:val="nil"/>
              <w:left w:val="nil"/>
              <w:bottom w:val="single" w:sz="4" w:space="0" w:color="auto"/>
              <w:right w:val="single" w:sz="4" w:space="0" w:color="auto"/>
            </w:tcBorders>
            <w:shd w:val="clear" w:color="auto" w:fill="auto"/>
          </w:tcPr>
          <w:p w14:paraId="4DF63B41" w14:textId="3E08688B" w:rsidR="00514BE0" w:rsidRPr="005F1378" w:rsidRDefault="00514BE0" w:rsidP="00514BE0">
            <w:pPr>
              <w:spacing w:after="0" w:line="240" w:lineRule="auto"/>
              <w:rPr>
                <w:rFonts w:ascii="Calibri" w:eastAsia="Times New Roman" w:hAnsi="Calibri" w:cs="Times New Roman"/>
                <w:color w:val="000000"/>
                <w:sz w:val="18"/>
                <w:szCs w:val="18"/>
                <w:lang w:eastAsia="pt-PT"/>
              </w:rPr>
            </w:pPr>
            <w:r w:rsidRPr="005F1378">
              <w:rPr>
                <w:rFonts w:ascii="Calibri" w:eastAsia="Times New Roman" w:hAnsi="Calibri" w:cs="Calibri"/>
                <w:color w:val="000000"/>
                <w:sz w:val="18"/>
                <w:szCs w:val="18"/>
                <w:lang w:eastAsia="pt-PT"/>
              </w:rPr>
              <w:t>Tabela: cd_estruturais.tat91_tabelas</w:t>
            </w:r>
            <w:r w:rsidRPr="005F1378">
              <w:rPr>
                <w:rFonts w:ascii="Calibri" w:eastAsia="Times New Roman" w:hAnsi="Calibri" w:cs="Calibri"/>
                <w:color w:val="000000"/>
                <w:sz w:val="18"/>
                <w:szCs w:val="18"/>
                <w:lang w:eastAsia="pt-PT"/>
              </w:rPr>
              <w:br/>
              <w:t>Campo tabela: tayd91c0_ctabela = '023'</w:t>
            </w:r>
            <w:r w:rsidRPr="005F1378">
              <w:rPr>
                <w:rFonts w:ascii="Calibri" w:eastAsia="Times New Roman" w:hAnsi="Calibri" w:cs="Calibri"/>
                <w:color w:val="000000"/>
                <w:sz w:val="18"/>
                <w:szCs w:val="18"/>
                <w:lang w:eastAsia="pt-PT"/>
              </w:rPr>
              <w:br/>
              <w:t xml:space="preserve">Campo código: tayd91c0_celemtab </w:t>
            </w:r>
            <w:r w:rsidRPr="005F1378">
              <w:rPr>
                <w:rFonts w:ascii="Calibri" w:eastAsia="Times New Roman" w:hAnsi="Calibri" w:cs="Calibri"/>
                <w:color w:val="000000"/>
                <w:sz w:val="18"/>
                <w:szCs w:val="18"/>
                <w:lang w:eastAsia="pt-PT"/>
              </w:rPr>
              <w:br/>
              <w:t>Campo texto: tayd91c0_gelemtab</w:t>
            </w:r>
          </w:p>
        </w:tc>
      </w:tr>
      <w:tr w:rsidR="00514BE0" w:rsidRPr="005F1378" w14:paraId="3B72D96C" w14:textId="77777777" w:rsidTr="00F44E45">
        <w:trPr>
          <w:trHeight w:val="50"/>
        </w:trPr>
        <w:tc>
          <w:tcPr>
            <w:tcW w:w="1701" w:type="dxa"/>
            <w:tcBorders>
              <w:top w:val="nil"/>
              <w:left w:val="single" w:sz="4" w:space="0" w:color="auto"/>
              <w:bottom w:val="single" w:sz="4" w:space="0" w:color="auto"/>
              <w:right w:val="single" w:sz="4" w:space="0" w:color="auto"/>
            </w:tcBorders>
            <w:shd w:val="clear" w:color="000000" w:fill="F2F2F2"/>
          </w:tcPr>
          <w:p w14:paraId="74F46FAB" w14:textId="2A436CE8" w:rsidR="00514BE0" w:rsidRPr="005F1378" w:rsidRDefault="00514BE0" w:rsidP="00514BE0">
            <w:pPr>
              <w:spacing w:after="0" w:line="240" w:lineRule="auto"/>
              <w:rPr>
                <w:rFonts w:ascii="Calibri" w:eastAsia="Times New Roman" w:hAnsi="Calibri" w:cs="Times New Roman"/>
                <w:color w:val="000000"/>
                <w:sz w:val="18"/>
                <w:szCs w:val="18"/>
                <w:lang w:eastAsia="pt-PT"/>
              </w:rPr>
            </w:pPr>
            <w:r w:rsidRPr="00373436">
              <w:rPr>
                <w:rFonts w:ascii="Calibri" w:eastAsia="Times New Roman" w:hAnsi="Calibri" w:cs="Times New Roman"/>
                <w:color w:val="000000"/>
                <w:sz w:val="18"/>
                <w:szCs w:val="18"/>
                <w:lang w:eastAsia="pt-PT"/>
              </w:rPr>
              <w:t>cksubpresp</w:t>
            </w:r>
          </w:p>
        </w:tc>
        <w:tc>
          <w:tcPr>
            <w:tcW w:w="8504" w:type="dxa"/>
            <w:tcBorders>
              <w:top w:val="nil"/>
              <w:left w:val="nil"/>
              <w:bottom w:val="single" w:sz="4" w:space="0" w:color="auto"/>
              <w:right w:val="single" w:sz="4" w:space="0" w:color="auto"/>
            </w:tcBorders>
            <w:shd w:val="clear" w:color="auto" w:fill="auto"/>
          </w:tcPr>
          <w:p w14:paraId="293ED0A8" w14:textId="07F31206" w:rsidR="00514BE0" w:rsidRDefault="00F44E45" w:rsidP="00F44E45">
            <w:pPr>
              <w:spacing w:after="0" w:line="240" w:lineRule="auto"/>
              <w:rPr>
                <w:rFonts w:ascii="Calibri" w:eastAsia="Times New Roman" w:hAnsi="Calibri" w:cs="Times New Roman"/>
                <w:color w:val="000000"/>
                <w:sz w:val="18"/>
                <w:szCs w:val="18"/>
                <w:lang w:eastAsia="pt-PT"/>
              </w:rPr>
            </w:pPr>
            <w:r>
              <w:rPr>
                <w:rFonts w:ascii="Calibri" w:eastAsia="Times New Roman" w:hAnsi="Calibri" w:cs="Times New Roman"/>
                <w:color w:val="000000"/>
                <w:sz w:val="18"/>
                <w:szCs w:val="18"/>
                <w:lang w:eastAsia="pt-PT"/>
              </w:rPr>
              <w:t>Código sub</w:t>
            </w:r>
            <w:r w:rsidR="00514BE0" w:rsidRPr="00373436">
              <w:rPr>
                <w:rFonts w:ascii="Calibri" w:eastAsia="Times New Roman" w:hAnsi="Calibri" w:cs="Times New Roman"/>
                <w:color w:val="000000"/>
                <w:sz w:val="18"/>
                <w:szCs w:val="18"/>
                <w:lang w:eastAsia="pt-PT"/>
              </w:rPr>
              <w:t>produto responsabilidade</w:t>
            </w:r>
            <w:r w:rsidR="00452607">
              <w:rPr>
                <w:rFonts w:ascii="Calibri" w:eastAsia="Times New Roman" w:hAnsi="Calibri" w:cs="Times New Roman"/>
                <w:color w:val="000000"/>
                <w:sz w:val="18"/>
                <w:szCs w:val="18"/>
                <w:lang w:eastAsia="pt-PT"/>
              </w:rPr>
              <w:t>:</w:t>
            </w:r>
          </w:p>
          <w:p w14:paraId="606CF3D9" w14:textId="36FAA0EC" w:rsidR="00514BE0" w:rsidRPr="00F21810" w:rsidRDefault="00514BE0" w:rsidP="00F44E45">
            <w:pPr>
              <w:pStyle w:val="ListParagraph"/>
              <w:numPr>
                <w:ilvl w:val="0"/>
                <w:numId w:val="17"/>
              </w:numPr>
              <w:spacing w:after="0" w:line="240" w:lineRule="auto"/>
              <w:rPr>
                <w:rFonts w:ascii="Calibri" w:eastAsia="Times New Roman" w:hAnsi="Calibri" w:cs="Times New Roman"/>
                <w:color w:val="000000"/>
                <w:sz w:val="18"/>
                <w:szCs w:val="18"/>
                <w:lang w:eastAsia="pt-PT"/>
              </w:rPr>
            </w:pPr>
            <w:r>
              <w:rPr>
                <w:rFonts w:ascii="Calibri" w:eastAsia="Times New Roman" w:hAnsi="Calibri" w:cs="Times New Roman"/>
                <w:color w:val="000000"/>
                <w:sz w:val="18"/>
                <w:szCs w:val="18"/>
                <w:lang w:eastAsia="pt-PT"/>
              </w:rPr>
              <w:t xml:space="preserve">Este campo representa o subproduto da responsabilidade através de um código de 3 dígitos. Em complemento com o campo </w:t>
            </w:r>
            <w:r w:rsidR="006475FB">
              <w:rPr>
                <w:rFonts w:ascii="Calibri" w:eastAsia="Times New Roman" w:hAnsi="Calibri" w:cs="Times New Roman"/>
                <w:color w:val="000000"/>
                <w:sz w:val="18"/>
                <w:szCs w:val="18"/>
                <w:lang w:eastAsia="pt-PT"/>
              </w:rPr>
              <w:t>‘</w:t>
            </w:r>
            <w:r>
              <w:rPr>
                <w:rFonts w:ascii="Calibri" w:eastAsia="Times New Roman" w:hAnsi="Calibri" w:cs="Times New Roman"/>
                <w:color w:val="000000"/>
                <w:sz w:val="18"/>
                <w:szCs w:val="18"/>
                <w:lang w:eastAsia="pt-PT"/>
              </w:rPr>
              <w:t>ckprdresp</w:t>
            </w:r>
            <w:r w:rsidR="006475FB">
              <w:rPr>
                <w:rFonts w:ascii="Calibri" w:eastAsia="Times New Roman" w:hAnsi="Calibri" w:cs="Times New Roman"/>
                <w:color w:val="000000"/>
                <w:sz w:val="18"/>
                <w:szCs w:val="18"/>
                <w:lang w:eastAsia="pt-PT"/>
              </w:rPr>
              <w:t>’</w:t>
            </w:r>
            <w:r>
              <w:rPr>
                <w:rFonts w:ascii="Calibri" w:eastAsia="Times New Roman" w:hAnsi="Calibri" w:cs="Times New Roman"/>
                <w:color w:val="000000"/>
                <w:sz w:val="18"/>
                <w:szCs w:val="18"/>
                <w:lang w:eastAsia="pt-PT"/>
              </w:rPr>
              <w:t xml:space="preserve"> (produto da responsabilidade), é possível obter mais detalhe acerca da operação de crédito.</w:t>
            </w:r>
          </w:p>
        </w:tc>
        <w:tc>
          <w:tcPr>
            <w:tcW w:w="850" w:type="dxa"/>
            <w:tcBorders>
              <w:top w:val="nil"/>
              <w:left w:val="nil"/>
              <w:bottom w:val="single" w:sz="4" w:space="0" w:color="auto"/>
              <w:right w:val="single" w:sz="4" w:space="0" w:color="auto"/>
            </w:tcBorders>
            <w:shd w:val="clear" w:color="auto" w:fill="auto"/>
          </w:tcPr>
          <w:p w14:paraId="4ED3A811" w14:textId="34486AB0" w:rsidR="00514BE0" w:rsidRPr="005F1378" w:rsidRDefault="00F44E45" w:rsidP="00514BE0">
            <w:pPr>
              <w:spacing w:after="0" w:line="240" w:lineRule="auto"/>
              <w:rPr>
                <w:rFonts w:ascii="Calibri" w:eastAsia="Times New Roman" w:hAnsi="Calibri" w:cs="Times New Roman"/>
                <w:color w:val="000000"/>
                <w:sz w:val="18"/>
                <w:szCs w:val="18"/>
                <w:lang w:eastAsia="pt-PT"/>
              </w:rPr>
            </w:pPr>
            <w:r>
              <w:rPr>
                <w:rFonts w:ascii="Calibri" w:eastAsia="Times New Roman" w:hAnsi="Calibri" w:cs="Times New Roman"/>
                <w:color w:val="000000"/>
                <w:sz w:val="18"/>
                <w:szCs w:val="18"/>
                <w:lang w:eastAsia="pt-PT"/>
              </w:rPr>
              <w:t>String</w:t>
            </w:r>
          </w:p>
        </w:tc>
        <w:tc>
          <w:tcPr>
            <w:tcW w:w="2551" w:type="dxa"/>
            <w:tcBorders>
              <w:top w:val="nil"/>
              <w:left w:val="nil"/>
              <w:bottom w:val="single" w:sz="4" w:space="0" w:color="auto"/>
              <w:right w:val="single" w:sz="4" w:space="0" w:color="auto"/>
            </w:tcBorders>
            <w:shd w:val="clear" w:color="auto" w:fill="auto"/>
          </w:tcPr>
          <w:p w14:paraId="28E38505" w14:textId="7877D40D" w:rsidR="00514BE0" w:rsidRPr="005F1378" w:rsidRDefault="00F44E45" w:rsidP="00514BE0">
            <w:pPr>
              <w:spacing w:after="0" w:line="240" w:lineRule="auto"/>
              <w:rPr>
                <w:rFonts w:ascii="Calibri" w:eastAsia="Times New Roman" w:hAnsi="Calibri" w:cs="Times New Roman"/>
                <w:color w:val="000000"/>
                <w:sz w:val="18"/>
                <w:szCs w:val="18"/>
                <w:lang w:eastAsia="pt-PT"/>
              </w:rPr>
            </w:pPr>
            <w:r w:rsidRPr="005F1378">
              <w:rPr>
                <w:rFonts w:ascii="Calibri" w:eastAsia="Times New Roman" w:hAnsi="Calibri" w:cs="Calibri"/>
                <w:color w:val="000000"/>
                <w:sz w:val="18"/>
                <w:szCs w:val="18"/>
                <w:lang w:eastAsia="pt-PT"/>
              </w:rPr>
              <w:t>Tabela: cd_estruturais.tat91_tabelas</w:t>
            </w:r>
            <w:r w:rsidRPr="005F1378">
              <w:rPr>
                <w:rFonts w:ascii="Calibri" w:eastAsia="Times New Roman" w:hAnsi="Calibri" w:cs="Calibri"/>
                <w:color w:val="000000"/>
                <w:sz w:val="18"/>
                <w:szCs w:val="18"/>
                <w:lang w:eastAsia="pt-PT"/>
              </w:rPr>
              <w:br/>
              <w:t>Campo tabela: tayd91c0_ctabela = '925'</w:t>
            </w:r>
            <w:r w:rsidRPr="005F1378">
              <w:rPr>
                <w:rFonts w:ascii="Calibri" w:eastAsia="Times New Roman" w:hAnsi="Calibri" w:cs="Calibri"/>
                <w:color w:val="000000"/>
                <w:sz w:val="18"/>
                <w:szCs w:val="18"/>
                <w:lang w:eastAsia="pt-PT"/>
              </w:rPr>
              <w:br/>
              <w:t xml:space="preserve">Campo código: tayd91c0_celemtab - Para descodificar os códigos destes campos, é necessário </w:t>
            </w:r>
            <w:r w:rsidRPr="005F1378">
              <w:rPr>
                <w:rFonts w:ascii="Calibri" w:eastAsia="Times New Roman" w:hAnsi="Calibri" w:cs="Calibri"/>
                <w:color w:val="000000"/>
                <w:sz w:val="18"/>
                <w:szCs w:val="18"/>
                <w:lang w:eastAsia="pt-PT"/>
              </w:rPr>
              <w:lastRenderedPageBreak/>
              <w:t>compreender que os primeiros 3 dígitos correspondem ao produto e os últimos 3 ao subproduto</w:t>
            </w:r>
            <w:r w:rsidRPr="005F1378">
              <w:rPr>
                <w:rFonts w:ascii="Calibri" w:eastAsia="Times New Roman" w:hAnsi="Calibri" w:cs="Calibri"/>
                <w:color w:val="000000"/>
                <w:sz w:val="18"/>
                <w:szCs w:val="18"/>
                <w:lang w:eastAsia="pt-PT"/>
              </w:rPr>
              <w:br/>
              <w:t>Campo texto: tayd91c0_gelemtab</w:t>
            </w:r>
          </w:p>
        </w:tc>
      </w:tr>
      <w:tr w:rsidR="00517653" w:rsidRPr="005F1378" w14:paraId="1193F13C" w14:textId="77777777" w:rsidTr="005F1378">
        <w:trPr>
          <w:trHeight w:val="50"/>
        </w:trPr>
        <w:tc>
          <w:tcPr>
            <w:tcW w:w="1701" w:type="dxa"/>
            <w:tcBorders>
              <w:top w:val="nil"/>
              <w:left w:val="single" w:sz="4" w:space="0" w:color="auto"/>
              <w:bottom w:val="single" w:sz="4" w:space="0" w:color="auto"/>
              <w:right w:val="single" w:sz="4" w:space="0" w:color="auto"/>
            </w:tcBorders>
            <w:shd w:val="clear" w:color="000000" w:fill="F2F2F2"/>
          </w:tcPr>
          <w:p w14:paraId="42F09057" w14:textId="710A5A81" w:rsidR="00517653" w:rsidRPr="005F1378" w:rsidRDefault="00517653" w:rsidP="00514BE0">
            <w:pPr>
              <w:spacing w:after="0" w:line="240" w:lineRule="auto"/>
              <w:rPr>
                <w:rFonts w:ascii="Calibri" w:eastAsia="Times New Roman" w:hAnsi="Calibri" w:cs="Times New Roman"/>
                <w:color w:val="000000"/>
                <w:sz w:val="18"/>
                <w:szCs w:val="18"/>
                <w:lang w:eastAsia="pt-PT"/>
              </w:rPr>
            </w:pPr>
            <w:r>
              <w:rPr>
                <w:rFonts w:ascii="Calibri" w:eastAsia="Times New Roman" w:hAnsi="Calibri" w:cs="Times New Roman"/>
                <w:color w:val="000000"/>
                <w:sz w:val="18"/>
                <w:szCs w:val="18"/>
                <w:lang w:eastAsia="pt-PT"/>
              </w:rPr>
              <w:lastRenderedPageBreak/>
              <w:t>cfinalid</w:t>
            </w:r>
          </w:p>
        </w:tc>
        <w:tc>
          <w:tcPr>
            <w:tcW w:w="8504" w:type="dxa"/>
            <w:tcBorders>
              <w:top w:val="nil"/>
              <w:left w:val="nil"/>
              <w:bottom w:val="single" w:sz="4" w:space="0" w:color="auto"/>
              <w:right w:val="single" w:sz="4" w:space="0" w:color="auto"/>
            </w:tcBorders>
            <w:shd w:val="clear" w:color="auto" w:fill="auto"/>
          </w:tcPr>
          <w:p w14:paraId="26EC7619" w14:textId="77777777" w:rsidR="00517653" w:rsidRDefault="00517653" w:rsidP="00514BE0">
            <w:pPr>
              <w:spacing w:after="0" w:line="240" w:lineRule="auto"/>
              <w:jc w:val="both"/>
              <w:rPr>
                <w:rFonts w:ascii="Calibri" w:eastAsia="Times New Roman" w:hAnsi="Calibri" w:cs="Times New Roman"/>
                <w:color w:val="000000"/>
                <w:sz w:val="18"/>
                <w:szCs w:val="18"/>
                <w:lang w:eastAsia="pt-PT"/>
              </w:rPr>
            </w:pPr>
            <w:r w:rsidRPr="00517653">
              <w:rPr>
                <w:rFonts w:ascii="Calibri" w:eastAsia="Times New Roman" w:hAnsi="Calibri" w:cs="Times New Roman"/>
                <w:color w:val="000000"/>
                <w:sz w:val="18"/>
                <w:szCs w:val="18"/>
                <w:lang w:eastAsia="pt-PT"/>
              </w:rPr>
              <w:t>Código finalidade da operação</w:t>
            </w:r>
            <w:r>
              <w:rPr>
                <w:rFonts w:ascii="Calibri" w:eastAsia="Times New Roman" w:hAnsi="Calibri" w:cs="Times New Roman"/>
                <w:color w:val="000000"/>
                <w:sz w:val="18"/>
                <w:szCs w:val="18"/>
                <w:lang w:eastAsia="pt-PT"/>
              </w:rPr>
              <w:t>:</w:t>
            </w:r>
          </w:p>
          <w:p w14:paraId="21DE2356" w14:textId="16F30656" w:rsidR="00517653" w:rsidRPr="00517653" w:rsidRDefault="00517653" w:rsidP="002A3447">
            <w:pPr>
              <w:pStyle w:val="ListParagraph"/>
              <w:numPr>
                <w:ilvl w:val="0"/>
                <w:numId w:val="17"/>
              </w:numPr>
              <w:spacing w:after="0" w:line="240" w:lineRule="auto"/>
              <w:jc w:val="both"/>
              <w:rPr>
                <w:rFonts w:ascii="Calibri" w:eastAsia="Times New Roman" w:hAnsi="Calibri" w:cs="Times New Roman"/>
                <w:color w:val="000000"/>
                <w:sz w:val="18"/>
                <w:szCs w:val="18"/>
                <w:lang w:eastAsia="pt-PT"/>
              </w:rPr>
            </w:pPr>
            <w:r>
              <w:rPr>
                <w:rFonts w:ascii="Calibri" w:eastAsia="Times New Roman" w:hAnsi="Calibri" w:cs="Times New Roman"/>
                <w:color w:val="000000"/>
                <w:sz w:val="18"/>
                <w:szCs w:val="18"/>
                <w:lang w:eastAsia="pt-PT"/>
              </w:rPr>
              <w:t>Através deste campo é possível determinar qual é a finalidade da operação de cr</w:t>
            </w:r>
            <w:r w:rsidR="002A3447">
              <w:rPr>
                <w:rFonts w:ascii="Calibri" w:eastAsia="Times New Roman" w:hAnsi="Calibri" w:cs="Times New Roman"/>
                <w:color w:val="000000"/>
                <w:sz w:val="18"/>
                <w:szCs w:val="18"/>
                <w:lang w:eastAsia="pt-PT"/>
              </w:rPr>
              <w:t>édito</w:t>
            </w:r>
            <w:r>
              <w:rPr>
                <w:rFonts w:ascii="Calibri" w:eastAsia="Times New Roman" w:hAnsi="Calibri" w:cs="Times New Roman"/>
                <w:color w:val="000000"/>
                <w:sz w:val="18"/>
                <w:szCs w:val="18"/>
                <w:lang w:eastAsia="pt-PT"/>
              </w:rPr>
              <w:t xml:space="preserve"> </w:t>
            </w:r>
            <w:r w:rsidR="002A3447">
              <w:rPr>
                <w:rFonts w:ascii="Calibri" w:eastAsia="Times New Roman" w:hAnsi="Calibri" w:cs="Times New Roman"/>
                <w:color w:val="000000"/>
                <w:sz w:val="18"/>
                <w:szCs w:val="18"/>
                <w:lang w:eastAsia="pt-PT"/>
              </w:rPr>
              <w:t>(</w:t>
            </w:r>
            <w:r w:rsidR="006475FB">
              <w:rPr>
                <w:rFonts w:ascii="Calibri" w:eastAsia="Times New Roman" w:hAnsi="Calibri" w:cs="Times New Roman"/>
                <w:color w:val="000000"/>
                <w:sz w:val="18"/>
                <w:szCs w:val="18"/>
                <w:lang w:eastAsia="pt-PT"/>
              </w:rPr>
              <w:t>ex.</w:t>
            </w:r>
            <w:r w:rsidR="002A3447">
              <w:rPr>
                <w:rFonts w:ascii="Calibri" w:eastAsia="Times New Roman" w:hAnsi="Calibri" w:cs="Times New Roman"/>
                <w:color w:val="000000"/>
                <w:sz w:val="18"/>
                <w:szCs w:val="18"/>
                <w:lang w:eastAsia="pt-PT"/>
              </w:rPr>
              <w:t xml:space="preserve">: </w:t>
            </w:r>
            <w:r>
              <w:rPr>
                <w:rFonts w:ascii="Calibri" w:eastAsia="Times New Roman" w:hAnsi="Calibri" w:cs="Times New Roman"/>
                <w:color w:val="000000"/>
                <w:sz w:val="18"/>
                <w:szCs w:val="18"/>
                <w:lang w:eastAsia="pt-PT"/>
              </w:rPr>
              <w:t>aquisiç</w:t>
            </w:r>
            <w:r w:rsidR="002A3447">
              <w:rPr>
                <w:rFonts w:ascii="Calibri" w:eastAsia="Times New Roman" w:hAnsi="Calibri" w:cs="Times New Roman"/>
                <w:color w:val="000000"/>
                <w:sz w:val="18"/>
                <w:szCs w:val="18"/>
                <w:lang w:eastAsia="pt-PT"/>
              </w:rPr>
              <w:t>ão, auto</w:t>
            </w:r>
            <w:r>
              <w:rPr>
                <w:rFonts w:ascii="Calibri" w:eastAsia="Times New Roman" w:hAnsi="Calibri" w:cs="Times New Roman"/>
                <w:color w:val="000000"/>
                <w:sz w:val="18"/>
                <w:szCs w:val="18"/>
                <w:lang w:eastAsia="pt-PT"/>
              </w:rPr>
              <w:t>construç</w:t>
            </w:r>
            <w:r w:rsidR="002A3447">
              <w:rPr>
                <w:rFonts w:ascii="Calibri" w:eastAsia="Times New Roman" w:hAnsi="Calibri" w:cs="Times New Roman"/>
                <w:color w:val="000000"/>
                <w:sz w:val="18"/>
                <w:szCs w:val="18"/>
                <w:lang w:eastAsia="pt-PT"/>
              </w:rPr>
              <w:t>ão, entre outros).</w:t>
            </w:r>
          </w:p>
        </w:tc>
        <w:tc>
          <w:tcPr>
            <w:tcW w:w="850" w:type="dxa"/>
            <w:tcBorders>
              <w:top w:val="nil"/>
              <w:left w:val="nil"/>
              <w:bottom w:val="single" w:sz="4" w:space="0" w:color="auto"/>
              <w:right w:val="single" w:sz="4" w:space="0" w:color="auto"/>
            </w:tcBorders>
            <w:shd w:val="clear" w:color="auto" w:fill="auto"/>
          </w:tcPr>
          <w:p w14:paraId="61FE69E4" w14:textId="77777777" w:rsidR="00517653" w:rsidRPr="005F1378" w:rsidRDefault="00517653" w:rsidP="00514BE0">
            <w:pPr>
              <w:spacing w:after="0" w:line="240" w:lineRule="auto"/>
              <w:rPr>
                <w:rFonts w:ascii="Calibri" w:eastAsia="Times New Roman" w:hAnsi="Calibri" w:cs="Times New Roman"/>
                <w:color w:val="000000"/>
                <w:sz w:val="18"/>
                <w:szCs w:val="18"/>
                <w:lang w:eastAsia="pt-PT"/>
              </w:rPr>
            </w:pPr>
          </w:p>
        </w:tc>
        <w:tc>
          <w:tcPr>
            <w:tcW w:w="2551" w:type="dxa"/>
            <w:tcBorders>
              <w:top w:val="nil"/>
              <w:left w:val="nil"/>
              <w:bottom w:val="single" w:sz="4" w:space="0" w:color="auto"/>
              <w:right w:val="single" w:sz="4" w:space="0" w:color="auto"/>
            </w:tcBorders>
            <w:shd w:val="clear" w:color="auto" w:fill="auto"/>
          </w:tcPr>
          <w:p w14:paraId="78312CE3" w14:textId="10B60C27" w:rsidR="00517653" w:rsidRPr="005F1378" w:rsidRDefault="002A3447" w:rsidP="00514BE0">
            <w:pPr>
              <w:spacing w:after="0" w:line="240" w:lineRule="auto"/>
              <w:rPr>
                <w:rFonts w:ascii="Calibri" w:eastAsia="Times New Roman" w:hAnsi="Calibri" w:cs="Times New Roman"/>
                <w:color w:val="000000"/>
                <w:sz w:val="18"/>
                <w:szCs w:val="18"/>
                <w:lang w:eastAsia="pt-PT"/>
              </w:rPr>
            </w:pPr>
            <w:r w:rsidRPr="005F1378">
              <w:rPr>
                <w:rFonts w:ascii="Calibri" w:eastAsia="Times New Roman" w:hAnsi="Calibri" w:cs="Times New Roman"/>
                <w:color w:val="000000"/>
                <w:sz w:val="18"/>
                <w:szCs w:val="18"/>
                <w:lang w:eastAsia="pt-PT"/>
              </w:rPr>
              <w:t>Tabela: cd_estruturais.tat91_tabelas</w:t>
            </w:r>
            <w:r w:rsidRPr="005F1378">
              <w:rPr>
                <w:rFonts w:ascii="Calibri" w:eastAsia="Times New Roman" w:hAnsi="Calibri" w:cs="Times New Roman"/>
                <w:color w:val="000000"/>
                <w:sz w:val="18"/>
                <w:szCs w:val="18"/>
                <w:lang w:eastAsia="pt-PT"/>
              </w:rPr>
              <w:br/>
              <w:t>Camp</w:t>
            </w:r>
            <w:r>
              <w:rPr>
                <w:rFonts w:ascii="Calibri" w:eastAsia="Times New Roman" w:hAnsi="Calibri" w:cs="Times New Roman"/>
                <w:color w:val="000000"/>
                <w:sz w:val="18"/>
                <w:szCs w:val="18"/>
                <w:lang w:eastAsia="pt-PT"/>
              </w:rPr>
              <w:t>o tabela: tayd91c0_tabela = '188</w:t>
            </w:r>
            <w:r w:rsidRPr="005F1378">
              <w:rPr>
                <w:rFonts w:ascii="Calibri" w:eastAsia="Times New Roman" w:hAnsi="Calibri" w:cs="Times New Roman"/>
                <w:color w:val="000000"/>
                <w:sz w:val="18"/>
                <w:szCs w:val="18"/>
                <w:lang w:eastAsia="pt-PT"/>
              </w:rPr>
              <w:t>'</w:t>
            </w:r>
            <w:r w:rsidRPr="005F1378">
              <w:rPr>
                <w:rFonts w:ascii="Calibri" w:eastAsia="Times New Roman" w:hAnsi="Calibri" w:cs="Times New Roman"/>
                <w:color w:val="000000"/>
                <w:sz w:val="18"/>
                <w:szCs w:val="18"/>
                <w:lang w:eastAsia="pt-PT"/>
              </w:rPr>
              <w:br/>
              <w:t>Campo código: tayd91c0_celemtab</w:t>
            </w:r>
            <w:r w:rsidRPr="005F1378">
              <w:rPr>
                <w:rFonts w:ascii="Calibri" w:eastAsia="Times New Roman" w:hAnsi="Calibri" w:cs="Times New Roman"/>
                <w:color w:val="000000"/>
                <w:sz w:val="18"/>
                <w:szCs w:val="18"/>
                <w:lang w:eastAsia="pt-PT"/>
              </w:rPr>
              <w:br/>
              <w:t>Campo texto: tayd91c0_gelemtab</w:t>
            </w:r>
          </w:p>
        </w:tc>
      </w:tr>
      <w:tr w:rsidR="00514BE0" w:rsidRPr="005F1378" w14:paraId="15C93985" w14:textId="77777777" w:rsidTr="005F1378">
        <w:trPr>
          <w:trHeight w:val="50"/>
        </w:trPr>
        <w:tc>
          <w:tcPr>
            <w:tcW w:w="1701" w:type="dxa"/>
            <w:tcBorders>
              <w:top w:val="nil"/>
              <w:left w:val="single" w:sz="4" w:space="0" w:color="auto"/>
              <w:bottom w:val="single" w:sz="4" w:space="0" w:color="auto"/>
              <w:right w:val="single" w:sz="4" w:space="0" w:color="auto"/>
            </w:tcBorders>
            <w:shd w:val="clear" w:color="000000" w:fill="F2F2F2"/>
            <w:hideMark/>
          </w:tcPr>
          <w:p w14:paraId="3691AA25" w14:textId="77777777" w:rsidR="00514BE0" w:rsidRPr="005F1378" w:rsidRDefault="00514BE0" w:rsidP="00514BE0">
            <w:pPr>
              <w:spacing w:after="0" w:line="240" w:lineRule="auto"/>
              <w:rPr>
                <w:rFonts w:ascii="Calibri" w:eastAsia="Times New Roman" w:hAnsi="Calibri" w:cs="Times New Roman"/>
                <w:color w:val="000000"/>
                <w:sz w:val="18"/>
                <w:szCs w:val="18"/>
                <w:lang w:eastAsia="pt-PT"/>
              </w:rPr>
            </w:pPr>
            <w:r w:rsidRPr="005F1378">
              <w:rPr>
                <w:rFonts w:ascii="Calibri" w:eastAsia="Times New Roman" w:hAnsi="Calibri" w:cs="Times New Roman"/>
                <w:color w:val="000000"/>
                <w:sz w:val="18"/>
                <w:szCs w:val="18"/>
                <w:lang w:eastAsia="pt-PT"/>
              </w:rPr>
              <w:t>ctipocup</w:t>
            </w:r>
          </w:p>
        </w:tc>
        <w:tc>
          <w:tcPr>
            <w:tcW w:w="8504" w:type="dxa"/>
            <w:tcBorders>
              <w:top w:val="nil"/>
              <w:left w:val="nil"/>
              <w:bottom w:val="single" w:sz="4" w:space="0" w:color="auto"/>
              <w:right w:val="single" w:sz="4" w:space="0" w:color="auto"/>
            </w:tcBorders>
            <w:shd w:val="clear" w:color="auto" w:fill="auto"/>
            <w:hideMark/>
          </w:tcPr>
          <w:p w14:paraId="2DC156F1" w14:textId="77777777" w:rsidR="00514BE0" w:rsidRPr="005F1378" w:rsidRDefault="00514BE0" w:rsidP="00514BE0">
            <w:pPr>
              <w:spacing w:after="0" w:line="240" w:lineRule="auto"/>
              <w:jc w:val="both"/>
              <w:rPr>
                <w:rFonts w:ascii="Calibri" w:eastAsia="Times New Roman" w:hAnsi="Calibri" w:cs="Times New Roman"/>
                <w:color w:val="000000"/>
                <w:sz w:val="18"/>
                <w:szCs w:val="18"/>
                <w:lang w:eastAsia="pt-PT"/>
              </w:rPr>
            </w:pPr>
            <w:r w:rsidRPr="005F1378">
              <w:rPr>
                <w:rFonts w:ascii="Calibri" w:eastAsia="Times New Roman" w:hAnsi="Calibri" w:cs="Times New Roman"/>
                <w:color w:val="000000"/>
                <w:sz w:val="18"/>
                <w:szCs w:val="18"/>
                <w:lang w:eastAsia="pt-PT"/>
              </w:rPr>
              <w:t>Tipo de ocupação:</w:t>
            </w:r>
          </w:p>
          <w:p w14:paraId="0D3924E3" w14:textId="6D31358A" w:rsidR="00514BE0" w:rsidRPr="005F1378" w:rsidRDefault="00514BE0" w:rsidP="00514BE0">
            <w:pPr>
              <w:pStyle w:val="ListParagraph"/>
              <w:numPr>
                <w:ilvl w:val="0"/>
                <w:numId w:val="17"/>
              </w:numPr>
              <w:spacing w:after="0" w:line="240" w:lineRule="auto"/>
              <w:jc w:val="both"/>
              <w:rPr>
                <w:rFonts w:ascii="Calibri" w:eastAsia="Times New Roman" w:hAnsi="Calibri" w:cs="Times New Roman"/>
                <w:color w:val="000000"/>
                <w:sz w:val="18"/>
                <w:szCs w:val="18"/>
                <w:lang w:eastAsia="pt-PT"/>
              </w:rPr>
            </w:pPr>
            <w:r w:rsidRPr="005F1378">
              <w:rPr>
                <w:rFonts w:ascii="Calibri" w:eastAsia="Times New Roman" w:hAnsi="Calibri" w:cs="Times New Roman"/>
                <w:color w:val="000000"/>
                <w:sz w:val="18"/>
                <w:szCs w:val="18"/>
                <w:lang w:eastAsia="pt-PT"/>
              </w:rPr>
              <w:t>Este campo reflete o tipo de ocupação do imóvel. O modelo apenas contém esta informação para registos de origem GP, estando vazio para as restantes origens. Através da sua descodificação é possível compreender se o imóvel é uma habitação permanente, secundária, arrendada, entre outros.</w:t>
            </w:r>
          </w:p>
        </w:tc>
        <w:tc>
          <w:tcPr>
            <w:tcW w:w="850" w:type="dxa"/>
            <w:tcBorders>
              <w:top w:val="nil"/>
              <w:left w:val="nil"/>
              <w:bottom w:val="single" w:sz="4" w:space="0" w:color="auto"/>
              <w:right w:val="single" w:sz="4" w:space="0" w:color="auto"/>
            </w:tcBorders>
            <w:shd w:val="clear" w:color="auto" w:fill="auto"/>
            <w:hideMark/>
          </w:tcPr>
          <w:p w14:paraId="6448CAF7" w14:textId="11C5D008" w:rsidR="00514BE0" w:rsidRPr="005F1378" w:rsidRDefault="00514BE0" w:rsidP="00514BE0">
            <w:pPr>
              <w:spacing w:after="0" w:line="240" w:lineRule="auto"/>
              <w:rPr>
                <w:rFonts w:ascii="Calibri" w:eastAsia="Times New Roman" w:hAnsi="Calibri" w:cs="Times New Roman"/>
                <w:color w:val="000000"/>
                <w:sz w:val="18"/>
                <w:szCs w:val="18"/>
                <w:lang w:eastAsia="pt-PT"/>
              </w:rPr>
            </w:pPr>
            <w:r w:rsidRPr="005F1378">
              <w:rPr>
                <w:rFonts w:ascii="Calibri" w:eastAsia="Times New Roman" w:hAnsi="Calibri" w:cs="Times New Roman"/>
                <w:color w:val="000000"/>
                <w:sz w:val="18"/>
                <w:szCs w:val="18"/>
                <w:lang w:eastAsia="pt-PT"/>
              </w:rPr>
              <w:t> </w:t>
            </w:r>
            <w:r w:rsidR="00F44E45">
              <w:rPr>
                <w:rFonts w:ascii="Calibri" w:eastAsia="Times New Roman" w:hAnsi="Calibri" w:cs="Times New Roman"/>
                <w:color w:val="000000"/>
                <w:sz w:val="18"/>
                <w:szCs w:val="18"/>
                <w:lang w:eastAsia="pt-PT"/>
              </w:rPr>
              <w:t>String</w:t>
            </w:r>
          </w:p>
        </w:tc>
        <w:tc>
          <w:tcPr>
            <w:tcW w:w="2551" w:type="dxa"/>
            <w:tcBorders>
              <w:top w:val="nil"/>
              <w:left w:val="nil"/>
              <w:bottom w:val="single" w:sz="4" w:space="0" w:color="auto"/>
              <w:right w:val="single" w:sz="4" w:space="0" w:color="auto"/>
            </w:tcBorders>
            <w:shd w:val="clear" w:color="auto" w:fill="auto"/>
            <w:hideMark/>
          </w:tcPr>
          <w:p w14:paraId="579F4FE7" w14:textId="77777777" w:rsidR="00514BE0" w:rsidRPr="005F1378" w:rsidRDefault="00514BE0" w:rsidP="00514BE0">
            <w:pPr>
              <w:spacing w:after="0" w:line="240" w:lineRule="auto"/>
              <w:rPr>
                <w:rFonts w:ascii="Calibri" w:eastAsia="Times New Roman" w:hAnsi="Calibri" w:cs="Times New Roman"/>
                <w:color w:val="000000"/>
                <w:sz w:val="18"/>
                <w:szCs w:val="18"/>
                <w:lang w:eastAsia="pt-PT"/>
              </w:rPr>
            </w:pPr>
            <w:r w:rsidRPr="005F1378">
              <w:rPr>
                <w:rFonts w:ascii="Calibri" w:eastAsia="Times New Roman" w:hAnsi="Calibri" w:cs="Times New Roman"/>
                <w:color w:val="000000"/>
                <w:sz w:val="18"/>
                <w:szCs w:val="18"/>
                <w:lang w:eastAsia="pt-PT"/>
              </w:rPr>
              <w:t>Tabela: cd_estruturais.tat91_tabelas</w:t>
            </w:r>
            <w:r w:rsidRPr="005F1378">
              <w:rPr>
                <w:rFonts w:ascii="Calibri" w:eastAsia="Times New Roman" w:hAnsi="Calibri" w:cs="Times New Roman"/>
                <w:color w:val="000000"/>
                <w:sz w:val="18"/>
                <w:szCs w:val="18"/>
                <w:lang w:eastAsia="pt-PT"/>
              </w:rPr>
              <w:br/>
              <w:t>Campo tabela: tayd91c0_tabela = '191'</w:t>
            </w:r>
            <w:r w:rsidRPr="005F1378">
              <w:rPr>
                <w:rFonts w:ascii="Calibri" w:eastAsia="Times New Roman" w:hAnsi="Calibri" w:cs="Times New Roman"/>
                <w:color w:val="000000"/>
                <w:sz w:val="18"/>
                <w:szCs w:val="18"/>
                <w:lang w:eastAsia="pt-PT"/>
              </w:rPr>
              <w:br/>
              <w:t>Campo código: tayd91c0_celemtab</w:t>
            </w:r>
            <w:r w:rsidRPr="005F1378">
              <w:rPr>
                <w:rFonts w:ascii="Calibri" w:eastAsia="Times New Roman" w:hAnsi="Calibri" w:cs="Times New Roman"/>
                <w:color w:val="000000"/>
                <w:sz w:val="18"/>
                <w:szCs w:val="18"/>
                <w:lang w:eastAsia="pt-PT"/>
              </w:rPr>
              <w:br/>
              <w:t xml:space="preserve">Campo texto: tayd91c0_gelemtab </w:t>
            </w:r>
          </w:p>
        </w:tc>
      </w:tr>
      <w:tr w:rsidR="00514BE0" w:rsidRPr="005F1378" w14:paraId="4E11B50B" w14:textId="77777777" w:rsidTr="005F1378">
        <w:trPr>
          <w:trHeight w:val="567"/>
        </w:trPr>
        <w:tc>
          <w:tcPr>
            <w:tcW w:w="1701" w:type="dxa"/>
            <w:tcBorders>
              <w:top w:val="nil"/>
              <w:left w:val="single" w:sz="4" w:space="0" w:color="auto"/>
              <w:bottom w:val="single" w:sz="4" w:space="0" w:color="auto"/>
              <w:right w:val="single" w:sz="4" w:space="0" w:color="auto"/>
            </w:tcBorders>
            <w:shd w:val="clear" w:color="000000" w:fill="F2F2F2"/>
            <w:hideMark/>
          </w:tcPr>
          <w:p w14:paraId="486A2BEA" w14:textId="77777777" w:rsidR="00514BE0" w:rsidRPr="005F1378" w:rsidRDefault="00514BE0" w:rsidP="00514BE0">
            <w:pPr>
              <w:spacing w:after="0" w:line="240" w:lineRule="auto"/>
              <w:rPr>
                <w:rFonts w:ascii="Calibri" w:eastAsia="Times New Roman" w:hAnsi="Calibri" w:cs="Times New Roman"/>
                <w:color w:val="000000"/>
                <w:sz w:val="18"/>
                <w:szCs w:val="18"/>
                <w:lang w:eastAsia="pt-PT"/>
              </w:rPr>
            </w:pPr>
            <w:r w:rsidRPr="005F1378">
              <w:rPr>
                <w:rFonts w:ascii="Calibri" w:eastAsia="Times New Roman" w:hAnsi="Calibri" w:cs="Times New Roman"/>
                <w:color w:val="000000"/>
                <w:sz w:val="18"/>
                <w:szCs w:val="18"/>
                <w:lang w:eastAsia="pt-PT"/>
              </w:rPr>
              <w:t>pstoploss</w:t>
            </w:r>
          </w:p>
        </w:tc>
        <w:tc>
          <w:tcPr>
            <w:tcW w:w="8504" w:type="dxa"/>
            <w:tcBorders>
              <w:top w:val="nil"/>
              <w:left w:val="nil"/>
              <w:bottom w:val="single" w:sz="4" w:space="0" w:color="auto"/>
              <w:right w:val="single" w:sz="4" w:space="0" w:color="auto"/>
            </w:tcBorders>
            <w:shd w:val="clear" w:color="auto" w:fill="auto"/>
            <w:hideMark/>
          </w:tcPr>
          <w:p w14:paraId="0F06AE0E" w14:textId="5D95CBE9" w:rsidR="00514BE0" w:rsidRPr="005F1378" w:rsidRDefault="00514BE0" w:rsidP="00514BE0">
            <w:pPr>
              <w:spacing w:after="0" w:line="240" w:lineRule="auto"/>
              <w:jc w:val="both"/>
              <w:rPr>
                <w:rFonts w:ascii="Calibri" w:eastAsia="Times New Roman" w:hAnsi="Calibri" w:cs="Times New Roman"/>
                <w:color w:val="000000"/>
                <w:sz w:val="18"/>
                <w:szCs w:val="18"/>
                <w:lang w:eastAsia="pt-PT"/>
              </w:rPr>
            </w:pPr>
            <w:r w:rsidRPr="005F1378">
              <w:rPr>
                <w:rFonts w:ascii="Calibri" w:eastAsia="Times New Roman" w:hAnsi="Calibri" w:cs="Times New Roman"/>
                <w:color w:val="000000"/>
                <w:sz w:val="18"/>
                <w:szCs w:val="18"/>
                <w:lang w:eastAsia="pt-PT"/>
              </w:rPr>
              <w:t xml:space="preserve">Percentagem de </w:t>
            </w:r>
            <w:r w:rsidRPr="005F1378">
              <w:rPr>
                <w:rFonts w:ascii="Calibri" w:eastAsia="Times New Roman" w:hAnsi="Calibri" w:cs="Times New Roman"/>
                <w:i/>
                <w:color w:val="000000"/>
                <w:sz w:val="18"/>
                <w:szCs w:val="18"/>
                <w:lang w:eastAsia="pt-PT"/>
              </w:rPr>
              <w:t>stop-loss</w:t>
            </w:r>
            <w:r w:rsidRPr="005F1378">
              <w:rPr>
                <w:rFonts w:ascii="Calibri" w:eastAsia="Times New Roman" w:hAnsi="Calibri" w:cs="Times New Roman"/>
                <w:color w:val="000000"/>
                <w:sz w:val="18"/>
                <w:szCs w:val="18"/>
                <w:lang w:eastAsia="pt-PT"/>
              </w:rPr>
              <w:t xml:space="preserve"> da operação:</w:t>
            </w:r>
          </w:p>
          <w:p w14:paraId="1E2519A7" w14:textId="470EFDB2" w:rsidR="00514BE0" w:rsidRPr="005F1378" w:rsidRDefault="00514BE0" w:rsidP="00514BE0">
            <w:pPr>
              <w:pStyle w:val="ListParagraph"/>
              <w:numPr>
                <w:ilvl w:val="0"/>
                <w:numId w:val="17"/>
              </w:numPr>
              <w:spacing w:after="0" w:line="240" w:lineRule="auto"/>
              <w:jc w:val="both"/>
              <w:rPr>
                <w:rFonts w:ascii="Calibri" w:eastAsia="Times New Roman" w:hAnsi="Calibri" w:cs="Times New Roman"/>
                <w:color w:val="000000"/>
                <w:sz w:val="18"/>
                <w:szCs w:val="18"/>
                <w:lang w:eastAsia="pt-PT"/>
              </w:rPr>
            </w:pPr>
            <w:r w:rsidRPr="005F1378">
              <w:rPr>
                <w:rFonts w:ascii="Calibri" w:eastAsia="Times New Roman" w:hAnsi="Calibri" w:cs="Times New Roman"/>
                <w:color w:val="000000"/>
                <w:sz w:val="18"/>
                <w:szCs w:val="18"/>
                <w:lang w:eastAsia="pt-PT"/>
              </w:rPr>
              <w:t>Este campo é inserido no momento da contratação da caução e é aplicável apenas para garantias financeiras, pelo que só pode ter origem da aplicação CS. Será 0 se não estiver definido e tipicamente corresponderá a uma percentagem superior a 100% (da responsabilidade do cliente perante o Banco), refletindo o valor abaixo do qual o Banco executará a venda do bem financeiro para evitar que esse valor possa tornar-se insuficiente para o cumprimento da dívida.</w:t>
            </w:r>
          </w:p>
          <w:p w14:paraId="2C239B9B" w14:textId="4493CEBC" w:rsidR="00514BE0" w:rsidRPr="005F1378" w:rsidRDefault="00514BE0" w:rsidP="00514BE0">
            <w:pPr>
              <w:pStyle w:val="ListParagraph"/>
              <w:numPr>
                <w:ilvl w:val="0"/>
                <w:numId w:val="17"/>
              </w:numPr>
              <w:spacing w:after="0" w:line="240" w:lineRule="auto"/>
              <w:jc w:val="both"/>
              <w:rPr>
                <w:rFonts w:ascii="Calibri" w:eastAsia="Times New Roman" w:hAnsi="Calibri" w:cs="Times New Roman"/>
                <w:color w:val="000000"/>
                <w:sz w:val="18"/>
                <w:szCs w:val="18"/>
                <w:lang w:eastAsia="pt-PT"/>
              </w:rPr>
            </w:pPr>
            <w:r w:rsidRPr="005F1378">
              <w:rPr>
                <w:rFonts w:ascii="Calibri" w:eastAsia="Times New Roman" w:hAnsi="Calibri" w:cs="Times New Roman"/>
                <w:color w:val="000000"/>
                <w:sz w:val="18"/>
                <w:szCs w:val="18"/>
                <w:lang w:eastAsia="pt-PT"/>
              </w:rPr>
              <w:t>Este dado é necessário para permitir o seguimento e controlo regular pelo Banco do valor das garantias financeiras recebidas - em particular daquelas cujo valor é mais volátil - e para assegurar que esse valor é suficiente para cumprir com o serviço da dívida em caso de incumprimento.</w:t>
            </w:r>
          </w:p>
        </w:tc>
        <w:tc>
          <w:tcPr>
            <w:tcW w:w="850" w:type="dxa"/>
            <w:tcBorders>
              <w:top w:val="nil"/>
              <w:left w:val="nil"/>
              <w:bottom w:val="single" w:sz="4" w:space="0" w:color="auto"/>
              <w:right w:val="single" w:sz="4" w:space="0" w:color="auto"/>
            </w:tcBorders>
            <w:shd w:val="clear" w:color="auto" w:fill="auto"/>
            <w:hideMark/>
          </w:tcPr>
          <w:p w14:paraId="6D155CDA" w14:textId="77777777" w:rsidR="00514BE0" w:rsidRPr="005F1378" w:rsidRDefault="00514BE0" w:rsidP="00514BE0">
            <w:pPr>
              <w:spacing w:after="0" w:line="240" w:lineRule="auto"/>
              <w:rPr>
                <w:rFonts w:ascii="Calibri" w:eastAsia="Times New Roman" w:hAnsi="Calibri" w:cs="Times New Roman"/>
                <w:color w:val="000000"/>
                <w:sz w:val="18"/>
                <w:szCs w:val="18"/>
                <w:lang w:eastAsia="pt-PT"/>
              </w:rPr>
            </w:pPr>
            <w:r w:rsidRPr="005F1378">
              <w:rPr>
                <w:rFonts w:ascii="Calibri" w:eastAsia="Times New Roman" w:hAnsi="Calibri" w:cs="Times New Roman"/>
                <w:color w:val="000000"/>
                <w:sz w:val="18"/>
                <w:szCs w:val="18"/>
                <w:lang w:eastAsia="pt-PT"/>
              </w:rPr>
              <w:t>Decimal</w:t>
            </w:r>
          </w:p>
        </w:tc>
        <w:tc>
          <w:tcPr>
            <w:tcW w:w="2551" w:type="dxa"/>
            <w:tcBorders>
              <w:top w:val="nil"/>
              <w:left w:val="nil"/>
              <w:bottom w:val="single" w:sz="4" w:space="0" w:color="auto"/>
              <w:right w:val="single" w:sz="4" w:space="0" w:color="auto"/>
            </w:tcBorders>
            <w:shd w:val="clear" w:color="auto" w:fill="auto"/>
            <w:hideMark/>
          </w:tcPr>
          <w:p w14:paraId="67980556" w14:textId="77777777" w:rsidR="00514BE0" w:rsidRPr="005F1378" w:rsidRDefault="00514BE0" w:rsidP="00514BE0">
            <w:pPr>
              <w:spacing w:after="0" w:line="240" w:lineRule="auto"/>
              <w:rPr>
                <w:rFonts w:ascii="Calibri" w:eastAsia="Times New Roman" w:hAnsi="Calibri" w:cs="Times New Roman"/>
                <w:color w:val="000000"/>
                <w:sz w:val="18"/>
                <w:szCs w:val="18"/>
                <w:lang w:eastAsia="pt-PT"/>
              </w:rPr>
            </w:pPr>
            <w:r w:rsidRPr="005F1378">
              <w:rPr>
                <w:rFonts w:ascii="Calibri" w:eastAsia="Times New Roman" w:hAnsi="Calibri" w:cs="Times New Roman"/>
                <w:color w:val="000000"/>
                <w:sz w:val="18"/>
                <w:szCs w:val="18"/>
                <w:lang w:eastAsia="pt-PT"/>
              </w:rPr>
              <w:t> </w:t>
            </w:r>
          </w:p>
        </w:tc>
      </w:tr>
      <w:tr w:rsidR="00514BE0" w:rsidRPr="005F1378" w14:paraId="7EF1DD41" w14:textId="77777777" w:rsidTr="005F1378">
        <w:trPr>
          <w:trHeight w:val="547"/>
        </w:trPr>
        <w:tc>
          <w:tcPr>
            <w:tcW w:w="1701" w:type="dxa"/>
            <w:tcBorders>
              <w:top w:val="nil"/>
              <w:left w:val="single" w:sz="4" w:space="0" w:color="auto"/>
              <w:bottom w:val="single" w:sz="4" w:space="0" w:color="auto"/>
              <w:right w:val="single" w:sz="4" w:space="0" w:color="auto"/>
            </w:tcBorders>
            <w:shd w:val="clear" w:color="000000" w:fill="F2F2F2"/>
            <w:hideMark/>
          </w:tcPr>
          <w:p w14:paraId="185B4A0E" w14:textId="77777777" w:rsidR="00514BE0" w:rsidRPr="005F1378" w:rsidRDefault="00514BE0" w:rsidP="00514BE0">
            <w:pPr>
              <w:spacing w:after="0" w:line="240" w:lineRule="auto"/>
              <w:rPr>
                <w:rFonts w:ascii="Calibri" w:eastAsia="Times New Roman" w:hAnsi="Calibri" w:cs="Times New Roman"/>
                <w:color w:val="000000"/>
                <w:sz w:val="18"/>
                <w:szCs w:val="18"/>
                <w:lang w:eastAsia="pt-PT"/>
              </w:rPr>
            </w:pPr>
            <w:r w:rsidRPr="005F1378">
              <w:rPr>
                <w:rFonts w:ascii="Calibri" w:eastAsia="Times New Roman" w:hAnsi="Calibri" w:cs="Times New Roman"/>
                <w:color w:val="000000"/>
                <w:sz w:val="18"/>
                <w:szCs w:val="18"/>
                <w:lang w:eastAsia="pt-PT"/>
              </w:rPr>
              <w:t>pmgincall</w:t>
            </w:r>
          </w:p>
        </w:tc>
        <w:tc>
          <w:tcPr>
            <w:tcW w:w="8504" w:type="dxa"/>
            <w:tcBorders>
              <w:top w:val="nil"/>
              <w:left w:val="nil"/>
              <w:bottom w:val="single" w:sz="4" w:space="0" w:color="auto"/>
              <w:right w:val="single" w:sz="4" w:space="0" w:color="auto"/>
            </w:tcBorders>
            <w:shd w:val="clear" w:color="auto" w:fill="auto"/>
            <w:hideMark/>
          </w:tcPr>
          <w:p w14:paraId="1A213828" w14:textId="1177E4E5" w:rsidR="00514BE0" w:rsidRPr="005F1378" w:rsidRDefault="00514BE0" w:rsidP="00514BE0">
            <w:pPr>
              <w:spacing w:after="0" w:line="240" w:lineRule="auto"/>
              <w:jc w:val="both"/>
              <w:rPr>
                <w:rFonts w:ascii="Calibri" w:eastAsia="Times New Roman" w:hAnsi="Calibri" w:cs="Times New Roman"/>
                <w:color w:val="000000"/>
                <w:sz w:val="18"/>
                <w:szCs w:val="18"/>
                <w:lang w:eastAsia="pt-PT"/>
              </w:rPr>
            </w:pPr>
            <w:r w:rsidRPr="005F1378">
              <w:rPr>
                <w:rFonts w:ascii="Calibri" w:eastAsia="Times New Roman" w:hAnsi="Calibri" w:cs="Times New Roman"/>
                <w:color w:val="000000"/>
                <w:sz w:val="18"/>
                <w:szCs w:val="18"/>
                <w:lang w:eastAsia="pt-PT"/>
              </w:rPr>
              <w:t xml:space="preserve">Percentagem de </w:t>
            </w:r>
            <w:r w:rsidRPr="005F1378">
              <w:rPr>
                <w:rFonts w:ascii="Calibri" w:eastAsia="Times New Roman" w:hAnsi="Calibri" w:cs="Times New Roman"/>
                <w:i/>
                <w:color w:val="000000"/>
                <w:sz w:val="18"/>
                <w:szCs w:val="18"/>
                <w:lang w:eastAsia="pt-PT"/>
              </w:rPr>
              <w:t>margin-call</w:t>
            </w:r>
            <w:r w:rsidRPr="005F1378">
              <w:rPr>
                <w:rFonts w:ascii="Calibri" w:eastAsia="Times New Roman" w:hAnsi="Calibri" w:cs="Times New Roman"/>
                <w:color w:val="000000"/>
                <w:sz w:val="18"/>
                <w:szCs w:val="18"/>
                <w:lang w:eastAsia="pt-PT"/>
              </w:rPr>
              <w:t xml:space="preserve"> da operação:</w:t>
            </w:r>
          </w:p>
          <w:p w14:paraId="014EB024" w14:textId="77777777" w:rsidR="00514BE0" w:rsidRPr="005F1378" w:rsidRDefault="00514BE0" w:rsidP="00514BE0">
            <w:pPr>
              <w:pStyle w:val="ListParagraph"/>
              <w:numPr>
                <w:ilvl w:val="0"/>
                <w:numId w:val="18"/>
              </w:numPr>
              <w:spacing w:after="0" w:line="240" w:lineRule="auto"/>
              <w:jc w:val="both"/>
              <w:rPr>
                <w:rFonts w:ascii="Calibri" w:eastAsia="Times New Roman" w:hAnsi="Calibri" w:cs="Times New Roman"/>
                <w:color w:val="000000"/>
                <w:sz w:val="18"/>
                <w:szCs w:val="18"/>
                <w:lang w:eastAsia="pt-PT"/>
              </w:rPr>
            </w:pPr>
            <w:r w:rsidRPr="005F1378">
              <w:rPr>
                <w:rFonts w:ascii="Calibri" w:eastAsia="Times New Roman" w:hAnsi="Calibri" w:cs="Times New Roman"/>
                <w:color w:val="000000"/>
                <w:sz w:val="18"/>
                <w:szCs w:val="18"/>
                <w:lang w:eastAsia="pt-PT"/>
              </w:rPr>
              <w:t>Este campo é inserido no momento da contratação da caução e é aplicável apenas para garantias financeiras, pelo que só pode ter origem da aplicação CS. Será 0 se não estiver definido e tipicamente corresponderá a uma percentagem superior a 100% (da responsabilidade do cliente perante o Banco), refletindo o valor abaixo do qual o Banco exigirá ao cliente o reforço da margem.</w:t>
            </w:r>
          </w:p>
          <w:p w14:paraId="0134B383" w14:textId="4AB13DC4" w:rsidR="00514BE0" w:rsidRPr="005F1378" w:rsidRDefault="00514BE0" w:rsidP="00514BE0">
            <w:pPr>
              <w:pStyle w:val="ListParagraph"/>
              <w:numPr>
                <w:ilvl w:val="0"/>
                <w:numId w:val="18"/>
              </w:numPr>
              <w:spacing w:after="0" w:line="240" w:lineRule="auto"/>
              <w:jc w:val="both"/>
              <w:rPr>
                <w:rFonts w:ascii="Calibri" w:eastAsia="Times New Roman" w:hAnsi="Calibri" w:cs="Times New Roman"/>
                <w:color w:val="000000"/>
                <w:sz w:val="18"/>
                <w:szCs w:val="18"/>
                <w:lang w:eastAsia="pt-PT"/>
              </w:rPr>
            </w:pPr>
            <w:r w:rsidRPr="005F1378">
              <w:rPr>
                <w:rFonts w:ascii="Calibri" w:eastAsia="Times New Roman" w:hAnsi="Calibri" w:cs="Times New Roman"/>
                <w:color w:val="000000"/>
                <w:sz w:val="18"/>
                <w:szCs w:val="18"/>
                <w:lang w:eastAsia="pt-PT"/>
              </w:rPr>
              <w:lastRenderedPageBreak/>
              <w:t>Este dado é necessário para permitir o seguimento e controlo regular pelo Banco do valor das garantias financeiras recebidas - em particular daquelas cujo valor é mais volátil - e para assegurar que esse valor é suficiente para cumprir com o serviço da dívida em caso de incumprimento.</w:t>
            </w:r>
          </w:p>
        </w:tc>
        <w:tc>
          <w:tcPr>
            <w:tcW w:w="850" w:type="dxa"/>
            <w:tcBorders>
              <w:top w:val="nil"/>
              <w:left w:val="nil"/>
              <w:bottom w:val="single" w:sz="4" w:space="0" w:color="auto"/>
              <w:right w:val="single" w:sz="4" w:space="0" w:color="auto"/>
            </w:tcBorders>
            <w:shd w:val="clear" w:color="auto" w:fill="auto"/>
            <w:hideMark/>
          </w:tcPr>
          <w:p w14:paraId="5DD75373" w14:textId="77777777" w:rsidR="00514BE0" w:rsidRPr="005F1378" w:rsidRDefault="00514BE0" w:rsidP="00514BE0">
            <w:pPr>
              <w:spacing w:after="0" w:line="240" w:lineRule="auto"/>
              <w:rPr>
                <w:rFonts w:ascii="Calibri" w:eastAsia="Times New Roman" w:hAnsi="Calibri" w:cs="Times New Roman"/>
                <w:color w:val="000000"/>
                <w:sz w:val="18"/>
                <w:szCs w:val="18"/>
                <w:lang w:eastAsia="pt-PT"/>
              </w:rPr>
            </w:pPr>
            <w:r w:rsidRPr="005F1378">
              <w:rPr>
                <w:rFonts w:ascii="Calibri" w:eastAsia="Times New Roman" w:hAnsi="Calibri" w:cs="Times New Roman"/>
                <w:color w:val="000000"/>
                <w:sz w:val="18"/>
                <w:szCs w:val="18"/>
                <w:lang w:eastAsia="pt-PT"/>
              </w:rPr>
              <w:lastRenderedPageBreak/>
              <w:t>Decimal</w:t>
            </w:r>
          </w:p>
        </w:tc>
        <w:tc>
          <w:tcPr>
            <w:tcW w:w="2551" w:type="dxa"/>
            <w:tcBorders>
              <w:top w:val="nil"/>
              <w:left w:val="nil"/>
              <w:bottom w:val="single" w:sz="4" w:space="0" w:color="auto"/>
              <w:right w:val="single" w:sz="4" w:space="0" w:color="auto"/>
            </w:tcBorders>
            <w:shd w:val="clear" w:color="auto" w:fill="auto"/>
            <w:hideMark/>
          </w:tcPr>
          <w:p w14:paraId="28A938B9" w14:textId="77777777" w:rsidR="00514BE0" w:rsidRPr="005F1378" w:rsidRDefault="00514BE0" w:rsidP="00514BE0">
            <w:pPr>
              <w:spacing w:after="0" w:line="240" w:lineRule="auto"/>
              <w:rPr>
                <w:rFonts w:ascii="Calibri" w:eastAsia="Times New Roman" w:hAnsi="Calibri" w:cs="Times New Roman"/>
                <w:color w:val="000000"/>
                <w:sz w:val="18"/>
                <w:szCs w:val="18"/>
                <w:lang w:eastAsia="pt-PT"/>
              </w:rPr>
            </w:pPr>
            <w:r w:rsidRPr="005F1378">
              <w:rPr>
                <w:rFonts w:ascii="Calibri" w:eastAsia="Times New Roman" w:hAnsi="Calibri" w:cs="Times New Roman"/>
                <w:color w:val="000000"/>
                <w:sz w:val="18"/>
                <w:szCs w:val="18"/>
                <w:lang w:eastAsia="pt-PT"/>
              </w:rPr>
              <w:t> </w:t>
            </w:r>
          </w:p>
        </w:tc>
      </w:tr>
      <w:tr w:rsidR="00514BE0" w:rsidRPr="005F1378" w14:paraId="5735A87A" w14:textId="77777777" w:rsidTr="005F1378">
        <w:trPr>
          <w:trHeight w:val="870"/>
        </w:trPr>
        <w:tc>
          <w:tcPr>
            <w:tcW w:w="1701" w:type="dxa"/>
            <w:tcBorders>
              <w:top w:val="nil"/>
              <w:left w:val="single" w:sz="4" w:space="0" w:color="auto"/>
              <w:bottom w:val="single" w:sz="4" w:space="0" w:color="auto"/>
              <w:right w:val="single" w:sz="4" w:space="0" w:color="auto"/>
            </w:tcBorders>
            <w:shd w:val="clear" w:color="000000" w:fill="F2F2F2"/>
            <w:hideMark/>
          </w:tcPr>
          <w:p w14:paraId="1FC214D4" w14:textId="77777777" w:rsidR="00514BE0" w:rsidRPr="005F1378" w:rsidRDefault="00514BE0" w:rsidP="00514BE0">
            <w:pPr>
              <w:spacing w:after="0" w:line="240" w:lineRule="auto"/>
              <w:rPr>
                <w:rFonts w:ascii="Calibri" w:eastAsia="Times New Roman" w:hAnsi="Calibri" w:cs="Times New Roman"/>
                <w:color w:val="000000"/>
                <w:sz w:val="18"/>
                <w:szCs w:val="18"/>
                <w:lang w:eastAsia="pt-PT"/>
              </w:rPr>
            </w:pPr>
            <w:r w:rsidRPr="005F1378">
              <w:rPr>
                <w:rFonts w:ascii="Calibri" w:eastAsia="Times New Roman" w:hAnsi="Calibri" w:cs="Times New Roman"/>
                <w:color w:val="000000"/>
                <w:sz w:val="18"/>
                <w:szCs w:val="18"/>
                <w:lang w:eastAsia="pt-PT"/>
              </w:rPr>
              <w:t>origem</w:t>
            </w:r>
          </w:p>
        </w:tc>
        <w:tc>
          <w:tcPr>
            <w:tcW w:w="8504" w:type="dxa"/>
            <w:tcBorders>
              <w:top w:val="nil"/>
              <w:left w:val="nil"/>
              <w:bottom w:val="single" w:sz="4" w:space="0" w:color="auto"/>
              <w:right w:val="single" w:sz="4" w:space="0" w:color="auto"/>
            </w:tcBorders>
            <w:shd w:val="clear" w:color="auto" w:fill="auto"/>
            <w:hideMark/>
          </w:tcPr>
          <w:p w14:paraId="29E61244" w14:textId="071802A7" w:rsidR="00514BE0" w:rsidRPr="005F1378" w:rsidRDefault="00514BE0" w:rsidP="00514BE0">
            <w:pPr>
              <w:spacing w:after="0" w:line="240" w:lineRule="auto"/>
              <w:jc w:val="both"/>
              <w:rPr>
                <w:rFonts w:ascii="Calibri" w:eastAsia="Times New Roman" w:hAnsi="Calibri" w:cs="Times New Roman"/>
                <w:color w:val="000000"/>
                <w:sz w:val="18"/>
                <w:szCs w:val="18"/>
                <w:lang w:eastAsia="pt-PT"/>
              </w:rPr>
            </w:pPr>
            <w:r w:rsidRPr="005F1378">
              <w:rPr>
                <w:rFonts w:ascii="Calibri" w:eastAsia="Times New Roman" w:hAnsi="Calibri" w:cs="Times New Roman"/>
                <w:color w:val="000000"/>
                <w:sz w:val="18"/>
                <w:szCs w:val="18"/>
                <w:lang w:eastAsia="pt-PT"/>
              </w:rPr>
              <w:t>Código ID sistema origem da garantia:</w:t>
            </w:r>
          </w:p>
          <w:p w14:paraId="352FD6CF" w14:textId="77777777" w:rsidR="00514BE0" w:rsidRPr="005F1378" w:rsidRDefault="00514BE0" w:rsidP="00514BE0">
            <w:pPr>
              <w:pStyle w:val="ListParagraph"/>
              <w:numPr>
                <w:ilvl w:val="0"/>
                <w:numId w:val="20"/>
              </w:numPr>
              <w:spacing w:after="0" w:line="240" w:lineRule="auto"/>
              <w:jc w:val="both"/>
              <w:rPr>
                <w:rFonts w:ascii="Calibri" w:eastAsia="Times New Roman" w:hAnsi="Calibri" w:cs="Times New Roman"/>
                <w:color w:val="000000"/>
                <w:sz w:val="18"/>
                <w:szCs w:val="18"/>
                <w:lang w:eastAsia="pt-PT"/>
              </w:rPr>
            </w:pPr>
            <w:r w:rsidRPr="005F1378">
              <w:rPr>
                <w:rFonts w:ascii="Calibri" w:eastAsia="Times New Roman" w:hAnsi="Calibri" w:cs="Times New Roman"/>
                <w:color w:val="000000"/>
                <w:sz w:val="18"/>
                <w:szCs w:val="18"/>
                <w:lang w:eastAsia="pt-PT"/>
              </w:rPr>
              <w:t xml:space="preserve">Campo que indica a aplicação de origem do registo. </w:t>
            </w:r>
          </w:p>
          <w:p w14:paraId="73A5D990" w14:textId="46C37B78" w:rsidR="00514BE0" w:rsidRPr="005F1378" w:rsidRDefault="00514BE0" w:rsidP="00514BE0">
            <w:pPr>
              <w:pStyle w:val="ListParagraph"/>
              <w:numPr>
                <w:ilvl w:val="0"/>
                <w:numId w:val="20"/>
              </w:numPr>
              <w:spacing w:after="0" w:line="240" w:lineRule="auto"/>
              <w:jc w:val="both"/>
              <w:rPr>
                <w:rFonts w:ascii="Calibri" w:eastAsia="Times New Roman" w:hAnsi="Calibri" w:cs="Times New Roman"/>
                <w:color w:val="000000"/>
                <w:sz w:val="18"/>
                <w:szCs w:val="18"/>
                <w:lang w:eastAsia="pt-PT"/>
              </w:rPr>
            </w:pPr>
            <w:r w:rsidRPr="005F1378">
              <w:rPr>
                <w:rFonts w:ascii="Calibri" w:eastAsia="Times New Roman" w:hAnsi="Calibri" w:cs="Times New Roman"/>
                <w:color w:val="000000"/>
                <w:sz w:val="18"/>
                <w:szCs w:val="18"/>
                <w:lang w:eastAsia="pt-PT"/>
              </w:rPr>
              <w:t>Atualmente o MUG contempla registos das origens: CS, GP, Leasing (provenientes da aplicação Lease), Factoring (provenientes da aplicação EuroFac), Efeitos, EP (provenientes da aplicação de Contratos/Intervenientes) e Partenon (provenientes da aplicação de Contratos/Intervenientes).</w:t>
            </w:r>
          </w:p>
        </w:tc>
        <w:tc>
          <w:tcPr>
            <w:tcW w:w="850" w:type="dxa"/>
            <w:tcBorders>
              <w:top w:val="nil"/>
              <w:left w:val="nil"/>
              <w:bottom w:val="single" w:sz="4" w:space="0" w:color="auto"/>
              <w:right w:val="single" w:sz="4" w:space="0" w:color="auto"/>
            </w:tcBorders>
            <w:shd w:val="clear" w:color="auto" w:fill="auto"/>
            <w:hideMark/>
          </w:tcPr>
          <w:p w14:paraId="3C984D44" w14:textId="77777777" w:rsidR="00514BE0" w:rsidRPr="005F1378" w:rsidRDefault="00514BE0" w:rsidP="00514BE0">
            <w:pPr>
              <w:spacing w:after="0" w:line="240" w:lineRule="auto"/>
              <w:rPr>
                <w:rFonts w:ascii="Calibri" w:eastAsia="Times New Roman" w:hAnsi="Calibri" w:cs="Times New Roman"/>
                <w:color w:val="000000"/>
                <w:sz w:val="18"/>
                <w:szCs w:val="18"/>
                <w:lang w:eastAsia="pt-PT"/>
              </w:rPr>
            </w:pPr>
            <w:r w:rsidRPr="005F1378">
              <w:rPr>
                <w:rFonts w:ascii="Calibri" w:eastAsia="Times New Roman" w:hAnsi="Calibri" w:cs="Times New Roman"/>
                <w:color w:val="000000"/>
                <w:sz w:val="18"/>
                <w:szCs w:val="18"/>
                <w:lang w:eastAsia="pt-PT"/>
              </w:rPr>
              <w:t>String</w:t>
            </w:r>
          </w:p>
        </w:tc>
        <w:tc>
          <w:tcPr>
            <w:tcW w:w="2551" w:type="dxa"/>
            <w:tcBorders>
              <w:top w:val="nil"/>
              <w:left w:val="nil"/>
              <w:bottom w:val="single" w:sz="4" w:space="0" w:color="auto"/>
              <w:right w:val="single" w:sz="4" w:space="0" w:color="auto"/>
            </w:tcBorders>
            <w:shd w:val="clear" w:color="auto" w:fill="auto"/>
            <w:hideMark/>
          </w:tcPr>
          <w:p w14:paraId="3CB20163" w14:textId="5D9983E8" w:rsidR="00514BE0" w:rsidRPr="005F1378" w:rsidRDefault="00514BE0" w:rsidP="00514BE0">
            <w:pPr>
              <w:spacing w:after="0" w:line="240" w:lineRule="auto"/>
              <w:rPr>
                <w:rFonts w:ascii="Calibri" w:eastAsia="Times New Roman" w:hAnsi="Calibri" w:cs="Times New Roman"/>
                <w:color w:val="000000"/>
                <w:sz w:val="18"/>
                <w:szCs w:val="18"/>
                <w:lang w:eastAsia="pt-PT"/>
              </w:rPr>
            </w:pPr>
            <w:r w:rsidRPr="005F1378">
              <w:rPr>
                <w:rFonts w:ascii="Calibri" w:eastAsia="Times New Roman" w:hAnsi="Calibri" w:cs="Times New Roman"/>
                <w:color w:val="000000"/>
                <w:sz w:val="18"/>
                <w:szCs w:val="18"/>
                <w:lang w:eastAsia="pt-PT"/>
              </w:rPr>
              <w:t>‘CS’</w:t>
            </w:r>
          </w:p>
          <w:p w14:paraId="4F0F431B" w14:textId="3FB33804" w:rsidR="00514BE0" w:rsidRPr="005F1378" w:rsidRDefault="00514BE0" w:rsidP="00514BE0">
            <w:pPr>
              <w:spacing w:after="0" w:line="240" w:lineRule="auto"/>
              <w:rPr>
                <w:rFonts w:ascii="Calibri" w:eastAsia="Times New Roman" w:hAnsi="Calibri" w:cs="Times New Roman"/>
                <w:color w:val="000000"/>
                <w:sz w:val="18"/>
                <w:szCs w:val="18"/>
                <w:lang w:eastAsia="pt-PT"/>
              </w:rPr>
            </w:pPr>
            <w:r w:rsidRPr="005F1378">
              <w:rPr>
                <w:rFonts w:ascii="Calibri" w:eastAsia="Times New Roman" w:hAnsi="Calibri" w:cs="Times New Roman"/>
                <w:color w:val="000000"/>
                <w:sz w:val="18"/>
                <w:szCs w:val="18"/>
                <w:lang w:eastAsia="pt-PT"/>
              </w:rPr>
              <w:t>‘GP’</w:t>
            </w:r>
          </w:p>
          <w:p w14:paraId="7E40A874" w14:textId="6B7BAEF1" w:rsidR="00514BE0" w:rsidRPr="005F1378" w:rsidRDefault="00514BE0" w:rsidP="00514BE0">
            <w:pPr>
              <w:spacing w:after="0" w:line="240" w:lineRule="auto"/>
              <w:rPr>
                <w:rFonts w:ascii="Calibri" w:eastAsia="Times New Roman" w:hAnsi="Calibri" w:cs="Times New Roman"/>
                <w:color w:val="000000"/>
                <w:sz w:val="18"/>
                <w:szCs w:val="18"/>
                <w:lang w:eastAsia="pt-PT"/>
              </w:rPr>
            </w:pPr>
            <w:r w:rsidRPr="005F1378">
              <w:rPr>
                <w:rFonts w:ascii="Calibri" w:eastAsia="Times New Roman" w:hAnsi="Calibri" w:cs="Times New Roman"/>
                <w:color w:val="000000"/>
                <w:sz w:val="18"/>
                <w:szCs w:val="18"/>
                <w:lang w:eastAsia="pt-PT"/>
              </w:rPr>
              <w:t>‘EP’</w:t>
            </w:r>
          </w:p>
          <w:p w14:paraId="2A26A99C" w14:textId="446A4036" w:rsidR="00514BE0" w:rsidRPr="005F1378" w:rsidRDefault="00514BE0" w:rsidP="00514BE0">
            <w:pPr>
              <w:spacing w:after="0" w:line="240" w:lineRule="auto"/>
              <w:rPr>
                <w:rFonts w:ascii="Calibri" w:eastAsia="Times New Roman" w:hAnsi="Calibri" w:cs="Times New Roman"/>
                <w:color w:val="000000"/>
                <w:sz w:val="18"/>
                <w:szCs w:val="18"/>
                <w:lang w:eastAsia="pt-PT"/>
              </w:rPr>
            </w:pPr>
            <w:r w:rsidRPr="005F1378">
              <w:rPr>
                <w:rFonts w:ascii="Calibri" w:eastAsia="Times New Roman" w:hAnsi="Calibri" w:cs="Times New Roman"/>
                <w:color w:val="000000"/>
                <w:sz w:val="18"/>
                <w:szCs w:val="18"/>
                <w:lang w:eastAsia="pt-PT"/>
              </w:rPr>
              <w:t>‘Partenon’</w:t>
            </w:r>
          </w:p>
          <w:p w14:paraId="468BFCF5" w14:textId="472D160E" w:rsidR="00514BE0" w:rsidRPr="005F1378" w:rsidRDefault="00514BE0" w:rsidP="00514BE0">
            <w:pPr>
              <w:spacing w:after="0" w:line="240" w:lineRule="auto"/>
              <w:rPr>
                <w:rFonts w:ascii="Calibri" w:eastAsia="Times New Roman" w:hAnsi="Calibri" w:cs="Times New Roman"/>
                <w:color w:val="000000"/>
                <w:sz w:val="18"/>
                <w:szCs w:val="18"/>
                <w:lang w:eastAsia="pt-PT"/>
              </w:rPr>
            </w:pPr>
            <w:r w:rsidRPr="005F1378">
              <w:rPr>
                <w:rFonts w:ascii="Calibri" w:eastAsia="Times New Roman" w:hAnsi="Calibri" w:cs="Times New Roman"/>
                <w:color w:val="000000"/>
                <w:sz w:val="18"/>
                <w:szCs w:val="18"/>
                <w:lang w:eastAsia="pt-PT"/>
              </w:rPr>
              <w:t>‘Efeitos’</w:t>
            </w:r>
          </w:p>
          <w:p w14:paraId="4A4FBB35" w14:textId="02B5115F" w:rsidR="00514BE0" w:rsidRPr="005F1378" w:rsidRDefault="00514BE0" w:rsidP="00514BE0">
            <w:pPr>
              <w:spacing w:after="0" w:line="240" w:lineRule="auto"/>
              <w:rPr>
                <w:rFonts w:ascii="Calibri" w:eastAsia="Times New Roman" w:hAnsi="Calibri" w:cs="Times New Roman"/>
                <w:color w:val="000000"/>
                <w:sz w:val="18"/>
                <w:szCs w:val="18"/>
                <w:lang w:eastAsia="pt-PT"/>
              </w:rPr>
            </w:pPr>
            <w:r w:rsidRPr="005F1378">
              <w:rPr>
                <w:rFonts w:ascii="Calibri" w:eastAsia="Times New Roman" w:hAnsi="Calibri" w:cs="Times New Roman"/>
                <w:color w:val="000000"/>
                <w:sz w:val="18"/>
                <w:szCs w:val="18"/>
                <w:lang w:eastAsia="pt-PT"/>
              </w:rPr>
              <w:t>‘LEA’ – Leasing</w:t>
            </w:r>
          </w:p>
          <w:p w14:paraId="39D90F88" w14:textId="4EF94E32" w:rsidR="00514BE0" w:rsidRPr="005F1378" w:rsidRDefault="00514BE0" w:rsidP="00514BE0">
            <w:pPr>
              <w:spacing w:after="0" w:line="240" w:lineRule="auto"/>
              <w:rPr>
                <w:rFonts w:ascii="Calibri" w:eastAsia="Times New Roman" w:hAnsi="Calibri" w:cs="Times New Roman"/>
                <w:color w:val="000000"/>
                <w:sz w:val="18"/>
                <w:szCs w:val="18"/>
                <w:lang w:val="en-US" w:eastAsia="pt-PT"/>
              </w:rPr>
            </w:pPr>
            <w:r w:rsidRPr="005F1378">
              <w:rPr>
                <w:rFonts w:ascii="Calibri" w:eastAsia="Times New Roman" w:hAnsi="Calibri" w:cs="Times New Roman"/>
                <w:color w:val="000000"/>
                <w:sz w:val="18"/>
                <w:szCs w:val="18"/>
                <w:lang w:val="en-US" w:eastAsia="pt-PT"/>
              </w:rPr>
              <w:t>‘FAC’ - Factoring</w:t>
            </w:r>
          </w:p>
        </w:tc>
      </w:tr>
      <w:tr w:rsidR="00514BE0" w:rsidRPr="005F1378" w14:paraId="7499A70F" w14:textId="77777777" w:rsidTr="005F1378">
        <w:trPr>
          <w:trHeight w:val="1450"/>
        </w:trPr>
        <w:tc>
          <w:tcPr>
            <w:tcW w:w="1701" w:type="dxa"/>
            <w:tcBorders>
              <w:top w:val="nil"/>
              <w:left w:val="single" w:sz="4" w:space="0" w:color="auto"/>
              <w:bottom w:val="single" w:sz="4" w:space="0" w:color="auto"/>
              <w:right w:val="single" w:sz="4" w:space="0" w:color="auto"/>
            </w:tcBorders>
            <w:shd w:val="clear" w:color="000000" w:fill="F2F2F2"/>
            <w:hideMark/>
          </w:tcPr>
          <w:p w14:paraId="7F95632F" w14:textId="77777777" w:rsidR="00514BE0" w:rsidRPr="005F1378" w:rsidRDefault="00514BE0" w:rsidP="00514BE0">
            <w:pPr>
              <w:spacing w:after="0" w:line="240" w:lineRule="auto"/>
              <w:rPr>
                <w:rFonts w:ascii="Calibri" w:eastAsia="Times New Roman" w:hAnsi="Calibri" w:cs="Times New Roman"/>
                <w:color w:val="000000"/>
                <w:sz w:val="18"/>
                <w:szCs w:val="18"/>
                <w:lang w:eastAsia="pt-PT"/>
              </w:rPr>
            </w:pPr>
            <w:r w:rsidRPr="005F1378">
              <w:rPr>
                <w:rFonts w:ascii="Calibri" w:eastAsia="Times New Roman" w:hAnsi="Calibri" w:cs="Times New Roman"/>
                <w:color w:val="000000"/>
                <w:sz w:val="18"/>
                <w:szCs w:val="18"/>
                <w:lang w:eastAsia="pt-PT"/>
              </w:rPr>
              <w:t>ref_date</w:t>
            </w:r>
          </w:p>
        </w:tc>
        <w:tc>
          <w:tcPr>
            <w:tcW w:w="8504" w:type="dxa"/>
            <w:tcBorders>
              <w:top w:val="nil"/>
              <w:left w:val="nil"/>
              <w:bottom w:val="single" w:sz="4" w:space="0" w:color="auto"/>
              <w:right w:val="single" w:sz="4" w:space="0" w:color="auto"/>
            </w:tcBorders>
            <w:shd w:val="clear" w:color="auto" w:fill="auto"/>
            <w:hideMark/>
          </w:tcPr>
          <w:p w14:paraId="461CE737" w14:textId="1AD57A7D" w:rsidR="00514BE0" w:rsidRPr="005F1378" w:rsidRDefault="00514BE0" w:rsidP="00514BE0">
            <w:pPr>
              <w:spacing w:after="0" w:line="240" w:lineRule="auto"/>
              <w:jc w:val="both"/>
              <w:rPr>
                <w:rFonts w:ascii="Calibri" w:eastAsia="Times New Roman" w:hAnsi="Calibri" w:cs="Times New Roman"/>
                <w:color w:val="000000"/>
                <w:sz w:val="18"/>
                <w:szCs w:val="18"/>
                <w:lang w:eastAsia="pt-PT"/>
              </w:rPr>
            </w:pPr>
            <w:r w:rsidRPr="005F1378">
              <w:rPr>
                <w:rFonts w:ascii="Calibri" w:eastAsia="Times New Roman" w:hAnsi="Calibri" w:cs="Times New Roman"/>
                <w:color w:val="000000"/>
                <w:sz w:val="18"/>
                <w:szCs w:val="18"/>
                <w:lang w:eastAsia="pt-PT"/>
              </w:rPr>
              <w:t>Data de referência dos dados:</w:t>
            </w:r>
          </w:p>
          <w:p w14:paraId="0C04258B" w14:textId="5DDEF33C" w:rsidR="00514BE0" w:rsidRPr="005F1378" w:rsidRDefault="00514BE0" w:rsidP="00514BE0">
            <w:pPr>
              <w:pStyle w:val="ListParagraph"/>
              <w:numPr>
                <w:ilvl w:val="0"/>
                <w:numId w:val="19"/>
              </w:numPr>
              <w:spacing w:after="0" w:line="240" w:lineRule="auto"/>
              <w:jc w:val="both"/>
              <w:rPr>
                <w:rFonts w:ascii="Calibri" w:eastAsia="Times New Roman" w:hAnsi="Calibri" w:cs="Times New Roman"/>
                <w:color w:val="000000"/>
                <w:sz w:val="18"/>
                <w:szCs w:val="18"/>
                <w:lang w:eastAsia="pt-PT"/>
              </w:rPr>
            </w:pPr>
            <w:r w:rsidRPr="005F1378">
              <w:rPr>
                <w:rFonts w:ascii="Calibri" w:eastAsia="Times New Roman" w:hAnsi="Calibri" w:cs="Times New Roman"/>
                <w:color w:val="000000"/>
                <w:sz w:val="18"/>
                <w:szCs w:val="18"/>
                <w:lang w:eastAsia="pt-PT"/>
              </w:rPr>
              <w:t xml:space="preserve">Todas as tabelas de </w:t>
            </w:r>
            <w:r w:rsidRPr="00A7376B">
              <w:rPr>
                <w:rFonts w:ascii="Calibri" w:eastAsia="Times New Roman" w:hAnsi="Calibri" w:cs="Times New Roman"/>
                <w:i/>
                <w:color w:val="000000"/>
                <w:sz w:val="18"/>
                <w:szCs w:val="18"/>
                <w:lang w:eastAsia="pt-PT"/>
              </w:rPr>
              <w:t>output</w:t>
            </w:r>
            <w:r w:rsidRPr="005F1378">
              <w:rPr>
                <w:rFonts w:ascii="Calibri" w:eastAsia="Times New Roman" w:hAnsi="Calibri" w:cs="Times New Roman"/>
                <w:color w:val="000000"/>
                <w:sz w:val="18"/>
                <w:szCs w:val="18"/>
                <w:lang w:eastAsia="pt-PT"/>
              </w:rPr>
              <w:t xml:space="preserve"> dos motores incluem sempre o campo ‘ref_date’ que reflete a data de referência dos dados. </w:t>
            </w:r>
          </w:p>
          <w:p w14:paraId="4A7AC480" w14:textId="77777777" w:rsidR="00514BE0" w:rsidRPr="005F1378" w:rsidRDefault="00514BE0" w:rsidP="00514BE0">
            <w:pPr>
              <w:pStyle w:val="ListParagraph"/>
              <w:numPr>
                <w:ilvl w:val="0"/>
                <w:numId w:val="19"/>
              </w:numPr>
              <w:spacing w:after="0" w:line="240" w:lineRule="auto"/>
              <w:jc w:val="both"/>
              <w:rPr>
                <w:rFonts w:ascii="Calibri" w:eastAsia="Times New Roman" w:hAnsi="Calibri" w:cs="Times New Roman"/>
                <w:color w:val="000000"/>
                <w:sz w:val="18"/>
                <w:szCs w:val="18"/>
                <w:lang w:eastAsia="pt-PT"/>
              </w:rPr>
            </w:pPr>
            <w:r w:rsidRPr="005F1378">
              <w:rPr>
                <w:rFonts w:ascii="Calibri" w:eastAsia="Times New Roman" w:hAnsi="Calibri" w:cs="Times New Roman"/>
                <w:color w:val="000000"/>
                <w:sz w:val="18"/>
                <w:szCs w:val="18"/>
                <w:lang w:eastAsia="pt-PT"/>
              </w:rPr>
              <w:t>Dado que o MUG é diário, este campo informará o dia útil relevante a que respeitam todos os dados dessa partição temporal. Note-se que, no caso do último dia de calendário do mês não ser um dia útil, o MUG criará automaticamente a partição temporal com referência ao último dia de calendário do mês, e preencherá essa partição com os dados registados no último dia útil desse mês.</w:t>
            </w:r>
          </w:p>
          <w:p w14:paraId="210B0FB1" w14:textId="3128D34B" w:rsidR="00514BE0" w:rsidRPr="005F1378" w:rsidRDefault="00514BE0" w:rsidP="00514BE0">
            <w:pPr>
              <w:pStyle w:val="ListParagraph"/>
              <w:numPr>
                <w:ilvl w:val="0"/>
                <w:numId w:val="19"/>
              </w:numPr>
              <w:spacing w:after="0" w:line="240" w:lineRule="auto"/>
              <w:jc w:val="both"/>
              <w:rPr>
                <w:rFonts w:ascii="Calibri" w:eastAsia="Times New Roman" w:hAnsi="Calibri" w:cs="Times New Roman"/>
                <w:color w:val="000000"/>
                <w:sz w:val="18"/>
                <w:szCs w:val="18"/>
                <w:lang w:eastAsia="pt-PT"/>
              </w:rPr>
            </w:pPr>
            <w:r w:rsidRPr="005F1378">
              <w:rPr>
                <w:rFonts w:ascii="Calibri" w:eastAsia="Times New Roman" w:hAnsi="Calibri" w:cs="Times New Roman"/>
                <w:color w:val="000000"/>
                <w:sz w:val="18"/>
                <w:szCs w:val="18"/>
                <w:lang w:eastAsia="pt-PT"/>
              </w:rPr>
              <w:t xml:space="preserve">Todas as datas no modelo respeitam o formato  </w:t>
            </w:r>
            <w:r w:rsidR="006475FB">
              <w:rPr>
                <w:rFonts w:ascii="Calibri" w:eastAsia="Times New Roman" w:hAnsi="Calibri" w:cs="Times New Roman"/>
                <w:color w:val="000000"/>
                <w:sz w:val="18"/>
                <w:szCs w:val="18"/>
                <w:lang w:eastAsia="pt-PT"/>
              </w:rPr>
              <w:t>‘</w:t>
            </w:r>
            <w:r w:rsidRPr="005F1378">
              <w:rPr>
                <w:rFonts w:ascii="Calibri" w:eastAsia="Times New Roman" w:hAnsi="Calibri" w:cs="Times New Roman"/>
                <w:color w:val="000000"/>
                <w:sz w:val="18"/>
                <w:szCs w:val="18"/>
                <w:lang w:eastAsia="pt-PT"/>
              </w:rPr>
              <w:t>aaaa-mm-dd</w:t>
            </w:r>
            <w:r w:rsidR="006475FB">
              <w:rPr>
                <w:rFonts w:ascii="Calibri" w:eastAsia="Times New Roman" w:hAnsi="Calibri" w:cs="Times New Roman"/>
                <w:color w:val="000000"/>
                <w:sz w:val="18"/>
                <w:szCs w:val="18"/>
                <w:lang w:eastAsia="pt-PT"/>
              </w:rPr>
              <w:t>’</w:t>
            </w:r>
            <w:r w:rsidRPr="005F1378">
              <w:rPr>
                <w:rFonts w:ascii="Calibri" w:eastAsia="Times New Roman" w:hAnsi="Calibri" w:cs="Times New Roman"/>
                <w:color w:val="000000"/>
                <w:sz w:val="18"/>
                <w:szCs w:val="18"/>
                <w:lang w:eastAsia="pt-PT"/>
              </w:rPr>
              <w:t>.</w:t>
            </w:r>
          </w:p>
        </w:tc>
        <w:tc>
          <w:tcPr>
            <w:tcW w:w="850" w:type="dxa"/>
            <w:tcBorders>
              <w:top w:val="nil"/>
              <w:left w:val="nil"/>
              <w:bottom w:val="single" w:sz="4" w:space="0" w:color="auto"/>
              <w:right w:val="single" w:sz="4" w:space="0" w:color="auto"/>
            </w:tcBorders>
            <w:shd w:val="clear" w:color="auto" w:fill="auto"/>
            <w:hideMark/>
          </w:tcPr>
          <w:p w14:paraId="4065B877" w14:textId="77777777" w:rsidR="00514BE0" w:rsidRPr="005F1378" w:rsidRDefault="00514BE0" w:rsidP="00514BE0">
            <w:pPr>
              <w:spacing w:after="0" w:line="240" w:lineRule="auto"/>
              <w:rPr>
                <w:rFonts w:ascii="Calibri" w:eastAsia="Times New Roman" w:hAnsi="Calibri" w:cs="Times New Roman"/>
                <w:color w:val="000000"/>
                <w:sz w:val="18"/>
                <w:szCs w:val="18"/>
                <w:lang w:eastAsia="pt-PT"/>
              </w:rPr>
            </w:pPr>
            <w:r w:rsidRPr="005F1378">
              <w:rPr>
                <w:rFonts w:ascii="Calibri" w:eastAsia="Times New Roman" w:hAnsi="Calibri" w:cs="Times New Roman"/>
                <w:color w:val="000000"/>
                <w:sz w:val="18"/>
                <w:szCs w:val="18"/>
                <w:lang w:eastAsia="pt-PT"/>
              </w:rPr>
              <w:t>String</w:t>
            </w:r>
          </w:p>
        </w:tc>
        <w:tc>
          <w:tcPr>
            <w:tcW w:w="2551" w:type="dxa"/>
            <w:tcBorders>
              <w:top w:val="nil"/>
              <w:left w:val="nil"/>
              <w:bottom w:val="single" w:sz="4" w:space="0" w:color="auto"/>
              <w:right w:val="single" w:sz="4" w:space="0" w:color="auto"/>
            </w:tcBorders>
            <w:shd w:val="clear" w:color="auto" w:fill="auto"/>
            <w:hideMark/>
          </w:tcPr>
          <w:p w14:paraId="19628BCB" w14:textId="77777777" w:rsidR="00514BE0" w:rsidRPr="005F1378" w:rsidRDefault="00514BE0" w:rsidP="00514BE0">
            <w:pPr>
              <w:spacing w:after="0" w:line="240" w:lineRule="auto"/>
              <w:rPr>
                <w:rFonts w:ascii="Calibri" w:eastAsia="Times New Roman" w:hAnsi="Calibri" w:cs="Times New Roman"/>
                <w:color w:val="000000"/>
                <w:sz w:val="18"/>
                <w:szCs w:val="18"/>
                <w:lang w:eastAsia="pt-PT"/>
              </w:rPr>
            </w:pPr>
            <w:r w:rsidRPr="005F1378">
              <w:rPr>
                <w:rFonts w:ascii="Calibri" w:eastAsia="Times New Roman" w:hAnsi="Calibri" w:cs="Times New Roman"/>
                <w:color w:val="000000"/>
                <w:sz w:val="18"/>
                <w:szCs w:val="18"/>
                <w:lang w:eastAsia="pt-PT"/>
              </w:rPr>
              <w:t> </w:t>
            </w:r>
          </w:p>
        </w:tc>
      </w:tr>
    </w:tbl>
    <w:p w14:paraId="06B4D3BB" w14:textId="020ABB65" w:rsidR="002E643E" w:rsidRDefault="002E643E" w:rsidP="002E643E"/>
    <w:p w14:paraId="70C3C23E" w14:textId="77777777" w:rsidR="002E643E" w:rsidRDefault="002E643E">
      <w:r>
        <w:br w:type="page"/>
      </w:r>
    </w:p>
    <w:p w14:paraId="0D760FE8" w14:textId="77777777" w:rsidR="002E643E" w:rsidRDefault="002E643E" w:rsidP="00DF4E57">
      <w:pPr>
        <w:pStyle w:val="Heading4"/>
        <w:numPr>
          <w:ilvl w:val="3"/>
          <w:numId w:val="27"/>
        </w:numPr>
        <w:sectPr w:rsidR="002E643E" w:rsidSect="002E643E">
          <w:pgSz w:w="16838" w:h="11906" w:orient="landscape"/>
          <w:pgMar w:top="1440" w:right="1440" w:bottom="1440" w:left="1440" w:header="709" w:footer="709" w:gutter="0"/>
          <w:cols w:space="708"/>
          <w:docGrid w:linePitch="360"/>
        </w:sectPr>
      </w:pPr>
    </w:p>
    <w:p w14:paraId="70E4F604" w14:textId="5DBA11DF" w:rsidR="006548F1" w:rsidRPr="001B4C66" w:rsidRDefault="006548F1" w:rsidP="00D93BA2">
      <w:pPr>
        <w:pStyle w:val="Heading5"/>
      </w:pPr>
      <w:bookmarkStart w:id="94" w:name="_Toc167390682"/>
      <w:r>
        <w:lastRenderedPageBreak/>
        <w:t xml:space="preserve">Tabela de </w:t>
      </w:r>
      <w:r w:rsidR="00F40382">
        <w:t>processos/cauções</w:t>
      </w:r>
      <w:r>
        <w:t xml:space="preserve">: </w:t>
      </w:r>
      <w:r w:rsidRPr="00A7376B">
        <w:rPr>
          <w:i/>
        </w:rPr>
        <w:t>cd_garantias.gt002_grnt_prc</w:t>
      </w:r>
      <w:bookmarkEnd w:id="94"/>
    </w:p>
    <w:p w14:paraId="0EFAFF92" w14:textId="1C62697A" w:rsidR="006548F1" w:rsidRDefault="006548F1" w:rsidP="005F1378">
      <w:pPr>
        <w:pStyle w:val="Heading6"/>
      </w:pPr>
      <w:bookmarkStart w:id="95" w:name="_Toc167390683"/>
      <w:r>
        <w:t xml:space="preserve">Visão </w:t>
      </w:r>
      <w:r w:rsidRPr="001E69C3">
        <w:t>Geral</w:t>
      </w:r>
      <w:bookmarkEnd w:id="95"/>
    </w:p>
    <w:p w14:paraId="710B5E90" w14:textId="03B7B21A" w:rsidR="00B90F93" w:rsidRPr="005F1378" w:rsidRDefault="00B90F93" w:rsidP="00C30EBB">
      <w:pPr>
        <w:jc w:val="both"/>
        <w:rPr>
          <w:rFonts w:ascii="Calibri" w:hAnsi="Calibri"/>
        </w:rPr>
      </w:pPr>
      <w:r w:rsidRPr="005F1378">
        <w:rPr>
          <w:rFonts w:ascii="Calibri" w:hAnsi="Calibri"/>
        </w:rPr>
        <w:t xml:space="preserve">A tabela </w:t>
      </w:r>
      <w:r w:rsidRPr="005F1378">
        <w:rPr>
          <w:rFonts w:ascii="Calibri" w:hAnsi="Calibri"/>
          <w:i/>
        </w:rPr>
        <w:t>cd_garantias.gt002_grnt_prc</w:t>
      </w:r>
      <w:r w:rsidR="006175B7">
        <w:rPr>
          <w:rFonts w:ascii="Calibri" w:hAnsi="Calibri"/>
          <w:i/>
        </w:rPr>
        <w:fldChar w:fldCharType="begin"/>
      </w:r>
      <w:r w:rsidR="006175B7">
        <w:instrText xml:space="preserve"> XE "</w:instrText>
      </w:r>
      <w:r w:rsidR="006175B7" w:rsidRPr="003F0B07">
        <w:rPr>
          <w:rFonts w:ascii="Calibri" w:hAnsi="Calibri"/>
          <w:i/>
        </w:rPr>
        <w:instrText>gt002_grnt_prc</w:instrText>
      </w:r>
      <w:r w:rsidR="006175B7">
        <w:instrText xml:space="preserve">" \i </w:instrText>
      </w:r>
      <w:r w:rsidR="006175B7">
        <w:rPr>
          <w:rFonts w:ascii="Calibri" w:hAnsi="Calibri"/>
          <w:i/>
        </w:rPr>
        <w:fldChar w:fldCharType="end"/>
      </w:r>
      <w:r w:rsidRPr="005F1378">
        <w:rPr>
          <w:rFonts w:ascii="Calibri" w:hAnsi="Calibri"/>
        </w:rPr>
        <w:t xml:space="preserve"> é a tabela</w:t>
      </w:r>
      <w:r w:rsidR="00FF6E9B" w:rsidRPr="005F1378">
        <w:rPr>
          <w:rFonts w:ascii="Calibri" w:hAnsi="Calibri"/>
        </w:rPr>
        <w:t xml:space="preserve"> que retrata </w:t>
      </w:r>
      <w:r w:rsidR="00731D78">
        <w:rPr>
          <w:rFonts w:ascii="Calibri" w:hAnsi="Calibri"/>
        </w:rPr>
        <w:t xml:space="preserve">todos os </w:t>
      </w:r>
      <w:r w:rsidR="00F40382">
        <w:rPr>
          <w:rFonts w:ascii="Calibri" w:hAnsi="Calibri"/>
        </w:rPr>
        <w:t>processos/cauções</w:t>
      </w:r>
      <w:r w:rsidRPr="005F1378">
        <w:rPr>
          <w:rFonts w:ascii="Calibri" w:hAnsi="Calibri"/>
        </w:rPr>
        <w:t xml:space="preserve"> incluídos no MUG.  Além da chave primária que identifica cada um destes registos, a tabela apresenta também um conjunto de atributos do segundo pilar do modelo, alguns dos quais essenciais para definir o universo do MUG, tai</w:t>
      </w:r>
      <w:r w:rsidR="00731D78">
        <w:rPr>
          <w:rFonts w:ascii="Calibri" w:hAnsi="Calibri"/>
        </w:rPr>
        <w:t xml:space="preserve">s como o produto e subproduto do </w:t>
      </w:r>
      <w:r w:rsidR="00F40382">
        <w:rPr>
          <w:rFonts w:ascii="Calibri" w:hAnsi="Calibri"/>
        </w:rPr>
        <w:t>processo/caução</w:t>
      </w:r>
      <w:r w:rsidRPr="005F1378">
        <w:rPr>
          <w:rFonts w:ascii="Calibri" w:hAnsi="Calibri"/>
        </w:rPr>
        <w:t xml:space="preserve">, o código de garantia (‘cgarant’), </w:t>
      </w:r>
      <w:r w:rsidR="00FF6E9B" w:rsidRPr="005F1378">
        <w:rPr>
          <w:rFonts w:ascii="Calibri" w:hAnsi="Calibri"/>
        </w:rPr>
        <w:t xml:space="preserve">o </w:t>
      </w:r>
      <w:r w:rsidRPr="005F1378">
        <w:rPr>
          <w:rFonts w:ascii="Calibri" w:hAnsi="Calibri"/>
        </w:rPr>
        <w:t xml:space="preserve">estado do </w:t>
      </w:r>
      <w:r w:rsidR="00F40382">
        <w:rPr>
          <w:rFonts w:ascii="Calibri" w:hAnsi="Calibri"/>
        </w:rPr>
        <w:t>processo/caução</w:t>
      </w:r>
      <w:r w:rsidRPr="005F1378">
        <w:rPr>
          <w:rFonts w:ascii="Calibri" w:hAnsi="Calibri"/>
        </w:rPr>
        <w:t xml:space="preserve"> e </w:t>
      </w:r>
      <w:r w:rsidR="00FF6E9B" w:rsidRPr="005F1378">
        <w:rPr>
          <w:rFonts w:ascii="Calibri" w:hAnsi="Calibri"/>
        </w:rPr>
        <w:t xml:space="preserve">as </w:t>
      </w:r>
      <w:r w:rsidRPr="005F1378">
        <w:rPr>
          <w:rFonts w:ascii="Calibri" w:hAnsi="Calibri"/>
        </w:rPr>
        <w:t>datas de abertura</w:t>
      </w:r>
      <w:r w:rsidR="001E7842" w:rsidRPr="005F1378">
        <w:rPr>
          <w:rFonts w:ascii="Calibri" w:hAnsi="Calibri"/>
        </w:rPr>
        <w:t xml:space="preserve"> e cancelamento</w:t>
      </w:r>
      <w:r w:rsidRPr="005F1378">
        <w:rPr>
          <w:rFonts w:ascii="Calibri" w:hAnsi="Calibri"/>
        </w:rPr>
        <w:t>. Desta forma, todos os processos e cauções e detalhe relativo ao segundo pilar do modelo</w:t>
      </w:r>
      <w:r w:rsidR="001E7842" w:rsidRPr="005F1378">
        <w:rPr>
          <w:rFonts w:ascii="Calibri" w:hAnsi="Calibri"/>
        </w:rPr>
        <w:t xml:space="preserve"> podem ser encontrados nesta tabela.</w:t>
      </w:r>
    </w:p>
    <w:p w14:paraId="099AD16C" w14:textId="641264D5" w:rsidR="00FF6E9B" w:rsidRPr="005F1378" w:rsidRDefault="00FF6E9B" w:rsidP="00C30EBB">
      <w:pPr>
        <w:jc w:val="both"/>
        <w:rPr>
          <w:rFonts w:ascii="Calibri" w:hAnsi="Calibri"/>
        </w:rPr>
      </w:pPr>
      <w:r w:rsidRPr="005F1378">
        <w:rPr>
          <w:rFonts w:ascii="Calibri" w:hAnsi="Calibri"/>
        </w:rPr>
        <w:t>Recorde-se que somente as aplicações origem GP e CS é que têm a figura do processo e caução, respetivamente. As restantes aplicações origem não têm uma figura equivalente, pelo que nestes casos, é o MUG que, por uma questão de homogeneidade, as gera.</w:t>
      </w:r>
    </w:p>
    <w:p w14:paraId="4E2B490C" w14:textId="0F09EE65" w:rsidR="006548F1" w:rsidRPr="005F1378" w:rsidRDefault="006548F1" w:rsidP="005F1378">
      <w:pPr>
        <w:pStyle w:val="Heading6"/>
      </w:pPr>
      <w:bookmarkStart w:id="96" w:name="_Toc167390684"/>
      <w:r w:rsidRPr="005F1378">
        <w:t>Granularidade e chave</w:t>
      </w:r>
      <w:bookmarkEnd w:id="96"/>
    </w:p>
    <w:p w14:paraId="296C67EC" w14:textId="0A88981F" w:rsidR="00F02109" w:rsidRPr="005F1378" w:rsidRDefault="001E7842" w:rsidP="001E7842">
      <w:pPr>
        <w:jc w:val="both"/>
        <w:rPr>
          <w:rFonts w:ascii="Calibri" w:hAnsi="Calibri"/>
        </w:rPr>
      </w:pPr>
      <w:r w:rsidRPr="005F1378">
        <w:rPr>
          <w:rFonts w:ascii="Calibri" w:hAnsi="Calibri"/>
        </w:rPr>
        <w:t>Sendo uma tabela referente ao segundo pilar do MUG, a sua granularidade está ao nível do processo/caução.</w:t>
      </w:r>
    </w:p>
    <w:p w14:paraId="0A030891" w14:textId="40DECD37" w:rsidR="00F02109" w:rsidRPr="005F1378" w:rsidRDefault="001E7842" w:rsidP="00C30EBB">
      <w:pPr>
        <w:jc w:val="both"/>
        <w:rPr>
          <w:rFonts w:ascii="Calibri" w:hAnsi="Calibri"/>
        </w:rPr>
      </w:pPr>
      <w:r w:rsidRPr="005F1378">
        <w:rPr>
          <w:rFonts w:ascii="Calibri" w:hAnsi="Calibri"/>
        </w:rPr>
        <w:t>A chave completa desta tabela é</w:t>
      </w:r>
      <w:r w:rsidR="00FF6E9B" w:rsidRPr="005F1378">
        <w:rPr>
          <w:rFonts w:ascii="Calibri" w:hAnsi="Calibri"/>
        </w:rPr>
        <w:t>, pois,</w:t>
      </w:r>
      <w:r w:rsidRPr="005F1378">
        <w:rPr>
          <w:rFonts w:ascii="Calibri" w:hAnsi="Calibri"/>
        </w:rPr>
        <w:t xml:space="preserve"> composta pelos campos identificadores de cada processo/caução (ie ‘cempresa’,’ckbalcao’,’cknumcta’,’comp_id_gar’), para além da partição temporal dada pelo campo ‘ref_date’. Por este motivo, não será possível observar duplicações na combinação dos campos chaves, havendo apenas um registo para cada combinação responsabilidade, </w:t>
      </w:r>
      <w:r w:rsidR="00F40382">
        <w:rPr>
          <w:rFonts w:ascii="Calibri" w:hAnsi="Calibri"/>
        </w:rPr>
        <w:t>processo/caução</w:t>
      </w:r>
      <w:r w:rsidRPr="005F1378">
        <w:rPr>
          <w:rFonts w:ascii="Calibri" w:hAnsi="Calibri"/>
        </w:rPr>
        <w:t xml:space="preserve"> e </w:t>
      </w:r>
      <w:r w:rsidR="00452607">
        <w:rPr>
          <w:rFonts w:ascii="Calibri" w:hAnsi="Calibri"/>
        </w:rPr>
        <w:t>‘</w:t>
      </w:r>
      <w:r w:rsidRPr="005F1378">
        <w:rPr>
          <w:rFonts w:ascii="Calibri" w:hAnsi="Calibri"/>
        </w:rPr>
        <w:t>ref_date</w:t>
      </w:r>
      <w:r w:rsidR="00452607">
        <w:rPr>
          <w:rFonts w:ascii="Calibri" w:hAnsi="Calibri"/>
        </w:rPr>
        <w:t>’</w:t>
      </w:r>
      <w:r w:rsidRPr="005F1378">
        <w:rPr>
          <w:rFonts w:ascii="Calibri" w:hAnsi="Calibri"/>
        </w:rPr>
        <w:t>.</w:t>
      </w:r>
    </w:p>
    <w:p w14:paraId="2ECBBD1B" w14:textId="2E274DC3" w:rsidR="001E7842" w:rsidRPr="005F1378" w:rsidRDefault="006548F1" w:rsidP="001E7842">
      <w:pPr>
        <w:pStyle w:val="Heading6"/>
      </w:pPr>
      <w:bookmarkStart w:id="97" w:name="_Toc167390685"/>
      <w:r w:rsidRPr="005F1378">
        <w:t>Periodicidade</w:t>
      </w:r>
      <w:bookmarkEnd w:id="97"/>
    </w:p>
    <w:p w14:paraId="785AC291" w14:textId="3BD9B6A0" w:rsidR="00FF6E9B" w:rsidRPr="005F1378" w:rsidRDefault="00FF6E9B" w:rsidP="00FF6E9B">
      <w:pPr>
        <w:jc w:val="both"/>
        <w:rPr>
          <w:rFonts w:ascii="Calibri" w:hAnsi="Calibri"/>
        </w:rPr>
      </w:pPr>
      <w:r w:rsidRPr="005F1378">
        <w:rPr>
          <w:rFonts w:ascii="Calibri" w:hAnsi="Calibri"/>
        </w:rPr>
        <w:t xml:space="preserve">A tabela </w:t>
      </w:r>
      <w:r w:rsidR="00FB5FFF" w:rsidRPr="005F1378">
        <w:rPr>
          <w:rFonts w:ascii="Calibri" w:hAnsi="Calibri"/>
          <w:i/>
        </w:rPr>
        <w:t>cd_garantias.gt002_grnt_prc</w:t>
      </w:r>
      <w:r w:rsidRPr="005F1378">
        <w:rPr>
          <w:rFonts w:ascii="Calibri" w:hAnsi="Calibri"/>
        </w:rPr>
        <w:t xml:space="preserve"> é diária e gerada automaticamente em todos os dias úteis do mês. No caso do último dia do mês não ser um dia útil, o modelo gera uma cópia do último dia útil e atribui-lhe a partição de último dia de calendário do mês. A título de exemplo, se o dia 31 de um mês é um sábado, o MUG cria uma cópia do dia 30 (último dia útil) e atribui-lhe a </w:t>
      </w:r>
      <w:r w:rsidR="00452607">
        <w:rPr>
          <w:rFonts w:ascii="Calibri" w:hAnsi="Calibri"/>
        </w:rPr>
        <w:t>‘</w:t>
      </w:r>
      <w:r w:rsidRPr="005F1378">
        <w:rPr>
          <w:rFonts w:ascii="Calibri" w:hAnsi="Calibri"/>
        </w:rPr>
        <w:t>ref_date</w:t>
      </w:r>
      <w:r w:rsidR="00452607">
        <w:rPr>
          <w:rFonts w:ascii="Calibri" w:hAnsi="Calibri"/>
        </w:rPr>
        <w:t>’</w:t>
      </w:r>
      <w:r w:rsidRPr="005F1378">
        <w:rPr>
          <w:rFonts w:ascii="Calibri" w:hAnsi="Calibri"/>
        </w:rPr>
        <w:t xml:space="preserve"> do dia 31. </w:t>
      </w:r>
    </w:p>
    <w:p w14:paraId="01490C34" w14:textId="260DEA57" w:rsidR="001E7842" w:rsidRPr="005F1378" w:rsidRDefault="00FF6E9B" w:rsidP="00FF6E9B">
      <w:pPr>
        <w:jc w:val="both"/>
        <w:rPr>
          <w:rFonts w:ascii="Calibri" w:hAnsi="Calibri"/>
        </w:rPr>
      </w:pPr>
      <w:r w:rsidRPr="005F1378">
        <w:rPr>
          <w:rFonts w:ascii="Calibri" w:hAnsi="Calibri"/>
        </w:rPr>
        <w:t>Só se devem considerar como oficiais os valores constantes nesta tabela desde, e incluindo, 31 dezembro 2022.</w:t>
      </w:r>
    </w:p>
    <w:p w14:paraId="699861ED" w14:textId="11F126B1" w:rsidR="006548F1" w:rsidRPr="005F1378" w:rsidRDefault="006548F1" w:rsidP="005F1378">
      <w:pPr>
        <w:pStyle w:val="Heading6"/>
      </w:pPr>
      <w:bookmarkStart w:id="98" w:name="_Toc167390686"/>
      <w:r w:rsidRPr="005F1378">
        <w:t>Aprovisionamento</w:t>
      </w:r>
      <w:bookmarkEnd w:id="98"/>
    </w:p>
    <w:p w14:paraId="3C786E5D" w14:textId="5884541C" w:rsidR="00C30EBB" w:rsidRPr="005F1378" w:rsidRDefault="00C30EBB" w:rsidP="00C30EBB">
      <w:pPr>
        <w:jc w:val="both"/>
        <w:rPr>
          <w:rFonts w:ascii="Calibri" w:hAnsi="Calibri"/>
        </w:rPr>
      </w:pPr>
      <w:r w:rsidRPr="005F1378">
        <w:rPr>
          <w:rFonts w:ascii="Calibri" w:hAnsi="Calibri"/>
        </w:rPr>
        <w:t xml:space="preserve">O aprovisionamento da tabela </w:t>
      </w:r>
      <w:r w:rsidRPr="005F1378">
        <w:rPr>
          <w:rFonts w:ascii="Calibri" w:hAnsi="Calibri"/>
          <w:i/>
        </w:rPr>
        <w:t>cd_garantias.gt002_grnt_prc</w:t>
      </w:r>
      <w:r w:rsidRPr="005F1378">
        <w:rPr>
          <w:rFonts w:ascii="Calibri" w:hAnsi="Calibri"/>
        </w:rPr>
        <w:t xml:space="preserve"> é, sem nenhuma exceção, concordante com os princípios funcionais e as regras de definição de universo descritas nos capítulos 2.2.2. e 2.2.3</w:t>
      </w:r>
      <w:r w:rsidR="00EA251C" w:rsidRPr="005F1378">
        <w:rPr>
          <w:rFonts w:ascii="Calibri" w:hAnsi="Calibri"/>
        </w:rPr>
        <w:t>., respetivamente.</w:t>
      </w:r>
      <w:r w:rsidRPr="005F1378">
        <w:rPr>
          <w:rFonts w:ascii="Calibri" w:hAnsi="Calibri"/>
        </w:rPr>
        <w:t xml:space="preserve"> Os dados desta tabela provêm das diferentes origens do MUG, bem como de algumas tabelas criadas diretamente no MUG. Desta forma, o aprovisionamento é realizado exclusivamente </w:t>
      </w:r>
      <w:r w:rsidR="00FF6E9B" w:rsidRPr="005F1378">
        <w:rPr>
          <w:rFonts w:ascii="Calibri" w:hAnsi="Calibri"/>
        </w:rPr>
        <w:t>a partir</w:t>
      </w:r>
      <w:r w:rsidRPr="005F1378">
        <w:rPr>
          <w:rFonts w:ascii="Calibri" w:hAnsi="Calibri"/>
        </w:rPr>
        <w:t xml:space="preserve"> das seguintes tabelas:</w:t>
      </w:r>
    </w:p>
    <w:p w14:paraId="2C189C18" w14:textId="4991253E" w:rsidR="00C4424F" w:rsidRPr="00E404B2" w:rsidRDefault="00C4424F" w:rsidP="00C4424F">
      <w:pPr>
        <w:pStyle w:val="Caption"/>
        <w:keepNext/>
        <w:jc w:val="center"/>
        <w:rPr>
          <w:rFonts w:ascii="Calibri" w:hAnsi="Calibri"/>
          <w:b/>
          <w:color w:val="auto"/>
          <w:sz w:val="22"/>
        </w:rPr>
      </w:pPr>
      <w:bookmarkStart w:id="99" w:name="_Toc163201528"/>
      <w:bookmarkStart w:id="100" w:name="_Toc165368756"/>
      <w:r w:rsidRPr="00E404B2">
        <w:rPr>
          <w:rFonts w:ascii="Calibri" w:hAnsi="Calibri"/>
          <w:b/>
          <w:color w:val="auto"/>
          <w:sz w:val="22"/>
        </w:rPr>
        <w:t xml:space="preserve">Tabela </w:t>
      </w:r>
      <w:r w:rsidRPr="00E404B2">
        <w:rPr>
          <w:rFonts w:ascii="Calibri" w:hAnsi="Calibri"/>
          <w:b/>
          <w:color w:val="auto"/>
          <w:sz w:val="22"/>
        </w:rPr>
        <w:fldChar w:fldCharType="begin"/>
      </w:r>
      <w:r w:rsidRPr="00E404B2">
        <w:rPr>
          <w:rFonts w:ascii="Calibri" w:hAnsi="Calibri"/>
          <w:b/>
          <w:color w:val="auto"/>
          <w:sz w:val="22"/>
        </w:rPr>
        <w:instrText xml:space="preserve"> SEQ Tabela \* ARABIC </w:instrText>
      </w:r>
      <w:r w:rsidRPr="00E404B2">
        <w:rPr>
          <w:rFonts w:ascii="Calibri" w:hAnsi="Calibri"/>
          <w:b/>
          <w:color w:val="auto"/>
          <w:sz w:val="22"/>
        </w:rPr>
        <w:fldChar w:fldCharType="separate"/>
      </w:r>
      <w:r w:rsidR="00040590">
        <w:rPr>
          <w:rFonts w:ascii="Calibri" w:hAnsi="Calibri"/>
          <w:b/>
          <w:noProof/>
          <w:color w:val="auto"/>
          <w:sz w:val="22"/>
        </w:rPr>
        <w:t>6</w:t>
      </w:r>
      <w:r w:rsidRPr="00E404B2">
        <w:rPr>
          <w:rFonts w:ascii="Calibri" w:hAnsi="Calibri"/>
          <w:b/>
          <w:color w:val="auto"/>
          <w:sz w:val="22"/>
        </w:rPr>
        <w:fldChar w:fldCharType="end"/>
      </w:r>
      <w:r w:rsidR="00D968B6">
        <w:rPr>
          <w:rFonts w:ascii="Calibri" w:hAnsi="Calibri"/>
          <w:b/>
          <w:color w:val="auto"/>
          <w:sz w:val="22"/>
        </w:rPr>
        <w:t>:</w:t>
      </w:r>
      <w:r w:rsidRPr="00E404B2">
        <w:rPr>
          <w:rFonts w:ascii="Calibri" w:hAnsi="Calibri"/>
          <w:b/>
          <w:color w:val="auto"/>
          <w:sz w:val="22"/>
        </w:rPr>
        <w:t xml:space="preserve"> Informação das tabelas de aprovisionamento da cd_garantias.gt002_grnt_prc</w:t>
      </w:r>
      <w:bookmarkEnd w:id="99"/>
      <w:bookmarkEnd w:id="100"/>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701"/>
        <w:gridCol w:w="3288"/>
        <w:gridCol w:w="2041"/>
        <w:gridCol w:w="2041"/>
      </w:tblGrid>
      <w:tr w:rsidR="00F52231" w:rsidRPr="005F1378" w14:paraId="6BBD96DC" w14:textId="77777777" w:rsidTr="00C173A8">
        <w:trPr>
          <w:trHeight w:val="290"/>
        </w:trPr>
        <w:tc>
          <w:tcPr>
            <w:tcW w:w="1701" w:type="dxa"/>
            <w:shd w:val="clear" w:color="000000" w:fill="FF0000"/>
            <w:noWrap/>
            <w:hideMark/>
          </w:tcPr>
          <w:p w14:paraId="18A4714C" w14:textId="6141ED64" w:rsidR="001A1C05" w:rsidRPr="005F1378" w:rsidRDefault="001A1C05" w:rsidP="001A1C05">
            <w:pPr>
              <w:spacing w:after="0" w:line="240" w:lineRule="auto"/>
              <w:rPr>
                <w:rFonts w:ascii="Calibri" w:eastAsia="Times New Roman" w:hAnsi="Calibri" w:cs="Calibri"/>
                <w:b/>
                <w:bCs/>
                <w:color w:val="FFFFFF"/>
                <w:sz w:val="18"/>
                <w:szCs w:val="18"/>
                <w:lang w:eastAsia="pt-PT"/>
              </w:rPr>
            </w:pPr>
            <w:r w:rsidRPr="005F1378">
              <w:rPr>
                <w:rFonts w:ascii="Calibri" w:eastAsia="Times New Roman" w:hAnsi="Calibri" w:cs="Calibri"/>
                <w:b/>
                <w:bCs/>
                <w:color w:val="FFFFFF"/>
                <w:sz w:val="18"/>
                <w:szCs w:val="18"/>
                <w:lang w:eastAsia="pt-PT"/>
              </w:rPr>
              <w:t>Aplicação Origem</w:t>
            </w:r>
          </w:p>
        </w:tc>
        <w:tc>
          <w:tcPr>
            <w:tcW w:w="3288" w:type="dxa"/>
            <w:shd w:val="clear" w:color="000000" w:fill="FF0000"/>
            <w:noWrap/>
            <w:hideMark/>
          </w:tcPr>
          <w:p w14:paraId="779B1CBD" w14:textId="71D293E0" w:rsidR="001A1C05" w:rsidRPr="005F1378" w:rsidRDefault="001A1C05" w:rsidP="001A1C05">
            <w:pPr>
              <w:spacing w:after="0" w:line="240" w:lineRule="auto"/>
              <w:rPr>
                <w:rFonts w:ascii="Calibri" w:eastAsia="Times New Roman" w:hAnsi="Calibri" w:cs="Calibri"/>
                <w:b/>
                <w:bCs/>
                <w:color w:val="FFFFFF"/>
                <w:sz w:val="18"/>
                <w:szCs w:val="18"/>
                <w:lang w:eastAsia="pt-PT"/>
              </w:rPr>
            </w:pPr>
            <w:r w:rsidRPr="005F1378">
              <w:rPr>
                <w:rFonts w:ascii="Calibri" w:eastAsia="Times New Roman" w:hAnsi="Calibri" w:cs="Calibri"/>
                <w:b/>
                <w:bCs/>
                <w:color w:val="FFFFFF"/>
                <w:sz w:val="18"/>
                <w:szCs w:val="18"/>
                <w:lang w:eastAsia="pt-PT"/>
              </w:rPr>
              <w:t>Nome da Tabela na Aplicação Origem</w:t>
            </w:r>
          </w:p>
        </w:tc>
        <w:tc>
          <w:tcPr>
            <w:tcW w:w="2041" w:type="dxa"/>
            <w:shd w:val="clear" w:color="000000" w:fill="FF0000"/>
          </w:tcPr>
          <w:p w14:paraId="6ADC1A95" w14:textId="55DDF367" w:rsidR="001A1C05" w:rsidRPr="005F1378" w:rsidRDefault="001A1C05" w:rsidP="001A1C05">
            <w:pPr>
              <w:spacing w:after="0" w:line="240" w:lineRule="auto"/>
              <w:rPr>
                <w:rFonts w:ascii="Calibri" w:eastAsia="Times New Roman" w:hAnsi="Calibri" w:cs="Calibri"/>
                <w:b/>
                <w:bCs/>
                <w:color w:val="FFFFFF"/>
                <w:sz w:val="18"/>
                <w:szCs w:val="18"/>
                <w:lang w:eastAsia="pt-PT"/>
              </w:rPr>
            </w:pPr>
            <w:r w:rsidRPr="005F1378">
              <w:rPr>
                <w:rFonts w:ascii="Calibri" w:eastAsia="Times New Roman" w:hAnsi="Calibri" w:cs="Calibri"/>
                <w:b/>
                <w:bCs/>
                <w:color w:val="FFFFFF"/>
                <w:sz w:val="18"/>
                <w:szCs w:val="18"/>
                <w:lang w:eastAsia="pt-PT"/>
              </w:rPr>
              <w:t xml:space="preserve">Nome da Base de Dados no Data Lake </w:t>
            </w:r>
          </w:p>
        </w:tc>
        <w:tc>
          <w:tcPr>
            <w:tcW w:w="2041" w:type="dxa"/>
            <w:shd w:val="clear" w:color="000000" w:fill="FF0000"/>
            <w:noWrap/>
            <w:hideMark/>
          </w:tcPr>
          <w:p w14:paraId="14AA7E57" w14:textId="2757CD61" w:rsidR="001A1C05" w:rsidRPr="005F1378" w:rsidRDefault="001A1C05" w:rsidP="001A1C05">
            <w:pPr>
              <w:spacing w:after="0" w:line="240" w:lineRule="auto"/>
              <w:rPr>
                <w:rFonts w:ascii="Calibri" w:eastAsia="Times New Roman" w:hAnsi="Calibri" w:cs="Calibri"/>
                <w:b/>
                <w:bCs/>
                <w:color w:val="FFFFFF"/>
                <w:sz w:val="18"/>
                <w:szCs w:val="18"/>
                <w:lang w:eastAsia="pt-PT"/>
              </w:rPr>
            </w:pPr>
            <w:r w:rsidRPr="005F1378">
              <w:rPr>
                <w:rFonts w:ascii="Calibri" w:eastAsia="Times New Roman" w:hAnsi="Calibri" w:cs="Calibri"/>
                <w:b/>
                <w:bCs/>
                <w:color w:val="FFFFFF"/>
                <w:sz w:val="18"/>
                <w:szCs w:val="18"/>
                <w:lang w:eastAsia="pt-PT"/>
              </w:rPr>
              <w:t>Nome da Tabela no Data Lake</w:t>
            </w:r>
          </w:p>
        </w:tc>
      </w:tr>
      <w:tr w:rsidR="00F52231" w:rsidRPr="005F1378" w14:paraId="6D54B309" w14:textId="77777777" w:rsidTr="00C173A8">
        <w:trPr>
          <w:trHeight w:val="290"/>
        </w:trPr>
        <w:tc>
          <w:tcPr>
            <w:tcW w:w="1701" w:type="dxa"/>
            <w:shd w:val="clear" w:color="auto" w:fill="auto"/>
            <w:noWrap/>
          </w:tcPr>
          <w:p w14:paraId="63516C28" w14:textId="6B256976" w:rsidR="00F52231" w:rsidRPr="005F1378" w:rsidRDefault="00F52231" w:rsidP="00F52231">
            <w:pPr>
              <w:spacing w:after="0" w:line="240" w:lineRule="auto"/>
              <w:rPr>
                <w:rFonts w:ascii="Calibri" w:eastAsia="Times New Roman" w:hAnsi="Calibri" w:cs="Calibri"/>
                <w:color w:val="000000"/>
                <w:sz w:val="18"/>
                <w:szCs w:val="18"/>
                <w:lang w:eastAsia="pt-PT"/>
              </w:rPr>
            </w:pPr>
            <w:r w:rsidRPr="005F1378">
              <w:rPr>
                <w:rFonts w:ascii="Calibri" w:eastAsia="Times New Roman" w:hAnsi="Calibri" w:cs="Calibri"/>
                <w:color w:val="000000"/>
                <w:sz w:val="18"/>
                <w:szCs w:val="18"/>
                <w:lang w:eastAsia="pt-PT"/>
              </w:rPr>
              <w:t>MUG (APMT0100048766)</w:t>
            </w:r>
          </w:p>
        </w:tc>
        <w:tc>
          <w:tcPr>
            <w:tcW w:w="3288" w:type="dxa"/>
            <w:shd w:val="clear" w:color="auto" w:fill="auto"/>
            <w:noWrap/>
          </w:tcPr>
          <w:p w14:paraId="45AF2CA6" w14:textId="7A3B08E8" w:rsidR="00F52231" w:rsidRPr="005F1378" w:rsidRDefault="00F52231" w:rsidP="00F52231">
            <w:pPr>
              <w:spacing w:after="0" w:line="240" w:lineRule="auto"/>
              <w:rPr>
                <w:rFonts w:ascii="Calibri" w:eastAsia="Times New Roman" w:hAnsi="Calibri" w:cs="Calibri"/>
                <w:color w:val="000000"/>
                <w:sz w:val="18"/>
                <w:szCs w:val="18"/>
                <w:lang w:eastAsia="pt-PT"/>
              </w:rPr>
            </w:pPr>
            <w:r w:rsidRPr="005F1378">
              <w:rPr>
                <w:rFonts w:ascii="Calibri" w:eastAsia="Times New Roman" w:hAnsi="Calibri" w:cs="Calibri"/>
                <w:color w:val="000000"/>
                <w:sz w:val="18"/>
                <w:szCs w:val="18"/>
                <w:lang w:eastAsia="pt-PT"/>
              </w:rPr>
              <w:t>gt001_trz_rsp_gt</w:t>
            </w:r>
          </w:p>
        </w:tc>
        <w:tc>
          <w:tcPr>
            <w:tcW w:w="2041" w:type="dxa"/>
          </w:tcPr>
          <w:p w14:paraId="7FB77013" w14:textId="60818DAE" w:rsidR="00F52231" w:rsidRPr="005F1378" w:rsidRDefault="00F52231" w:rsidP="00F52231">
            <w:pPr>
              <w:spacing w:after="0" w:line="240" w:lineRule="auto"/>
              <w:rPr>
                <w:rFonts w:ascii="Calibri" w:eastAsia="Times New Roman" w:hAnsi="Calibri" w:cs="Calibri"/>
                <w:color w:val="000000"/>
                <w:sz w:val="18"/>
                <w:szCs w:val="18"/>
                <w:lang w:eastAsia="pt-PT"/>
              </w:rPr>
            </w:pPr>
            <w:r w:rsidRPr="005F1378">
              <w:rPr>
                <w:rFonts w:ascii="Calibri" w:eastAsia="Times New Roman" w:hAnsi="Calibri" w:cs="Calibri"/>
                <w:color w:val="000000"/>
                <w:sz w:val="18"/>
                <w:szCs w:val="18"/>
                <w:lang w:eastAsia="pt-PT"/>
              </w:rPr>
              <w:t>cd_garantias</w:t>
            </w:r>
          </w:p>
        </w:tc>
        <w:tc>
          <w:tcPr>
            <w:tcW w:w="2041" w:type="dxa"/>
            <w:shd w:val="clear" w:color="auto" w:fill="auto"/>
            <w:noWrap/>
            <w:hideMark/>
          </w:tcPr>
          <w:p w14:paraId="6C50A848" w14:textId="020E8B3F" w:rsidR="00F52231" w:rsidRPr="005F1378" w:rsidRDefault="00F52231" w:rsidP="00F52231">
            <w:pPr>
              <w:spacing w:after="0" w:line="240" w:lineRule="auto"/>
              <w:rPr>
                <w:rFonts w:ascii="Calibri" w:eastAsia="Times New Roman" w:hAnsi="Calibri" w:cs="Calibri"/>
                <w:color w:val="000000"/>
                <w:sz w:val="18"/>
                <w:szCs w:val="18"/>
                <w:lang w:eastAsia="pt-PT"/>
              </w:rPr>
            </w:pPr>
            <w:r w:rsidRPr="005F1378">
              <w:rPr>
                <w:rFonts w:ascii="Calibri" w:eastAsia="Times New Roman" w:hAnsi="Calibri" w:cs="Calibri"/>
                <w:color w:val="000000"/>
                <w:sz w:val="18"/>
                <w:szCs w:val="18"/>
                <w:lang w:eastAsia="pt-PT"/>
              </w:rPr>
              <w:t>gt001_trz_rsp_gt</w:t>
            </w:r>
          </w:p>
        </w:tc>
      </w:tr>
      <w:tr w:rsidR="00F52231" w:rsidRPr="005F1378" w14:paraId="3158DF0F" w14:textId="77777777" w:rsidTr="00C173A8">
        <w:trPr>
          <w:trHeight w:val="290"/>
        </w:trPr>
        <w:tc>
          <w:tcPr>
            <w:tcW w:w="1701" w:type="dxa"/>
            <w:shd w:val="clear" w:color="auto" w:fill="auto"/>
            <w:noWrap/>
          </w:tcPr>
          <w:p w14:paraId="40E60C13" w14:textId="18E2CB35" w:rsidR="00F52231" w:rsidRPr="005F1378" w:rsidRDefault="00F52231" w:rsidP="00F52231">
            <w:pPr>
              <w:spacing w:after="0" w:line="240" w:lineRule="auto"/>
              <w:rPr>
                <w:rFonts w:ascii="Calibri" w:eastAsia="Times New Roman" w:hAnsi="Calibri" w:cs="Calibri"/>
                <w:color w:val="000000"/>
                <w:sz w:val="18"/>
                <w:szCs w:val="18"/>
                <w:lang w:eastAsia="pt-PT"/>
              </w:rPr>
            </w:pPr>
            <w:r w:rsidRPr="005F1378">
              <w:rPr>
                <w:rFonts w:ascii="Calibri" w:eastAsia="Times New Roman" w:hAnsi="Calibri" w:cs="Calibri"/>
                <w:color w:val="000000"/>
                <w:sz w:val="18"/>
                <w:szCs w:val="18"/>
                <w:lang w:eastAsia="pt-PT"/>
              </w:rPr>
              <w:t>CS (APMT0100021235)</w:t>
            </w:r>
          </w:p>
        </w:tc>
        <w:tc>
          <w:tcPr>
            <w:tcW w:w="3288" w:type="dxa"/>
            <w:shd w:val="clear" w:color="auto" w:fill="auto"/>
            <w:noWrap/>
          </w:tcPr>
          <w:p w14:paraId="546A1389" w14:textId="6548CE0A" w:rsidR="00F52231" w:rsidRPr="005F1378" w:rsidRDefault="00F52231" w:rsidP="00F52231">
            <w:pPr>
              <w:spacing w:after="0" w:line="240" w:lineRule="auto"/>
              <w:rPr>
                <w:rFonts w:ascii="Calibri" w:eastAsia="Times New Roman" w:hAnsi="Calibri" w:cs="Calibri"/>
                <w:color w:val="000000"/>
                <w:sz w:val="18"/>
                <w:szCs w:val="18"/>
                <w:lang w:eastAsia="pt-PT"/>
              </w:rPr>
            </w:pPr>
            <w:r w:rsidRPr="005F1378">
              <w:rPr>
                <w:rFonts w:ascii="Calibri" w:eastAsia="Times New Roman" w:hAnsi="Calibri" w:cs="Calibri"/>
                <w:color w:val="000000"/>
                <w:sz w:val="18"/>
                <w:szCs w:val="18"/>
                <w:lang w:eastAsia="pt-PT"/>
              </w:rPr>
              <w:t>cst02_caucoes</w:t>
            </w:r>
          </w:p>
        </w:tc>
        <w:tc>
          <w:tcPr>
            <w:tcW w:w="2041" w:type="dxa"/>
          </w:tcPr>
          <w:p w14:paraId="0FF334CC" w14:textId="6525363C" w:rsidR="00F52231" w:rsidRPr="005F1378" w:rsidRDefault="00F52231" w:rsidP="00F52231">
            <w:pPr>
              <w:spacing w:after="0" w:line="240" w:lineRule="auto"/>
              <w:rPr>
                <w:rFonts w:ascii="Calibri" w:eastAsia="Times New Roman" w:hAnsi="Calibri" w:cs="Calibri"/>
                <w:color w:val="000000"/>
                <w:sz w:val="18"/>
                <w:szCs w:val="18"/>
                <w:lang w:eastAsia="pt-PT"/>
              </w:rPr>
            </w:pPr>
            <w:r w:rsidRPr="005F1378">
              <w:rPr>
                <w:rFonts w:ascii="Calibri" w:eastAsia="Times New Roman" w:hAnsi="Calibri" w:cs="Calibri"/>
                <w:color w:val="000000"/>
                <w:sz w:val="18"/>
                <w:szCs w:val="18"/>
                <w:lang w:eastAsia="pt-PT"/>
              </w:rPr>
              <w:t>cd_garantias</w:t>
            </w:r>
          </w:p>
        </w:tc>
        <w:tc>
          <w:tcPr>
            <w:tcW w:w="2041" w:type="dxa"/>
            <w:shd w:val="clear" w:color="auto" w:fill="auto"/>
            <w:noWrap/>
          </w:tcPr>
          <w:p w14:paraId="047C586C" w14:textId="78CDD588" w:rsidR="00F52231" w:rsidRPr="005F1378" w:rsidRDefault="00F52231" w:rsidP="00F52231">
            <w:pPr>
              <w:spacing w:after="0" w:line="240" w:lineRule="auto"/>
              <w:rPr>
                <w:rFonts w:ascii="Calibri" w:eastAsia="Times New Roman" w:hAnsi="Calibri" w:cs="Calibri"/>
                <w:color w:val="000000"/>
                <w:sz w:val="18"/>
                <w:szCs w:val="18"/>
                <w:lang w:eastAsia="pt-PT"/>
              </w:rPr>
            </w:pPr>
            <w:r w:rsidRPr="005F1378">
              <w:rPr>
                <w:rFonts w:ascii="Calibri" w:eastAsia="Times New Roman" w:hAnsi="Calibri" w:cs="Calibri"/>
                <w:color w:val="000000"/>
                <w:sz w:val="18"/>
                <w:szCs w:val="18"/>
                <w:lang w:eastAsia="pt-PT"/>
              </w:rPr>
              <w:t>cst02_caucoes</w:t>
            </w:r>
          </w:p>
        </w:tc>
      </w:tr>
      <w:tr w:rsidR="00F52231" w:rsidRPr="005F1378" w14:paraId="500E792B" w14:textId="77777777" w:rsidTr="00C173A8">
        <w:trPr>
          <w:trHeight w:val="290"/>
        </w:trPr>
        <w:tc>
          <w:tcPr>
            <w:tcW w:w="1701" w:type="dxa"/>
            <w:shd w:val="clear" w:color="auto" w:fill="auto"/>
            <w:noWrap/>
          </w:tcPr>
          <w:p w14:paraId="535B8804" w14:textId="759984B8" w:rsidR="00F52231" w:rsidRPr="005F1378" w:rsidRDefault="00F52231" w:rsidP="00F52231">
            <w:pPr>
              <w:spacing w:after="0" w:line="240" w:lineRule="auto"/>
              <w:rPr>
                <w:rFonts w:ascii="Calibri" w:eastAsia="Times New Roman" w:hAnsi="Calibri" w:cs="Calibri"/>
                <w:color w:val="000000"/>
                <w:sz w:val="18"/>
                <w:szCs w:val="18"/>
                <w:lang w:eastAsia="pt-PT"/>
              </w:rPr>
            </w:pPr>
            <w:r w:rsidRPr="005F1378">
              <w:rPr>
                <w:rFonts w:ascii="Calibri" w:eastAsia="Times New Roman" w:hAnsi="Calibri" w:cs="Calibri"/>
                <w:color w:val="000000"/>
                <w:sz w:val="18"/>
                <w:szCs w:val="18"/>
                <w:lang w:eastAsia="pt-PT"/>
              </w:rPr>
              <w:t>GP (APMT0100021341)</w:t>
            </w:r>
          </w:p>
        </w:tc>
        <w:tc>
          <w:tcPr>
            <w:tcW w:w="3288" w:type="dxa"/>
            <w:shd w:val="clear" w:color="auto" w:fill="auto"/>
            <w:noWrap/>
          </w:tcPr>
          <w:p w14:paraId="797DDE70" w14:textId="1A3BF291" w:rsidR="00F52231" w:rsidRPr="005F1378" w:rsidRDefault="00F52231" w:rsidP="00F52231">
            <w:pPr>
              <w:spacing w:after="0" w:line="240" w:lineRule="auto"/>
              <w:rPr>
                <w:rFonts w:ascii="Calibri" w:eastAsia="Times New Roman" w:hAnsi="Calibri" w:cs="Calibri"/>
                <w:color w:val="000000"/>
                <w:sz w:val="18"/>
                <w:szCs w:val="18"/>
                <w:lang w:eastAsia="pt-PT"/>
              </w:rPr>
            </w:pPr>
            <w:r w:rsidRPr="005F1378">
              <w:rPr>
                <w:rFonts w:ascii="Calibri" w:eastAsia="Times New Roman" w:hAnsi="Calibri" w:cs="Calibri"/>
                <w:color w:val="000000"/>
                <w:sz w:val="18"/>
                <w:szCs w:val="18"/>
                <w:lang w:eastAsia="pt-PT"/>
              </w:rPr>
              <w:t>gpt21_processos</w:t>
            </w:r>
          </w:p>
        </w:tc>
        <w:tc>
          <w:tcPr>
            <w:tcW w:w="2041" w:type="dxa"/>
          </w:tcPr>
          <w:p w14:paraId="449F5A9B" w14:textId="5D335E76" w:rsidR="00F52231" w:rsidRPr="005F1378" w:rsidRDefault="00F52231" w:rsidP="00F52231">
            <w:pPr>
              <w:spacing w:after="0" w:line="240" w:lineRule="auto"/>
              <w:rPr>
                <w:rFonts w:ascii="Calibri" w:eastAsia="Times New Roman" w:hAnsi="Calibri" w:cs="Calibri"/>
                <w:color w:val="000000"/>
                <w:sz w:val="18"/>
                <w:szCs w:val="18"/>
                <w:lang w:eastAsia="pt-PT"/>
              </w:rPr>
            </w:pPr>
            <w:r w:rsidRPr="005F1378">
              <w:rPr>
                <w:rFonts w:ascii="Calibri" w:eastAsia="Times New Roman" w:hAnsi="Calibri" w:cs="Calibri"/>
                <w:color w:val="000000"/>
                <w:sz w:val="18"/>
                <w:szCs w:val="18"/>
                <w:lang w:eastAsia="pt-PT"/>
              </w:rPr>
              <w:t>cd_emprestimos</w:t>
            </w:r>
          </w:p>
        </w:tc>
        <w:tc>
          <w:tcPr>
            <w:tcW w:w="2041" w:type="dxa"/>
            <w:shd w:val="clear" w:color="auto" w:fill="auto"/>
            <w:noWrap/>
          </w:tcPr>
          <w:p w14:paraId="6CCB587C" w14:textId="6C4F1175" w:rsidR="00F52231" w:rsidRPr="005F1378" w:rsidRDefault="00F52231" w:rsidP="00F52231">
            <w:pPr>
              <w:spacing w:after="0" w:line="240" w:lineRule="auto"/>
              <w:rPr>
                <w:rFonts w:ascii="Calibri" w:eastAsia="Times New Roman" w:hAnsi="Calibri" w:cs="Calibri"/>
                <w:color w:val="000000"/>
                <w:sz w:val="18"/>
                <w:szCs w:val="18"/>
                <w:lang w:eastAsia="pt-PT"/>
              </w:rPr>
            </w:pPr>
            <w:r w:rsidRPr="005F1378">
              <w:rPr>
                <w:rFonts w:ascii="Calibri" w:eastAsia="Times New Roman" w:hAnsi="Calibri" w:cs="Calibri"/>
                <w:color w:val="000000"/>
                <w:sz w:val="18"/>
                <w:szCs w:val="18"/>
                <w:lang w:eastAsia="pt-PT"/>
              </w:rPr>
              <w:t>gpt21_processos</w:t>
            </w:r>
          </w:p>
        </w:tc>
      </w:tr>
      <w:tr w:rsidR="00F52231" w:rsidRPr="005F1378" w14:paraId="2F643C6C" w14:textId="77777777" w:rsidTr="00C173A8">
        <w:trPr>
          <w:trHeight w:val="290"/>
        </w:trPr>
        <w:tc>
          <w:tcPr>
            <w:tcW w:w="1701" w:type="dxa"/>
            <w:shd w:val="clear" w:color="auto" w:fill="auto"/>
            <w:noWrap/>
          </w:tcPr>
          <w:p w14:paraId="31F53943" w14:textId="2C204DC5" w:rsidR="00F52231" w:rsidRPr="005F1378" w:rsidRDefault="00F52231" w:rsidP="00F52231">
            <w:pPr>
              <w:spacing w:after="0" w:line="240" w:lineRule="auto"/>
              <w:rPr>
                <w:rFonts w:ascii="Calibri" w:eastAsia="Times New Roman" w:hAnsi="Calibri" w:cs="Calibri"/>
                <w:color w:val="000000"/>
                <w:sz w:val="18"/>
                <w:szCs w:val="18"/>
                <w:lang w:eastAsia="pt-PT"/>
              </w:rPr>
            </w:pPr>
            <w:r w:rsidRPr="005F1378">
              <w:rPr>
                <w:rFonts w:ascii="Calibri" w:eastAsia="Times New Roman" w:hAnsi="Calibri" w:cs="Calibri"/>
                <w:color w:val="000000"/>
                <w:sz w:val="18"/>
                <w:szCs w:val="18"/>
                <w:lang w:eastAsia="pt-PT"/>
              </w:rPr>
              <w:t>Lease (APMT0100024304)</w:t>
            </w:r>
          </w:p>
        </w:tc>
        <w:tc>
          <w:tcPr>
            <w:tcW w:w="3288" w:type="dxa"/>
            <w:shd w:val="clear" w:color="auto" w:fill="auto"/>
            <w:noWrap/>
          </w:tcPr>
          <w:p w14:paraId="27A285B3" w14:textId="61B30729" w:rsidR="00F52231" w:rsidRPr="005F1378" w:rsidRDefault="00F52231" w:rsidP="00F52231">
            <w:pPr>
              <w:spacing w:after="0" w:line="240" w:lineRule="auto"/>
              <w:rPr>
                <w:rFonts w:ascii="Calibri" w:eastAsia="Times New Roman" w:hAnsi="Calibri" w:cs="Calibri"/>
                <w:color w:val="000000"/>
                <w:sz w:val="18"/>
                <w:szCs w:val="18"/>
                <w:lang w:eastAsia="pt-PT"/>
              </w:rPr>
            </w:pPr>
            <w:r w:rsidRPr="005F1378">
              <w:rPr>
                <w:rFonts w:ascii="Calibri" w:eastAsia="Times New Roman" w:hAnsi="Calibri" w:cs="Calibri"/>
                <w:color w:val="000000"/>
                <w:sz w:val="18"/>
                <w:szCs w:val="18"/>
                <w:lang w:eastAsia="pt-PT"/>
              </w:rPr>
              <w:t>PRDX.LG.M90.LGM90M20.IMP.BIYR1500</w:t>
            </w:r>
          </w:p>
        </w:tc>
        <w:tc>
          <w:tcPr>
            <w:tcW w:w="2041" w:type="dxa"/>
          </w:tcPr>
          <w:p w14:paraId="7DBB6B1C" w14:textId="3DCD5204" w:rsidR="00F52231" w:rsidRPr="005F1378" w:rsidRDefault="00F52231" w:rsidP="00F52231">
            <w:pPr>
              <w:spacing w:after="0" w:line="240" w:lineRule="auto"/>
              <w:rPr>
                <w:rFonts w:ascii="Calibri" w:eastAsia="Times New Roman" w:hAnsi="Calibri" w:cs="Calibri"/>
                <w:color w:val="000000"/>
                <w:sz w:val="18"/>
                <w:szCs w:val="18"/>
                <w:lang w:eastAsia="pt-PT"/>
              </w:rPr>
            </w:pPr>
            <w:r w:rsidRPr="005F1378">
              <w:rPr>
                <w:rFonts w:ascii="Calibri" w:eastAsia="Times New Roman" w:hAnsi="Calibri" w:cs="Calibri"/>
                <w:color w:val="000000"/>
                <w:sz w:val="18"/>
                <w:szCs w:val="18"/>
                <w:lang w:eastAsia="pt-PT"/>
              </w:rPr>
              <w:t>cd_leasing</w:t>
            </w:r>
          </w:p>
        </w:tc>
        <w:tc>
          <w:tcPr>
            <w:tcW w:w="2041" w:type="dxa"/>
            <w:shd w:val="clear" w:color="auto" w:fill="auto"/>
            <w:noWrap/>
          </w:tcPr>
          <w:p w14:paraId="20EFED02" w14:textId="53FBF1BD" w:rsidR="00F52231" w:rsidRPr="005F1378" w:rsidRDefault="00F52231" w:rsidP="00F52231">
            <w:pPr>
              <w:spacing w:after="0" w:line="240" w:lineRule="auto"/>
              <w:rPr>
                <w:rFonts w:ascii="Calibri" w:eastAsia="Times New Roman" w:hAnsi="Calibri" w:cs="Calibri"/>
                <w:color w:val="000000"/>
                <w:sz w:val="18"/>
                <w:szCs w:val="18"/>
                <w:lang w:eastAsia="pt-PT"/>
              </w:rPr>
            </w:pPr>
            <w:r w:rsidRPr="005F1378">
              <w:rPr>
                <w:rFonts w:ascii="Calibri" w:eastAsia="Times New Roman" w:hAnsi="Calibri" w:cs="Calibri"/>
                <w:color w:val="000000"/>
                <w:sz w:val="18"/>
                <w:szCs w:val="18"/>
                <w:lang w:eastAsia="pt-PT"/>
              </w:rPr>
              <w:t>leasing_biyr1500</w:t>
            </w:r>
          </w:p>
        </w:tc>
      </w:tr>
      <w:tr w:rsidR="00F52231" w:rsidRPr="005F1378" w14:paraId="5DB4C488" w14:textId="77777777" w:rsidTr="00C173A8">
        <w:trPr>
          <w:trHeight w:val="290"/>
        </w:trPr>
        <w:tc>
          <w:tcPr>
            <w:tcW w:w="1701" w:type="dxa"/>
            <w:shd w:val="clear" w:color="auto" w:fill="auto"/>
            <w:noWrap/>
          </w:tcPr>
          <w:p w14:paraId="62FC3594" w14:textId="031B7C58" w:rsidR="00F52231" w:rsidRPr="005F1378" w:rsidRDefault="00F52231" w:rsidP="00F52231">
            <w:pPr>
              <w:spacing w:after="0" w:line="240" w:lineRule="auto"/>
              <w:rPr>
                <w:rFonts w:ascii="Calibri" w:eastAsia="Times New Roman" w:hAnsi="Calibri" w:cs="Calibri"/>
                <w:color w:val="000000"/>
                <w:sz w:val="18"/>
                <w:szCs w:val="18"/>
                <w:lang w:eastAsia="pt-PT"/>
              </w:rPr>
            </w:pPr>
            <w:r w:rsidRPr="005F1378">
              <w:rPr>
                <w:rFonts w:ascii="Calibri" w:eastAsia="Times New Roman" w:hAnsi="Calibri" w:cs="Calibri"/>
                <w:color w:val="000000"/>
                <w:sz w:val="18"/>
                <w:szCs w:val="18"/>
                <w:lang w:eastAsia="pt-PT"/>
              </w:rPr>
              <w:lastRenderedPageBreak/>
              <w:t>Eurofac (APMT0100024364)</w:t>
            </w:r>
          </w:p>
        </w:tc>
        <w:tc>
          <w:tcPr>
            <w:tcW w:w="3288" w:type="dxa"/>
            <w:shd w:val="clear" w:color="auto" w:fill="auto"/>
            <w:noWrap/>
          </w:tcPr>
          <w:p w14:paraId="00A0502D" w14:textId="4F914609" w:rsidR="00F52231" w:rsidRPr="005F1378" w:rsidRDefault="00F52231" w:rsidP="00F52231">
            <w:pPr>
              <w:spacing w:after="0" w:line="240" w:lineRule="auto"/>
              <w:rPr>
                <w:rFonts w:ascii="Calibri" w:eastAsia="Times New Roman" w:hAnsi="Calibri" w:cs="Calibri"/>
                <w:color w:val="000000"/>
                <w:sz w:val="18"/>
                <w:szCs w:val="18"/>
                <w:lang w:eastAsia="pt-PT"/>
              </w:rPr>
            </w:pPr>
            <w:r w:rsidRPr="005F1378">
              <w:rPr>
                <w:rFonts w:ascii="Calibri" w:eastAsia="Times New Roman" w:hAnsi="Calibri" w:cs="Calibri"/>
                <w:color w:val="000000"/>
                <w:sz w:val="18"/>
                <w:szCs w:val="18"/>
                <w:lang w:eastAsia="pt-PT"/>
              </w:rPr>
              <w:t>PRDX.FA.M90.LGM90M20.IMP.BIYR9500</w:t>
            </w:r>
          </w:p>
        </w:tc>
        <w:tc>
          <w:tcPr>
            <w:tcW w:w="2041" w:type="dxa"/>
          </w:tcPr>
          <w:p w14:paraId="6A1FF3DB" w14:textId="08D02ED6" w:rsidR="00F52231" w:rsidRPr="005F1378" w:rsidRDefault="00F52231" w:rsidP="00F52231">
            <w:pPr>
              <w:spacing w:after="0" w:line="240" w:lineRule="auto"/>
              <w:rPr>
                <w:rFonts w:ascii="Calibri" w:eastAsia="Times New Roman" w:hAnsi="Calibri" w:cs="Calibri"/>
                <w:color w:val="000000"/>
                <w:sz w:val="18"/>
                <w:szCs w:val="18"/>
                <w:lang w:eastAsia="pt-PT"/>
              </w:rPr>
            </w:pPr>
            <w:r w:rsidRPr="005F1378">
              <w:rPr>
                <w:rFonts w:ascii="Calibri" w:eastAsia="Times New Roman" w:hAnsi="Calibri" w:cs="Calibri"/>
                <w:color w:val="000000"/>
                <w:sz w:val="18"/>
                <w:szCs w:val="18"/>
                <w:lang w:eastAsia="pt-PT"/>
              </w:rPr>
              <w:t>cd_leasing</w:t>
            </w:r>
          </w:p>
        </w:tc>
        <w:tc>
          <w:tcPr>
            <w:tcW w:w="2041" w:type="dxa"/>
            <w:shd w:val="clear" w:color="auto" w:fill="auto"/>
            <w:noWrap/>
          </w:tcPr>
          <w:p w14:paraId="213086EC" w14:textId="3F74079C" w:rsidR="00F52231" w:rsidRPr="005F1378" w:rsidRDefault="00F52231" w:rsidP="00F52231">
            <w:pPr>
              <w:spacing w:after="0" w:line="240" w:lineRule="auto"/>
              <w:rPr>
                <w:rFonts w:ascii="Calibri" w:eastAsia="Times New Roman" w:hAnsi="Calibri" w:cs="Calibri"/>
                <w:color w:val="000000"/>
                <w:sz w:val="18"/>
                <w:szCs w:val="18"/>
                <w:lang w:eastAsia="pt-PT"/>
              </w:rPr>
            </w:pPr>
            <w:r w:rsidRPr="005F1378">
              <w:rPr>
                <w:rFonts w:ascii="Calibri" w:eastAsia="Times New Roman" w:hAnsi="Calibri" w:cs="Calibri"/>
                <w:color w:val="000000"/>
                <w:sz w:val="18"/>
                <w:szCs w:val="18"/>
                <w:lang w:eastAsia="pt-PT"/>
              </w:rPr>
              <w:t>factoring_biyr9500</w:t>
            </w:r>
          </w:p>
        </w:tc>
      </w:tr>
      <w:tr w:rsidR="00F52231" w:rsidRPr="005F1378" w14:paraId="5442D58A" w14:textId="77777777" w:rsidTr="00C173A8">
        <w:trPr>
          <w:trHeight w:val="290"/>
        </w:trPr>
        <w:tc>
          <w:tcPr>
            <w:tcW w:w="1701" w:type="dxa"/>
            <w:shd w:val="clear" w:color="auto" w:fill="auto"/>
            <w:noWrap/>
          </w:tcPr>
          <w:p w14:paraId="33942B0E" w14:textId="2389113D" w:rsidR="00F52231" w:rsidRPr="005F1378" w:rsidRDefault="00F52231" w:rsidP="00F52231">
            <w:pPr>
              <w:spacing w:after="0" w:line="240" w:lineRule="auto"/>
              <w:rPr>
                <w:rFonts w:ascii="Calibri" w:eastAsia="Times New Roman" w:hAnsi="Calibri" w:cs="Calibri"/>
                <w:color w:val="000000"/>
                <w:sz w:val="18"/>
                <w:szCs w:val="18"/>
                <w:lang w:eastAsia="pt-PT"/>
              </w:rPr>
            </w:pPr>
            <w:r w:rsidRPr="005F1378">
              <w:rPr>
                <w:rFonts w:ascii="Calibri" w:eastAsia="Times New Roman" w:hAnsi="Calibri" w:cs="Calibri"/>
                <w:color w:val="000000"/>
                <w:sz w:val="18"/>
                <w:szCs w:val="18"/>
                <w:lang w:eastAsia="pt-PT"/>
              </w:rPr>
              <w:t>Empréstimos EP (APMT0100023753)</w:t>
            </w:r>
          </w:p>
        </w:tc>
        <w:tc>
          <w:tcPr>
            <w:tcW w:w="3288" w:type="dxa"/>
            <w:shd w:val="clear" w:color="auto" w:fill="auto"/>
            <w:noWrap/>
          </w:tcPr>
          <w:p w14:paraId="56447B98" w14:textId="2692B9DB" w:rsidR="00F52231" w:rsidRPr="005F1378" w:rsidRDefault="00F52231" w:rsidP="00F52231">
            <w:pPr>
              <w:spacing w:after="0" w:line="240" w:lineRule="auto"/>
              <w:rPr>
                <w:rFonts w:ascii="Calibri" w:eastAsia="Times New Roman" w:hAnsi="Calibri" w:cs="Calibri"/>
                <w:color w:val="000000"/>
                <w:sz w:val="18"/>
                <w:szCs w:val="18"/>
                <w:lang w:eastAsia="pt-PT"/>
              </w:rPr>
            </w:pPr>
            <w:r w:rsidRPr="005F1378">
              <w:rPr>
                <w:rFonts w:ascii="Calibri" w:eastAsia="Times New Roman" w:hAnsi="Calibri" w:cs="Calibri"/>
                <w:color w:val="000000"/>
                <w:sz w:val="18"/>
                <w:szCs w:val="18"/>
                <w:lang w:eastAsia="pt-PT"/>
              </w:rPr>
              <w:t>ept01_contas</w:t>
            </w:r>
          </w:p>
        </w:tc>
        <w:tc>
          <w:tcPr>
            <w:tcW w:w="2041" w:type="dxa"/>
          </w:tcPr>
          <w:p w14:paraId="7D7FEBF3" w14:textId="0D7436DE" w:rsidR="00F52231" w:rsidRPr="005F1378" w:rsidRDefault="00F52231" w:rsidP="00F52231">
            <w:pPr>
              <w:spacing w:after="0" w:line="240" w:lineRule="auto"/>
              <w:rPr>
                <w:rFonts w:ascii="Calibri" w:eastAsia="Times New Roman" w:hAnsi="Calibri" w:cs="Calibri"/>
                <w:color w:val="000000"/>
                <w:sz w:val="18"/>
                <w:szCs w:val="18"/>
                <w:lang w:eastAsia="pt-PT"/>
              </w:rPr>
            </w:pPr>
            <w:r w:rsidRPr="005F1378">
              <w:rPr>
                <w:rFonts w:ascii="Calibri" w:eastAsia="Times New Roman" w:hAnsi="Calibri" w:cs="Calibri"/>
                <w:color w:val="000000"/>
                <w:sz w:val="18"/>
                <w:szCs w:val="18"/>
                <w:lang w:eastAsia="pt-PT"/>
              </w:rPr>
              <w:t>cd_emprestimos</w:t>
            </w:r>
          </w:p>
        </w:tc>
        <w:tc>
          <w:tcPr>
            <w:tcW w:w="2041" w:type="dxa"/>
            <w:shd w:val="clear" w:color="auto" w:fill="auto"/>
            <w:noWrap/>
          </w:tcPr>
          <w:p w14:paraId="1C466950" w14:textId="41098C5B" w:rsidR="00F52231" w:rsidRPr="005F1378" w:rsidRDefault="00F52231" w:rsidP="00F52231">
            <w:pPr>
              <w:spacing w:after="0" w:line="240" w:lineRule="auto"/>
              <w:rPr>
                <w:rFonts w:ascii="Calibri" w:eastAsia="Times New Roman" w:hAnsi="Calibri" w:cs="Calibri"/>
                <w:color w:val="000000"/>
                <w:sz w:val="18"/>
                <w:szCs w:val="18"/>
                <w:lang w:eastAsia="pt-PT"/>
              </w:rPr>
            </w:pPr>
            <w:r w:rsidRPr="005F1378">
              <w:rPr>
                <w:rFonts w:ascii="Calibri" w:eastAsia="Times New Roman" w:hAnsi="Calibri" w:cs="Calibri"/>
                <w:color w:val="000000"/>
                <w:sz w:val="18"/>
                <w:szCs w:val="18"/>
                <w:lang w:eastAsia="pt-PT"/>
              </w:rPr>
              <w:t>ept01_contas</w:t>
            </w:r>
          </w:p>
        </w:tc>
      </w:tr>
      <w:tr w:rsidR="00F52231" w:rsidRPr="005F1378" w14:paraId="425147BA" w14:textId="77777777" w:rsidTr="00C173A8">
        <w:trPr>
          <w:trHeight w:val="290"/>
        </w:trPr>
        <w:tc>
          <w:tcPr>
            <w:tcW w:w="1701" w:type="dxa"/>
            <w:shd w:val="clear" w:color="auto" w:fill="auto"/>
            <w:noWrap/>
          </w:tcPr>
          <w:p w14:paraId="350F2A5D" w14:textId="2D27C6AA" w:rsidR="00F52231" w:rsidRPr="005F1378" w:rsidRDefault="00F52231" w:rsidP="00F52231">
            <w:pPr>
              <w:spacing w:after="0" w:line="240" w:lineRule="auto"/>
              <w:rPr>
                <w:rFonts w:ascii="Calibri" w:eastAsia="Times New Roman" w:hAnsi="Calibri" w:cs="Calibri"/>
                <w:color w:val="000000"/>
                <w:sz w:val="18"/>
                <w:szCs w:val="18"/>
                <w:lang w:eastAsia="pt-PT"/>
              </w:rPr>
            </w:pPr>
            <w:r w:rsidRPr="005F1378">
              <w:rPr>
                <w:rFonts w:ascii="Calibri" w:eastAsia="Times New Roman" w:hAnsi="Calibri" w:cs="Calibri"/>
                <w:color w:val="000000"/>
                <w:sz w:val="18"/>
                <w:szCs w:val="18"/>
                <w:lang w:eastAsia="pt-PT"/>
              </w:rPr>
              <w:t>Préstamos EH (APMT0100021351)</w:t>
            </w:r>
          </w:p>
        </w:tc>
        <w:tc>
          <w:tcPr>
            <w:tcW w:w="3288" w:type="dxa"/>
            <w:shd w:val="clear" w:color="auto" w:fill="auto"/>
            <w:noWrap/>
          </w:tcPr>
          <w:p w14:paraId="21D8FDC4" w14:textId="7EBDF239" w:rsidR="00F52231" w:rsidRPr="0034179E" w:rsidRDefault="00F52231" w:rsidP="00F52231">
            <w:pPr>
              <w:spacing w:after="0" w:line="240" w:lineRule="auto"/>
              <w:rPr>
                <w:rFonts w:ascii="Calibri" w:eastAsia="Times New Roman" w:hAnsi="Calibri" w:cs="Calibri"/>
                <w:color w:val="000000"/>
                <w:sz w:val="18"/>
                <w:szCs w:val="18"/>
                <w:lang w:val="en-US" w:eastAsia="pt-PT"/>
              </w:rPr>
            </w:pPr>
            <w:r w:rsidRPr="0034179E">
              <w:rPr>
                <w:rFonts w:ascii="Calibri" w:eastAsia="Times New Roman" w:hAnsi="Calibri" w:cs="Calibri"/>
                <w:color w:val="000000"/>
                <w:sz w:val="18"/>
                <w:szCs w:val="18"/>
                <w:lang w:val="en-US" w:eastAsia="pt-PT"/>
              </w:rPr>
              <w:t>PRDX.EP.D75.EPH85010.EPYR8510.FO</w:t>
            </w:r>
          </w:p>
        </w:tc>
        <w:tc>
          <w:tcPr>
            <w:tcW w:w="2041" w:type="dxa"/>
          </w:tcPr>
          <w:p w14:paraId="1FC3309C" w14:textId="1F60A978" w:rsidR="00F52231" w:rsidRPr="005F1378" w:rsidRDefault="00F52231" w:rsidP="00F52231">
            <w:pPr>
              <w:spacing w:after="0" w:line="240" w:lineRule="auto"/>
              <w:rPr>
                <w:rFonts w:ascii="Calibri" w:eastAsia="Times New Roman" w:hAnsi="Calibri" w:cs="Calibri"/>
                <w:color w:val="000000"/>
                <w:sz w:val="18"/>
                <w:szCs w:val="18"/>
                <w:lang w:eastAsia="pt-PT"/>
              </w:rPr>
            </w:pPr>
            <w:r w:rsidRPr="005F1378">
              <w:rPr>
                <w:rFonts w:ascii="Calibri" w:eastAsia="Times New Roman" w:hAnsi="Calibri" w:cs="Calibri"/>
                <w:color w:val="000000"/>
                <w:sz w:val="18"/>
                <w:szCs w:val="18"/>
                <w:lang w:eastAsia="pt-PT"/>
              </w:rPr>
              <w:t>cd_alm</w:t>
            </w:r>
          </w:p>
        </w:tc>
        <w:tc>
          <w:tcPr>
            <w:tcW w:w="2041" w:type="dxa"/>
            <w:shd w:val="clear" w:color="auto" w:fill="auto"/>
            <w:noWrap/>
          </w:tcPr>
          <w:p w14:paraId="1C8C02BA" w14:textId="6D92FBFD" w:rsidR="00F52231" w:rsidRPr="005F1378" w:rsidRDefault="00F52231" w:rsidP="00F52231">
            <w:pPr>
              <w:spacing w:after="0" w:line="240" w:lineRule="auto"/>
              <w:rPr>
                <w:rFonts w:ascii="Calibri" w:eastAsia="Times New Roman" w:hAnsi="Calibri" w:cs="Calibri"/>
                <w:color w:val="000000"/>
                <w:sz w:val="18"/>
                <w:szCs w:val="18"/>
                <w:lang w:eastAsia="pt-PT"/>
              </w:rPr>
            </w:pPr>
            <w:r w:rsidRPr="005F1378">
              <w:rPr>
                <w:rFonts w:ascii="Calibri" w:eastAsia="Times New Roman" w:hAnsi="Calibri" w:cs="Calibri"/>
                <w:color w:val="000000"/>
                <w:sz w:val="18"/>
                <w:szCs w:val="18"/>
                <w:lang w:eastAsia="pt-PT"/>
              </w:rPr>
              <w:t>dados_gerais_emp</w:t>
            </w:r>
          </w:p>
        </w:tc>
      </w:tr>
      <w:tr w:rsidR="00F52231" w:rsidRPr="005F1378" w14:paraId="02C64CF4" w14:textId="77777777" w:rsidTr="00C173A8">
        <w:trPr>
          <w:trHeight w:val="290"/>
        </w:trPr>
        <w:tc>
          <w:tcPr>
            <w:tcW w:w="1701" w:type="dxa"/>
            <w:shd w:val="clear" w:color="auto" w:fill="auto"/>
            <w:noWrap/>
          </w:tcPr>
          <w:p w14:paraId="2844374E" w14:textId="3A906E6D" w:rsidR="00F52231" w:rsidRPr="005F1378" w:rsidRDefault="00F52231" w:rsidP="00F52231">
            <w:pPr>
              <w:spacing w:after="0" w:line="240" w:lineRule="auto"/>
              <w:rPr>
                <w:rFonts w:ascii="Calibri" w:eastAsia="Times New Roman" w:hAnsi="Calibri" w:cs="Calibri"/>
                <w:color w:val="000000"/>
                <w:sz w:val="18"/>
                <w:szCs w:val="18"/>
                <w:lang w:eastAsia="pt-PT"/>
              </w:rPr>
            </w:pPr>
            <w:r w:rsidRPr="005F1378">
              <w:rPr>
                <w:rFonts w:ascii="Calibri" w:eastAsia="Times New Roman" w:hAnsi="Calibri" w:cs="Calibri"/>
                <w:color w:val="000000"/>
                <w:sz w:val="18"/>
                <w:szCs w:val="18"/>
                <w:lang w:eastAsia="pt-PT"/>
              </w:rPr>
              <w:t>Efeitos (APMT0100020939)</w:t>
            </w:r>
          </w:p>
        </w:tc>
        <w:tc>
          <w:tcPr>
            <w:tcW w:w="3288" w:type="dxa"/>
            <w:shd w:val="clear" w:color="auto" w:fill="auto"/>
            <w:noWrap/>
          </w:tcPr>
          <w:p w14:paraId="5C0A7597" w14:textId="091CB40A" w:rsidR="00F52231" w:rsidRPr="005F1378" w:rsidRDefault="00F52231" w:rsidP="00F52231">
            <w:pPr>
              <w:spacing w:after="0" w:line="240" w:lineRule="auto"/>
              <w:rPr>
                <w:rFonts w:ascii="Calibri" w:eastAsia="Times New Roman" w:hAnsi="Calibri" w:cs="Calibri"/>
                <w:color w:val="000000"/>
                <w:sz w:val="18"/>
                <w:szCs w:val="18"/>
                <w:lang w:eastAsia="pt-PT"/>
              </w:rPr>
            </w:pPr>
            <w:r w:rsidRPr="005F1378">
              <w:rPr>
                <w:rFonts w:ascii="Calibri" w:eastAsia="Times New Roman" w:hAnsi="Calibri" w:cs="Calibri"/>
                <w:color w:val="000000"/>
                <w:sz w:val="18"/>
                <w:szCs w:val="18"/>
                <w:lang w:eastAsia="pt-PT"/>
              </w:rPr>
              <w:t>eft02_crteft</w:t>
            </w:r>
          </w:p>
        </w:tc>
        <w:tc>
          <w:tcPr>
            <w:tcW w:w="2041" w:type="dxa"/>
          </w:tcPr>
          <w:p w14:paraId="1B951305" w14:textId="3E698EEE" w:rsidR="00F52231" w:rsidRPr="005F1378" w:rsidRDefault="00F52231" w:rsidP="00F52231">
            <w:pPr>
              <w:spacing w:after="0" w:line="240" w:lineRule="auto"/>
              <w:rPr>
                <w:rFonts w:ascii="Calibri" w:eastAsia="Times New Roman" w:hAnsi="Calibri" w:cs="Calibri"/>
                <w:color w:val="000000"/>
                <w:sz w:val="18"/>
                <w:szCs w:val="18"/>
                <w:lang w:eastAsia="pt-PT"/>
              </w:rPr>
            </w:pPr>
            <w:r w:rsidRPr="005F1378">
              <w:rPr>
                <w:rFonts w:ascii="Calibri" w:eastAsia="Times New Roman" w:hAnsi="Calibri" w:cs="Calibri"/>
                <w:color w:val="000000"/>
                <w:sz w:val="18"/>
                <w:szCs w:val="18"/>
                <w:lang w:eastAsia="pt-PT"/>
              </w:rPr>
              <w:t>cd_efeitos</w:t>
            </w:r>
          </w:p>
        </w:tc>
        <w:tc>
          <w:tcPr>
            <w:tcW w:w="2041" w:type="dxa"/>
            <w:shd w:val="clear" w:color="auto" w:fill="auto"/>
            <w:noWrap/>
            <w:hideMark/>
          </w:tcPr>
          <w:p w14:paraId="184DFBEC" w14:textId="6EA9E515" w:rsidR="00F52231" w:rsidRPr="005F1378" w:rsidRDefault="00F52231" w:rsidP="00F52231">
            <w:pPr>
              <w:spacing w:after="0" w:line="240" w:lineRule="auto"/>
              <w:rPr>
                <w:rFonts w:ascii="Calibri" w:eastAsia="Times New Roman" w:hAnsi="Calibri" w:cs="Calibri"/>
                <w:color w:val="000000"/>
                <w:sz w:val="18"/>
                <w:szCs w:val="18"/>
                <w:lang w:eastAsia="pt-PT"/>
              </w:rPr>
            </w:pPr>
            <w:r w:rsidRPr="005F1378">
              <w:rPr>
                <w:rFonts w:ascii="Calibri" w:eastAsia="Times New Roman" w:hAnsi="Calibri" w:cs="Calibri"/>
                <w:color w:val="000000"/>
                <w:sz w:val="18"/>
                <w:szCs w:val="18"/>
                <w:lang w:eastAsia="pt-PT"/>
              </w:rPr>
              <w:t>eft02_crteft</w:t>
            </w:r>
          </w:p>
        </w:tc>
      </w:tr>
      <w:tr w:rsidR="00F52231" w:rsidRPr="005F1378" w14:paraId="739590C8" w14:textId="77777777" w:rsidTr="00C173A8">
        <w:trPr>
          <w:trHeight w:val="290"/>
        </w:trPr>
        <w:tc>
          <w:tcPr>
            <w:tcW w:w="1701" w:type="dxa"/>
            <w:shd w:val="clear" w:color="auto" w:fill="auto"/>
            <w:noWrap/>
          </w:tcPr>
          <w:p w14:paraId="2DBD5D7C" w14:textId="2D225C8F" w:rsidR="00F52231" w:rsidRPr="005F1378" w:rsidRDefault="00F52231" w:rsidP="00F52231">
            <w:pPr>
              <w:spacing w:after="0" w:line="240" w:lineRule="auto"/>
              <w:rPr>
                <w:rFonts w:ascii="Calibri" w:hAnsi="Calibri" w:cs="Calibri"/>
                <w:color w:val="000000"/>
                <w:sz w:val="18"/>
                <w:szCs w:val="18"/>
              </w:rPr>
            </w:pPr>
            <w:r w:rsidRPr="005F1378">
              <w:rPr>
                <w:rFonts w:ascii="Calibri" w:eastAsia="Times New Roman" w:hAnsi="Calibri" w:cs="Calibri"/>
                <w:color w:val="000000"/>
                <w:sz w:val="18"/>
                <w:szCs w:val="18"/>
                <w:lang w:eastAsia="pt-PT"/>
              </w:rPr>
              <w:t>IC (APMT0100020698)</w:t>
            </w:r>
          </w:p>
        </w:tc>
        <w:tc>
          <w:tcPr>
            <w:tcW w:w="3288" w:type="dxa"/>
            <w:shd w:val="clear" w:color="auto" w:fill="auto"/>
            <w:noWrap/>
          </w:tcPr>
          <w:p w14:paraId="54B82A66" w14:textId="20BB4B44" w:rsidR="00F52231" w:rsidRPr="0034179E" w:rsidRDefault="00F52231" w:rsidP="00F52231">
            <w:pPr>
              <w:spacing w:after="0" w:line="240" w:lineRule="auto"/>
              <w:rPr>
                <w:rFonts w:ascii="Calibri" w:eastAsia="Times New Roman" w:hAnsi="Calibri" w:cs="Calibri"/>
                <w:color w:val="000000"/>
                <w:sz w:val="18"/>
                <w:szCs w:val="18"/>
                <w:lang w:val="en-US" w:eastAsia="pt-PT"/>
              </w:rPr>
            </w:pPr>
            <w:r w:rsidRPr="0034179E">
              <w:rPr>
                <w:rFonts w:ascii="Calibri" w:eastAsia="Times New Roman" w:hAnsi="Calibri" w:cs="Calibri"/>
                <w:color w:val="000000"/>
                <w:sz w:val="18"/>
                <w:szCs w:val="18"/>
                <w:lang w:val="en-US" w:eastAsia="pt-PT"/>
              </w:rPr>
              <w:t>PRDX.IC.D</w:t>
            </w:r>
            <w:proofErr w:type="gramStart"/>
            <w:r w:rsidRPr="0034179E">
              <w:rPr>
                <w:rFonts w:ascii="Calibri" w:eastAsia="Times New Roman" w:hAnsi="Calibri" w:cs="Calibri"/>
                <w:color w:val="000000"/>
                <w:sz w:val="18"/>
                <w:szCs w:val="18"/>
                <w:lang w:val="en-US" w:eastAsia="pt-PT"/>
              </w:rPr>
              <w:t>20.ICH20010.ICYR</w:t>
            </w:r>
            <w:proofErr w:type="gramEnd"/>
            <w:r w:rsidRPr="0034179E">
              <w:rPr>
                <w:rFonts w:ascii="Calibri" w:eastAsia="Times New Roman" w:hAnsi="Calibri" w:cs="Calibri"/>
                <w:color w:val="000000"/>
                <w:sz w:val="18"/>
                <w:szCs w:val="18"/>
                <w:lang w:val="en-US" w:eastAsia="pt-PT"/>
              </w:rPr>
              <w:t>0N00.DETM</w:t>
            </w:r>
          </w:p>
        </w:tc>
        <w:tc>
          <w:tcPr>
            <w:tcW w:w="2041" w:type="dxa"/>
          </w:tcPr>
          <w:p w14:paraId="51C0E52F" w14:textId="12095680" w:rsidR="00F52231" w:rsidRPr="005F1378" w:rsidRDefault="00F52231" w:rsidP="00F52231">
            <w:pPr>
              <w:spacing w:after="0" w:line="240" w:lineRule="auto"/>
              <w:rPr>
                <w:rFonts w:ascii="Calibri" w:eastAsia="Times New Roman" w:hAnsi="Calibri" w:cs="Calibri"/>
                <w:color w:val="000000"/>
                <w:sz w:val="18"/>
                <w:szCs w:val="18"/>
                <w:lang w:eastAsia="pt-PT"/>
              </w:rPr>
            </w:pPr>
            <w:r w:rsidRPr="005F1378">
              <w:rPr>
                <w:rFonts w:ascii="Calibri" w:eastAsia="Times New Roman" w:hAnsi="Calibri" w:cs="Calibri"/>
                <w:color w:val="000000"/>
                <w:sz w:val="18"/>
                <w:szCs w:val="18"/>
                <w:lang w:eastAsia="pt-PT"/>
              </w:rPr>
              <w:t>cd_captools</w:t>
            </w:r>
          </w:p>
        </w:tc>
        <w:tc>
          <w:tcPr>
            <w:tcW w:w="2041" w:type="dxa"/>
            <w:shd w:val="clear" w:color="auto" w:fill="auto"/>
            <w:noWrap/>
          </w:tcPr>
          <w:p w14:paraId="383F686B" w14:textId="2742E78E" w:rsidR="00F52231" w:rsidRPr="005F1378" w:rsidRDefault="00F52231" w:rsidP="00F52231">
            <w:pPr>
              <w:spacing w:after="0" w:line="240" w:lineRule="auto"/>
              <w:rPr>
                <w:rFonts w:ascii="Calibri" w:eastAsia="Times New Roman" w:hAnsi="Calibri" w:cs="Calibri"/>
                <w:color w:val="000000"/>
                <w:sz w:val="18"/>
                <w:szCs w:val="18"/>
                <w:lang w:eastAsia="pt-PT"/>
              </w:rPr>
            </w:pPr>
            <w:r w:rsidRPr="005F1378">
              <w:rPr>
                <w:rFonts w:ascii="Calibri" w:eastAsia="Times New Roman" w:hAnsi="Calibri" w:cs="Calibri"/>
                <w:color w:val="000000"/>
                <w:sz w:val="18"/>
                <w:szCs w:val="18"/>
                <w:lang w:eastAsia="pt-PT"/>
              </w:rPr>
              <w:t>carteiras</w:t>
            </w:r>
          </w:p>
        </w:tc>
      </w:tr>
    </w:tbl>
    <w:p w14:paraId="08DE19E7" w14:textId="2D00667C" w:rsidR="001E7842" w:rsidRDefault="001E7842" w:rsidP="001E7842"/>
    <w:p w14:paraId="0368777F" w14:textId="77777777" w:rsidR="001A1C05" w:rsidRDefault="001A1C05" w:rsidP="001E7842"/>
    <w:p w14:paraId="6C6553EA" w14:textId="79FC8921" w:rsidR="002600F3" w:rsidRDefault="002600F3">
      <w:r>
        <w:br w:type="page"/>
      </w:r>
    </w:p>
    <w:p w14:paraId="314A7CDD" w14:textId="77777777" w:rsidR="002600F3" w:rsidRDefault="002600F3" w:rsidP="00DF4E57">
      <w:pPr>
        <w:pStyle w:val="Heading5"/>
        <w:numPr>
          <w:ilvl w:val="4"/>
          <w:numId w:val="27"/>
        </w:numPr>
        <w:sectPr w:rsidR="002600F3" w:rsidSect="002E643E">
          <w:pgSz w:w="11906" w:h="16838"/>
          <w:pgMar w:top="1440" w:right="1440" w:bottom="1440" w:left="1440" w:header="709" w:footer="709" w:gutter="0"/>
          <w:cols w:space="708"/>
          <w:docGrid w:linePitch="360"/>
        </w:sectPr>
      </w:pPr>
    </w:p>
    <w:p w14:paraId="1F9D0174" w14:textId="0C05923E" w:rsidR="00C54D3D" w:rsidRDefault="006548F1" w:rsidP="005F1378">
      <w:pPr>
        <w:pStyle w:val="Heading6"/>
      </w:pPr>
      <w:bookmarkStart w:id="101" w:name="_Toc167390687"/>
      <w:r>
        <w:lastRenderedPageBreak/>
        <w:t xml:space="preserve">Detalhe </w:t>
      </w:r>
      <w:r w:rsidRPr="001E69C3">
        <w:t>dos</w:t>
      </w:r>
      <w:r>
        <w:t xml:space="preserve"> Campos</w:t>
      </w:r>
      <w:bookmarkEnd w:id="101"/>
    </w:p>
    <w:p w14:paraId="668D33B7" w14:textId="3B2A4837" w:rsidR="00C63F21" w:rsidRPr="005F1378" w:rsidRDefault="00C63F21" w:rsidP="00516467">
      <w:pPr>
        <w:jc w:val="both"/>
        <w:rPr>
          <w:rFonts w:ascii="Calibri" w:hAnsi="Calibri"/>
        </w:rPr>
      </w:pPr>
      <w:r w:rsidRPr="005F1378">
        <w:rPr>
          <w:rFonts w:ascii="Calibri" w:hAnsi="Calibri"/>
        </w:rPr>
        <w:t xml:space="preserve">De seguida, </w:t>
      </w:r>
      <w:r w:rsidR="00EC765A" w:rsidRPr="005F1378">
        <w:rPr>
          <w:rFonts w:ascii="Calibri" w:hAnsi="Calibri"/>
        </w:rPr>
        <w:t>apresentam</w:t>
      </w:r>
      <w:r w:rsidRPr="005F1378">
        <w:rPr>
          <w:rFonts w:ascii="Calibri" w:hAnsi="Calibri"/>
        </w:rPr>
        <w:t xml:space="preserve">-se todos os campos da </w:t>
      </w:r>
      <w:r w:rsidR="0005199D" w:rsidRPr="005F1378">
        <w:rPr>
          <w:rFonts w:ascii="Calibri" w:hAnsi="Calibri"/>
          <w:i/>
        </w:rPr>
        <w:t>cd_garantias.</w:t>
      </w:r>
      <w:r w:rsidRPr="005F1378">
        <w:rPr>
          <w:rFonts w:ascii="Calibri" w:hAnsi="Calibri"/>
          <w:i/>
        </w:rPr>
        <w:t>gt002_grnt_prc</w:t>
      </w:r>
      <w:r w:rsidR="0005199D" w:rsidRPr="005F1378">
        <w:rPr>
          <w:rFonts w:ascii="Calibri" w:hAnsi="Calibri"/>
        </w:rPr>
        <w:t>, tabela</w:t>
      </w:r>
      <w:r w:rsidR="00EC765A" w:rsidRPr="005F1378">
        <w:rPr>
          <w:rFonts w:ascii="Calibri" w:hAnsi="Calibri"/>
        </w:rPr>
        <w:t xml:space="preserve"> re</w:t>
      </w:r>
      <w:r w:rsidR="0005199D" w:rsidRPr="005F1378">
        <w:rPr>
          <w:rFonts w:ascii="Calibri" w:hAnsi="Calibri"/>
        </w:rPr>
        <w:t xml:space="preserve">lativa ao detalhe de informação </w:t>
      </w:r>
      <w:r w:rsidR="00731D78">
        <w:rPr>
          <w:rFonts w:ascii="Calibri" w:hAnsi="Calibri"/>
        </w:rPr>
        <w:t xml:space="preserve">dos </w:t>
      </w:r>
      <w:r w:rsidR="00F40382">
        <w:rPr>
          <w:rFonts w:ascii="Calibri" w:hAnsi="Calibri"/>
        </w:rPr>
        <w:t>processos/cauções</w:t>
      </w:r>
      <w:r w:rsidR="0005199D" w:rsidRPr="005F1378">
        <w:rPr>
          <w:rFonts w:ascii="Calibri" w:hAnsi="Calibri"/>
        </w:rPr>
        <w:t>. Além de listar os campos, a tabela infra indica o significado dos mesmos, bem como o formato e, em caso de códigos, as respetivas descodificações e valores elegíveis.</w:t>
      </w:r>
    </w:p>
    <w:p w14:paraId="385B1873" w14:textId="022A29E2" w:rsidR="00C4424F" w:rsidRPr="005F1378" w:rsidRDefault="00C4424F" w:rsidP="00C4424F">
      <w:pPr>
        <w:pStyle w:val="Caption"/>
        <w:keepNext/>
        <w:jc w:val="center"/>
        <w:rPr>
          <w:rFonts w:ascii="Calibri" w:hAnsi="Calibri"/>
          <w:b/>
          <w:color w:val="auto"/>
          <w:sz w:val="22"/>
        </w:rPr>
      </w:pPr>
      <w:bookmarkStart w:id="102" w:name="_Toc163201529"/>
      <w:bookmarkStart w:id="103" w:name="_Toc165368757"/>
      <w:r w:rsidRPr="005F1378">
        <w:rPr>
          <w:rFonts w:ascii="Calibri" w:hAnsi="Calibri"/>
          <w:b/>
          <w:color w:val="auto"/>
          <w:sz w:val="22"/>
        </w:rPr>
        <w:t xml:space="preserve">Tabela </w:t>
      </w:r>
      <w:r w:rsidRPr="005F1378">
        <w:rPr>
          <w:rFonts w:ascii="Calibri" w:hAnsi="Calibri"/>
          <w:b/>
          <w:color w:val="auto"/>
          <w:sz w:val="22"/>
        </w:rPr>
        <w:fldChar w:fldCharType="begin"/>
      </w:r>
      <w:r w:rsidRPr="005F1378">
        <w:rPr>
          <w:rFonts w:ascii="Calibri" w:hAnsi="Calibri"/>
          <w:b/>
          <w:color w:val="auto"/>
          <w:sz w:val="22"/>
        </w:rPr>
        <w:instrText xml:space="preserve"> SEQ Tabela \* ARABIC </w:instrText>
      </w:r>
      <w:r w:rsidRPr="005F1378">
        <w:rPr>
          <w:rFonts w:ascii="Calibri" w:hAnsi="Calibri"/>
          <w:b/>
          <w:color w:val="auto"/>
          <w:sz w:val="22"/>
        </w:rPr>
        <w:fldChar w:fldCharType="separate"/>
      </w:r>
      <w:r w:rsidR="00040590">
        <w:rPr>
          <w:rFonts w:ascii="Calibri" w:hAnsi="Calibri"/>
          <w:b/>
          <w:noProof/>
          <w:color w:val="auto"/>
          <w:sz w:val="22"/>
        </w:rPr>
        <w:t>7</w:t>
      </w:r>
      <w:r w:rsidRPr="005F1378">
        <w:rPr>
          <w:rFonts w:ascii="Calibri" w:hAnsi="Calibri"/>
          <w:b/>
          <w:color w:val="auto"/>
          <w:sz w:val="22"/>
        </w:rPr>
        <w:fldChar w:fldCharType="end"/>
      </w:r>
      <w:r w:rsidR="00D968B6">
        <w:rPr>
          <w:rFonts w:ascii="Calibri" w:hAnsi="Calibri"/>
          <w:b/>
          <w:color w:val="auto"/>
          <w:sz w:val="22"/>
        </w:rPr>
        <w:t>:</w:t>
      </w:r>
      <w:r w:rsidRPr="005F1378">
        <w:rPr>
          <w:rFonts w:ascii="Calibri" w:hAnsi="Calibri"/>
          <w:b/>
          <w:color w:val="auto"/>
          <w:sz w:val="22"/>
        </w:rPr>
        <w:t xml:space="preserve"> Detalhe dos campos da cd_garantias.gt002_grnt_prc</w:t>
      </w:r>
      <w:bookmarkEnd w:id="102"/>
      <w:bookmarkEnd w:id="103"/>
    </w:p>
    <w:tbl>
      <w:tblPr>
        <w:tblW w:w="13606" w:type="dxa"/>
        <w:tblCellMar>
          <w:left w:w="70" w:type="dxa"/>
          <w:right w:w="70" w:type="dxa"/>
        </w:tblCellMar>
        <w:tblLook w:val="04A0" w:firstRow="1" w:lastRow="0" w:firstColumn="1" w:lastColumn="0" w:noHBand="0" w:noVBand="1"/>
      </w:tblPr>
      <w:tblGrid>
        <w:gridCol w:w="1701"/>
        <w:gridCol w:w="8504"/>
        <w:gridCol w:w="850"/>
        <w:gridCol w:w="2551"/>
      </w:tblGrid>
      <w:tr w:rsidR="00C54D3D" w:rsidRPr="005F1378" w14:paraId="21ADF2FC" w14:textId="77777777" w:rsidTr="00C54D3D">
        <w:trPr>
          <w:trHeight w:val="290"/>
          <w:tblHeader/>
        </w:trPr>
        <w:tc>
          <w:tcPr>
            <w:tcW w:w="1701" w:type="dxa"/>
            <w:tcBorders>
              <w:top w:val="nil"/>
              <w:left w:val="single" w:sz="4" w:space="0" w:color="auto"/>
              <w:bottom w:val="single" w:sz="4" w:space="0" w:color="auto"/>
              <w:right w:val="single" w:sz="4" w:space="0" w:color="auto"/>
            </w:tcBorders>
            <w:shd w:val="clear" w:color="000000" w:fill="FF0000"/>
            <w:noWrap/>
            <w:hideMark/>
          </w:tcPr>
          <w:p w14:paraId="1D01BEF5" w14:textId="77777777" w:rsidR="002600F3" w:rsidRPr="005F1378" w:rsidRDefault="002600F3" w:rsidP="002600F3">
            <w:pPr>
              <w:spacing w:after="0" w:line="240" w:lineRule="auto"/>
              <w:rPr>
                <w:rFonts w:ascii="Calibri" w:eastAsia="Times New Roman" w:hAnsi="Calibri" w:cs="Calibri"/>
                <w:b/>
                <w:bCs/>
                <w:color w:val="FFFFFF"/>
                <w:sz w:val="18"/>
                <w:szCs w:val="18"/>
                <w:lang w:eastAsia="pt-PT"/>
              </w:rPr>
            </w:pPr>
            <w:r w:rsidRPr="005F1378">
              <w:rPr>
                <w:rFonts w:ascii="Calibri" w:eastAsia="Times New Roman" w:hAnsi="Calibri" w:cs="Calibri"/>
                <w:b/>
                <w:bCs/>
                <w:color w:val="FFFFFF"/>
                <w:sz w:val="18"/>
                <w:szCs w:val="18"/>
                <w:lang w:eastAsia="pt-PT"/>
              </w:rPr>
              <w:t xml:space="preserve">Chaves da tabela </w:t>
            </w:r>
          </w:p>
          <w:p w14:paraId="43460A7D" w14:textId="32FC8832" w:rsidR="002600F3" w:rsidRPr="00A7376B" w:rsidRDefault="002600F3" w:rsidP="002600F3">
            <w:pPr>
              <w:spacing w:after="0" w:line="240" w:lineRule="auto"/>
              <w:rPr>
                <w:rFonts w:ascii="Calibri" w:eastAsia="Times New Roman" w:hAnsi="Calibri" w:cs="Calibri"/>
                <w:b/>
                <w:bCs/>
                <w:i/>
                <w:color w:val="FFFFFF"/>
                <w:sz w:val="18"/>
                <w:szCs w:val="18"/>
                <w:lang w:eastAsia="pt-PT"/>
              </w:rPr>
            </w:pPr>
            <w:r w:rsidRPr="00A7376B">
              <w:rPr>
                <w:rFonts w:ascii="Calibri" w:eastAsia="Times New Roman" w:hAnsi="Calibri" w:cs="Calibri"/>
                <w:b/>
                <w:bCs/>
                <w:i/>
                <w:color w:val="FFFFFF"/>
                <w:sz w:val="18"/>
                <w:szCs w:val="18"/>
                <w:lang w:eastAsia="pt-PT"/>
              </w:rPr>
              <w:t>gt002_grnt_prc</w:t>
            </w:r>
          </w:p>
        </w:tc>
        <w:tc>
          <w:tcPr>
            <w:tcW w:w="8504" w:type="dxa"/>
            <w:tcBorders>
              <w:top w:val="nil"/>
              <w:left w:val="nil"/>
              <w:bottom w:val="single" w:sz="4" w:space="0" w:color="auto"/>
              <w:right w:val="single" w:sz="4" w:space="0" w:color="auto"/>
            </w:tcBorders>
            <w:shd w:val="clear" w:color="000000" w:fill="FF0000"/>
            <w:noWrap/>
            <w:hideMark/>
          </w:tcPr>
          <w:p w14:paraId="710D3E5D" w14:textId="77777777" w:rsidR="002600F3" w:rsidRPr="005F1378" w:rsidRDefault="002600F3" w:rsidP="002600F3">
            <w:pPr>
              <w:spacing w:after="0" w:line="240" w:lineRule="auto"/>
              <w:rPr>
                <w:rFonts w:ascii="Calibri" w:eastAsia="Times New Roman" w:hAnsi="Calibri" w:cs="Calibri"/>
                <w:b/>
                <w:bCs/>
                <w:color w:val="FFFFFF"/>
                <w:sz w:val="18"/>
                <w:szCs w:val="18"/>
                <w:lang w:eastAsia="pt-PT"/>
              </w:rPr>
            </w:pPr>
            <w:r w:rsidRPr="005F1378">
              <w:rPr>
                <w:rFonts w:ascii="Calibri" w:eastAsia="Times New Roman" w:hAnsi="Calibri" w:cs="Calibri"/>
                <w:b/>
                <w:bCs/>
                <w:color w:val="FFFFFF"/>
                <w:sz w:val="18"/>
                <w:szCs w:val="18"/>
                <w:lang w:eastAsia="pt-PT"/>
              </w:rPr>
              <w:t>Significado do campo</w:t>
            </w:r>
          </w:p>
        </w:tc>
        <w:tc>
          <w:tcPr>
            <w:tcW w:w="850" w:type="dxa"/>
            <w:tcBorders>
              <w:top w:val="nil"/>
              <w:left w:val="nil"/>
              <w:bottom w:val="single" w:sz="4" w:space="0" w:color="auto"/>
              <w:right w:val="single" w:sz="4" w:space="0" w:color="auto"/>
            </w:tcBorders>
            <w:shd w:val="clear" w:color="000000" w:fill="FF0000"/>
            <w:noWrap/>
            <w:hideMark/>
          </w:tcPr>
          <w:p w14:paraId="241E77A3" w14:textId="77777777" w:rsidR="002600F3" w:rsidRPr="005F1378" w:rsidRDefault="002600F3" w:rsidP="002600F3">
            <w:pPr>
              <w:spacing w:after="0" w:line="240" w:lineRule="auto"/>
              <w:rPr>
                <w:rFonts w:ascii="Calibri" w:eastAsia="Times New Roman" w:hAnsi="Calibri" w:cs="Calibri"/>
                <w:b/>
                <w:bCs/>
                <w:color w:val="FFFFFF"/>
                <w:sz w:val="18"/>
                <w:szCs w:val="18"/>
                <w:lang w:eastAsia="pt-PT"/>
              </w:rPr>
            </w:pPr>
            <w:r w:rsidRPr="005F1378">
              <w:rPr>
                <w:rFonts w:ascii="Calibri" w:eastAsia="Times New Roman" w:hAnsi="Calibri" w:cs="Calibri"/>
                <w:b/>
                <w:bCs/>
                <w:color w:val="FFFFFF"/>
                <w:sz w:val="18"/>
                <w:szCs w:val="18"/>
                <w:lang w:eastAsia="pt-PT"/>
              </w:rPr>
              <w:t>Formato</w:t>
            </w:r>
          </w:p>
        </w:tc>
        <w:tc>
          <w:tcPr>
            <w:tcW w:w="2551" w:type="dxa"/>
            <w:tcBorders>
              <w:top w:val="nil"/>
              <w:left w:val="nil"/>
              <w:bottom w:val="single" w:sz="4" w:space="0" w:color="auto"/>
              <w:right w:val="single" w:sz="4" w:space="0" w:color="auto"/>
            </w:tcBorders>
            <w:shd w:val="clear" w:color="000000" w:fill="FF0000"/>
            <w:noWrap/>
            <w:hideMark/>
          </w:tcPr>
          <w:p w14:paraId="3FE079D0" w14:textId="77777777" w:rsidR="002600F3" w:rsidRPr="005F1378" w:rsidRDefault="002600F3" w:rsidP="002600F3">
            <w:pPr>
              <w:spacing w:after="0" w:line="240" w:lineRule="auto"/>
              <w:rPr>
                <w:rFonts w:ascii="Calibri" w:eastAsia="Times New Roman" w:hAnsi="Calibri" w:cs="Calibri"/>
                <w:b/>
                <w:bCs/>
                <w:color w:val="FFFFFF"/>
                <w:sz w:val="18"/>
                <w:szCs w:val="18"/>
                <w:lang w:eastAsia="pt-PT"/>
              </w:rPr>
            </w:pPr>
            <w:r w:rsidRPr="005F1378">
              <w:rPr>
                <w:rFonts w:ascii="Calibri" w:eastAsia="Times New Roman" w:hAnsi="Calibri" w:cs="Calibri"/>
                <w:b/>
                <w:bCs/>
                <w:color w:val="FFFFFF"/>
                <w:sz w:val="18"/>
                <w:szCs w:val="18"/>
                <w:lang w:eastAsia="pt-PT"/>
              </w:rPr>
              <w:t xml:space="preserve">Tabela(s) com valores elegíveis </w:t>
            </w:r>
          </w:p>
        </w:tc>
      </w:tr>
      <w:tr w:rsidR="00C54D3D" w:rsidRPr="005F1378" w14:paraId="28C68AA0" w14:textId="77777777" w:rsidTr="00C54D3D">
        <w:trPr>
          <w:trHeight w:val="870"/>
        </w:trPr>
        <w:tc>
          <w:tcPr>
            <w:tcW w:w="1701" w:type="dxa"/>
            <w:tcBorders>
              <w:top w:val="nil"/>
              <w:left w:val="single" w:sz="4" w:space="0" w:color="auto"/>
              <w:bottom w:val="single" w:sz="4" w:space="0" w:color="auto"/>
              <w:right w:val="single" w:sz="4" w:space="0" w:color="auto"/>
            </w:tcBorders>
            <w:shd w:val="clear" w:color="000000" w:fill="F2F2F2"/>
            <w:hideMark/>
          </w:tcPr>
          <w:p w14:paraId="294F7FE5" w14:textId="77777777" w:rsidR="002600F3" w:rsidRPr="005F1378" w:rsidRDefault="002600F3" w:rsidP="002600F3">
            <w:pPr>
              <w:spacing w:after="0" w:line="240" w:lineRule="auto"/>
              <w:rPr>
                <w:rFonts w:ascii="Calibri" w:eastAsia="Times New Roman" w:hAnsi="Calibri" w:cs="Calibri"/>
                <w:color w:val="000000"/>
                <w:sz w:val="18"/>
                <w:szCs w:val="18"/>
                <w:lang w:eastAsia="pt-PT"/>
              </w:rPr>
            </w:pPr>
            <w:r w:rsidRPr="005F1378">
              <w:rPr>
                <w:rFonts w:ascii="Calibri" w:eastAsia="Times New Roman" w:hAnsi="Calibri" w:cs="Calibri"/>
                <w:color w:val="000000"/>
                <w:sz w:val="18"/>
                <w:szCs w:val="18"/>
                <w:lang w:eastAsia="pt-PT"/>
              </w:rPr>
              <w:t>cempresa</w:t>
            </w:r>
          </w:p>
        </w:tc>
        <w:tc>
          <w:tcPr>
            <w:tcW w:w="8504" w:type="dxa"/>
            <w:tcBorders>
              <w:top w:val="nil"/>
              <w:left w:val="nil"/>
              <w:bottom w:val="single" w:sz="4" w:space="0" w:color="auto"/>
              <w:right w:val="single" w:sz="4" w:space="0" w:color="auto"/>
            </w:tcBorders>
            <w:shd w:val="clear" w:color="auto" w:fill="auto"/>
            <w:hideMark/>
          </w:tcPr>
          <w:p w14:paraId="197B095C" w14:textId="77777777" w:rsidR="004224AE" w:rsidRPr="005F1378" w:rsidRDefault="004224AE" w:rsidP="005F1378">
            <w:pPr>
              <w:spacing w:after="0" w:line="240" w:lineRule="auto"/>
              <w:jc w:val="both"/>
              <w:rPr>
                <w:rFonts w:ascii="Calibri" w:eastAsia="Times New Roman" w:hAnsi="Calibri" w:cs="Times New Roman"/>
                <w:color w:val="000000"/>
                <w:sz w:val="18"/>
                <w:szCs w:val="18"/>
                <w:lang w:eastAsia="pt-PT"/>
              </w:rPr>
            </w:pPr>
            <w:r w:rsidRPr="005F1378">
              <w:rPr>
                <w:rFonts w:ascii="Calibri" w:eastAsia="Times New Roman" w:hAnsi="Calibri" w:cs="Times New Roman"/>
                <w:color w:val="000000"/>
                <w:sz w:val="18"/>
                <w:szCs w:val="18"/>
                <w:lang w:eastAsia="pt-PT"/>
              </w:rPr>
              <w:t>Código da empresa da conta:</w:t>
            </w:r>
          </w:p>
          <w:p w14:paraId="2022BC81" w14:textId="75B1576F" w:rsidR="004224AE" w:rsidRPr="005F1378" w:rsidRDefault="004224AE" w:rsidP="00DF4E57">
            <w:pPr>
              <w:pStyle w:val="ListParagraph"/>
              <w:numPr>
                <w:ilvl w:val="0"/>
                <w:numId w:val="16"/>
              </w:numPr>
              <w:spacing w:after="0" w:line="240" w:lineRule="auto"/>
              <w:jc w:val="both"/>
              <w:rPr>
                <w:rFonts w:ascii="Calibri" w:eastAsia="Times New Roman" w:hAnsi="Calibri" w:cs="Times New Roman"/>
                <w:color w:val="000000"/>
                <w:sz w:val="18"/>
                <w:szCs w:val="18"/>
                <w:lang w:eastAsia="pt-PT"/>
              </w:rPr>
            </w:pPr>
            <w:r w:rsidRPr="005F1378">
              <w:rPr>
                <w:rFonts w:ascii="Calibri" w:eastAsia="Times New Roman" w:hAnsi="Calibri" w:cs="Times New Roman"/>
                <w:color w:val="000000"/>
                <w:sz w:val="18"/>
                <w:szCs w:val="18"/>
                <w:lang w:eastAsia="pt-PT"/>
              </w:rPr>
              <w:t xml:space="preserve">Este campo, juntamente com o </w:t>
            </w:r>
            <w:r w:rsidR="006475FB">
              <w:rPr>
                <w:rFonts w:ascii="Calibri" w:eastAsia="Times New Roman" w:hAnsi="Calibri" w:cs="Times New Roman"/>
                <w:color w:val="000000"/>
                <w:sz w:val="18"/>
                <w:szCs w:val="18"/>
                <w:lang w:eastAsia="pt-PT"/>
              </w:rPr>
              <w:t>‘</w:t>
            </w:r>
            <w:r w:rsidRPr="005F1378">
              <w:rPr>
                <w:rFonts w:ascii="Calibri" w:eastAsia="Times New Roman" w:hAnsi="Calibri" w:cs="Times New Roman"/>
                <w:color w:val="000000"/>
                <w:sz w:val="18"/>
                <w:szCs w:val="18"/>
                <w:lang w:eastAsia="pt-PT"/>
              </w:rPr>
              <w:t>ckbalcao</w:t>
            </w:r>
            <w:r w:rsidR="006475FB">
              <w:rPr>
                <w:rFonts w:ascii="Calibri" w:eastAsia="Times New Roman" w:hAnsi="Calibri" w:cs="Times New Roman"/>
                <w:color w:val="000000"/>
                <w:sz w:val="18"/>
                <w:szCs w:val="18"/>
                <w:lang w:eastAsia="pt-PT"/>
              </w:rPr>
              <w:t>’</w:t>
            </w:r>
            <w:r w:rsidRPr="005F1378">
              <w:rPr>
                <w:rFonts w:ascii="Calibri" w:eastAsia="Times New Roman" w:hAnsi="Calibri" w:cs="Times New Roman"/>
                <w:color w:val="000000"/>
                <w:sz w:val="18"/>
                <w:szCs w:val="18"/>
                <w:lang w:eastAsia="pt-PT"/>
              </w:rPr>
              <w:t xml:space="preserve">, </w:t>
            </w:r>
            <w:r w:rsidR="006475FB">
              <w:rPr>
                <w:rFonts w:ascii="Calibri" w:eastAsia="Times New Roman" w:hAnsi="Calibri" w:cs="Times New Roman"/>
                <w:color w:val="000000"/>
                <w:sz w:val="18"/>
                <w:szCs w:val="18"/>
                <w:lang w:eastAsia="pt-PT"/>
              </w:rPr>
              <w:t>‘</w:t>
            </w:r>
            <w:r w:rsidRPr="005F1378">
              <w:rPr>
                <w:rFonts w:ascii="Calibri" w:eastAsia="Times New Roman" w:hAnsi="Calibri" w:cs="Times New Roman"/>
                <w:color w:val="000000"/>
                <w:sz w:val="18"/>
                <w:szCs w:val="18"/>
                <w:lang w:eastAsia="pt-PT"/>
              </w:rPr>
              <w:t>cknumcta</w:t>
            </w:r>
            <w:r w:rsidR="006475FB">
              <w:rPr>
                <w:rFonts w:ascii="Calibri" w:eastAsia="Times New Roman" w:hAnsi="Calibri" w:cs="Times New Roman"/>
                <w:color w:val="000000"/>
                <w:sz w:val="18"/>
                <w:szCs w:val="18"/>
                <w:lang w:eastAsia="pt-PT"/>
              </w:rPr>
              <w:t>’</w:t>
            </w:r>
            <w:r w:rsidRPr="005F1378">
              <w:rPr>
                <w:rFonts w:ascii="Calibri" w:eastAsia="Times New Roman" w:hAnsi="Calibri" w:cs="Times New Roman"/>
                <w:color w:val="000000"/>
                <w:sz w:val="18"/>
                <w:szCs w:val="18"/>
                <w:lang w:eastAsia="pt-PT"/>
              </w:rPr>
              <w:t xml:space="preserve"> e </w:t>
            </w:r>
            <w:r w:rsidR="006475FB">
              <w:rPr>
                <w:rFonts w:ascii="Calibri" w:eastAsia="Times New Roman" w:hAnsi="Calibri" w:cs="Times New Roman"/>
                <w:color w:val="000000"/>
                <w:sz w:val="18"/>
                <w:szCs w:val="18"/>
                <w:lang w:eastAsia="pt-PT"/>
              </w:rPr>
              <w:t>‘</w:t>
            </w:r>
            <w:r w:rsidRPr="005F1378">
              <w:rPr>
                <w:rFonts w:ascii="Calibri" w:eastAsia="Times New Roman" w:hAnsi="Calibri" w:cs="Times New Roman"/>
                <w:color w:val="000000"/>
                <w:sz w:val="18"/>
                <w:szCs w:val="18"/>
                <w:lang w:eastAsia="pt-PT"/>
              </w:rPr>
              <w:t>com</w:t>
            </w:r>
            <w:r w:rsidR="002361A8" w:rsidRPr="005F1378">
              <w:rPr>
                <w:rFonts w:ascii="Calibri" w:eastAsia="Times New Roman" w:hAnsi="Calibri" w:cs="Times New Roman"/>
                <w:color w:val="000000"/>
                <w:sz w:val="18"/>
                <w:szCs w:val="18"/>
                <w:lang w:eastAsia="pt-PT"/>
              </w:rPr>
              <w:t>p</w:t>
            </w:r>
            <w:r w:rsidRPr="005F1378">
              <w:rPr>
                <w:rFonts w:ascii="Calibri" w:eastAsia="Times New Roman" w:hAnsi="Calibri" w:cs="Times New Roman"/>
                <w:color w:val="000000"/>
                <w:sz w:val="18"/>
                <w:szCs w:val="18"/>
                <w:lang w:eastAsia="pt-PT"/>
              </w:rPr>
              <w:t>_id_gar</w:t>
            </w:r>
            <w:r w:rsidR="006475FB">
              <w:rPr>
                <w:rFonts w:ascii="Calibri" w:eastAsia="Times New Roman" w:hAnsi="Calibri" w:cs="Times New Roman"/>
                <w:color w:val="000000"/>
                <w:sz w:val="18"/>
                <w:szCs w:val="18"/>
                <w:lang w:eastAsia="pt-PT"/>
              </w:rPr>
              <w:t>’</w:t>
            </w:r>
            <w:r w:rsidRPr="005F1378">
              <w:rPr>
                <w:rFonts w:ascii="Calibri" w:eastAsia="Times New Roman" w:hAnsi="Calibri" w:cs="Times New Roman"/>
                <w:color w:val="000000"/>
                <w:sz w:val="18"/>
                <w:szCs w:val="18"/>
                <w:lang w:eastAsia="pt-PT"/>
              </w:rPr>
              <w:t xml:space="preserve">, constituem a chave única do segundo pilar do MUG, ou seja, os </w:t>
            </w:r>
            <w:r w:rsidR="00F40382">
              <w:rPr>
                <w:rFonts w:ascii="Calibri" w:eastAsia="Times New Roman" w:hAnsi="Calibri" w:cs="Times New Roman"/>
                <w:b/>
                <w:color w:val="000000"/>
                <w:sz w:val="18"/>
                <w:szCs w:val="18"/>
                <w:lang w:eastAsia="pt-PT"/>
              </w:rPr>
              <w:t>processos/cauções</w:t>
            </w:r>
            <w:r w:rsidRPr="005F1378">
              <w:rPr>
                <w:rFonts w:ascii="Calibri" w:eastAsia="Times New Roman" w:hAnsi="Calibri" w:cs="Times New Roman"/>
                <w:color w:val="000000"/>
                <w:sz w:val="18"/>
                <w:szCs w:val="18"/>
                <w:lang w:eastAsia="pt-PT"/>
              </w:rPr>
              <w:t>.</w:t>
            </w:r>
          </w:p>
          <w:p w14:paraId="69EA3F91" w14:textId="700F3669" w:rsidR="002600F3" w:rsidRPr="005F1378" w:rsidRDefault="004224AE" w:rsidP="00DF4E57">
            <w:pPr>
              <w:pStyle w:val="ListParagraph"/>
              <w:numPr>
                <w:ilvl w:val="0"/>
                <w:numId w:val="16"/>
              </w:numPr>
              <w:spacing w:after="0" w:line="240" w:lineRule="auto"/>
              <w:jc w:val="both"/>
              <w:rPr>
                <w:rFonts w:ascii="Calibri" w:eastAsia="Times New Roman" w:hAnsi="Calibri" w:cs="Calibri"/>
                <w:color w:val="000000"/>
                <w:sz w:val="18"/>
                <w:szCs w:val="18"/>
                <w:lang w:eastAsia="pt-PT"/>
              </w:rPr>
            </w:pPr>
            <w:r w:rsidRPr="005F1378">
              <w:rPr>
                <w:rFonts w:ascii="Calibri" w:eastAsia="Times New Roman" w:hAnsi="Calibri" w:cs="Times New Roman"/>
                <w:color w:val="000000"/>
                <w:sz w:val="18"/>
                <w:szCs w:val="18"/>
                <w:lang w:eastAsia="pt-PT"/>
              </w:rPr>
              <w:t xml:space="preserve">O conceito de </w:t>
            </w:r>
            <w:r w:rsidR="00F40382">
              <w:rPr>
                <w:rFonts w:ascii="Calibri" w:eastAsia="Times New Roman" w:hAnsi="Calibri" w:cs="Times New Roman"/>
                <w:color w:val="000000"/>
                <w:sz w:val="18"/>
                <w:szCs w:val="18"/>
                <w:lang w:eastAsia="pt-PT"/>
              </w:rPr>
              <w:t>processo/caução</w:t>
            </w:r>
            <w:r w:rsidRPr="005F1378">
              <w:rPr>
                <w:rFonts w:ascii="Calibri" w:eastAsia="Times New Roman" w:hAnsi="Calibri" w:cs="Times New Roman"/>
                <w:color w:val="000000"/>
                <w:sz w:val="18"/>
                <w:szCs w:val="18"/>
                <w:lang w:eastAsia="pt-PT"/>
              </w:rPr>
              <w:t xml:space="preserve"> está apenas presente nas aplicações CS e GP, sendo, por uma questão de homogeneidade, criado pelo próprio MUG no caso das aplicações que não o têm logo por raiz, nomeadamente Leasing, Factoring, EP, Partenon e Efeitos.</w:t>
            </w:r>
          </w:p>
        </w:tc>
        <w:tc>
          <w:tcPr>
            <w:tcW w:w="850" w:type="dxa"/>
            <w:tcBorders>
              <w:top w:val="nil"/>
              <w:left w:val="nil"/>
              <w:bottom w:val="single" w:sz="4" w:space="0" w:color="auto"/>
              <w:right w:val="single" w:sz="4" w:space="0" w:color="auto"/>
            </w:tcBorders>
            <w:shd w:val="clear" w:color="auto" w:fill="auto"/>
            <w:hideMark/>
          </w:tcPr>
          <w:p w14:paraId="5A959389" w14:textId="77777777" w:rsidR="002600F3" w:rsidRPr="005F1378" w:rsidRDefault="002600F3" w:rsidP="002600F3">
            <w:pPr>
              <w:spacing w:after="0" w:line="240" w:lineRule="auto"/>
              <w:rPr>
                <w:rFonts w:ascii="Calibri" w:eastAsia="Times New Roman" w:hAnsi="Calibri" w:cs="Calibri"/>
                <w:color w:val="000000"/>
                <w:sz w:val="18"/>
                <w:szCs w:val="18"/>
                <w:lang w:eastAsia="pt-PT"/>
              </w:rPr>
            </w:pPr>
            <w:r w:rsidRPr="005F1378">
              <w:rPr>
                <w:rFonts w:ascii="Calibri" w:eastAsia="Times New Roman" w:hAnsi="Calibri" w:cs="Calibri"/>
                <w:color w:val="000000"/>
                <w:sz w:val="18"/>
                <w:szCs w:val="18"/>
                <w:lang w:eastAsia="pt-PT"/>
              </w:rPr>
              <w:t>String</w:t>
            </w:r>
          </w:p>
        </w:tc>
        <w:tc>
          <w:tcPr>
            <w:tcW w:w="2551" w:type="dxa"/>
            <w:tcBorders>
              <w:top w:val="nil"/>
              <w:left w:val="nil"/>
              <w:bottom w:val="single" w:sz="4" w:space="0" w:color="auto"/>
              <w:right w:val="single" w:sz="4" w:space="0" w:color="auto"/>
            </w:tcBorders>
            <w:shd w:val="clear" w:color="auto" w:fill="auto"/>
            <w:hideMark/>
          </w:tcPr>
          <w:p w14:paraId="3749E442" w14:textId="03CD255D" w:rsidR="002600F3" w:rsidRPr="005F1378" w:rsidRDefault="002600F3" w:rsidP="002600F3">
            <w:pPr>
              <w:spacing w:after="0" w:line="240" w:lineRule="auto"/>
              <w:rPr>
                <w:rFonts w:ascii="Calibri" w:eastAsia="Times New Roman" w:hAnsi="Calibri" w:cs="Calibri"/>
                <w:color w:val="000000"/>
                <w:sz w:val="18"/>
                <w:szCs w:val="18"/>
                <w:lang w:eastAsia="pt-PT"/>
              </w:rPr>
            </w:pPr>
            <w:r w:rsidRPr="005F1378">
              <w:rPr>
                <w:rFonts w:ascii="Calibri" w:eastAsia="Times New Roman" w:hAnsi="Calibri" w:cs="Calibri"/>
                <w:color w:val="000000"/>
                <w:sz w:val="18"/>
                <w:szCs w:val="18"/>
                <w:lang w:eastAsia="pt-PT"/>
              </w:rPr>
              <w:t> </w:t>
            </w:r>
            <w:r w:rsidR="00FF6E9B" w:rsidRPr="005F1378">
              <w:rPr>
                <w:rFonts w:ascii="Calibri" w:eastAsia="Times New Roman" w:hAnsi="Calibri" w:cs="Times New Roman"/>
                <w:color w:val="000000"/>
                <w:sz w:val="18"/>
                <w:szCs w:val="18"/>
                <w:lang w:eastAsia="pt-PT"/>
              </w:rPr>
              <w:t>Tabela: cd_estruturais.tat91_tabelas</w:t>
            </w:r>
            <w:r w:rsidR="00FF6E9B" w:rsidRPr="005F1378">
              <w:rPr>
                <w:rFonts w:ascii="Calibri" w:eastAsia="Times New Roman" w:hAnsi="Calibri" w:cs="Times New Roman"/>
                <w:color w:val="000000"/>
                <w:sz w:val="18"/>
                <w:szCs w:val="18"/>
                <w:lang w:eastAsia="pt-PT"/>
              </w:rPr>
              <w:br/>
              <w:t>Campo tabela: tayd91c0_ctabela = '673'</w:t>
            </w:r>
            <w:r w:rsidR="00FF6E9B" w:rsidRPr="005F1378">
              <w:rPr>
                <w:rFonts w:ascii="Calibri" w:eastAsia="Times New Roman" w:hAnsi="Calibri" w:cs="Times New Roman"/>
                <w:color w:val="000000"/>
                <w:sz w:val="18"/>
                <w:szCs w:val="18"/>
                <w:lang w:eastAsia="pt-PT"/>
              </w:rPr>
              <w:br/>
              <w:t>Campo código: tayd91c0_celemtab</w:t>
            </w:r>
            <w:r w:rsidR="00FF6E9B" w:rsidRPr="005F1378">
              <w:rPr>
                <w:rFonts w:ascii="Calibri" w:eastAsia="Times New Roman" w:hAnsi="Calibri" w:cs="Times New Roman"/>
                <w:color w:val="000000"/>
                <w:sz w:val="18"/>
                <w:szCs w:val="18"/>
                <w:lang w:eastAsia="pt-PT"/>
              </w:rPr>
              <w:br/>
              <w:t>Campo texto: tayd91c0_gelemtab</w:t>
            </w:r>
          </w:p>
        </w:tc>
      </w:tr>
      <w:tr w:rsidR="00C54D3D" w:rsidRPr="005F1378" w14:paraId="76FB5879" w14:textId="77777777" w:rsidTr="00C54D3D">
        <w:trPr>
          <w:trHeight w:val="870"/>
        </w:trPr>
        <w:tc>
          <w:tcPr>
            <w:tcW w:w="1701" w:type="dxa"/>
            <w:tcBorders>
              <w:top w:val="nil"/>
              <w:left w:val="single" w:sz="4" w:space="0" w:color="auto"/>
              <w:bottom w:val="single" w:sz="4" w:space="0" w:color="auto"/>
              <w:right w:val="single" w:sz="4" w:space="0" w:color="auto"/>
            </w:tcBorders>
            <w:shd w:val="clear" w:color="000000" w:fill="F2F2F2"/>
            <w:hideMark/>
          </w:tcPr>
          <w:p w14:paraId="63C0DD03" w14:textId="77777777" w:rsidR="002600F3" w:rsidRPr="005F1378" w:rsidRDefault="002600F3" w:rsidP="002600F3">
            <w:pPr>
              <w:spacing w:after="0" w:line="240" w:lineRule="auto"/>
              <w:rPr>
                <w:rFonts w:ascii="Calibri" w:eastAsia="Times New Roman" w:hAnsi="Calibri" w:cs="Calibri"/>
                <w:color w:val="000000"/>
                <w:sz w:val="18"/>
                <w:szCs w:val="18"/>
                <w:lang w:eastAsia="pt-PT"/>
              </w:rPr>
            </w:pPr>
            <w:r w:rsidRPr="005F1378">
              <w:rPr>
                <w:rFonts w:ascii="Calibri" w:eastAsia="Times New Roman" w:hAnsi="Calibri" w:cs="Calibri"/>
                <w:color w:val="000000"/>
                <w:sz w:val="18"/>
                <w:szCs w:val="18"/>
                <w:lang w:eastAsia="pt-PT"/>
              </w:rPr>
              <w:t>ckbalcao</w:t>
            </w:r>
          </w:p>
        </w:tc>
        <w:tc>
          <w:tcPr>
            <w:tcW w:w="8504" w:type="dxa"/>
            <w:tcBorders>
              <w:top w:val="nil"/>
              <w:left w:val="nil"/>
              <w:bottom w:val="single" w:sz="4" w:space="0" w:color="auto"/>
              <w:right w:val="single" w:sz="4" w:space="0" w:color="auto"/>
            </w:tcBorders>
            <w:shd w:val="clear" w:color="auto" w:fill="auto"/>
            <w:hideMark/>
          </w:tcPr>
          <w:p w14:paraId="35056030" w14:textId="77777777" w:rsidR="00693AF8" w:rsidRPr="005F1378" w:rsidRDefault="00693AF8" w:rsidP="005F1378">
            <w:pPr>
              <w:spacing w:after="0" w:line="240" w:lineRule="auto"/>
              <w:jc w:val="both"/>
              <w:rPr>
                <w:rFonts w:ascii="Calibri" w:eastAsia="Times New Roman" w:hAnsi="Calibri" w:cs="Times New Roman"/>
                <w:color w:val="000000"/>
                <w:sz w:val="18"/>
                <w:szCs w:val="18"/>
                <w:lang w:eastAsia="pt-PT"/>
              </w:rPr>
            </w:pPr>
            <w:r w:rsidRPr="005F1378">
              <w:rPr>
                <w:rFonts w:ascii="Calibri" w:eastAsia="Times New Roman" w:hAnsi="Calibri" w:cs="Times New Roman"/>
                <w:color w:val="000000"/>
                <w:sz w:val="18"/>
                <w:szCs w:val="18"/>
                <w:lang w:eastAsia="pt-PT"/>
              </w:rPr>
              <w:t>Código do balcão da conta ID da garantia:</w:t>
            </w:r>
          </w:p>
          <w:p w14:paraId="2A47D001" w14:textId="17A02A48" w:rsidR="00693AF8" w:rsidRPr="005F1378" w:rsidRDefault="00693AF8" w:rsidP="00DF4E57">
            <w:pPr>
              <w:pStyle w:val="ListParagraph"/>
              <w:numPr>
                <w:ilvl w:val="0"/>
                <w:numId w:val="13"/>
              </w:numPr>
              <w:spacing w:after="0" w:line="240" w:lineRule="auto"/>
              <w:jc w:val="both"/>
              <w:rPr>
                <w:rFonts w:ascii="Calibri" w:eastAsia="Times New Roman" w:hAnsi="Calibri" w:cs="Times New Roman"/>
                <w:color w:val="000000"/>
                <w:sz w:val="18"/>
                <w:szCs w:val="18"/>
                <w:lang w:eastAsia="pt-PT"/>
              </w:rPr>
            </w:pPr>
            <w:r w:rsidRPr="005F1378">
              <w:rPr>
                <w:rFonts w:ascii="Calibri" w:eastAsia="Times New Roman" w:hAnsi="Calibri" w:cs="Times New Roman"/>
                <w:color w:val="000000"/>
                <w:sz w:val="18"/>
                <w:szCs w:val="18"/>
                <w:lang w:eastAsia="pt-PT"/>
              </w:rPr>
              <w:t xml:space="preserve">Este campo, juntamente com o </w:t>
            </w:r>
            <w:r w:rsidR="006475FB">
              <w:rPr>
                <w:rFonts w:ascii="Calibri" w:eastAsia="Times New Roman" w:hAnsi="Calibri" w:cs="Times New Roman"/>
                <w:color w:val="000000"/>
                <w:sz w:val="18"/>
                <w:szCs w:val="18"/>
                <w:lang w:eastAsia="pt-PT"/>
              </w:rPr>
              <w:t>‘</w:t>
            </w:r>
            <w:r w:rsidRPr="005F1378">
              <w:rPr>
                <w:rFonts w:ascii="Calibri" w:eastAsia="Times New Roman" w:hAnsi="Calibri" w:cs="Times New Roman"/>
                <w:color w:val="000000"/>
                <w:sz w:val="18"/>
                <w:szCs w:val="18"/>
                <w:lang w:eastAsia="pt-PT"/>
              </w:rPr>
              <w:t>cempresa</w:t>
            </w:r>
            <w:r w:rsidR="006475FB">
              <w:rPr>
                <w:rFonts w:ascii="Calibri" w:eastAsia="Times New Roman" w:hAnsi="Calibri" w:cs="Times New Roman"/>
                <w:color w:val="000000"/>
                <w:sz w:val="18"/>
                <w:szCs w:val="18"/>
                <w:lang w:eastAsia="pt-PT"/>
              </w:rPr>
              <w:t>’</w:t>
            </w:r>
            <w:r w:rsidRPr="005F1378">
              <w:rPr>
                <w:rFonts w:ascii="Calibri" w:eastAsia="Times New Roman" w:hAnsi="Calibri" w:cs="Times New Roman"/>
                <w:color w:val="000000"/>
                <w:sz w:val="18"/>
                <w:szCs w:val="18"/>
                <w:lang w:eastAsia="pt-PT"/>
              </w:rPr>
              <w:t xml:space="preserve">, </w:t>
            </w:r>
            <w:r w:rsidR="006475FB">
              <w:rPr>
                <w:rFonts w:ascii="Calibri" w:eastAsia="Times New Roman" w:hAnsi="Calibri" w:cs="Times New Roman"/>
                <w:color w:val="000000"/>
                <w:sz w:val="18"/>
                <w:szCs w:val="18"/>
                <w:lang w:eastAsia="pt-PT"/>
              </w:rPr>
              <w:t>‘</w:t>
            </w:r>
            <w:r w:rsidRPr="005F1378">
              <w:rPr>
                <w:rFonts w:ascii="Calibri" w:eastAsia="Times New Roman" w:hAnsi="Calibri" w:cs="Times New Roman"/>
                <w:color w:val="000000"/>
                <w:sz w:val="18"/>
                <w:szCs w:val="18"/>
                <w:lang w:eastAsia="pt-PT"/>
              </w:rPr>
              <w:t>cknumcta</w:t>
            </w:r>
            <w:r w:rsidR="006475FB">
              <w:rPr>
                <w:rFonts w:ascii="Calibri" w:eastAsia="Times New Roman" w:hAnsi="Calibri" w:cs="Times New Roman"/>
                <w:color w:val="000000"/>
                <w:sz w:val="18"/>
                <w:szCs w:val="18"/>
                <w:lang w:eastAsia="pt-PT"/>
              </w:rPr>
              <w:t>’</w:t>
            </w:r>
            <w:r w:rsidRPr="005F1378">
              <w:rPr>
                <w:rFonts w:ascii="Calibri" w:eastAsia="Times New Roman" w:hAnsi="Calibri" w:cs="Times New Roman"/>
                <w:color w:val="000000"/>
                <w:sz w:val="18"/>
                <w:szCs w:val="18"/>
                <w:lang w:eastAsia="pt-PT"/>
              </w:rPr>
              <w:t xml:space="preserve"> e </w:t>
            </w:r>
            <w:r w:rsidR="006475FB">
              <w:rPr>
                <w:rFonts w:ascii="Calibri" w:eastAsia="Times New Roman" w:hAnsi="Calibri" w:cs="Times New Roman"/>
                <w:color w:val="000000"/>
                <w:sz w:val="18"/>
                <w:szCs w:val="18"/>
                <w:lang w:eastAsia="pt-PT"/>
              </w:rPr>
              <w:t>‘</w:t>
            </w:r>
            <w:r w:rsidRPr="005F1378">
              <w:rPr>
                <w:rFonts w:ascii="Calibri" w:eastAsia="Times New Roman" w:hAnsi="Calibri" w:cs="Times New Roman"/>
                <w:color w:val="000000"/>
                <w:sz w:val="18"/>
                <w:szCs w:val="18"/>
                <w:lang w:eastAsia="pt-PT"/>
              </w:rPr>
              <w:t>com</w:t>
            </w:r>
            <w:r w:rsidR="002361A8" w:rsidRPr="005F1378">
              <w:rPr>
                <w:rFonts w:ascii="Calibri" w:eastAsia="Times New Roman" w:hAnsi="Calibri" w:cs="Times New Roman"/>
                <w:color w:val="000000"/>
                <w:sz w:val="18"/>
                <w:szCs w:val="18"/>
                <w:lang w:eastAsia="pt-PT"/>
              </w:rPr>
              <w:t>p</w:t>
            </w:r>
            <w:r w:rsidRPr="005F1378">
              <w:rPr>
                <w:rFonts w:ascii="Calibri" w:eastAsia="Times New Roman" w:hAnsi="Calibri" w:cs="Times New Roman"/>
                <w:color w:val="000000"/>
                <w:sz w:val="18"/>
                <w:szCs w:val="18"/>
                <w:lang w:eastAsia="pt-PT"/>
              </w:rPr>
              <w:t>_id_gar</w:t>
            </w:r>
            <w:r w:rsidR="006475FB">
              <w:rPr>
                <w:rFonts w:ascii="Calibri" w:eastAsia="Times New Roman" w:hAnsi="Calibri" w:cs="Times New Roman"/>
                <w:color w:val="000000"/>
                <w:sz w:val="18"/>
                <w:szCs w:val="18"/>
                <w:lang w:eastAsia="pt-PT"/>
              </w:rPr>
              <w:t>’</w:t>
            </w:r>
            <w:r w:rsidRPr="005F1378">
              <w:rPr>
                <w:rFonts w:ascii="Calibri" w:eastAsia="Times New Roman" w:hAnsi="Calibri" w:cs="Times New Roman"/>
                <w:color w:val="000000"/>
                <w:sz w:val="18"/>
                <w:szCs w:val="18"/>
                <w:lang w:eastAsia="pt-PT"/>
              </w:rPr>
              <w:t xml:space="preserve">, constituem a chave única do segundo pilar do MUG, ou seja, os </w:t>
            </w:r>
            <w:r w:rsidR="00F40382">
              <w:rPr>
                <w:rFonts w:ascii="Calibri" w:eastAsia="Times New Roman" w:hAnsi="Calibri" w:cs="Times New Roman"/>
                <w:b/>
                <w:color w:val="000000"/>
                <w:sz w:val="18"/>
                <w:szCs w:val="18"/>
                <w:lang w:eastAsia="pt-PT"/>
              </w:rPr>
              <w:t>processos/cauções</w:t>
            </w:r>
            <w:r w:rsidRPr="005F1378">
              <w:rPr>
                <w:rFonts w:ascii="Calibri" w:eastAsia="Times New Roman" w:hAnsi="Calibri" w:cs="Times New Roman"/>
                <w:color w:val="000000"/>
                <w:sz w:val="18"/>
                <w:szCs w:val="18"/>
                <w:lang w:eastAsia="pt-PT"/>
              </w:rPr>
              <w:t>.</w:t>
            </w:r>
          </w:p>
          <w:p w14:paraId="2003838B" w14:textId="3714332B" w:rsidR="00693AF8" w:rsidRPr="005F1378" w:rsidRDefault="00693AF8" w:rsidP="00DF4E57">
            <w:pPr>
              <w:pStyle w:val="ListParagraph"/>
              <w:numPr>
                <w:ilvl w:val="0"/>
                <w:numId w:val="13"/>
              </w:numPr>
              <w:spacing w:after="0" w:line="240" w:lineRule="auto"/>
              <w:jc w:val="both"/>
              <w:rPr>
                <w:rFonts w:ascii="Calibri" w:eastAsia="Times New Roman" w:hAnsi="Calibri" w:cs="Times New Roman"/>
                <w:color w:val="000000"/>
                <w:sz w:val="18"/>
                <w:szCs w:val="18"/>
                <w:lang w:eastAsia="pt-PT"/>
              </w:rPr>
            </w:pPr>
            <w:r w:rsidRPr="005F1378">
              <w:rPr>
                <w:rFonts w:ascii="Calibri" w:eastAsia="Times New Roman" w:hAnsi="Calibri" w:cs="Times New Roman"/>
                <w:color w:val="000000"/>
                <w:sz w:val="18"/>
                <w:szCs w:val="18"/>
                <w:lang w:eastAsia="pt-PT"/>
              </w:rPr>
              <w:t xml:space="preserve">O conceito de </w:t>
            </w:r>
            <w:r w:rsidR="00F40382">
              <w:rPr>
                <w:rFonts w:ascii="Calibri" w:eastAsia="Times New Roman" w:hAnsi="Calibri" w:cs="Times New Roman"/>
                <w:color w:val="000000"/>
                <w:sz w:val="18"/>
                <w:szCs w:val="18"/>
                <w:lang w:eastAsia="pt-PT"/>
              </w:rPr>
              <w:t>processo/caução</w:t>
            </w:r>
            <w:r w:rsidRPr="005F1378">
              <w:rPr>
                <w:rFonts w:ascii="Calibri" w:eastAsia="Times New Roman" w:hAnsi="Calibri" w:cs="Times New Roman"/>
                <w:color w:val="000000"/>
                <w:sz w:val="18"/>
                <w:szCs w:val="18"/>
                <w:lang w:eastAsia="pt-PT"/>
              </w:rPr>
              <w:t xml:space="preserve"> está apenas presente nas aplicações CS e GP, sendo, por uma questão de homogeneidade, criado pelo próprio MUG no caso das aplicações que não o têm logo por raiz, nomeadamente Leasing, Factoring, EP, Partenon e Efeitos.</w:t>
            </w:r>
          </w:p>
          <w:p w14:paraId="78EBA177" w14:textId="03D429E5" w:rsidR="002600F3" w:rsidRPr="005F1378" w:rsidRDefault="00693AF8" w:rsidP="00731D78">
            <w:pPr>
              <w:pStyle w:val="ListParagraph"/>
              <w:numPr>
                <w:ilvl w:val="0"/>
                <w:numId w:val="13"/>
              </w:numPr>
              <w:spacing w:after="0" w:line="240" w:lineRule="auto"/>
              <w:jc w:val="both"/>
              <w:rPr>
                <w:rFonts w:ascii="Calibri" w:eastAsia="Times New Roman" w:hAnsi="Calibri" w:cs="Calibri"/>
                <w:color w:val="000000"/>
                <w:sz w:val="18"/>
                <w:szCs w:val="18"/>
                <w:lang w:eastAsia="pt-PT"/>
              </w:rPr>
            </w:pPr>
            <w:r w:rsidRPr="005F1378">
              <w:rPr>
                <w:rFonts w:ascii="Calibri" w:eastAsia="Times New Roman" w:hAnsi="Calibri"/>
                <w:color w:val="000000"/>
                <w:sz w:val="18"/>
                <w:szCs w:val="18"/>
                <w:lang w:eastAsia="pt-PT"/>
              </w:rPr>
              <w:t xml:space="preserve">Apesar da nomenclatura, este campo não corresponde ao balcão em que </w:t>
            </w:r>
            <w:r w:rsidR="00731D78">
              <w:rPr>
                <w:rFonts w:ascii="Calibri" w:eastAsia="Times New Roman" w:hAnsi="Calibri"/>
                <w:color w:val="000000"/>
                <w:sz w:val="18"/>
                <w:szCs w:val="18"/>
                <w:lang w:eastAsia="pt-PT"/>
              </w:rPr>
              <w:t xml:space="preserve">o </w:t>
            </w:r>
            <w:r w:rsidR="00F40382">
              <w:rPr>
                <w:rFonts w:ascii="Calibri" w:eastAsia="Times New Roman" w:hAnsi="Calibri"/>
                <w:color w:val="000000"/>
                <w:sz w:val="18"/>
                <w:szCs w:val="18"/>
                <w:lang w:eastAsia="pt-PT"/>
              </w:rPr>
              <w:t>processo/caução</w:t>
            </w:r>
            <w:r w:rsidR="006E30E1">
              <w:rPr>
                <w:rFonts w:ascii="Calibri" w:eastAsia="Times New Roman" w:hAnsi="Calibri"/>
                <w:color w:val="000000"/>
                <w:sz w:val="18"/>
                <w:szCs w:val="18"/>
                <w:lang w:eastAsia="pt-PT"/>
              </w:rPr>
              <w:t xml:space="preserve"> está registad</w:t>
            </w:r>
            <w:r w:rsidRPr="005F1378">
              <w:rPr>
                <w:rFonts w:ascii="Calibri" w:eastAsia="Times New Roman" w:hAnsi="Calibri"/>
                <w:color w:val="000000"/>
                <w:sz w:val="18"/>
                <w:szCs w:val="18"/>
                <w:lang w:eastAsia="pt-PT"/>
              </w:rPr>
              <w:t>o ou criado.</w:t>
            </w:r>
          </w:p>
        </w:tc>
        <w:tc>
          <w:tcPr>
            <w:tcW w:w="850" w:type="dxa"/>
            <w:tcBorders>
              <w:top w:val="nil"/>
              <w:left w:val="nil"/>
              <w:bottom w:val="single" w:sz="4" w:space="0" w:color="auto"/>
              <w:right w:val="single" w:sz="4" w:space="0" w:color="auto"/>
            </w:tcBorders>
            <w:shd w:val="clear" w:color="auto" w:fill="auto"/>
            <w:hideMark/>
          </w:tcPr>
          <w:p w14:paraId="029E4938" w14:textId="77777777" w:rsidR="002600F3" w:rsidRPr="005F1378" w:rsidRDefault="002600F3" w:rsidP="002600F3">
            <w:pPr>
              <w:spacing w:after="0" w:line="240" w:lineRule="auto"/>
              <w:rPr>
                <w:rFonts w:ascii="Calibri" w:eastAsia="Times New Roman" w:hAnsi="Calibri" w:cs="Calibri"/>
                <w:color w:val="000000"/>
                <w:sz w:val="18"/>
                <w:szCs w:val="18"/>
                <w:lang w:eastAsia="pt-PT"/>
              </w:rPr>
            </w:pPr>
            <w:r w:rsidRPr="005F1378">
              <w:rPr>
                <w:rFonts w:ascii="Calibri" w:eastAsia="Times New Roman" w:hAnsi="Calibri" w:cs="Calibri"/>
                <w:color w:val="000000"/>
                <w:sz w:val="18"/>
                <w:szCs w:val="18"/>
                <w:lang w:eastAsia="pt-PT"/>
              </w:rPr>
              <w:t>String</w:t>
            </w:r>
          </w:p>
        </w:tc>
        <w:tc>
          <w:tcPr>
            <w:tcW w:w="2551" w:type="dxa"/>
            <w:tcBorders>
              <w:top w:val="nil"/>
              <w:left w:val="nil"/>
              <w:bottom w:val="single" w:sz="4" w:space="0" w:color="auto"/>
              <w:right w:val="single" w:sz="4" w:space="0" w:color="auto"/>
            </w:tcBorders>
            <w:shd w:val="clear" w:color="auto" w:fill="auto"/>
            <w:hideMark/>
          </w:tcPr>
          <w:p w14:paraId="0D6BADE8" w14:textId="77777777" w:rsidR="002600F3" w:rsidRPr="005F1378" w:rsidRDefault="002600F3" w:rsidP="002600F3">
            <w:pPr>
              <w:spacing w:after="0" w:line="240" w:lineRule="auto"/>
              <w:rPr>
                <w:rFonts w:ascii="Calibri" w:eastAsia="Times New Roman" w:hAnsi="Calibri" w:cs="Calibri"/>
                <w:color w:val="000000"/>
                <w:sz w:val="18"/>
                <w:szCs w:val="18"/>
                <w:lang w:eastAsia="pt-PT"/>
              </w:rPr>
            </w:pPr>
            <w:r w:rsidRPr="005F1378">
              <w:rPr>
                <w:rFonts w:ascii="Calibri" w:eastAsia="Times New Roman" w:hAnsi="Calibri" w:cs="Calibri"/>
                <w:color w:val="000000"/>
                <w:sz w:val="18"/>
                <w:szCs w:val="18"/>
                <w:lang w:eastAsia="pt-PT"/>
              </w:rPr>
              <w:t> </w:t>
            </w:r>
          </w:p>
        </w:tc>
      </w:tr>
      <w:tr w:rsidR="00C54D3D" w:rsidRPr="005F1378" w14:paraId="4D376240" w14:textId="77777777" w:rsidTr="00C54D3D">
        <w:trPr>
          <w:trHeight w:val="870"/>
        </w:trPr>
        <w:tc>
          <w:tcPr>
            <w:tcW w:w="1701" w:type="dxa"/>
            <w:tcBorders>
              <w:top w:val="nil"/>
              <w:left w:val="single" w:sz="4" w:space="0" w:color="auto"/>
              <w:bottom w:val="single" w:sz="4" w:space="0" w:color="auto"/>
              <w:right w:val="single" w:sz="4" w:space="0" w:color="auto"/>
            </w:tcBorders>
            <w:shd w:val="clear" w:color="000000" w:fill="F2F2F2"/>
            <w:hideMark/>
          </w:tcPr>
          <w:p w14:paraId="237E1DD5" w14:textId="77777777" w:rsidR="002600F3" w:rsidRPr="005F1378" w:rsidRDefault="002600F3" w:rsidP="002600F3">
            <w:pPr>
              <w:spacing w:after="0" w:line="240" w:lineRule="auto"/>
              <w:rPr>
                <w:rFonts w:ascii="Calibri" w:eastAsia="Times New Roman" w:hAnsi="Calibri" w:cs="Calibri"/>
                <w:color w:val="000000"/>
                <w:sz w:val="18"/>
                <w:szCs w:val="18"/>
                <w:lang w:eastAsia="pt-PT"/>
              </w:rPr>
            </w:pPr>
            <w:r w:rsidRPr="005F1378">
              <w:rPr>
                <w:rFonts w:ascii="Calibri" w:eastAsia="Times New Roman" w:hAnsi="Calibri" w:cs="Calibri"/>
                <w:color w:val="000000"/>
                <w:sz w:val="18"/>
                <w:szCs w:val="18"/>
                <w:lang w:eastAsia="pt-PT"/>
              </w:rPr>
              <w:t>cknumcta</w:t>
            </w:r>
          </w:p>
        </w:tc>
        <w:tc>
          <w:tcPr>
            <w:tcW w:w="8504" w:type="dxa"/>
            <w:tcBorders>
              <w:top w:val="nil"/>
              <w:left w:val="nil"/>
              <w:bottom w:val="single" w:sz="4" w:space="0" w:color="auto"/>
              <w:right w:val="single" w:sz="4" w:space="0" w:color="auto"/>
            </w:tcBorders>
            <w:shd w:val="clear" w:color="auto" w:fill="auto"/>
            <w:hideMark/>
          </w:tcPr>
          <w:p w14:paraId="5FC77AD0" w14:textId="77777777" w:rsidR="00693AF8" w:rsidRPr="005F1378" w:rsidRDefault="00693AF8" w:rsidP="005F1378">
            <w:pPr>
              <w:spacing w:after="0" w:line="240" w:lineRule="auto"/>
              <w:jc w:val="both"/>
              <w:rPr>
                <w:rFonts w:ascii="Calibri" w:eastAsia="Times New Roman" w:hAnsi="Calibri" w:cs="Times New Roman"/>
                <w:color w:val="000000"/>
                <w:sz w:val="18"/>
                <w:szCs w:val="18"/>
                <w:lang w:eastAsia="pt-PT"/>
              </w:rPr>
            </w:pPr>
            <w:r w:rsidRPr="005F1378">
              <w:rPr>
                <w:rFonts w:ascii="Calibri" w:eastAsia="Times New Roman" w:hAnsi="Calibri" w:cs="Times New Roman"/>
                <w:color w:val="000000"/>
                <w:sz w:val="18"/>
                <w:szCs w:val="18"/>
                <w:lang w:eastAsia="pt-PT"/>
              </w:rPr>
              <w:t>Número de conta ID da garantia:</w:t>
            </w:r>
          </w:p>
          <w:p w14:paraId="02BF6711" w14:textId="11631700" w:rsidR="00693AF8" w:rsidRPr="005F1378" w:rsidRDefault="00693AF8" w:rsidP="00DF4E57">
            <w:pPr>
              <w:pStyle w:val="ListParagraph"/>
              <w:numPr>
                <w:ilvl w:val="0"/>
                <w:numId w:val="15"/>
              </w:numPr>
              <w:spacing w:after="0" w:line="240" w:lineRule="auto"/>
              <w:jc w:val="both"/>
              <w:rPr>
                <w:rFonts w:ascii="Calibri" w:eastAsia="Times New Roman" w:hAnsi="Calibri" w:cs="Times New Roman"/>
                <w:color w:val="000000"/>
                <w:sz w:val="18"/>
                <w:szCs w:val="18"/>
                <w:lang w:eastAsia="pt-PT"/>
              </w:rPr>
            </w:pPr>
            <w:r w:rsidRPr="005F1378">
              <w:rPr>
                <w:rFonts w:ascii="Calibri" w:eastAsia="Times New Roman" w:hAnsi="Calibri" w:cs="Times New Roman"/>
                <w:color w:val="000000"/>
                <w:sz w:val="18"/>
                <w:szCs w:val="18"/>
                <w:lang w:eastAsia="pt-PT"/>
              </w:rPr>
              <w:t xml:space="preserve">Este campo, juntamente com o </w:t>
            </w:r>
            <w:r w:rsidR="006475FB">
              <w:rPr>
                <w:rFonts w:ascii="Calibri" w:eastAsia="Times New Roman" w:hAnsi="Calibri" w:cs="Times New Roman"/>
                <w:color w:val="000000"/>
                <w:sz w:val="18"/>
                <w:szCs w:val="18"/>
                <w:lang w:eastAsia="pt-PT"/>
              </w:rPr>
              <w:t>‘</w:t>
            </w:r>
            <w:r w:rsidRPr="005F1378">
              <w:rPr>
                <w:rFonts w:ascii="Calibri" w:eastAsia="Times New Roman" w:hAnsi="Calibri" w:cs="Times New Roman"/>
                <w:color w:val="000000"/>
                <w:sz w:val="18"/>
                <w:szCs w:val="18"/>
                <w:lang w:eastAsia="pt-PT"/>
              </w:rPr>
              <w:t>cempresa</w:t>
            </w:r>
            <w:r w:rsidR="006475FB">
              <w:rPr>
                <w:rFonts w:ascii="Calibri" w:eastAsia="Times New Roman" w:hAnsi="Calibri" w:cs="Times New Roman"/>
                <w:color w:val="000000"/>
                <w:sz w:val="18"/>
                <w:szCs w:val="18"/>
                <w:lang w:eastAsia="pt-PT"/>
              </w:rPr>
              <w:t>’</w:t>
            </w:r>
            <w:r w:rsidRPr="005F1378">
              <w:rPr>
                <w:rFonts w:ascii="Calibri" w:eastAsia="Times New Roman" w:hAnsi="Calibri" w:cs="Times New Roman"/>
                <w:color w:val="000000"/>
                <w:sz w:val="18"/>
                <w:szCs w:val="18"/>
                <w:lang w:eastAsia="pt-PT"/>
              </w:rPr>
              <w:t xml:space="preserve">, </w:t>
            </w:r>
            <w:r w:rsidR="006475FB">
              <w:rPr>
                <w:rFonts w:ascii="Calibri" w:eastAsia="Times New Roman" w:hAnsi="Calibri" w:cs="Times New Roman"/>
                <w:color w:val="000000"/>
                <w:sz w:val="18"/>
                <w:szCs w:val="18"/>
                <w:lang w:eastAsia="pt-PT"/>
              </w:rPr>
              <w:t>‘</w:t>
            </w:r>
            <w:r w:rsidRPr="005F1378">
              <w:rPr>
                <w:rFonts w:ascii="Calibri" w:eastAsia="Times New Roman" w:hAnsi="Calibri" w:cs="Times New Roman"/>
                <w:color w:val="000000"/>
                <w:sz w:val="18"/>
                <w:szCs w:val="18"/>
                <w:lang w:eastAsia="pt-PT"/>
              </w:rPr>
              <w:t>ckbalcao</w:t>
            </w:r>
            <w:r w:rsidR="006475FB">
              <w:rPr>
                <w:rFonts w:ascii="Calibri" w:eastAsia="Times New Roman" w:hAnsi="Calibri" w:cs="Times New Roman"/>
                <w:color w:val="000000"/>
                <w:sz w:val="18"/>
                <w:szCs w:val="18"/>
                <w:lang w:eastAsia="pt-PT"/>
              </w:rPr>
              <w:t>’</w:t>
            </w:r>
            <w:r w:rsidRPr="005F1378">
              <w:rPr>
                <w:rFonts w:ascii="Calibri" w:eastAsia="Times New Roman" w:hAnsi="Calibri" w:cs="Times New Roman"/>
                <w:color w:val="000000"/>
                <w:sz w:val="18"/>
                <w:szCs w:val="18"/>
                <w:lang w:eastAsia="pt-PT"/>
              </w:rPr>
              <w:t xml:space="preserve"> e </w:t>
            </w:r>
            <w:r w:rsidR="006475FB">
              <w:rPr>
                <w:rFonts w:ascii="Calibri" w:eastAsia="Times New Roman" w:hAnsi="Calibri" w:cs="Times New Roman"/>
                <w:color w:val="000000"/>
                <w:sz w:val="18"/>
                <w:szCs w:val="18"/>
                <w:lang w:eastAsia="pt-PT"/>
              </w:rPr>
              <w:t>‘</w:t>
            </w:r>
            <w:r w:rsidRPr="005F1378">
              <w:rPr>
                <w:rFonts w:ascii="Calibri" w:eastAsia="Times New Roman" w:hAnsi="Calibri" w:cs="Times New Roman"/>
                <w:color w:val="000000"/>
                <w:sz w:val="18"/>
                <w:szCs w:val="18"/>
                <w:lang w:eastAsia="pt-PT"/>
              </w:rPr>
              <w:t>com</w:t>
            </w:r>
            <w:r w:rsidR="002361A8" w:rsidRPr="005F1378">
              <w:rPr>
                <w:rFonts w:ascii="Calibri" w:eastAsia="Times New Roman" w:hAnsi="Calibri" w:cs="Times New Roman"/>
                <w:color w:val="000000"/>
                <w:sz w:val="18"/>
                <w:szCs w:val="18"/>
                <w:lang w:eastAsia="pt-PT"/>
              </w:rPr>
              <w:t>p</w:t>
            </w:r>
            <w:r w:rsidRPr="005F1378">
              <w:rPr>
                <w:rFonts w:ascii="Calibri" w:eastAsia="Times New Roman" w:hAnsi="Calibri" w:cs="Times New Roman"/>
                <w:color w:val="000000"/>
                <w:sz w:val="18"/>
                <w:szCs w:val="18"/>
                <w:lang w:eastAsia="pt-PT"/>
              </w:rPr>
              <w:t>_id_gar</w:t>
            </w:r>
            <w:r w:rsidR="006475FB">
              <w:rPr>
                <w:rFonts w:ascii="Calibri" w:eastAsia="Times New Roman" w:hAnsi="Calibri" w:cs="Times New Roman"/>
                <w:color w:val="000000"/>
                <w:sz w:val="18"/>
                <w:szCs w:val="18"/>
                <w:lang w:eastAsia="pt-PT"/>
              </w:rPr>
              <w:t>’</w:t>
            </w:r>
            <w:r w:rsidRPr="005F1378">
              <w:rPr>
                <w:rFonts w:ascii="Calibri" w:eastAsia="Times New Roman" w:hAnsi="Calibri" w:cs="Times New Roman"/>
                <w:color w:val="000000"/>
                <w:sz w:val="18"/>
                <w:szCs w:val="18"/>
                <w:lang w:eastAsia="pt-PT"/>
              </w:rPr>
              <w:t xml:space="preserve">, constituem a chave única do segundo pilar do MUG, ou seja, os </w:t>
            </w:r>
            <w:r w:rsidR="00F40382">
              <w:rPr>
                <w:rFonts w:ascii="Calibri" w:eastAsia="Times New Roman" w:hAnsi="Calibri" w:cs="Times New Roman"/>
                <w:b/>
                <w:color w:val="000000"/>
                <w:sz w:val="18"/>
                <w:szCs w:val="18"/>
                <w:lang w:eastAsia="pt-PT"/>
              </w:rPr>
              <w:t>processos/cauções</w:t>
            </w:r>
            <w:r w:rsidRPr="005F1378">
              <w:rPr>
                <w:rFonts w:ascii="Calibri" w:eastAsia="Times New Roman" w:hAnsi="Calibri" w:cs="Times New Roman"/>
                <w:color w:val="000000"/>
                <w:sz w:val="18"/>
                <w:szCs w:val="18"/>
                <w:lang w:eastAsia="pt-PT"/>
              </w:rPr>
              <w:t>.</w:t>
            </w:r>
          </w:p>
          <w:p w14:paraId="384B423B" w14:textId="334418EB" w:rsidR="002600F3" w:rsidRPr="005F1378" w:rsidRDefault="00693AF8" w:rsidP="00DF4E57">
            <w:pPr>
              <w:pStyle w:val="ListParagraph"/>
              <w:numPr>
                <w:ilvl w:val="0"/>
                <w:numId w:val="15"/>
              </w:numPr>
              <w:spacing w:after="0" w:line="240" w:lineRule="auto"/>
              <w:jc w:val="both"/>
              <w:rPr>
                <w:rFonts w:ascii="Calibri" w:eastAsia="Times New Roman" w:hAnsi="Calibri" w:cs="Calibri"/>
                <w:color w:val="000000"/>
                <w:sz w:val="18"/>
                <w:szCs w:val="18"/>
                <w:lang w:eastAsia="pt-PT"/>
              </w:rPr>
            </w:pPr>
            <w:r w:rsidRPr="005F1378">
              <w:rPr>
                <w:rFonts w:ascii="Calibri" w:eastAsia="Times New Roman" w:hAnsi="Calibri" w:cs="Times New Roman"/>
                <w:color w:val="000000"/>
                <w:sz w:val="18"/>
                <w:szCs w:val="18"/>
                <w:lang w:eastAsia="pt-PT"/>
              </w:rPr>
              <w:t xml:space="preserve">O conceito de </w:t>
            </w:r>
            <w:r w:rsidR="00F40382">
              <w:rPr>
                <w:rFonts w:ascii="Calibri" w:eastAsia="Times New Roman" w:hAnsi="Calibri" w:cs="Times New Roman"/>
                <w:color w:val="000000"/>
                <w:sz w:val="18"/>
                <w:szCs w:val="18"/>
                <w:lang w:eastAsia="pt-PT"/>
              </w:rPr>
              <w:t>processo/caução</w:t>
            </w:r>
            <w:r w:rsidRPr="005F1378">
              <w:rPr>
                <w:rFonts w:ascii="Calibri" w:eastAsia="Times New Roman" w:hAnsi="Calibri" w:cs="Times New Roman"/>
                <w:color w:val="000000"/>
                <w:sz w:val="18"/>
                <w:szCs w:val="18"/>
                <w:lang w:eastAsia="pt-PT"/>
              </w:rPr>
              <w:t xml:space="preserve"> está apenas presente nas aplicações CS e GP, sendo, por uma questão de homogeneidade, criado pelo próprio MUG no caso das aplicações que não o têm logo por raiz, nomeadamente Leasing, Factoring, EP, Partenon e Efeitos.</w:t>
            </w:r>
          </w:p>
        </w:tc>
        <w:tc>
          <w:tcPr>
            <w:tcW w:w="850" w:type="dxa"/>
            <w:tcBorders>
              <w:top w:val="nil"/>
              <w:left w:val="nil"/>
              <w:bottom w:val="single" w:sz="4" w:space="0" w:color="auto"/>
              <w:right w:val="single" w:sz="4" w:space="0" w:color="auto"/>
            </w:tcBorders>
            <w:shd w:val="clear" w:color="auto" w:fill="auto"/>
            <w:hideMark/>
          </w:tcPr>
          <w:p w14:paraId="3A38A0B5" w14:textId="77777777" w:rsidR="002600F3" w:rsidRPr="005F1378" w:rsidRDefault="002600F3" w:rsidP="002600F3">
            <w:pPr>
              <w:spacing w:after="0" w:line="240" w:lineRule="auto"/>
              <w:rPr>
                <w:rFonts w:ascii="Calibri" w:eastAsia="Times New Roman" w:hAnsi="Calibri" w:cs="Calibri"/>
                <w:color w:val="000000"/>
                <w:sz w:val="18"/>
                <w:szCs w:val="18"/>
                <w:lang w:eastAsia="pt-PT"/>
              </w:rPr>
            </w:pPr>
            <w:r w:rsidRPr="005F1378">
              <w:rPr>
                <w:rFonts w:ascii="Calibri" w:eastAsia="Times New Roman" w:hAnsi="Calibri" w:cs="Calibri"/>
                <w:color w:val="000000"/>
                <w:sz w:val="18"/>
                <w:szCs w:val="18"/>
                <w:lang w:eastAsia="pt-PT"/>
              </w:rPr>
              <w:t>String</w:t>
            </w:r>
          </w:p>
        </w:tc>
        <w:tc>
          <w:tcPr>
            <w:tcW w:w="2551" w:type="dxa"/>
            <w:tcBorders>
              <w:top w:val="nil"/>
              <w:left w:val="nil"/>
              <w:bottom w:val="single" w:sz="4" w:space="0" w:color="auto"/>
              <w:right w:val="single" w:sz="4" w:space="0" w:color="auto"/>
            </w:tcBorders>
            <w:shd w:val="clear" w:color="auto" w:fill="auto"/>
            <w:hideMark/>
          </w:tcPr>
          <w:p w14:paraId="297A2057" w14:textId="77777777" w:rsidR="002600F3" w:rsidRPr="005F1378" w:rsidRDefault="002600F3" w:rsidP="002600F3">
            <w:pPr>
              <w:spacing w:after="0" w:line="240" w:lineRule="auto"/>
              <w:rPr>
                <w:rFonts w:ascii="Calibri" w:eastAsia="Times New Roman" w:hAnsi="Calibri" w:cs="Calibri"/>
                <w:color w:val="000000"/>
                <w:sz w:val="18"/>
                <w:szCs w:val="18"/>
                <w:lang w:eastAsia="pt-PT"/>
              </w:rPr>
            </w:pPr>
            <w:r w:rsidRPr="005F1378">
              <w:rPr>
                <w:rFonts w:ascii="Calibri" w:eastAsia="Times New Roman" w:hAnsi="Calibri" w:cs="Calibri"/>
                <w:color w:val="000000"/>
                <w:sz w:val="18"/>
                <w:szCs w:val="18"/>
                <w:lang w:eastAsia="pt-PT"/>
              </w:rPr>
              <w:t> </w:t>
            </w:r>
          </w:p>
        </w:tc>
      </w:tr>
      <w:tr w:rsidR="00C54D3D" w:rsidRPr="005F1378" w14:paraId="1ECE95FE" w14:textId="77777777" w:rsidTr="00C54D3D">
        <w:trPr>
          <w:trHeight w:val="870"/>
        </w:trPr>
        <w:tc>
          <w:tcPr>
            <w:tcW w:w="1701" w:type="dxa"/>
            <w:tcBorders>
              <w:top w:val="nil"/>
              <w:left w:val="single" w:sz="4" w:space="0" w:color="auto"/>
              <w:bottom w:val="single" w:sz="4" w:space="0" w:color="auto"/>
              <w:right w:val="single" w:sz="4" w:space="0" w:color="auto"/>
            </w:tcBorders>
            <w:shd w:val="clear" w:color="000000" w:fill="F2F2F2"/>
            <w:hideMark/>
          </w:tcPr>
          <w:p w14:paraId="60C11760" w14:textId="77777777" w:rsidR="002600F3" w:rsidRPr="005F1378" w:rsidRDefault="002600F3" w:rsidP="002600F3">
            <w:pPr>
              <w:spacing w:after="0" w:line="240" w:lineRule="auto"/>
              <w:rPr>
                <w:rFonts w:ascii="Calibri" w:eastAsia="Times New Roman" w:hAnsi="Calibri" w:cs="Calibri"/>
                <w:color w:val="000000"/>
                <w:sz w:val="18"/>
                <w:szCs w:val="18"/>
                <w:lang w:eastAsia="pt-PT"/>
              </w:rPr>
            </w:pPr>
            <w:r w:rsidRPr="005F1378">
              <w:rPr>
                <w:rFonts w:ascii="Calibri" w:eastAsia="Times New Roman" w:hAnsi="Calibri" w:cs="Calibri"/>
                <w:color w:val="000000"/>
                <w:sz w:val="18"/>
                <w:szCs w:val="18"/>
                <w:lang w:eastAsia="pt-PT"/>
              </w:rPr>
              <w:t>comp_id_gar</w:t>
            </w:r>
          </w:p>
        </w:tc>
        <w:tc>
          <w:tcPr>
            <w:tcW w:w="8504" w:type="dxa"/>
            <w:tcBorders>
              <w:top w:val="nil"/>
              <w:left w:val="nil"/>
              <w:bottom w:val="single" w:sz="4" w:space="0" w:color="auto"/>
              <w:right w:val="single" w:sz="4" w:space="0" w:color="auto"/>
            </w:tcBorders>
            <w:shd w:val="clear" w:color="auto" w:fill="auto"/>
            <w:hideMark/>
          </w:tcPr>
          <w:p w14:paraId="3C600C59" w14:textId="1387D279" w:rsidR="00693AF8" w:rsidRPr="005F1378" w:rsidRDefault="00693AF8" w:rsidP="005F1378">
            <w:pPr>
              <w:spacing w:after="0" w:line="240" w:lineRule="auto"/>
              <w:jc w:val="both"/>
              <w:rPr>
                <w:rFonts w:ascii="Calibri" w:eastAsia="Times New Roman" w:hAnsi="Calibri" w:cs="Times New Roman"/>
                <w:color w:val="000000"/>
                <w:sz w:val="18"/>
                <w:szCs w:val="18"/>
                <w:lang w:eastAsia="pt-PT"/>
              </w:rPr>
            </w:pPr>
            <w:r w:rsidRPr="005F1378">
              <w:rPr>
                <w:rFonts w:ascii="Calibri" w:eastAsia="Times New Roman" w:hAnsi="Calibri" w:cs="Times New Roman"/>
                <w:color w:val="000000"/>
                <w:sz w:val="18"/>
                <w:szCs w:val="18"/>
                <w:lang w:eastAsia="pt-PT"/>
              </w:rPr>
              <w:t>Número ID da caução</w:t>
            </w:r>
            <w:r w:rsidR="006475FB">
              <w:rPr>
                <w:rFonts w:ascii="Calibri" w:eastAsia="Times New Roman" w:hAnsi="Calibri" w:cs="Times New Roman"/>
                <w:color w:val="000000"/>
                <w:sz w:val="18"/>
                <w:szCs w:val="18"/>
                <w:lang w:eastAsia="pt-PT"/>
              </w:rPr>
              <w:t xml:space="preserve"> / versão GP / ID garantia</w:t>
            </w:r>
            <w:r w:rsidRPr="005F1378">
              <w:rPr>
                <w:rFonts w:ascii="Calibri" w:eastAsia="Times New Roman" w:hAnsi="Calibri" w:cs="Times New Roman"/>
                <w:color w:val="000000"/>
                <w:sz w:val="18"/>
                <w:szCs w:val="18"/>
                <w:lang w:eastAsia="pt-PT"/>
              </w:rPr>
              <w:t>:</w:t>
            </w:r>
          </w:p>
          <w:p w14:paraId="4BC68846" w14:textId="4A6960BB" w:rsidR="00693AF8" w:rsidRPr="005F1378" w:rsidRDefault="00693AF8" w:rsidP="00DF4E57">
            <w:pPr>
              <w:pStyle w:val="ListParagraph"/>
              <w:numPr>
                <w:ilvl w:val="0"/>
                <w:numId w:val="14"/>
              </w:numPr>
              <w:spacing w:after="0" w:line="240" w:lineRule="auto"/>
              <w:jc w:val="both"/>
              <w:rPr>
                <w:rFonts w:ascii="Calibri" w:eastAsia="Times New Roman" w:hAnsi="Calibri" w:cs="Times New Roman"/>
                <w:color w:val="000000"/>
                <w:sz w:val="18"/>
                <w:szCs w:val="18"/>
                <w:lang w:eastAsia="pt-PT"/>
              </w:rPr>
            </w:pPr>
            <w:r w:rsidRPr="005F1378">
              <w:rPr>
                <w:rFonts w:ascii="Calibri" w:eastAsia="Times New Roman" w:hAnsi="Calibri" w:cs="Times New Roman"/>
                <w:color w:val="000000"/>
                <w:sz w:val="18"/>
                <w:szCs w:val="18"/>
                <w:lang w:eastAsia="pt-PT"/>
              </w:rPr>
              <w:t xml:space="preserve">Este campo, juntamente com o </w:t>
            </w:r>
            <w:r w:rsidR="006475FB">
              <w:rPr>
                <w:rFonts w:ascii="Calibri" w:eastAsia="Times New Roman" w:hAnsi="Calibri" w:cs="Times New Roman"/>
                <w:color w:val="000000"/>
                <w:sz w:val="18"/>
                <w:szCs w:val="18"/>
                <w:lang w:eastAsia="pt-PT"/>
              </w:rPr>
              <w:t>‘</w:t>
            </w:r>
            <w:r w:rsidRPr="005F1378">
              <w:rPr>
                <w:rFonts w:ascii="Calibri" w:eastAsia="Times New Roman" w:hAnsi="Calibri" w:cs="Times New Roman"/>
                <w:color w:val="000000"/>
                <w:sz w:val="18"/>
                <w:szCs w:val="18"/>
                <w:lang w:eastAsia="pt-PT"/>
              </w:rPr>
              <w:t>cempresa</w:t>
            </w:r>
            <w:r w:rsidR="006475FB">
              <w:rPr>
                <w:rFonts w:ascii="Calibri" w:eastAsia="Times New Roman" w:hAnsi="Calibri" w:cs="Times New Roman"/>
                <w:color w:val="000000"/>
                <w:sz w:val="18"/>
                <w:szCs w:val="18"/>
                <w:lang w:eastAsia="pt-PT"/>
              </w:rPr>
              <w:t>’</w:t>
            </w:r>
            <w:r w:rsidRPr="005F1378">
              <w:rPr>
                <w:rFonts w:ascii="Calibri" w:eastAsia="Times New Roman" w:hAnsi="Calibri" w:cs="Times New Roman"/>
                <w:color w:val="000000"/>
                <w:sz w:val="18"/>
                <w:szCs w:val="18"/>
                <w:lang w:eastAsia="pt-PT"/>
              </w:rPr>
              <w:t xml:space="preserve">, </w:t>
            </w:r>
            <w:r w:rsidR="006475FB">
              <w:rPr>
                <w:rFonts w:ascii="Calibri" w:eastAsia="Times New Roman" w:hAnsi="Calibri" w:cs="Times New Roman"/>
                <w:color w:val="000000"/>
                <w:sz w:val="18"/>
                <w:szCs w:val="18"/>
                <w:lang w:eastAsia="pt-PT"/>
              </w:rPr>
              <w:t>‘</w:t>
            </w:r>
            <w:r w:rsidRPr="005F1378">
              <w:rPr>
                <w:rFonts w:ascii="Calibri" w:eastAsia="Times New Roman" w:hAnsi="Calibri" w:cs="Times New Roman"/>
                <w:color w:val="000000"/>
                <w:sz w:val="18"/>
                <w:szCs w:val="18"/>
                <w:lang w:eastAsia="pt-PT"/>
              </w:rPr>
              <w:t>ckbalcao</w:t>
            </w:r>
            <w:r w:rsidR="006475FB">
              <w:rPr>
                <w:rFonts w:ascii="Calibri" w:eastAsia="Times New Roman" w:hAnsi="Calibri" w:cs="Times New Roman"/>
                <w:color w:val="000000"/>
                <w:sz w:val="18"/>
                <w:szCs w:val="18"/>
                <w:lang w:eastAsia="pt-PT"/>
              </w:rPr>
              <w:t>’</w:t>
            </w:r>
            <w:r w:rsidRPr="005F1378">
              <w:rPr>
                <w:rFonts w:ascii="Calibri" w:eastAsia="Times New Roman" w:hAnsi="Calibri" w:cs="Times New Roman"/>
                <w:color w:val="000000"/>
                <w:sz w:val="18"/>
                <w:szCs w:val="18"/>
                <w:lang w:eastAsia="pt-PT"/>
              </w:rPr>
              <w:t xml:space="preserve"> e </w:t>
            </w:r>
            <w:r w:rsidR="006475FB">
              <w:rPr>
                <w:rFonts w:ascii="Calibri" w:eastAsia="Times New Roman" w:hAnsi="Calibri" w:cs="Times New Roman"/>
                <w:color w:val="000000"/>
                <w:sz w:val="18"/>
                <w:szCs w:val="18"/>
                <w:lang w:eastAsia="pt-PT"/>
              </w:rPr>
              <w:t>‘</w:t>
            </w:r>
            <w:r w:rsidR="00595B9F">
              <w:rPr>
                <w:rFonts w:ascii="Calibri" w:eastAsia="Times New Roman" w:hAnsi="Calibri" w:cs="Times New Roman"/>
                <w:color w:val="000000"/>
                <w:sz w:val="18"/>
                <w:szCs w:val="18"/>
                <w:lang w:eastAsia="pt-PT"/>
              </w:rPr>
              <w:t>cknumcta’</w:t>
            </w:r>
            <w:r w:rsidRPr="005F1378">
              <w:rPr>
                <w:rFonts w:ascii="Calibri" w:eastAsia="Times New Roman" w:hAnsi="Calibri" w:cs="Times New Roman"/>
                <w:color w:val="000000"/>
                <w:sz w:val="18"/>
                <w:szCs w:val="18"/>
                <w:lang w:eastAsia="pt-PT"/>
              </w:rPr>
              <w:t xml:space="preserve">, constituem a chave única do segundo pilar do MUG, ou seja, os </w:t>
            </w:r>
            <w:r w:rsidR="00F40382">
              <w:rPr>
                <w:rFonts w:ascii="Calibri" w:eastAsia="Times New Roman" w:hAnsi="Calibri" w:cs="Times New Roman"/>
                <w:b/>
                <w:color w:val="000000"/>
                <w:sz w:val="18"/>
                <w:szCs w:val="18"/>
                <w:lang w:eastAsia="pt-PT"/>
              </w:rPr>
              <w:t>processos/cauções</w:t>
            </w:r>
            <w:r w:rsidRPr="005F1378">
              <w:rPr>
                <w:rFonts w:ascii="Calibri" w:eastAsia="Times New Roman" w:hAnsi="Calibri" w:cs="Times New Roman"/>
                <w:color w:val="000000"/>
                <w:sz w:val="18"/>
                <w:szCs w:val="18"/>
                <w:lang w:eastAsia="pt-PT"/>
              </w:rPr>
              <w:t>.</w:t>
            </w:r>
          </w:p>
          <w:p w14:paraId="6AAAADD1" w14:textId="0D42A2A7" w:rsidR="002600F3" w:rsidRPr="005F1378" w:rsidRDefault="00693AF8" w:rsidP="00DF4E57">
            <w:pPr>
              <w:pStyle w:val="ListParagraph"/>
              <w:numPr>
                <w:ilvl w:val="0"/>
                <w:numId w:val="14"/>
              </w:numPr>
              <w:spacing w:after="0" w:line="240" w:lineRule="auto"/>
              <w:jc w:val="both"/>
              <w:rPr>
                <w:rFonts w:ascii="Calibri" w:eastAsia="Times New Roman" w:hAnsi="Calibri" w:cs="Calibri"/>
                <w:color w:val="000000"/>
                <w:sz w:val="18"/>
                <w:szCs w:val="18"/>
                <w:lang w:eastAsia="pt-PT"/>
              </w:rPr>
            </w:pPr>
            <w:r w:rsidRPr="005F1378">
              <w:rPr>
                <w:rFonts w:ascii="Calibri" w:eastAsia="Times New Roman" w:hAnsi="Calibri" w:cs="Times New Roman"/>
                <w:color w:val="000000"/>
                <w:sz w:val="18"/>
                <w:szCs w:val="18"/>
                <w:lang w:eastAsia="pt-PT"/>
              </w:rPr>
              <w:t xml:space="preserve">O conceito de </w:t>
            </w:r>
            <w:r w:rsidR="00F40382">
              <w:rPr>
                <w:rFonts w:ascii="Calibri" w:eastAsia="Times New Roman" w:hAnsi="Calibri" w:cs="Times New Roman"/>
                <w:color w:val="000000"/>
                <w:sz w:val="18"/>
                <w:szCs w:val="18"/>
                <w:lang w:eastAsia="pt-PT"/>
              </w:rPr>
              <w:t>processo/caução</w:t>
            </w:r>
            <w:r w:rsidRPr="005F1378">
              <w:rPr>
                <w:rFonts w:ascii="Calibri" w:eastAsia="Times New Roman" w:hAnsi="Calibri" w:cs="Times New Roman"/>
                <w:color w:val="000000"/>
                <w:sz w:val="18"/>
                <w:szCs w:val="18"/>
                <w:lang w:eastAsia="pt-PT"/>
              </w:rPr>
              <w:t xml:space="preserve"> está apenas presente nas aplicações CS e GP, sendo, por uma questão de homogeneidade, criado pelo próprio MUG no caso das aplicações que não o têm logo por raiz, nomeadamente Leasing, Factoring, EP, Partenon e Efeitos.</w:t>
            </w:r>
          </w:p>
        </w:tc>
        <w:tc>
          <w:tcPr>
            <w:tcW w:w="850" w:type="dxa"/>
            <w:tcBorders>
              <w:top w:val="nil"/>
              <w:left w:val="nil"/>
              <w:bottom w:val="single" w:sz="4" w:space="0" w:color="auto"/>
              <w:right w:val="single" w:sz="4" w:space="0" w:color="auto"/>
            </w:tcBorders>
            <w:shd w:val="clear" w:color="auto" w:fill="auto"/>
            <w:hideMark/>
          </w:tcPr>
          <w:p w14:paraId="30DB1301" w14:textId="77777777" w:rsidR="002600F3" w:rsidRPr="005F1378" w:rsidRDefault="002600F3" w:rsidP="002600F3">
            <w:pPr>
              <w:spacing w:after="0" w:line="240" w:lineRule="auto"/>
              <w:rPr>
                <w:rFonts w:ascii="Calibri" w:eastAsia="Times New Roman" w:hAnsi="Calibri" w:cs="Calibri"/>
                <w:color w:val="000000"/>
                <w:sz w:val="18"/>
                <w:szCs w:val="18"/>
                <w:lang w:eastAsia="pt-PT"/>
              </w:rPr>
            </w:pPr>
            <w:r w:rsidRPr="005F1378">
              <w:rPr>
                <w:rFonts w:ascii="Calibri" w:eastAsia="Times New Roman" w:hAnsi="Calibri" w:cs="Calibri"/>
                <w:color w:val="000000"/>
                <w:sz w:val="18"/>
                <w:szCs w:val="18"/>
                <w:lang w:eastAsia="pt-PT"/>
              </w:rPr>
              <w:t>String</w:t>
            </w:r>
          </w:p>
        </w:tc>
        <w:tc>
          <w:tcPr>
            <w:tcW w:w="2551" w:type="dxa"/>
            <w:tcBorders>
              <w:top w:val="nil"/>
              <w:left w:val="nil"/>
              <w:bottom w:val="single" w:sz="4" w:space="0" w:color="auto"/>
              <w:right w:val="single" w:sz="4" w:space="0" w:color="auto"/>
            </w:tcBorders>
            <w:shd w:val="clear" w:color="auto" w:fill="auto"/>
            <w:hideMark/>
          </w:tcPr>
          <w:p w14:paraId="5F74CC4D" w14:textId="77777777" w:rsidR="002600F3" w:rsidRPr="005F1378" w:rsidRDefault="002600F3" w:rsidP="002600F3">
            <w:pPr>
              <w:spacing w:after="0" w:line="240" w:lineRule="auto"/>
              <w:rPr>
                <w:rFonts w:ascii="Calibri" w:eastAsia="Times New Roman" w:hAnsi="Calibri" w:cs="Calibri"/>
                <w:color w:val="000000"/>
                <w:sz w:val="18"/>
                <w:szCs w:val="18"/>
                <w:lang w:eastAsia="pt-PT"/>
              </w:rPr>
            </w:pPr>
            <w:r w:rsidRPr="005F1378">
              <w:rPr>
                <w:rFonts w:ascii="Calibri" w:eastAsia="Times New Roman" w:hAnsi="Calibri" w:cs="Calibri"/>
                <w:color w:val="000000"/>
                <w:sz w:val="18"/>
                <w:szCs w:val="18"/>
                <w:lang w:eastAsia="pt-PT"/>
              </w:rPr>
              <w:t> </w:t>
            </w:r>
          </w:p>
        </w:tc>
      </w:tr>
      <w:tr w:rsidR="00C54D3D" w:rsidRPr="005F1378" w14:paraId="5C48CEC3" w14:textId="77777777" w:rsidTr="00C54D3D">
        <w:trPr>
          <w:trHeight w:val="50"/>
        </w:trPr>
        <w:tc>
          <w:tcPr>
            <w:tcW w:w="1701" w:type="dxa"/>
            <w:tcBorders>
              <w:top w:val="nil"/>
              <w:left w:val="single" w:sz="4" w:space="0" w:color="auto"/>
              <w:bottom w:val="single" w:sz="4" w:space="0" w:color="auto"/>
              <w:right w:val="single" w:sz="4" w:space="0" w:color="auto"/>
            </w:tcBorders>
            <w:shd w:val="clear" w:color="000000" w:fill="F2F2F2"/>
            <w:hideMark/>
          </w:tcPr>
          <w:p w14:paraId="765CF9F3" w14:textId="77777777" w:rsidR="002600F3" w:rsidRPr="005F1378" w:rsidRDefault="002600F3" w:rsidP="004224AE">
            <w:pPr>
              <w:spacing w:after="0" w:line="240" w:lineRule="auto"/>
              <w:rPr>
                <w:rFonts w:ascii="Calibri" w:eastAsia="Times New Roman" w:hAnsi="Calibri" w:cs="Times New Roman"/>
                <w:color w:val="000000"/>
                <w:sz w:val="18"/>
                <w:szCs w:val="18"/>
                <w:lang w:eastAsia="pt-PT"/>
              </w:rPr>
            </w:pPr>
            <w:r w:rsidRPr="005F1378">
              <w:rPr>
                <w:rFonts w:ascii="Calibri" w:eastAsia="Times New Roman" w:hAnsi="Calibri" w:cs="Times New Roman"/>
                <w:color w:val="000000"/>
                <w:sz w:val="18"/>
                <w:szCs w:val="18"/>
                <w:lang w:eastAsia="pt-PT"/>
              </w:rPr>
              <w:t>ckprodut</w:t>
            </w:r>
          </w:p>
        </w:tc>
        <w:tc>
          <w:tcPr>
            <w:tcW w:w="8504" w:type="dxa"/>
            <w:tcBorders>
              <w:top w:val="nil"/>
              <w:left w:val="nil"/>
              <w:bottom w:val="single" w:sz="4" w:space="0" w:color="auto"/>
              <w:right w:val="single" w:sz="4" w:space="0" w:color="auto"/>
            </w:tcBorders>
            <w:shd w:val="clear" w:color="auto" w:fill="auto"/>
            <w:hideMark/>
          </w:tcPr>
          <w:p w14:paraId="5219CCA0" w14:textId="42A6B36F" w:rsidR="004224AE" w:rsidRPr="005F1378" w:rsidRDefault="00693AF8" w:rsidP="005F1378">
            <w:pPr>
              <w:spacing w:after="0" w:line="240" w:lineRule="auto"/>
              <w:jc w:val="both"/>
              <w:rPr>
                <w:rFonts w:ascii="Calibri" w:eastAsia="Times New Roman" w:hAnsi="Calibri" w:cs="Times New Roman"/>
                <w:color w:val="000000"/>
                <w:sz w:val="18"/>
                <w:szCs w:val="18"/>
                <w:lang w:eastAsia="pt-PT"/>
              </w:rPr>
            </w:pPr>
            <w:r w:rsidRPr="005F1378">
              <w:rPr>
                <w:rFonts w:ascii="Calibri" w:eastAsia="Times New Roman" w:hAnsi="Calibri" w:cs="Times New Roman"/>
                <w:color w:val="000000"/>
                <w:sz w:val="18"/>
                <w:szCs w:val="18"/>
                <w:lang w:eastAsia="pt-PT"/>
              </w:rPr>
              <w:t>Código produto ID g</w:t>
            </w:r>
            <w:r w:rsidR="002600F3" w:rsidRPr="005F1378">
              <w:rPr>
                <w:rFonts w:ascii="Calibri" w:eastAsia="Times New Roman" w:hAnsi="Calibri" w:cs="Times New Roman"/>
                <w:color w:val="000000"/>
                <w:sz w:val="18"/>
                <w:szCs w:val="18"/>
                <w:lang w:eastAsia="pt-PT"/>
              </w:rPr>
              <w:t>arantia:</w:t>
            </w:r>
          </w:p>
          <w:p w14:paraId="184A3916" w14:textId="77777777" w:rsidR="004224AE" w:rsidRPr="005F1378" w:rsidRDefault="002600F3" w:rsidP="00DF4E57">
            <w:pPr>
              <w:pStyle w:val="ListParagraph"/>
              <w:numPr>
                <w:ilvl w:val="0"/>
                <w:numId w:val="14"/>
              </w:numPr>
              <w:spacing w:after="0" w:line="240" w:lineRule="auto"/>
              <w:jc w:val="both"/>
              <w:rPr>
                <w:rFonts w:ascii="Calibri" w:eastAsia="Times New Roman" w:hAnsi="Calibri" w:cs="Times New Roman"/>
                <w:color w:val="000000"/>
                <w:sz w:val="18"/>
                <w:szCs w:val="18"/>
                <w:lang w:eastAsia="pt-PT"/>
              </w:rPr>
            </w:pPr>
            <w:r w:rsidRPr="005F1378">
              <w:rPr>
                <w:rFonts w:ascii="Calibri" w:eastAsia="Times New Roman" w:hAnsi="Calibri" w:cs="Times New Roman"/>
                <w:color w:val="000000"/>
                <w:sz w:val="18"/>
                <w:szCs w:val="18"/>
                <w:lang w:eastAsia="pt-PT"/>
              </w:rPr>
              <w:lastRenderedPageBreak/>
              <w:t xml:space="preserve">O produto da garantia é um campo de elevada relevância para restringir o universo do modelo de forma a incluir apenas bens elegíveis para efeitos de garantia. </w:t>
            </w:r>
            <w:r w:rsidR="004224AE" w:rsidRPr="005F1378">
              <w:rPr>
                <w:rFonts w:ascii="Calibri" w:eastAsia="Times New Roman" w:hAnsi="Calibri" w:cs="Times New Roman"/>
                <w:color w:val="000000"/>
                <w:sz w:val="18"/>
                <w:szCs w:val="18"/>
                <w:lang w:eastAsia="pt-PT"/>
              </w:rPr>
              <w:t>Neste sentido, é uma das variáveis independentes utilizadas na parametrização na tabela cd_garantias.gt802_param_univ.</w:t>
            </w:r>
          </w:p>
          <w:p w14:paraId="67EDE6D2" w14:textId="74FFE6E8" w:rsidR="004224AE" w:rsidRPr="005F1378" w:rsidRDefault="004224AE" w:rsidP="00DF4E57">
            <w:pPr>
              <w:pStyle w:val="ListParagraph"/>
              <w:numPr>
                <w:ilvl w:val="0"/>
                <w:numId w:val="14"/>
              </w:numPr>
              <w:spacing w:after="0" w:line="240" w:lineRule="auto"/>
              <w:jc w:val="both"/>
              <w:rPr>
                <w:rFonts w:ascii="Calibri" w:eastAsia="Times New Roman" w:hAnsi="Calibri" w:cs="Times New Roman"/>
                <w:color w:val="000000"/>
                <w:sz w:val="18"/>
                <w:szCs w:val="18"/>
                <w:lang w:eastAsia="pt-PT"/>
              </w:rPr>
            </w:pPr>
            <w:r w:rsidRPr="005F1378">
              <w:rPr>
                <w:rFonts w:ascii="Calibri" w:eastAsia="Times New Roman" w:hAnsi="Calibri" w:cs="Times New Roman"/>
                <w:color w:val="000000"/>
                <w:sz w:val="18"/>
                <w:szCs w:val="18"/>
                <w:lang w:eastAsia="pt-PT"/>
              </w:rPr>
              <w:t>Este campo do produto (‘ckprodut’) em complemento com o campo do subproduto (‘cksubpro’) informa o tipo de garantia, nomeadamente se é imobiliária, financeira ou pessoal.</w:t>
            </w:r>
          </w:p>
        </w:tc>
        <w:tc>
          <w:tcPr>
            <w:tcW w:w="850" w:type="dxa"/>
            <w:tcBorders>
              <w:top w:val="nil"/>
              <w:left w:val="nil"/>
              <w:bottom w:val="single" w:sz="4" w:space="0" w:color="auto"/>
              <w:right w:val="single" w:sz="4" w:space="0" w:color="auto"/>
            </w:tcBorders>
            <w:shd w:val="clear" w:color="auto" w:fill="auto"/>
            <w:hideMark/>
          </w:tcPr>
          <w:p w14:paraId="2CBCF6C2" w14:textId="77777777" w:rsidR="002600F3" w:rsidRPr="005F1378" w:rsidRDefault="002600F3" w:rsidP="002600F3">
            <w:pPr>
              <w:spacing w:after="0" w:line="240" w:lineRule="auto"/>
              <w:rPr>
                <w:rFonts w:ascii="Calibri" w:eastAsia="Times New Roman" w:hAnsi="Calibri" w:cs="Calibri"/>
                <w:color w:val="000000"/>
                <w:sz w:val="18"/>
                <w:szCs w:val="18"/>
                <w:lang w:eastAsia="pt-PT"/>
              </w:rPr>
            </w:pPr>
            <w:r w:rsidRPr="005F1378">
              <w:rPr>
                <w:rFonts w:ascii="Calibri" w:eastAsia="Times New Roman" w:hAnsi="Calibri" w:cs="Calibri"/>
                <w:color w:val="000000"/>
                <w:sz w:val="18"/>
                <w:szCs w:val="18"/>
                <w:lang w:eastAsia="pt-PT"/>
              </w:rPr>
              <w:lastRenderedPageBreak/>
              <w:t>String</w:t>
            </w:r>
          </w:p>
        </w:tc>
        <w:tc>
          <w:tcPr>
            <w:tcW w:w="2551" w:type="dxa"/>
            <w:tcBorders>
              <w:top w:val="nil"/>
              <w:left w:val="nil"/>
              <w:bottom w:val="single" w:sz="4" w:space="0" w:color="auto"/>
              <w:right w:val="single" w:sz="4" w:space="0" w:color="auto"/>
            </w:tcBorders>
            <w:shd w:val="clear" w:color="auto" w:fill="auto"/>
            <w:hideMark/>
          </w:tcPr>
          <w:p w14:paraId="68533C9A" w14:textId="77777777" w:rsidR="002600F3" w:rsidRPr="005F1378" w:rsidRDefault="002600F3" w:rsidP="002600F3">
            <w:pPr>
              <w:spacing w:after="0" w:line="240" w:lineRule="auto"/>
              <w:rPr>
                <w:rFonts w:ascii="Calibri" w:eastAsia="Times New Roman" w:hAnsi="Calibri" w:cs="Calibri"/>
                <w:color w:val="000000"/>
                <w:sz w:val="18"/>
                <w:szCs w:val="18"/>
                <w:lang w:eastAsia="pt-PT"/>
              </w:rPr>
            </w:pPr>
            <w:r w:rsidRPr="005F1378">
              <w:rPr>
                <w:rFonts w:ascii="Calibri" w:eastAsia="Times New Roman" w:hAnsi="Calibri" w:cs="Calibri"/>
                <w:color w:val="000000"/>
                <w:sz w:val="18"/>
                <w:szCs w:val="18"/>
                <w:lang w:eastAsia="pt-PT"/>
              </w:rPr>
              <w:t>Tabela: cd_estruturais.tat91_tabelas</w:t>
            </w:r>
            <w:r w:rsidRPr="005F1378">
              <w:rPr>
                <w:rFonts w:ascii="Calibri" w:eastAsia="Times New Roman" w:hAnsi="Calibri" w:cs="Calibri"/>
                <w:color w:val="000000"/>
                <w:sz w:val="18"/>
                <w:szCs w:val="18"/>
                <w:lang w:eastAsia="pt-PT"/>
              </w:rPr>
              <w:br/>
              <w:t xml:space="preserve">Campo tabela: tayd91c0_ctabela </w:t>
            </w:r>
            <w:r w:rsidRPr="005F1378">
              <w:rPr>
                <w:rFonts w:ascii="Calibri" w:eastAsia="Times New Roman" w:hAnsi="Calibri" w:cs="Calibri"/>
                <w:color w:val="000000"/>
                <w:sz w:val="18"/>
                <w:szCs w:val="18"/>
                <w:lang w:eastAsia="pt-PT"/>
              </w:rPr>
              <w:lastRenderedPageBreak/>
              <w:t>= '023'</w:t>
            </w:r>
            <w:r w:rsidRPr="005F1378">
              <w:rPr>
                <w:rFonts w:ascii="Calibri" w:eastAsia="Times New Roman" w:hAnsi="Calibri" w:cs="Calibri"/>
                <w:color w:val="000000"/>
                <w:sz w:val="18"/>
                <w:szCs w:val="18"/>
                <w:lang w:eastAsia="pt-PT"/>
              </w:rPr>
              <w:br/>
              <w:t xml:space="preserve">Campo código: tayd91c0_celemtab </w:t>
            </w:r>
            <w:r w:rsidRPr="005F1378">
              <w:rPr>
                <w:rFonts w:ascii="Calibri" w:eastAsia="Times New Roman" w:hAnsi="Calibri" w:cs="Calibri"/>
                <w:color w:val="000000"/>
                <w:sz w:val="18"/>
                <w:szCs w:val="18"/>
                <w:lang w:eastAsia="pt-PT"/>
              </w:rPr>
              <w:br/>
              <w:t>Campo texto: tayd91c0_gelemtab</w:t>
            </w:r>
          </w:p>
        </w:tc>
      </w:tr>
      <w:tr w:rsidR="00C54D3D" w:rsidRPr="005F1378" w14:paraId="22DD27C8" w14:textId="77777777" w:rsidTr="00C54D3D">
        <w:trPr>
          <w:trHeight w:val="2041"/>
        </w:trPr>
        <w:tc>
          <w:tcPr>
            <w:tcW w:w="1701" w:type="dxa"/>
            <w:tcBorders>
              <w:top w:val="nil"/>
              <w:left w:val="single" w:sz="4" w:space="0" w:color="auto"/>
              <w:bottom w:val="single" w:sz="4" w:space="0" w:color="auto"/>
              <w:right w:val="single" w:sz="4" w:space="0" w:color="auto"/>
            </w:tcBorders>
            <w:shd w:val="clear" w:color="000000" w:fill="F2F2F2"/>
            <w:hideMark/>
          </w:tcPr>
          <w:p w14:paraId="7031017A" w14:textId="77777777" w:rsidR="002600F3" w:rsidRPr="005F1378" w:rsidRDefault="002600F3" w:rsidP="002600F3">
            <w:pPr>
              <w:spacing w:after="0" w:line="240" w:lineRule="auto"/>
              <w:rPr>
                <w:rFonts w:ascii="Calibri" w:eastAsia="Times New Roman" w:hAnsi="Calibri" w:cs="Calibri"/>
                <w:color w:val="000000"/>
                <w:sz w:val="18"/>
                <w:szCs w:val="18"/>
                <w:lang w:eastAsia="pt-PT"/>
              </w:rPr>
            </w:pPr>
            <w:r w:rsidRPr="005F1378">
              <w:rPr>
                <w:rFonts w:ascii="Calibri" w:eastAsia="Times New Roman" w:hAnsi="Calibri" w:cs="Calibri"/>
                <w:color w:val="000000"/>
                <w:sz w:val="18"/>
                <w:szCs w:val="18"/>
                <w:lang w:eastAsia="pt-PT"/>
              </w:rPr>
              <w:lastRenderedPageBreak/>
              <w:t>cksubpro</w:t>
            </w:r>
          </w:p>
        </w:tc>
        <w:tc>
          <w:tcPr>
            <w:tcW w:w="8504" w:type="dxa"/>
            <w:tcBorders>
              <w:top w:val="nil"/>
              <w:left w:val="nil"/>
              <w:bottom w:val="single" w:sz="4" w:space="0" w:color="auto"/>
              <w:right w:val="single" w:sz="4" w:space="0" w:color="auto"/>
            </w:tcBorders>
            <w:shd w:val="clear" w:color="auto" w:fill="auto"/>
            <w:hideMark/>
          </w:tcPr>
          <w:p w14:paraId="4D3DCC9E" w14:textId="394C2104" w:rsidR="004224AE" w:rsidRPr="005F1378" w:rsidRDefault="002600F3" w:rsidP="005F1378">
            <w:pPr>
              <w:spacing w:after="0" w:line="240" w:lineRule="auto"/>
              <w:jc w:val="both"/>
              <w:rPr>
                <w:rFonts w:ascii="Calibri" w:eastAsia="Times New Roman" w:hAnsi="Calibri" w:cs="Calibri"/>
                <w:color w:val="000000"/>
                <w:sz w:val="18"/>
                <w:szCs w:val="18"/>
                <w:lang w:eastAsia="pt-PT"/>
              </w:rPr>
            </w:pPr>
            <w:r w:rsidRPr="005F1378">
              <w:rPr>
                <w:rFonts w:ascii="Calibri" w:eastAsia="Times New Roman" w:hAnsi="Calibri" w:cs="Calibri"/>
                <w:color w:val="000000"/>
                <w:sz w:val="18"/>
                <w:szCs w:val="18"/>
                <w:lang w:eastAsia="pt-PT"/>
              </w:rPr>
              <w:t>Código sub</w:t>
            </w:r>
            <w:r w:rsidR="00693AF8" w:rsidRPr="005F1378">
              <w:rPr>
                <w:rFonts w:ascii="Calibri" w:eastAsia="Times New Roman" w:hAnsi="Calibri" w:cs="Calibri"/>
                <w:color w:val="000000"/>
                <w:sz w:val="18"/>
                <w:szCs w:val="18"/>
                <w:lang w:eastAsia="pt-PT"/>
              </w:rPr>
              <w:t>produto ID g</w:t>
            </w:r>
            <w:r w:rsidRPr="005F1378">
              <w:rPr>
                <w:rFonts w:ascii="Calibri" w:eastAsia="Times New Roman" w:hAnsi="Calibri" w:cs="Calibri"/>
                <w:color w:val="000000"/>
                <w:sz w:val="18"/>
                <w:szCs w:val="18"/>
                <w:lang w:eastAsia="pt-PT"/>
              </w:rPr>
              <w:t>arantia:</w:t>
            </w:r>
          </w:p>
          <w:p w14:paraId="50F9B69C" w14:textId="1D228ABF" w:rsidR="004224AE" w:rsidRPr="005F1378" w:rsidRDefault="002600F3" w:rsidP="00DF4E57">
            <w:pPr>
              <w:pStyle w:val="ListParagraph"/>
              <w:numPr>
                <w:ilvl w:val="0"/>
                <w:numId w:val="21"/>
              </w:numPr>
              <w:spacing w:after="0" w:line="240" w:lineRule="auto"/>
              <w:jc w:val="both"/>
              <w:rPr>
                <w:rFonts w:ascii="Calibri" w:eastAsia="Times New Roman" w:hAnsi="Calibri" w:cs="Calibri"/>
                <w:color w:val="000000"/>
                <w:sz w:val="18"/>
                <w:szCs w:val="18"/>
                <w:lang w:eastAsia="pt-PT"/>
              </w:rPr>
            </w:pPr>
            <w:r w:rsidRPr="005F1378">
              <w:rPr>
                <w:rFonts w:ascii="Calibri" w:eastAsia="Times New Roman" w:hAnsi="Calibri" w:cs="Calibri"/>
                <w:color w:val="000000"/>
                <w:sz w:val="18"/>
                <w:szCs w:val="18"/>
                <w:lang w:eastAsia="pt-PT"/>
              </w:rPr>
              <w:t>Tal como o produto, o subproduto da garantia também permite restringir o universo do modelo de forma a incluir apenas bens eleg</w:t>
            </w:r>
            <w:r w:rsidR="004224AE" w:rsidRPr="005F1378">
              <w:rPr>
                <w:rFonts w:ascii="Calibri" w:eastAsia="Times New Roman" w:hAnsi="Calibri" w:cs="Calibri"/>
                <w:color w:val="000000"/>
                <w:sz w:val="18"/>
                <w:szCs w:val="18"/>
                <w:lang w:eastAsia="pt-PT"/>
              </w:rPr>
              <w:t>íveis para efeitos de garantia, sendo, pois, também uma das variáveis independentes utilizadas na parametrização na tabela cd_garantias.gt802_param_univ.</w:t>
            </w:r>
          </w:p>
          <w:p w14:paraId="2312A214" w14:textId="14C5E390" w:rsidR="002600F3" w:rsidRPr="005F1378" w:rsidRDefault="004224AE" w:rsidP="00DF4E57">
            <w:pPr>
              <w:pStyle w:val="ListParagraph"/>
              <w:numPr>
                <w:ilvl w:val="0"/>
                <w:numId w:val="21"/>
              </w:numPr>
              <w:spacing w:after="0" w:line="240" w:lineRule="auto"/>
              <w:jc w:val="both"/>
              <w:rPr>
                <w:rFonts w:ascii="Calibri" w:eastAsia="Times New Roman" w:hAnsi="Calibri" w:cs="Calibri"/>
                <w:color w:val="000000"/>
                <w:sz w:val="18"/>
                <w:szCs w:val="18"/>
                <w:lang w:eastAsia="pt-PT"/>
              </w:rPr>
            </w:pPr>
            <w:r w:rsidRPr="005F1378">
              <w:rPr>
                <w:rFonts w:ascii="Calibri" w:eastAsia="Times New Roman" w:hAnsi="Calibri" w:cs="Calibri"/>
                <w:color w:val="000000"/>
                <w:sz w:val="18"/>
                <w:szCs w:val="18"/>
                <w:lang w:eastAsia="pt-PT"/>
              </w:rPr>
              <w:t>Como referido no ponto anterior, o</w:t>
            </w:r>
            <w:r w:rsidR="002600F3" w:rsidRPr="005F1378">
              <w:rPr>
                <w:rFonts w:ascii="Calibri" w:eastAsia="Times New Roman" w:hAnsi="Calibri" w:cs="Calibri"/>
                <w:color w:val="000000"/>
                <w:sz w:val="18"/>
                <w:szCs w:val="18"/>
                <w:lang w:eastAsia="pt-PT"/>
              </w:rPr>
              <w:t xml:space="preserve"> subproduto complementa a informação do produto com o detalhe necessário para compreender se a garantia é financeira,</w:t>
            </w:r>
            <w:r w:rsidRPr="005F1378">
              <w:rPr>
                <w:rFonts w:ascii="Calibri" w:eastAsia="Times New Roman" w:hAnsi="Calibri" w:cs="Calibri"/>
                <w:color w:val="000000"/>
                <w:sz w:val="18"/>
                <w:szCs w:val="18"/>
                <w:lang w:eastAsia="pt-PT"/>
              </w:rPr>
              <w:t xml:space="preserve"> imobiliária ou pessoal.</w:t>
            </w:r>
            <w:r w:rsidR="002600F3" w:rsidRPr="005F1378">
              <w:rPr>
                <w:rFonts w:ascii="Calibri" w:eastAsia="Times New Roman" w:hAnsi="Calibri" w:cs="Calibri"/>
                <w:color w:val="000000"/>
                <w:sz w:val="18"/>
                <w:szCs w:val="18"/>
                <w:lang w:eastAsia="pt-PT"/>
              </w:rPr>
              <w:t xml:space="preserve"> </w:t>
            </w:r>
          </w:p>
        </w:tc>
        <w:tc>
          <w:tcPr>
            <w:tcW w:w="850" w:type="dxa"/>
            <w:tcBorders>
              <w:top w:val="nil"/>
              <w:left w:val="nil"/>
              <w:bottom w:val="single" w:sz="4" w:space="0" w:color="auto"/>
              <w:right w:val="single" w:sz="4" w:space="0" w:color="auto"/>
            </w:tcBorders>
            <w:shd w:val="clear" w:color="auto" w:fill="auto"/>
            <w:hideMark/>
          </w:tcPr>
          <w:p w14:paraId="1CE09D61" w14:textId="77777777" w:rsidR="002600F3" w:rsidRPr="005F1378" w:rsidRDefault="002600F3" w:rsidP="002600F3">
            <w:pPr>
              <w:spacing w:after="0" w:line="240" w:lineRule="auto"/>
              <w:rPr>
                <w:rFonts w:ascii="Calibri" w:eastAsia="Times New Roman" w:hAnsi="Calibri" w:cs="Calibri"/>
                <w:color w:val="000000"/>
                <w:sz w:val="18"/>
                <w:szCs w:val="18"/>
                <w:lang w:eastAsia="pt-PT"/>
              </w:rPr>
            </w:pPr>
            <w:r w:rsidRPr="005F1378">
              <w:rPr>
                <w:rFonts w:ascii="Calibri" w:eastAsia="Times New Roman" w:hAnsi="Calibri" w:cs="Calibri"/>
                <w:color w:val="000000"/>
                <w:sz w:val="18"/>
                <w:szCs w:val="18"/>
                <w:lang w:eastAsia="pt-PT"/>
              </w:rPr>
              <w:t>String</w:t>
            </w:r>
          </w:p>
        </w:tc>
        <w:tc>
          <w:tcPr>
            <w:tcW w:w="2551" w:type="dxa"/>
            <w:tcBorders>
              <w:top w:val="nil"/>
              <w:left w:val="nil"/>
              <w:bottom w:val="single" w:sz="4" w:space="0" w:color="auto"/>
              <w:right w:val="single" w:sz="4" w:space="0" w:color="auto"/>
            </w:tcBorders>
            <w:shd w:val="clear" w:color="auto" w:fill="auto"/>
            <w:hideMark/>
          </w:tcPr>
          <w:p w14:paraId="700249FB" w14:textId="50BA1E2C" w:rsidR="002600F3" w:rsidRPr="005F1378" w:rsidRDefault="002600F3" w:rsidP="002600F3">
            <w:pPr>
              <w:spacing w:after="0" w:line="240" w:lineRule="auto"/>
              <w:rPr>
                <w:rFonts w:ascii="Calibri" w:eastAsia="Times New Roman" w:hAnsi="Calibri" w:cs="Calibri"/>
                <w:color w:val="000000"/>
                <w:sz w:val="18"/>
                <w:szCs w:val="18"/>
                <w:lang w:eastAsia="pt-PT"/>
              </w:rPr>
            </w:pPr>
            <w:r w:rsidRPr="005F1378">
              <w:rPr>
                <w:rFonts w:ascii="Calibri" w:eastAsia="Times New Roman" w:hAnsi="Calibri" w:cs="Calibri"/>
                <w:color w:val="000000"/>
                <w:sz w:val="18"/>
                <w:szCs w:val="18"/>
                <w:lang w:eastAsia="pt-PT"/>
              </w:rPr>
              <w:t>Tabela: cd_estruturais.tat91_tabelas</w:t>
            </w:r>
            <w:r w:rsidRPr="005F1378">
              <w:rPr>
                <w:rFonts w:ascii="Calibri" w:eastAsia="Times New Roman" w:hAnsi="Calibri" w:cs="Calibri"/>
                <w:color w:val="000000"/>
                <w:sz w:val="18"/>
                <w:szCs w:val="18"/>
                <w:lang w:eastAsia="pt-PT"/>
              </w:rPr>
              <w:br/>
              <w:t>Campo ta</w:t>
            </w:r>
            <w:r w:rsidR="00396392" w:rsidRPr="005F1378">
              <w:rPr>
                <w:rFonts w:ascii="Calibri" w:eastAsia="Times New Roman" w:hAnsi="Calibri" w:cs="Calibri"/>
                <w:color w:val="000000"/>
                <w:sz w:val="18"/>
                <w:szCs w:val="18"/>
                <w:lang w:eastAsia="pt-PT"/>
              </w:rPr>
              <w:t>bela: tayd91c0_ctabela = '925</w:t>
            </w:r>
            <w:r w:rsidRPr="005F1378">
              <w:rPr>
                <w:rFonts w:ascii="Calibri" w:eastAsia="Times New Roman" w:hAnsi="Calibri" w:cs="Calibri"/>
                <w:color w:val="000000"/>
                <w:sz w:val="18"/>
                <w:szCs w:val="18"/>
                <w:lang w:eastAsia="pt-PT"/>
              </w:rPr>
              <w:t>'</w:t>
            </w:r>
            <w:r w:rsidRPr="005F1378">
              <w:rPr>
                <w:rFonts w:ascii="Calibri" w:eastAsia="Times New Roman" w:hAnsi="Calibri" w:cs="Calibri"/>
                <w:color w:val="000000"/>
                <w:sz w:val="18"/>
                <w:szCs w:val="18"/>
                <w:lang w:eastAsia="pt-PT"/>
              </w:rPr>
              <w:br/>
              <w:t>Campo código: tayd91c0_celemtab - Para descodificar os códigos destes campos, é necessário compreender que os primeiros 3 dígitos correspondem ao produto e os últimos 3 ao subproduto</w:t>
            </w:r>
            <w:r w:rsidRPr="005F1378">
              <w:rPr>
                <w:rFonts w:ascii="Calibri" w:eastAsia="Times New Roman" w:hAnsi="Calibri" w:cs="Calibri"/>
                <w:color w:val="000000"/>
                <w:sz w:val="18"/>
                <w:szCs w:val="18"/>
                <w:lang w:eastAsia="pt-PT"/>
              </w:rPr>
              <w:br/>
              <w:t>Campo texto: tayd91c0_gelemtab</w:t>
            </w:r>
          </w:p>
        </w:tc>
      </w:tr>
      <w:tr w:rsidR="00C54D3D" w:rsidRPr="005F1378" w14:paraId="6F03274A" w14:textId="77777777" w:rsidTr="00C54D3D">
        <w:trPr>
          <w:trHeight w:val="3534"/>
        </w:trPr>
        <w:tc>
          <w:tcPr>
            <w:tcW w:w="1701" w:type="dxa"/>
            <w:tcBorders>
              <w:top w:val="nil"/>
              <w:left w:val="single" w:sz="4" w:space="0" w:color="auto"/>
              <w:bottom w:val="single" w:sz="4" w:space="0" w:color="auto"/>
              <w:right w:val="single" w:sz="4" w:space="0" w:color="auto"/>
            </w:tcBorders>
            <w:shd w:val="clear" w:color="000000" w:fill="F2F2F2"/>
            <w:hideMark/>
          </w:tcPr>
          <w:p w14:paraId="194BF867" w14:textId="77777777" w:rsidR="002600F3" w:rsidRPr="005F1378" w:rsidRDefault="002600F3" w:rsidP="002600F3">
            <w:pPr>
              <w:spacing w:after="0" w:line="240" w:lineRule="auto"/>
              <w:rPr>
                <w:rFonts w:ascii="Calibri" w:eastAsia="Times New Roman" w:hAnsi="Calibri" w:cs="Calibri"/>
                <w:color w:val="000000"/>
                <w:sz w:val="18"/>
                <w:szCs w:val="18"/>
                <w:lang w:eastAsia="pt-PT"/>
              </w:rPr>
            </w:pPr>
            <w:r w:rsidRPr="005F1378">
              <w:rPr>
                <w:rFonts w:ascii="Calibri" w:eastAsia="Times New Roman" w:hAnsi="Calibri" w:cs="Calibri"/>
                <w:color w:val="000000"/>
                <w:sz w:val="18"/>
                <w:szCs w:val="18"/>
                <w:lang w:eastAsia="pt-PT"/>
              </w:rPr>
              <w:t>dabertur</w:t>
            </w:r>
          </w:p>
        </w:tc>
        <w:tc>
          <w:tcPr>
            <w:tcW w:w="8504" w:type="dxa"/>
            <w:tcBorders>
              <w:top w:val="nil"/>
              <w:left w:val="nil"/>
              <w:bottom w:val="single" w:sz="4" w:space="0" w:color="auto"/>
              <w:right w:val="single" w:sz="4" w:space="0" w:color="auto"/>
            </w:tcBorders>
            <w:shd w:val="clear" w:color="auto" w:fill="auto"/>
            <w:hideMark/>
          </w:tcPr>
          <w:p w14:paraId="3E190700" w14:textId="0C258BE8" w:rsidR="004224AE" w:rsidRPr="005F1378" w:rsidRDefault="00731D78" w:rsidP="005F1378">
            <w:pPr>
              <w:spacing w:after="0" w:line="240" w:lineRule="auto"/>
              <w:jc w:val="both"/>
              <w:rPr>
                <w:rFonts w:ascii="Calibri" w:eastAsia="Times New Roman" w:hAnsi="Calibri" w:cs="Calibri"/>
                <w:color w:val="000000"/>
                <w:sz w:val="18"/>
                <w:szCs w:val="18"/>
                <w:lang w:eastAsia="pt-PT"/>
              </w:rPr>
            </w:pPr>
            <w:r>
              <w:rPr>
                <w:rFonts w:ascii="Calibri" w:eastAsia="Times New Roman" w:hAnsi="Calibri" w:cs="Calibri"/>
                <w:color w:val="000000"/>
                <w:sz w:val="18"/>
                <w:szCs w:val="18"/>
                <w:lang w:eastAsia="pt-PT"/>
              </w:rPr>
              <w:t xml:space="preserve">Data de abertura do </w:t>
            </w:r>
            <w:r w:rsidR="00F40382">
              <w:rPr>
                <w:rFonts w:ascii="Calibri" w:eastAsia="Times New Roman" w:hAnsi="Calibri" w:cs="Calibri"/>
                <w:color w:val="000000"/>
                <w:sz w:val="18"/>
                <w:szCs w:val="18"/>
                <w:lang w:eastAsia="pt-PT"/>
              </w:rPr>
              <w:t>processo/caução</w:t>
            </w:r>
            <w:r w:rsidR="002600F3" w:rsidRPr="005F1378">
              <w:rPr>
                <w:rFonts w:ascii="Calibri" w:eastAsia="Times New Roman" w:hAnsi="Calibri" w:cs="Calibri"/>
                <w:color w:val="000000"/>
                <w:sz w:val="18"/>
                <w:szCs w:val="18"/>
                <w:lang w:eastAsia="pt-PT"/>
              </w:rPr>
              <w:t>:</w:t>
            </w:r>
          </w:p>
          <w:p w14:paraId="36265868" w14:textId="7F4D6993" w:rsidR="004224AE" w:rsidRPr="005F1378" w:rsidRDefault="002600F3" w:rsidP="00DF4E57">
            <w:pPr>
              <w:pStyle w:val="ListParagraph"/>
              <w:numPr>
                <w:ilvl w:val="0"/>
                <w:numId w:val="22"/>
              </w:numPr>
              <w:spacing w:after="0" w:line="240" w:lineRule="auto"/>
              <w:jc w:val="both"/>
              <w:rPr>
                <w:rFonts w:ascii="Calibri" w:eastAsia="Times New Roman" w:hAnsi="Calibri" w:cs="Calibri"/>
                <w:color w:val="000000"/>
                <w:sz w:val="18"/>
                <w:szCs w:val="18"/>
                <w:lang w:eastAsia="pt-PT"/>
              </w:rPr>
            </w:pPr>
            <w:r w:rsidRPr="005F1378">
              <w:rPr>
                <w:rFonts w:ascii="Calibri" w:eastAsia="Times New Roman" w:hAnsi="Calibri" w:cs="Calibri"/>
                <w:color w:val="000000"/>
                <w:sz w:val="18"/>
                <w:szCs w:val="18"/>
                <w:lang w:eastAsia="pt-PT"/>
              </w:rPr>
              <w:t xml:space="preserve">Esta data é um atributo exclusivo do segundo pilar do modelo e representa o momento de abertura/ criação do </w:t>
            </w:r>
            <w:r w:rsidR="00F40382">
              <w:rPr>
                <w:rFonts w:ascii="Calibri" w:eastAsia="Times New Roman" w:hAnsi="Calibri" w:cs="Calibri"/>
                <w:color w:val="000000"/>
                <w:sz w:val="18"/>
                <w:szCs w:val="18"/>
                <w:lang w:eastAsia="pt-PT"/>
              </w:rPr>
              <w:t>processo/caução</w:t>
            </w:r>
            <w:r w:rsidRPr="005F1378">
              <w:rPr>
                <w:rFonts w:ascii="Calibri" w:eastAsia="Times New Roman" w:hAnsi="Calibri" w:cs="Calibri"/>
                <w:color w:val="000000"/>
                <w:sz w:val="18"/>
                <w:szCs w:val="18"/>
                <w:lang w:eastAsia="pt-PT"/>
              </w:rPr>
              <w:t>, independentemente da sua associação a uma responsabilidade. Esta informação é conseguida diretamente nas origens CS e GP, sendo adaptada para a data de início da responsabilidade quando não existe o conceito de segundo pilar, ou seja, nas origens Leasing, Fac</w:t>
            </w:r>
            <w:r w:rsidR="004224AE" w:rsidRPr="005F1378">
              <w:rPr>
                <w:rFonts w:ascii="Calibri" w:eastAsia="Times New Roman" w:hAnsi="Calibri" w:cs="Calibri"/>
                <w:color w:val="000000"/>
                <w:sz w:val="18"/>
                <w:szCs w:val="18"/>
                <w:lang w:eastAsia="pt-PT"/>
              </w:rPr>
              <w:t>toring, Partenon, EP e Efeitos:</w:t>
            </w:r>
          </w:p>
          <w:p w14:paraId="27C1138A" w14:textId="120728FE" w:rsidR="004224AE" w:rsidRPr="005F1378" w:rsidRDefault="002600F3" w:rsidP="00DF4E57">
            <w:pPr>
              <w:pStyle w:val="ListParagraph"/>
              <w:numPr>
                <w:ilvl w:val="1"/>
                <w:numId w:val="22"/>
              </w:numPr>
              <w:spacing w:after="0" w:line="240" w:lineRule="auto"/>
              <w:jc w:val="both"/>
              <w:rPr>
                <w:rFonts w:ascii="Calibri" w:eastAsia="Times New Roman" w:hAnsi="Calibri" w:cs="Calibri"/>
                <w:color w:val="000000"/>
                <w:sz w:val="18"/>
                <w:szCs w:val="18"/>
                <w:lang w:eastAsia="pt-PT"/>
              </w:rPr>
            </w:pPr>
            <w:r w:rsidRPr="005F1378">
              <w:rPr>
                <w:rFonts w:ascii="Calibri" w:eastAsia="Times New Roman" w:hAnsi="Calibri" w:cs="Calibri"/>
                <w:color w:val="000000"/>
                <w:sz w:val="18"/>
                <w:szCs w:val="18"/>
                <w:lang w:eastAsia="pt-PT"/>
              </w:rPr>
              <w:t>CS: Data de aber</w:t>
            </w:r>
            <w:r w:rsidR="004224AE" w:rsidRPr="005F1378">
              <w:rPr>
                <w:rFonts w:ascii="Calibri" w:eastAsia="Times New Roman" w:hAnsi="Calibri" w:cs="Calibri"/>
                <w:color w:val="000000"/>
                <w:sz w:val="18"/>
                <w:szCs w:val="18"/>
                <w:lang w:eastAsia="pt-PT"/>
              </w:rPr>
              <w:t>tura da caução</w:t>
            </w:r>
            <w:r w:rsidR="00452607">
              <w:rPr>
                <w:rFonts w:ascii="Calibri" w:eastAsia="Times New Roman" w:hAnsi="Calibri" w:cs="Calibri"/>
                <w:color w:val="000000"/>
                <w:sz w:val="18"/>
                <w:szCs w:val="18"/>
                <w:lang w:eastAsia="pt-PT"/>
              </w:rPr>
              <w:t>;</w:t>
            </w:r>
          </w:p>
          <w:p w14:paraId="5C90B494" w14:textId="15D8F511" w:rsidR="004224AE" w:rsidRPr="005F1378" w:rsidRDefault="002600F3" w:rsidP="00DF4E57">
            <w:pPr>
              <w:pStyle w:val="ListParagraph"/>
              <w:numPr>
                <w:ilvl w:val="1"/>
                <w:numId w:val="22"/>
              </w:numPr>
              <w:spacing w:after="0" w:line="240" w:lineRule="auto"/>
              <w:jc w:val="both"/>
              <w:rPr>
                <w:rFonts w:ascii="Calibri" w:eastAsia="Times New Roman" w:hAnsi="Calibri" w:cs="Calibri"/>
                <w:color w:val="000000"/>
                <w:sz w:val="18"/>
                <w:szCs w:val="18"/>
                <w:lang w:eastAsia="pt-PT"/>
              </w:rPr>
            </w:pPr>
            <w:r w:rsidRPr="005F1378">
              <w:rPr>
                <w:rFonts w:ascii="Calibri" w:eastAsia="Times New Roman" w:hAnsi="Calibri" w:cs="Calibri"/>
                <w:color w:val="000000"/>
                <w:sz w:val="18"/>
                <w:szCs w:val="18"/>
                <w:lang w:eastAsia="pt-PT"/>
              </w:rPr>
              <w:t>GP: Data de criação</w:t>
            </w:r>
            <w:r w:rsidR="004224AE" w:rsidRPr="005F1378">
              <w:rPr>
                <w:rFonts w:ascii="Calibri" w:eastAsia="Times New Roman" w:hAnsi="Calibri" w:cs="Calibri"/>
                <w:color w:val="000000"/>
                <w:sz w:val="18"/>
                <w:szCs w:val="18"/>
                <w:lang w:eastAsia="pt-PT"/>
              </w:rPr>
              <w:t xml:space="preserve"> da primeira versão do processo</w:t>
            </w:r>
            <w:r w:rsidR="00452607">
              <w:rPr>
                <w:rFonts w:ascii="Calibri" w:eastAsia="Times New Roman" w:hAnsi="Calibri" w:cs="Calibri"/>
                <w:color w:val="000000"/>
                <w:sz w:val="18"/>
                <w:szCs w:val="18"/>
                <w:lang w:eastAsia="pt-PT"/>
              </w:rPr>
              <w:t>;</w:t>
            </w:r>
          </w:p>
          <w:p w14:paraId="7BFB01DA" w14:textId="4515E5F7" w:rsidR="004224AE" w:rsidRPr="005F1378" w:rsidRDefault="002600F3" w:rsidP="00DF4E57">
            <w:pPr>
              <w:pStyle w:val="ListParagraph"/>
              <w:numPr>
                <w:ilvl w:val="1"/>
                <w:numId w:val="22"/>
              </w:numPr>
              <w:spacing w:after="0" w:line="240" w:lineRule="auto"/>
              <w:jc w:val="both"/>
              <w:rPr>
                <w:rFonts w:ascii="Calibri" w:eastAsia="Times New Roman" w:hAnsi="Calibri" w:cs="Calibri"/>
                <w:color w:val="000000"/>
                <w:sz w:val="18"/>
                <w:szCs w:val="18"/>
                <w:lang w:eastAsia="pt-PT"/>
              </w:rPr>
            </w:pPr>
            <w:r w:rsidRPr="005F1378">
              <w:rPr>
                <w:rFonts w:ascii="Calibri" w:eastAsia="Times New Roman" w:hAnsi="Calibri" w:cs="Calibri"/>
                <w:color w:val="000000"/>
                <w:sz w:val="18"/>
                <w:szCs w:val="18"/>
                <w:lang w:eastAsia="pt-PT"/>
              </w:rPr>
              <w:t xml:space="preserve">LEA: Data de </w:t>
            </w:r>
            <w:r w:rsidR="004224AE" w:rsidRPr="005F1378">
              <w:rPr>
                <w:rFonts w:ascii="Calibri" w:eastAsia="Times New Roman" w:hAnsi="Calibri" w:cs="Calibri"/>
                <w:color w:val="000000"/>
                <w:sz w:val="18"/>
                <w:szCs w:val="18"/>
                <w:lang w:eastAsia="pt-PT"/>
              </w:rPr>
              <w:t>abertura do contrato de leasing</w:t>
            </w:r>
            <w:r w:rsidR="00452607">
              <w:rPr>
                <w:rFonts w:ascii="Calibri" w:eastAsia="Times New Roman" w:hAnsi="Calibri" w:cs="Calibri"/>
                <w:color w:val="000000"/>
                <w:sz w:val="18"/>
                <w:szCs w:val="18"/>
                <w:lang w:eastAsia="pt-PT"/>
              </w:rPr>
              <w:t>;</w:t>
            </w:r>
          </w:p>
          <w:p w14:paraId="27E90E2F" w14:textId="696F4EB9" w:rsidR="004224AE" w:rsidRPr="005F1378" w:rsidRDefault="002600F3" w:rsidP="00DF4E57">
            <w:pPr>
              <w:pStyle w:val="ListParagraph"/>
              <w:numPr>
                <w:ilvl w:val="1"/>
                <w:numId w:val="22"/>
              </w:numPr>
              <w:spacing w:after="0" w:line="240" w:lineRule="auto"/>
              <w:jc w:val="both"/>
              <w:rPr>
                <w:rFonts w:ascii="Calibri" w:eastAsia="Times New Roman" w:hAnsi="Calibri" w:cs="Calibri"/>
                <w:color w:val="000000"/>
                <w:sz w:val="18"/>
                <w:szCs w:val="18"/>
                <w:lang w:eastAsia="pt-PT"/>
              </w:rPr>
            </w:pPr>
            <w:r w:rsidRPr="005F1378">
              <w:rPr>
                <w:rFonts w:ascii="Calibri" w:eastAsia="Times New Roman" w:hAnsi="Calibri" w:cs="Calibri"/>
                <w:color w:val="000000"/>
                <w:sz w:val="18"/>
                <w:szCs w:val="18"/>
                <w:lang w:eastAsia="pt-PT"/>
              </w:rPr>
              <w:t>FAC: Data de ab</w:t>
            </w:r>
            <w:r w:rsidR="004224AE" w:rsidRPr="005F1378">
              <w:rPr>
                <w:rFonts w:ascii="Calibri" w:eastAsia="Times New Roman" w:hAnsi="Calibri" w:cs="Calibri"/>
                <w:color w:val="000000"/>
                <w:sz w:val="18"/>
                <w:szCs w:val="18"/>
                <w:lang w:eastAsia="pt-PT"/>
              </w:rPr>
              <w:t>ertura do contrato de factoring</w:t>
            </w:r>
            <w:r w:rsidR="00452607">
              <w:rPr>
                <w:rFonts w:ascii="Calibri" w:eastAsia="Times New Roman" w:hAnsi="Calibri" w:cs="Calibri"/>
                <w:color w:val="000000"/>
                <w:sz w:val="18"/>
                <w:szCs w:val="18"/>
                <w:lang w:eastAsia="pt-PT"/>
              </w:rPr>
              <w:t>;</w:t>
            </w:r>
          </w:p>
          <w:p w14:paraId="2AA37B0A" w14:textId="41729566" w:rsidR="004224AE" w:rsidRPr="005F1378" w:rsidRDefault="002600F3" w:rsidP="00DF4E57">
            <w:pPr>
              <w:pStyle w:val="ListParagraph"/>
              <w:numPr>
                <w:ilvl w:val="1"/>
                <w:numId w:val="22"/>
              </w:numPr>
              <w:spacing w:after="0" w:line="240" w:lineRule="auto"/>
              <w:jc w:val="both"/>
              <w:rPr>
                <w:rFonts w:ascii="Calibri" w:eastAsia="Times New Roman" w:hAnsi="Calibri" w:cs="Calibri"/>
                <w:color w:val="000000"/>
                <w:sz w:val="18"/>
                <w:szCs w:val="18"/>
                <w:lang w:eastAsia="pt-PT"/>
              </w:rPr>
            </w:pPr>
            <w:r w:rsidRPr="005F1378">
              <w:rPr>
                <w:rFonts w:ascii="Calibri" w:eastAsia="Times New Roman" w:hAnsi="Calibri" w:cs="Calibri"/>
                <w:color w:val="000000"/>
                <w:sz w:val="18"/>
                <w:szCs w:val="18"/>
                <w:lang w:eastAsia="pt-PT"/>
              </w:rPr>
              <w:t>EP: D</w:t>
            </w:r>
            <w:r w:rsidR="004224AE" w:rsidRPr="005F1378">
              <w:rPr>
                <w:rFonts w:ascii="Calibri" w:eastAsia="Times New Roman" w:hAnsi="Calibri" w:cs="Calibri"/>
                <w:color w:val="000000"/>
                <w:sz w:val="18"/>
                <w:szCs w:val="18"/>
                <w:lang w:eastAsia="pt-PT"/>
              </w:rPr>
              <w:t>ata de formalização do contrato</w:t>
            </w:r>
            <w:r w:rsidR="00452607">
              <w:rPr>
                <w:rFonts w:ascii="Calibri" w:eastAsia="Times New Roman" w:hAnsi="Calibri" w:cs="Calibri"/>
                <w:color w:val="000000"/>
                <w:sz w:val="18"/>
                <w:szCs w:val="18"/>
                <w:lang w:eastAsia="pt-PT"/>
              </w:rPr>
              <w:t>;</w:t>
            </w:r>
          </w:p>
          <w:p w14:paraId="3A68EDA4" w14:textId="75B4CF47" w:rsidR="004224AE" w:rsidRPr="005F1378" w:rsidRDefault="002600F3" w:rsidP="00DF4E57">
            <w:pPr>
              <w:pStyle w:val="ListParagraph"/>
              <w:numPr>
                <w:ilvl w:val="1"/>
                <w:numId w:val="22"/>
              </w:numPr>
              <w:spacing w:after="0" w:line="240" w:lineRule="auto"/>
              <w:jc w:val="both"/>
              <w:rPr>
                <w:rFonts w:ascii="Calibri" w:eastAsia="Times New Roman" w:hAnsi="Calibri" w:cs="Calibri"/>
                <w:color w:val="000000"/>
                <w:sz w:val="18"/>
                <w:szCs w:val="18"/>
                <w:lang w:eastAsia="pt-PT"/>
              </w:rPr>
            </w:pPr>
            <w:r w:rsidRPr="005F1378">
              <w:rPr>
                <w:rFonts w:ascii="Calibri" w:eastAsia="Times New Roman" w:hAnsi="Calibri" w:cs="Calibri"/>
                <w:color w:val="000000"/>
                <w:sz w:val="18"/>
                <w:szCs w:val="18"/>
                <w:lang w:eastAsia="pt-PT"/>
              </w:rPr>
              <w:t>Partenon: D</w:t>
            </w:r>
            <w:r w:rsidR="004224AE" w:rsidRPr="005F1378">
              <w:rPr>
                <w:rFonts w:ascii="Calibri" w:eastAsia="Times New Roman" w:hAnsi="Calibri" w:cs="Calibri"/>
                <w:color w:val="000000"/>
                <w:sz w:val="18"/>
                <w:szCs w:val="18"/>
                <w:lang w:eastAsia="pt-PT"/>
              </w:rPr>
              <w:t>ata de formalização do contrato</w:t>
            </w:r>
            <w:r w:rsidR="00452607">
              <w:rPr>
                <w:rFonts w:ascii="Calibri" w:eastAsia="Times New Roman" w:hAnsi="Calibri" w:cs="Calibri"/>
                <w:color w:val="000000"/>
                <w:sz w:val="18"/>
                <w:szCs w:val="18"/>
                <w:lang w:eastAsia="pt-PT"/>
              </w:rPr>
              <w:t>;</w:t>
            </w:r>
          </w:p>
          <w:p w14:paraId="4465F58F" w14:textId="5C32944C" w:rsidR="002600F3" w:rsidRDefault="002600F3" w:rsidP="00DF4E57">
            <w:pPr>
              <w:pStyle w:val="ListParagraph"/>
              <w:numPr>
                <w:ilvl w:val="1"/>
                <w:numId w:val="22"/>
              </w:numPr>
              <w:spacing w:after="0" w:line="240" w:lineRule="auto"/>
              <w:jc w:val="both"/>
              <w:rPr>
                <w:rFonts w:ascii="Calibri" w:eastAsia="Times New Roman" w:hAnsi="Calibri" w:cs="Calibri"/>
                <w:color w:val="000000"/>
                <w:sz w:val="18"/>
                <w:szCs w:val="18"/>
                <w:lang w:eastAsia="pt-PT"/>
              </w:rPr>
            </w:pPr>
            <w:r w:rsidRPr="005F1378">
              <w:rPr>
                <w:rFonts w:ascii="Calibri" w:eastAsia="Times New Roman" w:hAnsi="Calibri" w:cs="Calibri"/>
                <w:color w:val="000000"/>
                <w:sz w:val="18"/>
                <w:szCs w:val="18"/>
                <w:lang w:eastAsia="pt-PT"/>
              </w:rPr>
              <w:t>Efeitos: Data de entrada do contrato</w:t>
            </w:r>
            <w:r w:rsidR="00452607">
              <w:rPr>
                <w:rFonts w:ascii="Calibri" w:eastAsia="Times New Roman" w:hAnsi="Calibri" w:cs="Calibri"/>
                <w:color w:val="000000"/>
                <w:sz w:val="18"/>
                <w:szCs w:val="18"/>
                <w:lang w:eastAsia="pt-PT"/>
              </w:rPr>
              <w:t>.</w:t>
            </w:r>
          </w:p>
          <w:p w14:paraId="12854B9B" w14:textId="404A26E6" w:rsidR="002E5A86" w:rsidRPr="002E5A86" w:rsidRDefault="002E5A86" w:rsidP="002E5A86">
            <w:pPr>
              <w:pStyle w:val="ListParagraph"/>
              <w:numPr>
                <w:ilvl w:val="0"/>
                <w:numId w:val="22"/>
              </w:numPr>
              <w:spacing w:after="0" w:line="240" w:lineRule="auto"/>
              <w:jc w:val="both"/>
              <w:rPr>
                <w:rFonts w:ascii="Calibri" w:eastAsia="Times New Roman" w:hAnsi="Calibri" w:cs="Calibri"/>
                <w:color w:val="000000"/>
                <w:sz w:val="18"/>
                <w:szCs w:val="18"/>
                <w:lang w:eastAsia="pt-PT"/>
              </w:rPr>
            </w:pPr>
            <w:r w:rsidRPr="005F1378">
              <w:rPr>
                <w:rFonts w:ascii="Calibri" w:eastAsia="Times New Roman" w:hAnsi="Calibri" w:cs="Times New Roman"/>
                <w:color w:val="000000"/>
                <w:sz w:val="18"/>
                <w:szCs w:val="18"/>
                <w:lang w:eastAsia="pt-PT"/>
              </w:rPr>
              <w:t xml:space="preserve">Todas as datas no modelo respeitam o formato  </w:t>
            </w:r>
            <w:r>
              <w:rPr>
                <w:rFonts w:ascii="Calibri" w:eastAsia="Times New Roman" w:hAnsi="Calibri" w:cs="Times New Roman"/>
                <w:color w:val="000000"/>
                <w:sz w:val="18"/>
                <w:szCs w:val="18"/>
                <w:lang w:eastAsia="pt-PT"/>
              </w:rPr>
              <w:t>‘</w:t>
            </w:r>
            <w:r w:rsidRPr="005F1378">
              <w:rPr>
                <w:rFonts w:ascii="Calibri" w:eastAsia="Times New Roman" w:hAnsi="Calibri" w:cs="Times New Roman"/>
                <w:color w:val="000000"/>
                <w:sz w:val="18"/>
                <w:szCs w:val="18"/>
                <w:lang w:eastAsia="pt-PT"/>
              </w:rPr>
              <w:t>aaaa-mm-dd</w:t>
            </w:r>
            <w:r>
              <w:rPr>
                <w:rFonts w:ascii="Calibri" w:eastAsia="Times New Roman" w:hAnsi="Calibri" w:cs="Times New Roman"/>
                <w:color w:val="000000"/>
                <w:sz w:val="18"/>
                <w:szCs w:val="18"/>
                <w:lang w:eastAsia="pt-PT"/>
              </w:rPr>
              <w:t>’</w:t>
            </w:r>
            <w:r w:rsidRPr="005F1378">
              <w:rPr>
                <w:rFonts w:ascii="Calibri" w:eastAsia="Times New Roman" w:hAnsi="Calibri" w:cs="Times New Roman"/>
                <w:color w:val="000000"/>
                <w:sz w:val="18"/>
                <w:szCs w:val="18"/>
                <w:lang w:eastAsia="pt-PT"/>
              </w:rPr>
              <w:t>.</w:t>
            </w:r>
          </w:p>
        </w:tc>
        <w:tc>
          <w:tcPr>
            <w:tcW w:w="850" w:type="dxa"/>
            <w:tcBorders>
              <w:top w:val="nil"/>
              <w:left w:val="nil"/>
              <w:bottom w:val="single" w:sz="4" w:space="0" w:color="auto"/>
              <w:right w:val="single" w:sz="4" w:space="0" w:color="auto"/>
            </w:tcBorders>
            <w:shd w:val="clear" w:color="auto" w:fill="auto"/>
            <w:hideMark/>
          </w:tcPr>
          <w:p w14:paraId="1EB23807" w14:textId="77777777" w:rsidR="002600F3" w:rsidRPr="005F1378" w:rsidRDefault="002600F3" w:rsidP="002600F3">
            <w:pPr>
              <w:spacing w:after="0" w:line="240" w:lineRule="auto"/>
              <w:rPr>
                <w:rFonts w:ascii="Calibri" w:eastAsia="Times New Roman" w:hAnsi="Calibri" w:cs="Calibri"/>
                <w:color w:val="000000"/>
                <w:sz w:val="18"/>
                <w:szCs w:val="18"/>
                <w:lang w:eastAsia="pt-PT"/>
              </w:rPr>
            </w:pPr>
            <w:r w:rsidRPr="005F1378">
              <w:rPr>
                <w:rFonts w:ascii="Calibri" w:eastAsia="Times New Roman" w:hAnsi="Calibri" w:cs="Calibri"/>
                <w:color w:val="000000"/>
                <w:sz w:val="18"/>
                <w:szCs w:val="18"/>
                <w:lang w:eastAsia="pt-PT"/>
              </w:rPr>
              <w:t>String</w:t>
            </w:r>
          </w:p>
        </w:tc>
        <w:tc>
          <w:tcPr>
            <w:tcW w:w="2551" w:type="dxa"/>
            <w:tcBorders>
              <w:top w:val="nil"/>
              <w:left w:val="nil"/>
              <w:bottom w:val="single" w:sz="4" w:space="0" w:color="auto"/>
              <w:right w:val="single" w:sz="4" w:space="0" w:color="auto"/>
            </w:tcBorders>
            <w:shd w:val="clear" w:color="auto" w:fill="auto"/>
            <w:hideMark/>
          </w:tcPr>
          <w:p w14:paraId="361C194B" w14:textId="77777777" w:rsidR="002600F3" w:rsidRPr="005F1378" w:rsidRDefault="002600F3" w:rsidP="002600F3">
            <w:pPr>
              <w:spacing w:after="0" w:line="240" w:lineRule="auto"/>
              <w:rPr>
                <w:rFonts w:ascii="Calibri" w:eastAsia="Times New Roman" w:hAnsi="Calibri" w:cs="Calibri"/>
                <w:color w:val="000000"/>
                <w:sz w:val="18"/>
                <w:szCs w:val="18"/>
                <w:lang w:eastAsia="pt-PT"/>
              </w:rPr>
            </w:pPr>
            <w:r w:rsidRPr="005F1378">
              <w:rPr>
                <w:rFonts w:ascii="Calibri" w:eastAsia="Times New Roman" w:hAnsi="Calibri" w:cs="Calibri"/>
                <w:color w:val="000000"/>
                <w:sz w:val="18"/>
                <w:szCs w:val="18"/>
                <w:lang w:eastAsia="pt-PT"/>
              </w:rPr>
              <w:t> </w:t>
            </w:r>
          </w:p>
        </w:tc>
      </w:tr>
      <w:tr w:rsidR="00C54D3D" w:rsidRPr="005F1378" w14:paraId="71A7D3C3" w14:textId="77777777" w:rsidTr="002D6D86">
        <w:trPr>
          <w:trHeight w:val="2393"/>
        </w:trPr>
        <w:tc>
          <w:tcPr>
            <w:tcW w:w="1701" w:type="dxa"/>
            <w:tcBorders>
              <w:top w:val="nil"/>
              <w:left w:val="single" w:sz="4" w:space="0" w:color="auto"/>
              <w:bottom w:val="single" w:sz="4" w:space="0" w:color="auto"/>
              <w:right w:val="single" w:sz="4" w:space="0" w:color="auto"/>
            </w:tcBorders>
            <w:shd w:val="clear" w:color="000000" w:fill="F2F2F2"/>
            <w:hideMark/>
          </w:tcPr>
          <w:p w14:paraId="670721F0" w14:textId="77777777" w:rsidR="002600F3" w:rsidRPr="005F1378" w:rsidRDefault="002600F3" w:rsidP="002600F3">
            <w:pPr>
              <w:spacing w:after="0" w:line="240" w:lineRule="auto"/>
              <w:rPr>
                <w:rFonts w:ascii="Calibri" w:eastAsia="Times New Roman" w:hAnsi="Calibri" w:cs="Calibri"/>
                <w:color w:val="000000"/>
                <w:sz w:val="18"/>
                <w:szCs w:val="18"/>
                <w:lang w:eastAsia="pt-PT"/>
              </w:rPr>
            </w:pPr>
            <w:r w:rsidRPr="005F1378">
              <w:rPr>
                <w:rFonts w:ascii="Calibri" w:eastAsia="Times New Roman" w:hAnsi="Calibri" w:cs="Calibri"/>
                <w:color w:val="000000"/>
                <w:sz w:val="18"/>
                <w:szCs w:val="18"/>
                <w:lang w:eastAsia="pt-PT"/>
              </w:rPr>
              <w:lastRenderedPageBreak/>
              <w:t>dvencim</w:t>
            </w:r>
          </w:p>
        </w:tc>
        <w:tc>
          <w:tcPr>
            <w:tcW w:w="8504" w:type="dxa"/>
            <w:tcBorders>
              <w:top w:val="nil"/>
              <w:left w:val="nil"/>
              <w:bottom w:val="single" w:sz="4" w:space="0" w:color="auto"/>
              <w:right w:val="single" w:sz="4" w:space="0" w:color="auto"/>
            </w:tcBorders>
            <w:shd w:val="clear" w:color="auto" w:fill="auto"/>
            <w:hideMark/>
          </w:tcPr>
          <w:p w14:paraId="2A2403FF" w14:textId="18C723FE" w:rsidR="004224AE" w:rsidRPr="005F1378" w:rsidRDefault="002600F3" w:rsidP="005F1378">
            <w:pPr>
              <w:spacing w:after="0" w:line="240" w:lineRule="auto"/>
              <w:jc w:val="both"/>
              <w:rPr>
                <w:rFonts w:ascii="Calibri" w:eastAsia="Times New Roman" w:hAnsi="Calibri" w:cs="Calibri"/>
                <w:color w:val="000000"/>
                <w:sz w:val="18"/>
                <w:szCs w:val="18"/>
                <w:lang w:eastAsia="pt-PT"/>
              </w:rPr>
            </w:pPr>
            <w:r w:rsidRPr="005F1378">
              <w:rPr>
                <w:rFonts w:ascii="Calibri" w:eastAsia="Times New Roman" w:hAnsi="Calibri" w:cs="Calibri"/>
                <w:color w:val="000000"/>
                <w:sz w:val="18"/>
                <w:szCs w:val="18"/>
                <w:lang w:eastAsia="pt-PT"/>
              </w:rPr>
              <w:t xml:space="preserve">Data de </w:t>
            </w:r>
            <w:r w:rsidR="00731D78">
              <w:rPr>
                <w:rFonts w:ascii="Calibri" w:eastAsia="Times New Roman" w:hAnsi="Calibri" w:cs="Calibri"/>
                <w:color w:val="000000"/>
                <w:sz w:val="18"/>
                <w:szCs w:val="18"/>
                <w:lang w:eastAsia="pt-PT"/>
              </w:rPr>
              <w:t xml:space="preserve">vencimento do </w:t>
            </w:r>
            <w:r w:rsidR="00F40382">
              <w:rPr>
                <w:rFonts w:ascii="Calibri" w:eastAsia="Times New Roman" w:hAnsi="Calibri" w:cs="Calibri"/>
                <w:color w:val="000000"/>
                <w:sz w:val="18"/>
                <w:szCs w:val="18"/>
                <w:lang w:eastAsia="pt-PT"/>
              </w:rPr>
              <w:t>processo/caução</w:t>
            </w:r>
            <w:r w:rsidR="004224AE" w:rsidRPr="005F1378">
              <w:rPr>
                <w:rFonts w:ascii="Calibri" w:eastAsia="Times New Roman" w:hAnsi="Calibri" w:cs="Calibri"/>
                <w:color w:val="000000"/>
                <w:sz w:val="18"/>
                <w:szCs w:val="18"/>
                <w:lang w:eastAsia="pt-PT"/>
              </w:rPr>
              <w:t>:</w:t>
            </w:r>
          </w:p>
          <w:p w14:paraId="1BE19E9F" w14:textId="1DE2F0B9" w:rsidR="004224AE" w:rsidRPr="005F1378" w:rsidRDefault="002600F3" w:rsidP="00DF4E57">
            <w:pPr>
              <w:pStyle w:val="ListParagraph"/>
              <w:numPr>
                <w:ilvl w:val="0"/>
                <w:numId w:val="22"/>
              </w:numPr>
              <w:spacing w:after="0" w:line="240" w:lineRule="auto"/>
              <w:jc w:val="both"/>
              <w:rPr>
                <w:rFonts w:ascii="Calibri" w:eastAsia="Times New Roman" w:hAnsi="Calibri" w:cs="Calibri"/>
                <w:color w:val="000000"/>
                <w:sz w:val="18"/>
                <w:szCs w:val="18"/>
                <w:lang w:eastAsia="pt-PT"/>
              </w:rPr>
            </w:pPr>
            <w:r w:rsidRPr="005F1378">
              <w:rPr>
                <w:rFonts w:ascii="Calibri" w:eastAsia="Times New Roman" w:hAnsi="Calibri" w:cs="Calibri"/>
                <w:color w:val="000000"/>
                <w:sz w:val="18"/>
                <w:szCs w:val="18"/>
                <w:lang w:eastAsia="pt-PT"/>
              </w:rPr>
              <w:t xml:space="preserve">Esta data é um atributo exclusivo do segundo pilar do modelo e representa o momento de vencimento do </w:t>
            </w:r>
            <w:r w:rsidR="00F40382">
              <w:rPr>
                <w:rFonts w:ascii="Calibri" w:eastAsia="Times New Roman" w:hAnsi="Calibri" w:cs="Calibri"/>
                <w:color w:val="000000"/>
                <w:sz w:val="18"/>
                <w:szCs w:val="18"/>
                <w:lang w:eastAsia="pt-PT"/>
              </w:rPr>
              <w:t>processo/caução</w:t>
            </w:r>
            <w:r w:rsidRPr="005F1378">
              <w:rPr>
                <w:rFonts w:ascii="Calibri" w:eastAsia="Times New Roman" w:hAnsi="Calibri" w:cs="Calibri"/>
                <w:color w:val="000000"/>
                <w:sz w:val="18"/>
                <w:szCs w:val="18"/>
                <w:lang w:eastAsia="pt-PT"/>
              </w:rPr>
              <w:t xml:space="preserve">, independentemente da sua associação a uma responsabilidade. </w:t>
            </w:r>
          </w:p>
          <w:p w14:paraId="5041693B" w14:textId="77777777" w:rsidR="004224AE" w:rsidRPr="005F1378" w:rsidRDefault="002600F3" w:rsidP="00DF4E57">
            <w:pPr>
              <w:pStyle w:val="ListParagraph"/>
              <w:numPr>
                <w:ilvl w:val="0"/>
                <w:numId w:val="22"/>
              </w:numPr>
              <w:spacing w:after="0" w:line="240" w:lineRule="auto"/>
              <w:jc w:val="both"/>
              <w:rPr>
                <w:rFonts w:ascii="Calibri" w:eastAsia="Times New Roman" w:hAnsi="Calibri" w:cs="Calibri"/>
                <w:color w:val="000000"/>
                <w:sz w:val="18"/>
                <w:szCs w:val="18"/>
                <w:lang w:eastAsia="pt-PT"/>
              </w:rPr>
            </w:pPr>
            <w:r w:rsidRPr="005F1378">
              <w:rPr>
                <w:rFonts w:ascii="Calibri" w:eastAsia="Times New Roman" w:hAnsi="Calibri" w:cs="Calibri"/>
                <w:color w:val="000000"/>
                <w:sz w:val="18"/>
                <w:szCs w:val="18"/>
                <w:lang w:eastAsia="pt-PT"/>
              </w:rPr>
              <w:t xml:space="preserve">Para as cauções a informação é direta e encontrada na aplicação CS. </w:t>
            </w:r>
          </w:p>
          <w:p w14:paraId="18748A32" w14:textId="0DF17815" w:rsidR="004224AE" w:rsidRPr="005F1378" w:rsidRDefault="002600F3" w:rsidP="00DF4E57">
            <w:pPr>
              <w:pStyle w:val="ListParagraph"/>
              <w:numPr>
                <w:ilvl w:val="0"/>
                <w:numId w:val="22"/>
              </w:numPr>
              <w:spacing w:after="0" w:line="240" w:lineRule="auto"/>
              <w:jc w:val="both"/>
              <w:rPr>
                <w:rFonts w:ascii="Calibri" w:eastAsia="Times New Roman" w:hAnsi="Calibri" w:cs="Calibri"/>
                <w:color w:val="000000"/>
                <w:sz w:val="18"/>
                <w:szCs w:val="18"/>
                <w:lang w:eastAsia="pt-PT"/>
              </w:rPr>
            </w:pPr>
            <w:r w:rsidRPr="005F1378">
              <w:rPr>
                <w:rFonts w:ascii="Calibri" w:eastAsia="Times New Roman" w:hAnsi="Calibri" w:cs="Calibri"/>
                <w:color w:val="000000"/>
                <w:sz w:val="18"/>
                <w:szCs w:val="18"/>
                <w:lang w:eastAsia="pt-PT"/>
              </w:rPr>
              <w:t>No caso de registos de origem GP, Partenon,</w:t>
            </w:r>
            <w:r w:rsidR="001B4C66" w:rsidRPr="005F1378">
              <w:rPr>
                <w:rFonts w:ascii="Calibri" w:eastAsia="Times New Roman" w:hAnsi="Calibri" w:cs="Calibri"/>
                <w:color w:val="000000"/>
                <w:sz w:val="18"/>
                <w:szCs w:val="18"/>
                <w:lang w:eastAsia="pt-PT"/>
              </w:rPr>
              <w:t xml:space="preserve"> </w:t>
            </w:r>
            <w:r w:rsidRPr="005F1378">
              <w:rPr>
                <w:rFonts w:ascii="Calibri" w:eastAsia="Times New Roman" w:hAnsi="Calibri" w:cs="Calibri"/>
                <w:color w:val="000000"/>
                <w:sz w:val="18"/>
                <w:szCs w:val="18"/>
                <w:lang w:eastAsia="pt-PT"/>
              </w:rPr>
              <w:t xml:space="preserve">EP e Efeitos, não é possível encontrar uma data de vencimento do </w:t>
            </w:r>
            <w:r w:rsidR="00F40382">
              <w:rPr>
                <w:rFonts w:ascii="Calibri" w:eastAsia="Times New Roman" w:hAnsi="Calibri" w:cs="Calibri"/>
                <w:color w:val="000000"/>
                <w:sz w:val="18"/>
                <w:szCs w:val="18"/>
                <w:lang w:eastAsia="pt-PT"/>
              </w:rPr>
              <w:t>processo/caução</w:t>
            </w:r>
            <w:r w:rsidRPr="005F1378">
              <w:rPr>
                <w:rFonts w:ascii="Calibri" w:eastAsia="Times New Roman" w:hAnsi="Calibri" w:cs="Calibri"/>
                <w:color w:val="000000"/>
                <w:sz w:val="18"/>
                <w:szCs w:val="18"/>
                <w:lang w:eastAsia="pt-PT"/>
              </w:rPr>
              <w:t xml:space="preserve">, pelo que, nestes casos, é atribuída uma data de vencimento </w:t>
            </w:r>
            <w:r w:rsidRPr="005F1378">
              <w:rPr>
                <w:rFonts w:ascii="Calibri" w:eastAsia="Times New Roman" w:hAnsi="Calibri" w:cs="Calibri"/>
                <w:i/>
                <w:color w:val="000000"/>
                <w:sz w:val="18"/>
                <w:szCs w:val="18"/>
                <w:lang w:eastAsia="pt-PT"/>
              </w:rPr>
              <w:t>default</w:t>
            </w:r>
            <w:r w:rsidRPr="005F1378">
              <w:rPr>
                <w:rFonts w:ascii="Calibri" w:eastAsia="Times New Roman" w:hAnsi="Calibri" w:cs="Calibri"/>
                <w:color w:val="000000"/>
                <w:sz w:val="18"/>
                <w:szCs w:val="18"/>
                <w:lang w:eastAsia="pt-PT"/>
              </w:rPr>
              <w:t xml:space="preserve"> de '9999-12-31'. </w:t>
            </w:r>
          </w:p>
          <w:p w14:paraId="1DC5725C" w14:textId="77777777" w:rsidR="002600F3" w:rsidRDefault="002600F3" w:rsidP="00DF4E57">
            <w:pPr>
              <w:pStyle w:val="ListParagraph"/>
              <w:numPr>
                <w:ilvl w:val="0"/>
                <w:numId w:val="22"/>
              </w:numPr>
              <w:spacing w:after="0" w:line="240" w:lineRule="auto"/>
              <w:jc w:val="both"/>
              <w:rPr>
                <w:rFonts w:ascii="Calibri" w:eastAsia="Times New Roman" w:hAnsi="Calibri" w:cs="Calibri"/>
                <w:color w:val="000000"/>
                <w:sz w:val="18"/>
                <w:szCs w:val="18"/>
                <w:lang w:eastAsia="pt-PT"/>
              </w:rPr>
            </w:pPr>
            <w:r w:rsidRPr="005F1378">
              <w:rPr>
                <w:rFonts w:ascii="Calibri" w:eastAsia="Times New Roman" w:hAnsi="Calibri" w:cs="Calibri"/>
                <w:color w:val="000000"/>
                <w:sz w:val="18"/>
                <w:szCs w:val="18"/>
                <w:lang w:eastAsia="pt-PT"/>
              </w:rPr>
              <w:t>Para registos de origem Factoring e Leasing, não existindo o conceito de segundo pilar, considera-se como data de vencimento a data de fim da responsabilidade.</w:t>
            </w:r>
          </w:p>
          <w:p w14:paraId="17ADEF4C" w14:textId="2E9A6A74" w:rsidR="002E5A86" w:rsidRPr="005F1378" w:rsidRDefault="002E5A86" w:rsidP="00DF4E57">
            <w:pPr>
              <w:pStyle w:val="ListParagraph"/>
              <w:numPr>
                <w:ilvl w:val="0"/>
                <w:numId w:val="22"/>
              </w:numPr>
              <w:spacing w:after="0" w:line="240" w:lineRule="auto"/>
              <w:jc w:val="both"/>
              <w:rPr>
                <w:rFonts w:ascii="Calibri" w:eastAsia="Times New Roman" w:hAnsi="Calibri" w:cs="Calibri"/>
                <w:color w:val="000000"/>
                <w:sz w:val="18"/>
                <w:szCs w:val="18"/>
                <w:lang w:eastAsia="pt-PT"/>
              </w:rPr>
            </w:pPr>
            <w:r w:rsidRPr="005F1378">
              <w:rPr>
                <w:rFonts w:ascii="Calibri" w:eastAsia="Times New Roman" w:hAnsi="Calibri" w:cs="Times New Roman"/>
                <w:color w:val="000000"/>
                <w:sz w:val="18"/>
                <w:szCs w:val="18"/>
                <w:lang w:eastAsia="pt-PT"/>
              </w:rPr>
              <w:t xml:space="preserve">Todas as datas no modelo respeitam o formato  </w:t>
            </w:r>
            <w:r>
              <w:rPr>
                <w:rFonts w:ascii="Calibri" w:eastAsia="Times New Roman" w:hAnsi="Calibri" w:cs="Times New Roman"/>
                <w:color w:val="000000"/>
                <w:sz w:val="18"/>
                <w:szCs w:val="18"/>
                <w:lang w:eastAsia="pt-PT"/>
              </w:rPr>
              <w:t>‘</w:t>
            </w:r>
            <w:r w:rsidRPr="005F1378">
              <w:rPr>
                <w:rFonts w:ascii="Calibri" w:eastAsia="Times New Roman" w:hAnsi="Calibri" w:cs="Times New Roman"/>
                <w:color w:val="000000"/>
                <w:sz w:val="18"/>
                <w:szCs w:val="18"/>
                <w:lang w:eastAsia="pt-PT"/>
              </w:rPr>
              <w:t>aaaa-mm-dd</w:t>
            </w:r>
            <w:r>
              <w:rPr>
                <w:rFonts w:ascii="Calibri" w:eastAsia="Times New Roman" w:hAnsi="Calibri" w:cs="Times New Roman"/>
                <w:color w:val="000000"/>
                <w:sz w:val="18"/>
                <w:szCs w:val="18"/>
                <w:lang w:eastAsia="pt-PT"/>
              </w:rPr>
              <w:t>’</w:t>
            </w:r>
            <w:r w:rsidRPr="005F1378">
              <w:rPr>
                <w:rFonts w:ascii="Calibri" w:eastAsia="Times New Roman" w:hAnsi="Calibri" w:cs="Times New Roman"/>
                <w:color w:val="000000"/>
                <w:sz w:val="18"/>
                <w:szCs w:val="18"/>
                <w:lang w:eastAsia="pt-PT"/>
              </w:rPr>
              <w:t>.</w:t>
            </w:r>
          </w:p>
        </w:tc>
        <w:tc>
          <w:tcPr>
            <w:tcW w:w="850" w:type="dxa"/>
            <w:tcBorders>
              <w:top w:val="nil"/>
              <w:left w:val="nil"/>
              <w:bottom w:val="single" w:sz="4" w:space="0" w:color="auto"/>
              <w:right w:val="single" w:sz="4" w:space="0" w:color="auto"/>
            </w:tcBorders>
            <w:shd w:val="clear" w:color="auto" w:fill="auto"/>
            <w:hideMark/>
          </w:tcPr>
          <w:p w14:paraId="06C1FACC" w14:textId="77777777" w:rsidR="002600F3" w:rsidRPr="005F1378" w:rsidRDefault="002600F3" w:rsidP="002600F3">
            <w:pPr>
              <w:spacing w:after="0" w:line="240" w:lineRule="auto"/>
              <w:rPr>
                <w:rFonts w:ascii="Calibri" w:eastAsia="Times New Roman" w:hAnsi="Calibri" w:cs="Calibri"/>
                <w:color w:val="000000"/>
                <w:sz w:val="18"/>
                <w:szCs w:val="18"/>
                <w:lang w:eastAsia="pt-PT"/>
              </w:rPr>
            </w:pPr>
            <w:r w:rsidRPr="005F1378">
              <w:rPr>
                <w:rFonts w:ascii="Calibri" w:eastAsia="Times New Roman" w:hAnsi="Calibri" w:cs="Calibri"/>
                <w:color w:val="000000"/>
                <w:sz w:val="18"/>
                <w:szCs w:val="18"/>
                <w:lang w:eastAsia="pt-PT"/>
              </w:rPr>
              <w:t>String</w:t>
            </w:r>
          </w:p>
        </w:tc>
        <w:tc>
          <w:tcPr>
            <w:tcW w:w="2551" w:type="dxa"/>
            <w:tcBorders>
              <w:top w:val="nil"/>
              <w:left w:val="nil"/>
              <w:bottom w:val="single" w:sz="4" w:space="0" w:color="auto"/>
              <w:right w:val="single" w:sz="4" w:space="0" w:color="auto"/>
            </w:tcBorders>
            <w:shd w:val="clear" w:color="auto" w:fill="auto"/>
            <w:hideMark/>
          </w:tcPr>
          <w:p w14:paraId="5ABF22D3" w14:textId="77777777" w:rsidR="002600F3" w:rsidRPr="005F1378" w:rsidRDefault="002600F3" w:rsidP="002600F3">
            <w:pPr>
              <w:spacing w:after="0" w:line="240" w:lineRule="auto"/>
              <w:rPr>
                <w:rFonts w:ascii="Calibri" w:eastAsia="Times New Roman" w:hAnsi="Calibri" w:cs="Calibri"/>
                <w:color w:val="000000"/>
                <w:sz w:val="18"/>
                <w:szCs w:val="18"/>
                <w:lang w:eastAsia="pt-PT"/>
              </w:rPr>
            </w:pPr>
            <w:r w:rsidRPr="005F1378">
              <w:rPr>
                <w:rFonts w:ascii="Calibri" w:eastAsia="Times New Roman" w:hAnsi="Calibri" w:cs="Calibri"/>
                <w:color w:val="000000"/>
                <w:sz w:val="18"/>
                <w:szCs w:val="18"/>
                <w:lang w:eastAsia="pt-PT"/>
              </w:rPr>
              <w:t> </w:t>
            </w:r>
          </w:p>
        </w:tc>
      </w:tr>
      <w:tr w:rsidR="00C54D3D" w:rsidRPr="005F1378" w14:paraId="36091D44" w14:textId="77777777" w:rsidTr="00C54D3D">
        <w:trPr>
          <w:trHeight w:val="1474"/>
        </w:trPr>
        <w:tc>
          <w:tcPr>
            <w:tcW w:w="1701" w:type="dxa"/>
            <w:tcBorders>
              <w:top w:val="nil"/>
              <w:left w:val="single" w:sz="4" w:space="0" w:color="auto"/>
              <w:bottom w:val="single" w:sz="4" w:space="0" w:color="auto"/>
              <w:right w:val="single" w:sz="4" w:space="0" w:color="auto"/>
            </w:tcBorders>
            <w:shd w:val="clear" w:color="000000" w:fill="F2F2F2"/>
            <w:hideMark/>
          </w:tcPr>
          <w:p w14:paraId="4E73DB3F" w14:textId="77777777" w:rsidR="002600F3" w:rsidRPr="005F1378" w:rsidRDefault="002600F3" w:rsidP="002600F3">
            <w:pPr>
              <w:spacing w:after="0" w:line="240" w:lineRule="auto"/>
              <w:rPr>
                <w:rFonts w:ascii="Calibri" w:eastAsia="Times New Roman" w:hAnsi="Calibri" w:cs="Calibri"/>
                <w:color w:val="000000"/>
                <w:sz w:val="18"/>
                <w:szCs w:val="18"/>
                <w:lang w:eastAsia="pt-PT"/>
              </w:rPr>
            </w:pPr>
            <w:r w:rsidRPr="005F1378">
              <w:rPr>
                <w:rFonts w:ascii="Calibri" w:eastAsia="Times New Roman" w:hAnsi="Calibri" w:cs="Calibri"/>
                <w:color w:val="000000"/>
                <w:sz w:val="18"/>
                <w:szCs w:val="18"/>
                <w:lang w:eastAsia="pt-PT"/>
              </w:rPr>
              <w:t>ctipocs</w:t>
            </w:r>
          </w:p>
        </w:tc>
        <w:tc>
          <w:tcPr>
            <w:tcW w:w="8504" w:type="dxa"/>
            <w:tcBorders>
              <w:top w:val="nil"/>
              <w:left w:val="nil"/>
              <w:bottom w:val="single" w:sz="4" w:space="0" w:color="auto"/>
              <w:right w:val="single" w:sz="4" w:space="0" w:color="auto"/>
            </w:tcBorders>
            <w:shd w:val="clear" w:color="auto" w:fill="auto"/>
            <w:hideMark/>
          </w:tcPr>
          <w:p w14:paraId="2E86ECF2" w14:textId="3B895D70" w:rsidR="004224AE" w:rsidRPr="005F1378" w:rsidRDefault="00693AF8" w:rsidP="005F1378">
            <w:pPr>
              <w:spacing w:after="0" w:line="240" w:lineRule="auto"/>
              <w:jc w:val="both"/>
              <w:rPr>
                <w:rFonts w:ascii="Calibri" w:eastAsia="Times New Roman" w:hAnsi="Calibri" w:cs="Calibri"/>
                <w:color w:val="000000"/>
                <w:sz w:val="18"/>
                <w:szCs w:val="18"/>
                <w:lang w:eastAsia="pt-PT"/>
              </w:rPr>
            </w:pPr>
            <w:r w:rsidRPr="005F1378">
              <w:rPr>
                <w:rFonts w:ascii="Calibri" w:eastAsia="Times New Roman" w:hAnsi="Calibri" w:cs="Calibri"/>
                <w:color w:val="000000"/>
                <w:sz w:val="18"/>
                <w:szCs w:val="18"/>
                <w:lang w:eastAsia="pt-PT"/>
              </w:rPr>
              <w:t>Código</w:t>
            </w:r>
            <w:r w:rsidR="002600F3" w:rsidRPr="005F1378">
              <w:rPr>
                <w:rFonts w:ascii="Calibri" w:eastAsia="Times New Roman" w:hAnsi="Calibri" w:cs="Calibri"/>
                <w:color w:val="000000"/>
                <w:sz w:val="18"/>
                <w:szCs w:val="18"/>
                <w:lang w:eastAsia="pt-PT"/>
              </w:rPr>
              <w:t xml:space="preserve"> tipo caução:</w:t>
            </w:r>
          </w:p>
          <w:p w14:paraId="1D86D9CA" w14:textId="77777777" w:rsidR="002600F3" w:rsidRPr="005F1378" w:rsidRDefault="002600F3" w:rsidP="00DF4E57">
            <w:pPr>
              <w:pStyle w:val="ListParagraph"/>
              <w:numPr>
                <w:ilvl w:val="0"/>
                <w:numId w:val="23"/>
              </w:numPr>
              <w:spacing w:after="0" w:line="240" w:lineRule="auto"/>
              <w:jc w:val="both"/>
              <w:rPr>
                <w:rFonts w:ascii="Calibri" w:eastAsia="Times New Roman" w:hAnsi="Calibri" w:cs="Calibri"/>
                <w:color w:val="000000"/>
                <w:sz w:val="18"/>
                <w:szCs w:val="18"/>
                <w:lang w:eastAsia="pt-PT"/>
              </w:rPr>
            </w:pPr>
            <w:r w:rsidRPr="005F1378">
              <w:rPr>
                <w:rFonts w:ascii="Calibri" w:eastAsia="Times New Roman" w:hAnsi="Calibri" w:cs="Calibri"/>
                <w:color w:val="000000"/>
                <w:sz w:val="18"/>
                <w:szCs w:val="18"/>
                <w:lang w:eastAsia="pt-PT"/>
              </w:rPr>
              <w:t>O código do tipo de caução indica se uma caução pode ou não ser associada a mais do que uma responsabilidade. As cauções específicas apenas podem ser associadas a uma responsabilidade. Por outro lado, as cauções genéricas podem estar associadas a uma ou múltiplas responsabilidades simultaneamente.</w:t>
            </w:r>
          </w:p>
          <w:p w14:paraId="4DAEE005" w14:textId="1319F3E9" w:rsidR="00693AF8" w:rsidRPr="005F1378" w:rsidRDefault="00936E8D" w:rsidP="00DF4E57">
            <w:pPr>
              <w:pStyle w:val="ListParagraph"/>
              <w:numPr>
                <w:ilvl w:val="0"/>
                <w:numId w:val="23"/>
              </w:numPr>
              <w:spacing w:after="0" w:line="240" w:lineRule="auto"/>
              <w:jc w:val="both"/>
              <w:rPr>
                <w:rFonts w:ascii="Calibri" w:eastAsia="Times New Roman" w:hAnsi="Calibri" w:cs="Calibri"/>
                <w:color w:val="000000"/>
                <w:sz w:val="18"/>
                <w:szCs w:val="18"/>
                <w:lang w:eastAsia="pt-PT"/>
              </w:rPr>
            </w:pPr>
            <w:r w:rsidRPr="005F1378">
              <w:rPr>
                <w:rFonts w:ascii="Calibri" w:eastAsia="Times New Roman" w:hAnsi="Calibri" w:cs="Calibri"/>
                <w:color w:val="000000"/>
                <w:sz w:val="18"/>
                <w:szCs w:val="18"/>
                <w:lang w:eastAsia="pt-PT"/>
              </w:rPr>
              <w:t>Este campo é específico de Leasing, Fac</w:t>
            </w:r>
            <w:r w:rsidR="00693AF8" w:rsidRPr="005F1378">
              <w:rPr>
                <w:rFonts w:ascii="Calibri" w:eastAsia="Times New Roman" w:hAnsi="Calibri" w:cs="Calibri"/>
                <w:color w:val="000000"/>
                <w:sz w:val="18"/>
                <w:szCs w:val="18"/>
                <w:lang w:eastAsia="pt-PT"/>
              </w:rPr>
              <w:t>toring e CS</w:t>
            </w:r>
            <w:r w:rsidRPr="005F1378">
              <w:rPr>
                <w:rFonts w:ascii="Calibri" w:eastAsia="Times New Roman" w:hAnsi="Calibri" w:cs="Calibri"/>
                <w:color w:val="000000"/>
                <w:sz w:val="18"/>
                <w:szCs w:val="18"/>
                <w:lang w:eastAsia="pt-PT"/>
              </w:rPr>
              <w:t>, não existindo n</w:t>
            </w:r>
            <w:r w:rsidR="00693AF8" w:rsidRPr="005F1378">
              <w:rPr>
                <w:rFonts w:ascii="Calibri" w:eastAsia="Times New Roman" w:hAnsi="Calibri" w:cs="Calibri"/>
                <w:color w:val="000000"/>
                <w:sz w:val="18"/>
                <w:szCs w:val="18"/>
                <w:lang w:eastAsia="pt-PT"/>
              </w:rPr>
              <w:t xml:space="preserve">as restantes origens do MUG. Para os registos provenientes das demais origens, o MUG </w:t>
            </w:r>
            <w:r w:rsidRPr="005F1378">
              <w:rPr>
                <w:rFonts w:ascii="Calibri" w:eastAsia="Times New Roman" w:hAnsi="Calibri" w:cs="Calibri"/>
                <w:color w:val="000000"/>
                <w:sz w:val="18"/>
                <w:szCs w:val="18"/>
                <w:lang w:eastAsia="pt-PT"/>
              </w:rPr>
              <w:t>considera o código ‘E’, em concordância com as relações entre pilares descritas no capítulo 2.2.1. e representadas no diagrama de relações.</w:t>
            </w:r>
          </w:p>
        </w:tc>
        <w:tc>
          <w:tcPr>
            <w:tcW w:w="850" w:type="dxa"/>
            <w:tcBorders>
              <w:top w:val="nil"/>
              <w:left w:val="nil"/>
              <w:bottom w:val="single" w:sz="4" w:space="0" w:color="auto"/>
              <w:right w:val="single" w:sz="4" w:space="0" w:color="auto"/>
            </w:tcBorders>
            <w:shd w:val="clear" w:color="auto" w:fill="auto"/>
            <w:hideMark/>
          </w:tcPr>
          <w:p w14:paraId="48D4FB61" w14:textId="77777777" w:rsidR="002600F3" w:rsidRPr="005F1378" w:rsidRDefault="002600F3" w:rsidP="002600F3">
            <w:pPr>
              <w:spacing w:after="0" w:line="240" w:lineRule="auto"/>
              <w:rPr>
                <w:rFonts w:ascii="Calibri" w:eastAsia="Times New Roman" w:hAnsi="Calibri" w:cs="Calibri"/>
                <w:color w:val="000000"/>
                <w:sz w:val="18"/>
                <w:szCs w:val="18"/>
                <w:lang w:eastAsia="pt-PT"/>
              </w:rPr>
            </w:pPr>
            <w:r w:rsidRPr="005F1378">
              <w:rPr>
                <w:rFonts w:ascii="Calibri" w:eastAsia="Times New Roman" w:hAnsi="Calibri" w:cs="Calibri"/>
                <w:color w:val="000000"/>
                <w:sz w:val="18"/>
                <w:szCs w:val="18"/>
                <w:lang w:eastAsia="pt-PT"/>
              </w:rPr>
              <w:t>String</w:t>
            </w:r>
          </w:p>
        </w:tc>
        <w:tc>
          <w:tcPr>
            <w:tcW w:w="2551" w:type="dxa"/>
            <w:tcBorders>
              <w:top w:val="nil"/>
              <w:left w:val="nil"/>
              <w:bottom w:val="single" w:sz="4" w:space="0" w:color="auto"/>
              <w:right w:val="single" w:sz="4" w:space="0" w:color="auto"/>
            </w:tcBorders>
            <w:shd w:val="clear" w:color="auto" w:fill="auto"/>
            <w:hideMark/>
          </w:tcPr>
          <w:p w14:paraId="64F76F0B" w14:textId="66B4507D" w:rsidR="00936E8D" w:rsidRPr="005F1378" w:rsidRDefault="00380C73" w:rsidP="002600F3">
            <w:pPr>
              <w:spacing w:after="0" w:line="240" w:lineRule="auto"/>
              <w:rPr>
                <w:rFonts w:ascii="Calibri" w:eastAsia="Times New Roman" w:hAnsi="Calibri" w:cs="Calibri"/>
                <w:color w:val="000000"/>
                <w:sz w:val="18"/>
                <w:szCs w:val="18"/>
                <w:lang w:eastAsia="pt-PT"/>
              </w:rPr>
            </w:pPr>
            <w:r>
              <w:rPr>
                <w:rFonts w:ascii="Calibri" w:eastAsia="Times New Roman" w:hAnsi="Calibri" w:cs="Calibri"/>
                <w:color w:val="000000"/>
                <w:sz w:val="18"/>
                <w:szCs w:val="18"/>
                <w:lang w:eastAsia="pt-PT"/>
              </w:rPr>
              <w:t>E - Especí</w:t>
            </w:r>
            <w:r w:rsidR="00936E8D" w:rsidRPr="005F1378">
              <w:rPr>
                <w:rFonts w:ascii="Calibri" w:eastAsia="Times New Roman" w:hAnsi="Calibri" w:cs="Calibri"/>
                <w:color w:val="000000"/>
                <w:sz w:val="18"/>
                <w:szCs w:val="18"/>
                <w:lang w:eastAsia="pt-PT"/>
              </w:rPr>
              <w:t>fica</w:t>
            </w:r>
          </w:p>
          <w:p w14:paraId="2DBC90BB" w14:textId="6E6F6D51" w:rsidR="002600F3" w:rsidRPr="005F1378" w:rsidRDefault="00380C73" w:rsidP="002600F3">
            <w:pPr>
              <w:spacing w:after="0" w:line="240" w:lineRule="auto"/>
              <w:rPr>
                <w:rFonts w:ascii="Calibri" w:eastAsia="Times New Roman" w:hAnsi="Calibri" w:cs="Calibri"/>
                <w:color w:val="000000"/>
                <w:sz w:val="18"/>
                <w:szCs w:val="18"/>
                <w:lang w:eastAsia="pt-PT"/>
              </w:rPr>
            </w:pPr>
            <w:r>
              <w:rPr>
                <w:rFonts w:ascii="Calibri" w:eastAsia="Times New Roman" w:hAnsi="Calibri" w:cs="Calibri"/>
                <w:color w:val="000000"/>
                <w:sz w:val="18"/>
                <w:szCs w:val="18"/>
                <w:lang w:eastAsia="pt-PT"/>
              </w:rPr>
              <w:t>G - G</w:t>
            </w:r>
            <w:r w:rsidR="00936E8D" w:rsidRPr="005F1378">
              <w:rPr>
                <w:rFonts w:ascii="Calibri" w:eastAsia="Times New Roman" w:hAnsi="Calibri" w:cs="Calibri"/>
                <w:color w:val="000000"/>
                <w:sz w:val="18"/>
                <w:szCs w:val="18"/>
                <w:lang w:eastAsia="pt-PT"/>
              </w:rPr>
              <w:t>enérica</w:t>
            </w:r>
          </w:p>
        </w:tc>
      </w:tr>
      <w:tr w:rsidR="00C54D3D" w:rsidRPr="005F1378" w14:paraId="06DC096C" w14:textId="77777777" w:rsidTr="00C54D3D">
        <w:trPr>
          <w:trHeight w:val="1160"/>
        </w:trPr>
        <w:tc>
          <w:tcPr>
            <w:tcW w:w="1701" w:type="dxa"/>
            <w:tcBorders>
              <w:top w:val="nil"/>
              <w:left w:val="single" w:sz="4" w:space="0" w:color="auto"/>
              <w:bottom w:val="single" w:sz="4" w:space="0" w:color="auto"/>
              <w:right w:val="single" w:sz="4" w:space="0" w:color="auto"/>
            </w:tcBorders>
            <w:shd w:val="clear" w:color="000000" w:fill="F2F2F2"/>
            <w:hideMark/>
          </w:tcPr>
          <w:p w14:paraId="16B4908C" w14:textId="77777777" w:rsidR="002600F3" w:rsidRPr="005F1378" w:rsidRDefault="002600F3" w:rsidP="002600F3">
            <w:pPr>
              <w:spacing w:after="0" w:line="240" w:lineRule="auto"/>
              <w:rPr>
                <w:rFonts w:ascii="Calibri" w:eastAsia="Times New Roman" w:hAnsi="Calibri" w:cs="Calibri"/>
                <w:color w:val="000000"/>
                <w:sz w:val="18"/>
                <w:szCs w:val="18"/>
                <w:lang w:eastAsia="pt-PT"/>
              </w:rPr>
            </w:pPr>
            <w:r w:rsidRPr="005F1378">
              <w:rPr>
                <w:rFonts w:ascii="Calibri" w:eastAsia="Times New Roman" w:hAnsi="Calibri" w:cs="Calibri"/>
                <w:color w:val="000000"/>
                <w:sz w:val="18"/>
                <w:szCs w:val="18"/>
                <w:lang w:eastAsia="pt-PT"/>
              </w:rPr>
              <w:t>cmoeda</w:t>
            </w:r>
          </w:p>
        </w:tc>
        <w:tc>
          <w:tcPr>
            <w:tcW w:w="8504" w:type="dxa"/>
            <w:tcBorders>
              <w:top w:val="nil"/>
              <w:left w:val="nil"/>
              <w:bottom w:val="single" w:sz="4" w:space="0" w:color="auto"/>
              <w:right w:val="single" w:sz="4" w:space="0" w:color="auto"/>
            </w:tcBorders>
            <w:shd w:val="clear" w:color="auto" w:fill="auto"/>
            <w:hideMark/>
          </w:tcPr>
          <w:p w14:paraId="57BC7DA5" w14:textId="655AA1D9" w:rsidR="00693AF8" w:rsidRPr="005F1378" w:rsidRDefault="00693AF8" w:rsidP="005F1378">
            <w:pPr>
              <w:spacing w:after="0" w:line="240" w:lineRule="auto"/>
              <w:jc w:val="both"/>
              <w:rPr>
                <w:rFonts w:ascii="Calibri" w:eastAsia="Times New Roman" w:hAnsi="Calibri" w:cs="Calibri"/>
                <w:color w:val="000000"/>
                <w:sz w:val="18"/>
                <w:szCs w:val="18"/>
                <w:lang w:eastAsia="pt-PT"/>
              </w:rPr>
            </w:pPr>
            <w:r w:rsidRPr="005F1378">
              <w:rPr>
                <w:rFonts w:ascii="Calibri" w:eastAsia="Times New Roman" w:hAnsi="Calibri" w:cs="Calibri"/>
                <w:color w:val="000000"/>
                <w:sz w:val="18"/>
                <w:szCs w:val="18"/>
                <w:lang w:eastAsia="pt-PT"/>
              </w:rPr>
              <w:t>Código de moeda:</w:t>
            </w:r>
          </w:p>
          <w:p w14:paraId="281A1258" w14:textId="7364E75B" w:rsidR="002600F3" w:rsidRPr="005F1378" w:rsidRDefault="002600F3" w:rsidP="00DF4E57">
            <w:pPr>
              <w:pStyle w:val="ListParagraph"/>
              <w:numPr>
                <w:ilvl w:val="0"/>
                <w:numId w:val="24"/>
              </w:numPr>
              <w:spacing w:after="0" w:line="240" w:lineRule="auto"/>
              <w:jc w:val="both"/>
              <w:rPr>
                <w:rFonts w:ascii="Calibri" w:eastAsia="Times New Roman" w:hAnsi="Calibri" w:cs="Calibri"/>
                <w:color w:val="000000"/>
                <w:sz w:val="18"/>
                <w:szCs w:val="18"/>
                <w:lang w:eastAsia="pt-PT"/>
              </w:rPr>
            </w:pPr>
            <w:r w:rsidRPr="005F1378">
              <w:rPr>
                <w:rFonts w:ascii="Calibri" w:eastAsia="Times New Roman" w:hAnsi="Calibri" w:cs="Calibri"/>
                <w:color w:val="000000"/>
                <w:sz w:val="18"/>
                <w:szCs w:val="18"/>
                <w:lang w:eastAsia="pt-PT"/>
              </w:rPr>
              <w:t>O código da m</w:t>
            </w:r>
            <w:r w:rsidR="00693AF8" w:rsidRPr="005F1378">
              <w:rPr>
                <w:rFonts w:ascii="Calibri" w:eastAsia="Times New Roman" w:hAnsi="Calibri" w:cs="Calibri"/>
                <w:color w:val="000000"/>
                <w:sz w:val="18"/>
                <w:szCs w:val="18"/>
                <w:lang w:eastAsia="pt-PT"/>
              </w:rPr>
              <w:t>oeda de denominação do contrato, de acordo com o código numérico de 3 dígitos do ISO 4217.</w:t>
            </w:r>
          </w:p>
        </w:tc>
        <w:tc>
          <w:tcPr>
            <w:tcW w:w="850" w:type="dxa"/>
            <w:tcBorders>
              <w:top w:val="nil"/>
              <w:left w:val="nil"/>
              <w:bottom w:val="single" w:sz="4" w:space="0" w:color="auto"/>
              <w:right w:val="single" w:sz="4" w:space="0" w:color="auto"/>
            </w:tcBorders>
            <w:shd w:val="clear" w:color="auto" w:fill="auto"/>
            <w:hideMark/>
          </w:tcPr>
          <w:p w14:paraId="0B3E7863" w14:textId="77777777" w:rsidR="002600F3" w:rsidRPr="005F1378" w:rsidRDefault="002600F3" w:rsidP="002600F3">
            <w:pPr>
              <w:spacing w:after="0" w:line="240" w:lineRule="auto"/>
              <w:rPr>
                <w:rFonts w:ascii="Calibri" w:eastAsia="Times New Roman" w:hAnsi="Calibri" w:cs="Calibri"/>
                <w:color w:val="000000"/>
                <w:sz w:val="18"/>
                <w:szCs w:val="18"/>
                <w:lang w:eastAsia="pt-PT"/>
              </w:rPr>
            </w:pPr>
            <w:r w:rsidRPr="005F1378">
              <w:rPr>
                <w:rFonts w:ascii="Calibri" w:eastAsia="Times New Roman" w:hAnsi="Calibri" w:cs="Calibri"/>
                <w:color w:val="000000"/>
                <w:sz w:val="18"/>
                <w:szCs w:val="18"/>
                <w:lang w:eastAsia="pt-PT"/>
              </w:rPr>
              <w:t>String</w:t>
            </w:r>
          </w:p>
        </w:tc>
        <w:tc>
          <w:tcPr>
            <w:tcW w:w="2551" w:type="dxa"/>
            <w:tcBorders>
              <w:top w:val="nil"/>
              <w:left w:val="nil"/>
              <w:bottom w:val="single" w:sz="4" w:space="0" w:color="auto"/>
              <w:right w:val="single" w:sz="4" w:space="0" w:color="auto"/>
            </w:tcBorders>
            <w:shd w:val="clear" w:color="auto" w:fill="auto"/>
            <w:hideMark/>
          </w:tcPr>
          <w:p w14:paraId="769D2D34" w14:textId="77777777" w:rsidR="002600F3" w:rsidRPr="005F1378" w:rsidRDefault="002600F3" w:rsidP="002600F3">
            <w:pPr>
              <w:spacing w:after="0" w:line="240" w:lineRule="auto"/>
              <w:rPr>
                <w:rFonts w:ascii="Calibri" w:eastAsia="Times New Roman" w:hAnsi="Calibri" w:cs="Calibri"/>
                <w:color w:val="000000"/>
                <w:sz w:val="18"/>
                <w:szCs w:val="18"/>
                <w:lang w:eastAsia="pt-PT"/>
              </w:rPr>
            </w:pPr>
            <w:r w:rsidRPr="005F1378">
              <w:rPr>
                <w:rFonts w:ascii="Calibri" w:eastAsia="Times New Roman" w:hAnsi="Calibri" w:cs="Calibri"/>
                <w:color w:val="000000"/>
                <w:sz w:val="18"/>
                <w:szCs w:val="18"/>
                <w:lang w:eastAsia="pt-PT"/>
              </w:rPr>
              <w:t>Tabela: cd_estruturais.tat91_tabelas</w:t>
            </w:r>
            <w:r w:rsidRPr="005F1378">
              <w:rPr>
                <w:rFonts w:ascii="Calibri" w:eastAsia="Times New Roman" w:hAnsi="Calibri" w:cs="Calibri"/>
                <w:color w:val="000000"/>
                <w:sz w:val="18"/>
                <w:szCs w:val="18"/>
                <w:lang w:eastAsia="pt-PT"/>
              </w:rPr>
              <w:br/>
              <w:t>Campo tabela: tayd91c0_ctabela = '206'</w:t>
            </w:r>
            <w:r w:rsidRPr="005F1378">
              <w:rPr>
                <w:rFonts w:ascii="Calibri" w:eastAsia="Times New Roman" w:hAnsi="Calibri" w:cs="Calibri"/>
                <w:color w:val="000000"/>
                <w:sz w:val="18"/>
                <w:szCs w:val="18"/>
                <w:lang w:eastAsia="pt-PT"/>
              </w:rPr>
              <w:br/>
              <w:t>Campo código: tayd91c0_celemtab</w:t>
            </w:r>
            <w:r w:rsidRPr="005F1378">
              <w:rPr>
                <w:rFonts w:ascii="Calibri" w:eastAsia="Times New Roman" w:hAnsi="Calibri" w:cs="Calibri"/>
                <w:color w:val="000000"/>
                <w:sz w:val="18"/>
                <w:szCs w:val="18"/>
                <w:lang w:eastAsia="pt-PT"/>
              </w:rPr>
              <w:br/>
              <w:t>Campo texto: tayd91c0_gelemtab</w:t>
            </w:r>
          </w:p>
        </w:tc>
      </w:tr>
      <w:tr w:rsidR="00C54D3D" w:rsidRPr="005F1378" w14:paraId="39A8D0E9" w14:textId="77777777" w:rsidTr="00C54D3D">
        <w:trPr>
          <w:trHeight w:val="1020"/>
        </w:trPr>
        <w:tc>
          <w:tcPr>
            <w:tcW w:w="1701" w:type="dxa"/>
            <w:tcBorders>
              <w:top w:val="nil"/>
              <w:left w:val="single" w:sz="4" w:space="0" w:color="auto"/>
              <w:bottom w:val="single" w:sz="4" w:space="0" w:color="auto"/>
              <w:right w:val="single" w:sz="4" w:space="0" w:color="auto"/>
            </w:tcBorders>
            <w:shd w:val="clear" w:color="000000" w:fill="F2F2F2"/>
            <w:hideMark/>
          </w:tcPr>
          <w:p w14:paraId="3D7D9707" w14:textId="77777777" w:rsidR="002600F3" w:rsidRPr="005F1378" w:rsidRDefault="002600F3" w:rsidP="002600F3">
            <w:pPr>
              <w:spacing w:after="0" w:line="240" w:lineRule="auto"/>
              <w:rPr>
                <w:rFonts w:ascii="Calibri" w:eastAsia="Times New Roman" w:hAnsi="Calibri" w:cs="Calibri"/>
                <w:color w:val="000000"/>
                <w:sz w:val="18"/>
                <w:szCs w:val="18"/>
                <w:lang w:eastAsia="pt-PT"/>
              </w:rPr>
            </w:pPr>
            <w:r w:rsidRPr="005F1378">
              <w:rPr>
                <w:rFonts w:ascii="Calibri" w:eastAsia="Times New Roman" w:hAnsi="Calibri" w:cs="Calibri"/>
                <w:color w:val="000000"/>
                <w:sz w:val="18"/>
                <w:szCs w:val="18"/>
                <w:lang w:eastAsia="pt-PT"/>
              </w:rPr>
              <w:t>cgarant</w:t>
            </w:r>
          </w:p>
        </w:tc>
        <w:tc>
          <w:tcPr>
            <w:tcW w:w="8504" w:type="dxa"/>
            <w:tcBorders>
              <w:top w:val="nil"/>
              <w:left w:val="nil"/>
              <w:bottom w:val="single" w:sz="4" w:space="0" w:color="auto"/>
              <w:right w:val="single" w:sz="4" w:space="0" w:color="auto"/>
            </w:tcBorders>
            <w:shd w:val="clear" w:color="auto" w:fill="auto"/>
            <w:hideMark/>
          </w:tcPr>
          <w:p w14:paraId="51329BB2" w14:textId="77777777" w:rsidR="002905EE" w:rsidRPr="005F1378" w:rsidRDefault="002600F3" w:rsidP="005F1378">
            <w:pPr>
              <w:spacing w:after="0" w:line="240" w:lineRule="auto"/>
              <w:jc w:val="both"/>
              <w:rPr>
                <w:rFonts w:ascii="Calibri" w:eastAsia="Times New Roman" w:hAnsi="Calibri" w:cs="Calibri"/>
                <w:color w:val="000000"/>
                <w:sz w:val="18"/>
                <w:szCs w:val="18"/>
                <w:lang w:eastAsia="pt-PT"/>
              </w:rPr>
            </w:pPr>
            <w:r w:rsidRPr="005F1378">
              <w:rPr>
                <w:rFonts w:ascii="Calibri" w:eastAsia="Times New Roman" w:hAnsi="Calibri" w:cs="Calibri"/>
                <w:color w:val="000000"/>
                <w:sz w:val="18"/>
                <w:szCs w:val="18"/>
                <w:lang w:eastAsia="pt-PT"/>
              </w:rPr>
              <w:t>Código de garantia:</w:t>
            </w:r>
          </w:p>
          <w:p w14:paraId="1376B205" w14:textId="053CE97B" w:rsidR="002600F3" w:rsidRPr="005F1378" w:rsidRDefault="002600F3" w:rsidP="00DF4E57">
            <w:pPr>
              <w:pStyle w:val="ListParagraph"/>
              <w:numPr>
                <w:ilvl w:val="0"/>
                <w:numId w:val="24"/>
              </w:numPr>
              <w:spacing w:after="0" w:line="240" w:lineRule="auto"/>
              <w:jc w:val="both"/>
              <w:rPr>
                <w:rFonts w:ascii="Calibri" w:eastAsia="Times New Roman" w:hAnsi="Calibri" w:cs="Calibri"/>
                <w:color w:val="000000"/>
                <w:sz w:val="18"/>
                <w:szCs w:val="18"/>
                <w:lang w:eastAsia="pt-PT"/>
              </w:rPr>
            </w:pPr>
            <w:r w:rsidRPr="005F1378">
              <w:rPr>
                <w:rFonts w:ascii="Calibri" w:eastAsia="Times New Roman" w:hAnsi="Calibri" w:cs="Calibri"/>
                <w:color w:val="000000"/>
                <w:sz w:val="18"/>
                <w:szCs w:val="18"/>
                <w:lang w:eastAsia="pt-PT"/>
              </w:rPr>
              <w:t>O código da garantia pode ser dado diretamente pela origem do registo ou criado através de uma combinação do p</w:t>
            </w:r>
            <w:r w:rsidR="002905EE" w:rsidRPr="005F1378">
              <w:rPr>
                <w:rFonts w:ascii="Calibri" w:eastAsia="Times New Roman" w:hAnsi="Calibri" w:cs="Calibri"/>
                <w:color w:val="000000"/>
                <w:sz w:val="18"/>
                <w:szCs w:val="18"/>
                <w:lang w:eastAsia="pt-PT"/>
              </w:rPr>
              <w:t>roduto e subproduto da garantia</w:t>
            </w:r>
            <w:r w:rsidRPr="005F1378">
              <w:rPr>
                <w:rFonts w:ascii="Calibri" w:eastAsia="Times New Roman" w:hAnsi="Calibri" w:cs="Calibri"/>
                <w:color w:val="000000"/>
                <w:sz w:val="18"/>
                <w:szCs w:val="18"/>
                <w:lang w:eastAsia="pt-PT"/>
              </w:rPr>
              <w:t>, como no caso das CS</w:t>
            </w:r>
            <w:r w:rsidR="00972A2F" w:rsidRPr="005F1378">
              <w:rPr>
                <w:rFonts w:ascii="Calibri" w:eastAsia="Times New Roman" w:hAnsi="Calibri" w:cs="Calibri"/>
                <w:color w:val="000000"/>
                <w:sz w:val="18"/>
                <w:szCs w:val="18"/>
                <w:lang w:eastAsia="pt-PT"/>
              </w:rPr>
              <w:t>.</w:t>
            </w:r>
          </w:p>
          <w:p w14:paraId="21651587" w14:textId="1926A9E2" w:rsidR="00972A2F" w:rsidRPr="005F1378" w:rsidRDefault="00972A2F" w:rsidP="00DF4E57">
            <w:pPr>
              <w:pStyle w:val="ListParagraph"/>
              <w:numPr>
                <w:ilvl w:val="0"/>
                <w:numId w:val="24"/>
              </w:numPr>
              <w:spacing w:after="0" w:line="240" w:lineRule="auto"/>
              <w:jc w:val="both"/>
              <w:rPr>
                <w:rFonts w:ascii="Calibri" w:eastAsia="Times New Roman" w:hAnsi="Calibri" w:cs="Calibri"/>
                <w:color w:val="000000"/>
                <w:sz w:val="18"/>
                <w:szCs w:val="18"/>
                <w:lang w:eastAsia="pt-PT"/>
              </w:rPr>
            </w:pPr>
            <w:r w:rsidRPr="005F1378">
              <w:rPr>
                <w:rFonts w:ascii="Calibri" w:eastAsia="Times New Roman" w:hAnsi="Calibri" w:cs="Calibri"/>
                <w:color w:val="000000"/>
                <w:sz w:val="18"/>
                <w:szCs w:val="18"/>
                <w:lang w:eastAsia="pt-PT"/>
              </w:rPr>
              <w:t>Este campo permite obter mais detalhe acerca da garantia.</w:t>
            </w:r>
          </w:p>
          <w:p w14:paraId="1617C6B4" w14:textId="76C798D2" w:rsidR="00972A2F" w:rsidRPr="005F1378" w:rsidRDefault="00972A2F" w:rsidP="00DF4E57">
            <w:pPr>
              <w:pStyle w:val="ListParagraph"/>
              <w:numPr>
                <w:ilvl w:val="0"/>
                <w:numId w:val="24"/>
              </w:numPr>
              <w:spacing w:after="0" w:line="240" w:lineRule="auto"/>
              <w:jc w:val="both"/>
              <w:rPr>
                <w:rFonts w:ascii="Calibri" w:eastAsia="Times New Roman" w:hAnsi="Calibri" w:cs="Calibri"/>
                <w:color w:val="000000"/>
                <w:sz w:val="18"/>
                <w:szCs w:val="18"/>
                <w:lang w:eastAsia="pt-PT"/>
              </w:rPr>
            </w:pPr>
            <w:r w:rsidRPr="005F1378">
              <w:rPr>
                <w:rFonts w:ascii="Calibri" w:eastAsia="Times New Roman" w:hAnsi="Calibri" w:cs="Calibri"/>
                <w:color w:val="000000"/>
                <w:sz w:val="18"/>
                <w:szCs w:val="18"/>
                <w:lang w:eastAsia="pt-PT"/>
              </w:rPr>
              <w:t xml:space="preserve"> É um campo de elevada relevância para restringir o universo do modelo de forma a incluir apenas bens elegíveis para efeitos de garantia</w:t>
            </w:r>
            <w:r w:rsidR="00B246DF" w:rsidRPr="005F1378">
              <w:rPr>
                <w:rFonts w:ascii="Calibri" w:eastAsia="Times New Roman" w:hAnsi="Calibri" w:cs="Calibri"/>
                <w:color w:val="000000"/>
                <w:sz w:val="18"/>
                <w:szCs w:val="18"/>
                <w:lang w:eastAsia="pt-PT"/>
              </w:rPr>
              <w:t>.</w:t>
            </w:r>
          </w:p>
        </w:tc>
        <w:tc>
          <w:tcPr>
            <w:tcW w:w="850" w:type="dxa"/>
            <w:tcBorders>
              <w:top w:val="nil"/>
              <w:left w:val="nil"/>
              <w:bottom w:val="single" w:sz="4" w:space="0" w:color="auto"/>
              <w:right w:val="single" w:sz="4" w:space="0" w:color="auto"/>
            </w:tcBorders>
            <w:shd w:val="clear" w:color="auto" w:fill="auto"/>
            <w:hideMark/>
          </w:tcPr>
          <w:p w14:paraId="292EB518" w14:textId="77777777" w:rsidR="002600F3" w:rsidRPr="005F1378" w:rsidRDefault="002600F3" w:rsidP="002600F3">
            <w:pPr>
              <w:spacing w:after="0" w:line="240" w:lineRule="auto"/>
              <w:rPr>
                <w:rFonts w:ascii="Calibri" w:eastAsia="Times New Roman" w:hAnsi="Calibri" w:cs="Calibri"/>
                <w:color w:val="000000"/>
                <w:sz w:val="18"/>
                <w:szCs w:val="18"/>
                <w:lang w:eastAsia="pt-PT"/>
              </w:rPr>
            </w:pPr>
            <w:r w:rsidRPr="005F1378">
              <w:rPr>
                <w:rFonts w:ascii="Calibri" w:eastAsia="Times New Roman" w:hAnsi="Calibri" w:cs="Calibri"/>
                <w:color w:val="000000"/>
                <w:sz w:val="18"/>
                <w:szCs w:val="18"/>
                <w:lang w:eastAsia="pt-PT"/>
              </w:rPr>
              <w:t>String</w:t>
            </w:r>
          </w:p>
        </w:tc>
        <w:tc>
          <w:tcPr>
            <w:tcW w:w="2551" w:type="dxa"/>
            <w:tcBorders>
              <w:top w:val="nil"/>
              <w:left w:val="nil"/>
              <w:bottom w:val="single" w:sz="4" w:space="0" w:color="auto"/>
              <w:right w:val="single" w:sz="4" w:space="0" w:color="auto"/>
            </w:tcBorders>
            <w:shd w:val="clear" w:color="auto" w:fill="auto"/>
            <w:hideMark/>
          </w:tcPr>
          <w:p w14:paraId="7FE61B0D" w14:textId="77777777" w:rsidR="002600F3" w:rsidRPr="005F1378" w:rsidRDefault="002600F3" w:rsidP="002600F3">
            <w:pPr>
              <w:spacing w:after="0" w:line="240" w:lineRule="auto"/>
              <w:rPr>
                <w:rFonts w:ascii="Calibri" w:eastAsia="Times New Roman" w:hAnsi="Calibri" w:cs="Calibri"/>
                <w:color w:val="000000"/>
                <w:sz w:val="18"/>
                <w:szCs w:val="18"/>
                <w:lang w:eastAsia="pt-PT"/>
              </w:rPr>
            </w:pPr>
            <w:r w:rsidRPr="005F1378">
              <w:rPr>
                <w:rFonts w:ascii="Calibri" w:eastAsia="Times New Roman" w:hAnsi="Calibri" w:cs="Calibri"/>
                <w:color w:val="000000"/>
                <w:sz w:val="18"/>
                <w:szCs w:val="18"/>
                <w:lang w:eastAsia="pt-PT"/>
              </w:rPr>
              <w:t>Tabela: cd_estruturais.tat91_tabelas</w:t>
            </w:r>
            <w:r w:rsidRPr="005F1378">
              <w:rPr>
                <w:rFonts w:ascii="Calibri" w:eastAsia="Times New Roman" w:hAnsi="Calibri" w:cs="Calibri"/>
                <w:color w:val="000000"/>
                <w:sz w:val="18"/>
                <w:szCs w:val="18"/>
                <w:lang w:eastAsia="pt-PT"/>
              </w:rPr>
              <w:br/>
              <w:t>Campo tabela: tayd91c0_ctabela = '236'</w:t>
            </w:r>
            <w:r w:rsidRPr="005F1378">
              <w:rPr>
                <w:rFonts w:ascii="Calibri" w:eastAsia="Times New Roman" w:hAnsi="Calibri" w:cs="Calibri"/>
                <w:color w:val="000000"/>
                <w:sz w:val="18"/>
                <w:szCs w:val="18"/>
                <w:lang w:eastAsia="pt-PT"/>
              </w:rPr>
              <w:br/>
              <w:t>Campo código: tayd91c0_celemtab</w:t>
            </w:r>
            <w:r w:rsidRPr="005F1378">
              <w:rPr>
                <w:rFonts w:ascii="Calibri" w:eastAsia="Times New Roman" w:hAnsi="Calibri" w:cs="Calibri"/>
                <w:color w:val="000000"/>
                <w:sz w:val="18"/>
                <w:szCs w:val="18"/>
                <w:lang w:eastAsia="pt-PT"/>
              </w:rPr>
              <w:br/>
              <w:t>Campo texto: tayd91c0_gelemtab</w:t>
            </w:r>
          </w:p>
        </w:tc>
      </w:tr>
      <w:tr w:rsidR="00C54D3D" w:rsidRPr="005F1378" w14:paraId="74E68BA3" w14:textId="77777777" w:rsidTr="00C54D3D">
        <w:trPr>
          <w:trHeight w:val="1035"/>
        </w:trPr>
        <w:tc>
          <w:tcPr>
            <w:tcW w:w="1701" w:type="dxa"/>
            <w:tcBorders>
              <w:top w:val="nil"/>
              <w:left w:val="single" w:sz="4" w:space="0" w:color="auto"/>
              <w:bottom w:val="single" w:sz="4" w:space="0" w:color="auto"/>
              <w:right w:val="single" w:sz="4" w:space="0" w:color="auto"/>
            </w:tcBorders>
            <w:shd w:val="clear" w:color="000000" w:fill="F2F2F2"/>
            <w:hideMark/>
          </w:tcPr>
          <w:p w14:paraId="779BEA2F" w14:textId="77777777" w:rsidR="002600F3" w:rsidRPr="005F1378" w:rsidRDefault="002600F3" w:rsidP="002600F3">
            <w:pPr>
              <w:spacing w:after="0" w:line="240" w:lineRule="auto"/>
              <w:rPr>
                <w:rFonts w:ascii="Calibri" w:eastAsia="Times New Roman" w:hAnsi="Calibri" w:cs="Calibri"/>
                <w:color w:val="000000"/>
                <w:sz w:val="18"/>
                <w:szCs w:val="18"/>
                <w:lang w:eastAsia="pt-PT"/>
              </w:rPr>
            </w:pPr>
            <w:r w:rsidRPr="005F1378">
              <w:rPr>
                <w:rFonts w:ascii="Calibri" w:eastAsia="Times New Roman" w:hAnsi="Calibri" w:cs="Calibri"/>
                <w:color w:val="000000"/>
                <w:sz w:val="18"/>
                <w:szCs w:val="18"/>
                <w:lang w:eastAsia="pt-PT"/>
              </w:rPr>
              <w:lastRenderedPageBreak/>
              <w:t>cobserv</w:t>
            </w:r>
          </w:p>
        </w:tc>
        <w:tc>
          <w:tcPr>
            <w:tcW w:w="8504" w:type="dxa"/>
            <w:tcBorders>
              <w:top w:val="nil"/>
              <w:left w:val="nil"/>
              <w:bottom w:val="single" w:sz="4" w:space="0" w:color="auto"/>
              <w:right w:val="single" w:sz="4" w:space="0" w:color="auto"/>
            </w:tcBorders>
            <w:shd w:val="clear" w:color="auto" w:fill="auto"/>
            <w:hideMark/>
          </w:tcPr>
          <w:p w14:paraId="21E5BE8A" w14:textId="77777777" w:rsidR="002905EE" w:rsidRPr="005F1378" w:rsidRDefault="002600F3" w:rsidP="005F1378">
            <w:pPr>
              <w:spacing w:after="0" w:line="240" w:lineRule="auto"/>
              <w:jc w:val="both"/>
              <w:rPr>
                <w:rFonts w:ascii="Calibri" w:eastAsia="Times New Roman" w:hAnsi="Calibri" w:cs="Calibri"/>
                <w:color w:val="000000"/>
                <w:sz w:val="18"/>
                <w:szCs w:val="18"/>
                <w:lang w:eastAsia="pt-PT"/>
              </w:rPr>
            </w:pPr>
            <w:r w:rsidRPr="005F1378">
              <w:rPr>
                <w:rFonts w:ascii="Calibri" w:eastAsia="Times New Roman" w:hAnsi="Calibri" w:cs="Calibri"/>
                <w:color w:val="000000"/>
                <w:sz w:val="18"/>
                <w:szCs w:val="18"/>
                <w:lang w:eastAsia="pt-PT"/>
              </w:rPr>
              <w:t>Código de observação:</w:t>
            </w:r>
          </w:p>
          <w:p w14:paraId="337411A0" w14:textId="5D155A0A" w:rsidR="002600F3" w:rsidRPr="005F1378" w:rsidRDefault="002600F3" w:rsidP="00DF4E57">
            <w:pPr>
              <w:pStyle w:val="ListParagraph"/>
              <w:numPr>
                <w:ilvl w:val="0"/>
                <w:numId w:val="30"/>
              </w:numPr>
              <w:spacing w:after="0" w:line="240" w:lineRule="auto"/>
              <w:jc w:val="both"/>
              <w:rPr>
                <w:rFonts w:ascii="Calibri" w:eastAsia="Times New Roman" w:hAnsi="Calibri" w:cs="Calibri"/>
                <w:color w:val="000000"/>
                <w:sz w:val="18"/>
                <w:szCs w:val="18"/>
                <w:lang w:eastAsia="pt-PT"/>
              </w:rPr>
            </w:pPr>
            <w:r w:rsidRPr="005F1378">
              <w:rPr>
                <w:rFonts w:ascii="Calibri" w:eastAsia="Times New Roman" w:hAnsi="Calibri" w:cs="Calibri"/>
                <w:color w:val="000000"/>
                <w:sz w:val="18"/>
                <w:szCs w:val="18"/>
                <w:lang w:eastAsia="pt-PT"/>
              </w:rPr>
              <w:t>Campo que indica se o cliente formalizou o empréstimo em condições especiais, como momentos de campanhas e promoções. Este código identifica qual a campanha do processo GP e, por esse motivo, está apenas preenchido para registos de origem GP.</w:t>
            </w:r>
          </w:p>
        </w:tc>
        <w:tc>
          <w:tcPr>
            <w:tcW w:w="850" w:type="dxa"/>
            <w:tcBorders>
              <w:top w:val="nil"/>
              <w:left w:val="nil"/>
              <w:bottom w:val="single" w:sz="4" w:space="0" w:color="auto"/>
              <w:right w:val="single" w:sz="4" w:space="0" w:color="auto"/>
            </w:tcBorders>
            <w:shd w:val="clear" w:color="auto" w:fill="auto"/>
            <w:hideMark/>
          </w:tcPr>
          <w:p w14:paraId="06D4E70B" w14:textId="77777777" w:rsidR="002600F3" w:rsidRPr="005F1378" w:rsidRDefault="002600F3" w:rsidP="002600F3">
            <w:pPr>
              <w:spacing w:after="0" w:line="240" w:lineRule="auto"/>
              <w:rPr>
                <w:rFonts w:ascii="Calibri" w:eastAsia="Times New Roman" w:hAnsi="Calibri" w:cs="Calibri"/>
                <w:color w:val="000000"/>
                <w:sz w:val="18"/>
                <w:szCs w:val="18"/>
                <w:lang w:eastAsia="pt-PT"/>
              </w:rPr>
            </w:pPr>
            <w:r w:rsidRPr="005F1378">
              <w:rPr>
                <w:rFonts w:ascii="Calibri" w:eastAsia="Times New Roman" w:hAnsi="Calibri" w:cs="Calibri"/>
                <w:color w:val="000000"/>
                <w:sz w:val="18"/>
                <w:szCs w:val="18"/>
                <w:lang w:eastAsia="pt-PT"/>
              </w:rPr>
              <w:t>String</w:t>
            </w:r>
          </w:p>
        </w:tc>
        <w:tc>
          <w:tcPr>
            <w:tcW w:w="2551" w:type="dxa"/>
            <w:tcBorders>
              <w:top w:val="nil"/>
              <w:left w:val="nil"/>
              <w:bottom w:val="single" w:sz="4" w:space="0" w:color="auto"/>
              <w:right w:val="single" w:sz="4" w:space="0" w:color="auto"/>
            </w:tcBorders>
            <w:shd w:val="clear" w:color="auto" w:fill="auto"/>
            <w:hideMark/>
          </w:tcPr>
          <w:p w14:paraId="30B04226" w14:textId="77777777" w:rsidR="002600F3" w:rsidRPr="005F1378" w:rsidRDefault="002600F3" w:rsidP="002600F3">
            <w:pPr>
              <w:spacing w:after="0" w:line="240" w:lineRule="auto"/>
              <w:rPr>
                <w:rFonts w:ascii="Calibri" w:eastAsia="Times New Roman" w:hAnsi="Calibri" w:cs="Calibri"/>
                <w:color w:val="000000"/>
                <w:sz w:val="18"/>
                <w:szCs w:val="18"/>
                <w:lang w:eastAsia="pt-PT"/>
              </w:rPr>
            </w:pPr>
            <w:r w:rsidRPr="005F1378">
              <w:rPr>
                <w:rFonts w:ascii="Calibri" w:eastAsia="Times New Roman" w:hAnsi="Calibri" w:cs="Calibri"/>
                <w:color w:val="000000"/>
                <w:sz w:val="18"/>
                <w:szCs w:val="18"/>
                <w:lang w:eastAsia="pt-PT"/>
              </w:rPr>
              <w:t>Tabela: cd_estruturais.tat91_tabelas</w:t>
            </w:r>
            <w:r w:rsidRPr="005F1378">
              <w:rPr>
                <w:rFonts w:ascii="Calibri" w:eastAsia="Times New Roman" w:hAnsi="Calibri" w:cs="Calibri"/>
                <w:color w:val="000000"/>
                <w:sz w:val="18"/>
                <w:szCs w:val="18"/>
                <w:lang w:eastAsia="pt-PT"/>
              </w:rPr>
              <w:br/>
              <w:t>Campo tabela: tayd91c0_ctabela = '363'</w:t>
            </w:r>
            <w:r w:rsidRPr="005F1378">
              <w:rPr>
                <w:rFonts w:ascii="Calibri" w:eastAsia="Times New Roman" w:hAnsi="Calibri" w:cs="Calibri"/>
                <w:color w:val="000000"/>
                <w:sz w:val="18"/>
                <w:szCs w:val="18"/>
                <w:lang w:eastAsia="pt-PT"/>
              </w:rPr>
              <w:br/>
              <w:t>Campo código: tayd91c0_celemtab</w:t>
            </w:r>
            <w:r w:rsidRPr="005F1378">
              <w:rPr>
                <w:rFonts w:ascii="Calibri" w:eastAsia="Times New Roman" w:hAnsi="Calibri" w:cs="Calibri"/>
                <w:color w:val="000000"/>
                <w:sz w:val="18"/>
                <w:szCs w:val="18"/>
                <w:lang w:eastAsia="pt-PT"/>
              </w:rPr>
              <w:br/>
              <w:t>Campo texto: tayd91c0_gelemtab</w:t>
            </w:r>
          </w:p>
        </w:tc>
      </w:tr>
      <w:tr w:rsidR="000160B2" w:rsidRPr="005F1378" w14:paraId="429E63AE" w14:textId="77777777" w:rsidTr="00C54D3D">
        <w:trPr>
          <w:trHeight w:val="868"/>
        </w:trPr>
        <w:tc>
          <w:tcPr>
            <w:tcW w:w="1701" w:type="dxa"/>
            <w:tcBorders>
              <w:top w:val="nil"/>
              <w:left w:val="single" w:sz="4" w:space="0" w:color="auto"/>
              <w:bottom w:val="single" w:sz="4" w:space="0" w:color="auto"/>
              <w:right w:val="single" w:sz="4" w:space="0" w:color="auto"/>
            </w:tcBorders>
            <w:shd w:val="clear" w:color="000000" w:fill="F2F2F2"/>
            <w:hideMark/>
          </w:tcPr>
          <w:p w14:paraId="4B87D244" w14:textId="77777777" w:rsidR="000160B2" w:rsidRPr="005F1378" w:rsidRDefault="000160B2" w:rsidP="000160B2">
            <w:pPr>
              <w:spacing w:after="0" w:line="240" w:lineRule="auto"/>
              <w:rPr>
                <w:rFonts w:ascii="Calibri" w:eastAsia="Times New Roman" w:hAnsi="Calibri" w:cs="Calibri"/>
                <w:color w:val="000000"/>
                <w:sz w:val="18"/>
                <w:szCs w:val="18"/>
                <w:lang w:eastAsia="pt-PT"/>
              </w:rPr>
            </w:pPr>
            <w:r w:rsidRPr="005F1378">
              <w:rPr>
                <w:rFonts w:ascii="Calibri" w:eastAsia="Times New Roman" w:hAnsi="Calibri" w:cs="Calibri"/>
                <w:color w:val="000000"/>
                <w:sz w:val="18"/>
                <w:szCs w:val="18"/>
                <w:lang w:eastAsia="pt-PT"/>
              </w:rPr>
              <w:t>origem</w:t>
            </w:r>
          </w:p>
        </w:tc>
        <w:tc>
          <w:tcPr>
            <w:tcW w:w="8504" w:type="dxa"/>
            <w:tcBorders>
              <w:top w:val="nil"/>
              <w:left w:val="nil"/>
              <w:bottom w:val="single" w:sz="4" w:space="0" w:color="auto"/>
              <w:right w:val="single" w:sz="4" w:space="0" w:color="auto"/>
            </w:tcBorders>
            <w:shd w:val="clear" w:color="auto" w:fill="auto"/>
            <w:hideMark/>
          </w:tcPr>
          <w:p w14:paraId="181CB918" w14:textId="77777777" w:rsidR="000160B2" w:rsidRPr="005F1378" w:rsidRDefault="000160B2" w:rsidP="005F1378">
            <w:pPr>
              <w:spacing w:after="0" w:line="240" w:lineRule="auto"/>
              <w:jc w:val="both"/>
              <w:rPr>
                <w:rFonts w:ascii="Calibri" w:eastAsia="Times New Roman" w:hAnsi="Calibri" w:cs="Times New Roman"/>
                <w:color w:val="000000"/>
                <w:sz w:val="18"/>
                <w:szCs w:val="18"/>
                <w:lang w:eastAsia="pt-PT"/>
              </w:rPr>
            </w:pPr>
            <w:r w:rsidRPr="005F1378">
              <w:rPr>
                <w:rFonts w:ascii="Calibri" w:eastAsia="Times New Roman" w:hAnsi="Calibri" w:cs="Times New Roman"/>
                <w:color w:val="000000"/>
                <w:sz w:val="18"/>
                <w:szCs w:val="18"/>
                <w:lang w:eastAsia="pt-PT"/>
              </w:rPr>
              <w:t>Código ID sistema origem da garantia:</w:t>
            </w:r>
          </w:p>
          <w:p w14:paraId="20F57F40" w14:textId="77777777" w:rsidR="000160B2" w:rsidRPr="005F1378" w:rsidRDefault="000160B2" w:rsidP="00DF4E57">
            <w:pPr>
              <w:pStyle w:val="ListParagraph"/>
              <w:numPr>
                <w:ilvl w:val="0"/>
                <w:numId w:val="20"/>
              </w:numPr>
              <w:spacing w:after="0" w:line="240" w:lineRule="auto"/>
              <w:jc w:val="both"/>
              <w:rPr>
                <w:rFonts w:ascii="Calibri" w:eastAsia="Times New Roman" w:hAnsi="Calibri" w:cs="Times New Roman"/>
                <w:color w:val="000000"/>
                <w:sz w:val="18"/>
                <w:szCs w:val="18"/>
                <w:lang w:eastAsia="pt-PT"/>
              </w:rPr>
            </w:pPr>
            <w:r w:rsidRPr="005F1378">
              <w:rPr>
                <w:rFonts w:ascii="Calibri" w:eastAsia="Times New Roman" w:hAnsi="Calibri" w:cs="Times New Roman"/>
                <w:color w:val="000000"/>
                <w:sz w:val="18"/>
                <w:szCs w:val="18"/>
                <w:lang w:eastAsia="pt-PT"/>
              </w:rPr>
              <w:t xml:space="preserve">Campo que indica a aplicação de origem do registo. </w:t>
            </w:r>
          </w:p>
          <w:p w14:paraId="349A63D4" w14:textId="051F7034" w:rsidR="000160B2" w:rsidRPr="005F1378" w:rsidRDefault="000160B2" w:rsidP="00DF4E57">
            <w:pPr>
              <w:pStyle w:val="ListParagraph"/>
              <w:numPr>
                <w:ilvl w:val="0"/>
                <w:numId w:val="20"/>
              </w:numPr>
              <w:spacing w:after="0" w:line="240" w:lineRule="auto"/>
              <w:jc w:val="both"/>
              <w:rPr>
                <w:rFonts w:ascii="Calibri" w:eastAsia="Times New Roman" w:hAnsi="Calibri" w:cs="Calibri"/>
                <w:color w:val="000000"/>
                <w:sz w:val="18"/>
                <w:szCs w:val="18"/>
                <w:lang w:eastAsia="pt-PT"/>
              </w:rPr>
            </w:pPr>
            <w:r w:rsidRPr="005F1378">
              <w:rPr>
                <w:rFonts w:ascii="Calibri" w:eastAsia="Times New Roman" w:hAnsi="Calibri" w:cs="Times New Roman"/>
                <w:color w:val="000000"/>
                <w:sz w:val="18"/>
                <w:szCs w:val="18"/>
                <w:lang w:eastAsia="pt-PT"/>
              </w:rPr>
              <w:t>Atualmente o MUG contempla registos das origens: CS, GP, Leasing (provenientes da aplicação Lease), Factoring (provenientes da aplicação EuroFac), Efeitos, EP (provenientes da aplicação de Contratos/Intervenientes) e Partenon (provenientes da aplicação de Contratos/Intervenientes).</w:t>
            </w:r>
          </w:p>
        </w:tc>
        <w:tc>
          <w:tcPr>
            <w:tcW w:w="850" w:type="dxa"/>
            <w:tcBorders>
              <w:top w:val="nil"/>
              <w:left w:val="nil"/>
              <w:bottom w:val="single" w:sz="4" w:space="0" w:color="auto"/>
              <w:right w:val="single" w:sz="4" w:space="0" w:color="auto"/>
            </w:tcBorders>
            <w:shd w:val="clear" w:color="auto" w:fill="auto"/>
            <w:hideMark/>
          </w:tcPr>
          <w:p w14:paraId="21F48FCA" w14:textId="465DAC4E" w:rsidR="000160B2" w:rsidRPr="005F1378" w:rsidRDefault="000160B2" w:rsidP="000160B2">
            <w:pPr>
              <w:spacing w:after="0" w:line="240" w:lineRule="auto"/>
              <w:rPr>
                <w:rFonts w:ascii="Calibri" w:eastAsia="Times New Roman" w:hAnsi="Calibri" w:cs="Calibri"/>
                <w:color w:val="000000"/>
                <w:sz w:val="18"/>
                <w:szCs w:val="18"/>
                <w:lang w:eastAsia="pt-PT"/>
              </w:rPr>
            </w:pPr>
            <w:r w:rsidRPr="005F1378">
              <w:rPr>
                <w:rFonts w:ascii="Calibri" w:eastAsia="Times New Roman" w:hAnsi="Calibri" w:cs="Times New Roman"/>
                <w:color w:val="000000"/>
                <w:sz w:val="18"/>
                <w:szCs w:val="18"/>
                <w:lang w:eastAsia="pt-PT"/>
              </w:rPr>
              <w:t>String</w:t>
            </w:r>
          </w:p>
        </w:tc>
        <w:tc>
          <w:tcPr>
            <w:tcW w:w="2551" w:type="dxa"/>
            <w:tcBorders>
              <w:top w:val="nil"/>
              <w:left w:val="nil"/>
              <w:bottom w:val="single" w:sz="4" w:space="0" w:color="auto"/>
              <w:right w:val="single" w:sz="4" w:space="0" w:color="auto"/>
            </w:tcBorders>
            <w:shd w:val="clear" w:color="auto" w:fill="auto"/>
            <w:hideMark/>
          </w:tcPr>
          <w:p w14:paraId="531E7CBA" w14:textId="77777777" w:rsidR="000160B2" w:rsidRPr="005F1378" w:rsidRDefault="000160B2" w:rsidP="000160B2">
            <w:pPr>
              <w:spacing w:after="0" w:line="240" w:lineRule="auto"/>
              <w:rPr>
                <w:rFonts w:ascii="Calibri" w:eastAsia="Times New Roman" w:hAnsi="Calibri" w:cs="Times New Roman"/>
                <w:color w:val="000000"/>
                <w:sz w:val="18"/>
                <w:szCs w:val="18"/>
                <w:lang w:eastAsia="pt-PT"/>
              </w:rPr>
            </w:pPr>
            <w:r w:rsidRPr="005F1378">
              <w:rPr>
                <w:rFonts w:ascii="Calibri" w:eastAsia="Times New Roman" w:hAnsi="Calibri" w:cs="Times New Roman"/>
                <w:color w:val="000000"/>
                <w:sz w:val="18"/>
                <w:szCs w:val="18"/>
                <w:lang w:eastAsia="pt-PT"/>
              </w:rPr>
              <w:t>‘CS’</w:t>
            </w:r>
          </w:p>
          <w:p w14:paraId="53A3C21D" w14:textId="77777777" w:rsidR="000160B2" w:rsidRPr="005F1378" w:rsidRDefault="000160B2" w:rsidP="000160B2">
            <w:pPr>
              <w:spacing w:after="0" w:line="240" w:lineRule="auto"/>
              <w:rPr>
                <w:rFonts w:ascii="Calibri" w:eastAsia="Times New Roman" w:hAnsi="Calibri" w:cs="Times New Roman"/>
                <w:color w:val="000000"/>
                <w:sz w:val="18"/>
                <w:szCs w:val="18"/>
                <w:lang w:eastAsia="pt-PT"/>
              </w:rPr>
            </w:pPr>
            <w:r w:rsidRPr="005F1378">
              <w:rPr>
                <w:rFonts w:ascii="Calibri" w:eastAsia="Times New Roman" w:hAnsi="Calibri" w:cs="Times New Roman"/>
                <w:color w:val="000000"/>
                <w:sz w:val="18"/>
                <w:szCs w:val="18"/>
                <w:lang w:eastAsia="pt-PT"/>
              </w:rPr>
              <w:t>‘GP’</w:t>
            </w:r>
          </w:p>
          <w:p w14:paraId="4C5AA482" w14:textId="77777777" w:rsidR="000160B2" w:rsidRPr="005F1378" w:rsidRDefault="000160B2" w:rsidP="000160B2">
            <w:pPr>
              <w:spacing w:after="0" w:line="240" w:lineRule="auto"/>
              <w:rPr>
                <w:rFonts w:ascii="Calibri" w:eastAsia="Times New Roman" w:hAnsi="Calibri" w:cs="Times New Roman"/>
                <w:color w:val="000000"/>
                <w:sz w:val="18"/>
                <w:szCs w:val="18"/>
                <w:lang w:eastAsia="pt-PT"/>
              </w:rPr>
            </w:pPr>
            <w:r w:rsidRPr="005F1378">
              <w:rPr>
                <w:rFonts w:ascii="Calibri" w:eastAsia="Times New Roman" w:hAnsi="Calibri" w:cs="Times New Roman"/>
                <w:color w:val="000000"/>
                <w:sz w:val="18"/>
                <w:szCs w:val="18"/>
                <w:lang w:eastAsia="pt-PT"/>
              </w:rPr>
              <w:t>‘EP’</w:t>
            </w:r>
          </w:p>
          <w:p w14:paraId="4C65DE20" w14:textId="77777777" w:rsidR="000160B2" w:rsidRPr="005F1378" w:rsidRDefault="000160B2" w:rsidP="000160B2">
            <w:pPr>
              <w:spacing w:after="0" w:line="240" w:lineRule="auto"/>
              <w:rPr>
                <w:rFonts w:ascii="Calibri" w:eastAsia="Times New Roman" w:hAnsi="Calibri" w:cs="Times New Roman"/>
                <w:color w:val="000000"/>
                <w:sz w:val="18"/>
                <w:szCs w:val="18"/>
                <w:lang w:eastAsia="pt-PT"/>
              </w:rPr>
            </w:pPr>
            <w:r w:rsidRPr="005F1378">
              <w:rPr>
                <w:rFonts w:ascii="Calibri" w:eastAsia="Times New Roman" w:hAnsi="Calibri" w:cs="Times New Roman"/>
                <w:color w:val="000000"/>
                <w:sz w:val="18"/>
                <w:szCs w:val="18"/>
                <w:lang w:eastAsia="pt-PT"/>
              </w:rPr>
              <w:t>‘Partenon’</w:t>
            </w:r>
          </w:p>
          <w:p w14:paraId="7B0755BA" w14:textId="77777777" w:rsidR="000160B2" w:rsidRPr="005F1378" w:rsidRDefault="000160B2" w:rsidP="000160B2">
            <w:pPr>
              <w:spacing w:after="0" w:line="240" w:lineRule="auto"/>
              <w:rPr>
                <w:rFonts w:ascii="Calibri" w:eastAsia="Times New Roman" w:hAnsi="Calibri" w:cs="Times New Roman"/>
                <w:color w:val="000000"/>
                <w:sz w:val="18"/>
                <w:szCs w:val="18"/>
                <w:lang w:eastAsia="pt-PT"/>
              </w:rPr>
            </w:pPr>
            <w:r w:rsidRPr="005F1378">
              <w:rPr>
                <w:rFonts w:ascii="Calibri" w:eastAsia="Times New Roman" w:hAnsi="Calibri" w:cs="Times New Roman"/>
                <w:color w:val="000000"/>
                <w:sz w:val="18"/>
                <w:szCs w:val="18"/>
                <w:lang w:eastAsia="pt-PT"/>
              </w:rPr>
              <w:t>‘Efeitos’</w:t>
            </w:r>
          </w:p>
          <w:p w14:paraId="6370B42F" w14:textId="77777777" w:rsidR="000160B2" w:rsidRPr="005F1378" w:rsidRDefault="000160B2" w:rsidP="000160B2">
            <w:pPr>
              <w:spacing w:after="0" w:line="240" w:lineRule="auto"/>
              <w:rPr>
                <w:rFonts w:ascii="Calibri" w:eastAsia="Times New Roman" w:hAnsi="Calibri" w:cs="Times New Roman"/>
                <w:color w:val="000000"/>
                <w:sz w:val="18"/>
                <w:szCs w:val="18"/>
                <w:lang w:eastAsia="pt-PT"/>
              </w:rPr>
            </w:pPr>
            <w:r w:rsidRPr="005F1378">
              <w:rPr>
                <w:rFonts w:ascii="Calibri" w:eastAsia="Times New Roman" w:hAnsi="Calibri" w:cs="Times New Roman"/>
                <w:color w:val="000000"/>
                <w:sz w:val="18"/>
                <w:szCs w:val="18"/>
                <w:lang w:eastAsia="pt-PT"/>
              </w:rPr>
              <w:t>‘LEA’ – Leasing</w:t>
            </w:r>
          </w:p>
          <w:p w14:paraId="3E3CEEB5" w14:textId="75BD5366" w:rsidR="000160B2" w:rsidRPr="005F1378" w:rsidRDefault="000160B2" w:rsidP="000160B2">
            <w:pPr>
              <w:spacing w:after="0" w:line="240" w:lineRule="auto"/>
              <w:rPr>
                <w:rFonts w:ascii="Calibri" w:eastAsia="Times New Roman" w:hAnsi="Calibri" w:cs="Calibri"/>
                <w:color w:val="000000"/>
                <w:sz w:val="18"/>
                <w:szCs w:val="18"/>
                <w:lang w:eastAsia="pt-PT"/>
              </w:rPr>
            </w:pPr>
            <w:r w:rsidRPr="005F1378">
              <w:rPr>
                <w:rFonts w:ascii="Calibri" w:eastAsia="Times New Roman" w:hAnsi="Calibri" w:cs="Times New Roman"/>
                <w:color w:val="000000"/>
                <w:sz w:val="18"/>
                <w:szCs w:val="18"/>
                <w:lang w:val="en-US" w:eastAsia="pt-PT"/>
              </w:rPr>
              <w:t>‘FAC’ - Factoring</w:t>
            </w:r>
          </w:p>
        </w:tc>
      </w:tr>
      <w:tr w:rsidR="00C54D3D" w:rsidRPr="005F1378" w14:paraId="1D71D4C7" w14:textId="77777777" w:rsidTr="00C54D3D">
        <w:trPr>
          <w:trHeight w:val="558"/>
        </w:trPr>
        <w:tc>
          <w:tcPr>
            <w:tcW w:w="1701" w:type="dxa"/>
            <w:tcBorders>
              <w:top w:val="nil"/>
              <w:left w:val="single" w:sz="4" w:space="0" w:color="auto"/>
              <w:bottom w:val="single" w:sz="4" w:space="0" w:color="auto"/>
              <w:right w:val="single" w:sz="4" w:space="0" w:color="auto"/>
            </w:tcBorders>
            <w:shd w:val="clear" w:color="000000" w:fill="F2F2F2"/>
            <w:hideMark/>
          </w:tcPr>
          <w:p w14:paraId="75C27ADF" w14:textId="77777777" w:rsidR="002600F3" w:rsidRPr="005F1378" w:rsidRDefault="002600F3" w:rsidP="002600F3">
            <w:pPr>
              <w:spacing w:after="0" w:line="240" w:lineRule="auto"/>
              <w:rPr>
                <w:rFonts w:ascii="Calibri" w:eastAsia="Times New Roman" w:hAnsi="Calibri" w:cs="Calibri"/>
                <w:color w:val="000000"/>
                <w:sz w:val="18"/>
                <w:szCs w:val="18"/>
                <w:lang w:eastAsia="pt-PT"/>
              </w:rPr>
            </w:pPr>
            <w:r w:rsidRPr="005F1378">
              <w:rPr>
                <w:rFonts w:ascii="Calibri" w:eastAsia="Times New Roman" w:hAnsi="Calibri" w:cs="Calibri"/>
                <w:color w:val="000000"/>
                <w:sz w:val="18"/>
                <w:szCs w:val="18"/>
                <w:lang w:eastAsia="pt-PT"/>
              </w:rPr>
              <w:t>ref_date</w:t>
            </w:r>
          </w:p>
        </w:tc>
        <w:tc>
          <w:tcPr>
            <w:tcW w:w="8504" w:type="dxa"/>
            <w:tcBorders>
              <w:top w:val="nil"/>
              <w:left w:val="nil"/>
              <w:bottom w:val="single" w:sz="4" w:space="0" w:color="auto"/>
              <w:right w:val="single" w:sz="4" w:space="0" w:color="auto"/>
            </w:tcBorders>
            <w:shd w:val="clear" w:color="auto" w:fill="auto"/>
            <w:hideMark/>
          </w:tcPr>
          <w:p w14:paraId="7457349A" w14:textId="026DCBD5" w:rsidR="00D8678E" w:rsidRPr="005F1378" w:rsidRDefault="00D8678E" w:rsidP="005F1378">
            <w:pPr>
              <w:spacing w:after="0" w:line="240" w:lineRule="auto"/>
              <w:jc w:val="both"/>
              <w:rPr>
                <w:rFonts w:ascii="Calibri" w:eastAsia="Times New Roman" w:hAnsi="Calibri" w:cs="Times New Roman"/>
                <w:color w:val="000000"/>
                <w:sz w:val="18"/>
                <w:szCs w:val="18"/>
                <w:lang w:eastAsia="pt-PT"/>
              </w:rPr>
            </w:pPr>
            <w:r w:rsidRPr="005F1378">
              <w:rPr>
                <w:rFonts w:ascii="Calibri" w:eastAsia="Times New Roman" w:hAnsi="Calibri" w:cs="Times New Roman"/>
                <w:color w:val="000000"/>
                <w:sz w:val="18"/>
                <w:szCs w:val="18"/>
                <w:lang w:eastAsia="pt-PT"/>
              </w:rPr>
              <w:t>Data de referência dos dados:</w:t>
            </w:r>
          </w:p>
          <w:p w14:paraId="5089F60D" w14:textId="77777777" w:rsidR="00D8678E" w:rsidRPr="005F1378" w:rsidRDefault="00D8678E" w:rsidP="00DF4E57">
            <w:pPr>
              <w:pStyle w:val="ListParagraph"/>
              <w:numPr>
                <w:ilvl w:val="0"/>
                <w:numId w:val="19"/>
              </w:numPr>
              <w:spacing w:after="0" w:line="240" w:lineRule="auto"/>
              <w:jc w:val="both"/>
              <w:rPr>
                <w:rFonts w:ascii="Calibri" w:eastAsia="Times New Roman" w:hAnsi="Calibri" w:cs="Times New Roman"/>
                <w:color w:val="000000"/>
                <w:sz w:val="18"/>
                <w:szCs w:val="18"/>
                <w:lang w:eastAsia="pt-PT"/>
              </w:rPr>
            </w:pPr>
            <w:r w:rsidRPr="005F1378">
              <w:rPr>
                <w:rFonts w:ascii="Calibri" w:eastAsia="Times New Roman" w:hAnsi="Calibri" w:cs="Times New Roman"/>
                <w:color w:val="000000"/>
                <w:sz w:val="18"/>
                <w:szCs w:val="18"/>
                <w:lang w:eastAsia="pt-PT"/>
              </w:rPr>
              <w:t xml:space="preserve">Todas as tabelas de </w:t>
            </w:r>
            <w:r w:rsidRPr="00A7376B">
              <w:rPr>
                <w:rFonts w:ascii="Calibri" w:eastAsia="Times New Roman" w:hAnsi="Calibri" w:cs="Times New Roman"/>
                <w:i/>
                <w:color w:val="000000"/>
                <w:sz w:val="18"/>
                <w:szCs w:val="18"/>
                <w:lang w:eastAsia="pt-PT"/>
              </w:rPr>
              <w:t>output</w:t>
            </w:r>
            <w:r w:rsidRPr="005F1378">
              <w:rPr>
                <w:rFonts w:ascii="Calibri" w:eastAsia="Times New Roman" w:hAnsi="Calibri" w:cs="Times New Roman"/>
                <w:color w:val="000000"/>
                <w:sz w:val="18"/>
                <w:szCs w:val="18"/>
                <w:lang w:eastAsia="pt-PT"/>
              </w:rPr>
              <w:t xml:space="preserve"> dos motores incluem sempre o campo ‘ref_date’ que reflete a data de referência dos dados. </w:t>
            </w:r>
          </w:p>
          <w:p w14:paraId="57B11F2C" w14:textId="77777777" w:rsidR="00D8678E" w:rsidRPr="005F1378" w:rsidRDefault="00D8678E" w:rsidP="00DF4E57">
            <w:pPr>
              <w:pStyle w:val="ListParagraph"/>
              <w:numPr>
                <w:ilvl w:val="0"/>
                <w:numId w:val="19"/>
              </w:numPr>
              <w:spacing w:after="0" w:line="240" w:lineRule="auto"/>
              <w:jc w:val="both"/>
              <w:rPr>
                <w:rFonts w:ascii="Calibri" w:eastAsia="Times New Roman" w:hAnsi="Calibri" w:cs="Times New Roman"/>
                <w:color w:val="000000"/>
                <w:sz w:val="18"/>
                <w:szCs w:val="18"/>
                <w:lang w:eastAsia="pt-PT"/>
              </w:rPr>
            </w:pPr>
            <w:r w:rsidRPr="005F1378">
              <w:rPr>
                <w:rFonts w:ascii="Calibri" w:eastAsia="Times New Roman" w:hAnsi="Calibri" w:cs="Times New Roman"/>
                <w:color w:val="000000"/>
                <w:sz w:val="18"/>
                <w:szCs w:val="18"/>
                <w:lang w:eastAsia="pt-PT"/>
              </w:rPr>
              <w:t>Dado que o MUG é diário, este campo informará o dia útil relevante a que respeitam todos os dados dessa partição temporal. Note-se que, no caso do último dia de calendário do mês não ser um dia útil, o MUG criará automaticamente a partição temporal com referência ao último dia de calendário do mês, e preencherá essa partição com os dados registados no último dia útil desse mês.</w:t>
            </w:r>
          </w:p>
          <w:p w14:paraId="40F0B100" w14:textId="5CF36184" w:rsidR="002600F3" w:rsidRPr="005F1378" w:rsidRDefault="00D8678E" w:rsidP="00DF4E57">
            <w:pPr>
              <w:pStyle w:val="ListParagraph"/>
              <w:numPr>
                <w:ilvl w:val="0"/>
                <w:numId w:val="19"/>
              </w:numPr>
              <w:spacing w:after="0" w:line="240" w:lineRule="auto"/>
              <w:jc w:val="both"/>
              <w:rPr>
                <w:rFonts w:ascii="Calibri" w:eastAsia="Times New Roman" w:hAnsi="Calibri" w:cs="Calibri"/>
                <w:color w:val="000000"/>
                <w:sz w:val="18"/>
                <w:szCs w:val="18"/>
                <w:lang w:eastAsia="pt-PT"/>
              </w:rPr>
            </w:pPr>
            <w:r w:rsidRPr="005F1378">
              <w:rPr>
                <w:rFonts w:ascii="Calibri" w:eastAsia="Times New Roman" w:hAnsi="Calibri" w:cs="Times New Roman"/>
                <w:color w:val="000000"/>
                <w:sz w:val="18"/>
                <w:szCs w:val="18"/>
                <w:lang w:eastAsia="pt-PT"/>
              </w:rPr>
              <w:t xml:space="preserve">Todas as datas no modelo respeitam o formato  </w:t>
            </w:r>
            <w:r w:rsidR="00595B9F">
              <w:rPr>
                <w:rFonts w:ascii="Calibri" w:eastAsia="Times New Roman" w:hAnsi="Calibri" w:cs="Times New Roman"/>
                <w:color w:val="000000"/>
                <w:sz w:val="18"/>
                <w:szCs w:val="18"/>
                <w:lang w:eastAsia="pt-PT"/>
              </w:rPr>
              <w:t>‘</w:t>
            </w:r>
            <w:r w:rsidRPr="005F1378">
              <w:rPr>
                <w:rFonts w:ascii="Calibri" w:eastAsia="Times New Roman" w:hAnsi="Calibri" w:cs="Times New Roman"/>
                <w:color w:val="000000"/>
                <w:sz w:val="18"/>
                <w:szCs w:val="18"/>
                <w:lang w:eastAsia="pt-PT"/>
              </w:rPr>
              <w:t>aaaa-mm-dd</w:t>
            </w:r>
            <w:r w:rsidR="00595B9F">
              <w:rPr>
                <w:rFonts w:ascii="Calibri" w:eastAsia="Times New Roman" w:hAnsi="Calibri" w:cs="Times New Roman"/>
                <w:color w:val="000000"/>
                <w:sz w:val="18"/>
                <w:szCs w:val="18"/>
                <w:lang w:eastAsia="pt-PT"/>
              </w:rPr>
              <w:t>’</w:t>
            </w:r>
            <w:r w:rsidRPr="005F1378">
              <w:rPr>
                <w:rFonts w:ascii="Calibri" w:eastAsia="Times New Roman" w:hAnsi="Calibri" w:cs="Times New Roman"/>
                <w:color w:val="000000"/>
                <w:sz w:val="18"/>
                <w:szCs w:val="18"/>
                <w:lang w:eastAsia="pt-PT"/>
              </w:rPr>
              <w:t>.</w:t>
            </w:r>
          </w:p>
        </w:tc>
        <w:tc>
          <w:tcPr>
            <w:tcW w:w="850" w:type="dxa"/>
            <w:tcBorders>
              <w:top w:val="nil"/>
              <w:left w:val="nil"/>
              <w:bottom w:val="single" w:sz="4" w:space="0" w:color="auto"/>
              <w:right w:val="single" w:sz="4" w:space="0" w:color="auto"/>
            </w:tcBorders>
            <w:shd w:val="clear" w:color="auto" w:fill="auto"/>
            <w:hideMark/>
          </w:tcPr>
          <w:p w14:paraId="6CC32DBB" w14:textId="77777777" w:rsidR="002600F3" w:rsidRPr="005F1378" w:rsidRDefault="002600F3" w:rsidP="002600F3">
            <w:pPr>
              <w:spacing w:after="0" w:line="240" w:lineRule="auto"/>
              <w:rPr>
                <w:rFonts w:ascii="Calibri" w:eastAsia="Times New Roman" w:hAnsi="Calibri" w:cs="Calibri"/>
                <w:color w:val="000000"/>
                <w:sz w:val="18"/>
                <w:szCs w:val="18"/>
                <w:lang w:eastAsia="pt-PT"/>
              </w:rPr>
            </w:pPr>
            <w:r w:rsidRPr="005F1378">
              <w:rPr>
                <w:rFonts w:ascii="Calibri" w:eastAsia="Times New Roman" w:hAnsi="Calibri" w:cs="Calibri"/>
                <w:color w:val="000000"/>
                <w:sz w:val="18"/>
                <w:szCs w:val="18"/>
                <w:lang w:eastAsia="pt-PT"/>
              </w:rPr>
              <w:t>String</w:t>
            </w:r>
          </w:p>
        </w:tc>
        <w:tc>
          <w:tcPr>
            <w:tcW w:w="2551" w:type="dxa"/>
            <w:tcBorders>
              <w:top w:val="nil"/>
              <w:left w:val="nil"/>
              <w:bottom w:val="single" w:sz="4" w:space="0" w:color="auto"/>
              <w:right w:val="single" w:sz="4" w:space="0" w:color="auto"/>
            </w:tcBorders>
            <w:shd w:val="clear" w:color="auto" w:fill="auto"/>
            <w:hideMark/>
          </w:tcPr>
          <w:p w14:paraId="16BE4BE2" w14:textId="77777777" w:rsidR="002600F3" w:rsidRPr="005F1378" w:rsidRDefault="002600F3" w:rsidP="002600F3">
            <w:pPr>
              <w:spacing w:after="0" w:line="240" w:lineRule="auto"/>
              <w:rPr>
                <w:rFonts w:ascii="Calibri" w:eastAsia="Times New Roman" w:hAnsi="Calibri" w:cs="Calibri"/>
                <w:color w:val="000000"/>
                <w:sz w:val="18"/>
                <w:szCs w:val="18"/>
                <w:lang w:eastAsia="pt-PT"/>
              </w:rPr>
            </w:pPr>
            <w:r w:rsidRPr="005F1378">
              <w:rPr>
                <w:rFonts w:ascii="Calibri" w:eastAsia="Times New Roman" w:hAnsi="Calibri" w:cs="Calibri"/>
                <w:color w:val="000000"/>
                <w:sz w:val="18"/>
                <w:szCs w:val="18"/>
                <w:lang w:eastAsia="pt-PT"/>
              </w:rPr>
              <w:t> </w:t>
            </w:r>
          </w:p>
        </w:tc>
      </w:tr>
    </w:tbl>
    <w:p w14:paraId="253E271B" w14:textId="3C88F72A" w:rsidR="002600F3" w:rsidRDefault="002600F3" w:rsidP="008010B2">
      <w:pPr>
        <w:jc w:val="both"/>
        <w:sectPr w:rsidR="002600F3" w:rsidSect="002600F3">
          <w:pgSz w:w="16838" w:h="11906" w:orient="landscape"/>
          <w:pgMar w:top="1440" w:right="1440" w:bottom="1440" w:left="1440" w:header="709" w:footer="709" w:gutter="0"/>
          <w:cols w:space="708"/>
          <w:docGrid w:linePitch="360"/>
        </w:sectPr>
      </w:pPr>
    </w:p>
    <w:p w14:paraId="6DCB0189" w14:textId="176C7EDF" w:rsidR="002600F3" w:rsidRPr="001B4C66" w:rsidRDefault="002600F3" w:rsidP="00D93BA2">
      <w:pPr>
        <w:pStyle w:val="Heading5"/>
        <w:rPr>
          <w:i/>
        </w:rPr>
      </w:pPr>
      <w:bookmarkStart w:id="104" w:name="_Toc167390688"/>
      <w:r>
        <w:lastRenderedPageBreak/>
        <w:t xml:space="preserve">Tabela de </w:t>
      </w:r>
      <w:r w:rsidR="007F3E4B">
        <w:t>traçabilidade caução-bem financeiro</w:t>
      </w:r>
      <w:r>
        <w:t xml:space="preserve">: </w:t>
      </w:r>
      <w:r w:rsidRPr="001B4C66">
        <w:rPr>
          <w:i/>
        </w:rPr>
        <w:t>cd_</w:t>
      </w:r>
      <w:r w:rsidRPr="001E69C3">
        <w:t>garantias</w:t>
      </w:r>
      <w:r w:rsidRPr="001B4C66">
        <w:rPr>
          <w:i/>
        </w:rPr>
        <w:t>. gt003_trz_gt_fin</w:t>
      </w:r>
      <w:bookmarkEnd w:id="104"/>
    </w:p>
    <w:p w14:paraId="429C60DD" w14:textId="0B1A48F1" w:rsidR="002600F3" w:rsidRDefault="002600F3" w:rsidP="005F1378">
      <w:pPr>
        <w:pStyle w:val="Heading6"/>
      </w:pPr>
      <w:bookmarkStart w:id="105" w:name="_Toc167390689"/>
      <w:r>
        <w:t>Visão Geral</w:t>
      </w:r>
      <w:bookmarkEnd w:id="105"/>
    </w:p>
    <w:p w14:paraId="2F5C644B" w14:textId="14231D87" w:rsidR="007A7C36" w:rsidRPr="005F1378" w:rsidRDefault="007A7C36" w:rsidP="007A7C36">
      <w:pPr>
        <w:jc w:val="both"/>
        <w:rPr>
          <w:rFonts w:ascii="Calibri" w:hAnsi="Calibri"/>
        </w:rPr>
      </w:pPr>
      <w:r w:rsidRPr="005F1378">
        <w:rPr>
          <w:rFonts w:ascii="Calibri" w:hAnsi="Calibri"/>
        </w:rPr>
        <w:t xml:space="preserve">A tabela </w:t>
      </w:r>
      <w:r w:rsidR="00C30EBB" w:rsidRPr="005F1378">
        <w:rPr>
          <w:rFonts w:ascii="Calibri" w:hAnsi="Calibri"/>
          <w:i/>
        </w:rPr>
        <w:t>cd_garantias.</w:t>
      </w:r>
      <w:r w:rsidRPr="005F1378">
        <w:rPr>
          <w:rFonts w:ascii="Calibri" w:hAnsi="Calibri"/>
          <w:i/>
        </w:rPr>
        <w:t>gt003_trz_gt_fin</w:t>
      </w:r>
      <w:r w:rsidR="006175B7">
        <w:rPr>
          <w:rFonts w:ascii="Calibri" w:hAnsi="Calibri"/>
          <w:i/>
        </w:rPr>
        <w:fldChar w:fldCharType="begin"/>
      </w:r>
      <w:r w:rsidR="006175B7">
        <w:instrText xml:space="preserve"> XE "</w:instrText>
      </w:r>
      <w:r w:rsidR="006175B7" w:rsidRPr="00C425A3">
        <w:rPr>
          <w:rFonts w:ascii="Calibri" w:hAnsi="Calibri"/>
          <w:i/>
        </w:rPr>
        <w:instrText>gt003_trz_gt_fin</w:instrText>
      </w:r>
      <w:r w:rsidR="006175B7">
        <w:instrText xml:space="preserve">" \i </w:instrText>
      </w:r>
      <w:r w:rsidR="006175B7">
        <w:rPr>
          <w:rFonts w:ascii="Calibri" w:hAnsi="Calibri"/>
          <w:i/>
        </w:rPr>
        <w:fldChar w:fldCharType="end"/>
      </w:r>
      <w:r w:rsidRPr="005F1378">
        <w:rPr>
          <w:rFonts w:ascii="Calibri" w:hAnsi="Calibri"/>
        </w:rPr>
        <w:t xml:space="preserve"> representa é a tabela de rastreabilidade entre cauções e bens financeiros. Além de estar arrolados todas as cauções e garantias reais financeiras, é ainda possível encontrar os principais atributos ao nível da relação entre o primeiro e segundo pilar do modelo, tais como códigos de garantias, quantidades cativas e tipo de instrumento fina</w:t>
      </w:r>
      <w:r w:rsidR="002361A8" w:rsidRPr="005F1378">
        <w:rPr>
          <w:rFonts w:ascii="Calibri" w:hAnsi="Calibri"/>
        </w:rPr>
        <w:t xml:space="preserve">nceiro utilizado como garantia. </w:t>
      </w:r>
      <w:r w:rsidR="00115048" w:rsidRPr="005F1378">
        <w:rPr>
          <w:rFonts w:ascii="Calibri" w:hAnsi="Calibri"/>
        </w:rPr>
        <w:t>Todas as cauções e bens financeiros do MUG podem ser encontrados nesta tabela.</w:t>
      </w:r>
    </w:p>
    <w:p w14:paraId="598F995B" w14:textId="4E4B50B2" w:rsidR="002600F3" w:rsidRPr="005F1378" w:rsidRDefault="002600F3" w:rsidP="005F1378">
      <w:pPr>
        <w:pStyle w:val="Heading6"/>
      </w:pPr>
      <w:bookmarkStart w:id="106" w:name="_Toc167390690"/>
      <w:r w:rsidRPr="005F1378">
        <w:t>Granularidade e chave</w:t>
      </w:r>
      <w:bookmarkEnd w:id="106"/>
    </w:p>
    <w:p w14:paraId="1DC1EB05" w14:textId="107DCAFF" w:rsidR="007A7C36" w:rsidRPr="005F1378" w:rsidRDefault="007A7C36" w:rsidP="007A7C36">
      <w:pPr>
        <w:jc w:val="both"/>
        <w:rPr>
          <w:rFonts w:ascii="Calibri" w:hAnsi="Calibri"/>
        </w:rPr>
      </w:pPr>
      <w:r w:rsidRPr="005F1378">
        <w:rPr>
          <w:rFonts w:ascii="Calibri" w:hAnsi="Calibri"/>
        </w:rPr>
        <w:t>Tendo como objetivo apresentar a traçabilidade entre o segundo</w:t>
      </w:r>
      <w:r w:rsidR="00115048" w:rsidRPr="005F1378">
        <w:rPr>
          <w:rFonts w:ascii="Calibri" w:hAnsi="Calibri"/>
        </w:rPr>
        <w:t xml:space="preserve"> pilar do MUG, ie cauções, e uma parte do</w:t>
      </w:r>
      <w:r w:rsidRPr="005F1378">
        <w:rPr>
          <w:rFonts w:ascii="Calibri" w:hAnsi="Calibri"/>
        </w:rPr>
        <w:t xml:space="preserve"> terceiro pilar</w:t>
      </w:r>
      <w:r w:rsidR="00115048" w:rsidRPr="005F1378">
        <w:rPr>
          <w:rFonts w:ascii="Calibri" w:hAnsi="Calibri"/>
        </w:rPr>
        <w:t xml:space="preserve">, ie bens reais financeiros, </w:t>
      </w:r>
      <w:r w:rsidRPr="005F1378">
        <w:rPr>
          <w:rFonts w:ascii="Calibri" w:hAnsi="Calibri"/>
        </w:rPr>
        <w:t xml:space="preserve">a granularidade desta tabela está ao nível da </w:t>
      </w:r>
      <w:r w:rsidR="00115048" w:rsidRPr="005F1378">
        <w:rPr>
          <w:rFonts w:ascii="Calibri" w:hAnsi="Calibri"/>
        </w:rPr>
        <w:t>caução</w:t>
      </w:r>
      <w:r w:rsidRPr="005F1378">
        <w:rPr>
          <w:rFonts w:ascii="Calibri" w:hAnsi="Calibri"/>
        </w:rPr>
        <w:t xml:space="preserve"> e </w:t>
      </w:r>
      <w:r w:rsidR="00115048" w:rsidRPr="005F1378">
        <w:rPr>
          <w:rFonts w:ascii="Calibri" w:hAnsi="Calibri"/>
        </w:rPr>
        <w:t>bem</w:t>
      </w:r>
      <w:r w:rsidRPr="005F1378">
        <w:rPr>
          <w:rFonts w:ascii="Calibri" w:hAnsi="Calibri"/>
        </w:rPr>
        <w:t>.</w:t>
      </w:r>
    </w:p>
    <w:p w14:paraId="3361E999" w14:textId="6AE09343" w:rsidR="007A7C36" w:rsidRPr="005F1378" w:rsidRDefault="007A7C36" w:rsidP="007A7C36">
      <w:pPr>
        <w:jc w:val="both"/>
        <w:rPr>
          <w:rFonts w:ascii="Calibri" w:hAnsi="Calibri"/>
        </w:rPr>
      </w:pPr>
      <w:r w:rsidRPr="005F1378">
        <w:rPr>
          <w:rFonts w:ascii="Calibri" w:hAnsi="Calibri"/>
        </w:rPr>
        <w:t xml:space="preserve">A chave completa desta tabela é composta pelos campos identificadores de cada </w:t>
      </w:r>
      <w:r w:rsidR="00115048" w:rsidRPr="005F1378">
        <w:rPr>
          <w:rFonts w:ascii="Calibri" w:hAnsi="Calibri"/>
        </w:rPr>
        <w:t>caução</w:t>
      </w:r>
      <w:r w:rsidRPr="005F1378">
        <w:rPr>
          <w:rFonts w:ascii="Calibri" w:hAnsi="Calibri"/>
        </w:rPr>
        <w:t xml:space="preserve"> (ie ‘</w:t>
      </w:r>
      <w:r w:rsidR="00115048" w:rsidRPr="005F1378">
        <w:rPr>
          <w:rFonts w:ascii="Calibri" w:hAnsi="Calibri"/>
        </w:rPr>
        <w:t>cempresa’</w:t>
      </w:r>
      <w:r w:rsidRPr="005F1378">
        <w:rPr>
          <w:rFonts w:ascii="Calibri" w:hAnsi="Calibri"/>
        </w:rPr>
        <w:t>,</w:t>
      </w:r>
      <w:r w:rsidR="009F7C10">
        <w:rPr>
          <w:rFonts w:ascii="Calibri" w:hAnsi="Calibri"/>
        </w:rPr>
        <w:t>’</w:t>
      </w:r>
      <w:r w:rsidR="00115048" w:rsidRPr="005F1378">
        <w:rPr>
          <w:rFonts w:ascii="Calibri" w:hAnsi="Calibri"/>
        </w:rPr>
        <w:t>ckbalcao’</w:t>
      </w:r>
      <w:r w:rsidRPr="005F1378">
        <w:rPr>
          <w:rFonts w:ascii="Calibri" w:hAnsi="Calibri"/>
        </w:rPr>
        <w:t>,’</w:t>
      </w:r>
      <w:r w:rsidR="00115048" w:rsidRPr="005F1378">
        <w:rPr>
          <w:rFonts w:ascii="Calibri" w:hAnsi="Calibri"/>
        </w:rPr>
        <w:t>cknumcta</w:t>
      </w:r>
      <w:r w:rsidRPr="005F1378">
        <w:rPr>
          <w:rFonts w:ascii="Calibri" w:hAnsi="Calibri"/>
        </w:rPr>
        <w:t>’,’</w:t>
      </w:r>
      <w:r w:rsidR="00115048" w:rsidRPr="005F1378">
        <w:rPr>
          <w:rFonts w:ascii="Calibri" w:hAnsi="Calibri"/>
        </w:rPr>
        <w:t>comp_id_gar’</w:t>
      </w:r>
      <w:r w:rsidRPr="005F1378">
        <w:rPr>
          <w:rFonts w:ascii="Calibri" w:hAnsi="Calibri"/>
        </w:rPr>
        <w:t xml:space="preserve">) e pelos campos identificadores de cada </w:t>
      </w:r>
      <w:r w:rsidR="00115048" w:rsidRPr="005F1378">
        <w:rPr>
          <w:rFonts w:ascii="Calibri" w:hAnsi="Calibri"/>
        </w:rPr>
        <w:t>bem</w:t>
      </w:r>
      <w:r w:rsidRPr="005F1378">
        <w:rPr>
          <w:rFonts w:ascii="Calibri" w:hAnsi="Calibri"/>
        </w:rPr>
        <w:t xml:space="preserve"> (ie ‘</w:t>
      </w:r>
      <w:r w:rsidR="00115048" w:rsidRPr="005F1378">
        <w:rPr>
          <w:rFonts w:ascii="Calibri" w:hAnsi="Calibri"/>
        </w:rPr>
        <w:t>cempbem’,’ckbalbem’,’ckctabem</w:t>
      </w:r>
      <w:r w:rsidRPr="005F1378">
        <w:rPr>
          <w:rFonts w:ascii="Calibri" w:hAnsi="Calibri"/>
        </w:rPr>
        <w:t>’,’</w:t>
      </w:r>
      <w:r w:rsidR="00115048" w:rsidRPr="005F1378">
        <w:rPr>
          <w:rFonts w:ascii="Calibri" w:hAnsi="Calibri"/>
        </w:rPr>
        <w:t>ckrefbem</w:t>
      </w:r>
      <w:r w:rsidRPr="005F1378">
        <w:rPr>
          <w:rFonts w:ascii="Calibri" w:hAnsi="Calibri"/>
        </w:rPr>
        <w:t xml:space="preserve">’), para além da partição temporal dada pelo campo ‘ref_date’. Por este motivo, não será possível observar duplicações na combinação dos campos chaves, havendo apenas um registo para cada combinação </w:t>
      </w:r>
      <w:r w:rsidR="00B114C7" w:rsidRPr="005F1378">
        <w:rPr>
          <w:rFonts w:ascii="Calibri" w:hAnsi="Calibri"/>
        </w:rPr>
        <w:t>caução</w:t>
      </w:r>
      <w:r w:rsidRPr="005F1378">
        <w:rPr>
          <w:rFonts w:ascii="Calibri" w:hAnsi="Calibri"/>
        </w:rPr>
        <w:t xml:space="preserve">, </w:t>
      </w:r>
      <w:r w:rsidR="00B114C7" w:rsidRPr="005F1378">
        <w:rPr>
          <w:rFonts w:ascii="Calibri" w:hAnsi="Calibri"/>
        </w:rPr>
        <w:t>bem</w:t>
      </w:r>
      <w:r w:rsidRPr="005F1378">
        <w:rPr>
          <w:rFonts w:ascii="Calibri" w:hAnsi="Calibri"/>
        </w:rPr>
        <w:t xml:space="preserve"> e </w:t>
      </w:r>
      <w:r w:rsidR="00452607">
        <w:rPr>
          <w:rFonts w:ascii="Calibri" w:hAnsi="Calibri"/>
        </w:rPr>
        <w:t>‘</w:t>
      </w:r>
      <w:r w:rsidRPr="005F1378">
        <w:rPr>
          <w:rFonts w:ascii="Calibri" w:hAnsi="Calibri"/>
        </w:rPr>
        <w:t>ref_date</w:t>
      </w:r>
      <w:r w:rsidR="00452607">
        <w:rPr>
          <w:rFonts w:ascii="Calibri" w:hAnsi="Calibri"/>
        </w:rPr>
        <w:t>’</w:t>
      </w:r>
      <w:r w:rsidRPr="005F1378">
        <w:rPr>
          <w:rFonts w:ascii="Calibri" w:hAnsi="Calibri"/>
        </w:rPr>
        <w:t>.</w:t>
      </w:r>
    </w:p>
    <w:p w14:paraId="282C8295" w14:textId="3BCA2CDC" w:rsidR="002600F3" w:rsidRPr="005F1378" w:rsidRDefault="002600F3" w:rsidP="005F1378">
      <w:pPr>
        <w:pStyle w:val="Heading6"/>
      </w:pPr>
      <w:bookmarkStart w:id="107" w:name="_Toc167390691"/>
      <w:r w:rsidRPr="005F1378">
        <w:t>Periodicidade</w:t>
      </w:r>
      <w:bookmarkEnd w:id="107"/>
    </w:p>
    <w:p w14:paraId="4BA55516" w14:textId="55D5BCE2" w:rsidR="00651E43" w:rsidRPr="005F1378" w:rsidRDefault="00651E43" w:rsidP="00651E43">
      <w:pPr>
        <w:jc w:val="both"/>
        <w:rPr>
          <w:rFonts w:ascii="Calibri" w:hAnsi="Calibri"/>
        </w:rPr>
      </w:pPr>
      <w:r w:rsidRPr="005F1378">
        <w:rPr>
          <w:rFonts w:ascii="Calibri" w:hAnsi="Calibri"/>
        </w:rPr>
        <w:t xml:space="preserve">A tabela </w:t>
      </w:r>
      <w:r w:rsidRPr="005F1378">
        <w:rPr>
          <w:rFonts w:ascii="Calibri" w:hAnsi="Calibri"/>
          <w:i/>
        </w:rPr>
        <w:t>cd_garantias.gt003_trz_gt_fin</w:t>
      </w:r>
      <w:r w:rsidRPr="005F1378">
        <w:rPr>
          <w:rFonts w:ascii="Calibri" w:hAnsi="Calibri"/>
        </w:rPr>
        <w:t xml:space="preserve"> é diária e gerada automaticamente em todos os dias úteis do mês. No caso do último dia do mês não ser um dia útil, o modelo gera uma cópia do último dia útil e atribui-lhe a partição de último dia de calendário do mês. A título de exemplo, se o dia 31 de um mês é um sábado, o MUG cria uma cópia do dia 30 (último dia útil) e atribui-lhe a </w:t>
      </w:r>
      <w:r w:rsidR="00452607">
        <w:rPr>
          <w:rFonts w:ascii="Calibri" w:hAnsi="Calibri"/>
        </w:rPr>
        <w:t>‘</w:t>
      </w:r>
      <w:r w:rsidRPr="005F1378">
        <w:rPr>
          <w:rFonts w:ascii="Calibri" w:hAnsi="Calibri"/>
        </w:rPr>
        <w:t>ref_date</w:t>
      </w:r>
      <w:r w:rsidR="00452607">
        <w:rPr>
          <w:rFonts w:ascii="Calibri" w:hAnsi="Calibri"/>
        </w:rPr>
        <w:t>’</w:t>
      </w:r>
      <w:r w:rsidRPr="005F1378">
        <w:rPr>
          <w:rFonts w:ascii="Calibri" w:hAnsi="Calibri"/>
        </w:rPr>
        <w:t xml:space="preserve"> do dia 31. </w:t>
      </w:r>
    </w:p>
    <w:p w14:paraId="20BE0975" w14:textId="77777777" w:rsidR="00651E43" w:rsidRPr="005F1378" w:rsidRDefault="00651E43" w:rsidP="00651E43">
      <w:pPr>
        <w:jc w:val="both"/>
        <w:rPr>
          <w:rFonts w:ascii="Calibri" w:hAnsi="Calibri"/>
        </w:rPr>
      </w:pPr>
      <w:r w:rsidRPr="005F1378">
        <w:rPr>
          <w:rFonts w:ascii="Calibri" w:hAnsi="Calibri"/>
        </w:rPr>
        <w:t>Só se devem considerar como oficiais os valores constantes nesta tabela desde, e incluindo, 31 dezembro 2022.</w:t>
      </w:r>
    </w:p>
    <w:p w14:paraId="08CF1FBE" w14:textId="732EC04C" w:rsidR="002600F3" w:rsidRPr="005F1378" w:rsidRDefault="002600F3" w:rsidP="005F1378">
      <w:pPr>
        <w:pStyle w:val="Heading6"/>
      </w:pPr>
      <w:bookmarkStart w:id="108" w:name="_Toc167390692"/>
      <w:r w:rsidRPr="005F1378">
        <w:t>Aprovisionamento</w:t>
      </w:r>
      <w:bookmarkEnd w:id="108"/>
    </w:p>
    <w:p w14:paraId="66861C88" w14:textId="4183CBC0" w:rsidR="00C30EBB" w:rsidRPr="005F1378" w:rsidRDefault="00C30EBB" w:rsidP="00C30EBB">
      <w:pPr>
        <w:jc w:val="both"/>
        <w:rPr>
          <w:rFonts w:ascii="Calibri" w:hAnsi="Calibri"/>
        </w:rPr>
      </w:pPr>
      <w:r w:rsidRPr="005F1378">
        <w:rPr>
          <w:rFonts w:ascii="Calibri" w:hAnsi="Calibri"/>
        </w:rPr>
        <w:t xml:space="preserve">O aprovisionamento da tabela </w:t>
      </w:r>
      <w:r w:rsidRPr="005F1378">
        <w:rPr>
          <w:rFonts w:ascii="Calibri" w:hAnsi="Calibri"/>
          <w:i/>
        </w:rPr>
        <w:t>cd_garantias.gt003_trz_gt_fin</w:t>
      </w:r>
      <w:r w:rsidRPr="005F1378">
        <w:rPr>
          <w:rFonts w:ascii="Calibri" w:hAnsi="Calibri"/>
        </w:rPr>
        <w:t xml:space="preserve"> é, sem nenhuma exceção, concordante com os princípios funcionais e as regras de definição de universo descritas nos capítulos 2.2.2. e 2.2.3</w:t>
      </w:r>
      <w:r w:rsidR="00EA251C" w:rsidRPr="005F1378">
        <w:rPr>
          <w:rFonts w:ascii="Calibri" w:hAnsi="Calibri"/>
        </w:rPr>
        <w:t>., respetivamente.</w:t>
      </w:r>
      <w:r w:rsidRPr="005F1378">
        <w:rPr>
          <w:rFonts w:ascii="Calibri" w:hAnsi="Calibri"/>
        </w:rPr>
        <w:t xml:space="preserve"> Os dados desta tabela provêm das diferentes origens do MUG, bem como de algumas tabelas criadas diretamente no MUG. Desta forma, o aprovisionamento é realizado exclusivamente </w:t>
      </w:r>
      <w:r w:rsidR="00651E43" w:rsidRPr="005F1378">
        <w:rPr>
          <w:rFonts w:ascii="Calibri" w:hAnsi="Calibri"/>
        </w:rPr>
        <w:t>a partir</w:t>
      </w:r>
      <w:r w:rsidRPr="005F1378">
        <w:rPr>
          <w:rFonts w:ascii="Calibri" w:hAnsi="Calibri"/>
        </w:rPr>
        <w:t xml:space="preserve"> das seguintes tabelas:</w:t>
      </w:r>
    </w:p>
    <w:p w14:paraId="5FC1C6DE" w14:textId="32DBC8F9" w:rsidR="00537C22" w:rsidRPr="00537C22" w:rsidRDefault="00537C22" w:rsidP="00537C22">
      <w:pPr>
        <w:pStyle w:val="Caption"/>
        <w:keepNext/>
        <w:jc w:val="center"/>
        <w:rPr>
          <w:b/>
          <w:color w:val="auto"/>
          <w:sz w:val="22"/>
        </w:rPr>
      </w:pPr>
      <w:bookmarkStart w:id="109" w:name="_Toc163201530"/>
      <w:bookmarkStart w:id="110" w:name="_Toc165368758"/>
      <w:r w:rsidRPr="005F1378">
        <w:rPr>
          <w:rFonts w:ascii="Calibri" w:hAnsi="Calibri"/>
          <w:b/>
          <w:color w:val="auto"/>
          <w:sz w:val="22"/>
        </w:rPr>
        <w:t xml:space="preserve">Tabela </w:t>
      </w:r>
      <w:r w:rsidRPr="005F1378">
        <w:rPr>
          <w:rFonts w:ascii="Calibri" w:hAnsi="Calibri"/>
          <w:b/>
          <w:color w:val="auto"/>
          <w:sz w:val="22"/>
        </w:rPr>
        <w:fldChar w:fldCharType="begin"/>
      </w:r>
      <w:r w:rsidRPr="005F1378">
        <w:rPr>
          <w:rFonts w:ascii="Calibri" w:hAnsi="Calibri"/>
          <w:b/>
          <w:color w:val="auto"/>
          <w:sz w:val="22"/>
        </w:rPr>
        <w:instrText xml:space="preserve"> SEQ Tabela \* ARABIC </w:instrText>
      </w:r>
      <w:r w:rsidRPr="005F1378">
        <w:rPr>
          <w:rFonts w:ascii="Calibri" w:hAnsi="Calibri"/>
          <w:b/>
          <w:color w:val="auto"/>
          <w:sz w:val="22"/>
        </w:rPr>
        <w:fldChar w:fldCharType="separate"/>
      </w:r>
      <w:r w:rsidR="00040590">
        <w:rPr>
          <w:rFonts w:ascii="Calibri" w:hAnsi="Calibri"/>
          <w:b/>
          <w:noProof/>
          <w:color w:val="auto"/>
          <w:sz w:val="22"/>
        </w:rPr>
        <w:t>8</w:t>
      </w:r>
      <w:r w:rsidRPr="005F1378">
        <w:rPr>
          <w:rFonts w:ascii="Calibri" w:hAnsi="Calibri"/>
          <w:b/>
          <w:color w:val="auto"/>
          <w:sz w:val="22"/>
        </w:rPr>
        <w:fldChar w:fldCharType="end"/>
      </w:r>
      <w:r w:rsidR="00D968B6">
        <w:rPr>
          <w:rFonts w:ascii="Calibri" w:hAnsi="Calibri"/>
          <w:b/>
          <w:color w:val="auto"/>
          <w:sz w:val="22"/>
        </w:rPr>
        <w:t>:</w:t>
      </w:r>
      <w:r w:rsidRPr="005F1378">
        <w:rPr>
          <w:rFonts w:ascii="Calibri" w:hAnsi="Calibri"/>
          <w:b/>
          <w:color w:val="auto"/>
          <w:sz w:val="22"/>
        </w:rPr>
        <w:t xml:space="preserve"> Informação das tabelas de aprovisionamento da cd_garantias.gt003_trz_gt_fin</w:t>
      </w:r>
      <w:bookmarkEnd w:id="109"/>
      <w:bookmarkEnd w:id="110"/>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701"/>
        <w:gridCol w:w="3288"/>
        <w:gridCol w:w="2041"/>
        <w:gridCol w:w="2041"/>
      </w:tblGrid>
      <w:tr w:rsidR="00F10C7D" w:rsidRPr="005F1378" w14:paraId="60197999" w14:textId="77777777" w:rsidTr="00C173A8">
        <w:trPr>
          <w:trHeight w:val="290"/>
        </w:trPr>
        <w:tc>
          <w:tcPr>
            <w:tcW w:w="1701" w:type="dxa"/>
            <w:shd w:val="clear" w:color="000000" w:fill="FF0000"/>
            <w:noWrap/>
            <w:hideMark/>
          </w:tcPr>
          <w:p w14:paraId="35B188D4" w14:textId="77777777" w:rsidR="00F10C7D" w:rsidRPr="005F1378" w:rsidRDefault="00F10C7D" w:rsidP="00866B02">
            <w:pPr>
              <w:spacing w:after="0" w:line="240" w:lineRule="auto"/>
              <w:rPr>
                <w:rFonts w:ascii="Calibri" w:eastAsia="Times New Roman" w:hAnsi="Calibri" w:cs="Calibri"/>
                <w:b/>
                <w:bCs/>
                <w:color w:val="FFFFFF"/>
                <w:sz w:val="18"/>
                <w:szCs w:val="18"/>
                <w:lang w:eastAsia="pt-PT"/>
              </w:rPr>
            </w:pPr>
            <w:r w:rsidRPr="005F1378">
              <w:rPr>
                <w:rFonts w:ascii="Calibri" w:eastAsia="Times New Roman" w:hAnsi="Calibri" w:cs="Calibri"/>
                <w:b/>
                <w:bCs/>
                <w:color w:val="FFFFFF"/>
                <w:sz w:val="18"/>
                <w:szCs w:val="18"/>
                <w:lang w:eastAsia="pt-PT"/>
              </w:rPr>
              <w:t>Aplicação Origem</w:t>
            </w:r>
          </w:p>
        </w:tc>
        <w:tc>
          <w:tcPr>
            <w:tcW w:w="3288" w:type="dxa"/>
            <w:shd w:val="clear" w:color="000000" w:fill="FF0000"/>
            <w:noWrap/>
            <w:hideMark/>
          </w:tcPr>
          <w:p w14:paraId="76DAF0AC" w14:textId="77777777" w:rsidR="00F10C7D" w:rsidRPr="005F1378" w:rsidRDefault="00F10C7D" w:rsidP="00866B02">
            <w:pPr>
              <w:spacing w:after="0" w:line="240" w:lineRule="auto"/>
              <w:rPr>
                <w:rFonts w:ascii="Calibri" w:eastAsia="Times New Roman" w:hAnsi="Calibri" w:cs="Calibri"/>
                <w:b/>
                <w:bCs/>
                <w:color w:val="FFFFFF"/>
                <w:sz w:val="18"/>
                <w:szCs w:val="18"/>
                <w:lang w:eastAsia="pt-PT"/>
              </w:rPr>
            </w:pPr>
            <w:r w:rsidRPr="005F1378">
              <w:rPr>
                <w:rFonts w:ascii="Calibri" w:eastAsia="Times New Roman" w:hAnsi="Calibri" w:cs="Calibri"/>
                <w:b/>
                <w:bCs/>
                <w:color w:val="FFFFFF"/>
                <w:sz w:val="18"/>
                <w:szCs w:val="18"/>
                <w:lang w:eastAsia="pt-PT"/>
              </w:rPr>
              <w:t>Nome da Tabela na Aplicação Origem</w:t>
            </w:r>
          </w:p>
        </w:tc>
        <w:tc>
          <w:tcPr>
            <w:tcW w:w="2041" w:type="dxa"/>
            <w:shd w:val="clear" w:color="000000" w:fill="FF0000"/>
          </w:tcPr>
          <w:p w14:paraId="484FF783" w14:textId="77777777" w:rsidR="00F10C7D" w:rsidRPr="005F1378" w:rsidRDefault="00F10C7D" w:rsidP="00866B02">
            <w:pPr>
              <w:spacing w:after="0" w:line="240" w:lineRule="auto"/>
              <w:rPr>
                <w:rFonts w:ascii="Calibri" w:eastAsia="Times New Roman" w:hAnsi="Calibri" w:cs="Calibri"/>
                <w:b/>
                <w:bCs/>
                <w:color w:val="FFFFFF"/>
                <w:sz w:val="18"/>
                <w:szCs w:val="18"/>
                <w:lang w:eastAsia="pt-PT"/>
              </w:rPr>
            </w:pPr>
            <w:r w:rsidRPr="005F1378">
              <w:rPr>
                <w:rFonts w:ascii="Calibri" w:eastAsia="Times New Roman" w:hAnsi="Calibri" w:cs="Calibri"/>
                <w:b/>
                <w:bCs/>
                <w:color w:val="FFFFFF"/>
                <w:sz w:val="18"/>
                <w:szCs w:val="18"/>
                <w:lang w:eastAsia="pt-PT"/>
              </w:rPr>
              <w:t xml:space="preserve">Nome da Base de Dados no Data Lake </w:t>
            </w:r>
          </w:p>
        </w:tc>
        <w:tc>
          <w:tcPr>
            <w:tcW w:w="2041" w:type="dxa"/>
            <w:shd w:val="clear" w:color="000000" w:fill="FF0000"/>
            <w:noWrap/>
            <w:hideMark/>
          </w:tcPr>
          <w:p w14:paraId="3ED72E56" w14:textId="77777777" w:rsidR="00F10C7D" w:rsidRPr="005F1378" w:rsidRDefault="00F10C7D" w:rsidP="00866B02">
            <w:pPr>
              <w:spacing w:after="0" w:line="240" w:lineRule="auto"/>
              <w:rPr>
                <w:rFonts w:ascii="Calibri" w:eastAsia="Times New Roman" w:hAnsi="Calibri" w:cs="Calibri"/>
                <w:b/>
                <w:bCs/>
                <w:color w:val="FFFFFF"/>
                <w:sz w:val="18"/>
                <w:szCs w:val="18"/>
                <w:lang w:eastAsia="pt-PT"/>
              </w:rPr>
            </w:pPr>
            <w:r w:rsidRPr="005F1378">
              <w:rPr>
                <w:rFonts w:ascii="Calibri" w:eastAsia="Times New Roman" w:hAnsi="Calibri" w:cs="Calibri"/>
                <w:b/>
                <w:bCs/>
                <w:color w:val="FFFFFF"/>
                <w:sz w:val="18"/>
                <w:szCs w:val="18"/>
                <w:lang w:eastAsia="pt-PT"/>
              </w:rPr>
              <w:t>Nome da Tabela no Data Lake</w:t>
            </w:r>
          </w:p>
        </w:tc>
      </w:tr>
      <w:tr w:rsidR="00F10C7D" w:rsidRPr="005F1378" w14:paraId="2D75A84F" w14:textId="77777777" w:rsidTr="00C173A8">
        <w:trPr>
          <w:trHeight w:val="290"/>
        </w:trPr>
        <w:tc>
          <w:tcPr>
            <w:tcW w:w="1701" w:type="dxa"/>
            <w:shd w:val="clear" w:color="auto" w:fill="auto"/>
            <w:noWrap/>
          </w:tcPr>
          <w:p w14:paraId="4C5AD30D" w14:textId="77777777" w:rsidR="00F10C7D" w:rsidRPr="005F1378" w:rsidRDefault="00F10C7D" w:rsidP="00866B02">
            <w:pPr>
              <w:spacing w:after="0" w:line="240" w:lineRule="auto"/>
              <w:rPr>
                <w:rFonts w:ascii="Calibri" w:eastAsia="Times New Roman" w:hAnsi="Calibri" w:cs="Calibri"/>
                <w:color w:val="000000"/>
                <w:sz w:val="18"/>
                <w:szCs w:val="18"/>
                <w:lang w:eastAsia="pt-PT"/>
              </w:rPr>
            </w:pPr>
            <w:r w:rsidRPr="005F1378">
              <w:rPr>
                <w:rFonts w:ascii="Calibri" w:eastAsia="Times New Roman" w:hAnsi="Calibri" w:cs="Calibri"/>
                <w:color w:val="000000"/>
                <w:sz w:val="18"/>
                <w:szCs w:val="18"/>
                <w:lang w:eastAsia="pt-PT"/>
              </w:rPr>
              <w:t>MUG (APMT0100048766)</w:t>
            </w:r>
          </w:p>
        </w:tc>
        <w:tc>
          <w:tcPr>
            <w:tcW w:w="3288" w:type="dxa"/>
            <w:shd w:val="clear" w:color="auto" w:fill="auto"/>
            <w:noWrap/>
          </w:tcPr>
          <w:p w14:paraId="535F65D9" w14:textId="77777777" w:rsidR="00F10C7D" w:rsidRPr="005F1378" w:rsidRDefault="00F10C7D" w:rsidP="00866B02">
            <w:pPr>
              <w:spacing w:after="0" w:line="240" w:lineRule="auto"/>
              <w:rPr>
                <w:rFonts w:ascii="Calibri" w:eastAsia="Times New Roman" w:hAnsi="Calibri" w:cs="Calibri"/>
                <w:color w:val="000000"/>
                <w:sz w:val="18"/>
                <w:szCs w:val="18"/>
                <w:lang w:eastAsia="pt-PT"/>
              </w:rPr>
            </w:pPr>
            <w:r w:rsidRPr="005F1378">
              <w:rPr>
                <w:rFonts w:ascii="Calibri" w:eastAsia="Times New Roman" w:hAnsi="Calibri" w:cs="Calibri"/>
                <w:color w:val="000000"/>
                <w:sz w:val="18"/>
                <w:szCs w:val="18"/>
                <w:lang w:eastAsia="pt-PT"/>
              </w:rPr>
              <w:t>gt001_trz_rsp_gt</w:t>
            </w:r>
          </w:p>
        </w:tc>
        <w:tc>
          <w:tcPr>
            <w:tcW w:w="2041" w:type="dxa"/>
          </w:tcPr>
          <w:p w14:paraId="0DD324A8" w14:textId="77777777" w:rsidR="00F10C7D" w:rsidRPr="005F1378" w:rsidRDefault="00F10C7D" w:rsidP="00866B02">
            <w:pPr>
              <w:spacing w:after="0" w:line="240" w:lineRule="auto"/>
              <w:rPr>
                <w:rFonts w:ascii="Calibri" w:eastAsia="Times New Roman" w:hAnsi="Calibri" w:cs="Calibri"/>
                <w:color w:val="000000"/>
                <w:sz w:val="18"/>
                <w:szCs w:val="18"/>
                <w:lang w:eastAsia="pt-PT"/>
              </w:rPr>
            </w:pPr>
            <w:r w:rsidRPr="005F1378">
              <w:rPr>
                <w:rFonts w:ascii="Calibri" w:eastAsia="Times New Roman" w:hAnsi="Calibri" w:cs="Calibri"/>
                <w:color w:val="000000"/>
                <w:sz w:val="18"/>
                <w:szCs w:val="18"/>
                <w:lang w:eastAsia="pt-PT"/>
              </w:rPr>
              <w:t>cd_garantias</w:t>
            </w:r>
          </w:p>
        </w:tc>
        <w:tc>
          <w:tcPr>
            <w:tcW w:w="2041" w:type="dxa"/>
            <w:shd w:val="clear" w:color="auto" w:fill="auto"/>
            <w:noWrap/>
            <w:hideMark/>
          </w:tcPr>
          <w:p w14:paraId="7831E6F1" w14:textId="77777777" w:rsidR="00F10C7D" w:rsidRPr="005F1378" w:rsidRDefault="00F10C7D" w:rsidP="00866B02">
            <w:pPr>
              <w:spacing w:after="0" w:line="240" w:lineRule="auto"/>
              <w:rPr>
                <w:rFonts w:ascii="Calibri" w:eastAsia="Times New Roman" w:hAnsi="Calibri" w:cs="Calibri"/>
                <w:color w:val="000000"/>
                <w:sz w:val="18"/>
                <w:szCs w:val="18"/>
                <w:lang w:eastAsia="pt-PT"/>
              </w:rPr>
            </w:pPr>
            <w:r w:rsidRPr="005F1378">
              <w:rPr>
                <w:rFonts w:ascii="Calibri" w:eastAsia="Times New Roman" w:hAnsi="Calibri" w:cs="Calibri"/>
                <w:color w:val="000000"/>
                <w:sz w:val="18"/>
                <w:szCs w:val="18"/>
                <w:lang w:eastAsia="pt-PT"/>
              </w:rPr>
              <w:t>gt001_trz_rsp_gt</w:t>
            </w:r>
          </w:p>
        </w:tc>
      </w:tr>
      <w:tr w:rsidR="00F10C7D" w:rsidRPr="005F1378" w14:paraId="1FDC92B9" w14:textId="77777777" w:rsidTr="00C173A8">
        <w:trPr>
          <w:trHeight w:val="290"/>
        </w:trPr>
        <w:tc>
          <w:tcPr>
            <w:tcW w:w="1701" w:type="dxa"/>
            <w:shd w:val="clear" w:color="auto" w:fill="auto"/>
            <w:noWrap/>
          </w:tcPr>
          <w:p w14:paraId="15C6A2D0" w14:textId="34306EF2" w:rsidR="00F10C7D" w:rsidRPr="005F1378" w:rsidRDefault="001F3D0B" w:rsidP="006E09B3">
            <w:pPr>
              <w:spacing w:after="0" w:line="240" w:lineRule="auto"/>
              <w:rPr>
                <w:rFonts w:ascii="Calibri" w:eastAsia="Times New Roman" w:hAnsi="Calibri" w:cs="Calibri"/>
                <w:color w:val="000000"/>
                <w:sz w:val="18"/>
                <w:szCs w:val="18"/>
                <w:lang w:eastAsia="pt-PT"/>
              </w:rPr>
            </w:pPr>
            <w:r w:rsidRPr="001F3D0B">
              <w:rPr>
                <w:rFonts w:ascii="Calibri" w:eastAsia="Times New Roman" w:hAnsi="Calibri" w:cs="Calibri"/>
                <w:color w:val="000000"/>
                <w:sz w:val="18"/>
                <w:szCs w:val="18"/>
                <w:lang w:eastAsia="pt-PT"/>
              </w:rPr>
              <w:t>Estrangeiro (APMT0100021375)</w:t>
            </w:r>
          </w:p>
        </w:tc>
        <w:tc>
          <w:tcPr>
            <w:tcW w:w="3288" w:type="dxa"/>
            <w:shd w:val="clear" w:color="auto" w:fill="auto"/>
            <w:noWrap/>
          </w:tcPr>
          <w:p w14:paraId="0060BD50" w14:textId="423B71F5" w:rsidR="00F10C7D" w:rsidRPr="005F1378" w:rsidRDefault="001F3D0B" w:rsidP="006E09B3">
            <w:pPr>
              <w:spacing w:after="0" w:line="240" w:lineRule="auto"/>
              <w:rPr>
                <w:rFonts w:ascii="Calibri" w:eastAsia="Times New Roman" w:hAnsi="Calibri" w:cs="Calibri"/>
                <w:color w:val="000000"/>
                <w:sz w:val="18"/>
                <w:szCs w:val="18"/>
                <w:lang w:eastAsia="pt-PT"/>
              </w:rPr>
            </w:pPr>
            <w:r w:rsidRPr="001F3D0B">
              <w:rPr>
                <w:rFonts w:ascii="Calibri" w:eastAsia="Times New Roman" w:hAnsi="Calibri" w:cs="Calibri"/>
                <w:color w:val="000000"/>
                <w:sz w:val="18"/>
                <w:szCs w:val="18"/>
                <w:lang w:eastAsia="pt-PT"/>
              </w:rPr>
              <w:t>cbt02_cambios</w:t>
            </w:r>
          </w:p>
        </w:tc>
        <w:tc>
          <w:tcPr>
            <w:tcW w:w="2041" w:type="dxa"/>
          </w:tcPr>
          <w:p w14:paraId="1A4B5EF0" w14:textId="3D2FD75D" w:rsidR="00F10C7D" w:rsidRPr="005F1378" w:rsidRDefault="00F10C7D" w:rsidP="00ED1EC8">
            <w:pPr>
              <w:spacing w:after="0" w:line="240" w:lineRule="auto"/>
              <w:rPr>
                <w:rFonts w:ascii="Calibri" w:eastAsia="Times New Roman" w:hAnsi="Calibri" w:cs="Calibri"/>
                <w:color w:val="000000"/>
                <w:sz w:val="18"/>
                <w:szCs w:val="18"/>
                <w:lang w:eastAsia="pt-PT"/>
              </w:rPr>
            </w:pPr>
            <w:r w:rsidRPr="005F1378">
              <w:rPr>
                <w:rFonts w:ascii="Calibri" w:eastAsia="Times New Roman" w:hAnsi="Calibri" w:cs="Calibri"/>
                <w:color w:val="000000"/>
                <w:sz w:val="18"/>
                <w:szCs w:val="18"/>
                <w:lang w:eastAsia="pt-PT"/>
              </w:rPr>
              <w:t>cd_</w:t>
            </w:r>
            <w:r w:rsidR="00ED1EC8" w:rsidRPr="005F1378">
              <w:rPr>
                <w:rFonts w:ascii="Calibri" w:eastAsia="Times New Roman" w:hAnsi="Calibri" w:cs="Calibri"/>
                <w:color w:val="000000"/>
                <w:sz w:val="18"/>
                <w:szCs w:val="18"/>
                <w:lang w:eastAsia="pt-PT"/>
              </w:rPr>
              <w:t>captools</w:t>
            </w:r>
          </w:p>
        </w:tc>
        <w:tc>
          <w:tcPr>
            <w:tcW w:w="2041" w:type="dxa"/>
            <w:shd w:val="clear" w:color="auto" w:fill="auto"/>
            <w:noWrap/>
          </w:tcPr>
          <w:p w14:paraId="5885CB7E" w14:textId="340C3F1F" w:rsidR="00F10C7D" w:rsidRPr="005F1378" w:rsidRDefault="001F3D0B" w:rsidP="001F3D0B">
            <w:pPr>
              <w:spacing w:after="0" w:line="240" w:lineRule="auto"/>
              <w:rPr>
                <w:rFonts w:ascii="Calibri" w:eastAsia="Times New Roman" w:hAnsi="Calibri" w:cs="Calibri"/>
                <w:color w:val="000000"/>
                <w:sz w:val="18"/>
                <w:szCs w:val="18"/>
                <w:lang w:eastAsia="pt-PT"/>
              </w:rPr>
            </w:pPr>
            <w:r w:rsidRPr="001F3D0B">
              <w:rPr>
                <w:rFonts w:ascii="Calibri" w:eastAsia="Times New Roman" w:hAnsi="Calibri" w:cs="Calibri"/>
                <w:color w:val="000000"/>
                <w:sz w:val="18"/>
                <w:szCs w:val="18"/>
                <w:lang w:eastAsia="pt-PT"/>
              </w:rPr>
              <w:t>cambios</w:t>
            </w:r>
            <w:r w:rsidR="00EE08AF">
              <w:rPr>
                <w:rFonts w:ascii="Calibri" w:eastAsia="Times New Roman" w:hAnsi="Calibri" w:cs="Calibri"/>
                <w:color w:val="000000"/>
                <w:sz w:val="18"/>
                <w:szCs w:val="18"/>
                <w:lang w:eastAsia="pt-PT"/>
              </w:rPr>
              <w:fldChar w:fldCharType="begin"/>
            </w:r>
            <w:r w:rsidR="00EE08AF">
              <w:instrText xml:space="preserve"> XE "</w:instrText>
            </w:r>
            <w:r w:rsidR="00EE08AF" w:rsidRPr="00E86E1D">
              <w:rPr>
                <w:rFonts w:ascii="Calibri" w:eastAsia="Times New Roman" w:hAnsi="Calibri" w:cs="Calibri"/>
                <w:color w:val="000000"/>
                <w:sz w:val="18"/>
                <w:szCs w:val="18"/>
                <w:lang w:eastAsia="pt-PT"/>
              </w:rPr>
              <w:instrText>cambios</w:instrText>
            </w:r>
            <w:r w:rsidR="00EE08AF">
              <w:instrText xml:space="preserve">" \i </w:instrText>
            </w:r>
            <w:r w:rsidR="00EE08AF">
              <w:rPr>
                <w:rFonts w:ascii="Calibri" w:eastAsia="Times New Roman" w:hAnsi="Calibri" w:cs="Calibri"/>
                <w:color w:val="000000"/>
                <w:sz w:val="18"/>
                <w:szCs w:val="18"/>
                <w:lang w:eastAsia="pt-PT"/>
              </w:rPr>
              <w:fldChar w:fldCharType="end"/>
            </w:r>
          </w:p>
        </w:tc>
      </w:tr>
      <w:tr w:rsidR="00ED1EC8" w:rsidRPr="005F1378" w14:paraId="7A699157" w14:textId="77777777" w:rsidTr="00C173A8">
        <w:trPr>
          <w:trHeight w:val="290"/>
        </w:trPr>
        <w:tc>
          <w:tcPr>
            <w:tcW w:w="1701" w:type="dxa"/>
            <w:shd w:val="clear" w:color="auto" w:fill="auto"/>
            <w:noWrap/>
          </w:tcPr>
          <w:p w14:paraId="6BF5891D" w14:textId="658F4869" w:rsidR="00ED1EC8" w:rsidRPr="005F1378" w:rsidRDefault="00ED1EC8" w:rsidP="00ED1EC8">
            <w:pPr>
              <w:spacing w:after="0" w:line="240" w:lineRule="auto"/>
              <w:rPr>
                <w:rFonts w:ascii="Calibri" w:eastAsia="Times New Roman" w:hAnsi="Calibri" w:cs="Calibri"/>
                <w:color w:val="000000"/>
                <w:sz w:val="18"/>
                <w:szCs w:val="18"/>
                <w:lang w:eastAsia="pt-PT"/>
              </w:rPr>
            </w:pPr>
            <w:r w:rsidRPr="005F1378">
              <w:rPr>
                <w:rFonts w:ascii="Calibri" w:eastAsia="Times New Roman" w:hAnsi="Calibri" w:cs="Calibri"/>
                <w:color w:val="000000"/>
                <w:sz w:val="18"/>
                <w:szCs w:val="18"/>
                <w:lang w:eastAsia="pt-PT"/>
              </w:rPr>
              <w:t>CS (APMT0100021235)</w:t>
            </w:r>
          </w:p>
        </w:tc>
        <w:tc>
          <w:tcPr>
            <w:tcW w:w="3288" w:type="dxa"/>
            <w:shd w:val="clear" w:color="auto" w:fill="auto"/>
            <w:noWrap/>
          </w:tcPr>
          <w:p w14:paraId="459A096F" w14:textId="3EDBB932" w:rsidR="00ED1EC8" w:rsidRPr="005F1378" w:rsidRDefault="00ED1EC8" w:rsidP="00ED1EC8">
            <w:pPr>
              <w:spacing w:after="0" w:line="240" w:lineRule="auto"/>
              <w:rPr>
                <w:rFonts w:ascii="Calibri" w:eastAsia="Times New Roman" w:hAnsi="Calibri" w:cs="Calibri"/>
                <w:color w:val="000000"/>
                <w:sz w:val="18"/>
                <w:szCs w:val="18"/>
                <w:lang w:eastAsia="pt-PT"/>
              </w:rPr>
            </w:pPr>
            <w:r w:rsidRPr="005F1378">
              <w:rPr>
                <w:rFonts w:ascii="Calibri" w:eastAsia="Times New Roman" w:hAnsi="Calibri" w:cs="Calibri"/>
                <w:color w:val="000000"/>
                <w:sz w:val="18"/>
                <w:szCs w:val="18"/>
                <w:lang w:eastAsia="pt-PT"/>
              </w:rPr>
              <w:t>cst09_garfin</w:t>
            </w:r>
          </w:p>
        </w:tc>
        <w:tc>
          <w:tcPr>
            <w:tcW w:w="2041" w:type="dxa"/>
          </w:tcPr>
          <w:p w14:paraId="4168B061" w14:textId="2440F013" w:rsidR="00ED1EC8" w:rsidRPr="005F1378" w:rsidRDefault="00ED1EC8" w:rsidP="00ED1EC8">
            <w:pPr>
              <w:spacing w:after="0" w:line="240" w:lineRule="auto"/>
              <w:rPr>
                <w:rFonts w:ascii="Calibri" w:eastAsia="Times New Roman" w:hAnsi="Calibri" w:cs="Calibri"/>
                <w:color w:val="000000"/>
                <w:sz w:val="18"/>
                <w:szCs w:val="18"/>
                <w:lang w:eastAsia="pt-PT"/>
              </w:rPr>
            </w:pPr>
            <w:r w:rsidRPr="005F1378">
              <w:rPr>
                <w:rFonts w:ascii="Calibri" w:eastAsia="Times New Roman" w:hAnsi="Calibri" w:cs="Calibri"/>
                <w:color w:val="000000"/>
                <w:sz w:val="18"/>
                <w:szCs w:val="18"/>
                <w:lang w:eastAsia="pt-PT"/>
              </w:rPr>
              <w:t>cd_garantias</w:t>
            </w:r>
          </w:p>
        </w:tc>
        <w:tc>
          <w:tcPr>
            <w:tcW w:w="2041" w:type="dxa"/>
            <w:shd w:val="clear" w:color="auto" w:fill="auto"/>
            <w:noWrap/>
          </w:tcPr>
          <w:p w14:paraId="684356E6" w14:textId="110A207C" w:rsidR="00ED1EC8" w:rsidRPr="005F1378" w:rsidRDefault="00ED1EC8" w:rsidP="00ED1EC8">
            <w:pPr>
              <w:spacing w:after="0" w:line="240" w:lineRule="auto"/>
              <w:rPr>
                <w:rFonts w:ascii="Calibri" w:eastAsia="Times New Roman" w:hAnsi="Calibri" w:cs="Calibri"/>
                <w:color w:val="000000"/>
                <w:sz w:val="18"/>
                <w:szCs w:val="18"/>
                <w:lang w:eastAsia="pt-PT"/>
              </w:rPr>
            </w:pPr>
            <w:r w:rsidRPr="005F1378">
              <w:rPr>
                <w:rFonts w:ascii="Calibri" w:eastAsia="Times New Roman" w:hAnsi="Calibri" w:cs="Calibri"/>
                <w:color w:val="000000"/>
                <w:sz w:val="18"/>
                <w:szCs w:val="18"/>
                <w:lang w:eastAsia="pt-PT"/>
              </w:rPr>
              <w:t>cst09_garfin</w:t>
            </w:r>
          </w:p>
        </w:tc>
      </w:tr>
    </w:tbl>
    <w:p w14:paraId="4E65E290" w14:textId="77777777" w:rsidR="00F10C7D" w:rsidRPr="00C30EBB" w:rsidRDefault="00F10C7D" w:rsidP="00C30EBB">
      <w:pPr>
        <w:jc w:val="both"/>
      </w:pPr>
    </w:p>
    <w:p w14:paraId="2A5DAB6C" w14:textId="77777777" w:rsidR="00C30EBB" w:rsidRPr="00C30EBB" w:rsidRDefault="00C30EBB" w:rsidP="00C30EBB"/>
    <w:p w14:paraId="0D9185D6" w14:textId="77777777" w:rsidR="00115048" w:rsidRPr="00115048" w:rsidRDefault="00115048" w:rsidP="00115048"/>
    <w:p w14:paraId="01E81814" w14:textId="20104E56" w:rsidR="00B1143C" w:rsidRDefault="00B1143C" w:rsidP="00D93BA2">
      <w:pPr>
        <w:pStyle w:val="Heading5"/>
        <w:numPr>
          <w:ilvl w:val="0"/>
          <w:numId w:val="0"/>
        </w:numPr>
        <w:ind w:left="2232"/>
        <w:sectPr w:rsidR="00B1143C" w:rsidSect="002600F3">
          <w:pgSz w:w="11906" w:h="16838"/>
          <w:pgMar w:top="1440" w:right="1440" w:bottom="1440" w:left="1440" w:header="709" w:footer="709" w:gutter="0"/>
          <w:cols w:space="708"/>
          <w:docGrid w:linePitch="360"/>
        </w:sectPr>
      </w:pPr>
    </w:p>
    <w:p w14:paraId="687929EE" w14:textId="3FF05DEE" w:rsidR="00115048" w:rsidRDefault="00115048" w:rsidP="005F1378">
      <w:pPr>
        <w:pStyle w:val="Heading6"/>
      </w:pPr>
      <w:bookmarkStart w:id="111" w:name="_Toc167390693"/>
      <w:r>
        <w:lastRenderedPageBreak/>
        <w:t>Detalhe dos campos</w:t>
      </w:r>
      <w:bookmarkEnd w:id="111"/>
    </w:p>
    <w:p w14:paraId="162D31E9" w14:textId="244AC5D2" w:rsidR="00A418CD" w:rsidRPr="005F1378" w:rsidRDefault="00CB49EA" w:rsidP="00516467">
      <w:pPr>
        <w:jc w:val="both"/>
        <w:rPr>
          <w:rFonts w:ascii="Calibri" w:hAnsi="Calibri"/>
        </w:rPr>
      </w:pPr>
      <w:r w:rsidRPr="005F1378">
        <w:rPr>
          <w:rFonts w:ascii="Calibri" w:hAnsi="Calibri"/>
        </w:rPr>
        <w:t xml:space="preserve">De seguida, são </w:t>
      </w:r>
      <w:r w:rsidR="00A418CD" w:rsidRPr="005F1378">
        <w:rPr>
          <w:rFonts w:ascii="Calibri" w:hAnsi="Calibri"/>
        </w:rPr>
        <w:t>listados</w:t>
      </w:r>
      <w:r w:rsidRPr="005F1378">
        <w:rPr>
          <w:rFonts w:ascii="Calibri" w:hAnsi="Calibri"/>
        </w:rPr>
        <w:t xml:space="preserve"> todos os campos da tabela de rastreabilidade entre chaves de </w:t>
      </w:r>
      <w:r w:rsidR="00F40382">
        <w:rPr>
          <w:rFonts w:ascii="Calibri" w:hAnsi="Calibri"/>
        </w:rPr>
        <w:t>processos/cauções</w:t>
      </w:r>
      <w:r w:rsidRPr="005F1378">
        <w:rPr>
          <w:rFonts w:ascii="Calibri" w:hAnsi="Calibri"/>
        </w:rPr>
        <w:t xml:space="preserve"> e chaves de bens finance</w:t>
      </w:r>
      <w:r w:rsidR="00A418CD" w:rsidRPr="005F1378">
        <w:rPr>
          <w:rFonts w:ascii="Calibri" w:hAnsi="Calibri"/>
        </w:rPr>
        <w:t>iros, bem como os respetivos atributos desta relação. É descrito o significado dos campos, os seus formatos e, em caso de códigos, as respetivas descodificações e valores elegíveis.</w:t>
      </w:r>
    </w:p>
    <w:p w14:paraId="646341EE" w14:textId="6CB0AE9B" w:rsidR="00537C22" w:rsidRPr="005F1378" w:rsidRDefault="00537C22" w:rsidP="00537C22">
      <w:pPr>
        <w:pStyle w:val="Caption"/>
        <w:keepNext/>
        <w:jc w:val="center"/>
        <w:rPr>
          <w:rFonts w:ascii="Calibri" w:hAnsi="Calibri"/>
          <w:b/>
          <w:color w:val="auto"/>
          <w:sz w:val="22"/>
        </w:rPr>
      </w:pPr>
      <w:bookmarkStart w:id="112" w:name="_Toc163201531"/>
      <w:bookmarkStart w:id="113" w:name="_Toc165368759"/>
      <w:r w:rsidRPr="005F1378">
        <w:rPr>
          <w:rFonts w:ascii="Calibri" w:hAnsi="Calibri"/>
          <w:b/>
          <w:color w:val="auto"/>
          <w:sz w:val="22"/>
        </w:rPr>
        <w:t xml:space="preserve">Tabela </w:t>
      </w:r>
      <w:r w:rsidRPr="005F1378">
        <w:rPr>
          <w:rFonts w:ascii="Calibri" w:hAnsi="Calibri"/>
          <w:b/>
          <w:color w:val="auto"/>
          <w:sz w:val="22"/>
        </w:rPr>
        <w:fldChar w:fldCharType="begin"/>
      </w:r>
      <w:r w:rsidRPr="005F1378">
        <w:rPr>
          <w:rFonts w:ascii="Calibri" w:hAnsi="Calibri"/>
          <w:b/>
          <w:color w:val="auto"/>
          <w:sz w:val="22"/>
        </w:rPr>
        <w:instrText xml:space="preserve"> SEQ Tabela \* ARABIC </w:instrText>
      </w:r>
      <w:r w:rsidRPr="005F1378">
        <w:rPr>
          <w:rFonts w:ascii="Calibri" w:hAnsi="Calibri"/>
          <w:b/>
          <w:color w:val="auto"/>
          <w:sz w:val="22"/>
        </w:rPr>
        <w:fldChar w:fldCharType="separate"/>
      </w:r>
      <w:r w:rsidR="00040590">
        <w:rPr>
          <w:rFonts w:ascii="Calibri" w:hAnsi="Calibri"/>
          <w:b/>
          <w:noProof/>
          <w:color w:val="auto"/>
          <w:sz w:val="22"/>
        </w:rPr>
        <w:t>9</w:t>
      </w:r>
      <w:r w:rsidRPr="005F1378">
        <w:rPr>
          <w:rFonts w:ascii="Calibri" w:hAnsi="Calibri"/>
          <w:b/>
          <w:color w:val="auto"/>
          <w:sz w:val="22"/>
        </w:rPr>
        <w:fldChar w:fldCharType="end"/>
      </w:r>
      <w:r w:rsidR="00D968B6">
        <w:rPr>
          <w:rFonts w:ascii="Calibri" w:hAnsi="Calibri"/>
          <w:b/>
          <w:color w:val="auto"/>
          <w:sz w:val="22"/>
        </w:rPr>
        <w:t>:</w:t>
      </w:r>
      <w:r w:rsidRPr="005F1378">
        <w:rPr>
          <w:rFonts w:ascii="Calibri" w:hAnsi="Calibri"/>
          <w:b/>
          <w:color w:val="auto"/>
          <w:sz w:val="22"/>
        </w:rPr>
        <w:t xml:space="preserve"> Detalhe dos campos da cd_garantias.gt003_trz_gt_fin</w:t>
      </w:r>
      <w:bookmarkEnd w:id="112"/>
      <w:bookmarkEnd w:id="113"/>
    </w:p>
    <w:tbl>
      <w:tblPr>
        <w:tblW w:w="13606" w:type="dxa"/>
        <w:tblCellMar>
          <w:left w:w="70" w:type="dxa"/>
          <w:right w:w="70" w:type="dxa"/>
        </w:tblCellMar>
        <w:tblLook w:val="04A0" w:firstRow="1" w:lastRow="0" w:firstColumn="1" w:lastColumn="0" w:noHBand="0" w:noVBand="1"/>
      </w:tblPr>
      <w:tblGrid>
        <w:gridCol w:w="1701"/>
        <w:gridCol w:w="8504"/>
        <w:gridCol w:w="850"/>
        <w:gridCol w:w="2551"/>
      </w:tblGrid>
      <w:tr w:rsidR="00B1143C" w:rsidRPr="005F1378" w14:paraId="71865BB7" w14:textId="77777777" w:rsidTr="00C54D3D">
        <w:trPr>
          <w:trHeight w:val="290"/>
          <w:tblHeader/>
        </w:trPr>
        <w:tc>
          <w:tcPr>
            <w:tcW w:w="1701" w:type="dxa"/>
            <w:tcBorders>
              <w:top w:val="nil"/>
              <w:left w:val="single" w:sz="4" w:space="0" w:color="auto"/>
              <w:bottom w:val="single" w:sz="4" w:space="0" w:color="auto"/>
              <w:right w:val="single" w:sz="4" w:space="0" w:color="auto"/>
            </w:tcBorders>
            <w:shd w:val="clear" w:color="000000" w:fill="FF0000"/>
            <w:noWrap/>
            <w:hideMark/>
          </w:tcPr>
          <w:p w14:paraId="6273723A" w14:textId="77777777" w:rsidR="00C54D3D" w:rsidRPr="005F1378" w:rsidRDefault="00C54D3D" w:rsidP="00145D75">
            <w:pPr>
              <w:spacing w:after="0" w:line="240" w:lineRule="auto"/>
              <w:rPr>
                <w:rFonts w:ascii="Calibri" w:eastAsia="Times New Roman" w:hAnsi="Calibri" w:cs="Calibri"/>
                <w:b/>
                <w:bCs/>
                <w:color w:val="FFFFFF"/>
                <w:sz w:val="18"/>
                <w:szCs w:val="18"/>
                <w:lang w:eastAsia="pt-PT"/>
              </w:rPr>
            </w:pPr>
            <w:r w:rsidRPr="005F1378">
              <w:rPr>
                <w:rFonts w:ascii="Calibri" w:eastAsia="Times New Roman" w:hAnsi="Calibri" w:cs="Calibri"/>
                <w:b/>
                <w:bCs/>
                <w:color w:val="FFFFFF"/>
                <w:sz w:val="18"/>
                <w:szCs w:val="18"/>
                <w:lang w:eastAsia="pt-PT"/>
              </w:rPr>
              <w:t>Chaves da tabela</w:t>
            </w:r>
          </w:p>
          <w:p w14:paraId="52C54087" w14:textId="30BD1FA3" w:rsidR="00B1143C" w:rsidRPr="00A7376B" w:rsidRDefault="00B1143C" w:rsidP="00145D75">
            <w:pPr>
              <w:spacing w:after="0" w:line="240" w:lineRule="auto"/>
              <w:rPr>
                <w:rFonts w:ascii="Calibri" w:eastAsia="Times New Roman" w:hAnsi="Calibri" w:cs="Calibri"/>
                <w:b/>
                <w:bCs/>
                <w:i/>
                <w:color w:val="FFFFFF"/>
                <w:sz w:val="18"/>
                <w:szCs w:val="18"/>
                <w:lang w:eastAsia="pt-PT"/>
              </w:rPr>
            </w:pPr>
            <w:r w:rsidRPr="00A7376B">
              <w:rPr>
                <w:rFonts w:ascii="Calibri" w:eastAsia="Times New Roman" w:hAnsi="Calibri" w:cs="Calibri"/>
                <w:b/>
                <w:bCs/>
                <w:i/>
                <w:color w:val="FFFFFF"/>
                <w:sz w:val="18"/>
                <w:szCs w:val="18"/>
                <w:lang w:eastAsia="pt-PT"/>
              </w:rPr>
              <w:t>gt003_trz_gt_fin</w:t>
            </w:r>
          </w:p>
        </w:tc>
        <w:tc>
          <w:tcPr>
            <w:tcW w:w="8504" w:type="dxa"/>
            <w:tcBorders>
              <w:top w:val="nil"/>
              <w:left w:val="nil"/>
              <w:bottom w:val="single" w:sz="4" w:space="0" w:color="auto"/>
              <w:right w:val="single" w:sz="4" w:space="0" w:color="auto"/>
            </w:tcBorders>
            <w:shd w:val="clear" w:color="000000" w:fill="FF0000"/>
            <w:noWrap/>
            <w:hideMark/>
          </w:tcPr>
          <w:p w14:paraId="744957BA" w14:textId="77777777" w:rsidR="00B1143C" w:rsidRPr="005F1378" w:rsidRDefault="00B1143C" w:rsidP="00145D75">
            <w:pPr>
              <w:spacing w:after="0" w:line="240" w:lineRule="auto"/>
              <w:rPr>
                <w:rFonts w:ascii="Calibri" w:eastAsia="Times New Roman" w:hAnsi="Calibri" w:cs="Calibri"/>
                <w:b/>
                <w:bCs/>
                <w:color w:val="FFFFFF"/>
                <w:sz w:val="18"/>
                <w:szCs w:val="18"/>
                <w:lang w:eastAsia="pt-PT"/>
              </w:rPr>
            </w:pPr>
            <w:r w:rsidRPr="005F1378">
              <w:rPr>
                <w:rFonts w:ascii="Calibri" w:eastAsia="Times New Roman" w:hAnsi="Calibri" w:cs="Calibri"/>
                <w:b/>
                <w:bCs/>
                <w:color w:val="FFFFFF"/>
                <w:sz w:val="18"/>
                <w:szCs w:val="18"/>
                <w:lang w:eastAsia="pt-PT"/>
              </w:rPr>
              <w:t>Significado do campo</w:t>
            </w:r>
          </w:p>
        </w:tc>
        <w:tc>
          <w:tcPr>
            <w:tcW w:w="850" w:type="dxa"/>
            <w:tcBorders>
              <w:top w:val="nil"/>
              <w:left w:val="nil"/>
              <w:bottom w:val="single" w:sz="4" w:space="0" w:color="auto"/>
              <w:right w:val="single" w:sz="4" w:space="0" w:color="auto"/>
            </w:tcBorders>
            <w:shd w:val="clear" w:color="000000" w:fill="FF0000"/>
            <w:noWrap/>
            <w:hideMark/>
          </w:tcPr>
          <w:p w14:paraId="3CB76EDC" w14:textId="77777777" w:rsidR="00B1143C" w:rsidRPr="005F1378" w:rsidRDefault="00B1143C" w:rsidP="00145D75">
            <w:pPr>
              <w:spacing w:after="0" w:line="240" w:lineRule="auto"/>
              <w:rPr>
                <w:rFonts w:ascii="Calibri" w:eastAsia="Times New Roman" w:hAnsi="Calibri" w:cs="Calibri"/>
                <w:b/>
                <w:bCs/>
                <w:color w:val="FFFFFF"/>
                <w:sz w:val="18"/>
                <w:szCs w:val="18"/>
                <w:lang w:eastAsia="pt-PT"/>
              </w:rPr>
            </w:pPr>
            <w:r w:rsidRPr="005F1378">
              <w:rPr>
                <w:rFonts w:ascii="Calibri" w:eastAsia="Times New Roman" w:hAnsi="Calibri" w:cs="Calibri"/>
                <w:b/>
                <w:bCs/>
                <w:color w:val="FFFFFF"/>
                <w:sz w:val="18"/>
                <w:szCs w:val="18"/>
                <w:lang w:eastAsia="pt-PT"/>
              </w:rPr>
              <w:t>Formato</w:t>
            </w:r>
          </w:p>
        </w:tc>
        <w:tc>
          <w:tcPr>
            <w:tcW w:w="2551" w:type="dxa"/>
            <w:tcBorders>
              <w:top w:val="nil"/>
              <w:left w:val="nil"/>
              <w:bottom w:val="single" w:sz="4" w:space="0" w:color="auto"/>
              <w:right w:val="single" w:sz="4" w:space="0" w:color="auto"/>
            </w:tcBorders>
            <w:shd w:val="clear" w:color="000000" w:fill="FF0000"/>
            <w:noWrap/>
            <w:hideMark/>
          </w:tcPr>
          <w:p w14:paraId="6424C42A" w14:textId="77777777" w:rsidR="00B1143C" w:rsidRPr="005F1378" w:rsidRDefault="00B1143C" w:rsidP="00145D75">
            <w:pPr>
              <w:spacing w:after="0" w:line="240" w:lineRule="auto"/>
              <w:rPr>
                <w:rFonts w:ascii="Calibri" w:eastAsia="Times New Roman" w:hAnsi="Calibri" w:cs="Calibri"/>
                <w:b/>
                <w:bCs/>
                <w:color w:val="FFFFFF"/>
                <w:sz w:val="18"/>
                <w:szCs w:val="18"/>
                <w:lang w:eastAsia="pt-PT"/>
              </w:rPr>
            </w:pPr>
            <w:r w:rsidRPr="005F1378">
              <w:rPr>
                <w:rFonts w:ascii="Calibri" w:eastAsia="Times New Roman" w:hAnsi="Calibri" w:cs="Calibri"/>
                <w:b/>
                <w:bCs/>
                <w:color w:val="FFFFFF"/>
                <w:sz w:val="18"/>
                <w:szCs w:val="18"/>
                <w:lang w:eastAsia="pt-PT"/>
              </w:rPr>
              <w:t xml:space="preserve">Tabela(s) com valores elegíveis </w:t>
            </w:r>
          </w:p>
        </w:tc>
      </w:tr>
      <w:tr w:rsidR="00B1143C" w:rsidRPr="005F1378" w14:paraId="71704313" w14:textId="77777777" w:rsidTr="00C54D3D">
        <w:trPr>
          <w:trHeight w:val="870"/>
        </w:trPr>
        <w:tc>
          <w:tcPr>
            <w:tcW w:w="1701" w:type="dxa"/>
            <w:tcBorders>
              <w:top w:val="nil"/>
              <w:left w:val="single" w:sz="4" w:space="0" w:color="auto"/>
              <w:bottom w:val="single" w:sz="4" w:space="0" w:color="auto"/>
              <w:right w:val="single" w:sz="4" w:space="0" w:color="auto"/>
            </w:tcBorders>
            <w:shd w:val="clear" w:color="000000" w:fill="F2F2F2"/>
            <w:hideMark/>
          </w:tcPr>
          <w:p w14:paraId="4A79813A" w14:textId="77777777" w:rsidR="00B1143C" w:rsidRPr="005F1378" w:rsidRDefault="00B1143C" w:rsidP="00145D75">
            <w:pPr>
              <w:spacing w:after="0" w:line="240" w:lineRule="auto"/>
              <w:rPr>
                <w:rFonts w:ascii="Calibri" w:eastAsia="Times New Roman" w:hAnsi="Calibri" w:cs="Calibri"/>
                <w:color w:val="000000"/>
                <w:sz w:val="18"/>
                <w:szCs w:val="18"/>
                <w:lang w:eastAsia="pt-PT"/>
              </w:rPr>
            </w:pPr>
            <w:r w:rsidRPr="005F1378">
              <w:rPr>
                <w:rFonts w:ascii="Calibri" w:eastAsia="Times New Roman" w:hAnsi="Calibri" w:cs="Calibri"/>
                <w:color w:val="000000"/>
                <w:sz w:val="18"/>
                <w:szCs w:val="18"/>
                <w:lang w:eastAsia="pt-PT"/>
              </w:rPr>
              <w:t>cempresa</w:t>
            </w:r>
          </w:p>
        </w:tc>
        <w:tc>
          <w:tcPr>
            <w:tcW w:w="8504" w:type="dxa"/>
            <w:tcBorders>
              <w:top w:val="nil"/>
              <w:left w:val="nil"/>
              <w:bottom w:val="single" w:sz="4" w:space="0" w:color="auto"/>
              <w:right w:val="single" w:sz="4" w:space="0" w:color="auto"/>
            </w:tcBorders>
            <w:shd w:val="clear" w:color="auto" w:fill="auto"/>
            <w:hideMark/>
          </w:tcPr>
          <w:p w14:paraId="11521080" w14:textId="77777777" w:rsidR="002361A8" w:rsidRPr="005F1378" w:rsidRDefault="002361A8" w:rsidP="005F1378">
            <w:pPr>
              <w:spacing w:after="0" w:line="240" w:lineRule="auto"/>
              <w:jc w:val="both"/>
              <w:rPr>
                <w:rFonts w:ascii="Calibri" w:eastAsia="Times New Roman" w:hAnsi="Calibri" w:cs="Times New Roman"/>
                <w:color w:val="000000"/>
                <w:sz w:val="18"/>
                <w:szCs w:val="18"/>
                <w:lang w:eastAsia="pt-PT"/>
              </w:rPr>
            </w:pPr>
            <w:r w:rsidRPr="005F1378">
              <w:rPr>
                <w:rFonts w:ascii="Calibri" w:eastAsia="Times New Roman" w:hAnsi="Calibri" w:cs="Times New Roman"/>
                <w:color w:val="000000"/>
                <w:sz w:val="18"/>
                <w:szCs w:val="18"/>
                <w:lang w:eastAsia="pt-PT"/>
              </w:rPr>
              <w:t>Código da empresa da conta:</w:t>
            </w:r>
          </w:p>
          <w:p w14:paraId="144FC2FD" w14:textId="37B1A660" w:rsidR="002361A8" w:rsidRPr="005F1378" w:rsidRDefault="002361A8" w:rsidP="00DF4E57">
            <w:pPr>
              <w:pStyle w:val="ListParagraph"/>
              <w:numPr>
                <w:ilvl w:val="0"/>
                <w:numId w:val="16"/>
              </w:numPr>
              <w:spacing w:after="0" w:line="240" w:lineRule="auto"/>
              <w:jc w:val="both"/>
              <w:rPr>
                <w:rFonts w:ascii="Calibri" w:eastAsia="Times New Roman" w:hAnsi="Calibri" w:cs="Times New Roman"/>
                <w:color w:val="000000"/>
                <w:sz w:val="18"/>
                <w:szCs w:val="18"/>
                <w:lang w:eastAsia="pt-PT"/>
              </w:rPr>
            </w:pPr>
            <w:r w:rsidRPr="005F1378">
              <w:rPr>
                <w:rFonts w:ascii="Calibri" w:eastAsia="Times New Roman" w:hAnsi="Calibri" w:cs="Times New Roman"/>
                <w:color w:val="000000"/>
                <w:sz w:val="18"/>
                <w:szCs w:val="18"/>
                <w:lang w:eastAsia="pt-PT"/>
              </w:rPr>
              <w:t xml:space="preserve">Este campo, juntamente com o </w:t>
            </w:r>
            <w:r w:rsidR="00595B9F">
              <w:rPr>
                <w:rFonts w:ascii="Calibri" w:eastAsia="Times New Roman" w:hAnsi="Calibri" w:cs="Times New Roman"/>
                <w:color w:val="000000"/>
                <w:sz w:val="18"/>
                <w:szCs w:val="18"/>
                <w:lang w:eastAsia="pt-PT"/>
              </w:rPr>
              <w:t>‘</w:t>
            </w:r>
            <w:r w:rsidRPr="005F1378">
              <w:rPr>
                <w:rFonts w:ascii="Calibri" w:eastAsia="Times New Roman" w:hAnsi="Calibri" w:cs="Times New Roman"/>
                <w:color w:val="000000"/>
                <w:sz w:val="18"/>
                <w:szCs w:val="18"/>
                <w:lang w:eastAsia="pt-PT"/>
              </w:rPr>
              <w:t>ckbalcao</w:t>
            </w:r>
            <w:r w:rsidR="00595B9F">
              <w:rPr>
                <w:rFonts w:ascii="Calibri" w:eastAsia="Times New Roman" w:hAnsi="Calibri" w:cs="Times New Roman"/>
                <w:color w:val="000000"/>
                <w:sz w:val="18"/>
                <w:szCs w:val="18"/>
                <w:lang w:eastAsia="pt-PT"/>
              </w:rPr>
              <w:t>’</w:t>
            </w:r>
            <w:r w:rsidRPr="005F1378">
              <w:rPr>
                <w:rFonts w:ascii="Calibri" w:eastAsia="Times New Roman" w:hAnsi="Calibri" w:cs="Times New Roman"/>
                <w:color w:val="000000"/>
                <w:sz w:val="18"/>
                <w:szCs w:val="18"/>
                <w:lang w:eastAsia="pt-PT"/>
              </w:rPr>
              <w:t xml:space="preserve">, </w:t>
            </w:r>
            <w:r w:rsidR="00595B9F">
              <w:rPr>
                <w:rFonts w:ascii="Calibri" w:eastAsia="Times New Roman" w:hAnsi="Calibri" w:cs="Times New Roman"/>
                <w:color w:val="000000"/>
                <w:sz w:val="18"/>
                <w:szCs w:val="18"/>
                <w:lang w:eastAsia="pt-PT"/>
              </w:rPr>
              <w:t>‘</w:t>
            </w:r>
            <w:r w:rsidRPr="005F1378">
              <w:rPr>
                <w:rFonts w:ascii="Calibri" w:eastAsia="Times New Roman" w:hAnsi="Calibri" w:cs="Times New Roman"/>
                <w:color w:val="000000"/>
                <w:sz w:val="18"/>
                <w:szCs w:val="18"/>
                <w:lang w:eastAsia="pt-PT"/>
              </w:rPr>
              <w:t>cknumcta</w:t>
            </w:r>
            <w:r w:rsidR="00595B9F">
              <w:rPr>
                <w:rFonts w:ascii="Calibri" w:eastAsia="Times New Roman" w:hAnsi="Calibri" w:cs="Times New Roman"/>
                <w:color w:val="000000"/>
                <w:sz w:val="18"/>
                <w:szCs w:val="18"/>
                <w:lang w:eastAsia="pt-PT"/>
              </w:rPr>
              <w:t>’</w:t>
            </w:r>
            <w:r w:rsidRPr="005F1378">
              <w:rPr>
                <w:rFonts w:ascii="Calibri" w:eastAsia="Times New Roman" w:hAnsi="Calibri" w:cs="Times New Roman"/>
                <w:color w:val="000000"/>
                <w:sz w:val="18"/>
                <w:szCs w:val="18"/>
                <w:lang w:eastAsia="pt-PT"/>
              </w:rPr>
              <w:t xml:space="preserve"> e </w:t>
            </w:r>
            <w:r w:rsidR="00595B9F">
              <w:rPr>
                <w:rFonts w:ascii="Calibri" w:eastAsia="Times New Roman" w:hAnsi="Calibri" w:cs="Times New Roman"/>
                <w:color w:val="000000"/>
                <w:sz w:val="18"/>
                <w:szCs w:val="18"/>
                <w:lang w:eastAsia="pt-PT"/>
              </w:rPr>
              <w:t>‘</w:t>
            </w:r>
            <w:r w:rsidRPr="005F1378">
              <w:rPr>
                <w:rFonts w:ascii="Calibri" w:eastAsia="Times New Roman" w:hAnsi="Calibri" w:cs="Times New Roman"/>
                <w:color w:val="000000"/>
                <w:sz w:val="18"/>
                <w:szCs w:val="18"/>
                <w:lang w:eastAsia="pt-PT"/>
              </w:rPr>
              <w:t>comp_id_gar</w:t>
            </w:r>
            <w:r w:rsidR="00595B9F">
              <w:rPr>
                <w:rFonts w:ascii="Calibri" w:eastAsia="Times New Roman" w:hAnsi="Calibri" w:cs="Times New Roman"/>
                <w:color w:val="000000"/>
                <w:sz w:val="18"/>
                <w:szCs w:val="18"/>
                <w:lang w:eastAsia="pt-PT"/>
              </w:rPr>
              <w:t>’</w:t>
            </w:r>
            <w:r w:rsidRPr="005F1378">
              <w:rPr>
                <w:rFonts w:ascii="Calibri" w:eastAsia="Times New Roman" w:hAnsi="Calibri" w:cs="Times New Roman"/>
                <w:color w:val="000000"/>
                <w:sz w:val="18"/>
                <w:szCs w:val="18"/>
                <w:lang w:eastAsia="pt-PT"/>
              </w:rPr>
              <w:t xml:space="preserve">, constituem a chave única do segundo pilar do MUG, ou seja, os </w:t>
            </w:r>
            <w:r w:rsidR="00F40382">
              <w:rPr>
                <w:rFonts w:ascii="Calibri" w:eastAsia="Times New Roman" w:hAnsi="Calibri" w:cs="Times New Roman"/>
                <w:b/>
                <w:color w:val="000000"/>
                <w:sz w:val="18"/>
                <w:szCs w:val="18"/>
                <w:lang w:eastAsia="pt-PT"/>
              </w:rPr>
              <w:t>processos/cauções</w:t>
            </w:r>
            <w:r w:rsidRPr="005F1378">
              <w:rPr>
                <w:rFonts w:ascii="Calibri" w:eastAsia="Times New Roman" w:hAnsi="Calibri" w:cs="Times New Roman"/>
                <w:color w:val="000000"/>
                <w:sz w:val="18"/>
                <w:szCs w:val="18"/>
                <w:lang w:eastAsia="pt-PT"/>
              </w:rPr>
              <w:t>.</w:t>
            </w:r>
          </w:p>
          <w:p w14:paraId="325F70C1" w14:textId="7EAB9A8E" w:rsidR="00B1143C" w:rsidRPr="005F1378" w:rsidRDefault="002361A8" w:rsidP="00DF4E57">
            <w:pPr>
              <w:pStyle w:val="ListParagraph"/>
              <w:numPr>
                <w:ilvl w:val="0"/>
                <w:numId w:val="16"/>
              </w:numPr>
              <w:spacing w:after="0" w:line="240" w:lineRule="auto"/>
              <w:jc w:val="both"/>
              <w:rPr>
                <w:rFonts w:ascii="Calibri" w:eastAsia="Times New Roman" w:hAnsi="Calibri" w:cs="Calibri"/>
                <w:color w:val="000000"/>
                <w:sz w:val="18"/>
                <w:szCs w:val="18"/>
                <w:lang w:eastAsia="pt-PT"/>
              </w:rPr>
            </w:pPr>
            <w:r w:rsidRPr="005F1378">
              <w:rPr>
                <w:rFonts w:ascii="Calibri" w:eastAsia="Times New Roman" w:hAnsi="Calibri" w:cs="Times New Roman"/>
                <w:color w:val="000000"/>
                <w:sz w:val="18"/>
                <w:szCs w:val="18"/>
                <w:lang w:eastAsia="pt-PT"/>
              </w:rPr>
              <w:t xml:space="preserve">O conceito de </w:t>
            </w:r>
            <w:r w:rsidR="00F40382">
              <w:rPr>
                <w:rFonts w:ascii="Calibri" w:eastAsia="Times New Roman" w:hAnsi="Calibri" w:cs="Times New Roman"/>
                <w:color w:val="000000"/>
                <w:sz w:val="18"/>
                <w:szCs w:val="18"/>
                <w:lang w:eastAsia="pt-PT"/>
              </w:rPr>
              <w:t>processo/caução</w:t>
            </w:r>
            <w:r w:rsidRPr="005F1378">
              <w:rPr>
                <w:rFonts w:ascii="Calibri" w:eastAsia="Times New Roman" w:hAnsi="Calibri" w:cs="Times New Roman"/>
                <w:color w:val="000000"/>
                <w:sz w:val="18"/>
                <w:szCs w:val="18"/>
                <w:lang w:eastAsia="pt-PT"/>
              </w:rPr>
              <w:t xml:space="preserve"> está apenas presente nas aplicações CS e GP, sendo, por uma questão de homogeneidade, criado pelo próprio MUG no caso das aplicações que não o têm logo por raiz, nomeadamente Leasing, Factoring, EP, Partenon e Efeitos.</w:t>
            </w:r>
          </w:p>
        </w:tc>
        <w:tc>
          <w:tcPr>
            <w:tcW w:w="850" w:type="dxa"/>
            <w:tcBorders>
              <w:top w:val="nil"/>
              <w:left w:val="nil"/>
              <w:bottom w:val="single" w:sz="4" w:space="0" w:color="auto"/>
              <w:right w:val="single" w:sz="4" w:space="0" w:color="auto"/>
            </w:tcBorders>
            <w:shd w:val="clear" w:color="auto" w:fill="auto"/>
            <w:hideMark/>
          </w:tcPr>
          <w:p w14:paraId="1275580F" w14:textId="77777777" w:rsidR="00B1143C" w:rsidRPr="005F1378" w:rsidRDefault="00B1143C" w:rsidP="00145D75">
            <w:pPr>
              <w:spacing w:after="0" w:line="240" w:lineRule="auto"/>
              <w:rPr>
                <w:rFonts w:ascii="Calibri" w:eastAsia="Times New Roman" w:hAnsi="Calibri" w:cs="Calibri"/>
                <w:color w:val="000000"/>
                <w:sz w:val="18"/>
                <w:szCs w:val="18"/>
                <w:lang w:eastAsia="pt-PT"/>
              </w:rPr>
            </w:pPr>
            <w:r w:rsidRPr="005F1378">
              <w:rPr>
                <w:rFonts w:ascii="Calibri" w:eastAsia="Times New Roman" w:hAnsi="Calibri" w:cs="Calibri"/>
                <w:color w:val="000000"/>
                <w:sz w:val="18"/>
                <w:szCs w:val="18"/>
                <w:lang w:eastAsia="pt-PT"/>
              </w:rPr>
              <w:t>String</w:t>
            </w:r>
          </w:p>
        </w:tc>
        <w:tc>
          <w:tcPr>
            <w:tcW w:w="2551" w:type="dxa"/>
            <w:tcBorders>
              <w:top w:val="nil"/>
              <w:left w:val="nil"/>
              <w:bottom w:val="single" w:sz="4" w:space="0" w:color="auto"/>
              <w:right w:val="single" w:sz="4" w:space="0" w:color="auto"/>
            </w:tcBorders>
            <w:shd w:val="clear" w:color="auto" w:fill="auto"/>
            <w:noWrap/>
            <w:hideMark/>
          </w:tcPr>
          <w:p w14:paraId="3ABFF6EA" w14:textId="0174C83C" w:rsidR="00B1143C" w:rsidRPr="005F1378" w:rsidRDefault="00D0645A" w:rsidP="00145D75">
            <w:pPr>
              <w:spacing w:after="0" w:line="240" w:lineRule="auto"/>
              <w:rPr>
                <w:rFonts w:ascii="Calibri" w:eastAsia="Times New Roman" w:hAnsi="Calibri" w:cs="Calibri"/>
                <w:color w:val="000000"/>
                <w:sz w:val="18"/>
                <w:szCs w:val="18"/>
                <w:lang w:eastAsia="pt-PT"/>
              </w:rPr>
            </w:pPr>
            <w:r w:rsidRPr="005F1378">
              <w:rPr>
                <w:rFonts w:ascii="Calibri" w:eastAsia="Times New Roman" w:hAnsi="Calibri" w:cs="Times New Roman"/>
                <w:color w:val="000000"/>
                <w:sz w:val="18"/>
                <w:szCs w:val="18"/>
                <w:lang w:eastAsia="pt-PT"/>
              </w:rPr>
              <w:t>Tabela: cd_estruturais.tat91_tabelas</w:t>
            </w:r>
            <w:r w:rsidRPr="005F1378">
              <w:rPr>
                <w:rFonts w:ascii="Calibri" w:eastAsia="Times New Roman" w:hAnsi="Calibri" w:cs="Times New Roman"/>
                <w:color w:val="000000"/>
                <w:sz w:val="18"/>
                <w:szCs w:val="18"/>
                <w:lang w:eastAsia="pt-PT"/>
              </w:rPr>
              <w:br/>
              <w:t>Campo tabela: tayd91c0_ctabela = '673'</w:t>
            </w:r>
            <w:r w:rsidRPr="005F1378">
              <w:rPr>
                <w:rFonts w:ascii="Calibri" w:eastAsia="Times New Roman" w:hAnsi="Calibri" w:cs="Times New Roman"/>
                <w:color w:val="000000"/>
                <w:sz w:val="18"/>
                <w:szCs w:val="18"/>
                <w:lang w:eastAsia="pt-PT"/>
              </w:rPr>
              <w:br/>
              <w:t>Campo código: tayd91c0_celemtab</w:t>
            </w:r>
            <w:r w:rsidRPr="005F1378">
              <w:rPr>
                <w:rFonts w:ascii="Calibri" w:eastAsia="Times New Roman" w:hAnsi="Calibri" w:cs="Times New Roman"/>
                <w:color w:val="000000"/>
                <w:sz w:val="18"/>
                <w:szCs w:val="18"/>
                <w:lang w:eastAsia="pt-PT"/>
              </w:rPr>
              <w:br/>
              <w:t>Campo texto: tayd91c0_gelemtab</w:t>
            </w:r>
          </w:p>
        </w:tc>
      </w:tr>
      <w:tr w:rsidR="00B1143C" w:rsidRPr="005F1378" w14:paraId="1F1D5C33" w14:textId="77777777" w:rsidTr="00C54D3D">
        <w:trPr>
          <w:trHeight w:val="870"/>
        </w:trPr>
        <w:tc>
          <w:tcPr>
            <w:tcW w:w="1701" w:type="dxa"/>
            <w:tcBorders>
              <w:top w:val="nil"/>
              <w:left w:val="single" w:sz="4" w:space="0" w:color="auto"/>
              <w:bottom w:val="single" w:sz="4" w:space="0" w:color="auto"/>
              <w:right w:val="single" w:sz="4" w:space="0" w:color="auto"/>
            </w:tcBorders>
            <w:shd w:val="clear" w:color="000000" w:fill="F2F2F2"/>
            <w:hideMark/>
          </w:tcPr>
          <w:p w14:paraId="7ACA2875" w14:textId="77777777" w:rsidR="00B1143C" w:rsidRPr="005F1378" w:rsidRDefault="00B1143C" w:rsidP="00145D75">
            <w:pPr>
              <w:spacing w:after="0" w:line="240" w:lineRule="auto"/>
              <w:rPr>
                <w:rFonts w:ascii="Calibri" w:eastAsia="Times New Roman" w:hAnsi="Calibri" w:cs="Calibri"/>
                <w:color w:val="000000"/>
                <w:sz w:val="18"/>
                <w:szCs w:val="18"/>
                <w:lang w:eastAsia="pt-PT"/>
              </w:rPr>
            </w:pPr>
            <w:r w:rsidRPr="005F1378">
              <w:rPr>
                <w:rFonts w:ascii="Calibri" w:eastAsia="Times New Roman" w:hAnsi="Calibri" w:cs="Calibri"/>
                <w:color w:val="000000"/>
                <w:sz w:val="18"/>
                <w:szCs w:val="18"/>
                <w:lang w:eastAsia="pt-PT"/>
              </w:rPr>
              <w:t>ckbalcao</w:t>
            </w:r>
          </w:p>
        </w:tc>
        <w:tc>
          <w:tcPr>
            <w:tcW w:w="8504" w:type="dxa"/>
            <w:tcBorders>
              <w:top w:val="nil"/>
              <w:left w:val="nil"/>
              <w:bottom w:val="single" w:sz="4" w:space="0" w:color="auto"/>
              <w:right w:val="single" w:sz="4" w:space="0" w:color="auto"/>
            </w:tcBorders>
            <w:shd w:val="clear" w:color="auto" w:fill="auto"/>
            <w:hideMark/>
          </w:tcPr>
          <w:p w14:paraId="58E417AA" w14:textId="77777777" w:rsidR="002361A8" w:rsidRPr="005F1378" w:rsidRDefault="002361A8" w:rsidP="005F1378">
            <w:pPr>
              <w:spacing w:after="0" w:line="240" w:lineRule="auto"/>
              <w:jc w:val="both"/>
              <w:rPr>
                <w:rFonts w:ascii="Calibri" w:eastAsia="Times New Roman" w:hAnsi="Calibri" w:cs="Times New Roman"/>
                <w:color w:val="000000"/>
                <w:sz w:val="18"/>
                <w:szCs w:val="18"/>
                <w:lang w:eastAsia="pt-PT"/>
              </w:rPr>
            </w:pPr>
            <w:r w:rsidRPr="005F1378">
              <w:rPr>
                <w:rFonts w:ascii="Calibri" w:eastAsia="Times New Roman" w:hAnsi="Calibri" w:cs="Times New Roman"/>
                <w:color w:val="000000"/>
                <w:sz w:val="18"/>
                <w:szCs w:val="18"/>
                <w:lang w:eastAsia="pt-PT"/>
              </w:rPr>
              <w:t>Código do balcão da conta ID da garantia:</w:t>
            </w:r>
          </w:p>
          <w:p w14:paraId="416CAE86" w14:textId="36F38EB6" w:rsidR="002361A8" w:rsidRPr="005F1378" w:rsidRDefault="002361A8" w:rsidP="00DF4E57">
            <w:pPr>
              <w:pStyle w:val="ListParagraph"/>
              <w:numPr>
                <w:ilvl w:val="0"/>
                <w:numId w:val="13"/>
              </w:numPr>
              <w:spacing w:after="0" w:line="240" w:lineRule="auto"/>
              <w:jc w:val="both"/>
              <w:rPr>
                <w:rFonts w:ascii="Calibri" w:eastAsia="Times New Roman" w:hAnsi="Calibri" w:cs="Times New Roman"/>
                <w:color w:val="000000"/>
                <w:sz w:val="18"/>
                <w:szCs w:val="18"/>
                <w:lang w:eastAsia="pt-PT"/>
              </w:rPr>
            </w:pPr>
            <w:r w:rsidRPr="005F1378">
              <w:rPr>
                <w:rFonts w:ascii="Calibri" w:eastAsia="Times New Roman" w:hAnsi="Calibri" w:cs="Times New Roman"/>
                <w:color w:val="000000"/>
                <w:sz w:val="18"/>
                <w:szCs w:val="18"/>
                <w:lang w:eastAsia="pt-PT"/>
              </w:rPr>
              <w:t xml:space="preserve">Este campo, juntamente com o </w:t>
            </w:r>
            <w:r w:rsidR="00595B9F">
              <w:rPr>
                <w:rFonts w:ascii="Calibri" w:eastAsia="Times New Roman" w:hAnsi="Calibri" w:cs="Times New Roman"/>
                <w:color w:val="000000"/>
                <w:sz w:val="18"/>
                <w:szCs w:val="18"/>
                <w:lang w:eastAsia="pt-PT"/>
              </w:rPr>
              <w:t>‘</w:t>
            </w:r>
            <w:r w:rsidRPr="005F1378">
              <w:rPr>
                <w:rFonts w:ascii="Calibri" w:eastAsia="Times New Roman" w:hAnsi="Calibri" w:cs="Times New Roman"/>
                <w:color w:val="000000"/>
                <w:sz w:val="18"/>
                <w:szCs w:val="18"/>
                <w:lang w:eastAsia="pt-PT"/>
              </w:rPr>
              <w:t>cempresa</w:t>
            </w:r>
            <w:r w:rsidR="00595B9F">
              <w:rPr>
                <w:rFonts w:ascii="Calibri" w:eastAsia="Times New Roman" w:hAnsi="Calibri" w:cs="Times New Roman"/>
                <w:color w:val="000000"/>
                <w:sz w:val="18"/>
                <w:szCs w:val="18"/>
                <w:lang w:eastAsia="pt-PT"/>
              </w:rPr>
              <w:t>’</w:t>
            </w:r>
            <w:r w:rsidRPr="005F1378">
              <w:rPr>
                <w:rFonts w:ascii="Calibri" w:eastAsia="Times New Roman" w:hAnsi="Calibri" w:cs="Times New Roman"/>
                <w:color w:val="000000"/>
                <w:sz w:val="18"/>
                <w:szCs w:val="18"/>
                <w:lang w:eastAsia="pt-PT"/>
              </w:rPr>
              <w:t xml:space="preserve">, </w:t>
            </w:r>
            <w:r w:rsidR="00595B9F">
              <w:rPr>
                <w:rFonts w:ascii="Calibri" w:eastAsia="Times New Roman" w:hAnsi="Calibri" w:cs="Times New Roman"/>
                <w:color w:val="000000"/>
                <w:sz w:val="18"/>
                <w:szCs w:val="18"/>
                <w:lang w:eastAsia="pt-PT"/>
              </w:rPr>
              <w:t>‘</w:t>
            </w:r>
            <w:r w:rsidRPr="005F1378">
              <w:rPr>
                <w:rFonts w:ascii="Calibri" w:eastAsia="Times New Roman" w:hAnsi="Calibri" w:cs="Times New Roman"/>
                <w:color w:val="000000"/>
                <w:sz w:val="18"/>
                <w:szCs w:val="18"/>
                <w:lang w:eastAsia="pt-PT"/>
              </w:rPr>
              <w:t>cknumcta</w:t>
            </w:r>
            <w:r w:rsidR="00595B9F">
              <w:rPr>
                <w:rFonts w:ascii="Calibri" w:eastAsia="Times New Roman" w:hAnsi="Calibri" w:cs="Times New Roman"/>
                <w:color w:val="000000"/>
                <w:sz w:val="18"/>
                <w:szCs w:val="18"/>
                <w:lang w:eastAsia="pt-PT"/>
              </w:rPr>
              <w:t>’</w:t>
            </w:r>
            <w:r w:rsidRPr="005F1378">
              <w:rPr>
                <w:rFonts w:ascii="Calibri" w:eastAsia="Times New Roman" w:hAnsi="Calibri" w:cs="Times New Roman"/>
                <w:color w:val="000000"/>
                <w:sz w:val="18"/>
                <w:szCs w:val="18"/>
                <w:lang w:eastAsia="pt-PT"/>
              </w:rPr>
              <w:t xml:space="preserve"> e </w:t>
            </w:r>
            <w:r w:rsidR="00595B9F">
              <w:rPr>
                <w:rFonts w:ascii="Calibri" w:eastAsia="Times New Roman" w:hAnsi="Calibri" w:cs="Times New Roman"/>
                <w:color w:val="000000"/>
                <w:sz w:val="18"/>
                <w:szCs w:val="18"/>
                <w:lang w:eastAsia="pt-PT"/>
              </w:rPr>
              <w:t>‘</w:t>
            </w:r>
            <w:r w:rsidRPr="005F1378">
              <w:rPr>
                <w:rFonts w:ascii="Calibri" w:eastAsia="Times New Roman" w:hAnsi="Calibri" w:cs="Times New Roman"/>
                <w:color w:val="000000"/>
                <w:sz w:val="18"/>
                <w:szCs w:val="18"/>
                <w:lang w:eastAsia="pt-PT"/>
              </w:rPr>
              <w:t>comp_id_gar</w:t>
            </w:r>
            <w:r w:rsidR="00595B9F">
              <w:rPr>
                <w:rFonts w:ascii="Calibri" w:eastAsia="Times New Roman" w:hAnsi="Calibri" w:cs="Times New Roman"/>
                <w:color w:val="000000"/>
                <w:sz w:val="18"/>
                <w:szCs w:val="18"/>
                <w:lang w:eastAsia="pt-PT"/>
              </w:rPr>
              <w:t>’</w:t>
            </w:r>
            <w:r w:rsidRPr="005F1378">
              <w:rPr>
                <w:rFonts w:ascii="Calibri" w:eastAsia="Times New Roman" w:hAnsi="Calibri" w:cs="Times New Roman"/>
                <w:color w:val="000000"/>
                <w:sz w:val="18"/>
                <w:szCs w:val="18"/>
                <w:lang w:eastAsia="pt-PT"/>
              </w:rPr>
              <w:t xml:space="preserve">, constituem a chave única do segundo pilar do MUG, ou seja, os </w:t>
            </w:r>
            <w:r w:rsidR="00F40382">
              <w:rPr>
                <w:rFonts w:ascii="Calibri" w:eastAsia="Times New Roman" w:hAnsi="Calibri" w:cs="Times New Roman"/>
                <w:b/>
                <w:color w:val="000000"/>
                <w:sz w:val="18"/>
                <w:szCs w:val="18"/>
                <w:lang w:eastAsia="pt-PT"/>
              </w:rPr>
              <w:t>processos/cauções</w:t>
            </w:r>
            <w:r w:rsidRPr="005F1378">
              <w:rPr>
                <w:rFonts w:ascii="Calibri" w:eastAsia="Times New Roman" w:hAnsi="Calibri" w:cs="Times New Roman"/>
                <w:color w:val="000000"/>
                <w:sz w:val="18"/>
                <w:szCs w:val="18"/>
                <w:lang w:eastAsia="pt-PT"/>
              </w:rPr>
              <w:t>.</w:t>
            </w:r>
          </w:p>
          <w:p w14:paraId="01701563" w14:textId="18436FF5" w:rsidR="002361A8" w:rsidRPr="005F1378" w:rsidRDefault="002361A8" w:rsidP="00DF4E57">
            <w:pPr>
              <w:pStyle w:val="ListParagraph"/>
              <w:numPr>
                <w:ilvl w:val="0"/>
                <w:numId w:val="13"/>
              </w:numPr>
              <w:spacing w:after="0" w:line="240" w:lineRule="auto"/>
              <w:jc w:val="both"/>
              <w:rPr>
                <w:rFonts w:ascii="Calibri" w:eastAsia="Times New Roman" w:hAnsi="Calibri" w:cs="Times New Roman"/>
                <w:color w:val="000000"/>
                <w:sz w:val="18"/>
                <w:szCs w:val="18"/>
                <w:lang w:eastAsia="pt-PT"/>
              </w:rPr>
            </w:pPr>
            <w:r w:rsidRPr="005F1378">
              <w:rPr>
                <w:rFonts w:ascii="Calibri" w:eastAsia="Times New Roman" w:hAnsi="Calibri" w:cs="Times New Roman"/>
                <w:color w:val="000000"/>
                <w:sz w:val="18"/>
                <w:szCs w:val="18"/>
                <w:lang w:eastAsia="pt-PT"/>
              </w:rPr>
              <w:t xml:space="preserve">O conceito de </w:t>
            </w:r>
            <w:r w:rsidR="00F40382">
              <w:rPr>
                <w:rFonts w:ascii="Calibri" w:eastAsia="Times New Roman" w:hAnsi="Calibri" w:cs="Times New Roman"/>
                <w:color w:val="000000"/>
                <w:sz w:val="18"/>
                <w:szCs w:val="18"/>
                <w:lang w:eastAsia="pt-PT"/>
              </w:rPr>
              <w:t>processo/caução</w:t>
            </w:r>
            <w:r w:rsidRPr="005F1378">
              <w:rPr>
                <w:rFonts w:ascii="Calibri" w:eastAsia="Times New Roman" w:hAnsi="Calibri" w:cs="Times New Roman"/>
                <w:color w:val="000000"/>
                <w:sz w:val="18"/>
                <w:szCs w:val="18"/>
                <w:lang w:eastAsia="pt-PT"/>
              </w:rPr>
              <w:t xml:space="preserve"> está apenas presente nas aplicações CS e GP, sendo, por uma questão de homogeneidade, criado pelo próprio MUG no caso das aplicações que não o têm logo por raiz, nomeadamente Leasing, Factoring, EP, Partenon e Efeitos.</w:t>
            </w:r>
          </w:p>
          <w:p w14:paraId="387F1ABF" w14:textId="7B62EA71" w:rsidR="00B1143C" w:rsidRPr="005F1378" w:rsidRDefault="002361A8" w:rsidP="00731D78">
            <w:pPr>
              <w:pStyle w:val="ListParagraph"/>
              <w:numPr>
                <w:ilvl w:val="0"/>
                <w:numId w:val="13"/>
              </w:numPr>
              <w:spacing w:after="0" w:line="240" w:lineRule="auto"/>
              <w:jc w:val="both"/>
              <w:rPr>
                <w:rFonts w:ascii="Calibri" w:eastAsia="Times New Roman" w:hAnsi="Calibri" w:cs="Calibri"/>
                <w:color w:val="000000"/>
                <w:sz w:val="18"/>
                <w:szCs w:val="18"/>
                <w:lang w:eastAsia="pt-PT"/>
              </w:rPr>
            </w:pPr>
            <w:r w:rsidRPr="005F1378">
              <w:rPr>
                <w:rFonts w:ascii="Calibri" w:eastAsia="Times New Roman" w:hAnsi="Calibri"/>
                <w:color w:val="000000"/>
                <w:sz w:val="18"/>
                <w:szCs w:val="18"/>
                <w:lang w:eastAsia="pt-PT"/>
              </w:rPr>
              <w:t xml:space="preserve">Apesar da nomenclatura, este campo não corresponde ao balcão em que </w:t>
            </w:r>
            <w:r w:rsidR="00731D78">
              <w:rPr>
                <w:rFonts w:ascii="Calibri" w:eastAsia="Times New Roman" w:hAnsi="Calibri"/>
                <w:color w:val="000000"/>
                <w:sz w:val="18"/>
                <w:szCs w:val="18"/>
                <w:lang w:eastAsia="pt-PT"/>
              </w:rPr>
              <w:t xml:space="preserve">o </w:t>
            </w:r>
            <w:r w:rsidR="00F40382">
              <w:rPr>
                <w:rFonts w:ascii="Calibri" w:eastAsia="Times New Roman" w:hAnsi="Calibri"/>
                <w:color w:val="000000"/>
                <w:sz w:val="18"/>
                <w:szCs w:val="18"/>
                <w:lang w:eastAsia="pt-PT"/>
              </w:rPr>
              <w:t>processo/caução</w:t>
            </w:r>
            <w:r w:rsidR="00731D78">
              <w:rPr>
                <w:rFonts w:ascii="Calibri" w:eastAsia="Times New Roman" w:hAnsi="Calibri"/>
                <w:color w:val="000000"/>
                <w:sz w:val="18"/>
                <w:szCs w:val="18"/>
                <w:lang w:eastAsia="pt-PT"/>
              </w:rPr>
              <w:t xml:space="preserve"> está registado ou criad</w:t>
            </w:r>
            <w:r w:rsidRPr="005F1378">
              <w:rPr>
                <w:rFonts w:ascii="Calibri" w:eastAsia="Times New Roman" w:hAnsi="Calibri"/>
                <w:color w:val="000000"/>
                <w:sz w:val="18"/>
                <w:szCs w:val="18"/>
                <w:lang w:eastAsia="pt-PT"/>
              </w:rPr>
              <w:t>o.</w:t>
            </w:r>
          </w:p>
        </w:tc>
        <w:tc>
          <w:tcPr>
            <w:tcW w:w="850" w:type="dxa"/>
            <w:tcBorders>
              <w:top w:val="nil"/>
              <w:left w:val="nil"/>
              <w:bottom w:val="single" w:sz="4" w:space="0" w:color="auto"/>
              <w:right w:val="single" w:sz="4" w:space="0" w:color="auto"/>
            </w:tcBorders>
            <w:shd w:val="clear" w:color="auto" w:fill="auto"/>
            <w:hideMark/>
          </w:tcPr>
          <w:p w14:paraId="7F31F02B" w14:textId="77777777" w:rsidR="00B1143C" w:rsidRPr="005F1378" w:rsidRDefault="00B1143C" w:rsidP="00145D75">
            <w:pPr>
              <w:spacing w:after="0" w:line="240" w:lineRule="auto"/>
              <w:rPr>
                <w:rFonts w:ascii="Calibri" w:eastAsia="Times New Roman" w:hAnsi="Calibri" w:cs="Calibri"/>
                <w:color w:val="000000"/>
                <w:sz w:val="18"/>
                <w:szCs w:val="18"/>
                <w:lang w:eastAsia="pt-PT"/>
              </w:rPr>
            </w:pPr>
            <w:r w:rsidRPr="005F1378">
              <w:rPr>
                <w:rFonts w:ascii="Calibri" w:eastAsia="Times New Roman" w:hAnsi="Calibri" w:cs="Calibri"/>
                <w:color w:val="000000"/>
                <w:sz w:val="18"/>
                <w:szCs w:val="18"/>
                <w:lang w:eastAsia="pt-PT"/>
              </w:rPr>
              <w:t>String</w:t>
            </w:r>
          </w:p>
        </w:tc>
        <w:tc>
          <w:tcPr>
            <w:tcW w:w="2551" w:type="dxa"/>
            <w:tcBorders>
              <w:top w:val="nil"/>
              <w:left w:val="nil"/>
              <w:bottom w:val="single" w:sz="4" w:space="0" w:color="auto"/>
              <w:right w:val="single" w:sz="4" w:space="0" w:color="auto"/>
            </w:tcBorders>
            <w:shd w:val="clear" w:color="auto" w:fill="auto"/>
            <w:noWrap/>
            <w:hideMark/>
          </w:tcPr>
          <w:p w14:paraId="39D79935" w14:textId="77777777" w:rsidR="00B1143C" w:rsidRPr="005F1378" w:rsidRDefault="00B1143C" w:rsidP="00145D75">
            <w:pPr>
              <w:spacing w:after="0" w:line="240" w:lineRule="auto"/>
              <w:rPr>
                <w:rFonts w:ascii="Calibri" w:eastAsia="Times New Roman" w:hAnsi="Calibri" w:cs="Calibri"/>
                <w:color w:val="000000"/>
                <w:sz w:val="18"/>
                <w:szCs w:val="18"/>
                <w:lang w:eastAsia="pt-PT"/>
              </w:rPr>
            </w:pPr>
            <w:r w:rsidRPr="005F1378">
              <w:rPr>
                <w:rFonts w:ascii="Calibri" w:eastAsia="Times New Roman" w:hAnsi="Calibri" w:cs="Calibri"/>
                <w:color w:val="000000"/>
                <w:sz w:val="18"/>
                <w:szCs w:val="18"/>
                <w:lang w:eastAsia="pt-PT"/>
              </w:rPr>
              <w:t> </w:t>
            </w:r>
          </w:p>
        </w:tc>
      </w:tr>
      <w:tr w:rsidR="00B1143C" w:rsidRPr="005F1378" w14:paraId="71A9F416" w14:textId="77777777" w:rsidTr="00C54D3D">
        <w:trPr>
          <w:trHeight w:val="870"/>
        </w:trPr>
        <w:tc>
          <w:tcPr>
            <w:tcW w:w="1701" w:type="dxa"/>
            <w:tcBorders>
              <w:top w:val="nil"/>
              <w:left w:val="single" w:sz="4" w:space="0" w:color="auto"/>
              <w:bottom w:val="single" w:sz="4" w:space="0" w:color="auto"/>
              <w:right w:val="single" w:sz="4" w:space="0" w:color="auto"/>
            </w:tcBorders>
            <w:shd w:val="clear" w:color="000000" w:fill="F2F2F2"/>
            <w:hideMark/>
          </w:tcPr>
          <w:p w14:paraId="4466D11E" w14:textId="77777777" w:rsidR="00B1143C" w:rsidRPr="005F1378" w:rsidRDefault="00B1143C" w:rsidP="00145D75">
            <w:pPr>
              <w:spacing w:after="0" w:line="240" w:lineRule="auto"/>
              <w:rPr>
                <w:rFonts w:ascii="Calibri" w:eastAsia="Times New Roman" w:hAnsi="Calibri" w:cs="Calibri"/>
                <w:color w:val="000000"/>
                <w:sz w:val="18"/>
                <w:szCs w:val="18"/>
                <w:lang w:eastAsia="pt-PT"/>
              </w:rPr>
            </w:pPr>
            <w:r w:rsidRPr="005F1378">
              <w:rPr>
                <w:rFonts w:ascii="Calibri" w:eastAsia="Times New Roman" w:hAnsi="Calibri" w:cs="Calibri"/>
                <w:color w:val="000000"/>
                <w:sz w:val="18"/>
                <w:szCs w:val="18"/>
                <w:lang w:eastAsia="pt-PT"/>
              </w:rPr>
              <w:t>cknumcta</w:t>
            </w:r>
          </w:p>
        </w:tc>
        <w:tc>
          <w:tcPr>
            <w:tcW w:w="8504" w:type="dxa"/>
            <w:tcBorders>
              <w:top w:val="nil"/>
              <w:left w:val="nil"/>
              <w:bottom w:val="single" w:sz="4" w:space="0" w:color="auto"/>
              <w:right w:val="single" w:sz="4" w:space="0" w:color="auto"/>
            </w:tcBorders>
            <w:shd w:val="clear" w:color="auto" w:fill="auto"/>
            <w:hideMark/>
          </w:tcPr>
          <w:p w14:paraId="7240D067" w14:textId="77777777" w:rsidR="002361A8" w:rsidRPr="005F1378" w:rsidRDefault="002361A8" w:rsidP="005F1378">
            <w:pPr>
              <w:spacing w:after="0" w:line="240" w:lineRule="auto"/>
              <w:jc w:val="both"/>
              <w:rPr>
                <w:rFonts w:ascii="Calibri" w:eastAsia="Times New Roman" w:hAnsi="Calibri" w:cs="Times New Roman"/>
                <w:color w:val="000000"/>
                <w:sz w:val="18"/>
                <w:szCs w:val="18"/>
                <w:lang w:eastAsia="pt-PT"/>
              </w:rPr>
            </w:pPr>
            <w:r w:rsidRPr="005F1378">
              <w:rPr>
                <w:rFonts w:ascii="Calibri" w:eastAsia="Times New Roman" w:hAnsi="Calibri" w:cs="Times New Roman"/>
                <w:color w:val="000000"/>
                <w:sz w:val="18"/>
                <w:szCs w:val="18"/>
                <w:lang w:eastAsia="pt-PT"/>
              </w:rPr>
              <w:t>Número de conta ID da garantia:</w:t>
            </w:r>
          </w:p>
          <w:p w14:paraId="3B87F9C7" w14:textId="527B202D" w:rsidR="002361A8" w:rsidRPr="005F1378" w:rsidRDefault="002361A8" w:rsidP="00DF4E57">
            <w:pPr>
              <w:pStyle w:val="ListParagraph"/>
              <w:numPr>
                <w:ilvl w:val="0"/>
                <w:numId w:val="15"/>
              </w:numPr>
              <w:spacing w:after="0" w:line="240" w:lineRule="auto"/>
              <w:jc w:val="both"/>
              <w:rPr>
                <w:rFonts w:ascii="Calibri" w:eastAsia="Times New Roman" w:hAnsi="Calibri" w:cs="Times New Roman"/>
                <w:color w:val="000000"/>
                <w:sz w:val="18"/>
                <w:szCs w:val="18"/>
                <w:lang w:eastAsia="pt-PT"/>
              </w:rPr>
            </w:pPr>
            <w:r w:rsidRPr="005F1378">
              <w:rPr>
                <w:rFonts w:ascii="Calibri" w:eastAsia="Times New Roman" w:hAnsi="Calibri" w:cs="Times New Roman"/>
                <w:color w:val="000000"/>
                <w:sz w:val="18"/>
                <w:szCs w:val="18"/>
                <w:lang w:eastAsia="pt-PT"/>
              </w:rPr>
              <w:t xml:space="preserve">Este campo, juntamente com o </w:t>
            </w:r>
            <w:r w:rsidR="00595B9F">
              <w:rPr>
                <w:rFonts w:ascii="Calibri" w:eastAsia="Times New Roman" w:hAnsi="Calibri" w:cs="Times New Roman"/>
                <w:color w:val="000000"/>
                <w:sz w:val="18"/>
                <w:szCs w:val="18"/>
                <w:lang w:eastAsia="pt-PT"/>
              </w:rPr>
              <w:t>‘</w:t>
            </w:r>
            <w:r w:rsidRPr="005F1378">
              <w:rPr>
                <w:rFonts w:ascii="Calibri" w:eastAsia="Times New Roman" w:hAnsi="Calibri" w:cs="Times New Roman"/>
                <w:color w:val="000000"/>
                <w:sz w:val="18"/>
                <w:szCs w:val="18"/>
                <w:lang w:eastAsia="pt-PT"/>
              </w:rPr>
              <w:t>cempresa</w:t>
            </w:r>
            <w:r w:rsidR="00595B9F">
              <w:rPr>
                <w:rFonts w:ascii="Calibri" w:eastAsia="Times New Roman" w:hAnsi="Calibri" w:cs="Times New Roman"/>
                <w:color w:val="000000"/>
                <w:sz w:val="18"/>
                <w:szCs w:val="18"/>
                <w:lang w:eastAsia="pt-PT"/>
              </w:rPr>
              <w:t>’</w:t>
            </w:r>
            <w:r w:rsidRPr="005F1378">
              <w:rPr>
                <w:rFonts w:ascii="Calibri" w:eastAsia="Times New Roman" w:hAnsi="Calibri" w:cs="Times New Roman"/>
                <w:color w:val="000000"/>
                <w:sz w:val="18"/>
                <w:szCs w:val="18"/>
                <w:lang w:eastAsia="pt-PT"/>
              </w:rPr>
              <w:t xml:space="preserve">, </w:t>
            </w:r>
            <w:r w:rsidR="00595B9F">
              <w:rPr>
                <w:rFonts w:ascii="Calibri" w:eastAsia="Times New Roman" w:hAnsi="Calibri" w:cs="Times New Roman"/>
                <w:color w:val="000000"/>
                <w:sz w:val="18"/>
                <w:szCs w:val="18"/>
                <w:lang w:eastAsia="pt-PT"/>
              </w:rPr>
              <w:t>‘</w:t>
            </w:r>
            <w:r w:rsidRPr="005F1378">
              <w:rPr>
                <w:rFonts w:ascii="Calibri" w:eastAsia="Times New Roman" w:hAnsi="Calibri" w:cs="Times New Roman"/>
                <w:color w:val="000000"/>
                <w:sz w:val="18"/>
                <w:szCs w:val="18"/>
                <w:lang w:eastAsia="pt-PT"/>
              </w:rPr>
              <w:t>ckbalcao</w:t>
            </w:r>
            <w:r w:rsidR="00595B9F">
              <w:rPr>
                <w:rFonts w:ascii="Calibri" w:eastAsia="Times New Roman" w:hAnsi="Calibri" w:cs="Times New Roman"/>
                <w:color w:val="000000"/>
                <w:sz w:val="18"/>
                <w:szCs w:val="18"/>
                <w:lang w:eastAsia="pt-PT"/>
              </w:rPr>
              <w:t>’</w:t>
            </w:r>
            <w:r w:rsidRPr="005F1378">
              <w:rPr>
                <w:rFonts w:ascii="Calibri" w:eastAsia="Times New Roman" w:hAnsi="Calibri" w:cs="Times New Roman"/>
                <w:color w:val="000000"/>
                <w:sz w:val="18"/>
                <w:szCs w:val="18"/>
                <w:lang w:eastAsia="pt-PT"/>
              </w:rPr>
              <w:t xml:space="preserve"> e </w:t>
            </w:r>
            <w:r w:rsidR="00595B9F">
              <w:rPr>
                <w:rFonts w:ascii="Calibri" w:eastAsia="Times New Roman" w:hAnsi="Calibri" w:cs="Times New Roman"/>
                <w:color w:val="000000"/>
                <w:sz w:val="18"/>
                <w:szCs w:val="18"/>
                <w:lang w:eastAsia="pt-PT"/>
              </w:rPr>
              <w:t>‘</w:t>
            </w:r>
            <w:r w:rsidRPr="005F1378">
              <w:rPr>
                <w:rFonts w:ascii="Calibri" w:eastAsia="Times New Roman" w:hAnsi="Calibri" w:cs="Times New Roman"/>
                <w:color w:val="000000"/>
                <w:sz w:val="18"/>
                <w:szCs w:val="18"/>
                <w:lang w:eastAsia="pt-PT"/>
              </w:rPr>
              <w:t>comp_id_gar</w:t>
            </w:r>
            <w:r w:rsidR="00595B9F">
              <w:rPr>
                <w:rFonts w:ascii="Calibri" w:eastAsia="Times New Roman" w:hAnsi="Calibri" w:cs="Times New Roman"/>
                <w:color w:val="000000"/>
                <w:sz w:val="18"/>
                <w:szCs w:val="18"/>
                <w:lang w:eastAsia="pt-PT"/>
              </w:rPr>
              <w:t>’</w:t>
            </w:r>
            <w:r w:rsidRPr="005F1378">
              <w:rPr>
                <w:rFonts w:ascii="Calibri" w:eastAsia="Times New Roman" w:hAnsi="Calibri" w:cs="Times New Roman"/>
                <w:color w:val="000000"/>
                <w:sz w:val="18"/>
                <w:szCs w:val="18"/>
                <w:lang w:eastAsia="pt-PT"/>
              </w:rPr>
              <w:t xml:space="preserve">, constituem a chave única do segundo pilar do MUG, ou seja, os </w:t>
            </w:r>
            <w:r w:rsidR="00F40382">
              <w:rPr>
                <w:rFonts w:ascii="Calibri" w:eastAsia="Times New Roman" w:hAnsi="Calibri" w:cs="Times New Roman"/>
                <w:b/>
                <w:color w:val="000000"/>
                <w:sz w:val="18"/>
                <w:szCs w:val="18"/>
                <w:lang w:eastAsia="pt-PT"/>
              </w:rPr>
              <w:t>processos/cauções</w:t>
            </w:r>
            <w:r w:rsidRPr="005F1378">
              <w:rPr>
                <w:rFonts w:ascii="Calibri" w:eastAsia="Times New Roman" w:hAnsi="Calibri" w:cs="Times New Roman"/>
                <w:color w:val="000000"/>
                <w:sz w:val="18"/>
                <w:szCs w:val="18"/>
                <w:lang w:eastAsia="pt-PT"/>
              </w:rPr>
              <w:t>.</w:t>
            </w:r>
          </w:p>
          <w:p w14:paraId="37713567" w14:textId="65ADC768" w:rsidR="00B1143C" w:rsidRPr="005F1378" w:rsidRDefault="002361A8" w:rsidP="00DF4E57">
            <w:pPr>
              <w:pStyle w:val="ListParagraph"/>
              <w:numPr>
                <w:ilvl w:val="0"/>
                <w:numId w:val="15"/>
              </w:numPr>
              <w:spacing w:after="0" w:line="240" w:lineRule="auto"/>
              <w:jc w:val="both"/>
              <w:rPr>
                <w:rFonts w:ascii="Calibri" w:eastAsia="Times New Roman" w:hAnsi="Calibri" w:cs="Calibri"/>
                <w:color w:val="000000"/>
                <w:sz w:val="18"/>
                <w:szCs w:val="18"/>
                <w:lang w:eastAsia="pt-PT"/>
              </w:rPr>
            </w:pPr>
            <w:r w:rsidRPr="005F1378">
              <w:rPr>
                <w:rFonts w:ascii="Calibri" w:eastAsia="Times New Roman" w:hAnsi="Calibri" w:cs="Times New Roman"/>
                <w:color w:val="000000"/>
                <w:sz w:val="18"/>
                <w:szCs w:val="18"/>
                <w:lang w:eastAsia="pt-PT"/>
              </w:rPr>
              <w:t xml:space="preserve">O conceito de </w:t>
            </w:r>
            <w:r w:rsidR="00F40382">
              <w:rPr>
                <w:rFonts w:ascii="Calibri" w:eastAsia="Times New Roman" w:hAnsi="Calibri" w:cs="Times New Roman"/>
                <w:color w:val="000000"/>
                <w:sz w:val="18"/>
                <w:szCs w:val="18"/>
                <w:lang w:eastAsia="pt-PT"/>
              </w:rPr>
              <w:t>processo/caução</w:t>
            </w:r>
            <w:r w:rsidRPr="005F1378">
              <w:rPr>
                <w:rFonts w:ascii="Calibri" w:eastAsia="Times New Roman" w:hAnsi="Calibri" w:cs="Times New Roman"/>
                <w:color w:val="000000"/>
                <w:sz w:val="18"/>
                <w:szCs w:val="18"/>
                <w:lang w:eastAsia="pt-PT"/>
              </w:rPr>
              <w:t xml:space="preserve"> está apenas presente nas aplicações CS e GP, sendo, por uma questão de homogeneidade, criado pelo próprio MUG no caso das aplicações que não o têm logo por raiz, nomeadamente Leasing, Factoring, EP, Partenon e Efeitos.</w:t>
            </w:r>
          </w:p>
        </w:tc>
        <w:tc>
          <w:tcPr>
            <w:tcW w:w="850" w:type="dxa"/>
            <w:tcBorders>
              <w:top w:val="nil"/>
              <w:left w:val="nil"/>
              <w:bottom w:val="single" w:sz="4" w:space="0" w:color="auto"/>
              <w:right w:val="single" w:sz="4" w:space="0" w:color="auto"/>
            </w:tcBorders>
            <w:shd w:val="clear" w:color="auto" w:fill="auto"/>
            <w:hideMark/>
          </w:tcPr>
          <w:p w14:paraId="0D1A9187" w14:textId="77777777" w:rsidR="00B1143C" w:rsidRPr="005F1378" w:rsidRDefault="00B1143C" w:rsidP="00145D75">
            <w:pPr>
              <w:spacing w:after="0" w:line="240" w:lineRule="auto"/>
              <w:rPr>
                <w:rFonts w:ascii="Calibri" w:eastAsia="Times New Roman" w:hAnsi="Calibri" w:cs="Calibri"/>
                <w:color w:val="000000"/>
                <w:sz w:val="18"/>
                <w:szCs w:val="18"/>
                <w:lang w:eastAsia="pt-PT"/>
              </w:rPr>
            </w:pPr>
            <w:r w:rsidRPr="005F1378">
              <w:rPr>
                <w:rFonts w:ascii="Calibri" w:eastAsia="Times New Roman" w:hAnsi="Calibri" w:cs="Calibri"/>
                <w:color w:val="000000"/>
                <w:sz w:val="18"/>
                <w:szCs w:val="18"/>
                <w:lang w:eastAsia="pt-PT"/>
              </w:rPr>
              <w:t>String</w:t>
            </w:r>
          </w:p>
        </w:tc>
        <w:tc>
          <w:tcPr>
            <w:tcW w:w="2551" w:type="dxa"/>
            <w:tcBorders>
              <w:top w:val="nil"/>
              <w:left w:val="nil"/>
              <w:bottom w:val="single" w:sz="4" w:space="0" w:color="auto"/>
              <w:right w:val="single" w:sz="4" w:space="0" w:color="auto"/>
            </w:tcBorders>
            <w:shd w:val="clear" w:color="auto" w:fill="auto"/>
            <w:noWrap/>
            <w:hideMark/>
          </w:tcPr>
          <w:p w14:paraId="4F4DAB1A" w14:textId="77777777" w:rsidR="00B1143C" w:rsidRPr="005F1378" w:rsidRDefault="00B1143C" w:rsidP="00145D75">
            <w:pPr>
              <w:spacing w:after="0" w:line="240" w:lineRule="auto"/>
              <w:rPr>
                <w:rFonts w:ascii="Calibri" w:eastAsia="Times New Roman" w:hAnsi="Calibri" w:cs="Calibri"/>
                <w:color w:val="000000"/>
                <w:sz w:val="18"/>
                <w:szCs w:val="18"/>
                <w:lang w:eastAsia="pt-PT"/>
              </w:rPr>
            </w:pPr>
            <w:r w:rsidRPr="005F1378">
              <w:rPr>
                <w:rFonts w:ascii="Calibri" w:eastAsia="Times New Roman" w:hAnsi="Calibri" w:cs="Calibri"/>
                <w:color w:val="000000"/>
                <w:sz w:val="18"/>
                <w:szCs w:val="18"/>
                <w:lang w:eastAsia="pt-PT"/>
              </w:rPr>
              <w:t> </w:t>
            </w:r>
          </w:p>
        </w:tc>
      </w:tr>
      <w:tr w:rsidR="00B1143C" w:rsidRPr="005F1378" w14:paraId="4504B890" w14:textId="77777777" w:rsidTr="00C54D3D">
        <w:trPr>
          <w:trHeight w:val="870"/>
        </w:trPr>
        <w:tc>
          <w:tcPr>
            <w:tcW w:w="1701" w:type="dxa"/>
            <w:tcBorders>
              <w:top w:val="nil"/>
              <w:left w:val="single" w:sz="4" w:space="0" w:color="auto"/>
              <w:bottom w:val="single" w:sz="4" w:space="0" w:color="auto"/>
              <w:right w:val="single" w:sz="4" w:space="0" w:color="auto"/>
            </w:tcBorders>
            <w:shd w:val="clear" w:color="000000" w:fill="F2F2F2"/>
            <w:hideMark/>
          </w:tcPr>
          <w:p w14:paraId="2005E28F" w14:textId="77777777" w:rsidR="00B1143C" w:rsidRPr="005F1378" w:rsidRDefault="00B1143C" w:rsidP="00145D75">
            <w:pPr>
              <w:spacing w:after="0" w:line="240" w:lineRule="auto"/>
              <w:rPr>
                <w:rFonts w:ascii="Calibri" w:eastAsia="Times New Roman" w:hAnsi="Calibri" w:cs="Calibri"/>
                <w:color w:val="000000"/>
                <w:sz w:val="18"/>
                <w:szCs w:val="18"/>
                <w:lang w:eastAsia="pt-PT"/>
              </w:rPr>
            </w:pPr>
            <w:r w:rsidRPr="005F1378">
              <w:rPr>
                <w:rFonts w:ascii="Calibri" w:eastAsia="Times New Roman" w:hAnsi="Calibri" w:cs="Calibri"/>
                <w:color w:val="000000"/>
                <w:sz w:val="18"/>
                <w:szCs w:val="18"/>
                <w:lang w:eastAsia="pt-PT"/>
              </w:rPr>
              <w:t>comp_id_gar</w:t>
            </w:r>
          </w:p>
        </w:tc>
        <w:tc>
          <w:tcPr>
            <w:tcW w:w="8504" w:type="dxa"/>
            <w:tcBorders>
              <w:top w:val="nil"/>
              <w:left w:val="nil"/>
              <w:bottom w:val="single" w:sz="4" w:space="0" w:color="auto"/>
              <w:right w:val="single" w:sz="4" w:space="0" w:color="auto"/>
            </w:tcBorders>
            <w:shd w:val="clear" w:color="auto" w:fill="auto"/>
            <w:hideMark/>
          </w:tcPr>
          <w:p w14:paraId="3AEDAE0B" w14:textId="63CC7D0D" w:rsidR="00D0645A" w:rsidRPr="005F1378" w:rsidRDefault="00D0645A" w:rsidP="005F1378">
            <w:pPr>
              <w:spacing w:after="0" w:line="240" w:lineRule="auto"/>
              <w:jc w:val="both"/>
              <w:rPr>
                <w:rFonts w:ascii="Calibri" w:eastAsia="Times New Roman" w:hAnsi="Calibri" w:cs="Times New Roman"/>
                <w:color w:val="000000"/>
                <w:sz w:val="18"/>
                <w:szCs w:val="18"/>
                <w:lang w:eastAsia="pt-PT"/>
              </w:rPr>
            </w:pPr>
            <w:r w:rsidRPr="005F1378">
              <w:rPr>
                <w:rFonts w:ascii="Calibri" w:eastAsia="Times New Roman" w:hAnsi="Calibri" w:cs="Times New Roman"/>
                <w:color w:val="000000"/>
                <w:sz w:val="18"/>
                <w:szCs w:val="18"/>
                <w:lang w:eastAsia="pt-PT"/>
              </w:rPr>
              <w:t>Número ID da caução / versão GP / ID garantia:</w:t>
            </w:r>
          </w:p>
          <w:p w14:paraId="4B3A9D2F" w14:textId="66F6AE1A" w:rsidR="00D0645A" w:rsidRPr="005F1378" w:rsidRDefault="00D0645A" w:rsidP="00DF4E57">
            <w:pPr>
              <w:pStyle w:val="ListParagraph"/>
              <w:numPr>
                <w:ilvl w:val="0"/>
                <w:numId w:val="16"/>
              </w:numPr>
              <w:spacing w:after="0" w:line="240" w:lineRule="auto"/>
              <w:jc w:val="both"/>
              <w:rPr>
                <w:rFonts w:ascii="Calibri" w:eastAsia="Times New Roman" w:hAnsi="Calibri" w:cs="Times New Roman"/>
                <w:color w:val="000000"/>
                <w:sz w:val="18"/>
                <w:szCs w:val="18"/>
                <w:lang w:eastAsia="pt-PT"/>
              </w:rPr>
            </w:pPr>
            <w:r w:rsidRPr="005F1378">
              <w:rPr>
                <w:rFonts w:ascii="Calibri" w:eastAsia="Times New Roman" w:hAnsi="Calibri" w:cs="Times New Roman"/>
                <w:color w:val="000000"/>
                <w:sz w:val="18"/>
                <w:szCs w:val="18"/>
                <w:lang w:eastAsia="pt-PT"/>
              </w:rPr>
              <w:t xml:space="preserve">Este campo, juntamente com o </w:t>
            </w:r>
            <w:r w:rsidR="00595B9F">
              <w:rPr>
                <w:rFonts w:ascii="Calibri" w:eastAsia="Times New Roman" w:hAnsi="Calibri" w:cs="Times New Roman"/>
                <w:color w:val="000000"/>
                <w:sz w:val="18"/>
                <w:szCs w:val="18"/>
                <w:lang w:eastAsia="pt-PT"/>
              </w:rPr>
              <w:t>‘</w:t>
            </w:r>
            <w:r w:rsidRPr="005F1378">
              <w:rPr>
                <w:rFonts w:ascii="Calibri" w:eastAsia="Times New Roman" w:hAnsi="Calibri" w:cs="Times New Roman"/>
                <w:color w:val="000000"/>
                <w:sz w:val="18"/>
                <w:szCs w:val="18"/>
                <w:lang w:eastAsia="pt-PT"/>
              </w:rPr>
              <w:t>cempresa</w:t>
            </w:r>
            <w:r w:rsidR="00595B9F">
              <w:rPr>
                <w:rFonts w:ascii="Calibri" w:eastAsia="Times New Roman" w:hAnsi="Calibri" w:cs="Times New Roman"/>
                <w:color w:val="000000"/>
                <w:sz w:val="18"/>
                <w:szCs w:val="18"/>
                <w:lang w:eastAsia="pt-PT"/>
              </w:rPr>
              <w:t>’</w:t>
            </w:r>
            <w:r w:rsidRPr="005F1378">
              <w:rPr>
                <w:rFonts w:ascii="Calibri" w:eastAsia="Times New Roman" w:hAnsi="Calibri" w:cs="Times New Roman"/>
                <w:color w:val="000000"/>
                <w:sz w:val="18"/>
                <w:szCs w:val="18"/>
                <w:lang w:eastAsia="pt-PT"/>
              </w:rPr>
              <w:t xml:space="preserve">, </w:t>
            </w:r>
            <w:r w:rsidR="00595B9F">
              <w:rPr>
                <w:rFonts w:ascii="Calibri" w:eastAsia="Times New Roman" w:hAnsi="Calibri" w:cs="Times New Roman"/>
                <w:color w:val="000000"/>
                <w:sz w:val="18"/>
                <w:szCs w:val="18"/>
                <w:lang w:eastAsia="pt-PT"/>
              </w:rPr>
              <w:t>‘</w:t>
            </w:r>
            <w:r w:rsidRPr="005F1378">
              <w:rPr>
                <w:rFonts w:ascii="Calibri" w:eastAsia="Times New Roman" w:hAnsi="Calibri" w:cs="Times New Roman"/>
                <w:color w:val="000000"/>
                <w:sz w:val="18"/>
                <w:szCs w:val="18"/>
                <w:lang w:eastAsia="pt-PT"/>
              </w:rPr>
              <w:t>ckbalcao</w:t>
            </w:r>
            <w:r w:rsidR="00595B9F">
              <w:rPr>
                <w:rFonts w:ascii="Calibri" w:eastAsia="Times New Roman" w:hAnsi="Calibri" w:cs="Times New Roman"/>
                <w:color w:val="000000"/>
                <w:sz w:val="18"/>
                <w:szCs w:val="18"/>
                <w:lang w:eastAsia="pt-PT"/>
              </w:rPr>
              <w:t>’</w:t>
            </w:r>
            <w:r w:rsidRPr="005F1378">
              <w:rPr>
                <w:rFonts w:ascii="Calibri" w:eastAsia="Times New Roman" w:hAnsi="Calibri" w:cs="Times New Roman"/>
                <w:color w:val="000000"/>
                <w:sz w:val="18"/>
                <w:szCs w:val="18"/>
                <w:lang w:eastAsia="pt-PT"/>
              </w:rPr>
              <w:t xml:space="preserve"> e </w:t>
            </w:r>
            <w:r w:rsidR="00595B9F">
              <w:rPr>
                <w:rFonts w:ascii="Calibri" w:eastAsia="Times New Roman" w:hAnsi="Calibri" w:cs="Times New Roman"/>
                <w:color w:val="000000"/>
                <w:sz w:val="18"/>
                <w:szCs w:val="18"/>
                <w:lang w:eastAsia="pt-PT"/>
              </w:rPr>
              <w:t>‘cknumcta’</w:t>
            </w:r>
            <w:r w:rsidRPr="005F1378">
              <w:rPr>
                <w:rFonts w:ascii="Calibri" w:eastAsia="Times New Roman" w:hAnsi="Calibri" w:cs="Times New Roman"/>
                <w:color w:val="000000"/>
                <w:sz w:val="18"/>
                <w:szCs w:val="18"/>
                <w:lang w:eastAsia="pt-PT"/>
              </w:rPr>
              <w:t xml:space="preserve">, constituem a chave única do segundo pilar do MUG, ou seja, os </w:t>
            </w:r>
            <w:r w:rsidR="00F40382">
              <w:rPr>
                <w:rFonts w:ascii="Calibri" w:eastAsia="Times New Roman" w:hAnsi="Calibri" w:cs="Times New Roman"/>
                <w:b/>
                <w:color w:val="000000"/>
                <w:sz w:val="18"/>
                <w:szCs w:val="18"/>
                <w:lang w:eastAsia="pt-PT"/>
              </w:rPr>
              <w:t>processos/cauções</w:t>
            </w:r>
            <w:r w:rsidRPr="005F1378">
              <w:rPr>
                <w:rFonts w:ascii="Calibri" w:eastAsia="Times New Roman" w:hAnsi="Calibri" w:cs="Times New Roman"/>
                <w:color w:val="000000"/>
                <w:sz w:val="18"/>
                <w:szCs w:val="18"/>
                <w:lang w:eastAsia="pt-PT"/>
              </w:rPr>
              <w:t>.</w:t>
            </w:r>
          </w:p>
          <w:p w14:paraId="1CD15773" w14:textId="4BB8E49C" w:rsidR="00B1143C" w:rsidRPr="005F1378" w:rsidRDefault="00D0645A" w:rsidP="00DF4E57">
            <w:pPr>
              <w:pStyle w:val="ListParagraph"/>
              <w:numPr>
                <w:ilvl w:val="0"/>
                <w:numId w:val="16"/>
              </w:numPr>
              <w:spacing w:after="0" w:line="240" w:lineRule="auto"/>
              <w:jc w:val="both"/>
              <w:rPr>
                <w:rFonts w:ascii="Calibri" w:eastAsia="Times New Roman" w:hAnsi="Calibri" w:cs="Calibri"/>
                <w:color w:val="000000"/>
                <w:sz w:val="18"/>
                <w:szCs w:val="18"/>
                <w:lang w:eastAsia="pt-PT"/>
              </w:rPr>
            </w:pPr>
            <w:r w:rsidRPr="005F1378">
              <w:rPr>
                <w:rFonts w:ascii="Calibri" w:eastAsia="Times New Roman" w:hAnsi="Calibri" w:cs="Times New Roman"/>
                <w:color w:val="000000"/>
                <w:sz w:val="18"/>
                <w:szCs w:val="18"/>
                <w:lang w:eastAsia="pt-PT"/>
              </w:rPr>
              <w:t xml:space="preserve">O conceito de </w:t>
            </w:r>
            <w:r w:rsidR="00F40382">
              <w:rPr>
                <w:rFonts w:ascii="Calibri" w:eastAsia="Times New Roman" w:hAnsi="Calibri" w:cs="Times New Roman"/>
                <w:color w:val="000000"/>
                <w:sz w:val="18"/>
                <w:szCs w:val="18"/>
                <w:lang w:eastAsia="pt-PT"/>
              </w:rPr>
              <w:t>processo/caução</w:t>
            </w:r>
            <w:r w:rsidRPr="005F1378">
              <w:rPr>
                <w:rFonts w:ascii="Calibri" w:eastAsia="Times New Roman" w:hAnsi="Calibri" w:cs="Times New Roman"/>
                <w:color w:val="000000"/>
                <w:sz w:val="18"/>
                <w:szCs w:val="18"/>
                <w:lang w:eastAsia="pt-PT"/>
              </w:rPr>
              <w:t xml:space="preserve"> está apenas presente nas aplicações CS e GP, sendo, por uma questão de homogeneidade, criado pelo próprio MUG no caso das aplicações que não o têm logo por raiz, nomeadamente Leasing, Factoring, EP, Partenon e Efeitos.</w:t>
            </w:r>
          </w:p>
        </w:tc>
        <w:tc>
          <w:tcPr>
            <w:tcW w:w="850" w:type="dxa"/>
            <w:tcBorders>
              <w:top w:val="nil"/>
              <w:left w:val="nil"/>
              <w:bottom w:val="single" w:sz="4" w:space="0" w:color="auto"/>
              <w:right w:val="single" w:sz="4" w:space="0" w:color="auto"/>
            </w:tcBorders>
            <w:shd w:val="clear" w:color="auto" w:fill="auto"/>
            <w:hideMark/>
          </w:tcPr>
          <w:p w14:paraId="2614A5E7" w14:textId="77777777" w:rsidR="00B1143C" w:rsidRPr="005F1378" w:rsidRDefault="00B1143C" w:rsidP="00145D75">
            <w:pPr>
              <w:spacing w:after="0" w:line="240" w:lineRule="auto"/>
              <w:rPr>
                <w:rFonts w:ascii="Calibri" w:eastAsia="Times New Roman" w:hAnsi="Calibri" w:cs="Calibri"/>
                <w:color w:val="000000"/>
                <w:sz w:val="18"/>
                <w:szCs w:val="18"/>
                <w:lang w:eastAsia="pt-PT"/>
              </w:rPr>
            </w:pPr>
            <w:r w:rsidRPr="005F1378">
              <w:rPr>
                <w:rFonts w:ascii="Calibri" w:eastAsia="Times New Roman" w:hAnsi="Calibri" w:cs="Calibri"/>
                <w:color w:val="000000"/>
                <w:sz w:val="18"/>
                <w:szCs w:val="18"/>
                <w:lang w:eastAsia="pt-PT"/>
              </w:rPr>
              <w:t>String</w:t>
            </w:r>
          </w:p>
        </w:tc>
        <w:tc>
          <w:tcPr>
            <w:tcW w:w="2551" w:type="dxa"/>
            <w:tcBorders>
              <w:top w:val="nil"/>
              <w:left w:val="nil"/>
              <w:bottom w:val="single" w:sz="4" w:space="0" w:color="auto"/>
              <w:right w:val="single" w:sz="4" w:space="0" w:color="auto"/>
            </w:tcBorders>
            <w:shd w:val="clear" w:color="auto" w:fill="auto"/>
            <w:noWrap/>
            <w:hideMark/>
          </w:tcPr>
          <w:p w14:paraId="012D6191" w14:textId="77777777" w:rsidR="00B1143C" w:rsidRPr="005F1378" w:rsidRDefault="00B1143C" w:rsidP="00145D75">
            <w:pPr>
              <w:spacing w:after="0" w:line="240" w:lineRule="auto"/>
              <w:rPr>
                <w:rFonts w:ascii="Calibri" w:eastAsia="Times New Roman" w:hAnsi="Calibri" w:cs="Calibri"/>
                <w:color w:val="000000"/>
                <w:sz w:val="18"/>
                <w:szCs w:val="18"/>
                <w:lang w:eastAsia="pt-PT"/>
              </w:rPr>
            </w:pPr>
            <w:r w:rsidRPr="005F1378">
              <w:rPr>
                <w:rFonts w:ascii="Calibri" w:eastAsia="Times New Roman" w:hAnsi="Calibri" w:cs="Calibri"/>
                <w:color w:val="000000"/>
                <w:sz w:val="18"/>
                <w:szCs w:val="18"/>
                <w:lang w:eastAsia="pt-PT"/>
              </w:rPr>
              <w:t> </w:t>
            </w:r>
          </w:p>
        </w:tc>
      </w:tr>
      <w:tr w:rsidR="00B1143C" w:rsidRPr="005F1378" w14:paraId="03FDC364" w14:textId="77777777" w:rsidTr="00C54D3D">
        <w:trPr>
          <w:trHeight w:val="1160"/>
        </w:trPr>
        <w:tc>
          <w:tcPr>
            <w:tcW w:w="1701" w:type="dxa"/>
            <w:tcBorders>
              <w:top w:val="nil"/>
              <w:left w:val="single" w:sz="4" w:space="0" w:color="auto"/>
              <w:bottom w:val="single" w:sz="4" w:space="0" w:color="auto"/>
              <w:right w:val="single" w:sz="4" w:space="0" w:color="auto"/>
            </w:tcBorders>
            <w:shd w:val="clear" w:color="000000" w:fill="F2F2F2"/>
            <w:hideMark/>
          </w:tcPr>
          <w:p w14:paraId="612951B1" w14:textId="77777777" w:rsidR="00B1143C" w:rsidRPr="005F1378" w:rsidRDefault="00B1143C" w:rsidP="00145D75">
            <w:pPr>
              <w:spacing w:after="0" w:line="240" w:lineRule="auto"/>
              <w:rPr>
                <w:rFonts w:ascii="Calibri" w:eastAsia="Times New Roman" w:hAnsi="Calibri" w:cs="Calibri"/>
                <w:color w:val="000000"/>
                <w:sz w:val="18"/>
                <w:szCs w:val="18"/>
                <w:lang w:eastAsia="pt-PT"/>
              </w:rPr>
            </w:pPr>
            <w:r w:rsidRPr="005F1378">
              <w:rPr>
                <w:rFonts w:ascii="Calibri" w:eastAsia="Times New Roman" w:hAnsi="Calibri" w:cs="Calibri"/>
                <w:color w:val="000000"/>
                <w:sz w:val="18"/>
                <w:szCs w:val="18"/>
                <w:lang w:eastAsia="pt-PT"/>
              </w:rPr>
              <w:lastRenderedPageBreak/>
              <w:t>cempbem</w:t>
            </w:r>
          </w:p>
        </w:tc>
        <w:tc>
          <w:tcPr>
            <w:tcW w:w="8504" w:type="dxa"/>
            <w:tcBorders>
              <w:top w:val="nil"/>
              <w:left w:val="nil"/>
              <w:bottom w:val="single" w:sz="4" w:space="0" w:color="auto"/>
              <w:right w:val="single" w:sz="4" w:space="0" w:color="auto"/>
            </w:tcBorders>
            <w:shd w:val="clear" w:color="auto" w:fill="auto"/>
            <w:hideMark/>
          </w:tcPr>
          <w:p w14:paraId="3FEA45C0" w14:textId="77777777" w:rsidR="002905EE" w:rsidRPr="005F1378" w:rsidRDefault="00B246DF" w:rsidP="005F1378">
            <w:pPr>
              <w:spacing w:after="0" w:line="240" w:lineRule="auto"/>
              <w:jc w:val="both"/>
              <w:rPr>
                <w:rFonts w:ascii="Calibri" w:eastAsia="Times New Roman" w:hAnsi="Calibri" w:cs="Calibri"/>
                <w:color w:val="000000"/>
                <w:sz w:val="18"/>
                <w:szCs w:val="18"/>
                <w:lang w:eastAsia="pt-PT"/>
              </w:rPr>
            </w:pPr>
            <w:r w:rsidRPr="005F1378">
              <w:rPr>
                <w:rFonts w:ascii="Calibri" w:eastAsia="Times New Roman" w:hAnsi="Calibri" w:cs="Calibri"/>
                <w:color w:val="000000"/>
                <w:sz w:val="18"/>
                <w:szCs w:val="18"/>
                <w:lang w:eastAsia="pt-PT"/>
              </w:rPr>
              <w:t>Código de empresa da garantia</w:t>
            </w:r>
            <w:r w:rsidR="00B1143C" w:rsidRPr="005F1378">
              <w:rPr>
                <w:rFonts w:ascii="Calibri" w:eastAsia="Times New Roman" w:hAnsi="Calibri" w:cs="Calibri"/>
                <w:color w:val="000000"/>
                <w:sz w:val="18"/>
                <w:szCs w:val="18"/>
                <w:lang w:eastAsia="pt-PT"/>
              </w:rPr>
              <w:t>:</w:t>
            </w:r>
          </w:p>
          <w:p w14:paraId="4587DE80" w14:textId="446E60DA" w:rsidR="002905EE" w:rsidRPr="005F1378" w:rsidRDefault="00B1143C" w:rsidP="00DF4E57">
            <w:pPr>
              <w:pStyle w:val="ListParagraph"/>
              <w:numPr>
                <w:ilvl w:val="0"/>
                <w:numId w:val="31"/>
              </w:numPr>
              <w:spacing w:after="0" w:line="240" w:lineRule="auto"/>
              <w:jc w:val="both"/>
              <w:rPr>
                <w:rFonts w:ascii="Calibri" w:eastAsia="Times New Roman" w:hAnsi="Calibri" w:cs="Calibri"/>
                <w:color w:val="000000"/>
                <w:sz w:val="18"/>
                <w:szCs w:val="18"/>
                <w:lang w:eastAsia="pt-PT"/>
              </w:rPr>
            </w:pPr>
            <w:r w:rsidRPr="005F1378">
              <w:rPr>
                <w:rFonts w:ascii="Calibri" w:eastAsia="Times New Roman" w:hAnsi="Calibri" w:cs="Calibri"/>
                <w:color w:val="000000"/>
                <w:sz w:val="18"/>
                <w:szCs w:val="18"/>
                <w:lang w:eastAsia="pt-PT"/>
              </w:rPr>
              <w:t xml:space="preserve">Este campo juntamente com o </w:t>
            </w:r>
            <w:r w:rsidR="00595B9F">
              <w:rPr>
                <w:rFonts w:ascii="Calibri" w:eastAsia="Times New Roman" w:hAnsi="Calibri" w:cs="Calibri"/>
                <w:color w:val="000000"/>
                <w:sz w:val="18"/>
                <w:szCs w:val="18"/>
                <w:lang w:eastAsia="pt-PT"/>
              </w:rPr>
              <w:t>‘</w:t>
            </w:r>
            <w:r w:rsidRPr="005F1378">
              <w:rPr>
                <w:rFonts w:ascii="Calibri" w:eastAsia="Times New Roman" w:hAnsi="Calibri" w:cs="Calibri"/>
                <w:color w:val="000000"/>
                <w:sz w:val="18"/>
                <w:szCs w:val="18"/>
                <w:lang w:eastAsia="pt-PT"/>
              </w:rPr>
              <w:t>ckbalbem</w:t>
            </w:r>
            <w:r w:rsidR="00595B9F">
              <w:rPr>
                <w:rFonts w:ascii="Calibri" w:eastAsia="Times New Roman" w:hAnsi="Calibri" w:cs="Calibri"/>
                <w:color w:val="000000"/>
                <w:sz w:val="18"/>
                <w:szCs w:val="18"/>
                <w:lang w:eastAsia="pt-PT"/>
              </w:rPr>
              <w:t>’</w:t>
            </w:r>
            <w:r w:rsidRPr="005F1378">
              <w:rPr>
                <w:rFonts w:ascii="Calibri" w:eastAsia="Times New Roman" w:hAnsi="Calibri" w:cs="Calibri"/>
                <w:color w:val="000000"/>
                <w:sz w:val="18"/>
                <w:szCs w:val="18"/>
                <w:lang w:eastAsia="pt-PT"/>
              </w:rPr>
              <w:t xml:space="preserve">, </w:t>
            </w:r>
            <w:r w:rsidR="00595B9F">
              <w:rPr>
                <w:rFonts w:ascii="Calibri" w:eastAsia="Times New Roman" w:hAnsi="Calibri" w:cs="Calibri"/>
                <w:color w:val="000000"/>
                <w:sz w:val="18"/>
                <w:szCs w:val="18"/>
                <w:lang w:eastAsia="pt-PT"/>
              </w:rPr>
              <w:t>‘</w:t>
            </w:r>
            <w:r w:rsidRPr="005F1378">
              <w:rPr>
                <w:rFonts w:ascii="Calibri" w:eastAsia="Times New Roman" w:hAnsi="Calibri" w:cs="Calibri"/>
                <w:color w:val="000000"/>
                <w:sz w:val="18"/>
                <w:szCs w:val="18"/>
                <w:lang w:eastAsia="pt-PT"/>
              </w:rPr>
              <w:t>ckctabem</w:t>
            </w:r>
            <w:r w:rsidR="00595B9F">
              <w:rPr>
                <w:rFonts w:ascii="Calibri" w:eastAsia="Times New Roman" w:hAnsi="Calibri" w:cs="Calibri"/>
                <w:color w:val="000000"/>
                <w:sz w:val="18"/>
                <w:szCs w:val="18"/>
                <w:lang w:eastAsia="pt-PT"/>
              </w:rPr>
              <w:t>’</w:t>
            </w:r>
            <w:r w:rsidRPr="005F1378">
              <w:rPr>
                <w:rFonts w:ascii="Calibri" w:eastAsia="Times New Roman" w:hAnsi="Calibri" w:cs="Calibri"/>
                <w:color w:val="000000"/>
                <w:sz w:val="18"/>
                <w:szCs w:val="18"/>
                <w:lang w:eastAsia="pt-PT"/>
              </w:rPr>
              <w:t xml:space="preserve"> e </w:t>
            </w:r>
            <w:r w:rsidR="00595B9F">
              <w:rPr>
                <w:rFonts w:ascii="Calibri" w:eastAsia="Times New Roman" w:hAnsi="Calibri" w:cs="Calibri"/>
                <w:color w:val="000000"/>
                <w:sz w:val="18"/>
                <w:szCs w:val="18"/>
                <w:lang w:eastAsia="pt-PT"/>
              </w:rPr>
              <w:t>‘</w:t>
            </w:r>
            <w:r w:rsidRPr="005F1378">
              <w:rPr>
                <w:rFonts w:ascii="Calibri" w:eastAsia="Times New Roman" w:hAnsi="Calibri" w:cs="Calibri"/>
                <w:color w:val="000000"/>
                <w:sz w:val="18"/>
                <w:szCs w:val="18"/>
                <w:lang w:eastAsia="pt-PT"/>
              </w:rPr>
              <w:t>ckrefbem</w:t>
            </w:r>
            <w:r w:rsidR="00595B9F">
              <w:rPr>
                <w:rFonts w:ascii="Calibri" w:eastAsia="Times New Roman" w:hAnsi="Calibri" w:cs="Calibri"/>
                <w:color w:val="000000"/>
                <w:sz w:val="18"/>
                <w:szCs w:val="18"/>
                <w:lang w:eastAsia="pt-PT"/>
              </w:rPr>
              <w:t>’</w:t>
            </w:r>
            <w:r w:rsidRPr="005F1378">
              <w:rPr>
                <w:rFonts w:ascii="Calibri" w:eastAsia="Times New Roman" w:hAnsi="Calibri" w:cs="Calibri"/>
                <w:color w:val="000000"/>
                <w:sz w:val="18"/>
                <w:szCs w:val="18"/>
                <w:lang w:eastAsia="pt-PT"/>
              </w:rPr>
              <w:t xml:space="preserve"> </w:t>
            </w:r>
            <w:r w:rsidR="00335049" w:rsidRPr="005F1378">
              <w:rPr>
                <w:rFonts w:ascii="Calibri" w:eastAsia="Times New Roman" w:hAnsi="Calibri" w:cs="Calibri"/>
                <w:color w:val="000000"/>
                <w:sz w:val="18"/>
                <w:szCs w:val="18"/>
                <w:lang w:eastAsia="pt-PT"/>
              </w:rPr>
              <w:t>constituem</w:t>
            </w:r>
            <w:r w:rsidRPr="005F1378">
              <w:rPr>
                <w:rFonts w:ascii="Calibri" w:eastAsia="Times New Roman" w:hAnsi="Calibri" w:cs="Calibri"/>
                <w:color w:val="000000"/>
                <w:sz w:val="18"/>
                <w:szCs w:val="18"/>
                <w:lang w:eastAsia="pt-PT"/>
              </w:rPr>
              <w:t xml:space="preserve"> a chave única do terceiro pilar</w:t>
            </w:r>
            <w:r w:rsidR="002905EE" w:rsidRPr="005F1378">
              <w:rPr>
                <w:rFonts w:ascii="Calibri" w:eastAsia="Times New Roman" w:hAnsi="Calibri" w:cs="Calibri"/>
                <w:color w:val="000000"/>
                <w:sz w:val="18"/>
                <w:szCs w:val="18"/>
                <w:lang w:eastAsia="pt-PT"/>
              </w:rPr>
              <w:t xml:space="preserve"> do MUG, os </w:t>
            </w:r>
            <w:r w:rsidR="002905EE" w:rsidRPr="00D7119D">
              <w:rPr>
                <w:rFonts w:ascii="Calibri" w:eastAsia="Times New Roman" w:hAnsi="Calibri" w:cs="Calibri"/>
                <w:b/>
                <w:color w:val="000000"/>
                <w:sz w:val="18"/>
                <w:szCs w:val="18"/>
                <w:lang w:eastAsia="pt-PT"/>
              </w:rPr>
              <w:t>bens/ garantias</w:t>
            </w:r>
            <w:r w:rsidR="002905EE" w:rsidRPr="005F1378">
              <w:rPr>
                <w:rFonts w:ascii="Calibri" w:eastAsia="Times New Roman" w:hAnsi="Calibri" w:cs="Calibri"/>
                <w:color w:val="000000"/>
                <w:sz w:val="18"/>
                <w:szCs w:val="18"/>
                <w:lang w:eastAsia="pt-PT"/>
              </w:rPr>
              <w:t>.</w:t>
            </w:r>
          </w:p>
          <w:p w14:paraId="092FCF64" w14:textId="64124608" w:rsidR="00B1143C" w:rsidRPr="005F1378" w:rsidRDefault="00B1143C" w:rsidP="00DF4E57">
            <w:pPr>
              <w:pStyle w:val="ListParagraph"/>
              <w:numPr>
                <w:ilvl w:val="0"/>
                <w:numId w:val="31"/>
              </w:numPr>
              <w:spacing w:after="0" w:line="240" w:lineRule="auto"/>
              <w:jc w:val="both"/>
              <w:rPr>
                <w:rFonts w:ascii="Calibri" w:eastAsia="Times New Roman" w:hAnsi="Calibri" w:cs="Calibri"/>
                <w:color w:val="000000"/>
                <w:sz w:val="18"/>
                <w:szCs w:val="18"/>
                <w:lang w:eastAsia="pt-PT"/>
              </w:rPr>
            </w:pPr>
            <w:r w:rsidRPr="005F1378">
              <w:rPr>
                <w:rFonts w:ascii="Calibri" w:eastAsia="Times New Roman" w:hAnsi="Calibri" w:cs="Calibri"/>
                <w:color w:val="000000"/>
                <w:sz w:val="18"/>
                <w:szCs w:val="18"/>
                <w:lang w:eastAsia="pt-PT"/>
              </w:rPr>
              <w:t xml:space="preserve">No MUG, o </w:t>
            </w:r>
            <w:r w:rsidR="008C6BA5">
              <w:rPr>
                <w:rFonts w:ascii="Calibri" w:eastAsia="Times New Roman" w:hAnsi="Calibri" w:cs="Calibri"/>
                <w:color w:val="000000"/>
                <w:sz w:val="18"/>
                <w:szCs w:val="18"/>
                <w:lang w:eastAsia="pt-PT"/>
              </w:rPr>
              <w:t>‘</w:t>
            </w:r>
            <w:r w:rsidRPr="005F1378">
              <w:rPr>
                <w:rFonts w:ascii="Calibri" w:eastAsia="Times New Roman" w:hAnsi="Calibri" w:cs="Calibri"/>
                <w:color w:val="000000"/>
                <w:sz w:val="18"/>
                <w:szCs w:val="18"/>
                <w:lang w:eastAsia="pt-PT"/>
              </w:rPr>
              <w:t>cempbem</w:t>
            </w:r>
            <w:r w:rsidR="008C6BA5">
              <w:rPr>
                <w:rFonts w:ascii="Calibri" w:eastAsia="Times New Roman" w:hAnsi="Calibri" w:cs="Calibri"/>
                <w:color w:val="000000"/>
                <w:sz w:val="18"/>
                <w:szCs w:val="18"/>
                <w:lang w:eastAsia="pt-PT"/>
              </w:rPr>
              <w:t>’</w:t>
            </w:r>
            <w:r w:rsidRPr="005F1378">
              <w:rPr>
                <w:rFonts w:ascii="Calibri" w:eastAsia="Times New Roman" w:hAnsi="Calibri" w:cs="Calibri"/>
                <w:color w:val="000000"/>
                <w:sz w:val="18"/>
                <w:szCs w:val="18"/>
                <w:lang w:eastAsia="pt-PT"/>
              </w:rPr>
              <w:t xml:space="preserve"> é sempre preenchido com o código '31'.</w:t>
            </w:r>
          </w:p>
        </w:tc>
        <w:tc>
          <w:tcPr>
            <w:tcW w:w="850" w:type="dxa"/>
            <w:tcBorders>
              <w:top w:val="nil"/>
              <w:left w:val="nil"/>
              <w:bottom w:val="single" w:sz="4" w:space="0" w:color="auto"/>
              <w:right w:val="single" w:sz="4" w:space="0" w:color="auto"/>
            </w:tcBorders>
            <w:shd w:val="clear" w:color="auto" w:fill="auto"/>
            <w:hideMark/>
          </w:tcPr>
          <w:p w14:paraId="0A33EBE0" w14:textId="77777777" w:rsidR="00B1143C" w:rsidRPr="005F1378" w:rsidRDefault="00B1143C" w:rsidP="00145D75">
            <w:pPr>
              <w:spacing w:after="0" w:line="240" w:lineRule="auto"/>
              <w:rPr>
                <w:rFonts w:ascii="Calibri" w:eastAsia="Times New Roman" w:hAnsi="Calibri" w:cs="Calibri"/>
                <w:color w:val="000000"/>
                <w:sz w:val="18"/>
                <w:szCs w:val="18"/>
                <w:lang w:eastAsia="pt-PT"/>
              </w:rPr>
            </w:pPr>
            <w:r w:rsidRPr="005F1378">
              <w:rPr>
                <w:rFonts w:ascii="Calibri" w:eastAsia="Times New Roman" w:hAnsi="Calibri" w:cs="Calibri"/>
                <w:color w:val="000000"/>
                <w:sz w:val="18"/>
                <w:szCs w:val="18"/>
                <w:lang w:eastAsia="pt-PT"/>
              </w:rPr>
              <w:t>String</w:t>
            </w:r>
          </w:p>
        </w:tc>
        <w:tc>
          <w:tcPr>
            <w:tcW w:w="2551" w:type="dxa"/>
            <w:tcBorders>
              <w:top w:val="nil"/>
              <w:left w:val="nil"/>
              <w:bottom w:val="single" w:sz="4" w:space="0" w:color="auto"/>
              <w:right w:val="single" w:sz="4" w:space="0" w:color="auto"/>
            </w:tcBorders>
            <w:shd w:val="clear" w:color="auto" w:fill="auto"/>
            <w:noWrap/>
            <w:hideMark/>
          </w:tcPr>
          <w:p w14:paraId="04EC9ADD" w14:textId="23F82502" w:rsidR="00B1143C" w:rsidRPr="005F1378" w:rsidRDefault="003B31C7" w:rsidP="00145D75">
            <w:pPr>
              <w:spacing w:after="0" w:line="240" w:lineRule="auto"/>
              <w:rPr>
                <w:rFonts w:ascii="Calibri" w:eastAsia="Times New Roman" w:hAnsi="Calibri" w:cs="Calibri"/>
                <w:color w:val="000000"/>
                <w:sz w:val="18"/>
                <w:szCs w:val="18"/>
                <w:lang w:eastAsia="pt-PT"/>
              </w:rPr>
            </w:pPr>
            <w:r w:rsidRPr="005F1378">
              <w:rPr>
                <w:rFonts w:ascii="Calibri" w:eastAsia="Times New Roman" w:hAnsi="Calibri" w:cs="Times New Roman"/>
                <w:color w:val="000000"/>
                <w:sz w:val="18"/>
                <w:szCs w:val="18"/>
                <w:lang w:eastAsia="pt-PT"/>
              </w:rPr>
              <w:t>Tabela: cd_estruturais.tat91_tabelas</w:t>
            </w:r>
            <w:r w:rsidRPr="005F1378">
              <w:rPr>
                <w:rFonts w:ascii="Calibri" w:eastAsia="Times New Roman" w:hAnsi="Calibri" w:cs="Times New Roman"/>
                <w:color w:val="000000"/>
                <w:sz w:val="18"/>
                <w:szCs w:val="18"/>
                <w:lang w:eastAsia="pt-PT"/>
              </w:rPr>
              <w:br/>
              <w:t>Campo tabela: tayd91c0_ctabela = '673'</w:t>
            </w:r>
            <w:r w:rsidRPr="005F1378">
              <w:rPr>
                <w:rFonts w:ascii="Calibri" w:eastAsia="Times New Roman" w:hAnsi="Calibri" w:cs="Times New Roman"/>
                <w:color w:val="000000"/>
                <w:sz w:val="18"/>
                <w:szCs w:val="18"/>
                <w:lang w:eastAsia="pt-PT"/>
              </w:rPr>
              <w:br/>
              <w:t>Campo código: tayd91c0_celemtab</w:t>
            </w:r>
            <w:r w:rsidRPr="005F1378">
              <w:rPr>
                <w:rFonts w:ascii="Calibri" w:eastAsia="Times New Roman" w:hAnsi="Calibri" w:cs="Times New Roman"/>
                <w:color w:val="000000"/>
                <w:sz w:val="18"/>
                <w:szCs w:val="18"/>
                <w:lang w:eastAsia="pt-PT"/>
              </w:rPr>
              <w:br/>
              <w:t>Campo texto: tayd91c0_gelemtab</w:t>
            </w:r>
          </w:p>
        </w:tc>
      </w:tr>
      <w:tr w:rsidR="00B1143C" w:rsidRPr="005F1378" w14:paraId="12981601" w14:textId="77777777" w:rsidTr="00C54D3D">
        <w:trPr>
          <w:trHeight w:val="870"/>
        </w:trPr>
        <w:tc>
          <w:tcPr>
            <w:tcW w:w="1701" w:type="dxa"/>
            <w:tcBorders>
              <w:top w:val="nil"/>
              <w:left w:val="single" w:sz="4" w:space="0" w:color="auto"/>
              <w:bottom w:val="single" w:sz="4" w:space="0" w:color="auto"/>
              <w:right w:val="single" w:sz="4" w:space="0" w:color="auto"/>
            </w:tcBorders>
            <w:shd w:val="clear" w:color="000000" w:fill="F2F2F2"/>
            <w:hideMark/>
          </w:tcPr>
          <w:p w14:paraId="393D8229" w14:textId="77777777" w:rsidR="00B1143C" w:rsidRPr="005F1378" w:rsidRDefault="00B1143C" w:rsidP="00145D75">
            <w:pPr>
              <w:spacing w:after="0" w:line="240" w:lineRule="auto"/>
              <w:rPr>
                <w:rFonts w:ascii="Calibri" w:eastAsia="Times New Roman" w:hAnsi="Calibri" w:cs="Calibri"/>
                <w:color w:val="000000"/>
                <w:sz w:val="18"/>
                <w:szCs w:val="18"/>
                <w:lang w:eastAsia="pt-PT"/>
              </w:rPr>
            </w:pPr>
            <w:r w:rsidRPr="005F1378">
              <w:rPr>
                <w:rFonts w:ascii="Calibri" w:eastAsia="Times New Roman" w:hAnsi="Calibri" w:cs="Calibri"/>
                <w:color w:val="000000"/>
                <w:sz w:val="18"/>
                <w:szCs w:val="18"/>
                <w:lang w:eastAsia="pt-PT"/>
              </w:rPr>
              <w:t>ckbalbem</w:t>
            </w:r>
          </w:p>
        </w:tc>
        <w:tc>
          <w:tcPr>
            <w:tcW w:w="8504" w:type="dxa"/>
            <w:tcBorders>
              <w:top w:val="nil"/>
              <w:left w:val="nil"/>
              <w:bottom w:val="single" w:sz="4" w:space="0" w:color="auto"/>
              <w:right w:val="single" w:sz="4" w:space="0" w:color="auto"/>
            </w:tcBorders>
            <w:shd w:val="clear" w:color="auto" w:fill="auto"/>
            <w:hideMark/>
          </w:tcPr>
          <w:p w14:paraId="02E7486A" w14:textId="77777777" w:rsidR="002905EE" w:rsidRPr="005F1378" w:rsidRDefault="00B246DF" w:rsidP="005F1378">
            <w:pPr>
              <w:spacing w:after="0" w:line="240" w:lineRule="auto"/>
              <w:jc w:val="both"/>
              <w:rPr>
                <w:rFonts w:ascii="Calibri" w:eastAsia="Times New Roman" w:hAnsi="Calibri" w:cs="Calibri"/>
                <w:color w:val="000000"/>
                <w:sz w:val="18"/>
                <w:szCs w:val="18"/>
                <w:lang w:eastAsia="pt-PT"/>
              </w:rPr>
            </w:pPr>
            <w:r w:rsidRPr="005F1378">
              <w:rPr>
                <w:rFonts w:ascii="Calibri" w:eastAsia="Times New Roman" w:hAnsi="Calibri" w:cs="Calibri"/>
                <w:color w:val="000000"/>
                <w:sz w:val="18"/>
                <w:szCs w:val="18"/>
                <w:lang w:eastAsia="pt-PT"/>
              </w:rPr>
              <w:t>Código do balcão da g</w:t>
            </w:r>
            <w:r w:rsidR="00B1143C" w:rsidRPr="005F1378">
              <w:rPr>
                <w:rFonts w:ascii="Calibri" w:eastAsia="Times New Roman" w:hAnsi="Calibri" w:cs="Calibri"/>
                <w:color w:val="000000"/>
                <w:sz w:val="18"/>
                <w:szCs w:val="18"/>
                <w:lang w:eastAsia="pt-PT"/>
              </w:rPr>
              <w:t>arantia:</w:t>
            </w:r>
          </w:p>
          <w:p w14:paraId="07B72688" w14:textId="3EADF19F" w:rsidR="00B1143C" w:rsidRPr="005F1378" w:rsidRDefault="00B1143C" w:rsidP="00DF4E57">
            <w:pPr>
              <w:pStyle w:val="ListParagraph"/>
              <w:numPr>
                <w:ilvl w:val="0"/>
                <w:numId w:val="32"/>
              </w:numPr>
              <w:spacing w:after="0" w:line="240" w:lineRule="auto"/>
              <w:jc w:val="both"/>
              <w:rPr>
                <w:rFonts w:ascii="Calibri" w:eastAsia="Times New Roman" w:hAnsi="Calibri" w:cs="Calibri"/>
                <w:color w:val="000000"/>
                <w:sz w:val="18"/>
                <w:szCs w:val="18"/>
                <w:lang w:eastAsia="pt-PT"/>
              </w:rPr>
            </w:pPr>
            <w:r w:rsidRPr="005F1378">
              <w:rPr>
                <w:rFonts w:ascii="Calibri" w:eastAsia="Times New Roman" w:hAnsi="Calibri" w:cs="Calibri"/>
                <w:color w:val="000000"/>
                <w:sz w:val="18"/>
                <w:szCs w:val="18"/>
                <w:lang w:eastAsia="pt-PT"/>
              </w:rPr>
              <w:t xml:space="preserve">Este campo juntamente com o </w:t>
            </w:r>
            <w:r w:rsidR="00595B9F">
              <w:rPr>
                <w:rFonts w:ascii="Calibri" w:eastAsia="Times New Roman" w:hAnsi="Calibri" w:cs="Calibri"/>
                <w:color w:val="000000"/>
                <w:sz w:val="18"/>
                <w:szCs w:val="18"/>
                <w:lang w:eastAsia="pt-PT"/>
              </w:rPr>
              <w:t>‘</w:t>
            </w:r>
            <w:r w:rsidRPr="005F1378">
              <w:rPr>
                <w:rFonts w:ascii="Calibri" w:eastAsia="Times New Roman" w:hAnsi="Calibri" w:cs="Calibri"/>
                <w:color w:val="000000"/>
                <w:sz w:val="18"/>
                <w:szCs w:val="18"/>
                <w:lang w:eastAsia="pt-PT"/>
              </w:rPr>
              <w:t>cempbem</w:t>
            </w:r>
            <w:r w:rsidR="00595B9F">
              <w:rPr>
                <w:rFonts w:ascii="Calibri" w:eastAsia="Times New Roman" w:hAnsi="Calibri" w:cs="Calibri"/>
                <w:color w:val="000000"/>
                <w:sz w:val="18"/>
                <w:szCs w:val="18"/>
                <w:lang w:eastAsia="pt-PT"/>
              </w:rPr>
              <w:t>’</w:t>
            </w:r>
            <w:r w:rsidRPr="005F1378">
              <w:rPr>
                <w:rFonts w:ascii="Calibri" w:eastAsia="Times New Roman" w:hAnsi="Calibri" w:cs="Calibri"/>
                <w:color w:val="000000"/>
                <w:sz w:val="18"/>
                <w:szCs w:val="18"/>
                <w:lang w:eastAsia="pt-PT"/>
              </w:rPr>
              <w:t xml:space="preserve">, </w:t>
            </w:r>
            <w:r w:rsidR="00595B9F">
              <w:rPr>
                <w:rFonts w:ascii="Calibri" w:eastAsia="Times New Roman" w:hAnsi="Calibri" w:cs="Calibri"/>
                <w:color w:val="000000"/>
                <w:sz w:val="18"/>
                <w:szCs w:val="18"/>
                <w:lang w:eastAsia="pt-PT"/>
              </w:rPr>
              <w:t>‘</w:t>
            </w:r>
            <w:r w:rsidRPr="005F1378">
              <w:rPr>
                <w:rFonts w:ascii="Calibri" w:eastAsia="Times New Roman" w:hAnsi="Calibri" w:cs="Calibri"/>
                <w:color w:val="000000"/>
                <w:sz w:val="18"/>
                <w:szCs w:val="18"/>
                <w:lang w:eastAsia="pt-PT"/>
              </w:rPr>
              <w:t>ckctabem</w:t>
            </w:r>
            <w:r w:rsidR="00595B9F">
              <w:rPr>
                <w:rFonts w:ascii="Calibri" w:eastAsia="Times New Roman" w:hAnsi="Calibri" w:cs="Calibri"/>
                <w:color w:val="000000"/>
                <w:sz w:val="18"/>
                <w:szCs w:val="18"/>
                <w:lang w:eastAsia="pt-PT"/>
              </w:rPr>
              <w:t>’</w:t>
            </w:r>
            <w:r w:rsidRPr="005F1378">
              <w:rPr>
                <w:rFonts w:ascii="Calibri" w:eastAsia="Times New Roman" w:hAnsi="Calibri" w:cs="Calibri"/>
                <w:color w:val="000000"/>
                <w:sz w:val="18"/>
                <w:szCs w:val="18"/>
                <w:lang w:eastAsia="pt-PT"/>
              </w:rPr>
              <w:t xml:space="preserve"> e </w:t>
            </w:r>
            <w:r w:rsidR="00595B9F">
              <w:rPr>
                <w:rFonts w:ascii="Calibri" w:eastAsia="Times New Roman" w:hAnsi="Calibri" w:cs="Calibri"/>
                <w:color w:val="000000"/>
                <w:sz w:val="18"/>
                <w:szCs w:val="18"/>
                <w:lang w:eastAsia="pt-PT"/>
              </w:rPr>
              <w:t>‘</w:t>
            </w:r>
            <w:r w:rsidRPr="005F1378">
              <w:rPr>
                <w:rFonts w:ascii="Calibri" w:eastAsia="Times New Roman" w:hAnsi="Calibri" w:cs="Calibri"/>
                <w:color w:val="000000"/>
                <w:sz w:val="18"/>
                <w:szCs w:val="18"/>
                <w:lang w:eastAsia="pt-PT"/>
              </w:rPr>
              <w:t>ckrefbem</w:t>
            </w:r>
            <w:r w:rsidR="00595B9F">
              <w:rPr>
                <w:rFonts w:ascii="Calibri" w:eastAsia="Times New Roman" w:hAnsi="Calibri" w:cs="Calibri"/>
                <w:color w:val="000000"/>
                <w:sz w:val="18"/>
                <w:szCs w:val="18"/>
                <w:lang w:eastAsia="pt-PT"/>
              </w:rPr>
              <w:t>’</w:t>
            </w:r>
            <w:r w:rsidRPr="005F1378">
              <w:rPr>
                <w:rFonts w:ascii="Calibri" w:eastAsia="Times New Roman" w:hAnsi="Calibri" w:cs="Calibri"/>
                <w:color w:val="000000"/>
                <w:sz w:val="18"/>
                <w:szCs w:val="18"/>
                <w:lang w:eastAsia="pt-PT"/>
              </w:rPr>
              <w:t xml:space="preserve"> </w:t>
            </w:r>
            <w:r w:rsidR="00335049" w:rsidRPr="005F1378">
              <w:rPr>
                <w:rFonts w:ascii="Calibri" w:eastAsia="Times New Roman" w:hAnsi="Calibri" w:cs="Calibri"/>
                <w:color w:val="000000"/>
                <w:sz w:val="18"/>
                <w:szCs w:val="18"/>
                <w:lang w:eastAsia="pt-PT"/>
              </w:rPr>
              <w:t>constituem</w:t>
            </w:r>
            <w:r w:rsidRPr="005F1378">
              <w:rPr>
                <w:rFonts w:ascii="Calibri" w:eastAsia="Times New Roman" w:hAnsi="Calibri" w:cs="Calibri"/>
                <w:color w:val="000000"/>
                <w:sz w:val="18"/>
                <w:szCs w:val="18"/>
                <w:lang w:eastAsia="pt-PT"/>
              </w:rPr>
              <w:t xml:space="preserve"> a chave única do terceiro pilar do MUG, os </w:t>
            </w:r>
            <w:r w:rsidRPr="00D7119D">
              <w:rPr>
                <w:rFonts w:ascii="Calibri" w:eastAsia="Times New Roman" w:hAnsi="Calibri" w:cs="Calibri"/>
                <w:b/>
                <w:color w:val="000000"/>
                <w:sz w:val="18"/>
                <w:szCs w:val="18"/>
                <w:lang w:eastAsia="pt-PT"/>
              </w:rPr>
              <w:t>bens/ garantias</w:t>
            </w:r>
            <w:r w:rsidRPr="005F1378">
              <w:rPr>
                <w:rFonts w:ascii="Calibri" w:eastAsia="Times New Roman" w:hAnsi="Calibri" w:cs="Calibri"/>
                <w:color w:val="000000"/>
                <w:sz w:val="18"/>
                <w:szCs w:val="18"/>
                <w:lang w:eastAsia="pt-PT"/>
              </w:rPr>
              <w:t>.</w:t>
            </w:r>
          </w:p>
        </w:tc>
        <w:tc>
          <w:tcPr>
            <w:tcW w:w="850" w:type="dxa"/>
            <w:tcBorders>
              <w:top w:val="nil"/>
              <w:left w:val="nil"/>
              <w:bottom w:val="single" w:sz="4" w:space="0" w:color="auto"/>
              <w:right w:val="single" w:sz="4" w:space="0" w:color="auto"/>
            </w:tcBorders>
            <w:shd w:val="clear" w:color="auto" w:fill="auto"/>
            <w:hideMark/>
          </w:tcPr>
          <w:p w14:paraId="184DD566" w14:textId="77777777" w:rsidR="00B1143C" w:rsidRPr="005F1378" w:rsidRDefault="00B1143C" w:rsidP="00145D75">
            <w:pPr>
              <w:spacing w:after="0" w:line="240" w:lineRule="auto"/>
              <w:rPr>
                <w:rFonts w:ascii="Calibri" w:eastAsia="Times New Roman" w:hAnsi="Calibri" w:cs="Calibri"/>
                <w:color w:val="000000"/>
                <w:sz w:val="18"/>
                <w:szCs w:val="18"/>
                <w:lang w:eastAsia="pt-PT"/>
              </w:rPr>
            </w:pPr>
            <w:r w:rsidRPr="005F1378">
              <w:rPr>
                <w:rFonts w:ascii="Calibri" w:eastAsia="Times New Roman" w:hAnsi="Calibri" w:cs="Calibri"/>
                <w:color w:val="000000"/>
                <w:sz w:val="18"/>
                <w:szCs w:val="18"/>
                <w:lang w:eastAsia="pt-PT"/>
              </w:rPr>
              <w:t>String</w:t>
            </w:r>
          </w:p>
        </w:tc>
        <w:tc>
          <w:tcPr>
            <w:tcW w:w="2551" w:type="dxa"/>
            <w:tcBorders>
              <w:top w:val="nil"/>
              <w:left w:val="nil"/>
              <w:bottom w:val="single" w:sz="4" w:space="0" w:color="auto"/>
              <w:right w:val="single" w:sz="4" w:space="0" w:color="auto"/>
            </w:tcBorders>
            <w:shd w:val="clear" w:color="auto" w:fill="auto"/>
            <w:noWrap/>
            <w:hideMark/>
          </w:tcPr>
          <w:p w14:paraId="7D00610C" w14:textId="77777777" w:rsidR="00B1143C" w:rsidRPr="005F1378" w:rsidRDefault="00B1143C" w:rsidP="00145D75">
            <w:pPr>
              <w:spacing w:after="0" w:line="240" w:lineRule="auto"/>
              <w:rPr>
                <w:rFonts w:ascii="Calibri" w:eastAsia="Times New Roman" w:hAnsi="Calibri" w:cs="Calibri"/>
                <w:color w:val="000000"/>
                <w:sz w:val="18"/>
                <w:szCs w:val="18"/>
                <w:lang w:eastAsia="pt-PT"/>
              </w:rPr>
            </w:pPr>
            <w:r w:rsidRPr="005F1378">
              <w:rPr>
                <w:rFonts w:ascii="Calibri" w:eastAsia="Times New Roman" w:hAnsi="Calibri" w:cs="Calibri"/>
                <w:color w:val="000000"/>
                <w:sz w:val="18"/>
                <w:szCs w:val="18"/>
                <w:lang w:eastAsia="pt-PT"/>
              </w:rPr>
              <w:t> </w:t>
            </w:r>
          </w:p>
        </w:tc>
      </w:tr>
      <w:tr w:rsidR="00B1143C" w:rsidRPr="005F1378" w14:paraId="43F2C928" w14:textId="77777777" w:rsidTr="00C54D3D">
        <w:trPr>
          <w:trHeight w:val="870"/>
        </w:trPr>
        <w:tc>
          <w:tcPr>
            <w:tcW w:w="1701" w:type="dxa"/>
            <w:tcBorders>
              <w:top w:val="nil"/>
              <w:left w:val="single" w:sz="4" w:space="0" w:color="auto"/>
              <w:bottom w:val="single" w:sz="4" w:space="0" w:color="auto"/>
              <w:right w:val="single" w:sz="4" w:space="0" w:color="auto"/>
            </w:tcBorders>
            <w:shd w:val="clear" w:color="000000" w:fill="F2F2F2"/>
            <w:hideMark/>
          </w:tcPr>
          <w:p w14:paraId="6F90D597" w14:textId="77777777" w:rsidR="00B1143C" w:rsidRPr="005F1378" w:rsidRDefault="00B1143C" w:rsidP="00145D75">
            <w:pPr>
              <w:spacing w:after="0" w:line="240" w:lineRule="auto"/>
              <w:rPr>
                <w:rFonts w:ascii="Calibri" w:eastAsia="Times New Roman" w:hAnsi="Calibri" w:cs="Calibri"/>
                <w:color w:val="000000"/>
                <w:sz w:val="18"/>
                <w:szCs w:val="18"/>
                <w:lang w:eastAsia="pt-PT"/>
              </w:rPr>
            </w:pPr>
            <w:r w:rsidRPr="005F1378">
              <w:rPr>
                <w:rFonts w:ascii="Calibri" w:eastAsia="Times New Roman" w:hAnsi="Calibri" w:cs="Calibri"/>
                <w:color w:val="000000"/>
                <w:sz w:val="18"/>
                <w:szCs w:val="18"/>
                <w:lang w:eastAsia="pt-PT"/>
              </w:rPr>
              <w:t>ckctabem</w:t>
            </w:r>
          </w:p>
        </w:tc>
        <w:tc>
          <w:tcPr>
            <w:tcW w:w="8504" w:type="dxa"/>
            <w:tcBorders>
              <w:top w:val="nil"/>
              <w:left w:val="nil"/>
              <w:bottom w:val="single" w:sz="4" w:space="0" w:color="auto"/>
              <w:right w:val="single" w:sz="4" w:space="0" w:color="auto"/>
            </w:tcBorders>
            <w:shd w:val="clear" w:color="auto" w:fill="auto"/>
            <w:hideMark/>
          </w:tcPr>
          <w:p w14:paraId="008EC3F0" w14:textId="77777777" w:rsidR="002905EE" w:rsidRPr="005F1378" w:rsidRDefault="00B246DF" w:rsidP="005F1378">
            <w:pPr>
              <w:spacing w:after="0" w:line="240" w:lineRule="auto"/>
              <w:jc w:val="both"/>
              <w:rPr>
                <w:rFonts w:ascii="Calibri" w:eastAsia="Times New Roman" w:hAnsi="Calibri" w:cs="Calibri"/>
                <w:color w:val="000000"/>
                <w:sz w:val="18"/>
                <w:szCs w:val="18"/>
                <w:lang w:eastAsia="pt-PT"/>
              </w:rPr>
            </w:pPr>
            <w:r w:rsidRPr="005F1378">
              <w:rPr>
                <w:rFonts w:ascii="Calibri" w:eastAsia="Times New Roman" w:hAnsi="Calibri" w:cs="Calibri"/>
                <w:color w:val="000000"/>
                <w:sz w:val="18"/>
                <w:szCs w:val="18"/>
                <w:lang w:eastAsia="pt-PT"/>
              </w:rPr>
              <w:t>Número de Conta da g</w:t>
            </w:r>
            <w:r w:rsidR="00B1143C" w:rsidRPr="005F1378">
              <w:rPr>
                <w:rFonts w:ascii="Calibri" w:eastAsia="Times New Roman" w:hAnsi="Calibri" w:cs="Calibri"/>
                <w:color w:val="000000"/>
                <w:sz w:val="18"/>
                <w:szCs w:val="18"/>
                <w:lang w:eastAsia="pt-PT"/>
              </w:rPr>
              <w:t>arantia:</w:t>
            </w:r>
          </w:p>
          <w:p w14:paraId="225EE8A9" w14:textId="6B23A469" w:rsidR="00B1143C" w:rsidRPr="005F1378" w:rsidRDefault="00B1143C" w:rsidP="00DF4E57">
            <w:pPr>
              <w:pStyle w:val="ListParagraph"/>
              <w:numPr>
                <w:ilvl w:val="0"/>
                <w:numId w:val="32"/>
              </w:numPr>
              <w:spacing w:after="0" w:line="240" w:lineRule="auto"/>
              <w:jc w:val="both"/>
              <w:rPr>
                <w:rFonts w:ascii="Calibri" w:eastAsia="Times New Roman" w:hAnsi="Calibri" w:cs="Calibri"/>
                <w:color w:val="000000"/>
                <w:sz w:val="18"/>
                <w:szCs w:val="18"/>
                <w:lang w:eastAsia="pt-PT"/>
              </w:rPr>
            </w:pPr>
            <w:r w:rsidRPr="005F1378">
              <w:rPr>
                <w:rFonts w:ascii="Calibri" w:eastAsia="Times New Roman" w:hAnsi="Calibri" w:cs="Calibri"/>
                <w:color w:val="000000"/>
                <w:sz w:val="18"/>
                <w:szCs w:val="18"/>
                <w:lang w:eastAsia="pt-PT"/>
              </w:rPr>
              <w:t xml:space="preserve">Este campo juntamente com o </w:t>
            </w:r>
            <w:r w:rsidR="00595B9F">
              <w:rPr>
                <w:rFonts w:ascii="Calibri" w:eastAsia="Times New Roman" w:hAnsi="Calibri" w:cs="Calibri"/>
                <w:color w:val="000000"/>
                <w:sz w:val="18"/>
                <w:szCs w:val="18"/>
                <w:lang w:eastAsia="pt-PT"/>
              </w:rPr>
              <w:t>‘</w:t>
            </w:r>
            <w:r w:rsidRPr="005F1378">
              <w:rPr>
                <w:rFonts w:ascii="Calibri" w:eastAsia="Times New Roman" w:hAnsi="Calibri" w:cs="Calibri"/>
                <w:color w:val="000000"/>
                <w:sz w:val="18"/>
                <w:szCs w:val="18"/>
                <w:lang w:eastAsia="pt-PT"/>
              </w:rPr>
              <w:t>cempbem</w:t>
            </w:r>
            <w:r w:rsidR="00595B9F">
              <w:rPr>
                <w:rFonts w:ascii="Calibri" w:eastAsia="Times New Roman" w:hAnsi="Calibri" w:cs="Calibri"/>
                <w:color w:val="000000"/>
                <w:sz w:val="18"/>
                <w:szCs w:val="18"/>
                <w:lang w:eastAsia="pt-PT"/>
              </w:rPr>
              <w:t>’</w:t>
            </w:r>
            <w:r w:rsidRPr="005F1378">
              <w:rPr>
                <w:rFonts w:ascii="Calibri" w:eastAsia="Times New Roman" w:hAnsi="Calibri" w:cs="Calibri"/>
                <w:color w:val="000000"/>
                <w:sz w:val="18"/>
                <w:szCs w:val="18"/>
                <w:lang w:eastAsia="pt-PT"/>
              </w:rPr>
              <w:t xml:space="preserve">, </w:t>
            </w:r>
            <w:r w:rsidR="00595B9F">
              <w:rPr>
                <w:rFonts w:ascii="Calibri" w:eastAsia="Times New Roman" w:hAnsi="Calibri" w:cs="Calibri"/>
                <w:color w:val="000000"/>
                <w:sz w:val="18"/>
                <w:szCs w:val="18"/>
                <w:lang w:eastAsia="pt-PT"/>
              </w:rPr>
              <w:t>‘</w:t>
            </w:r>
            <w:r w:rsidRPr="005F1378">
              <w:rPr>
                <w:rFonts w:ascii="Calibri" w:eastAsia="Times New Roman" w:hAnsi="Calibri" w:cs="Calibri"/>
                <w:color w:val="000000"/>
                <w:sz w:val="18"/>
                <w:szCs w:val="18"/>
                <w:lang w:eastAsia="pt-PT"/>
              </w:rPr>
              <w:t>ckbalbem</w:t>
            </w:r>
            <w:r w:rsidR="00595B9F">
              <w:rPr>
                <w:rFonts w:ascii="Calibri" w:eastAsia="Times New Roman" w:hAnsi="Calibri" w:cs="Calibri"/>
                <w:color w:val="000000"/>
                <w:sz w:val="18"/>
                <w:szCs w:val="18"/>
                <w:lang w:eastAsia="pt-PT"/>
              </w:rPr>
              <w:t>’</w:t>
            </w:r>
            <w:r w:rsidRPr="005F1378">
              <w:rPr>
                <w:rFonts w:ascii="Calibri" w:eastAsia="Times New Roman" w:hAnsi="Calibri" w:cs="Calibri"/>
                <w:color w:val="000000"/>
                <w:sz w:val="18"/>
                <w:szCs w:val="18"/>
                <w:lang w:eastAsia="pt-PT"/>
              </w:rPr>
              <w:t xml:space="preserve"> e </w:t>
            </w:r>
            <w:r w:rsidR="00595B9F">
              <w:rPr>
                <w:rFonts w:ascii="Calibri" w:eastAsia="Times New Roman" w:hAnsi="Calibri" w:cs="Calibri"/>
                <w:color w:val="000000"/>
                <w:sz w:val="18"/>
                <w:szCs w:val="18"/>
                <w:lang w:eastAsia="pt-PT"/>
              </w:rPr>
              <w:t>‘</w:t>
            </w:r>
            <w:r w:rsidRPr="005F1378">
              <w:rPr>
                <w:rFonts w:ascii="Calibri" w:eastAsia="Times New Roman" w:hAnsi="Calibri" w:cs="Calibri"/>
                <w:color w:val="000000"/>
                <w:sz w:val="18"/>
                <w:szCs w:val="18"/>
                <w:lang w:eastAsia="pt-PT"/>
              </w:rPr>
              <w:t>ckrefbem</w:t>
            </w:r>
            <w:r w:rsidR="00595B9F">
              <w:rPr>
                <w:rFonts w:ascii="Calibri" w:eastAsia="Times New Roman" w:hAnsi="Calibri" w:cs="Calibri"/>
                <w:color w:val="000000"/>
                <w:sz w:val="18"/>
                <w:szCs w:val="18"/>
                <w:lang w:eastAsia="pt-PT"/>
              </w:rPr>
              <w:t>’</w:t>
            </w:r>
            <w:r w:rsidRPr="005F1378">
              <w:rPr>
                <w:rFonts w:ascii="Calibri" w:eastAsia="Times New Roman" w:hAnsi="Calibri" w:cs="Calibri"/>
                <w:color w:val="000000"/>
                <w:sz w:val="18"/>
                <w:szCs w:val="18"/>
                <w:lang w:eastAsia="pt-PT"/>
              </w:rPr>
              <w:t xml:space="preserve"> </w:t>
            </w:r>
            <w:r w:rsidR="00335049" w:rsidRPr="005F1378">
              <w:rPr>
                <w:rFonts w:ascii="Calibri" w:eastAsia="Times New Roman" w:hAnsi="Calibri" w:cs="Calibri"/>
                <w:color w:val="000000"/>
                <w:sz w:val="18"/>
                <w:szCs w:val="18"/>
                <w:lang w:eastAsia="pt-PT"/>
              </w:rPr>
              <w:t>constituem</w:t>
            </w:r>
            <w:r w:rsidRPr="005F1378">
              <w:rPr>
                <w:rFonts w:ascii="Calibri" w:eastAsia="Times New Roman" w:hAnsi="Calibri" w:cs="Calibri"/>
                <w:color w:val="000000"/>
                <w:sz w:val="18"/>
                <w:szCs w:val="18"/>
                <w:lang w:eastAsia="pt-PT"/>
              </w:rPr>
              <w:t xml:space="preserve"> a chave única do terceiro pilar do MUG, os </w:t>
            </w:r>
            <w:r w:rsidRPr="00D7119D">
              <w:rPr>
                <w:rFonts w:ascii="Calibri" w:eastAsia="Times New Roman" w:hAnsi="Calibri" w:cs="Calibri"/>
                <w:b/>
                <w:color w:val="000000"/>
                <w:sz w:val="18"/>
                <w:szCs w:val="18"/>
                <w:lang w:eastAsia="pt-PT"/>
              </w:rPr>
              <w:t>bens/ garantias</w:t>
            </w:r>
            <w:r w:rsidRPr="005F1378">
              <w:rPr>
                <w:rFonts w:ascii="Calibri" w:eastAsia="Times New Roman" w:hAnsi="Calibri" w:cs="Calibri"/>
                <w:color w:val="000000"/>
                <w:sz w:val="18"/>
                <w:szCs w:val="18"/>
                <w:lang w:eastAsia="pt-PT"/>
              </w:rPr>
              <w:t>.</w:t>
            </w:r>
          </w:p>
        </w:tc>
        <w:tc>
          <w:tcPr>
            <w:tcW w:w="850" w:type="dxa"/>
            <w:tcBorders>
              <w:top w:val="nil"/>
              <w:left w:val="nil"/>
              <w:bottom w:val="single" w:sz="4" w:space="0" w:color="auto"/>
              <w:right w:val="single" w:sz="4" w:space="0" w:color="auto"/>
            </w:tcBorders>
            <w:shd w:val="clear" w:color="auto" w:fill="auto"/>
            <w:hideMark/>
          </w:tcPr>
          <w:p w14:paraId="2E1056F7" w14:textId="77777777" w:rsidR="00B1143C" w:rsidRPr="005F1378" w:rsidRDefault="00B1143C" w:rsidP="00145D75">
            <w:pPr>
              <w:spacing w:after="0" w:line="240" w:lineRule="auto"/>
              <w:rPr>
                <w:rFonts w:ascii="Calibri" w:eastAsia="Times New Roman" w:hAnsi="Calibri" w:cs="Calibri"/>
                <w:color w:val="000000"/>
                <w:sz w:val="18"/>
                <w:szCs w:val="18"/>
                <w:lang w:eastAsia="pt-PT"/>
              </w:rPr>
            </w:pPr>
            <w:r w:rsidRPr="005F1378">
              <w:rPr>
                <w:rFonts w:ascii="Calibri" w:eastAsia="Times New Roman" w:hAnsi="Calibri" w:cs="Calibri"/>
                <w:color w:val="000000"/>
                <w:sz w:val="18"/>
                <w:szCs w:val="18"/>
                <w:lang w:eastAsia="pt-PT"/>
              </w:rPr>
              <w:t>String</w:t>
            </w:r>
          </w:p>
        </w:tc>
        <w:tc>
          <w:tcPr>
            <w:tcW w:w="2551" w:type="dxa"/>
            <w:tcBorders>
              <w:top w:val="nil"/>
              <w:left w:val="nil"/>
              <w:bottom w:val="single" w:sz="4" w:space="0" w:color="auto"/>
              <w:right w:val="single" w:sz="4" w:space="0" w:color="auto"/>
            </w:tcBorders>
            <w:shd w:val="clear" w:color="auto" w:fill="auto"/>
            <w:noWrap/>
            <w:hideMark/>
          </w:tcPr>
          <w:p w14:paraId="43E504B7" w14:textId="77777777" w:rsidR="00B1143C" w:rsidRPr="005F1378" w:rsidRDefault="00B1143C" w:rsidP="00145D75">
            <w:pPr>
              <w:spacing w:after="0" w:line="240" w:lineRule="auto"/>
              <w:rPr>
                <w:rFonts w:ascii="Calibri" w:eastAsia="Times New Roman" w:hAnsi="Calibri" w:cs="Calibri"/>
                <w:color w:val="000000"/>
                <w:sz w:val="18"/>
                <w:szCs w:val="18"/>
                <w:lang w:eastAsia="pt-PT"/>
              </w:rPr>
            </w:pPr>
            <w:r w:rsidRPr="005F1378">
              <w:rPr>
                <w:rFonts w:ascii="Calibri" w:eastAsia="Times New Roman" w:hAnsi="Calibri" w:cs="Calibri"/>
                <w:color w:val="000000"/>
                <w:sz w:val="18"/>
                <w:szCs w:val="18"/>
                <w:lang w:eastAsia="pt-PT"/>
              </w:rPr>
              <w:t> </w:t>
            </w:r>
          </w:p>
        </w:tc>
      </w:tr>
      <w:tr w:rsidR="00B1143C" w:rsidRPr="005F1378" w14:paraId="7ABA6A64" w14:textId="77777777" w:rsidTr="00C54D3D">
        <w:trPr>
          <w:trHeight w:val="870"/>
        </w:trPr>
        <w:tc>
          <w:tcPr>
            <w:tcW w:w="1701" w:type="dxa"/>
            <w:tcBorders>
              <w:top w:val="nil"/>
              <w:left w:val="single" w:sz="4" w:space="0" w:color="auto"/>
              <w:bottom w:val="single" w:sz="4" w:space="0" w:color="auto"/>
              <w:right w:val="single" w:sz="4" w:space="0" w:color="auto"/>
            </w:tcBorders>
            <w:shd w:val="clear" w:color="000000" w:fill="F2F2F2"/>
            <w:hideMark/>
          </w:tcPr>
          <w:p w14:paraId="541BD3DA" w14:textId="77777777" w:rsidR="00B1143C" w:rsidRPr="005F1378" w:rsidRDefault="00B1143C" w:rsidP="00145D75">
            <w:pPr>
              <w:spacing w:after="0" w:line="240" w:lineRule="auto"/>
              <w:rPr>
                <w:rFonts w:ascii="Calibri" w:eastAsia="Times New Roman" w:hAnsi="Calibri" w:cs="Calibri"/>
                <w:color w:val="000000"/>
                <w:sz w:val="18"/>
                <w:szCs w:val="18"/>
                <w:lang w:eastAsia="pt-PT"/>
              </w:rPr>
            </w:pPr>
            <w:r w:rsidRPr="005F1378">
              <w:rPr>
                <w:rFonts w:ascii="Calibri" w:eastAsia="Times New Roman" w:hAnsi="Calibri" w:cs="Calibri"/>
                <w:color w:val="000000"/>
                <w:sz w:val="18"/>
                <w:szCs w:val="18"/>
                <w:lang w:eastAsia="pt-PT"/>
              </w:rPr>
              <w:t>ckrefbem</w:t>
            </w:r>
          </w:p>
        </w:tc>
        <w:tc>
          <w:tcPr>
            <w:tcW w:w="8504" w:type="dxa"/>
            <w:tcBorders>
              <w:top w:val="nil"/>
              <w:left w:val="nil"/>
              <w:bottom w:val="single" w:sz="4" w:space="0" w:color="auto"/>
              <w:right w:val="single" w:sz="4" w:space="0" w:color="auto"/>
            </w:tcBorders>
            <w:shd w:val="clear" w:color="auto" w:fill="auto"/>
            <w:hideMark/>
          </w:tcPr>
          <w:p w14:paraId="663AE113" w14:textId="77777777" w:rsidR="002905EE" w:rsidRPr="005F1378" w:rsidRDefault="00B246DF" w:rsidP="005F1378">
            <w:pPr>
              <w:spacing w:after="0" w:line="240" w:lineRule="auto"/>
              <w:jc w:val="both"/>
              <w:rPr>
                <w:rFonts w:ascii="Calibri" w:eastAsia="Times New Roman" w:hAnsi="Calibri" w:cs="Calibri"/>
                <w:color w:val="000000"/>
                <w:sz w:val="18"/>
                <w:szCs w:val="18"/>
                <w:lang w:eastAsia="pt-PT"/>
              </w:rPr>
            </w:pPr>
            <w:r w:rsidRPr="005F1378">
              <w:rPr>
                <w:rFonts w:ascii="Calibri" w:eastAsia="Times New Roman" w:hAnsi="Calibri" w:cs="Calibri"/>
                <w:color w:val="000000"/>
                <w:sz w:val="18"/>
                <w:szCs w:val="18"/>
                <w:lang w:eastAsia="pt-PT"/>
              </w:rPr>
              <w:t>Número depósito da g</w:t>
            </w:r>
            <w:r w:rsidR="00B1143C" w:rsidRPr="005F1378">
              <w:rPr>
                <w:rFonts w:ascii="Calibri" w:eastAsia="Times New Roman" w:hAnsi="Calibri" w:cs="Calibri"/>
                <w:color w:val="000000"/>
                <w:sz w:val="18"/>
                <w:szCs w:val="18"/>
                <w:lang w:eastAsia="pt-PT"/>
              </w:rPr>
              <w:t>arantia:</w:t>
            </w:r>
          </w:p>
          <w:p w14:paraId="4A9B479C" w14:textId="45DA2B2A" w:rsidR="00B1143C" w:rsidRPr="005F1378" w:rsidRDefault="00B1143C" w:rsidP="00DF4E57">
            <w:pPr>
              <w:pStyle w:val="ListParagraph"/>
              <w:numPr>
                <w:ilvl w:val="0"/>
                <w:numId w:val="32"/>
              </w:numPr>
              <w:spacing w:after="0" w:line="240" w:lineRule="auto"/>
              <w:jc w:val="both"/>
              <w:rPr>
                <w:rFonts w:ascii="Calibri" w:eastAsia="Times New Roman" w:hAnsi="Calibri" w:cs="Calibri"/>
                <w:color w:val="000000"/>
                <w:sz w:val="18"/>
                <w:szCs w:val="18"/>
                <w:lang w:eastAsia="pt-PT"/>
              </w:rPr>
            </w:pPr>
            <w:r w:rsidRPr="005F1378">
              <w:rPr>
                <w:rFonts w:ascii="Calibri" w:eastAsia="Times New Roman" w:hAnsi="Calibri" w:cs="Calibri"/>
                <w:color w:val="000000"/>
                <w:sz w:val="18"/>
                <w:szCs w:val="18"/>
                <w:lang w:eastAsia="pt-PT"/>
              </w:rPr>
              <w:t xml:space="preserve">Este campo juntamente com o </w:t>
            </w:r>
            <w:r w:rsidR="00595B9F">
              <w:rPr>
                <w:rFonts w:ascii="Calibri" w:eastAsia="Times New Roman" w:hAnsi="Calibri" w:cs="Calibri"/>
                <w:color w:val="000000"/>
                <w:sz w:val="18"/>
                <w:szCs w:val="18"/>
                <w:lang w:eastAsia="pt-PT"/>
              </w:rPr>
              <w:t>‘</w:t>
            </w:r>
            <w:r w:rsidRPr="005F1378">
              <w:rPr>
                <w:rFonts w:ascii="Calibri" w:eastAsia="Times New Roman" w:hAnsi="Calibri" w:cs="Calibri"/>
                <w:color w:val="000000"/>
                <w:sz w:val="18"/>
                <w:szCs w:val="18"/>
                <w:lang w:eastAsia="pt-PT"/>
              </w:rPr>
              <w:t>cempbem</w:t>
            </w:r>
            <w:r w:rsidR="00595B9F">
              <w:rPr>
                <w:rFonts w:ascii="Calibri" w:eastAsia="Times New Roman" w:hAnsi="Calibri" w:cs="Calibri"/>
                <w:color w:val="000000"/>
                <w:sz w:val="18"/>
                <w:szCs w:val="18"/>
                <w:lang w:eastAsia="pt-PT"/>
              </w:rPr>
              <w:t>’</w:t>
            </w:r>
            <w:r w:rsidRPr="005F1378">
              <w:rPr>
                <w:rFonts w:ascii="Calibri" w:eastAsia="Times New Roman" w:hAnsi="Calibri" w:cs="Calibri"/>
                <w:color w:val="000000"/>
                <w:sz w:val="18"/>
                <w:szCs w:val="18"/>
                <w:lang w:eastAsia="pt-PT"/>
              </w:rPr>
              <w:t xml:space="preserve">, </w:t>
            </w:r>
            <w:r w:rsidR="00595B9F">
              <w:rPr>
                <w:rFonts w:ascii="Calibri" w:eastAsia="Times New Roman" w:hAnsi="Calibri" w:cs="Calibri"/>
                <w:color w:val="000000"/>
                <w:sz w:val="18"/>
                <w:szCs w:val="18"/>
                <w:lang w:eastAsia="pt-PT"/>
              </w:rPr>
              <w:t>‘</w:t>
            </w:r>
            <w:r w:rsidRPr="005F1378">
              <w:rPr>
                <w:rFonts w:ascii="Calibri" w:eastAsia="Times New Roman" w:hAnsi="Calibri" w:cs="Calibri"/>
                <w:color w:val="000000"/>
                <w:sz w:val="18"/>
                <w:szCs w:val="18"/>
                <w:lang w:eastAsia="pt-PT"/>
              </w:rPr>
              <w:t>ckbalbem</w:t>
            </w:r>
            <w:r w:rsidR="00595B9F">
              <w:rPr>
                <w:rFonts w:ascii="Calibri" w:eastAsia="Times New Roman" w:hAnsi="Calibri" w:cs="Calibri"/>
                <w:color w:val="000000"/>
                <w:sz w:val="18"/>
                <w:szCs w:val="18"/>
                <w:lang w:eastAsia="pt-PT"/>
              </w:rPr>
              <w:t>’</w:t>
            </w:r>
            <w:r w:rsidRPr="005F1378">
              <w:rPr>
                <w:rFonts w:ascii="Calibri" w:eastAsia="Times New Roman" w:hAnsi="Calibri" w:cs="Calibri"/>
                <w:color w:val="000000"/>
                <w:sz w:val="18"/>
                <w:szCs w:val="18"/>
                <w:lang w:eastAsia="pt-PT"/>
              </w:rPr>
              <w:t xml:space="preserve"> e </w:t>
            </w:r>
            <w:r w:rsidR="00595B9F">
              <w:rPr>
                <w:rFonts w:ascii="Calibri" w:eastAsia="Times New Roman" w:hAnsi="Calibri" w:cs="Calibri"/>
                <w:color w:val="000000"/>
                <w:sz w:val="18"/>
                <w:szCs w:val="18"/>
                <w:lang w:eastAsia="pt-PT"/>
              </w:rPr>
              <w:t>‘</w:t>
            </w:r>
            <w:r w:rsidRPr="005F1378">
              <w:rPr>
                <w:rFonts w:ascii="Calibri" w:eastAsia="Times New Roman" w:hAnsi="Calibri" w:cs="Calibri"/>
                <w:color w:val="000000"/>
                <w:sz w:val="18"/>
                <w:szCs w:val="18"/>
                <w:lang w:eastAsia="pt-PT"/>
              </w:rPr>
              <w:t>ckctabem</w:t>
            </w:r>
            <w:r w:rsidR="00595B9F">
              <w:rPr>
                <w:rFonts w:ascii="Calibri" w:eastAsia="Times New Roman" w:hAnsi="Calibri" w:cs="Calibri"/>
                <w:color w:val="000000"/>
                <w:sz w:val="18"/>
                <w:szCs w:val="18"/>
                <w:lang w:eastAsia="pt-PT"/>
              </w:rPr>
              <w:t>’</w:t>
            </w:r>
            <w:r w:rsidRPr="005F1378">
              <w:rPr>
                <w:rFonts w:ascii="Calibri" w:eastAsia="Times New Roman" w:hAnsi="Calibri" w:cs="Calibri"/>
                <w:color w:val="000000"/>
                <w:sz w:val="18"/>
                <w:szCs w:val="18"/>
                <w:lang w:eastAsia="pt-PT"/>
              </w:rPr>
              <w:t xml:space="preserve"> </w:t>
            </w:r>
            <w:r w:rsidR="00335049" w:rsidRPr="005F1378">
              <w:rPr>
                <w:rFonts w:ascii="Calibri" w:eastAsia="Times New Roman" w:hAnsi="Calibri" w:cs="Calibri"/>
                <w:color w:val="000000"/>
                <w:sz w:val="18"/>
                <w:szCs w:val="18"/>
                <w:lang w:eastAsia="pt-PT"/>
              </w:rPr>
              <w:t>constituem</w:t>
            </w:r>
            <w:r w:rsidRPr="005F1378">
              <w:rPr>
                <w:rFonts w:ascii="Calibri" w:eastAsia="Times New Roman" w:hAnsi="Calibri" w:cs="Calibri"/>
                <w:color w:val="000000"/>
                <w:sz w:val="18"/>
                <w:szCs w:val="18"/>
                <w:lang w:eastAsia="pt-PT"/>
              </w:rPr>
              <w:t xml:space="preserve"> a chave única do terceiro pilar do MUG, os </w:t>
            </w:r>
            <w:r w:rsidRPr="00D7119D">
              <w:rPr>
                <w:rFonts w:ascii="Calibri" w:eastAsia="Times New Roman" w:hAnsi="Calibri" w:cs="Calibri"/>
                <w:b/>
                <w:color w:val="000000"/>
                <w:sz w:val="18"/>
                <w:szCs w:val="18"/>
                <w:lang w:eastAsia="pt-PT"/>
              </w:rPr>
              <w:t>bens/ garantias</w:t>
            </w:r>
            <w:r w:rsidRPr="005F1378">
              <w:rPr>
                <w:rFonts w:ascii="Calibri" w:eastAsia="Times New Roman" w:hAnsi="Calibri" w:cs="Calibri"/>
                <w:color w:val="000000"/>
                <w:sz w:val="18"/>
                <w:szCs w:val="18"/>
                <w:lang w:eastAsia="pt-PT"/>
              </w:rPr>
              <w:t>.</w:t>
            </w:r>
          </w:p>
        </w:tc>
        <w:tc>
          <w:tcPr>
            <w:tcW w:w="850" w:type="dxa"/>
            <w:tcBorders>
              <w:top w:val="nil"/>
              <w:left w:val="nil"/>
              <w:bottom w:val="single" w:sz="4" w:space="0" w:color="auto"/>
              <w:right w:val="single" w:sz="4" w:space="0" w:color="auto"/>
            </w:tcBorders>
            <w:shd w:val="clear" w:color="auto" w:fill="auto"/>
            <w:hideMark/>
          </w:tcPr>
          <w:p w14:paraId="4216F75A" w14:textId="77777777" w:rsidR="00B1143C" w:rsidRPr="005F1378" w:rsidRDefault="00B1143C" w:rsidP="00145D75">
            <w:pPr>
              <w:spacing w:after="0" w:line="240" w:lineRule="auto"/>
              <w:rPr>
                <w:rFonts w:ascii="Calibri" w:eastAsia="Times New Roman" w:hAnsi="Calibri" w:cs="Calibri"/>
                <w:color w:val="000000"/>
                <w:sz w:val="18"/>
                <w:szCs w:val="18"/>
                <w:lang w:eastAsia="pt-PT"/>
              </w:rPr>
            </w:pPr>
            <w:r w:rsidRPr="005F1378">
              <w:rPr>
                <w:rFonts w:ascii="Calibri" w:eastAsia="Times New Roman" w:hAnsi="Calibri" w:cs="Calibri"/>
                <w:color w:val="000000"/>
                <w:sz w:val="18"/>
                <w:szCs w:val="18"/>
                <w:lang w:eastAsia="pt-PT"/>
              </w:rPr>
              <w:t>String</w:t>
            </w:r>
          </w:p>
        </w:tc>
        <w:tc>
          <w:tcPr>
            <w:tcW w:w="2551" w:type="dxa"/>
            <w:tcBorders>
              <w:top w:val="nil"/>
              <w:left w:val="nil"/>
              <w:bottom w:val="single" w:sz="4" w:space="0" w:color="auto"/>
              <w:right w:val="single" w:sz="4" w:space="0" w:color="auto"/>
            </w:tcBorders>
            <w:shd w:val="clear" w:color="auto" w:fill="auto"/>
            <w:noWrap/>
            <w:hideMark/>
          </w:tcPr>
          <w:p w14:paraId="061BFCB5" w14:textId="77777777" w:rsidR="00B1143C" w:rsidRPr="005F1378" w:rsidRDefault="00B1143C" w:rsidP="00145D75">
            <w:pPr>
              <w:spacing w:after="0" w:line="240" w:lineRule="auto"/>
              <w:rPr>
                <w:rFonts w:ascii="Calibri" w:eastAsia="Times New Roman" w:hAnsi="Calibri" w:cs="Calibri"/>
                <w:color w:val="000000"/>
                <w:sz w:val="18"/>
                <w:szCs w:val="18"/>
                <w:lang w:eastAsia="pt-PT"/>
              </w:rPr>
            </w:pPr>
            <w:r w:rsidRPr="005F1378">
              <w:rPr>
                <w:rFonts w:ascii="Calibri" w:eastAsia="Times New Roman" w:hAnsi="Calibri" w:cs="Calibri"/>
                <w:color w:val="000000"/>
                <w:sz w:val="18"/>
                <w:szCs w:val="18"/>
                <w:lang w:eastAsia="pt-PT"/>
              </w:rPr>
              <w:t> </w:t>
            </w:r>
          </w:p>
        </w:tc>
      </w:tr>
      <w:tr w:rsidR="00B1143C" w:rsidRPr="005F1378" w14:paraId="35C0B3E4" w14:textId="77777777" w:rsidTr="00C54D3D">
        <w:trPr>
          <w:trHeight w:val="1160"/>
        </w:trPr>
        <w:tc>
          <w:tcPr>
            <w:tcW w:w="1701" w:type="dxa"/>
            <w:tcBorders>
              <w:top w:val="nil"/>
              <w:left w:val="single" w:sz="4" w:space="0" w:color="auto"/>
              <w:bottom w:val="single" w:sz="4" w:space="0" w:color="auto"/>
              <w:right w:val="single" w:sz="4" w:space="0" w:color="auto"/>
            </w:tcBorders>
            <w:shd w:val="clear" w:color="000000" w:fill="F2F2F2"/>
            <w:hideMark/>
          </w:tcPr>
          <w:p w14:paraId="5C9078D6" w14:textId="77777777" w:rsidR="00B1143C" w:rsidRPr="005F1378" w:rsidRDefault="00B1143C" w:rsidP="00145D75">
            <w:pPr>
              <w:spacing w:after="0" w:line="240" w:lineRule="auto"/>
              <w:rPr>
                <w:rFonts w:ascii="Calibri" w:eastAsia="Times New Roman" w:hAnsi="Calibri" w:cs="Calibri"/>
                <w:color w:val="000000"/>
                <w:sz w:val="18"/>
                <w:szCs w:val="18"/>
                <w:lang w:eastAsia="pt-PT"/>
              </w:rPr>
            </w:pPr>
            <w:r w:rsidRPr="005F1378">
              <w:rPr>
                <w:rFonts w:ascii="Calibri" w:eastAsia="Times New Roman" w:hAnsi="Calibri" w:cs="Calibri"/>
                <w:color w:val="000000"/>
                <w:sz w:val="18"/>
                <w:szCs w:val="18"/>
                <w:lang w:eastAsia="pt-PT"/>
              </w:rPr>
              <w:t>cdeposit</w:t>
            </w:r>
          </w:p>
        </w:tc>
        <w:tc>
          <w:tcPr>
            <w:tcW w:w="8504" w:type="dxa"/>
            <w:tcBorders>
              <w:top w:val="nil"/>
              <w:left w:val="nil"/>
              <w:bottom w:val="single" w:sz="4" w:space="0" w:color="auto"/>
              <w:right w:val="single" w:sz="4" w:space="0" w:color="auto"/>
            </w:tcBorders>
            <w:shd w:val="clear" w:color="auto" w:fill="auto"/>
            <w:hideMark/>
          </w:tcPr>
          <w:p w14:paraId="1A219B67" w14:textId="12E5EA32" w:rsidR="002905EE" w:rsidRPr="005F1378" w:rsidRDefault="00335049" w:rsidP="005F1378">
            <w:pPr>
              <w:spacing w:after="0" w:line="240" w:lineRule="auto"/>
              <w:jc w:val="both"/>
              <w:rPr>
                <w:rFonts w:ascii="Calibri" w:eastAsia="Times New Roman" w:hAnsi="Calibri" w:cs="Calibri"/>
                <w:color w:val="000000"/>
                <w:sz w:val="18"/>
                <w:szCs w:val="18"/>
                <w:lang w:eastAsia="pt-PT"/>
              </w:rPr>
            </w:pPr>
            <w:r w:rsidRPr="005F1378">
              <w:rPr>
                <w:rFonts w:ascii="Calibri" w:eastAsia="Times New Roman" w:hAnsi="Calibri" w:cs="Calibri"/>
                <w:color w:val="000000"/>
                <w:sz w:val="18"/>
                <w:szCs w:val="18"/>
                <w:lang w:eastAsia="pt-PT"/>
              </w:rPr>
              <w:t>Código</w:t>
            </w:r>
            <w:r w:rsidR="00B1143C" w:rsidRPr="005F1378">
              <w:rPr>
                <w:rFonts w:ascii="Calibri" w:eastAsia="Times New Roman" w:hAnsi="Calibri" w:cs="Calibri"/>
                <w:color w:val="000000"/>
                <w:sz w:val="18"/>
                <w:szCs w:val="18"/>
                <w:lang w:eastAsia="pt-PT"/>
              </w:rPr>
              <w:t xml:space="preserve"> do depositário de </w:t>
            </w:r>
            <w:r w:rsidRPr="005F1378">
              <w:rPr>
                <w:rFonts w:ascii="Calibri" w:eastAsia="Times New Roman" w:hAnsi="Calibri" w:cs="Calibri"/>
                <w:color w:val="000000"/>
                <w:sz w:val="18"/>
                <w:szCs w:val="18"/>
                <w:lang w:eastAsia="pt-PT"/>
              </w:rPr>
              <w:t>títulos</w:t>
            </w:r>
            <w:r w:rsidR="002905EE" w:rsidRPr="005F1378">
              <w:rPr>
                <w:rFonts w:ascii="Calibri" w:eastAsia="Times New Roman" w:hAnsi="Calibri" w:cs="Calibri"/>
                <w:color w:val="000000"/>
                <w:sz w:val="18"/>
                <w:szCs w:val="18"/>
                <w:lang w:eastAsia="pt-PT"/>
              </w:rPr>
              <w:t>:</w:t>
            </w:r>
          </w:p>
          <w:p w14:paraId="2D7882FC" w14:textId="1B72D894" w:rsidR="00B1143C" w:rsidRPr="005F1378" w:rsidRDefault="00B1143C" w:rsidP="00DF4E57">
            <w:pPr>
              <w:pStyle w:val="ListParagraph"/>
              <w:numPr>
                <w:ilvl w:val="0"/>
                <w:numId w:val="32"/>
              </w:numPr>
              <w:spacing w:after="0" w:line="240" w:lineRule="auto"/>
              <w:jc w:val="both"/>
              <w:rPr>
                <w:rFonts w:ascii="Calibri" w:eastAsia="Times New Roman" w:hAnsi="Calibri" w:cs="Calibri"/>
                <w:color w:val="000000"/>
                <w:sz w:val="18"/>
                <w:szCs w:val="18"/>
                <w:lang w:eastAsia="pt-PT"/>
              </w:rPr>
            </w:pPr>
            <w:r w:rsidRPr="005F1378">
              <w:rPr>
                <w:rFonts w:ascii="Calibri" w:eastAsia="Times New Roman" w:hAnsi="Calibri" w:cs="Calibri"/>
                <w:color w:val="000000"/>
                <w:sz w:val="18"/>
                <w:szCs w:val="18"/>
                <w:lang w:eastAsia="pt-PT"/>
              </w:rPr>
              <w:t>Este código está apenas preenchido para títulos e indica onde este tipo de bem financeiro está depositado</w:t>
            </w:r>
            <w:r w:rsidR="00B246DF" w:rsidRPr="005F1378">
              <w:rPr>
                <w:rFonts w:ascii="Calibri" w:eastAsia="Times New Roman" w:hAnsi="Calibri" w:cs="Calibri"/>
                <w:color w:val="000000"/>
                <w:sz w:val="18"/>
                <w:szCs w:val="18"/>
                <w:lang w:eastAsia="pt-PT"/>
              </w:rPr>
              <w:t>.</w:t>
            </w:r>
          </w:p>
        </w:tc>
        <w:tc>
          <w:tcPr>
            <w:tcW w:w="850" w:type="dxa"/>
            <w:tcBorders>
              <w:top w:val="nil"/>
              <w:left w:val="nil"/>
              <w:bottom w:val="single" w:sz="4" w:space="0" w:color="auto"/>
              <w:right w:val="single" w:sz="4" w:space="0" w:color="auto"/>
            </w:tcBorders>
            <w:shd w:val="clear" w:color="auto" w:fill="auto"/>
            <w:hideMark/>
          </w:tcPr>
          <w:p w14:paraId="0345BDD7" w14:textId="77777777" w:rsidR="00B1143C" w:rsidRPr="005F1378" w:rsidRDefault="00B1143C" w:rsidP="00145D75">
            <w:pPr>
              <w:spacing w:after="0" w:line="240" w:lineRule="auto"/>
              <w:rPr>
                <w:rFonts w:ascii="Calibri" w:eastAsia="Times New Roman" w:hAnsi="Calibri" w:cs="Calibri"/>
                <w:color w:val="000000"/>
                <w:sz w:val="18"/>
                <w:szCs w:val="18"/>
                <w:lang w:eastAsia="pt-PT"/>
              </w:rPr>
            </w:pPr>
            <w:r w:rsidRPr="005F1378">
              <w:rPr>
                <w:rFonts w:ascii="Calibri" w:eastAsia="Times New Roman" w:hAnsi="Calibri" w:cs="Calibri"/>
                <w:color w:val="000000"/>
                <w:sz w:val="18"/>
                <w:szCs w:val="18"/>
                <w:lang w:eastAsia="pt-PT"/>
              </w:rPr>
              <w:t>String</w:t>
            </w:r>
          </w:p>
        </w:tc>
        <w:tc>
          <w:tcPr>
            <w:tcW w:w="2551" w:type="dxa"/>
            <w:tcBorders>
              <w:top w:val="nil"/>
              <w:left w:val="nil"/>
              <w:bottom w:val="single" w:sz="4" w:space="0" w:color="auto"/>
              <w:right w:val="single" w:sz="4" w:space="0" w:color="auto"/>
            </w:tcBorders>
            <w:shd w:val="clear" w:color="auto" w:fill="auto"/>
            <w:hideMark/>
          </w:tcPr>
          <w:p w14:paraId="25908EBD" w14:textId="77777777" w:rsidR="00B1143C" w:rsidRPr="005F1378" w:rsidRDefault="00B1143C" w:rsidP="00145D75">
            <w:pPr>
              <w:spacing w:after="0" w:line="240" w:lineRule="auto"/>
              <w:rPr>
                <w:rFonts w:ascii="Calibri" w:eastAsia="Times New Roman" w:hAnsi="Calibri" w:cs="Calibri"/>
                <w:color w:val="000000"/>
                <w:sz w:val="18"/>
                <w:szCs w:val="18"/>
                <w:lang w:eastAsia="pt-PT"/>
              </w:rPr>
            </w:pPr>
            <w:r w:rsidRPr="005F1378">
              <w:rPr>
                <w:rFonts w:ascii="Calibri" w:eastAsia="Times New Roman" w:hAnsi="Calibri" w:cs="Calibri"/>
                <w:color w:val="000000"/>
                <w:sz w:val="18"/>
                <w:szCs w:val="18"/>
                <w:lang w:eastAsia="pt-PT"/>
              </w:rPr>
              <w:t>Tabela: cd_estruturais.tat91_tabelas</w:t>
            </w:r>
            <w:r w:rsidRPr="005F1378">
              <w:rPr>
                <w:rFonts w:ascii="Calibri" w:eastAsia="Times New Roman" w:hAnsi="Calibri" w:cs="Calibri"/>
                <w:color w:val="000000"/>
                <w:sz w:val="18"/>
                <w:szCs w:val="18"/>
                <w:lang w:eastAsia="pt-PT"/>
              </w:rPr>
              <w:br/>
              <w:t>Campo tabela: tayd91c0_ctabela = '073'</w:t>
            </w:r>
            <w:r w:rsidRPr="005F1378">
              <w:rPr>
                <w:rFonts w:ascii="Calibri" w:eastAsia="Times New Roman" w:hAnsi="Calibri" w:cs="Calibri"/>
                <w:color w:val="000000"/>
                <w:sz w:val="18"/>
                <w:szCs w:val="18"/>
                <w:lang w:eastAsia="pt-PT"/>
              </w:rPr>
              <w:br/>
              <w:t xml:space="preserve">Campo código: tayd91c0_celemtab </w:t>
            </w:r>
            <w:r w:rsidRPr="005F1378">
              <w:rPr>
                <w:rFonts w:ascii="Calibri" w:eastAsia="Times New Roman" w:hAnsi="Calibri" w:cs="Calibri"/>
                <w:color w:val="000000"/>
                <w:sz w:val="18"/>
                <w:szCs w:val="18"/>
                <w:lang w:eastAsia="pt-PT"/>
              </w:rPr>
              <w:br/>
              <w:t>Campo texto: tayd91c0_gelemtab</w:t>
            </w:r>
          </w:p>
        </w:tc>
      </w:tr>
      <w:tr w:rsidR="00B1143C" w:rsidRPr="005F1378" w14:paraId="2FA35508" w14:textId="77777777" w:rsidTr="00C54D3D">
        <w:trPr>
          <w:trHeight w:val="1160"/>
        </w:trPr>
        <w:tc>
          <w:tcPr>
            <w:tcW w:w="1701" w:type="dxa"/>
            <w:tcBorders>
              <w:top w:val="nil"/>
              <w:left w:val="single" w:sz="4" w:space="0" w:color="auto"/>
              <w:bottom w:val="single" w:sz="4" w:space="0" w:color="auto"/>
              <w:right w:val="single" w:sz="4" w:space="0" w:color="auto"/>
            </w:tcBorders>
            <w:shd w:val="clear" w:color="000000" w:fill="F2F2F2"/>
            <w:hideMark/>
          </w:tcPr>
          <w:p w14:paraId="3CC20A65" w14:textId="77777777" w:rsidR="00B1143C" w:rsidRPr="005F1378" w:rsidRDefault="00B1143C" w:rsidP="00145D75">
            <w:pPr>
              <w:spacing w:after="0" w:line="240" w:lineRule="auto"/>
              <w:rPr>
                <w:rFonts w:ascii="Calibri" w:eastAsia="Times New Roman" w:hAnsi="Calibri" w:cs="Calibri"/>
                <w:color w:val="000000"/>
                <w:sz w:val="18"/>
                <w:szCs w:val="18"/>
                <w:lang w:eastAsia="pt-PT"/>
              </w:rPr>
            </w:pPr>
            <w:r w:rsidRPr="005F1378">
              <w:rPr>
                <w:rFonts w:ascii="Calibri" w:eastAsia="Times New Roman" w:hAnsi="Calibri" w:cs="Calibri"/>
                <w:color w:val="000000"/>
                <w:sz w:val="18"/>
                <w:szCs w:val="18"/>
                <w:lang w:eastAsia="pt-PT"/>
              </w:rPr>
              <w:t>ctratcta</w:t>
            </w:r>
          </w:p>
        </w:tc>
        <w:tc>
          <w:tcPr>
            <w:tcW w:w="8504" w:type="dxa"/>
            <w:tcBorders>
              <w:top w:val="nil"/>
              <w:left w:val="nil"/>
              <w:bottom w:val="single" w:sz="4" w:space="0" w:color="auto"/>
              <w:right w:val="single" w:sz="4" w:space="0" w:color="auto"/>
            </w:tcBorders>
            <w:shd w:val="clear" w:color="auto" w:fill="auto"/>
            <w:hideMark/>
          </w:tcPr>
          <w:p w14:paraId="5CA47142" w14:textId="77777777" w:rsidR="002905EE" w:rsidRPr="005F1378" w:rsidRDefault="00335049" w:rsidP="005F1378">
            <w:pPr>
              <w:spacing w:after="0" w:line="240" w:lineRule="auto"/>
              <w:jc w:val="both"/>
              <w:rPr>
                <w:rFonts w:ascii="Calibri" w:eastAsia="Times New Roman" w:hAnsi="Calibri" w:cs="Calibri"/>
                <w:color w:val="000000"/>
                <w:sz w:val="18"/>
                <w:szCs w:val="18"/>
                <w:lang w:eastAsia="pt-PT"/>
              </w:rPr>
            </w:pPr>
            <w:r w:rsidRPr="005F1378">
              <w:rPr>
                <w:rFonts w:ascii="Calibri" w:eastAsia="Times New Roman" w:hAnsi="Calibri" w:cs="Calibri"/>
                <w:color w:val="000000"/>
                <w:sz w:val="18"/>
                <w:szCs w:val="18"/>
                <w:lang w:eastAsia="pt-PT"/>
              </w:rPr>
              <w:t>Código</w:t>
            </w:r>
            <w:r w:rsidR="00B1143C" w:rsidRPr="005F1378">
              <w:rPr>
                <w:rFonts w:ascii="Calibri" w:eastAsia="Times New Roman" w:hAnsi="Calibri" w:cs="Calibri"/>
                <w:color w:val="000000"/>
                <w:sz w:val="18"/>
                <w:szCs w:val="18"/>
                <w:lang w:eastAsia="pt-PT"/>
              </w:rPr>
              <w:t xml:space="preserve"> carteira dada como garantia (DO, DP, FU, TT, SG, etc.):</w:t>
            </w:r>
          </w:p>
          <w:p w14:paraId="7B1592FD" w14:textId="3F975806" w:rsidR="00B1143C" w:rsidRPr="005F1378" w:rsidRDefault="00B1143C" w:rsidP="00DF4E57">
            <w:pPr>
              <w:pStyle w:val="ListParagraph"/>
              <w:numPr>
                <w:ilvl w:val="0"/>
                <w:numId w:val="32"/>
              </w:numPr>
              <w:spacing w:after="0" w:line="240" w:lineRule="auto"/>
              <w:jc w:val="both"/>
              <w:rPr>
                <w:rFonts w:ascii="Calibri" w:eastAsia="Times New Roman" w:hAnsi="Calibri" w:cs="Calibri"/>
                <w:color w:val="000000"/>
                <w:sz w:val="18"/>
                <w:szCs w:val="18"/>
                <w:lang w:eastAsia="pt-PT"/>
              </w:rPr>
            </w:pPr>
            <w:r w:rsidRPr="005F1378">
              <w:rPr>
                <w:rFonts w:ascii="Calibri" w:eastAsia="Times New Roman" w:hAnsi="Calibri" w:cs="Calibri"/>
                <w:color w:val="000000"/>
                <w:sz w:val="18"/>
                <w:szCs w:val="18"/>
                <w:lang w:eastAsia="pt-PT"/>
              </w:rPr>
              <w:t>Indica a tipologia da garantia financeira, distinguindo depósitos a prazo, depósitos à ordem, seguros financeiros, títulos e fundos e investimento.</w:t>
            </w:r>
          </w:p>
        </w:tc>
        <w:tc>
          <w:tcPr>
            <w:tcW w:w="850" w:type="dxa"/>
            <w:tcBorders>
              <w:top w:val="nil"/>
              <w:left w:val="nil"/>
              <w:bottom w:val="single" w:sz="4" w:space="0" w:color="auto"/>
              <w:right w:val="single" w:sz="4" w:space="0" w:color="auto"/>
            </w:tcBorders>
            <w:shd w:val="clear" w:color="auto" w:fill="auto"/>
            <w:hideMark/>
          </w:tcPr>
          <w:p w14:paraId="05B4ED00" w14:textId="77777777" w:rsidR="00B1143C" w:rsidRPr="005F1378" w:rsidRDefault="00B1143C" w:rsidP="00145D75">
            <w:pPr>
              <w:spacing w:after="0" w:line="240" w:lineRule="auto"/>
              <w:rPr>
                <w:rFonts w:ascii="Calibri" w:eastAsia="Times New Roman" w:hAnsi="Calibri" w:cs="Calibri"/>
                <w:color w:val="000000"/>
                <w:sz w:val="18"/>
                <w:szCs w:val="18"/>
                <w:lang w:eastAsia="pt-PT"/>
              </w:rPr>
            </w:pPr>
            <w:r w:rsidRPr="005F1378">
              <w:rPr>
                <w:rFonts w:ascii="Calibri" w:eastAsia="Times New Roman" w:hAnsi="Calibri" w:cs="Calibri"/>
                <w:color w:val="000000"/>
                <w:sz w:val="18"/>
                <w:szCs w:val="18"/>
                <w:lang w:eastAsia="pt-PT"/>
              </w:rPr>
              <w:t>String</w:t>
            </w:r>
          </w:p>
        </w:tc>
        <w:tc>
          <w:tcPr>
            <w:tcW w:w="2551" w:type="dxa"/>
            <w:tcBorders>
              <w:top w:val="nil"/>
              <w:left w:val="nil"/>
              <w:bottom w:val="single" w:sz="4" w:space="0" w:color="auto"/>
              <w:right w:val="single" w:sz="4" w:space="0" w:color="auto"/>
            </w:tcBorders>
            <w:shd w:val="clear" w:color="auto" w:fill="auto"/>
            <w:hideMark/>
          </w:tcPr>
          <w:p w14:paraId="08F4BA7F" w14:textId="77777777" w:rsidR="00B1143C" w:rsidRPr="005F1378" w:rsidRDefault="00B1143C" w:rsidP="00145D75">
            <w:pPr>
              <w:spacing w:after="0" w:line="240" w:lineRule="auto"/>
              <w:rPr>
                <w:rFonts w:ascii="Calibri" w:eastAsia="Times New Roman" w:hAnsi="Calibri" w:cs="Calibri"/>
                <w:color w:val="000000"/>
                <w:sz w:val="18"/>
                <w:szCs w:val="18"/>
                <w:lang w:eastAsia="pt-PT"/>
              </w:rPr>
            </w:pPr>
            <w:r w:rsidRPr="005F1378">
              <w:rPr>
                <w:rFonts w:ascii="Calibri" w:eastAsia="Times New Roman" w:hAnsi="Calibri" w:cs="Calibri"/>
                <w:color w:val="000000"/>
                <w:sz w:val="18"/>
                <w:szCs w:val="18"/>
                <w:lang w:eastAsia="pt-PT"/>
              </w:rPr>
              <w:t>Tabela: cd_estruturais.tat91_tabelas</w:t>
            </w:r>
            <w:r w:rsidRPr="005F1378">
              <w:rPr>
                <w:rFonts w:ascii="Calibri" w:eastAsia="Times New Roman" w:hAnsi="Calibri" w:cs="Calibri"/>
                <w:color w:val="000000"/>
                <w:sz w:val="18"/>
                <w:szCs w:val="18"/>
                <w:lang w:eastAsia="pt-PT"/>
              </w:rPr>
              <w:br/>
              <w:t>Campo tabela: tayd91c0_ctabela = '004'</w:t>
            </w:r>
            <w:r w:rsidRPr="005F1378">
              <w:rPr>
                <w:rFonts w:ascii="Calibri" w:eastAsia="Times New Roman" w:hAnsi="Calibri" w:cs="Calibri"/>
                <w:color w:val="000000"/>
                <w:sz w:val="18"/>
                <w:szCs w:val="18"/>
                <w:lang w:eastAsia="pt-PT"/>
              </w:rPr>
              <w:br/>
              <w:t xml:space="preserve">Campo código: tayd91c0_celemtab </w:t>
            </w:r>
            <w:r w:rsidRPr="005F1378">
              <w:rPr>
                <w:rFonts w:ascii="Calibri" w:eastAsia="Times New Roman" w:hAnsi="Calibri" w:cs="Calibri"/>
                <w:color w:val="000000"/>
                <w:sz w:val="18"/>
                <w:szCs w:val="18"/>
                <w:lang w:eastAsia="pt-PT"/>
              </w:rPr>
              <w:br/>
              <w:t>Campo texto: tayd91c0_gelemtab</w:t>
            </w:r>
          </w:p>
        </w:tc>
      </w:tr>
      <w:tr w:rsidR="00B1143C" w:rsidRPr="005F1378" w14:paraId="01CEDB0A" w14:textId="77777777" w:rsidTr="00D7119D">
        <w:trPr>
          <w:trHeight w:val="691"/>
        </w:trPr>
        <w:tc>
          <w:tcPr>
            <w:tcW w:w="1701" w:type="dxa"/>
            <w:tcBorders>
              <w:top w:val="nil"/>
              <w:left w:val="single" w:sz="4" w:space="0" w:color="auto"/>
              <w:bottom w:val="single" w:sz="4" w:space="0" w:color="auto"/>
              <w:right w:val="single" w:sz="4" w:space="0" w:color="auto"/>
            </w:tcBorders>
            <w:shd w:val="clear" w:color="000000" w:fill="F2F2F2"/>
            <w:hideMark/>
          </w:tcPr>
          <w:p w14:paraId="2801E4E8" w14:textId="77777777" w:rsidR="00B1143C" w:rsidRPr="005F1378" w:rsidRDefault="00B1143C" w:rsidP="00145D75">
            <w:pPr>
              <w:spacing w:after="0" w:line="240" w:lineRule="auto"/>
              <w:rPr>
                <w:rFonts w:ascii="Calibri" w:eastAsia="Times New Roman" w:hAnsi="Calibri" w:cs="Calibri"/>
                <w:color w:val="000000"/>
                <w:sz w:val="18"/>
                <w:szCs w:val="18"/>
                <w:lang w:eastAsia="pt-PT"/>
              </w:rPr>
            </w:pPr>
            <w:r w:rsidRPr="005F1378">
              <w:rPr>
                <w:rFonts w:ascii="Calibri" w:eastAsia="Times New Roman" w:hAnsi="Calibri" w:cs="Calibri"/>
                <w:color w:val="000000"/>
                <w:sz w:val="18"/>
                <w:szCs w:val="18"/>
                <w:lang w:eastAsia="pt-PT"/>
              </w:rPr>
              <w:lastRenderedPageBreak/>
              <w:t>cgarant_rpt</w:t>
            </w:r>
          </w:p>
        </w:tc>
        <w:tc>
          <w:tcPr>
            <w:tcW w:w="8504" w:type="dxa"/>
            <w:tcBorders>
              <w:top w:val="nil"/>
              <w:left w:val="nil"/>
              <w:bottom w:val="single" w:sz="4" w:space="0" w:color="auto"/>
              <w:right w:val="single" w:sz="4" w:space="0" w:color="auto"/>
            </w:tcBorders>
            <w:shd w:val="clear" w:color="auto" w:fill="auto"/>
            <w:hideMark/>
          </w:tcPr>
          <w:p w14:paraId="02F8AAB1" w14:textId="24D365EF" w:rsidR="002905EE" w:rsidRPr="005F1378" w:rsidRDefault="00B1143C" w:rsidP="005F1378">
            <w:pPr>
              <w:spacing w:after="0" w:line="240" w:lineRule="auto"/>
              <w:jc w:val="both"/>
              <w:rPr>
                <w:rFonts w:ascii="Calibri" w:eastAsia="Times New Roman" w:hAnsi="Calibri" w:cs="Calibri"/>
                <w:color w:val="000000"/>
                <w:sz w:val="18"/>
                <w:szCs w:val="18"/>
                <w:lang w:eastAsia="pt-PT"/>
              </w:rPr>
            </w:pPr>
            <w:r w:rsidRPr="005F1378">
              <w:rPr>
                <w:rFonts w:ascii="Calibri" w:eastAsia="Times New Roman" w:hAnsi="Calibri" w:cs="Calibri"/>
                <w:color w:val="000000"/>
                <w:sz w:val="18"/>
                <w:szCs w:val="18"/>
                <w:lang w:eastAsia="pt-PT"/>
              </w:rPr>
              <w:t>Código de garantia de reporte</w:t>
            </w:r>
            <w:r w:rsidR="002905EE" w:rsidRPr="005F1378">
              <w:rPr>
                <w:rFonts w:ascii="Calibri" w:eastAsia="Times New Roman" w:hAnsi="Calibri" w:cs="Calibri"/>
                <w:color w:val="000000"/>
                <w:sz w:val="18"/>
                <w:szCs w:val="18"/>
                <w:lang w:eastAsia="pt-PT"/>
              </w:rPr>
              <w:t>:</w:t>
            </w:r>
          </w:p>
          <w:p w14:paraId="2529C986" w14:textId="68938992" w:rsidR="002905EE" w:rsidRPr="005F1378" w:rsidRDefault="00595B9F" w:rsidP="00DF4E57">
            <w:pPr>
              <w:pStyle w:val="ListParagraph"/>
              <w:numPr>
                <w:ilvl w:val="0"/>
                <w:numId w:val="32"/>
              </w:numPr>
              <w:spacing w:after="0" w:line="240" w:lineRule="auto"/>
              <w:jc w:val="both"/>
              <w:rPr>
                <w:rFonts w:ascii="Calibri" w:eastAsia="Times New Roman" w:hAnsi="Calibri" w:cs="Calibri"/>
                <w:color w:val="000000"/>
                <w:sz w:val="18"/>
                <w:szCs w:val="18"/>
                <w:lang w:eastAsia="pt-PT"/>
              </w:rPr>
            </w:pPr>
            <w:r>
              <w:rPr>
                <w:rFonts w:ascii="Calibri" w:eastAsia="Times New Roman" w:hAnsi="Calibri" w:cs="Calibri"/>
                <w:color w:val="000000"/>
                <w:sz w:val="18"/>
                <w:szCs w:val="18"/>
                <w:lang w:eastAsia="pt-PT"/>
              </w:rPr>
              <w:t xml:space="preserve">Este campo representa </w:t>
            </w:r>
            <w:r w:rsidR="00B1143C" w:rsidRPr="005F1378">
              <w:rPr>
                <w:rFonts w:ascii="Calibri" w:eastAsia="Times New Roman" w:hAnsi="Calibri" w:cs="Calibri"/>
                <w:color w:val="000000"/>
                <w:sz w:val="18"/>
                <w:szCs w:val="18"/>
                <w:lang w:eastAsia="pt-PT"/>
              </w:rPr>
              <w:t xml:space="preserve">o </w:t>
            </w:r>
            <w:r>
              <w:rPr>
                <w:rFonts w:ascii="Calibri" w:eastAsia="Times New Roman" w:hAnsi="Calibri" w:cs="Calibri"/>
                <w:color w:val="000000"/>
                <w:sz w:val="18"/>
                <w:szCs w:val="18"/>
                <w:lang w:eastAsia="pt-PT"/>
              </w:rPr>
              <w:t>código da garantia (‘cgarant’)</w:t>
            </w:r>
            <w:r w:rsidR="00B1143C" w:rsidRPr="005F1378">
              <w:rPr>
                <w:rFonts w:ascii="Calibri" w:eastAsia="Times New Roman" w:hAnsi="Calibri" w:cs="Calibri"/>
                <w:color w:val="000000"/>
                <w:sz w:val="18"/>
                <w:szCs w:val="18"/>
                <w:lang w:eastAsia="pt-PT"/>
              </w:rPr>
              <w:t xml:space="preserve"> de reporte</w:t>
            </w:r>
            <w:r w:rsidR="00452607">
              <w:rPr>
                <w:rFonts w:ascii="Calibri" w:eastAsia="Times New Roman" w:hAnsi="Calibri" w:cs="Calibri"/>
                <w:color w:val="000000"/>
                <w:sz w:val="18"/>
                <w:szCs w:val="18"/>
                <w:lang w:eastAsia="pt-PT"/>
              </w:rPr>
              <w:t>.</w:t>
            </w:r>
          </w:p>
          <w:p w14:paraId="6BB75951" w14:textId="67143864" w:rsidR="00B1143C" w:rsidRPr="005F1378" w:rsidRDefault="00B1143C" w:rsidP="00DF4E57">
            <w:pPr>
              <w:pStyle w:val="ListParagraph"/>
              <w:numPr>
                <w:ilvl w:val="0"/>
                <w:numId w:val="32"/>
              </w:numPr>
              <w:spacing w:after="0" w:line="240" w:lineRule="auto"/>
              <w:jc w:val="both"/>
              <w:rPr>
                <w:rFonts w:ascii="Calibri" w:eastAsia="Times New Roman" w:hAnsi="Calibri" w:cs="Calibri"/>
                <w:color w:val="000000"/>
                <w:sz w:val="18"/>
                <w:szCs w:val="18"/>
                <w:lang w:eastAsia="pt-PT"/>
              </w:rPr>
            </w:pPr>
            <w:r w:rsidRPr="005F1378">
              <w:rPr>
                <w:rFonts w:ascii="Calibri" w:eastAsia="Times New Roman" w:hAnsi="Calibri" w:cs="Calibri"/>
                <w:color w:val="000000"/>
                <w:sz w:val="18"/>
                <w:szCs w:val="18"/>
                <w:lang w:eastAsia="pt-PT"/>
              </w:rPr>
              <w:t xml:space="preserve">Na maioria dos casos, este campo corresponde ao </w:t>
            </w:r>
            <w:r w:rsidR="00595B9F">
              <w:rPr>
                <w:rFonts w:ascii="Calibri" w:eastAsia="Times New Roman" w:hAnsi="Calibri" w:cs="Calibri"/>
                <w:color w:val="000000"/>
                <w:sz w:val="18"/>
                <w:szCs w:val="18"/>
                <w:lang w:eastAsia="pt-PT"/>
              </w:rPr>
              <w:t>‘</w:t>
            </w:r>
            <w:r w:rsidRPr="005F1378">
              <w:rPr>
                <w:rFonts w:ascii="Calibri" w:eastAsia="Times New Roman" w:hAnsi="Calibri" w:cs="Calibri"/>
                <w:color w:val="000000"/>
                <w:sz w:val="18"/>
                <w:szCs w:val="18"/>
                <w:lang w:eastAsia="pt-PT"/>
              </w:rPr>
              <w:t>cgarant</w:t>
            </w:r>
            <w:r w:rsidR="00595B9F">
              <w:rPr>
                <w:rFonts w:ascii="Calibri" w:eastAsia="Times New Roman" w:hAnsi="Calibri" w:cs="Calibri"/>
                <w:color w:val="000000"/>
                <w:sz w:val="18"/>
                <w:szCs w:val="18"/>
                <w:lang w:eastAsia="pt-PT"/>
              </w:rPr>
              <w:t>’</w:t>
            </w:r>
            <w:r w:rsidRPr="005F1378">
              <w:rPr>
                <w:rFonts w:ascii="Calibri" w:eastAsia="Times New Roman" w:hAnsi="Calibri" w:cs="Calibri"/>
                <w:color w:val="000000"/>
                <w:sz w:val="18"/>
                <w:szCs w:val="18"/>
                <w:lang w:eastAsia="pt-PT"/>
              </w:rPr>
              <w:t xml:space="preserve"> que está ao nível do processo/caução, com exceção de registos referentes a uma garantia pessoal de origem GP. Nesta situação, o </w:t>
            </w:r>
            <w:r w:rsidR="00595B9F">
              <w:rPr>
                <w:rFonts w:ascii="Calibri" w:eastAsia="Times New Roman" w:hAnsi="Calibri" w:cs="Calibri"/>
                <w:color w:val="000000"/>
                <w:sz w:val="18"/>
                <w:szCs w:val="18"/>
                <w:lang w:eastAsia="pt-PT"/>
              </w:rPr>
              <w:t>‘</w:t>
            </w:r>
            <w:r w:rsidRPr="005F1378">
              <w:rPr>
                <w:rFonts w:ascii="Calibri" w:eastAsia="Times New Roman" w:hAnsi="Calibri" w:cs="Calibri"/>
                <w:color w:val="000000"/>
                <w:sz w:val="18"/>
                <w:szCs w:val="18"/>
                <w:lang w:eastAsia="pt-PT"/>
              </w:rPr>
              <w:t>cgarant</w:t>
            </w:r>
            <w:r w:rsidR="00595B9F">
              <w:rPr>
                <w:rFonts w:ascii="Calibri" w:eastAsia="Times New Roman" w:hAnsi="Calibri" w:cs="Calibri"/>
                <w:color w:val="000000"/>
                <w:sz w:val="18"/>
                <w:szCs w:val="18"/>
                <w:lang w:eastAsia="pt-PT"/>
              </w:rPr>
              <w:t>’</w:t>
            </w:r>
            <w:r w:rsidRPr="005F1378">
              <w:rPr>
                <w:rFonts w:ascii="Calibri" w:eastAsia="Times New Roman" w:hAnsi="Calibri" w:cs="Calibri"/>
                <w:color w:val="000000"/>
                <w:sz w:val="18"/>
                <w:szCs w:val="18"/>
                <w:lang w:eastAsia="pt-PT"/>
              </w:rPr>
              <w:t xml:space="preserve"> está ao nível do </w:t>
            </w:r>
            <w:r w:rsidR="00F40382">
              <w:rPr>
                <w:rFonts w:ascii="Calibri" w:eastAsia="Times New Roman" w:hAnsi="Calibri" w:cs="Calibri"/>
                <w:color w:val="000000"/>
                <w:sz w:val="18"/>
                <w:szCs w:val="18"/>
                <w:lang w:eastAsia="pt-PT"/>
              </w:rPr>
              <w:t>processo/caução</w:t>
            </w:r>
            <w:r w:rsidR="00731D78">
              <w:rPr>
                <w:rFonts w:ascii="Calibri" w:eastAsia="Times New Roman" w:hAnsi="Calibri" w:cs="Calibri"/>
                <w:color w:val="000000"/>
                <w:sz w:val="18"/>
                <w:szCs w:val="18"/>
                <w:lang w:eastAsia="pt-PT"/>
              </w:rPr>
              <w:t xml:space="preserve"> - </w:t>
            </w:r>
            <w:r w:rsidRPr="005F1378">
              <w:rPr>
                <w:rFonts w:ascii="Calibri" w:eastAsia="Times New Roman" w:hAnsi="Calibri" w:cs="Calibri"/>
                <w:color w:val="000000"/>
                <w:sz w:val="18"/>
                <w:szCs w:val="18"/>
                <w:lang w:eastAsia="pt-PT"/>
              </w:rPr>
              <w:t>bem.</w:t>
            </w:r>
          </w:p>
        </w:tc>
        <w:tc>
          <w:tcPr>
            <w:tcW w:w="850" w:type="dxa"/>
            <w:tcBorders>
              <w:top w:val="nil"/>
              <w:left w:val="nil"/>
              <w:bottom w:val="single" w:sz="4" w:space="0" w:color="auto"/>
              <w:right w:val="single" w:sz="4" w:space="0" w:color="auto"/>
            </w:tcBorders>
            <w:shd w:val="clear" w:color="auto" w:fill="auto"/>
            <w:hideMark/>
          </w:tcPr>
          <w:p w14:paraId="73EA6BBD" w14:textId="77777777" w:rsidR="00B1143C" w:rsidRPr="005F1378" w:rsidRDefault="00B1143C" w:rsidP="00145D75">
            <w:pPr>
              <w:spacing w:after="0" w:line="240" w:lineRule="auto"/>
              <w:rPr>
                <w:rFonts w:ascii="Calibri" w:eastAsia="Times New Roman" w:hAnsi="Calibri" w:cs="Calibri"/>
                <w:color w:val="000000"/>
                <w:sz w:val="18"/>
                <w:szCs w:val="18"/>
                <w:lang w:eastAsia="pt-PT"/>
              </w:rPr>
            </w:pPr>
            <w:r w:rsidRPr="005F1378">
              <w:rPr>
                <w:rFonts w:ascii="Calibri" w:eastAsia="Times New Roman" w:hAnsi="Calibri" w:cs="Calibri"/>
                <w:color w:val="000000"/>
                <w:sz w:val="18"/>
                <w:szCs w:val="18"/>
                <w:lang w:eastAsia="pt-PT"/>
              </w:rPr>
              <w:t>String</w:t>
            </w:r>
          </w:p>
        </w:tc>
        <w:tc>
          <w:tcPr>
            <w:tcW w:w="2551" w:type="dxa"/>
            <w:tcBorders>
              <w:top w:val="nil"/>
              <w:left w:val="nil"/>
              <w:bottom w:val="single" w:sz="4" w:space="0" w:color="auto"/>
              <w:right w:val="single" w:sz="4" w:space="0" w:color="auto"/>
            </w:tcBorders>
            <w:shd w:val="clear" w:color="auto" w:fill="auto"/>
            <w:hideMark/>
          </w:tcPr>
          <w:p w14:paraId="0334207C" w14:textId="77777777" w:rsidR="00B1143C" w:rsidRPr="005F1378" w:rsidRDefault="00B1143C" w:rsidP="00145D75">
            <w:pPr>
              <w:spacing w:after="0" w:line="240" w:lineRule="auto"/>
              <w:rPr>
                <w:rFonts w:ascii="Calibri" w:eastAsia="Times New Roman" w:hAnsi="Calibri" w:cs="Calibri"/>
                <w:color w:val="000000"/>
                <w:sz w:val="18"/>
                <w:szCs w:val="18"/>
                <w:lang w:eastAsia="pt-PT"/>
              </w:rPr>
            </w:pPr>
            <w:r w:rsidRPr="005F1378">
              <w:rPr>
                <w:rFonts w:ascii="Calibri" w:eastAsia="Times New Roman" w:hAnsi="Calibri" w:cs="Calibri"/>
                <w:color w:val="000000"/>
                <w:sz w:val="18"/>
                <w:szCs w:val="18"/>
                <w:lang w:eastAsia="pt-PT"/>
              </w:rPr>
              <w:t>Tabela: cd_estruturais.tat91_tabelas</w:t>
            </w:r>
            <w:r w:rsidRPr="005F1378">
              <w:rPr>
                <w:rFonts w:ascii="Calibri" w:eastAsia="Times New Roman" w:hAnsi="Calibri" w:cs="Calibri"/>
                <w:color w:val="000000"/>
                <w:sz w:val="18"/>
                <w:szCs w:val="18"/>
                <w:lang w:eastAsia="pt-PT"/>
              </w:rPr>
              <w:br/>
              <w:t>Campo tabela: tayd91c0_ctabela = '236'</w:t>
            </w:r>
            <w:r w:rsidRPr="005F1378">
              <w:rPr>
                <w:rFonts w:ascii="Calibri" w:eastAsia="Times New Roman" w:hAnsi="Calibri" w:cs="Calibri"/>
                <w:color w:val="000000"/>
                <w:sz w:val="18"/>
                <w:szCs w:val="18"/>
                <w:lang w:eastAsia="pt-PT"/>
              </w:rPr>
              <w:br/>
              <w:t xml:space="preserve">Campo código: tayd91c0_celemtab </w:t>
            </w:r>
            <w:r w:rsidRPr="005F1378">
              <w:rPr>
                <w:rFonts w:ascii="Calibri" w:eastAsia="Times New Roman" w:hAnsi="Calibri" w:cs="Calibri"/>
                <w:color w:val="000000"/>
                <w:sz w:val="18"/>
                <w:szCs w:val="18"/>
                <w:lang w:eastAsia="pt-PT"/>
              </w:rPr>
              <w:br/>
              <w:t>Campo texto: tayd91c0_gelemtab</w:t>
            </w:r>
          </w:p>
        </w:tc>
      </w:tr>
      <w:tr w:rsidR="00B1143C" w:rsidRPr="005F1378" w14:paraId="7A079F0F" w14:textId="77777777" w:rsidTr="00C54D3D">
        <w:trPr>
          <w:trHeight w:val="1450"/>
        </w:trPr>
        <w:tc>
          <w:tcPr>
            <w:tcW w:w="1701" w:type="dxa"/>
            <w:tcBorders>
              <w:top w:val="nil"/>
              <w:left w:val="single" w:sz="4" w:space="0" w:color="auto"/>
              <w:bottom w:val="single" w:sz="4" w:space="0" w:color="auto"/>
              <w:right w:val="single" w:sz="4" w:space="0" w:color="auto"/>
            </w:tcBorders>
            <w:shd w:val="clear" w:color="000000" w:fill="F2F2F2"/>
            <w:hideMark/>
          </w:tcPr>
          <w:p w14:paraId="77B5C5A1" w14:textId="77777777" w:rsidR="00B1143C" w:rsidRPr="005F1378" w:rsidRDefault="00B1143C" w:rsidP="00145D75">
            <w:pPr>
              <w:spacing w:after="0" w:line="240" w:lineRule="auto"/>
              <w:rPr>
                <w:rFonts w:ascii="Calibri" w:eastAsia="Times New Roman" w:hAnsi="Calibri" w:cs="Calibri"/>
                <w:color w:val="000000"/>
                <w:sz w:val="18"/>
                <w:szCs w:val="18"/>
                <w:lang w:eastAsia="pt-PT"/>
              </w:rPr>
            </w:pPr>
            <w:r w:rsidRPr="005F1378">
              <w:rPr>
                <w:rFonts w:ascii="Calibri" w:eastAsia="Times New Roman" w:hAnsi="Calibri" w:cs="Calibri"/>
                <w:color w:val="000000"/>
                <w:sz w:val="18"/>
                <w:szCs w:val="18"/>
                <w:lang w:eastAsia="pt-PT"/>
              </w:rPr>
              <w:t>qcativo</w:t>
            </w:r>
          </w:p>
        </w:tc>
        <w:tc>
          <w:tcPr>
            <w:tcW w:w="8504" w:type="dxa"/>
            <w:tcBorders>
              <w:top w:val="nil"/>
              <w:left w:val="nil"/>
              <w:bottom w:val="single" w:sz="4" w:space="0" w:color="auto"/>
              <w:right w:val="single" w:sz="4" w:space="0" w:color="auto"/>
            </w:tcBorders>
            <w:shd w:val="clear" w:color="auto" w:fill="auto"/>
            <w:hideMark/>
          </w:tcPr>
          <w:p w14:paraId="22EE380E" w14:textId="5F349248" w:rsidR="002905EE" w:rsidRPr="005F1378" w:rsidRDefault="00B246DF" w:rsidP="005F1378">
            <w:pPr>
              <w:spacing w:after="0" w:line="240" w:lineRule="auto"/>
              <w:jc w:val="both"/>
              <w:rPr>
                <w:rFonts w:ascii="Calibri" w:eastAsia="Times New Roman" w:hAnsi="Calibri" w:cs="Calibri"/>
                <w:color w:val="000000"/>
                <w:sz w:val="18"/>
                <w:szCs w:val="18"/>
                <w:lang w:eastAsia="pt-PT"/>
              </w:rPr>
            </w:pPr>
            <w:r w:rsidRPr="005F1378">
              <w:rPr>
                <w:rFonts w:ascii="Calibri" w:eastAsia="Times New Roman" w:hAnsi="Calibri" w:cs="Calibri"/>
                <w:color w:val="000000"/>
                <w:sz w:val="18"/>
                <w:szCs w:val="18"/>
                <w:lang w:eastAsia="pt-PT"/>
              </w:rPr>
              <w:t>Quantidade unidades de p</w:t>
            </w:r>
            <w:r w:rsidR="00B1143C" w:rsidRPr="005F1378">
              <w:rPr>
                <w:rFonts w:ascii="Calibri" w:eastAsia="Times New Roman" w:hAnsi="Calibri" w:cs="Calibri"/>
                <w:color w:val="000000"/>
                <w:sz w:val="18"/>
                <w:szCs w:val="18"/>
                <w:lang w:eastAsia="pt-PT"/>
              </w:rPr>
              <w:t>articipação cativa em garantias FU e TT</w:t>
            </w:r>
            <w:r w:rsidR="002905EE" w:rsidRPr="005F1378">
              <w:rPr>
                <w:rFonts w:ascii="Calibri" w:eastAsia="Times New Roman" w:hAnsi="Calibri" w:cs="Calibri"/>
                <w:color w:val="000000"/>
                <w:sz w:val="18"/>
                <w:szCs w:val="18"/>
                <w:lang w:eastAsia="pt-PT"/>
              </w:rPr>
              <w:t>:</w:t>
            </w:r>
          </w:p>
          <w:p w14:paraId="77108727" w14:textId="77777777" w:rsidR="002905EE" w:rsidRPr="005F1378" w:rsidRDefault="00B1143C" w:rsidP="00DF4E57">
            <w:pPr>
              <w:pStyle w:val="ListParagraph"/>
              <w:numPr>
                <w:ilvl w:val="0"/>
                <w:numId w:val="33"/>
              </w:numPr>
              <w:spacing w:after="0" w:line="240" w:lineRule="auto"/>
              <w:jc w:val="both"/>
              <w:rPr>
                <w:rFonts w:ascii="Calibri" w:eastAsia="Times New Roman" w:hAnsi="Calibri" w:cs="Calibri"/>
                <w:color w:val="000000"/>
                <w:sz w:val="18"/>
                <w:szCs w:val="18"/>
                <w:lang w:eastAsia="pt-PT"/>
              </w:rPr>
            </w:pPr>
            <w:r w:rsidRPr="005F1378">
              <w:rPr>
                <w:rFonts w:ascii="Calibri" w:eastAsia="Times New Roman" w:hAnsi="Calibri" w:cs="Calibri"/>
                <w:color w:val="000000"/>
                <w:sz w:val="18"/>
                <w:szCs w:val="18"/>
                <w:lang w:eastAsia="pt-PT"/>
              </w:rPr>
              <w:t>Este campo está apenas preenchido para fundos e títulos uma vez que corresponde à quantidade de unidades de participação cativa para efeitos de garantia</w:t>
            </w:r>
            <w:r w:rsidR="00B246DF" w:rsidRPr="005F1378">
              <w:rPr>
                <w:rFonts w:ascii="Calibri" w:eastAsia="Times New Roman" w:hAnsi="Calibri" w:cs="Calibri"/>
                <w:color w:val="000000"/>
                <w:sz w:val="18"/>
                <w:szCs w:val="18"/>
                <w:lang w:eastAsia="pt-PT"/>
              </w:rPr>
              <w:t>.</w:t>
            </w:r>
          </w:p>
          <w:p w14:paraId="136BAEC4" w14:textId="6422B635" w:rsidR="00B1143C" w:rsidRPr="005F1378" w:rsidRDefault="00B1143C" w:rsidP="00DF4E57">
            <w:pPr>
              <w:pStyle w:val="ListParagraph"/>
              <w:numPr>
                <w:ilvl w:val="0"/>
                <w:numId w:val="33"/>
              </w:numPr>
              <w:spacing w:after="0" w:line="240" w:lineRule="auto"/>
              <w:jc w:val="both"/>
              <w:rPr>
                <w:rFonts w:ascii="Calibri" w:eastAsia="Times New Roman" w:hAnsi="Calibri" w:cs="Calibri"/>
                <w:color w:val="000000"/>
                <w:sz w:val="18"/>
                <w:szCs w:val="18"/>
                <w:lang w:eastAsia="pt-PT"/>
              </w:rPr>
            </w:pPr>
            <w:r w:rsidRPr="005F1378">
              <w:rPr>
                <w:rFonts w:ascii="Calibri" w:eastAsia="Times New Roman" w:hAnsi="Calibri" w:cs="Calibri"/>
                <w:color w:val="000000"/>
                <w:sz w:val="18"/>
                <w:szCs w:val="18"/>
                <w:lang w:eastAsia="pt-PT"/>
              </w:rPr>
              <w:t>O banco consegue cativar esta quantia já que os bens financeiros como títulos e fundos têm que estar depositados no banco</w:t>
            </w:r>
            <w:r w:rsidR="00452607">
              <w:rPr>
                <w:rFonts w:ascii="Calibri" w:eastAsia="Times New Roman" w:hAnsi="Calibri" w:cs="Calibri"/>
                <w:color w:val="000000"/>
                <w:sz w:val="18"/>
                <w:szCs w:val="18"/>
                <w:lang w:eastAsia="pt-PT"/>
              </w:rPr>
              <w:t>.</w:t>
            </w:r>
          </w:p>
        </w:tc>
        <w:tc>
          <w:tcPr>
            <w:tcW w:w="850" w:type="dxa"/>
            <w:tcBorders>
              <w:top w:val="nil"/>
              <w:left w:val="nil"/>
              <w:bottom w:val="single" w:sz="4" w:space="0" w:color="auto"/>
              <w:right w:val="single" w:sz="4" w:space="0" w:color="auto"/>
            </w:tcBorders>
            <w:shd w:val="clear" w:color="auto" w:fill="auto"/>
            <w:noWrap/>
            <w:hideMark/>
          </w:tcPr>
          <w:p w14:paraId="251C5C2A" w14:textId="77777777" w:rsidR="00B1143C" w:rsidRPr="005F1378" w:rsidRDefault="00B1143C" w:rsidP="00145D75">
            <w:pPr>
              <w:spacing w:after="0" w:line="240" w:lineRule="auto"/>
              <w:rPr>
                <w:rFonts w:ascii="Calibri" w:eastAsia="Times New Roman" w:hAnsi="Calibri" w:cs="Calibri"/>
                <w:color w:val="000000"/>
                <w:sz w:val="18"/>
                <w:szCs w:val="18"/>
                <w:lang w:eastAsia="pt-PT"/>
              </w:rPr>
            </w:pPr>
            <w:r w:rsidRPr="005F1378">
              <w:rPr>
                <w:rFonts w:ascii="Calibri" w:eastAsia="Times New Roman" w:hAnsi="Calibri" w:cs="Calibri"/>
                <w:color w:val="000000"/>
                <w:sz w:val="18"/>
                <w:szCs w:val="18"/>
                <w:lang w:eastAsia="pt-PT"/>
              </w:rPr>
              <w:t>Decimal</w:t>
            </w:r>
          </w:p>
        </w:tc>
        <w:tc>
          <w:tcPr>
            <w:tcW w:w="2551" w:type="dxa"/>
            <w:tcBorders>
              <w:top w:val="nil"/>
              <w:left w:val="nil"/>
              <w:bottom w:val="single" w:sz="4" w:space="0" w:color="auto"/>
              <w:right w:val="single" w:sz="4" w:space="0" w:color="auto"/>
            </w:tcBorders>
            <w:shd w:val="clear" w:color="auto" w:fill="auto"/>
            <w:noWrap/>
            <w:hideMark/>
          </w:tcPr>
          <w:p w14:paraId="4C086B42" w14:textId="77777777" w:rsidR="00B1143C" w:rsidRPr="005F1378" w:rsidRDefault="00B1143C" w:rsidP="00145D75">
            <w:pPr>
              <w:spacing w:after="0" w:line="240" w:lineRule="auto"/>
              <w:rPr>
                <w:rFonts w:ascii="Calibri" w:eastAsia="Times New Roman" w:hAnsi="Calibri" w:cs="Calibri"/>
                <w:color w:val="000000"/>
                <w:sz w:val="18"/>
                <w:szCs w:val="18"/>
                <w:lang w:eastAsia="pt-PT"/>
              </w:rPr>
            </w:pPr>
            <w:r w:rsidRPr="005F1378">
              <w:rPr>
                <w:rFonts w:ascii="Calibri" w:eastAsia="Times New Roman" w:hAnsi="Calibri" w:cs="Calibri"/>
                <w:color w:val="000000"/>
                <w:sz w:val="18"/>
                <w:szCs w:val="18"/>
                <w:lang w:eastAsia="pt-PT"/>
              </w:rPr>
              <w:t> </w:t>
            </w:r>
          </w:p>
        </w:tc>
      </w:tr>
      <w:tr w:rsidR="00B1143C" w:rsidRPr="005F1378" w14:paraId="109B75B0" w14:textId="77777777" w:rsidTr="00C54D3D">
        <w:trPr>
          <w:trHeight w:val="1450"/>
        </w:trPr>
        <w:tc>
          <w:tcPr>
            <w:tcW w:w="1701" w:type="dxa"/>
            <w:tcBorders>
              <w:top w:val="nil"/>
              <w:left w:val="single" w:sz="4" w:space="0" w:color="auto"/>
              <w:bottom w:val="single" w:sz="4" w:space="0" w:color="auto"/>
              <w:right w:val="single" w:sz="4" w:space="0" w:color="auto"/>
            </w:tcBorders>
            <w:shd w:val="clear" w:color="000000" w:fill="F2F2F2"/>
            <w:hideMark/>
          </w:tcPr>
          <w:p w14:paraId="116E0BB9" w14:textId="77777777" w:rsidR="00B1143C" w:rsidRPr="005F1378" w:rsidRDefault="00B1143C" w:rsidP="00145D75">
            <w:pPr>
              <w:spacing w:after="0" w:line="240" w:lineRule="auto"/>
              <w:rPr>
                <w:rFonts w:ascii="Calibri" w:eastAsia="Times New Roman" w:hAnsi="Calibri" w:cs="Calibri"/>
                <w:color w:val="000000"/>
                <w:sz w:val="18"/>
                <w:szCs w:val="18"/>
                <w:lang w:eastAsia="pt-PT"/>
              </w:rPr>
            </w:pPr>
            <w:r w:rsidRPr="005F1378">
              <w:rPr>
                <w:rFonts w:ascii="Calibri" w:eastAsia="Times New Roman" w:hAnsi="Calibri" w:cs="Calibri"/>
                <w:color w:val="000000"/>
                <w:sz w:val="18"/>
                <w:szCs w:val="18"/>
                <w:lang w:eastAsia="pt-PT"/>
              </w:rPr>
              <w:t>mvalcat</w:t>
            </w:r>
          </w:p>
        </w:tc>
        <w:tc>
          <w:tcPr>
            <w:tcW w:w="8504" w:type="dxa"/>
            <w:tcBorders>
              <w:top w:val="nil"/>
              <w:left w:val="nil"/>
              <w:bottom w:val="single" w:sz="4" w:space="0" w:color="auto"/>
              <w:right w:val="single" w:sz="4" w:space="0" w:color="auto"/>
            </w:tcBorders>
            <w:shd w:val="clear" w:color="auto" w:fill="auto"/>
            <w:hideMark/>
          </w:tcPr>
          <w:p w14:paraId="4A166CC1" w14:textId="1BB4B006" w:rsidR="002905EE" w:rsidRPr="005F1378" w:rsidRDefault="002905EE" w:rsidP="005F1378">
            <w:pPr>
              <w:spacing w:after="0" w:line="240" w:lineRule="auto"/>
              <w:jc w:val="both"/>
              <w:rPr>
                <w:rFonts w:ascii="Calibri" w:eastAsia="Times New Roman" w:hAnsi="Calibri" w:cs="Calibri"/>
                <w:color w:val="000000"/>
                <w:sz w:val="18"/>
                <w:szCs w:val="18"/>
                <w:lang w:eastAsia="pt-PT"/>
              </w:rPr>
            </w:pPr>
            <w:r w:rsidRPr="005F1378">
              <w:rPr>
                <w:rFonts w:ascii="Calibri" w:eastAsia="Times New Roman" w:hAnsi="Calibri" w:cs="Calibri"/>
                <w:color w:val="000000"/>
                <w:sz w:val="18"/>
                <w:szCs w:val="18"/>
                <w:lang w:eastAsia="pt-PT"/>
              </w:rPr>
              <w:t>Montante cativo em garantias:</w:t>
            </w:r>
          </w:p>
          <w:p w14:paraId="08F5A293" w14:textId="3917375F" w:rsidR="002905EE" w:rsidRPr="005F1378" w:rsidRDefault="00B1143C" w:rsidP="00DF4E57">
            <w:pPr>
              <w:pStyle w:val="ListParagraph"/>
              <w:numPr>
                <w:ilvl w:val="0"/>
                <w:numId w:val="34"/>
              </w:numPr>
              <w:spacing w:after="0" w:line="240" w:lineRule="auto"/>
              <w:jc w:val="both"/>
              <w:rPr>
                <w:rFonts w:ascii="Calibri" w:eastAsia="Times New Roman" w:hAnsi="Calibri" w:cs="Calibri"/>
                <w:color w:val="000000"/>
                <w:sz w:val="18"/>
                <w:szCs w:val="18"/>
                <w:lang w:eastAsia="pt-PT"/>
              </w:rPr>
            </w:pPr>
            <w:r w:rsidRPr="005F1378">
              <w:rPr>
                <w:rFonts w:ascii="Calibri" w:eastAsia="Times New Roman" w:hAnsi="Calibri" w:cs="Calibri"/>
                <w:color w:val="000000"/>
                <w:sz w:val="18"/>
                <w:szCs w:val="18"/>
                <w:lang w:eastAsia="pt-PT"/>
              </w:rPr>
              <w:t>Ao contrário dos títulos e fundos, os depósitos à ordem e a prazo, bem como os seguros financeiros, não são cativados e</w:t>
            </w:r>
            <w:r w:rsidR="002905EE" w:rsidRPr="005F1378">
              <w:rPr>
                <w:rFonts w:ascii="Calibri" w:eastAsia="Times New Roman" w:hAnsi="Calibri" w:cs="Calibri"/>
                <w:color w:val="000000"/>
                <w:sz w:val="18"/>
                <w:szCs w:val="18"/>
                <w:lang w:eastAsia="pt-PT"/>
              </w:rPr>
              <w:t>m quantidade, mas sim em valor.</w:t>
            </w:r>
          </w:p>
          <w:p w14:paraId="45C462B1" w14:textId="17242B8F" w:rsidR="00B1143C" w:rsidRPr="005F1378" w:rsidRDefault="00B1143C" w:rsidP="00DF4E57">
            <w:pPr>
              <w:pStyle w:val="ListParagraph"/>
              <w:numPr>
                <w:ilvl w:val="0"/>
                <w:numId w:val="34"/>
              </w:numPr>
              <w:spacing w:after="0" w:line="240" w:lineRule="auto"/>
              <w:jc w:val="both"/>
              <w:rPr>
                <w:rFonts w:ascii="Calibri" w:eastAsia="Times New Roman" w:hAnsi="Calibri" w:cs="Calibri"/>
                <w:color w:val="000000"/>
                <w:sz w:val="18"/>
                <w:szCs w:val="18"/>
                <w:lang w:eastAsia="pt-PT"/>
              </w:rPr>
            </w:pPr>
            <w:r w:rsidRPr="005F1378">
              <w:rPr>
                <w:rFonts w:ascii="Calibri" w:eastAsia="Times New Roman" w:hAnsi="Calibri" w:cs="Calibri"/>
                <w:color w:val="000000"/>
                <w:sz w:val="18"/>
                <w:szCs w:val="18"/>
                <w:lang w:eastAsia="pt-PT"/>
              </w:rPr>
              <w:t>Este campo corresponde à quantia monetária cativa para este tipo de bens financeiros e ao valor da quantidade cativa, com base no valor da cotação de mercado do dia útil anterior, no caso de títulos e fundos</w:t>
            </w:r>
            <w:r w:rsidR="00B246DF" w:rsidRPr="005F1378">
              <w:rPr>
                <w:rFonts w:ascii="Calibri" w:eastAsia="Times New Roman" w:hAnsi="Calibri" w:cs="Calibri"/>
                <w:color w:val="000000"/>
                <w:sz w:val="18"/>
                <w:szCs w:val="18"/>
                <w:lang w:eastAsia="pt-PT"/>
              </w:rPr>
              <w:t>.</w:t>
            </w:r>
          </w:p>
        </w:tc>
        <w:tc>
          <w:tcPr>
            <w:tcW w:w="850" w:type="dxa"/>
            <w:tcBorders>
              <w:top w:val="nil"/>
              <w:left w:val="nil"/>
              <w:bottom w:val="single" w:sz="4" w:space="0" w:color="auto"/>
              <w:right w:val="single" w:sz="4" w:space="0" w:color="auto"/>
            </w:tcBorders>
            <w:shd w:val="clear" w:color="auto" w:fill="auto"/>
            <w:noWrap/>
            <w:hideMark/>
          </w:tcPr>
          <w:p w14:paraId="1A0AF9C5" w14:textId="77777777" w:rsidR="00B1143C" w:rsidRPr="005F1378" w:rsidRDefault="00B1143C" w:rsidP="00145D75">
            <w:pPr>
              <w:spacing w:after="0" w:line="240" w:lineRule="auto"/>
              <w:rPr>
                <w:rFonts w:ascii="Calibri" w:eastAsia="Times New Roman" w:hAnsi="Calibri" w:cs="Calibri"/>
                <w:color w:val="000000"/>
                <w:sz w:val="18"/>
                <w:szCs w:val="18"/>
                <w:lang w:eastAsia="pt-PT"/>
              </w:rPr>
            </w:pPr>
            <w:r w:rsidRPr="005F1378">
              <w:rPr>
                <w:rFonts w:ascii="Calibri" w:eastAsia="Times New Roman" w:hAnsi="Calibri" w:cs="Calibri"/>
                <w:color w:val="000000"/>
                <w:sz w:val="18"/>
                <w:szCs w:val="18"/>
                <w:lang w:eastAsia="pt-PT"/>
              </w:rPr>
              <w:t>Decimal</w:t>
            </w:r>
          </w:p>
        </w:tc>
        <w:tc>
          <w:tcPr>
            <w:tcW w:w="2551" w:type="dxa"/>
            <w:tcBorders>
              <w:top w:val="nil"/>
              <w:left w:val="nil"/>
              <w:bottom w:val="single" w:sz="4" w:space="0" w:color="auto"/>
              <w:right w:val="single" w:sz="4" w:space="0" w:color="auto"/>
            </w:tcBorders>
            <w:shd w:val="clear" w:color="auto" w:fill="auto"/>
            <w:noWrap/>
            <w:hideMark/>
          </w:tcPr>
          <w:p w14:paraId="321CA966" w14:textId="77777777" w:rsidR="00B1143C" w:rsidRPr="005F1378" w:rsidRDefault="00B1143C" w:rsidP="00145D75">
            <w:pPr>
              <w:spacing w:after="0" w:line="240" w:lineRule="auto"/>
              <w:rPr>
                <w:rFonts w:ascii="Calibri" w:eastAsia="Times New Roman" w:hAnsi="Calibri" w:cs="Calibri"/>
                <w:color w:val="000000"/>
                <w:sz w:val="18"/>
                <w:szCs w:val="18"/>
                <w:lang w:eastAsia="pt-PT"/>
              </w:rPr>
            </w:pPr>
            <w:r w:rsidRPr="005F1378">
              <w:rPr>
                <w:rFonts w:ascii="Calibri" w:eastAsia="Times New Roman" w:hAnsi="Calibri" w:cs="Calibri"/>
                <w:color w:val="000000"/>
                <w:sz w:val="18"/>
                <w:szCs w:val="18"/>
                <w:lang w:eastAsia="pt-PT"/>
              </w:rPr>
              <w:t> </w:t>
            </w:r>
          </w:p>
        </w:tc>
      </w:tr>
      <w:tr w:rsidR="00B1143C" w:rsidRPr="005F1378" w14:paraId="3EB96DBE" w14:textId="77777777" w:rsidTr="00C54D3D">
        <w:trPr>
          <w:trHeight w:val="693"/>
        </w:trPr>
        <w:tc>
          <w:tcPr>
            <w:tcW w:w="1701" w:type="dxa"/>
            <w:tcBorders>
              <w:top w:val="nil"/>
              <w:left w:val="single" w:sz="4" w:space="0" w:color="auto"/>
              <w:bottom w:val="single" w:sz="4" w:space="0" w:color="auto"/>
              <w:right w:val="single" w:sz="4" w:space="0" w:color="auto"/>
            </w:tcBorders>
            <w:shd w:val="clear" w:color="000000" w:fill="F2F2F2"/>
            <w:hideMark/>
          </w:tcPr>
          <w:p w14:paraId="36FEAD4A" w14:textId="77777777" w:rsidR="00B1143C" w:rsidRPr="005F1378" w:rsidRDefault="00B1143C" w:rsidP="00145D75">
            <w:pPr>
              <w:spacing w:after="0" w:line="240" w:lineRule="auto"/>
              <w:rPr>
                <w:rFonts w:ascii="Calibri" w:eastAsia="Times New Roman" w:hAnsi="Calibri" w:cs="Calibri"/>
                <w:color w:val="000000"/>
                <w:sz w:val="18"/>
                <w:szCs w:val="18"/>
                <w:lang w:eastAsia="pt-PT"/>
              </w:rPr>
            </w:pPr>
            <w:r w:rsidRPr="005F1378">
              <w:rPr>
                <w:rFonts w:ascii="Calibri" w:eastAsia="Times New Roman" w:hAnsi="Calibri" w:cs="Calibri"/>
                <w:color w:val="000000"/>
                <w:sz w:val="18"/>
                <w:szCs w:val="18"/>
                <w:lang w:eastAsia="pt-PT"/>
              </w:rPr>
              <w:t>mvalcat_me</w:t>
            </w:r>
          </w:p>
        </w:tc>
        <w:tc>
          <w:tcPr>
            <w:tcW w:w="8504" w:type="dxa"/>
            <w:tcBorders>
              <w:top w:val="nil"/>
              <w:left w:val="nil"/>
              <w:bottom w:val="single" w:sz="4" w:space="0" w:color="auto"/>
              <w:right w:val="single" w:sz="4" w:space="0" w:color="auto"/>
            </w:tcBorders>
            <w:shd w:val="clear" w:color="auto" w:fill="auto"/>
            <w:hideMark/>
          </w:tcPr>
          <w:p w14:paraId="212F1957" w14:textId="1141FA94" w:rsidR="002905EE" w:rsidRPr="005F1378" w:rsidRDefault="00B1143C" w:rsidP="005F1378">
            <w:pPr>
              <w:spacing w:after="0" w:line="240" w:lineRule="auto"/>
              <w:jc w:val="both"/>
              <w:rPr>
                <w:rFonts w:ascii="Calibri" w:eastAsia="Times New Roman" w:hAnsi="Calibri" w:cs="Calibri"/>
                <w:color w:val="000000"/>
                <w:sz w:val="18"/>
                <w:szCs w:val="18"/>
                <w:lang w:eastAsia="pt-PT"/>
              </w:rPr>
            </w:pPr>
            <w:r w:rsidRPr="005F1378">
              <w:rPr>
                <w:rFonts w:ascii="Calibri" w:eastAsia="Times New Roman" w:hAnsi="Calibri" w:cs="Calibri"/>
                <w:color w:val="000000"/>
                <w:sz w:val="18"/>
                <w:szCs w:val="18"/>
                <w:lang w:eastAsia="pt-PT"/>
              </w:rPr>
              <w:t>Montante cativo em euros</w:t>
            </w:r>
            <w:r w:rsidR="002905EE" w:rsidRPr="005F1378">
              <w:rPr>
                <w:rFonts w:ascii="Calibri" w:eastAsia="Times New Roman" w:hAnsi="Calibri" w:cs="Calibri"/>
                <w:color w:val="000000"/>
                <w:sz w:val="18"/>
                <w:szCs w:val="18"/>
                <w:lang w:eastAsia="pt-PT"/>
              </w:rPr>
              <w:t>:</w:t>
            </w:r>
          </w:p>
          <w:p w14:paraId="19E4B238" w14:textId="5AA59DCB" w:rsidR="002905EE" w:rsidRPr="005F1378" w:rsidRDefault="00B1143C" w:rsidP="00DF4E57">
            <w:pPr>
              <w:pStyle w:val="ListParagraph"/>
              <w:numPr>
                <w:ilvl w:val="0"/>
                <w:numId w:val="35"/>
              </w:numPr>
              <w:spacing w:after="0" w:line="240" w:lineRule="auto"/>
              <w:jc w:val="both"/>
              <w:rPr>
                <w:rFonts w:ascii="Calibri" w:eastAsia="Times New Roman" w:hAnsi="Calibri" w:cs="Calibri"/>
                <w:color w:val="000000"/>
                <w:sz w:val="18"/>
                <w:szCs w:val="18"/>
                <w:lang w:eastAsia="pt-PT"/>
              </w:rPr>
            </w:pPr>
            <w:r w:rsidRPr="005F1378">
              <w:rPr>
                <w:rFonts w:ascii="Calibri" w:eastAsia="Times New Roman" w:hAnsi="Calibri" w:cs="Calibri"/>
                <w:color w:val="000000"/>
                <w:sz w:val="18"/>
                <w:szCs w:val="18"/>
                <w:lang w:eastAsia="pt-PT"/>
              </w:rPr>
              <w:t xml:space="preserve">Corresponde ao campo </w:t>
            </w:r>
            <w:r w:rsidR="00595B9F">
              <w:rPr>
                <w:rFonts w:ascii="Calibri" w:eastAsia="Times New Roman" w:hAnsi="Calibri" w:cs="Calibri"/>
                <w:color w:val="000000"/>
                <w:sz w:val="18"/>
                <w:szCs w:val="18"/>
                <w:lang w:eastAsia="pt-PT"/>
              </w:rPr>
              <w:t>‘</w:t>
            </w:r>
            <w:r w:rsidRPr="005F1378">
              <w:rPr>
                <w:rFonts w:ascii="Calibri" w:eastAsia="Times New Roman" w:hAnsi="Calibri" w:cs="Calibri"/>
                <w:color w:val="000000"/>
                <w:sz w:val="18"/>
                <w:szCs w:val="18"/>
                <w:lang w:eastAsia="pt-PT"/>
              </w:rPr>
              <w:t>mvalcat</w:t>
            </w:r>
            <w:r w:rsidR="00595B9F">
              <w:rPr>
                <w:rFonts w:ascii="Calibri" w:eastAsia="Times New Roman" w:hAnsi="Calibri" w:cs="Calibri"/>
                <w:color w:val="000000"/>
                <w:sz w:val="18"/>
                <w:szCs w:val="18"/>
                <w:lang w:eastAsia="pt-PT"/>
              </w:rPr>
              <w:t>’</w:t>
            </w:r>
            <w:r w:rsidRPr="005F1378">
              <w:rPr>
                <w:rFonts w:ascii="Calibri" w:eastAsia="Times New Roman" w:hAnsi="Calibri" w:cs="Calibri"/>
                <w:color w:val="000000"/>
                <w:sz w:val="18"/>
                <w:szCs w:val="18"/>
                <w:lang w:eastAsia="pt-PT"/>
              </w:rPr>
              <w:t xml:space="preserve"> convertido para a moeda euro</w:t>
            </w:r>
            <w:r w:rsidR="00B246DF" w:rsidRPr="005F1378">
              <w:rPr>
                <w:rFonts w:ascii="Calibri" w:eastAsia="Times New Roman" w:hAnsi="Calibri" w:cs="Calibri"/>
                <w:color w:val="000000"/>
                <w:sz w:val="18"/>
                <w:szCs w:val="18"/>
                <w:lang w:eastAsia="pt-PT"/>
              </w:rPr>
              <w:t>.</w:t>
            </w:r>
          </w:p>
          <w:p w14:paraId="634ACD3E" w14:textId="5989E360" w:rsidR="00E65A65" w:rsidRPr="005F1378" w:rsidRDefault="00E65A65" w:rsidP="00DF4E57">
            <w:pPr>
              <w:pStyle w:val="ListParagraph"/>
              <w:numPr>
                <w:ilvl w:val="0"/>
                <w:numId w:val="35"/>
              </w:numPr>
              <w:spacing w:after="0" w:line="240" w:lineRule="auto"/>
              <w:jc w:val="both"/>
              <w:rPr>
                <w:rFonts w:ascii="Calibri" w:eastAsia="Times New Roman" w:hAnsi="Calibri" w:cs="Calibri"/>
                <w:color w:val="000000"/>
                <w:sz w:val="18"/>
                <w:szCs w:val="18"/>
                <w:lang w:eastAsia="pt-PT"/>
              </w:rPr>
            </w:pPr>
            <w:r w:rsidRPr="005F1378">
              <w:rPr>
                <w:rFonts w:ascii="Calibri" w:eastAsia="Times New Roman" w:hAnsi="Calibri" w:cs="Calibri"/>
                <w:color w:val="000000"/>
                <w:sz w:val="18"/>
                <w:szCs w:val="18"/>
                <w:lang w:eastAsia="pt-PT"/>
              </w:rPr>
              <w:t>Para esta conversão, utiliza-se o valor do câmbio no fecho do último dia útil antes da execução do modelo.</w:t>
            </w:r>
          </w:p>
        </w:tc>
        <w:tc>
          <w:tcPr>
            <w:tcW w:w="850" w:type="dxa"/>
            <w:tcBorders>
              <w:top w:val="nil"/>
              <w:left w:val="nil"/>
              <w:bottom w:val="single" w:sz="4" w:space="0" w:color="auto"/>
              <w:right w:val="single" w:sz="4" w:space="0" w:color="auto"/>
            </w:tcBorders>
            <w:shd w:val="clear" w:color="auto" w:fill="auto"/>
            <w:noWrap/>
            <w:hideMark/>
          </w:tcPr>
          <w:p w14:paraId="47B0A9CD" w14:textId="77777777" w:rsidR="00B1143C" w:rsidRPr="005F1378" w:rsidRDefault="00B1143C" w:rsidP="00145D75">
            <w:pPr>
              <w:spacing w:after="0" w:line="240" w:lineRule="auto"/>
              <w:rPr>
                <w:rFonts w:ascii="Calibri" w:eastAsia="Times New Roman" w:hAnsi="Calibri" w:cs="Calibri"/>
                <w:color w:val="000000"/>
                <w:sz w:val="18"/>
                <w:szCs w:val="18"/>
                <w:lang w:eastAsia="pt-PT"/>
              </w:rPr>
            </w:pPr>
            <w:r w:rsidRPr="005F1378">
              <w:rPr>
                <w:rFonts w:ascii="Calibri" w:eastAsia="Times New Roman" w:hAnsi="Calibri" w:cs="Calibri"/>
                <w:color w:val="000000"/>
                <w:sz w:val="18"/>
                <w:szCs w:val="18"/>
                <w:lang w:eastAsia="pt-PT"/>
              </w:rPr>
              <w:t>Decimal</w:t>
            </w:r>
          </w:p>
        </w:tc>
        <w:tc>
          <w:tcPr>
            <w:tcW w:w="2551" w:type="dxa"/>
            <w:tcBorders>
              <w:top w:val="nil"/>
              <w:left w:val="nil"/>
              <w:bottom w:val="single" w:sz="4" w:space="0" w:color="auto"/>
              <w:right w:val="single" w:sz="4" w:space="0" w:color="auto"/>
            </w:tcBorders>
            <w:shd w:val="clear" w:color="auto" w:fill="auto"/>
            <w:noWrap/>
            <w:hideMark/>
          </w:tcPr>
          <w:p w14:paraId="5F6EF4FD" w14:textId="77777777" w:rsidR="00B1143C" w:rsidRPr="005F1378" w:rsidRDefault="00B1143C" w:rsidP="00145D75">
            <w:pPr>
              <w:spacing w:after="0" w:line="240" w:lineRule="auto"/>
              <w:rPr>
                <w:rFonts w:ascii="Calibri" w:eastAsia="Times New Roman" w:hAnsi="Calibri" w:cs="Calibri"/>
                <w:color w:val="000000"/>
                <w:sz w:val="18"/>
                <w:szCs w:val="18"/>
                <w:lang w:eastAsia="pt-PT"/>
              </w:rPr>
            </w:pPr>
            <w:r w:rsidRPr="005F1378">
              <w:rPr>
                <w:rFonts w:ascii="Calibri" w:eastAsia="Times New Roman" w:hAnsi="Calibri" w:cs="Calibri"/>
                <w:color w:val="000000"/>
                <w:sz w:val="18"/>
                <w:szCs w:val="18"/>
                <w:lang w:eastAsia="pt-PT"/>
              </w:rPr>
              <w:t> </w:t>
            </w:r>
          </w:p>
        </w:tc>
      </w:tr>
      <w:tr w:rsidR="00B1143C" w:rsidRPr="005F1378" w14:paraId="7BA6EA57" w14:textId="77777777" w:rsidTr="00C54D3D">
        <w:trPr>
          <w:trHeight w:val="858"/>
        </w:trPr>
        <w:tc>
          <w:tcPr>
            <w:tcW w:w="1701" w:type="dxa"/>
            <w:tcBorders>
              <w:top w:val="nil"/>
              <w:left w:val="single" w:sz="4" w:space="0" w:color="auto"/>
              <w:bottom w:val="single" w:sz="4" w:space="0" w:color="auto"/>
              <w:right w:val="single" w:sz="4" w:space="0" w:color="auto"/>
            </w:tcBorders>
            <w:shd w:val="clear" w:color="000000" w:fill="F2F2F2"/>
            <w:hideMark/>
          </w:tcPr>
          <w:p w14:paraId="6AB3F813" w14:textId="77777777" w:rsidR="00B1143C" w:rsidRPr="005F1378" w:rsidRDefault="00B1143C" w:rsidP="00145D75">
            <w:pPr>
              <w:spacing w:after="0" w:line="240" w:lineRule="auto"/>
              <w:rPr>
                <w:rFonts w:ascii="Calibri" w:eastAsia="Times New Roman" w:hAnsi="Calibri" w:cs="Calibri"/>
                <w:color w:val="000000"/>
                <w:sz w:val="18"/>
                <w:szCs w:val="18"/>
                <w:lang w:eastAsia="pt-PT"/>
              </w:rPr>
            </w:pPr>
            <w:r w:rsidRPr="005F1378">
              <w:rPr>
                <w:rFonts w:ascii="Calibri" w:eastAsia="Times New Roman" w:hAnsi="Calibri" w:cs="Calibri"/>
                <w:color w:val="000000"/>
                <w:sz w:val="18"/>
                <w:szCs w:val="18"/>
                <w:lang w:eastAsia="pt-PT"/>
              </w:rPr>
              <w:t>dini_rel</w:t>
            </w:r>
          </w:p>
        </w:tc>
        <w:tc>
          <w:tcPr>
            <w:tcW w:w="8504" w:type="dxa"/>
            <w:tcBorders>
              <w:top w:val="nil"/>
              <w:left w:val="nil"/>
              <w:bottom w:val="single" w:sz="4" w:space="0" w:color="auto"/>
              <w:right w:val="single" w:sz="4" w:space="0" w:color="auto"/>
            </w:tcBorders>
            <w:shd w:val="clear" w:color="auto" w:fill="auto"/>
            <w:hideMark/>
          </w:tcPr>
          <w:p w14:paraId="2B997538" w14:textId="3D5F3470" w:rsidR="002905EE" w:rsidRPr="005F1378" w:rsidRDefault="00B1143C" w:rsidP="005F1378">
            <w:pPr>
              <w:spacing w:after="0" w:line="240" w:lineRule="auto"/>
              <w:jc w:val="both"/>
              <w:rPr>
                <w:rFonts w:ascii="Calibri" w:eastAsia="Times New Roman" w:hAnsi="Calibri" w:cs="Calibri"/>
                <w:color w:val="000000"/>
                <w:sz w:val="18"/>
                <w:szCs w:val="18"/>
                <w:lang w:eastAsia="pt-PT"/>
              </w:rPr>
            </w:pPr>
            <w:r w:rsidRPr="005F1378">
              <w:rPr>
                <w:rFonts w:ascii="Calibri" w:eastAsia="Times New Roman" w:hAnsi="Calibri" w:cs="Calibri"/>
                <w:color w:val="000000"/>
                <w:sz w:val="18"/>
                <w:szCs w:val="18"/>
                <w:lang w:eastAsia="pt-PT"/>
              </w:rPr>
              <w:t xml:space="preserve">Data de abertura da relação </w:t>
            </w:r>
            <w:r w:rsidR="00F40382">
              <w:rPr>
                <w:rFonts w:ascii="Calibri" w:eastAsia="Times New Roman" w:hAnsi="Calibri" w:cs="Calibri"/>
                <w:color w:val="000000"/>
                <w:sz w:val="18"/>
                <w:szCs w:val="18"/>
                <w:lang w:eastAsia="pt-PT"/>
              </w:rPr>
              <w:t>processo/caução</w:t>
            </w:r>
            <w:r w:rsidR="00731D78">
              <w:rPr>
                <w:rFonts w:ascii="Calibri" w:eastAsia="Times New Roman" w:hAnsi="Calibri" w:cs="Calibri"/>
                <w:color w:val="000000"/>
                <w:sz w:val="18"/>
                <w:szCs w:val="18"/>
                <w:lang w:eastAsia="pt-PT"/>
              </w:rPr>
              <w:t xml:space="preserve"> - </w:t>
            </w:r>
            <w:r w:rsidRPr="005F1378">
              <w:rPr>
                <w:rFonts w:ascii="Calibri" w:eastAsia="Times New Roman" w:hAnsi="Calibri" w:cs="Calibri"/>
                <w:color w:val="000000"/>
                <w:sz w:val="18"/>
                <w:szCs w:val="18"/>
                <w:lang w:eastAsia="pt-PT"/>
              </w:rPr>
              <w:t>bem</w:t>
            </w:r>
            <w:r w:rsidR="002905EE" w:rsidRPr="005F1378">
              <w:rPr>
                <w:rFonts w:ascii="Calibri" w:eastAsia="Times New Roman" w:hAnsi="Calibri" w:cs="Calibri"/>
                <w:color w:val="000000"/>
                <w:sz w:val="18"/>
                <w:szCs w:val="18"/>
                <w:lang w:eastAsia="pt-PT"/>
              </w:rPr>
              <w:t>:</w:t>
            </w:r>
          </w:p>
          <w:p w14:paraId="6E4E7FFC" w14:textId="77777777" w:rsidR="00B1143C" w:rsidRDefault="00B1143C" w:rsidP="00DF4E57">
            <w:pPr>
              <w:pStyle w:val="ListParagraph"/>
              <w:numPr>
                <w:ilvl w:val="0"/>
                <w:numId w:val="36"/>
              </w:numPr>
              <w:spacing w:after="0" w:line="240" w:lineRule="auto"/>
              <w:jc w:val="both"/>
              <w:rPr>
                <w:rFonts w:ascii="Calibri" w:eastAsia="Times New Roman" w:hAnsi="Calibri" w:cs="Calibri"/>
                <w:color w:val="000000"/>
                <w:sz w:val="18"/>
                <w:szCs w:val="18"/>
                <w:lang w:eastAsia="pt-PT"/>
              </w:rPr>
            </w:pPr>
            <w:r w:rsidRPr="005F1378">
              <w:rPr>
                <w:rFonts w:ascii="Calibri" w:eastAsia="Times New Roman" w:hAnsi="Calibri" w:cs="Calibri"/>
                <w:color w:val="000000"/>
                <w:sz w:val="18"/>
                <w:szCs w:val="18"/>
                <w:lang w:eastAsia="pt-PT"/>
              </w:rPr>
              <w:t>Esta data é a mais recente entre a data de abertura da caução e a data de início do cativo e corresponde ao início d</w:t>
            </w:r>
            <w:r w:rsidR="00B246DF" w:rsidRPr="005F1378">
              <w:rPr>
                <w:rFonts w:ascii="Calibri" w:eastAsia="Times New Roman" w:hAnsi="Calibri" w:cs="Calibri"/>
                <w:color w:val="000000"/>
                <w:sz w:val="18"/>
                <w:szCs w:val="18"/>
                <w:lang w:eastAsia="pt-PT"/>
              </w:rPr>
              <w:t>e relação entre os dois pilares.</w:t>
            </w:r>
          </w:p>
          <w:p w14:paraId="1540D9E1" w14:textId="75647A32" w:rsidR="00595B9F" w:rsidRPr="005F1378" w:rsidRDefault="00595B9F" w:rsidP="00DF4E57">
            <w:pPr>
              <w:pStyle w:val="ListParagraph"/>
              <w:numPr>
                <w:ilvl w:val="0"/>
                <w:numId w:val="36"/>
              </w:numPr>
              <w:spacing w:after="0" w:line="240" w:lineRule="auto"/>
              <w:jc w:val="both"/>
              <w:rPr>
                <w:rFonts w:ascii="Calibri" w:eastAsia="Times New Roman" w:hAnsi="Calibri" w:cs="Calibri"/>
                <w:color w:val="000000"/>
                <w:sz w:val="18"/>
                <w:szCs w:val="18"/>
                <w:lang w:eastAsia="pt-PT"/>
              </w:rPr>
            </w:pPr>
            <w:r w:rsidRPr="005F1378">
              <w:rPr>
                <w:rFonts w:ascii="Calibri" w:eastAsia="Times New Roman" w:hAnsi="Calibri" w:cs="Times New Roman"/>
                <w:color w:val="000000"/>
                <w:sz w:val="18"/>
                <w:szCs w:val="18"/>
                <w:lang w:eastAsia="pt-PT"/>
              </w:rPr>
              <w:t xml:space="preserve">Todas as datas no modelo respeitam o formato  </w:t>
            </w:r>
            <w:r>
              <w:rPr>
                <w:rFonts w:ascii="Calibri" w:eastAsia="Times New Roman" w:hAnsi="Calibri" w:cs="Times New Roman"/>
                <w:color w:val="000000"/>
                <w:sz w:val="18"/>
                <w:szCs w:val="18"/>
                <w:lang w:eastAsia="pt-PT"/>
              </w:rPr>
              <w:t>‘</w:t>
            </w:r>
            <w:r w:rsidRPr="005F1378">
              <w:rPr>
                <w:rFonts w:ascii="Calibri" w:eastAsia="Times New Roman" w:hAnsi="Calibri" w:cs="Times New Roman"/>
                <w:color w:val="000000"/>
                <w:sz w:val="18"/>
                <w:szCs w:val="18"/>
                <w:lang w:eastAsia="pt-PT"/>
              </w:rPr>
              <w:t>aaaa-mm-dd</w:t>
            </w:r>
            <w:r>
              <w:rPr>
                <w:rFonts w:ascii="Calibri" w:eastAsia="Times New Roman" w:hAnsi="Calibri" w:cs="Times New Roman"/>
                <w:color w:val="000000"/>
                <w:sz w:val="18"/>
                <w:szCs w:val="18"/>
                <w:lang w:eastAsia="pt-PT"/>
              </w:rPr>
              <w:t>’</w:t>
            </w:r>
            <w:r w:rsidRPr="005F1378">
              <w:rPr>
                <w:rFonts w:ascii="Calibri" w:eastAsia="Times New Roman" w:hAnsi="Calibri" w:cs="Times New Roman"/>
                <w:color w:val="000000"/>
                <w:sz w:val="18"/>
                <w:szCs w:val="18"/>
                <w:lang w:eastAsia="pt-PT"/>
              </w:rPr>
              <w:t>.</w:t>
            </w:r>
          </w:p>
        </w:tc>
        <w:tc>
          <w:tcPr>
            <w:tcW w:w="850" w:type="dxa"/>
            <w:tcBorders>
              <w:top w:val="nil"/>
              <w:left w:val="nil"/>
              <w:bottom w:val="single" w:sz="4" w:space="0" w:color="auto"/>
              <w:right w:val="single" w:sz="4" w:space="0" w:color="auto"/>
            </w:tcBorders>
            <w:shd w:val="clear" w:color="auto" w:fill="auto"/>
            <w:noWrap/>
            <w:hideMark/>
          </w:tcPr>
          <w:p w14:paraId="73F35292" w14:textId="77777777" w:rsidR="00B1143C" w:rsidRPr="005F1378" w:rsidRDefault="00B1143C" w:rsidP="00145D75">
            <w:pPr>
              <w:spacing w:after="0" w:line="240" w:lineRule="auto"/>
              <w:rPr>
                <w:rFonts w:ascii="Calibri" w:eastAsia="Times New Roman" w:hAnsi="Calibri" w:cs="Calibri"/>
                <w:color w:val="000000"/>
                <w:sz w:val="18"/>
                <w:szCs w:val="18"/>
                <w:lang w:eastAsia="pt-PT"/>
              </w:rPr>
            </w:pPr>
            <w:r w:rsidRPr="005F1378">
              <w:rPr>
                <w:rFonts w:ascii="Calibri" w:eastAsia="Times New Roman" w:hAnsi="Calibri" w:cs="Calibri"/>
                <w:color w:val="000000"/>
                <w:sz w:val="18"/>
                <w:szCs w:val="18"/>
                <w:lang w:eastAsia="pt-PT"/>
              </w:rPr>
              <w:t>String</w:t>
            </w:r>
          </w:p>
        </w:tc>
        <w:tc>
          <w:tcPr>
            <w:tcW w:w="2551" w:type="dxa"/>
            <w:tcBorders>
              <w:top w:val="nil"/>
              <w:left w:val="nil"/>
              <w:bottom w:val="single" w:sz="4" w:space="0" w:color="auto"/>
              <w:right w:val="single" w:sz="4" w:space="0" w:color="auto"/>
            </w:tcBorders>
            <w:shd w:val="clear" w:color="auto" w:fill="auto"/>
            <w:noWrap/>
            <w:hideMark/>
          </w:tcPr>
          <w:p w14:paraId="58B38FF7" w14:textId="77777777" w:rsidR="00B1143C" w:rsidRPr="005F1378" w:rsidRDefault="00B1143C" w:rsidP="00145D75">
            <w:pPr>
              <w:spacing w:after="0" w:line="240" w:lineRule="auto"/>
              <w:rPr>
                <w:rFonts w:ascii="Calibri" w:eastAsia="Times New Roman" w:hAnsi="Calibri" w:cs="Calibri"/>
                <w:color w:val="000000"/>
                <w:sz w:val="18"/>
                <w:szCs w:val="18"/>
                <w:lang w:eastAsia="pt-PT"/>
              </w:rPr>
            </w:pPr>
            <w:r w:rsidRPr="005F1378">
              <w:rPr>
                <w:rFonts w:ascii="Calibri" w:eastAsia="Times New Roman" w:hAnsi="Calibri" w:cs="Calibri"/>
                <w:color w:val="000000"/>
                <w:sz w:val="18"/>
                <w:szCs w:val="18"/>
                <w:lang w:eastAsia="pt-PT"/>
              </w:rPr>
              <w:t> </w:t>
            </w:r>
          </w:p>
        </w:tc>
      </w:tr>
      <w:tr w:rsidR="00B1143C" w:rsidRPr="005F1378" w14:paraId="7D34CC63" w14:textId="77777777" w:rsidTr="00C54D3D">
        <w:trPr>
          <w:trHeight w:val="990"/>
        </w:trPr>
        <w:tc>
          <w:tcPr>
            <w:tcW w:w="1701" w:type="dxa"/>
            <w:tcBorders>
              <w:top w:val="nil"/>
              <w:left w:val="single" w:sz="4" w:space="0" w:color="auto"/>
              <w:bottom w:val="single" w:sz="4" w:space="0" w:color="auto"/>
              <w:right w:val="single" w:sz="4" w:space="0" w:color="auto"/>
            </w:tcBorders>
            <w:shd w:val="clear" w:color="000000" w:fill="F2F2F2"/>
            <w:hideMark/>
          </w:tcPr>
          <w:p w14:paraId="4D791639" w14:textId="77777777" w:rsidR="00B1143C" w:rsidRPr="005F1378" w:rsidRDefault="00B1143C" w:rsidP="00145D75">
            <w:pPr>
              <w:spacing w:after="0" w:line="240" w:lineRule="auto"/>
              <w:rPr>
                <w:rFonts w:ascii="Calibri" w:eastAsia="Times New Roman" w:hAnsi="Calibri" w:cs="Calibri"/>
                <w:color w:val="000000"/>
                <w:sz w:val="18"/>
                <w:szCs w:val="18"/>
                <w:lang w:eastAsia="pt-PT"/>
              </w:rPr>
            </w:pPr>
            <w:r w:rsidRPr="005F1378">
              <w:rPr>
                <w:rFonts w:ascii="Calibri" w:eastAsia="Times New Roman" w:hAnsi="Calibri" w:cs="Calibri"/>
                <w:color w:val="000000"/>
                <w:sz w:val="18"/>
                <w:szCs w:val="18"/>
                <w:lang w:eastAsia="pt-PT"/>
              </w:rPr>
              <w:t>dfim_rel_efec</w:t>
            </w:r>
          </w:p>
        </w:tc>
        <w:tc>
          <w:tcPr>
            <w:tcW w:w="8504" w:type="dxa"/>
            <w:tcBorders>
              <w:top w:val="nil"/>
              <w:left w:val="nil"/>
              <w:bottom w:val="single" w:sz="4" w:space="0" w:color="auto"/>
              <w:right w:val="single" w:sz="4" w:space="0" w:color="auto"/>
            </w:tcBorders>
            <w:shd w:val="clear" w:color="auto" w:fill="auto"/>
            <w:hideMark/>
          </w:tcPr>
          <w:p w14:paraId="08B9510D" w14:textId="1C7A043B" w:rsidR="002905EE" w:rsidRPr="005F1378" w:rsidRDefault="00B1143C" w:rsidP="005F1378">
            <w:pPr>
              <w:spacing w:after="0" w:line="240" w:lineRule="auto"/>
              <w:jc w:val="both"/>
              <w:rPr>
                <w:rFonts w:ascii="Calibri" w:eastAsia="Times New Roman" w:hAnsi="Calibri" w:cs="Calibri"/>
                <w:color w:val="000000"/>
                <w:sz w:val="18"/>
                <w:szCs w:val="18"/>
                <w:lang w:eastAsia="pt-PT"/>
              </w:rPr>
            </w:pPr>
            <w:r w:rsidRPr="005F1378">
              <w:rPr>
                <w:rFonts w:ascii="Calibri" w:eastAsia="Times New Roman" w:hAnsi="Calibri" w:cs="Calibri"/>
                <w:color w:val="000000"/>
                <w:sz w:val="18"/>
                <w:szCs w:val="18"/>
                <w:lang w:eastAsia="pt-PT"/>
              </w:rPr>
              <w:t xml:space="preserve">Data de vencimento da relação </w:t>
            </w:r>
            <w:r w:rsidR="00F40382">
              <w:rPr>
                <w:rFonts w:ascii="Calibri" w:eastAsia="Times New Roman" w:hAnsi="Calibri" w:cs="Calibri"/>
                <w:color w:val="000000"/>
                <w:sz w:val="18"/>
                <w:szCs w:val="18"/>
                <w:lang w:eastAsia="pt-PT"/>
              </w:rPr>
              <w:t>processo/caução</w:t>
            </w:r>
            <w:r w:rsidR="00731D78">
              <w:rPr>
                <w:rFonts w:ascii="Calibri" w:eastAsia="Times New Roman" w:hAnsi="Calibri" w:cs="Calibri"/>
                <w:color w:val="000000"/>
                <w:sz w:val="18"/>
                <w:szCs w:val="18"/>
                <w:lang w:eastAsia="pt-PT"/>
              </w:rPr>
              <w:t xml:space="preserve"> - </w:t>
            </w:r>
            <w:r w:rsidRPr="005F1378">
              <w:rPr>
                <w:rFonts w:ascii="Calibri" w:eastAsia="Times New Roman" w:hAnsi="Calibri" w:cs="Calibri"/>
                <w:color w:val="000000"/>
                <w:sz w:val="18"/>
                <w:szCs w:val="18"/>
                <w:lang w:eastAsia="pt-PT"/>
              </w:rPr>
              <w:t>bem (efetiva)</w:t>
            </w:r>
            <w:r w:rsidR="002905EE" w:rsidRPr="005F1378">
              <w:rPr>
                <w:rFonts w:ascii="Calibri" w:eastAsia="Times New Roman" w:hAnsi="Calibri" w:cs="Calibri"/>
                <w:color w:val="000000"/>
                <w:sz w:val="18"/>
                <w:szCs w:val="18"/>
                <w:lang w:eastAsia="pt-PT"/>
              </w:rPr>
              <w:t>:</w:t>
            </w:r>
          </w:p>
          <w:p w14:paraId="15EF1242" w14:textId="77777777" w:rsidR="002905EE" w:rsidRPr="005F1378" w:rsidRDefault="00B1143C" w:rsidP="00DF4E57">
            <w:pPr>
              <w:pStyle w:val="ListParagraph"/>
              <w:numPr>
                <w:ilvl w:val="0"/>
                <w:numId w:val="36"/>
              </w:numPr>
              <w:spacing w:after="0" w:line="240" w:lineRule="auto"/>
              <w:jc w:val="both"/>
              <w:rPr>
                <w:rFonts w:ascii="Calibri" w:eastAsia="Times New Roman" w:hAnsi="Calibri" w:cs="Calibri"/>
                <w:color w:val="000000"/>
                <w:sz w:val="18"/>
                <w:szCs w:val="18"/>
                <w:lang w:eastAsia="pt-PT"/>
              </w:rPr>
            </w:pPr>
            <w:r w:rsidRPr="005F1378">
              <w:rPr>
                <w:rFonts w:ascii="Calibri" w:eastAsia="Times New Roman" w:hAnsi="Calibri" w:cs="Calibri"/>
                <w:color w:val="000000"/>
                <w:sz w:val="18"/>
                <w:szCs w:val="18"/>
                <w:lang w:eastAsia="pt-PT"/>
              </w:rPr>
              <w:t>Esta data é calculada através do mínimo entre a data de vencimento da caução e a data de fim de cativo do bem financeiro.</w:t>
            </w:r>
          </w:p>
          <w:p w14:paraId="215A59F2" w14:textId="77777777" w:rsidR="00B1143C" w:rsidRDefault="00B1143C" w:rsidP="00DF4E57">
            <w:pPr>
              <w:pStyle w:val="ListParagraph"/>
              <w:numPr>
                <w:ilvl w:val="0"/>
                <w:numId w:val="36"/>
              </w:numPr>
              <w:spacing w:after="0" w:line="240" w:lineRule="auto"/>
              <w:jc w:val="both"/>
              <w:rPr>
                <w:rFonts w:ascii="Calibri" w:eastAsia="Times New Roman" w:hAnsi="Calibri" w:cs="Calibri"/>
                <w:color w:val="000000"/>
                <w:sz w:val="18"/>
                <w:szCs w:val="18"/>
                <w:lang w:eastAsia="pt-PT"/>
              </w:rPr>
            </w:pPr>
            <w:r w:rsidRPr="005F1378">
              <w:rPr>
                <w:rFonts w:ascii="Calibri" w:eastAsia="Times New Roman" w:hAnsi="Calibri" w:cs="Calibri"/>
                <w:color w:val="000000"/>
                <w:sz w:val="18"/>
                <w:szCs w:val="18"/>
                <w:lang w:eastAsia="pt-PT"/>
              </w:rPr>
              <w:t>É a data de vencimento efetiva da relação entre os dois pilares</w:t>
            </w:r>
            <w:r w:rsidR="00B246DF" w:rsidRPr="005F1378">
              <w:rPr>
                <w:rFonts w:ascii="Calibri" w:eastAsia="Times New Roman" w:hAnsi="Calibri" w:cs="Calibri"/>
                <w:color w:val="000000"/>
                <w:sz w:val="18"/>
                <w:szCs w:val="18"/>
                <w:lang w:eastAsia="pt-PT"/>
              </w:rPr>
              <w:t>.</w:t>
            </w:r>
          </w:p>
          <w:p w14:paraId="3956640C" w14:textId="591E175B" w:rsidR="00595B9F" w:rsidRPr="005F1378" w:rsidRDefault="00595B9F" w:rsidP="00DF4E57">
            <w:pPr>
              <w:pStyle w:val="ListParagraph"/>
              <w:numPr>
                <w:ilvl w:val="0"/>
                <w:numId w:val="36"/>
              </w:numPr>
              <w:spacing w:after="0" w:line="240" w:lineRule="auto"/>
              <w:jc w:val="both"/>
              <w:rPr>
                <w:rFonts w:ascii="Calibri" w:eastAsia="Times New Roman" w:hAnsi="Calibri" w:cs="Calibri"/>
                <w:color w:val="000000"/>
                <w:sz w:val="18"/>
                <w:szCs w:val="18"/>
                <w:lang w:eastAsia="pt-PT"/>
              </w:rPr>
            </w:pPr>
            <w:r w:rsidRPr="005F1378">
              <w:rPr>
                <w:rFonts w:ascii="Calibri" w:eastAsia="Times New Roman" w:hAnsi="Calibri" w:cs="Times New Roman"/>
                <w:color w:val="000000"/>
                <w:sz w:val="18"/>
                <w:szCs w:val="18"/>
                <w:lang w:eastAsia="pt-PT"/>
              </w:rPr>
              <w:t xml:space="preserve">Todas as datas no modelo respeitam o formato  </w:t>
            </w:r>
            <w:r>
              <w:rPr>
                <w:rFonts w:ascii="Calibri" w:eastAsia="Times New Roman" w:hAnsi="Calibri" w:cs="Times New Roman"/>
                <w:color w:val="000000"/>
                <w:sz w:val="18"/>
                <w:szCs w:val="18"/>
                <w:lang w:eastAsia="pt-PT"/>
              </w:rPr>
              <w:t>‘</w:t>
            </w:r>
            <w:r w:rsidRPr="005F1378">
              <w:rPr>
                <w:rFonts w:ascii="Calibri" w:eastAsia="Times New Roman" w:hAnsi="Calibri" w:cs="Times New Roman"/>
                <w:color w:val="000000"/>
                <w:sz w:val="18"/>
                <w:szCs w:val="18"/>
                <w:lang w:eastAsia="pt-PT"/>
              </w:rPr>
              <w:t>aaaa-mm-dd</w:t>
            </w:r>
            <w:r>
              <w:rPr>
                <w:rFonts w:ascii="Calibri" w:eastAsia="Times New Roman" w:hAnsi="Calibri" w:cs="Times New Roman"/>
                <w:color w:val="000000"/>
                <w:sz w:val="18"/>
                <w:szCs w:val="18"/>
                <w:lang w:eastAsia="pt-PT"/>
              </w:rPr>
              <w:t>’</w:t>
            </w:r>
            <w:r w:rsidRPr="005F1378">
              <w:rPr>
                <w:rFonts w:ascii="Calibri" w:eastAsia="Times New Roman" w:hAnsi="Calibri" w:cs="Times New Roman"/>
                <w:color w:val="000000"/>
                <w:sz w:val="18"/>
                <w:szCs w:val="18"/>
                <w:lang w:eastAsia="pt-PT"/>
              </w:rPr>
              <w:t>.</w:t>
            </w:r>
          </w:p>
        </w:tc>
        <w:tc>
          <w:tcPr>
            <w:tcW w:w="850" w:type="dxa"/>
            <w:tcBorders>
              <w:top w:val="nil"/>
              <w:left w:val="nil"/>
              <w:bottom w:val="single" w:sz="4" w:space="0" w:color="auto"/>
              <w:right w:val="single" w:sz="4" w:space="0" w:color="auto"/>
            </w:tcBorders>
            <w:shd w:val="clear" w:color="auto" w:fill="auto"/>
            <w:noWrap/>
            <w:hideMark/>
          </w:tcPr>
          <w:p w14:paraId="4248E3F2" w14:textId="77777777" w:rsidR="00B1143C" w:rsidRPr="005F1378" w:rsidRDefault="00B1143C" w:rsidP="00145D75">
            <w:pPr>
              <w:spacing w:after="0" w:line="240" w:lineRule="auto"/>
              <w:rPr>
                <w:rFonts w:ascii="Calibri" w:eastAsia="Times New Roman" w:hAnsi="Calibri" w:cs="Calibri"/>
                <w:color w:val="000000"/>
                <w:sz w:val="18"/>
                <w:szCs w:val="18"/>
                <w:lang w:eastAsia="pt-PT"/>
              </w:rPr>
            </w:pPr>
            <w:r w:rsidRPr="005F1378">
              <w:rPr>
                <w:rFonts w:ascii="Calibri" w:eastAsia="Times New Roman" w:hAnsi="Calibri" w:cs="Calibri"/>
                <w:color w:val="000000"/>
                <w:sz w:val="18"/>
                <w:szCs w:val="18"/>
                <w:lang w:eastAsia="pt-PT"/>
              </w:rPr>
              <w:t>String</w:t>
            </w:r>
          </w:p>
        </w:tc>
        <w:tc>
          <w:tcPr>
            <w:tcW w:w="2551" w:type="dxa"/>
            <w:tcBorders>
              <w:top w:val="nil"/>
              <w:left w:val="nil"/>
              <w:bottom w:val="single" w:sz="4" w:space="0" w:color="auto"/>
              <w:right w:val="single" w:sz="4" w:space="0" w:color="auto"/>
            </w:tcBorders>
            <w:shd w:val="clear" w:color="auto" w:fill="auto"/>
            <w:noWrap/>
            <w:hideMark/>
          </w:tcPr>
          <w:p w14:paraId="015D8E9D" w14:textId="77777777" w:rsidR="00B1143C" w:rsidRPr="005F1378" w:rsidRDefault="00B1143C" w:rsidP="00145D75">
            <w:pPr>
              <w:spacing w:after="0" w:line="240" w:lineRule="auto"/>
              <w:rPr>
                <w:rFonts w:ascii="Calibri" w:eastAsia="Times New Roman" w:hAnsi="Calibri" w:cs="Calibri"/>
                <w:color w:val="000000"/>
                <w:sz w:val="18"/>
                <w:szCs w:val="18"/>
                <w:lang w:eastAsia="pt-PT"/>
              </w:rPr>
            </w:pPr>
            <w:r w:rsidRPr="005F1378">
              <w:rPr>
                <w:rFonts w:ascii="Calibri" w:eastAsia="Times New Roman" w:hAnsi="Calibri" w:cs="Calibri"/>
                <w:color w:val="000000"/>
                <w:sz w:val="18"/>
                <w:szCs w:val="18"/>
                <w:lang w:eastAsia="pt-PT"/>
              </w:rPr>
              <w:t> </w:t>
            </w:r>
          </w:p>
        </w:tc>
      </w:tr>
      <w:tr w:rsidR="00B1143C" w:rsidRPr="005F1378" w14:paraId="6BEDCBBF" w14:textId="77777777" w:rsidTr="00C54D3D">
        <w:trPr>
          <w:trHeight w:val="1197"/>
        </w:trPr>
        <w:tc>
          <w:tcPr>
            <w:tcW w:w="1701" w:type="dxa"/>
            <w:tcBorders>
              <w:top w:val="nil"/>
              <w:left w:val="single" w:sz="4" w:space="0" w:color="auto"/>
              <w:bottom w:val="single" w:sz="4" w:space="0" w:color="auto"/>
              <w:right w:val="single" w:sz="4" w:space="0" w:color="auto"/>
            </w:tcBorders>
            <w:shd w:val="clear" w:color="000000" w:fill="F2F2F2"/>
            <w:hideMark/>
          </w:tcPr>
          <w:p w14:paraId="6D91EA60" w14:textId="77777777" w:rsidR="00B1143C" w:rsidRPr="005F1378" w:rsidRDefault="00B1143C" w:rsidP="00145D75">
            <w:pPr>
              <w:spacing w:after="0" w:line="240" w:lineRule="auto"/>
              <w:rPr>
                <w:rFonts w:ascii="Calibri" w:eastAsia="Times New Roman" w:hAnsi="Calibri" w:cs="Calibri"/>
                <w:color w:val="000000"/>
                <w:sz w:val="18"/>
                <w:szCs w:val="18"/>
                <w:lang w:eastAsia="pt-PT"/>
              </w:rPr>
            </w:pPr>
            <w:r w:rsidRPr="005F1378">
              <w:rPr>
                <w:rFonts w:ascii="Calibri" w:eastAsia="Times New Roman" w:hAnsi="Calibri" w:cs="Calibri"/>
                <w:color w:val="000000"/>
                <w:sz w:val="18"/>
                <w:szCs w:val="18"/>
                <w:lang w:eastAsia="pt-PT"/>
              </w:rPr>
              <w:lastRenderedPageBreak/>
              <w:t>dfim_rel_prev</w:t>
            </w:r>
          </w:p>
        </w:tc>
        <w:tc>
          <w:tcPr>
            <w:tcW w:w="8504" w:type="dxa"/>
            <w:tcBorders>
              <w:top w:val="nil"/>
              <w:left w:val="nil"/>
              <w:bottom w:val="single" w:sz="4" w:space="0" w:color="auto"/>
              <w:right w:val="single" w:sz="4" w:space="0" w:color="auto"/>
            </w:tcBorders>
            <w:shd w:val="clear" w:color="auto" w:fill="auto"/>
            <w:hideMark/>
          </w:tcPr>
          <w:p w14:paraId="16D76314" w14:textId="13F4C327" w:rsidR="002905EE" w:rsidRPr="005F1378" w:rsidRDefault="00B1143C" w:rsidP="005F1378">
            <w:pPr>
              <w:spacing w:after="0" w:line="240" w:lineRule="auto"/>
              <w:jc w:val="both"/>
              <w:rPr>
                <w:rFonts w:ascii="Calibri" w:eastAsia="Times New Roman" w:hAnsi="Calibri" w:cs="Calibri"/>
                <w:color w:val="000000"/>
                <w:sz w:val="18"/>
                <w:szCs w:val="18"/>
                <w:lang w:eastAsia="pt-PT"/>
              </w:rPr>
            </w:pPr>
            <w:r w:rsidRPr="005F1378">
              <w:rPr>
                <w:rFonts w:ascii="Calibri" w:eastAsia="Times New Roman" w:hAnsi="Calibri" w:cs="Calibri"/>
                <w:color w:val="000000"/>
                <w:sz w:val="18"/>
                <w:szCs w:val="18"/>
                <w:lang w:eastAsia="pt-PT"/>
              </w:rPr>
              <w:t xml:space="preserve">Data de vencimento da relação </w:t>
            </w:r>
            <w:r w:rsidR="00F40382">
              <w:rPr>
                <w:rFonts w:ascii="Calibri" w:eastAsia="Times New Roman" w:hAnsi="Calibri" w:cs="Calibri"/>
                <w:color w:val="000000"/>
                <w:sz w:val="18"/>
                <w:szCs w:val="18"/>
                <w:lang w:eastAsia="pt-PT"/>
              </w:rPr>
              <w:t>processo/caução</w:t>
            </w:r>
            <w:r w:rsidR="00731D78">
              <w:rPr>
                <w:rFonts w:ascii="Calibri" w:eastAsia="Times New Roman" w:hAnsi="Calibri" w:cs="Calibri"/>
                <w:color w:val="000000"/>
                <w:sz w:val="18"/>
                <w:szCs w:val="18"/>
                <w:lang w:eastAsia="pt-PT"/>
              </w:rPr>
              <w:t xml:space="preserve"> - </w:t>
            </w:r>
            <w:r w:rsidRPr="005F1378">
              <w:rPr>
                <w:rFonts w:ascii="Calibri" w:eastAsia="Times New Roman" w:hAnsi="Calibri" w:cs="Calibri"/>
                <w:color w:val="000000"/>
                <w:sz w:val="18"/>
                <w:szCs w:val="18"/>
                <w:lang w:eastAsia="pt-PT"/>
              </w:rPr>
              <w:t>bem (prevista)</w:t>
            </w:r>
            <w:r w:rsidR="002905EE" w:rsidRPr="005F1378">
              <w:rPr>
                <w:rFonts w:ascii="Calibri" w:eastAsia="Times New Roman" w:hAnsi="Calibri" w:cs="Calibri"/>
                <w:color w:val="000000"/>
                <w:sz w:val="18"/>
                <w:szCs w:val="18"/>
                <w:lang w:eastAsia="pt-PT"/>
              </w:rPr>
              <w:t>:</w:t>
            </w:r>
          </w:p>
          <w:p w14:paraId="6D149758" w14:textId="77777777" w:rsidR="002905EE" w:rsidRPr="005F1378" w:rsidRDefault="00B1143C" w:rsidP="00DF4E57">
            <w:pPr>
              <w:pStyle w:val="ListParagraph"/>
              <w:numPr>
                <w:ilvl w:val="0"/>
                <w:numId w:val="37"/>
              </w:numPr>
              <w:spacing w:after="0" w:line="240" w:lineRule="auto"/>
              <w:jc w:val="both"/>
              <w:rPr>
                <w:rFonts w:ascii="Calibri" w:eastAsia="Times New Roman" w:hAnsi="Calibri" w:cs="Calibri"/>
                <w:color w:val="000000"/>
                <w:sz w:val="18"/>
                <w:szCs w:val="18"/>
                <w:lang w:eastAsia="pt-PT"/>
              </w:rPr>
            </w:pPr>
            <w:r w:rsidRPr="005F1378">
              <w:rPr>
                <w:rFonts w:ascii="Calibri" w:eastAsia="Times New Roman" w:hAnsi="Calibri" w:cs="Calibri"/>
                <w:color w:val="000000"/>
                <w:sz w:val="18"/>
                <w:szCs w:val="18"/>
                <w:lang w:eastAsia="pt-PT"/>
              </w:rPr>
              <w:t>Esta data é calculada através do mínimo entre a data de vencimento da relação efetiva e a data de vencimento da garantia financeira</w:t>
            </w:r>
            <w:r w:rsidR="00B246DF" w:rsidRPr="005F1378">
              <w:rPr>
                <w:rFonts w:ascii="Calibri" w:eastAsia="Times New Roman" w:hAnsi="Calibri" w:cs="Calibri"/>
                <w:color w:val="000000"/>
                <w:sz w:val="18"/>
                <w:szCs w:val="18"/>
                <w:lang w:eastAsia="pt-PT"/>
              </w:rPr>
              <w:t>.</w:t>
            </w:r>
          </w:p>
          <w:p w14:paraId="684188CE" w14:textId="77777777" w:rsidR="00B1143C" w:rsidRDefault="00B1143C" w:rsidP="00DF4E57">
            <w:pPr>
              <w:pStyle w:val="ListParagraph"/>
              <w:numPr>
                <w:ilvl w:val="0"/>
                <w:numId w:val="37"/>
              </w:numPr>
              <w:spacing w:after="0" w:line="240" w:lineRule="auto"/>
              <w:jc w:val="both"/>
              <w:rPr>
                <w:rFonts w:ascii="Calibri" w:eastAsia="Times New Roman" w:hAnsi="Calibri" w:cs="Calibri"/>
                <w:color w:val="000000"/>
                <w:sz w:val="18"/>
                <w:szCs w:val="18"/>
                <w:lang w:eastAsia="pt-PT"/>
              </w:rPr>
            </w:pPr>
            <w:r w:rsidRPr="005F1378">
              <w:rPr>
                <w:rFonts w:ascii="Calibri" w:eastAsia="Times New Roman" w:hAnsi="Calibri" w:cs="Calibri"/>
                <w:color w:val="000000"/>
                <w:sz w:val="18"/>
                <w:szCs w:val="18"/>
                <w:lang w:eastAsia="pt-PT"/>
              </w:rPr>
              <w:t>Corresponde à data prevista para o fim da relação entre os dois pilares</w:t>
            </w:r>
            <w:r w:rsidR="00B246DF" w:rsidRPr="005F1378">
              <w:rPr>
                <w:rFonts w:ascii="Calibri" w:eastAsia="Times New Roman" w:hAnsi="Calibri" w:cs="Calibri"/>
                <w:color w:val="000000"/>
                <w:sz w:val="18"/>
                <w:szCs w:val="18"/>
                <w:lang w:eastAsia="pt-PT"/>
              </w:rPr>
              <w:t>.</w:t>
            </w:r>
          </w:p>
          <w:p w14:paraId="11D9465C" w14:textId="4F1AD27F" w:rsidR="00595B9F" w:rsidRPr="005F1378" w:rsidRDefault="00595B9F" w:rsidP="00DF4E57">
            <w:pPr>
              <w:pStyle w:val="ListParagraph"/>
              <w:numPr>
                <w:ilvl w:val="0"/>
                <w:numId w:val="37"/>
              </w:numPr>
              <w:spacing w:after="0" w:line="240" w:lineRule="auto"/>
              <w:jc w:val="both"/>
              <w:rPr>
                <w:rFonts w:ascii="Calibri" w:eastAsia="Times New Roman" w:hAnsi="Calibri" w:cs="Calibri"/>
                <w:color w:val="000000"/>
                <w:sz w:val="18"/>
                <w:szCs w:val="18"/>
                <w:lang w:eastAsia="pt-PT"/>
              </w:rPr>
            </w:pPr>
            <w:r w:rsidRPr="005F1378">
              <w:rPr>
                <w:rFonts w:ascii="Calibri" w:eastAsia="Times New Roman" w:hAnsi="Calibri" w:cs="Times New Roman"/>
                <w:color w:val="000000"/>
                <w:sz w:val="18"/>
                <w:szCs w:val="18"/>
                <w:lang w:eastAsia="pt-PT"/>
              </w:rPr>
              <w:t xml:space="preserve">Todas as datas no modelo respeitam o formato  </w:t>
            </w:r>
            <w:r>
              <w:rPr>
                <w:rFonts w:ascii="Calibri" w:eastAsia="Times New Roman" w:hAnsi="Calibri" w:cs="Times New Roman"/>
                <w:color w:val="000000"/>
                <w:sz w:val="18"/>
                <w:szCs w:val="18"/>
                <w:lang w:eastAsia="pt-PT"/>
              </w:rPr>
              <w:t>‘</w:t>
            </w:r>
            <w:r w:rsidRPr="005F1378">
              <w:rPr>
                <w:rFonts w:ascii="Calibri" w:eastAsia="Times New Roman" w:hAnsi="Calibri" w:cs="Times New Roman"/>
                <w:color w:val="000000"/>
                <w:sz w:val="18"/>
                <w:szCs w:val="18"/>
                <w:lang w:eastAsia="pt-PT"/>
              </w:rPr>
              <w:t>aaaa-mm-dd</w:t>
            </w:r>
            <w:r>
              <w:rPr>
                <w:rFonts w:ascii="Calibri" w:eastAsia="Times New Roman" w:hAnsi="Calibri" w:cs="Times New Roman"/>
                <w:color w:val="000000"/>
                <w:sz w:val="18"/>
                <w:szCs w:val="18"/>
                <w:lang w:eastAsia="pt-PT"/>
              </w:rPr>
              <w:t>’</w:t>
            </w:r>
            <w:r w:rsidRPr="005F1378">
              <w:rPr>
                <w:rFonts w:ascii="Calibri" w:eastAsia="Times New Roman" w:hAnsi="Calibri" w:cs="Times New Roman"/>
                <w:color w:val="000000"/>
                <w:sz w:val="18"/>
                <w:szCs w:val="18"/>
                <w:lang w:eastAsia="pt-PT"/>
              </w:rPr>
              <w:t>.</w:t>
            </w:r>
          </w:p>
        </w:tc>
        <w:tc>
          <w:tcPr>
            <w:tcW w:w="850" w:type="dxa"/>
            <w:tcBorders>
              <w:top w:val="nil"/>
              <w:left w:val="nil"/>
              <w:bottom w:val="single" w:sz="4" w:space="0" w:color="auto"/>
              <w:right w:val="single" w:sz="4" w:space="0" w:color="auto"/>
            </w:tcBorders>
            <w:shd w:val="clear" w:color="auto" w:fill="auto"/>
            <w:noWrap/>
            <w:hideMark/>
          </w:tcPr>
          <w:p w14:paraId="576CF709" w14:textId="77777777" w:rsidR="00B1143C" w:rsidRPr="005F1378" w:rsidRDefault="00B1143C" w:rsidP="00145D75">
            <w:pPr>
              <w:spacing w:after="0" w:line="240" w:lineRule="auto"/>
              <w:rPr>
                <w:rFonts w:ascii="Calibri" w:eastAsia="Times New Roman" w:hAnsi="Calibri" w:cs="Calibri"/>
                <w:color w:val="000000"/>
                <w:sz w:val="18"/>
                <w:szCs w:val="18"/>
                <w:lang w:eastAsia="pt-PT"/>
              </w:rPr>
            </w:pPr>
            <w:r w:rsidRPr="005F1378">
              <w:rPr>
                <w:rFonts w:ascii="Calibri" w:eastAsia="Times New Roman" w:hAnsi="Calibri" w:cs="Calibri"/>
                <w:color w:val="000000"/>
                <w:sz w:val="18"/>
                <w:szCs w:val="18"/>
                <w:lang w:eastAsia="pt-PT"/>
              </w:rPr>
              <w:t>String</w:t>
            </w:r>
          </w:p>
        </w:tc>
        <w:tc>
          <w:tcPr>
            <w:tcW w:w="2551" w:type="dxa"/>
            <w:tcBorders>
              <w:top w:val="nil"/>
              <w:left w:val="nil"/>
              <w:bottom w:val="single" w:sz="4" w:space="0" w:color="auto"/>
              <w:right w:val="single" w:sz="4" w:space="0" w:color="auto"/>
            </w:tcBorders>
            <w:shd w:val="clear" w:color="auto" w:fill="auto"/>
            <w:noWrap/>
            <w:hideMark/>
          </w:tcPr>
          <w:p w14:paraId="0A4DF648" w14:textId="77777777" w:rsidR="00B1143C" w:rsidRPr="005F1378" w:rsidRDefault="00B1143C" w:rsidP="00145D75">
            <w:pPr>
              <w:spacing w:after="0" w:line="240" w:lineRule="auto"/>
              <w:rPr>
                <w:rFonts w:ascii="Calibri" w:eastAsia="Times New Roman" w:hAnsi="Calibri" w:cs="Calibri"/>
                <w:color w:val="000000"/>
                <w:sz w:val="18"/>
                <w:szCs w:val="18"/>
                <w:lang w:eastAsia="pt-PT"/>
              </w:rPr>
            </w:pPr>
            <w:r w:rsidRPr="005F1378">
              <w:rPr>
                <w:rFonts w:ascii="Calibri" w:eastAsia="Times New Roman" w:hAnsi="Calibri" w:cs="Calibri"/>
                <w:color w:val="000000"/>
                <w:sz w:val="18"/>
                <w:szCs w:val="18"/>
                <w:lang w:eastAsia="pt-PT"/>
              </w:rPr>
              <w:t> </w:t>
            </w:r>
          </w:p>
        </w:tc>
      </w:tr>
      <w:tr w:rsidR="00B1143C" w:rsidRPr="005F1378" w14:paraId="59DBEAB5" w14:textId="77777777" w:rsidTr="00C54D3D">
        <w:trPr>
          <w:trHeight w:val="580"/>
        </w:trPr>
        <w:tc>
          <w:tcPr>
            <w:tcW w:w="1701" w:type="dxa"/>
            <w:tcBorders>
              <w:top w:val="nil"/>
              <w:left w:val="single" w:sz="4" w:space="0" w:color="auto"/>
              <w:bottom w:val="single" w:sz="4" w:space="0" w:color="auto"/>
              <w:right w:val="single" w:sz="4" w:space="0" w:color="auto"/>
            </w:tcBorders>
            <w:shd w:val="clear" w:color="000000" w:fill="F2F2F2"/>
            <w:hideMark/>
          </w:tcPr>
          <w:p w14:paraId="0C9B5CA3" w14:textId="77777777" w:rsidR="00B1143C" w:rsidRPr="005F1378" w:rsidRDefault="00B1143C" w:rsidP="00145D75">
            <w:pPr>
              <w:spacing w:after="0" w:line="240" w:lineRule="auto"/>
              <w:rPr>
                <w:rFonts w:ascii="Calibri" w:eastAsia="Times New Roman" w:hAnsi="Calibri" w:cs="Calibri"/>
                <w:color w:val="000000"/>
                <w:sz w:val="18"/>
                <w:szCs w:val="18"/>
                <w:lang w:eastAsia="pt-PT"/>
              </w:rPr>
            </w:pPr>
            <w:r w:rsidRPr="005F1378">
              <w:rPr>
                <w:rFonts w:ascii="Calibri" w:eastAsia="Times New Roman" w:hAnsi="Calibri" w:cs="Calibri"/>
                <w:color w:val="000000"/>
                <w:sz w:val="18"/>
                <w:szCs w:val="18"/>
                <w:lang w:eastAsia="pt-PT"/>
              </w:rPr>
              <w:t>zcatcta</w:t>
            </w:r>
          </w:p>
        </w:tc>
        <w:tc>
          <w:tcPr>
            <w:tcW w:w="8504" w:type="dxa"/>
            <w:tcBorders>
              <w:top w:val="nil"/>
              <w:left w:val="nil"/>
              <w:bottom w:val="single" w:sz="4" w:space="0" w:color="auto"/>
              <w:right w:val="single" w:sz="4" w:space="0" w:color="auto"/>
            </w:tcBorders>
            <w:shd w:val="clear" w:color="auto" w:fill="auto"/>
            <w:hideMark/>
          </w:tcPr>
          <w:p w14:paraId="41F851FF" w14:textId="2123BFB7" w:rsidR="002905EE" w:rsidRPr="005F1378" w:rsidRDefault="00B1143C" w:rsidP="005F1378">
            <w:pPr>
              <w:spacing w:after="0" w:line="240" w:lineRule="auto"/>
              <w:jc w:val="both"/>
              <w:rPr>
                <w:rFonts w:ascii="Calibri" w:eastAsia="Times New Roman" w:hAnsi="Calibri" w:cs="Calibri"/>
                <w:color w:val="000000"/>
                <w:sz w:val="18"/>
                <w:szCs w:val="18"/>
                <w:lang w:eastAsia="pt-PT"/>
              </w:rPr>
            </w:pPr>
            <w:r w:rsidRPr="005F1378">
              <w:rPr>
                <w:rFonts w:ascii="Calibri" w:eastAsia="Times New Roman" w:hAnsi="Calibri" w:cs="Calibri"/>
                <w:color w:val="000000"/>
                <w:sz w:val="18"/>
                <w:szCs w:val="18"/>
                <w:lang w:eastAsia="pt-PT"/>
              </w:rPr>
              <w:t>Numero do cativo</w:t>
            </w:r>
          </w:p>
          <w:p w14:paraId="3F3D7DC8" w14:textId="482BF5AF" w:rsidR="00B1143C" w:rsidRPr="005F1378" w:rsidRDefault="00B1143C" w:rsidP="00DF4E57">
            <w:pPr>
              <w:pStyle w:val="ListParagraph"/>
              <w:numPr>
                <w:ilvl w:val="0"/>
                <w:numId w:val="38"/>
              </w:numPr>
              <w:spacing w:after="0" w:line="240" w:lineRule="auto"/>
              <w:jc w:val="both"/>
              <w:rPr>
                <w:rFonts w:ascii="Calibri" w:eastAsia="Times New Roman" w:hAnsi="Calibri" w:cs="Calibri"/>
                <w:color w:val="000000"/>
                <w:sz w:val="18"/>
                <w:szCs w:val="18"/>
                <w:lang w:eastAsia="pt-PT"/>
              </w:rPr>
            </w:pPr>
            <w:r w:rsidRPr="005F1378">
              <w:rPr>
                <w:rFonts w:ascii="Calibri" w:eastAsia="Times New Roman" w:hAnsi="Calibri" w:cs="Calibri"/>
                <w:color w:val="000000"/>
                <w:sz w:val="18"/>
                <w:szCs w:val="18"/>
                <w:lang w:eastAsia="pt-PT"/>
              </w:rPr>
              <w:t>Este código permite identificar o bem financeiro cativado, em casos de depósitos à ordem ou depósitos a prazo.</w:t>
            </w:r>
          </w:p>
        </w:tc>
        <w:tc>
          <w:tcPr>
            <w:tcW w:w="850" w:type="dxa"/>
            <w:tcBorders>
              <w:top w:val="nil"/>
              <w:left w:val="nil"/>
              <w:bottom w:val="single" w:sz="4" w:space="0" w:color="auto"/>
              <w:right w:val="single" w:sz="4" w:space="0" w:color="auto"/>
            </w:tcBorders>
            <w:shd w:val="clear" w:color="auto" w:fill="auto"/>
            <w:noWrap/>
            <w:hideMark/>
          </w:tcPr>
          <w:p w14:paraId="350F2DB6" w14:textId="77777777" w:rsidR="00B1143C" w:rsidRPr="005F1378" w:rsidRDefault="00B1143C" w:rsidP="00145D75">
            <w:pPr>
              <w:spacing w:after="0" w:line="240" w:lineRule="auto"/>
              <w:rPr>
                <w:rFonts w:ascii="Calibri" w:eastAsia="Times New Roman" w:hAnsi="Calibri" w:cs="Calibri"/>
                <w:color w:val="000000"/>
                <w:sz w:val="18"/>
                <w:szCs w:val="18"/>
                <w:lang w:eastAsia="pt-PT"/>
              </w:rPr>
            </w:pPr>
            <w:r w:rsidRPr="005F1378">
              <w:rPr>
                <w:rFonts w:ascii="Calibri" w:eastAsia="Times New Roman" w:hAnsi="Calibri" w:cs="Calibri"/>
                <w:color w:val="000000"/>
                <w:sz w:val="18"/>
                <w:szCs w:val="18"/>
                <w:lang w:eastAsia="pt-PT"/>
              </w:rPr>
              <w:t>Decimal</w:t>
            </w:r>
          </w:p>
        </w:tc>
        <w:tc>
          <w:tcPr>
            <w:tcW w:w="2551" w:type="dxa"/>
            <w:tcBorders>
              <w:top w:val="nil"/>
              <w:left w:val="nil"/>
              <w:bottom w:val="single" w:sz="4" w:space="0" w:color="auto"/>
              <w:right w:val="single" w:sz="4" w:space="0" w:color="auto"/>
            </w:tcBorders>
            <w:shd w:val="clear" w:color="auto" w:fill="auto"/>
            <w:noWrap/>
            <w:hideMark/>
          </w:tcPr>
          <w:p w14:paraId="2259609B" w14:textId="77777777" w:rsidR="00B1143C" w:rsidRPr="005F1378" w:rsidRDefault="00B1143C" w:rsidP="00145D75">
            <w:pPr>
              <w:spacing w:after="0" w:line="240" w:lineRule="auto"/>
              <w:rPr>
                <w:rFonts w:ascii="Calibri" w:eastAsia="Times New Roman" w:hAnsi="Calibri" w:cs="Calibri"/>
                <w:color w:val="000000"/>
                <w:sz w:val="18"/>
                <w:szCs w:val="18"/>
                <w:lang w:eastAsia="pt-PT"/>
              </w:rPr>
            </w:pPr>
            <w:r w:rsidRPr="005F1378">
              <w:rPr>
                <w:rFonts w:ascii="Calibri" w:eastAsia="Times New Roman" w:hAnsi="Calibri" w:cs="Calibri"/>
                <w:color w:val="000000"/>
                <w:sz w:val="18"/>
                <w:szCs w:val="18"/>
                <w:lang w:eastAsia="pt-PT"/>
              </w:rPr>
              <w:t> </w:t>
            </w:r>
          </w:p>
        </w:tc>
      </w:tr>
      <w:tr w:rsidR="00B1143C" w:rsidRPr="005F1378" w14:paraId="0AC7F5FA" w14:textId="77777777" w:rsidTr="00C54D3D">
        <w:trPr>
          <w:trHeight w:val="1160"/>
        </w:trPr>
        <w:tc>
          <w:tcPr>
            <w:tcW w:w="1701" w:type="dxa"/>
            <w:tcBorders>
              <w:top w:val="nil"/>
              <w:left w:val="single" w:sz="4" w:space="0" w:color="auto"/>
              <w:bottom w:val="single" w:sz="4" w:space="0" w:color="auto"/>
              <w:right w:val="single" w:sz="4" w:space="0" w:color="auto"/>
            </w:tcBorders>
            <w:shd w:val="clear" w:color="000000" w:fill="F2F2F2"/>
            <w:hideMark/>
          </w:tcPr>
          <w:p w14:paraId="64C7F7C5" w14:textId="77777777" w:rsidR="00B1143C" w:rsidRPr="005F1378" w:rsidRDefault="00B1143C" w:rsidP="00145D75">
            <w:pPr>
              <w:spacing w:after="0" w:line="240" w:lineRule="auto"/>
              <w:rPr>
                <w:rFonts w:ascii="Calibri" w:eastAsia="Times New Roman" w:hAnsi="Calibri" w:cs="Calibri"/>
                <w:color w:val="000000"/>
                <w:sz w:val="18"/>
                <w:szCs w:val="18"/>
                <w:lang w:eastAsia="pt-PT"/>
              </w:rPr>
            </w:pPr>
            <w:r w:rsidRPr="005F1378">
              <w:rPr>
                <w:rFonts w:ascii="Calibri" w:eastAsia="Times New Roman" w:hAnsi="Calibri" w:cs="Calibri"/>
                <w:color w:val="000000"/>
                <w:sz w:val="18"/>
                <w:szCs w:val="18"/>
                <w:lang w:eastAsia="pt-PT"/>
              </w:rPr>
              <w:t>csegdora</w:t>
            </w:r>
          </w:p>
        </w:tc>
        <w:tc>
          <w:tcPr>
            <w:tcW w:w="8504" w:type="dxa"/>
            <w:tcBorders>
              <w:top w:val="nil"/>
              <w:left w:val="nil"/>
              <w:bottom w:val="single" w:sz="4" w:space="0" w:color="auto"/>
              <w:right w:val="single" w:sz="4" w:space="0" w:color="auto"/>
            </w:tcBorders>
            <w:shd w:val="clear" w:color="auto" w:fill="auto"/>
            <w:hideMark/>
          </w:tcPr>
          <w:p w14:paraId="56D6A51E" w14:textId="77777777" w:rsidR="002905EE" w:rsidRPr="005F1378" w:rsidRDefault="00335049" w:rsidP="005F1378">
            <w:pPr>
              <w:spacing w:after="0" w:line="240" w:lineRule="auto"/>
              <w:jc w:val="both"/>
              <w:rPr>
                <w:rFonts w:ascii="Calibri" w:eastAsia="Times New Roman" w:hAnsi="Calibri" w:cs="Calibri"/>
                <w:color w:val="000000"/>
                <w:sz w:val="18"/>
                <w:szCs w:val="18"/>
                <w:lang w:eastAsia="pt-PT"/>
              </w:rPr>
            </w:pPr>
            <w:r w:rsidRPr="005F1378">
              <w:rPr>
                <w:rFonts w:ascii="Calibri" w:eastAsia="Times New Roman" w:hAnsi="Calibri" w:cs="Calibri"/>
                <w:color w:val="000000"/>
                <w:sz w:val="18"/>
                <w:szCs w:val="18"/>
                <w:lang w:eastAsia="pt-PT"/>
              </w:rPr>
              <w:t>Código</w:t>
            </w:r>
            <w:r w:rsidR="00B1143C" w:rsidRPr="005F1378">
              <w:rPr>
                <w:rFonts w:ascii="Calibri" w:eastAsia="Times New Roman" w:hAnsi="Calibri" w:cs="Calibri"/>
                <w:color w:val="000000"/>
                <w:sz w:val="18"/>
                <w:szCs w:val="18"/>
                <w:lang w:eastAsia="pt-PT"/>
              </w:rPr>
              <w:t xml:space="preserve"> da seguradora:</w:t>
            </w:r>
          </w:p>
          <w:p w14:paraId="66792E7C" w14:textId="06DF24CD" w:rsidR="00B1143C" w:rsidRPr="005F1378" w:rsidRDefault="00B1143C" w:rsidP="00DF4E57">
            <w:pPr>
              <w:pStyle w:val="ListParagraph"/>
              <w:numPr>
                <w:ilvl w:val="0"/>
                <w:numId w:val="38"/>
              </w:numPr>
              <w:spacing w:after="0" w:line="240" w:lineRule="auto"/>
              <w:jc w:val="both"/>
              <w:rPr>
                <w:rFonts w:ascii="Calibri" w:eastAsia="Times New Roman" w:hAnsi="Calibri" w:cs="Calibri"/>
                <w:color w:val="000000"/>
                <w:sz w:val="18"/>
                <w:szCs w:val="18"/>
                <w:lang w:eastAsia="pt-PT"/>
              </w:rPr>
            </w:pPr>
            <w:r w:rsidRPr="005F1378">
              <w:rPr>
                <w:rFonts w:ascii="Calibri" w:eastAsia="Times New Roman" w:hAnsi="Calibri" w:cs="Calibri"/>
                <w:color w:val="000000"/>
                <w:sz w:val="18"/>
                <w:szCs w:val="18"/>
                <w:lang w:eastAsia="pt-PT"/>
              </w:rPr>
              <w:t>Apenas preenchido para seguros financeiros, este código indica qual a seguradora responsável pelo seguro.</w:t>
            </w:r>
          </w:p>
        </w:tc>
        <w:tc>
          <w:tcPr>
            <w:tcW w:w="850" w:type="dxa"/>
            <w:tcBorders>
              <w:top w:val="nil"/>
              <w:left w:val="nil"/>
              <w:bottom w:val="single" w:sz="4" w:space="0" w:color="auto"/>
              <w:right w:val="single" w:sz="4" w:space="0" w:color="auto"/>
            </w:tcBorders>
            <w:shd w:val="clear" w:color="auto" w:fill="auto"/>
            <w:noWrap/>
            <w:hideMark/>
          </w:tcPr>
          <w:p w14:paraId="51F936CB" w14:textId="77777777" w:rsidR="00B1143C" w:rsidRPr="005F1378" w:rsidRDefault="00B1143C" w:rsidP="00145D75">
            <w:pPr>
              <w:spacing w:after="0" w:line="240" w:lineRule="auto"/>
              <w:rPr>
                <w:rFonts w:ascii="Calibri" w:eastAsia="Times New Roman" w:hAnsi="Calibri" w:cs="Calibri"/>
                <w:color w:val="000000"/>
                <w:sz w:val="18"/>
                <w:szCs w:val="18"/>
                <w:lang w:eastAsia="pt-PT"/>
              </w:rPr>
            </w:pPr>
            <w:r w:rsidRPr="005F1378">
              <w:rPr>
                <w:rFonts w:ascii="Calibri" w:eastAsia="Times New Roman" w:hAnsi="Calibri" w:cs="Calibri"/>
                <w:color w:val="000000"/>
                <w:sz w:val="18"/>
                <w:szCs w:val="18"/>
                <w:lang w:eastAsia="pt-PT"/>
              </w:rPr>
              <w:t>String</w:t>
            </w:r>
          </w:p>
        </w:tc>
        <w:tc>
          <w:tcPr>
            <w:tcW w:w="2551" w:type="dxa"/>
            <w:tcBorders>
              <w:top w:val="nil"/>
              <w:left w:val="nil"/>
              <w:bottom w:val="single" w:sz="4" w:space="0" w:color="auto"/>
              <w:right w:val="single" w:sz="4" w:space="0" w:color="auto"/>
            </w:tcBorders>
            <w:shd w:val="clear" w:color="auto" w:fill="auto"/>
            <w:hideMark/>
          </w:tcPr>
          <w:p w14:paraId="60B7EB3A" w14:textId="77777777" w:rsidR="00B1143C" w:rsidRPr="005F1378" w:rsidRDefault="00B1143C" w:rsidP="00145D75">
            <w:pPr>
              <w:spacing w:after="0" w:line="240" w:lineRule="auto"/>
              <w:rPr>
                <w:rFonts w:ascii="Calibri" w:eastAsia="Times New Roman" w:hAnsi="Calibri" w:cs="Calibri"/>
                <w:color w:val="000000"/>
                <w:sz w:val="18"/>
                <w:szCs w:val="18"/>
                <w:lang w:eastAsia="pt-PT"/>
              </w:rPr>
            </w:pPr>
            <w:r w:rsidRPr="005F1378">
              <w:rPr>
                <w:rFonts w:ascii="Calibri" w:eastAsia="Times New Roman" w:hAnsi="Calibri" w:cs="Calibri"/>
                <w:color w:val="000000"/>
                <w:sz w:val="18"/>
                <w:szCs w:val="18"/>
                <w:lang w:eastAsia="pt-PT"/>
              </w:rPr>
              <w:t>Tabela: cd_estruturais.tat91_tabelas</w:t>
            </w:r>
            <w:r w:rsidRPr="005F1378">
              <w:rPr>
                <w:rFonts w:ascii="Calibri" w:eastAsia="Times New Roman" w:hAnsi="Calibri" w:cs="Calibri"/>
                <w:color w:val="000000"/>
                <w:sz w:val="18"/>
                <w:szCs w:val="18"/>
                <w:lang w:eastAsia="pt-PT"/>
              </w:rPr>
              <w:br/>
              <w:t>Campo tabela: tayd91c0_ctabela = '266'</w:t>
            </w:r>
            <w:r w:rsidRPr="005F1378">
              <w:rPr>
                <w:rFonts w:ascii="Calibri" w:eastAsia="Times New Roman" w:hAnsi="Calibri" w:cs="Calibri"/>
                <w:color w:val="000000"/>
                <w:sz w:val="18"/>
                <w:szCs w:val="18"/>
                <w:lang w:eastAsia="pt-PT"/>
              </w:rPr>
              <w:br/>
              <w:t xml:space="preserve">Campo código: tayd91c0_celemtab </w:t>
            </w:r>
            <w:r w:rsidRPr="005F1378">
              <w:rPr>
                <w:rFonts w:ascii="Calibri" w:eastAsia="Times New Roman" w:hAnsi="Calibri" w:cs="Calibri"/>
                <w:color w:val="000000"/>
                <w:sz w:val="18"/>
                <w:szCs w:val="18"/>
                <w:lang w:eastAsia="pt-PT"/>
              </w:rPr>
              <w:br/>
              <w:t>Campo texto: tayd91c0_gelemtab</w:t>
            </w:r>
          </w:p>
        </w:tc>
      </w:tr>
      <w:tr w:rsidR="00B1143C" w:rsidRPr="005F1378" w14:paraId="55E4B1A6" w14:textId="77777777" w:rsidTr="00C54D3D">
        <w:trPr>
          <w:trHeight w:val="580"/>
        </w:trPr>
        <w:tc>
          <w:tcPr>
            <w:tcW w:w="1701" w:type="dxa"/>
            <w:tcBorders>
              <w:top w:val="nil"/>
              <w:left w:val="single" w:sz="4" w:space="0" w:color="auto"/>
              <w:bottom w:val="single" w:sz="4" w:space="0" w:color="auto"/>
              <w:right w:val="single" w:sz="4" w:space="0" w:color="auto"/>
            </w:tcBorders>
            <w:shd w:val="clear" w:color="000000" w:fill="F2F2F2"/>
            <w:hideMark/>
          </w:tcPr>
          <w:p w14:paraId="34342C7F" w14:textId="77777777" w:rsidR="00B1143C" w:rsidRPr="005F1378" w:rsidRDefault="00B1143C" w:rsidP="00145D75">
            <w:pPr>
              <w:spacing w:after="0" w:line="240" w:lineRule="auto"/>
              <w:rPr>
                <w:rFonts w:ascii="Calibri" w:eastAsia="Times New Roman" w:hAnsi="Calibri" w:cs="Calibri"/>
                <w:color w:val="000000"/>
                <w:sz w:val="18"/>
                <w:szCs w:val="18"/>
                <w:lang w:eastAsia="pt-PT"/>
              </w:rPr>
            </w:pPr>
            <w:r w:rsidRPr="005F1378">
              <w:rPr>
                <w:rFonts w:ascii="Calibri" w:eastAsia="Times New Roman" w:hAnsi="Calibri" w:cs="Calibri"/>
                <w:color w:val="000000"/>
                <w:sz w:val="18"/>
                <w:szCs w:val="18"/>
                <w:lang w:eastAsia="pt-PT"/>
              </w:rPr>
              <w:t>capolice</w:t>
            </w:r>
          </w:p>
        </w:tc>
        <w:tc>
          <w:tcPr>
            <w:tcW w:w="8504" w:type="dxa"/>
            <w:tcBorders>
              <w:top w:val="nil"/>
              <w:left w:val="nil"/>
              <w:bottom w:val="single" w:sz="4" w:space="0" w:color="auto"/>
              <w:right w:val="single" w:sz="4" w:space="0" w:color="auto"/>
            </w:tcBorders>
            <w:shd w:val="clear" w:color="auto" w:fill="auto"/>
            <w:noWrap/>
            <w:hideMark/>
          </w:tcPr>
          <w:p w14:paraId="509BD236" w14:textId="1810CA75" w:rsidR="00B1143C" w:rsidRPr="005F1378" w:rsidRDefault="00B1143C" w:rsidP="005F1378">
            <w:pPr>
              <w:spacing w:after="0" w:line="240" w:lineRule="auto"/>
              <w:jc w:val="both"/>
              <w:rPr>
                <w:rFonts w:ascii="Calibri" w:eastAsia="Times New Roman" w:hAnsi="Calibri" w:cs="Calibri"/>
                <w:color w:val="000000"/>
                <w:sz w:val="18"/>
                <w:szCs w:val="18"/>
                <w:lang w:eastAsia="pt-PT"/>
              </w:rPr>
            </w:pPr>
            <w:r w:rsidRPr="005F1378">
              <w:rPr>
                <w:rFonts w:ascii="Calibri" w:eastAsia="Times New Roman" w:hAnsi="Calibri" w:cs="Calibri"/>
                <w:color w:val="000000"/>
                <w:sz w:val="18"/>
                <w:szCs w:val="18"/>
                <w:lang w:eastAsia="pt-PT"/>
              </w:rPr>
              <w:t xml:space="preserve">Código da </w:t>
            </w:r>
            <w:r w:rsidR="00335049" w:rsidRPr="005F1378">
              <w:rPr>
                <w:rFonts w:ascii="Calibri" w:eastAsia="Times New Roman" w:hAnsi="Calibri" w:cs="Calibri"/>
                <w:color w:val="000000"/>
                <w:sz w:val="18"/>
                <w:szCs w:val="18"/>
                <w:lang w:eastAsia="pt-PT"/>
              </w:rPr>
              <w:t>apólice</w:t>
            </w:r>
            <w:r w:rsidRPr="005F1378">
              <w:rPr>
                <w:rFonts w:ascii="Calibri" w:eastAsia="Times New Roman" w:hAnsi="Calibri" w:cs="Calibri"/>
                <w:color w:val="000000"/>
                <w:sz w:val="18"/>
                <w:szCs w:val="18"/>
                <w:lang w:eastAsia="pt-PT"/>
              </w:rPr>
              <w:t xml:space="preserve"> de seguro dada como garantia</w:t>
            </w:r>
          </w:p>
        </w:tc>
        <w:tc>
          <w:tcPr>
            <w:tcW w:w="850" w:type="dxa"/>
            <w:tcBorders>
              <w:top w:val="nil"/>
              <w:left w:val="nil"/>
              <w:bottom w:val="single" w:sz="4" w:space="0" w:color="auto"/>
              <w:right w:val="single" w:sz="4" w:space="0" w:color="auto"/>
            </w:tcBorders>
            <w:shd w:val="clear" w:color="auto" w:fill="auto"/>
            <w:noWrap/>
            <w:hideMark/>
          </w:tcPr>
          <w:p w14:paraId="04DC45CD" w14:textId="77777777" w:rsidR="00B1143C" w:rsidRPr="005F1378" w:rsidRDefault="00B1143C" w:rsidP="00145D75">
            <w:pPr>
              <w:spacing w:after="0" w:line="240" w:lineRule="auto"/>
              <w:rPr>
                <w:rFonts w:ascii="Calibri" w:eastAsia="Times New Roman" w:hAnsi="Calibri" w:cs="Calibri"/>
                <w:color w:val="000000"/>
                <w:sz w:val="18"/>
                <w:szCs w:val="18"/>
                <w:lang w:eastAsia="pt-PT"/>
              </w:rPr>
            </w:pPr>
            <w:r w:rsidRPr="005F1378">
              <w:rPr>
                <w:rFonts w:ascii="Calibri" w:eastAsia="Times New Roman" w:hAnsi="Calibri" w:cs="Calibri"/>
                <w:color w:val="000000"/>
                <w:sz w:val="18"/>
                <w:szCs w:val="18"/>
                <w:lang w:eastAsia="pt-PT"/>
              </w:rPr>
              <w:t>String</w:t>
            </w:r>
          </w:p>
        </w:tc>
        <w:tc>
          <w:tcPr>
            <w:tcW w:w="2551" w:type="dxa"/>
            <w:tcBorders>
              <w:top w:val="nil"/>
              <w:left w:val="nil"/>
              <w:bottom w:val="single" w:sz="4" w:space="0" w:color="auto"/>
              <w:right w:val="single" w:sz="4" w:space="0" w:color="auto"/>
            </w:tcBorders>
            <w:shd w:val="clear" w:color="auto" w:fill="auto"/>
            <w:noWrap/>
            <w:hideMark/>
          </w:tcPr>
          <w:p w14:paraId="116E7755" w14:textId="77777777" w:rsidR="00B1143C" w:rsidRPr="005F1378" w:rsidRDefault="00B1143C" w:rsidP="00145D75">
            <w:pPr>
              <w:spacing w:after="0" w:line="240" w:lineRule="auto"/>
              <w:rPr>
                <w:rFonts w:ascii="Calibri" w:eastAsia="Times New Roman" w:hAnsi="Calibri" w:cs="Calibri"/>
                <w:color w:val="000000"/>
                <w:sz w:val="18"/>
                <w:szCs w:val="18"/>
                <w:lang w:eastAsia="pt-PT"/>
              </w:rPr>
            </w:pPr>
            <w:r w:rsidRPr="005F1378">
              <w:rPr>
                <w:rFonts w:ascii="Calibri" w:eastAsia="Times New Roman" w:hAnsi="Calibri" w:cs="Calibri"/>
                <w:color w:val="000000"/>
                <w:sz w:val="18"/>
                <w:szCs w:val="18"/>
                <w:lang w:eastAsia="pt-PT"/>
              </w:rPr>
              <w:t> </w:t>
            </w:r>
          </w:p>
        </w:tc>
      </w:tr>
      <w:tr w:rsidR="00B1143C" w:rsidRPr="005F1378" w14:paraId="244D6065" w14:textId="77777777" w:rsidTr="00C54D3D">
        <w:trPr>
          <w:trHeight w:val="416"/>
        </w:trPr>
        <w:tc>
          <w:tcPr>
            <w:tcW w:w="1701" w:type="dxa"/>
            <w:tcBorders>
              <w:top w:val="nil"/>
              <w:left w:val="single" w:sz="4" w:space="0" w:color="auto"/>
              <w:bottom w:val="single" w:sz="4" w:space="0" w:color="auto"/>
              <w:right w:val="single" w:sz="4" w:space="0" w:color="auto"/>
            </w:tcBorders>
            <w:shd w:val="clear" w:color="000000" w:fill="F2F2F2"/>
            <w:hideMark/>
          </w:tcPr>
          <w:p w14:paraId="418008DE" w14:textId="77777777" w:rsidR="00B1143C" w:rsidRPr="005F1378" w:rsidRDefault="00B1143C" w:rsidP="00145D75">
            <w:pPr>
              <w:spacing w:after="0" w:line="240" w:lineRule="auto"/>
              <w:rPr>
                <w:rFonts w:ascii="Calibri" w:eastAsia="Times New Roman" w:hAnsi="Calibri" w:cs="Calibri"/>
                <w:color w:val="000000"/>
                <w:sz w:val="18"/>
                <w:szCs w:val="18"/>
                <w:lang w:eastAsia="pt-PT"/>
              </w:rPr>
            </w:pPr>
            <w:r w:rsidRPr="005F1378">
              <w:rPr>
                <w:rFonts w:ascii="Calibri" w:eastAsia="Times New Roman" w:hAnsi="Calibri" w:cs="Calibri"/>
                <w:color w:val="000000"/>
                <w:sz w:val="18"/>
                <w:szCs w:val="18"/>
                <w:lang w:eastAsia="pt-PT"/>
              </w:rPr>
              <w:t>tgraucob</w:t>
            </w:r>
          </w:p>
        </w:tc>
        <w:tc>
          <w:tcPr>
            <w:tcW w:w="8504" w:type="dxa"/>
            <w:tcBorders>
              <w:top w:val="nil"/>
              <w:left w:val="nil"/>
              <w:bottom w:val="single" w:sz="4" w:space="0" w:color="auto"/>
              <w:right w:val="single" w:sz="4" w:space="0" w:color="auto"/>
            </w:tcBorders>
            <w:shd w:val="clear" w:color="auto" w:fill="auto"/>
            <w:noWrap/>
            <w:hideMark/>
          </w:tcPr>
          <w:p w14:paraId="67E10523" w14:textId="77777777" w:rsidR="00B1143C" w:rsidRPr="005F1378" w:rsidRDefault="00B1143C" w:rsidP="005F1378">
            <w:pPr>
              <w:spacing w:after="0" w:line="240" w:lineRule="auto"/>
              <w:jc w:val="both"/>
              <w:rPr>
                <w:rFonts w:ascii="Calibri" w:eastAsia="Times New Roman" w:hAnsi="Calibri" w:cs="Calibri"/>
                <w:color w:val="000000"/>
                <w:sz w:val="18"/>
                <w:szCs w:val="18"/>
                <w:lang w:eastAsia="pt-PT"/>
              </w:rPr>
            </w:pPr>
            <w:r w:rsidRPr="005F1378">
              <w:rPr>
                <w:rFonts w:ascii="Calibri" w:eastAsia="Times New Roman" w:hAnsi="Calibri" w:cs="Calibri"/>
                <w:color w:val="000000"/>
                <w:sz w:val="18"/>
                <w:szCs w:val="18"/>
                <w:lang w:eastAsia="pt-PT"/>
              </w:rPr>
              <w:t>Taxa de cobertura do seguro</w:t>
            </w:r>
          </w:p>
        </w:tc>
        <w:tc>
          <w:tcPr>
            <w:tcW w:w="850" w:type="dxa"/>
            <w:tcBorders>
              <w:top w:val="nil"/>
              <w:left w:val="nil"/>
              <w:bottom w:val="single" w:sz="4" w:space="0" w:color="auto"/>
              <w:right w:val="single" w:sz="4" w:space="0" w:color="auto"/>
            </w:tcBorders>
            <w:shd w:val="clear" w:color="auto" w:fill="auto"/>
            <w:noWrap/>
            <w:hideMark/>
          </w:tcPr>
          <w:p w14:paraId="3E8EFD69" w14:textId="77777777" w:rsidR="00B1143C" w:rsidRPr="005F1378" w:rsidRDefault="00B1143C" w:rsidP="00145D75">
            <w:pPr>
              <w:spacing w:after="0" w:line="240" w:lineRule="auto"/>
              <w:rPr>
                <w:rFonts w:ascii="Calibri" w:eastAsia="Times New Roman" w:hAnsi="Calibri" w:cs="Calibri"/>
                <w:color w:val="000000"/>
                <w:sz w:val="18"/>
                <w:szCs w:val="18"/>
                <w:lang w:eastAsia="pt-PT"/>
              </w:rPr>
            </w:pPr>
            <w:r w:rsidRPr="005F1378">
              <w:rPr>
                <w:rFonts w:ascii="Calibri" w:eastAsia="Times New Roman" w:hAnsi="Calibri" w:cs="Calibri"/>
                <w:color w:val="000000"/>
                <w:sz w:val="18"/>
                <w:szCs w:val="18"/>
                <w:lang w:eastAsia="pt-PT"/>
              </w:rPr>
              <w:t>Decimal</w:t>
            </w:r>
          </w:p>
        </w:tc>
        <w:tc>
          <w:tcPr>
            <w:tcW w:w="2551" w:type="dxa"/>
            <w:tcBorders>
              <w:top w:val="nil"/>
              <w:left w:val="nil"/>
              <w:bottom w:val="single" w:sz="4" w:space="0" w:color="auto"/>
              <w:right w:val="single" w:sz="4" w:space="0" w:color="auto"/>
            </w:tcBorders>
            <w:shd w:val="clear" w:color="auto" w:fill="auto"/>
            <w:noWrap/>
            <w:hideMark/>
          </w:tcPr>
          <w:p w14:paraId="0E9C7BFD" w14:textId="77777777" w:rsidR="00B1143C" w:rsidRPr="005F1378" w:rsidRDefault="00B1143C" w:rsidP="00145D75">
            <w:pPr>
              <w:spacing w:after="0" w:line="240" w:lineRule="auto"/>
              <w:rPr>
                <w:rFonts w:ascii="Calibri" w:eastAsia="Times New Roman" w:hAnsi="Calibri" w:cs="Calibri"/>
                <w:color w:val="000000"/>
                <w:sz w:val="18"/>
                <w:szCs w:val="18"/>
                <w:lang w:eastAsia="pt-PT"/>
              </w:rPr>
            </w:pPr>
            <w:r w:rsidRPr="005F1378">
              <w:rPr>
                <w:rFonts w:ascii="Calibri" w:eastAsia="Times New Roman" w:hAnsi="Calibri" w:cs="Calibri"/>
                <w:color w:val="000000"/>
                <w:sz w:val="18"/>
                <w:szCs w:val="18"/>
                <w:lang w:eastAsia="pt-PT"/>
              </w:rPr>
              <w:t> </w:t>
            </w:r>
          </w:p>
        </w:tc>
      </w:tr>
      <w:tr w:rsidR="00B1143C" w:rsidRPr="005F1378" w14:paraId="21425CCA" w14:textId="77777777" w:rsidTr="00C54D3D">
        <w:trPr>
          <w:trHeight w:val="1160"/>
        </w:trPr>
        <w:tc>
          <w:tcPr>
            <w:tcW w:w="1701" w:type="dxa"/>
            <w:tcBorders>
              <w:top w:val="nil"/>
              <w:left w:val="single" w:sz="4" w:space="0" w:color="auto"/>
              <w:bottom w:val="single" w:sz="4" w:space="0" w:color="auto"/>
              <w:right w:val="single" w:sz="4" w:space="0" w:color="auto"/>
            </w:tcBorders>
            <w:shd w:val="clear" w:color="000000" w:fill="F2F2F2"/>
            <w:hideMark/>
          </w:tcPr>
          <w:p w14:paraId="778916E4" w14:textId="77777777" w:rsidR="00B1143C" w:rsidRPr="005F1378" w:rsidRDefault="00B1143C" w:rsidP="00145D75">
            <w:pPr>
              <w:spacing w:after="0" w:line="240" w:lineRule="auto"/>
              <w:rPr>
                <w:rFonts w:ascii="Calibri" w:eastAsia="Times New Roman" w:hAnsi="Calibri" w:cs="Calibri"/>
                <w:color w:val="000000"/>
                <w:sz w:val="18"/>
                <w:szCs w:val="18"/>
                <w:lang w:eastAsia="pt-PT"/>
              </w:rPr>
            </w:pPr>
            <w:r w:rsidRPr="005F1378">
              <w:rPr>
                <w:rFonts w:ascii="Calibri" w:eastAsia="Times New Roman" w:hAnsi="Calibri" w:cs="Calibri"/>
                <w:color w:val="000000"/>
                <w:sz w:val="18"/>
                <w:szCs w:val="18"/>
                <w:lang w:eastAsia="pt-PT"/>
              </w:rPr>
              <w:t>cnatur</w:t>
            </w:r>
          </w:p>
        </w:tc>
        <w:tc>
          <w:tcPr>
            <w:tcW w:w="8504" w:type="dxa"/>
            <w:tcBorders>
              <w:top w:val="nil"/>
              <w:left w:val="nil"/>
              <w:bottom w:val="single" w:sz="4" w:space="0" w:color="auto"/>
              <w:right w:val="single" w:sz="4" w:space="0" w:color="auto"/>
            </w:tcBorders>
            <w:shd w:val="clear" w:color="auto" w:fill="auto"/>
            <w:hideMark/>
          </w:tcPr>
          <w:p w14:paraId="0EC204EE" w14:textId="77777777" w:rsidR="002905EE" w:rsidRPr="005F1378" w:rsidRDefault="00B1143C" w:rsidP="005F1378">
            <w:pPr>
              <w:spacing w:after="0" w:line="240" w:lineRule="auto"/>
              <w:jc w:val="both"/>
              <w:rPr>
                <w:rFonts w:ascii="Calibri" w:eastAsia="Times New Roman" w:hAnsi="Calibri" w:cs="Calibri"/>
                <w:color w:val="000000"/>
                <w:sz w:val="18"/>
                <w:szCs w:val="18"/>
                <w:lang w:eastAsia="pt-PT"/>
              </w:rPr>
            </w:pPr>
            <w:r w:rsidRPr="005F1378">
              <w:rPr>
                <w:rFonts w:ascii="Calibri" w:eastAsia="Times New Roman" w:hAnsi="Calibri" w:cs="Calibri"/>
                <w:color w:val="000000"/>
                <w:sz w:val="18"/>
                <w:szCs w:val="18"/>
                <w:lang w:eastAsia="pt-PT"/>
              </w:rPr>
              <w:t>Código da natureza do título:</w:t>
            </w:r>
          </w:p>
          <w:p w14:paraId="61402CC6" w14:textId="0796AB94" w:rsidR="00B1143C" w:rsidRPr="005F1378" w:rsidRDefault="00B1143C" w:rsidP="00DF4E57">
            <w:pPr>
              <w:pStyle w:val="ListParagraph"/>
              <w:numPr>
                <w:ilvl w:val="0"/>
                <w:numId w:val="38"/>
              </w:numPr>
              <w:spacing w:after="0" w:line="240" w:lineRule="auto"/>
              <w:jc w:val="both"/>
              <w:rPr>
                <w:rFonts w:ascii="Calibri" w:eastAsia="Times New Roman" w:hAnsi="Calibri" w:cs="Calibri"/>
                <w:color w:val="000000"/>
                <w:sz w:val="18"/>
                <w:szCs w:val="18"/>
                <w:lang w:eastAsia="pt-PT"/>
              </w:rPr>
            </w:pPr>
            <w:r w:rsidRPr="005F1378">
              <w:rPr>
                <w:rFonts w:ascii="Calibri" w:eastAsia="Times New Roman" w:hAnsi="Calibri" w:cs="Calibri"/>
                <w:color w:val="000000"/>
                <w:sz w:val="18"/>
                <w:szCs w:val="18"/>
                <w:lang w:eastAsia="pt-PT"/>
              </w:rPr>
              <w:t>Apenas preenchido para títulos, indica qual o título utilizado como garantia financeira, nomeadamente se é uma ação, obrigação, entre outras tipologias.</w:t>
            </w:r>
          </w:p>
        </w:tc>
        <w:tc>
          <w:tcPr>
            <w:tcW w:w="850" w:type="dxa"/>
            <w:tcBorders>
              <w:top w:val="nil"/>
              <w:left w:val="nil"/>
              <w:bottom w:val="single" w:sz="4" w:space="0" w:color="auto"/>
              <w:right w:val="single" w:sz="4" w:space="0" w:color="auto"/>
            </w:tcBorders>
            <w:shd w:val="clear" w:color="auto" w:fill="auto"/>
            <w:noWrap/>
            <w:hideMark/>
          </w:tcPr>
          <w:p w14:paraId="7602A32F" w14:textId="77777777" w:rsidR="00B1143C" w:rsidRPr="005F1378" w:rsidRDefault="00B1143C" w:rsidP="00145D75">
            <w:pPr>
              <w:spacing w:after="0" w:line="240" w:lineRule="auto"/>
              <w:rPr>
                <w:rFonts w:ascii="Calibri" w:eastAsia="Times New Roman" w:hAnsi="Calibri" w:cs="Calibri"/>
                <w:color w:val="000000"/>
                <w:sz w:val="18"/>
                <w:szCs w:val="18"/>
                <w:lang w:eastAsia="pt-PT"/>
              </w:rPr>
            </w:pPr>
            <w:r w:rsidRPr="005F1378">
              <w:rPr>
                <w:rFonts w:ascii="Calibri" w:eastAsia="Times New Roman" w:hAnsi="Calibri" w:cs="Calibri"/>
                <w:color w:val="000000"/>
                <w:sz w:val="18"/>
                <w:szCs w:val="18"/>
                <w:lang w:eastAsia="pt-PT"/>
              </w:rPr>
              <w:t>String</w:t>
            </w:r>
          </w:p>
        </w:tc>
        <w:tc>
          <w:tcPr>
            <w:tcW w:w="2551" w:type="dxa"/>
            <w:tcBorders>
              <w:top w:val="nil"/>
              <w:left w:val="nil"/>
              <w:bottom w:val="single" w:sz="4" w:space="0" w:color="auto"/>
              <w:right w:val="single" w:sz="4" w:space="0" w:color="auto"/>
            </w:tcBorders>
            <w:shd w:val="clear" w:color="auto" w:fill="auto"/>
            <w:hideMark/>
          </w:tcPr>
          <w:p w14:paraId="5E3B3A8F" w14:textId="77777777" w:rsidR="00B1143C" w:rsidRPr="005F1378" w:rsidRDefault="00B1143C" w:rsidP="00145D75">
            <w:pPr>
              <w:spacing w:after="0" w:line="240" w:lineRule="auto"/>
              <w:rPr>
                <w:rFonts w:ascii="Calibri" w:eastAsia="Times New Roman" w:hAnsi="Calibri" w:cs="Calibri"/>
                <w:color w:val="000000"/>
                <w:sz w:val="18"/>
                <w:szCs w:val="18"/>
                <w:lang w:eastAsia="pt-PT"/>
              </w:rPr>
            </w:pPr>
            <w:r w:rsidRPr="005F1378">
              <w:rPr>
                <w:rFonts w:ascii="Calibri" w:eastAsia="Times New Roman" w:hAnsi="Calibri" w:cs="Calibri"/>
                <w:color w:val="000000"/>
                <w:sz w:val="18"/>
                <w:szCs w:val="18"/>
                <w:lang w:eastAsia="pt-PT"/>
              </w:rPr>
              <w:t>Tabela: cd_estruturais.tat91_tabelas</w:t>
            </w:r>
            <w:r w:rsidRPr="005F1378">
              <w:rPr>
                <w:rFonts w:ascii="Calibri" w:eastAsia="Times New Roman" w:hAnsi="Calibri" w:cs="Calibri"/>
                <w:color w:val="000000"/>
                <w:sz w:val="18"/>
                <w:szCs w:val="18"/>
                <w:lang w:eastAsia="pt-PT"/>
              </w:rPr>
              <w:br/>
              <w:t>Campo tabela: tayd91c0_ctabela = '030'</w:t>
            </w:r>
            <w:r w:rsidRPr="005F1378">
              <w:rPr>
                <w:rFonts w:ascii="Calibri" w:eastAsia="Times New Roman" w:hAnsi="Calibri" w:cs="Calibri"/>
                <w:color w:val="000000"/>
                <w:sz w:val="18"/>
                <w:szCs w:val="18"/>
                <w:lang w:eastAsia="pt-PT"/>
              </w:rPr>
              <w:br/>
              <w:t xml:space="preserve">Campo código: tayd91c0_celemtab </w:t>
            </w:r>
            <w:r w:rsidRPr="005F1378">
              <w:rPr>
                <w:rFonts w:ascii="Calibri" w:eastAsia="Times New Roman" w:hAnsi="Calibri" w:cs="Calibri"/>
                <w:color w:val="000000"/>
                <w:sz w:val="18"/>
                <w:szCs w:val="18"/>
                <w:lang w:eastAsia="pt-PT"/>
              </w:rPr>
              <w:br/>
              <w:t>Campo texto: tayd91c0_gelemtab</w:t>
            </w:r>
          </w:p>
        </w:tc>
      </w:tr>
      <w:tr w:rsidR="00B1143C" w:rsidRPr="005F1378" w14:paraId="02FFE146" w14:textId="77777777" w:rsidTr="00C54D3D">
        <w:trPr>
          <w:trHeight w:val="1160"/>
        </w:trPr>
        <w:tc>
          <w:tcPr>
            <w:tcW w:w="1701" w:type="dxa"/>
            <w:tcBorders>
              <w:top w:val="nil"/>
              <w:left w:val="single" w:sz="4" w:space="0" w:color="auto"/>
              <w:bottom w:val="single" w:sz="4" w:space="0" w:color="auto"/>
              <w:right w:val="single" w:sz="4" w:space="0" w:color="auto"/>
            </w:tcBorders>
            <w:shd w:val="clear" w:color="000000" w:fill="F2F2F2"/>
            <w:hideMark/>
          </w:tcPr>
          <w:p w14:paraId="09EE66E3" w14:textId="77777777" w:rsidR="00B1143C" w:rsidRPr="005F1378" w:rsidRDefault="00B1143C" w:rsidP="00145D75">
            <w:pPr>
              <w:spacing w:after="0" w:line="240" w:lineRule="auto"/>
              <w:rPr>
                <w:rFonts w:ascii="Calibri" w:eastAsia="Times New Roman" w:hAnsi="Calibri" w:cs="Calibri"/>
                <w:color w:val="000000"/>
                <w:sz w:val="18"/>
                <w:szCs w:val="18"/>
                <w:lang w:eastAsia="pt-PT"/>
              </w:rPr>
            </w:pPr>
            <w:r w:rsidRPr="005F1378">
              <w:rPr>
                <w:rFonts w:ascii="Calibri" w:eastAsia="Times New Roman" w:hAnsi="Calibri" w:cs="Calibri"/>
                <w:color w:val="000000"/>
                <w:sz w:val="18"/>
                <w:szCs w:val="18"/>
                <w:lang w:eastAsia="pt-PT"/>
              </w:rPr>
              <w:t>origem</w:t>
            </w:r>
          </w:p>
        </w:tc>
        <w:tc>
          <w:tcPr>
            <w:tcW w:w="8504" w:type="dxa"/>
            <w:tcBorders>
              <w:top w:val="nil"/>
              <w:left w:val="nil"/>
              <w:bottom w:val="single" w:sz="4" w:space="0" w:color="auto"/>
              <w:right w:val="single" w:sz="4" w:space="0" w:color="auto"/>
            </w:tcBorders>
            <w:shd w:val="clear" w:color="auto" w:fill="auto"/>
            <w:hideMark/>
          </w:tcPr>
          <w:p w14:paraId="26EE031E" w14:textId="77777777" w:rsidR="00B32E30" w:rsidRPr="005F1378" w:rsidRDefault="00B32E30" w:rsidP="005F1378">
            <w:pPr>
              <w:spacing w:after="0" w:line="240" w:lineRule="auto"/>
              <w:jc w:val="both"/>
              <w:rPr>
                <w:rFonts w:ascii="Calibri" w:eastAsia="Times New Roman" w:hAnsi="Calibri" w:cs="Times New Roman"/>
                <w:color w:val="000000"/>
                <w:sz w:val="18"/>
                <w:szCs w:val="18"/>
                <w:lang w:eastAsia="pt-PT"/>
              </w:rPr>
            </w:pPr>
            <w:r w:rsidRPr="005F1378">
              <w:rPr>
                <w:rFonts w:ascii="Calibri" w:eastAsia="Times New Roman" w:hAnsi="Calibri" w:cs="Times New Roman"/>
                <w:color w:val="000000"/>
                <w:sz w:val="18"/>
                <w:szCs w:val="18"/>
                <w:lang w:eastAsia="pt-PT"/>
              </w:rPr>
              <w:t>Código ID sistema origem da garantia:</w:t>
            </w:r>
          </w:p>
          <w:p w14:paraId="13FA5225" w14:textId="77777777" w:rsidR="00B32E30" w:rsidRPr="005F1378" w:rsidRDefault="00B32E30" w:rsidP="00DF4E57">
            <w:pPr>
              <w:pStyle w:val="ListParagraph"/>
              <w:numPr>
                <w:ilvl w:val="0"/>
                <w:numId w:val="20"/>
              </w:numPr>
              <w:spacing w:after="0" w:line="240" w:lineRule="auto"/>
              <w:jc w:val="both"/>
              <w:rPr>
                <w:rFonts w:ascii="Calibri" w:eastAsia="Times New Roman" w:hAnsi="Calibri" w:cs="Times New Roman"/>
                <w:color w:val="000000"/>
                <w:sz w:val="18"/>
                <w:szCs w:val="18"/>
                <w:lang w:eastAsia="pt-PT"/>
              </w:rPr>
            </w:pPr>
            <w:r w:rsidRPr="005F1378">
              <w:rPr>
                <w:rFonts w:ascii="Calibri" w:eastAsia="Times New Roman" w:hAnsi="Calibri" w:cs="Times New Roman"/>
                <w:color w:val="000000"/>
                <w:sz w:val="18"/>
                <w:szCs w:val="18"/>
                <w:lang w:eastAsia="pt-PT"/>
              </w:rPr>
              <w:t xml:space="preserve">Campo que indica a aplicação de origem do registo. </w:t>
            </w:r>
          </w:p>
          <w:p w14:paraId="5F20E340" w14:textId="77777777" w:rsidR="00B1143C" w:rsidRPr="005F1378" w:rsidRDefault="00B32E30" w:rsidP="00DF4E57">
            <w:pPr>
              <w:pStyle w:val="ListParagraph"/>
              <w:numPr>
                <w:ilvl w:val="0"/>
                <w:numId w:val="20"/>
              </w:numPr>
              <w:spacing w:after="0" w:line="240" w:lineRule="auto"/>
              <w:jc w:val="both"/>
              <w:rPr>
                <w:rFonts w:ascii="Calibri" w:eastAsia="Times New Roman" w:hAnsi="Calibri" w:cs="Calibri"/>
                <w:color w:val="000000"/>
                <w:sz w:val="18"/>
                <w:szCs w:val="18"/>
                <w:lang w:eastAsia="pt-PT"/>
              </w:rPr>
            </w:pPr>
            <w:r w:rsidRPr="005F1378">
              <w:rPr>
                <w:rFonts w:ascii="Calibri" w:eastAsia="Times New Roman" w:hAnsi="Calibri" w:cs="Times New Roman"/>
                <w:color w:val="000000"/>
                <w:sz w:val="18"/>
                <w:szCs w:val="18"/>
                <w:lang w:eastAsia="pt-PT"/>
              </w:rPr>
              <w:t>Atualmente o MUG contempla registos das origens: CS, GP, Leasing (provenientes da aplicação Lease), Factoring (provenientes da aplicação EuroFac), Efeitos, EP (provenientes da aplicação de Contratos/Intervenientes) e Partenon (provenientes da aplicação de Contratos/Intervenientes).</w:t>
            </w:r>
          </w:p>
          <w:p w14:paraId="19EDBA1B" w14:textId="5F2F2B35" w:rsidR="00B32E30" w:rsidRPr="005F1378" w:rsidRDefault="00B32E30" w:rsidP="00DF4E57">
            <w:pPr>
              <w:pStyle w:val="ListParagraph"/>
              <w:numPr>
                <w:ilvl w:val="0"/>
                <w:numId w:val="20"/>
              </w:numPr>
              <w:spacing w:after="0" w:line="240" w:lineRule="auto"/>
              <w:jc w:val="both"/>
              <w:rPr>
                <w:rFonts w:ascii="Calibri" w:eastAsia="Times New Roman" w:hAnsi="Calibri" w:cs="Calibri"/>
                <w:color w:val="000000"/>
                <w:sz w:val="18"/>
                <w:szCs w:val="18"/>
                <w:lang w:eastAsia="pt-PT"/>
              </w:rPr>
            </w:pPr>
            <w:r w:rsidRPr="005F1378">
              <w:rPr>
                <w:rFonts w:ascii="Calibri" w:eastAsia="Times New Roman" w:hAnsi="Calibri" w:cs="Times New Roman"/>
                <w:color w:val="000000"/>
                <w:sz w:val="18"/>
                <w:szCs w:val="18"/>
                <w:lang w:eastAsia="pt-PT"/>
              </w:rPr>
              <w:t xml:space="preserve">No caso de garantias financeiras, todos os registos provêm da aplicação CS. </w:t>
            </w:r>
          </w:p>
        </w:tc>
        <w:tc>
          <w:tcPr>
            <w:tcW w:w="850" w:type="dxa"/>
            <w:tcBorders>
              <w:top w:val="nil"/>
              <w:left w:val="nil"/>
              <w:bottom w:val="single" w:sz="4" w:space="0" w:color="auto"/>
              <w:right w:val="single" w:sz="4" w:space="0" w:color="auto"/>
            </w:tcBorders>
            <w:shd w:val="clear" w:color="auto" w:fill="auto"/>
            <w:noWrap/>
            <w:hideMark/>
          </w:tcPr>
          <w:p w14:paraId="500954A8" w14:textId="77777777" w:rsidR="00B1143C" w:rsidRPr="005F1378" w:rsidRDefault="00B1143C" w:rsidP="00145D75">
            <w:pPr>
              <w:spacing w:after="0" w:line="240" w:lineRule="auto"/>
              <w:rPr>
                <w:rFonts w:ascii="Calibri" w:eastAsia="Times New Roman" w:hAnsi="Calibri" w:cs="Calibri"/>
                <w:color w:val="000000"/>
                <w:sz w:val="18"/>
                <w:szCs w:val="18"/>
                <w:lang w:eastAsia="pt-PT"/>
              </w:rPr>
            </w:pPr>
            <w:r w:rsidRPr="005F1378">
              <w:rPr>
                <w:rFonts w:ascii="Calibri" w:eastAsia="Times New Roman" w:hAnsi="Calibri" w:cs="Calibri"/>
                <w:color w:val="000000"/>
                <w:sz w:val="18"/>
                <w:szCs w:val="18"/>
                <w:lang w:eastAsia="pt-PT"/>
              </w:rPr>
              <w:t>String</w:t>
            </w:r>
          </w:p>
        </w:tc>
        <w:tc>
          <w:tcPr>
            <w:tcW w:w="2551" w:type="dxa"/>
            <w:tcBorders>
              <w:top w:val="nil"/>
              <w:left w:val="nil"/>
              <w:bottom w:val="single" w:sz="4" w:space="0" w:color="auto"/>
              <w:right w:val="single" w:sz="4" w:space="0" w:color="auto"/>
            </w:tcBorders>
            <w:shd w:val="clear" w:color="auto" w:fill="auto"/>
            <w:noWrap/>
            <w:hideMark/>
          </w:tcPr>
          <w:p w14:paraId="28B92B44" w14:textId="07F48CEC" w:rsidR="00B32E30" w:rsidRPr="005F1378" w:rsidRDefault="00B32E30" w:rsidP="00B32E30">
            <w:pPr>
              <w:spacing w:after="0" w:line="240" w:lineRule="auto"/>
              <w:rPr>
                <w:rFonts w:ascii="Calibri" w:eastAsia="Times New Roman" w:hAnsi="Calibri" w:cs="Times New Roman"/>
                <w:color w:val="000000"/>
                <w:sz w:val="18"/>
                <w:szCs w:val="18"/>
                <w:lang w:eastAsia="pt-PT"/>
              </w:rPr>
            </w:pPr>
            <w:r w:rsidRPr="005F1378">
              <w:rPr>
                <w:rFonts w:ascii="Calibri" w:eastAsia="Times New Roman" w:hAnsi="Calibri" w:cs="Times New Roman"/>
                <w:color w:val="000000"/>
                <w:sz w:val="18"/>
                <w:szCs w:val="18"/>
                <w:lang w:eastAsia="pt-PT"/>
              </w:rPr>
              <w:t>‘CS’</w:t>
            </w:r>
          </w:p>
          <w:p w14:paraId="11018960" w14:textId="2DBE32EA" w:rsidR="00B1143C" w:rsidRPr="005F1378" w:rsidRDefault="00B1143C" w:rsidP="00B32E30">
            <w:pPr>
              <w:spacing w:after="0" w:line="240" w:lineRule="auto"/>
              <w:rPr>
                <w:rFonts w:ascii="Calibri" w:eastAsia="Times New Roman" w:hAnsi="Calibri" w:cs="Calibri"/>
                <w:color w:val="000000"/>
                <w:sz w:val="18"/>
                <w:szCs w:val="18"/>
                <w:lang w:eastAsia="pt-PT"/>
              </w:rPr>
            </w:pPr>
          </w:p>
        </w:tc>
      </w:tr>
      <w:tr w:rsidR="00B32E30" w:rsidRPr="005F1378" w14:paraId="60DBB5D1" w14:textId="77777777" w:rsidTr="00C54D3D">
        <w:trPr>
          <w:trHeight w:val="1160"/>
        </w:trPr>
        <w:tc>
          <w:tcPr>
            <w:tcW w:w="1701" w:type="dxa"/>
            <w:tcBorders>
              <w:top w:val="nil"/>
              <w:left w:val="single" w:sz="4" w:space="0" w:color="auto"/>
              <w:bottom w:val="single" w:sz="4" w:space="0" w:color="auto"/>
              <w:right w:val="single" w:sz="4" w:space="0" w:color="auto"/>
            </w:tcBorders>
            <w:shd w:val="clear" w:color="000000" w:fill="F2F2F2"/>
            <w:hideMark/>
          </w:tcPr>
          <w:p w14:paraId="34FBA1C3" w14:textId="77777777" w:rsidR="00B32E30" w:rsidRPr="005F1378" w:rsidRDefault="00B32E30" w:rsidP="00B32E30">
            <w:pPr>
              <w:spacing w:after="0" w:line="240" w:lineRule="auto"/>
              <w:rPr>
                <w:rFonts w:ascii="Calibri" w:eastAsia="Times New Roman" w:hAnsi="Calibri" w:cs="Calibri"/>
                <w:color w:val="000000"/>
                <w:sz w:val="18"/>
                <w:szCs w:val="18"/>
                <w:lang w:eastAsia="pt-PT"/>
              </w:rPr>
            </w:pPr>
            <w:r w:rsidRPr="005F1378">
              <w:rPr>
                <w:rFonts w:ascii="Calibri" w:eastAsia="Times New Roman" w:hAnsi="Calibri" w:cs="Calibri"/>
                <w:color w:val="000000"/>
                <w:sz w:val="18"/>
                <w:szCs w:val="18"/>
                <w:lang w:eastAsia="pt-PT"/>
              </w:rPr>
              <w:lastRenderedPageBreak/>
              <w:t>ref_date</w:t>
            </w:r>
          </w:p>
        </w:tc>
        <w:tc>
          <w:tcPr>
            <w:tcW w:w="8504" w:type="dxa"/>
            <w:tcBorders>
              <w:top w:val="nil"/>
              <w:left w:val="nil"/>
              <w:bottom w:val="single" w:sz="4" w:space="0" w:color="auto"/>
              <w:right w:val="single" w:sz="4" w:space="0" w:color="auto"/>
            </w:tcBorders>
            <w:shd w:val="clear" w:color="auto" w:fill="auto"/>
            <w:hideMark/>
          </w:tcPr>
          <w:p w14:paraId="26E7FBC2" w14:textId="77777777" w:rsidR="00B32E30" w:rsidRPr="005F1378" w:rsidRDefault="00B32E30" w:rsidP="005F1378">
            <w:pPr>
              <w:spacing w:after="0" w:line="240" w:lineRule="auto"/>
              <w:jc w:val="both"/>
              <w:rPr>
                <w:rFonts w:ascii="Calibri" w:eastAsia="Times New Roman" w:hAnsi="Calibri" w:cs="Times New Roman"/>
                <w:color w:val="000000"/>
                <w:sz w:val="18"/>
                <w:szCs w:val="18"/>
                <w:lang w:eastAsia="pt-PT"/>
              </w:rPr>
            </w:pPr>
            <w:r w:rsidRPr="005F1378">
              <w:rPr>
                <w:rFonts w:ascii="Calibri" w:eastAsia="Times New Roman" w:hAnsi="Calibri" w:cs="Times New Roman"/>
                <w:color w:val="000000"/>
                <w:sz w:val="18"/>
                <w:szCs w:val="18"/>
                <w:lang w:eastAsia="pt-PT"/>
              </w:rPr>
              <w:t>Data de referência dos dados:</w:t>
            </w:r>
          </w:p>
          <w:p w14:paraId="2CB209EF" w14:textId="77777777" w:rsidR="00B32E30" w:rsidRPr="005F1378" w:rsidRDefault="00B32E30" w:rsidP="00DF4E57">
            <w:pPr>
              <w:pStyle w:val="ListParagraph"/>
              <w:numPr>
                <w:ilvl w:val="0"/>
                <w:numId w:val="19"/>
              </w:numPr>
              <w:spacing w:after="0" w:line="240" w:lineRule="auto"/>
              <w:jc w:val="both"/>
              <w:rPr>
                <w:rFonts w:ascii="Calibri" w:eastAsia="Times New Roman" w:hAnsi="Calibri" w:cs="Times New Roman"/>
                <w:color w:val="000000"/>
                <w:sz w:val="18"/>
                <w:szCs w:val="18"/>
                <w:lang w:eastAsia="pt-PT"/>
              </w:rPr>
            </w:pPr>
            <w:r w:rsidRPr="005F1378">
              <w:rPr>
                <w:rFonts w:ascii="Calibri" w:eastAsia="Times New Roman" w:hAnsi="Calibri" w:cs="Times New Roman"/>
                <w:color w:val="000000"/>
                <w:sz w:val="18"/>
                <w:szCs w:val="18"/>
                <w:lang w:eastAsia="pt-PT"/>
              </w:rPr>
              <w:t xml:space="preserve">Todas as tabelas de </w:t>
            </w:r>
            <w:r w:rsidRPr="00A7376B">
              <w:rPr>
                <w:rFonts w:ascii="Calibri" w:eastAsia="Times New Roman" w:hAnsi="Calibri" w:cs="Times New Roman"/>
                <w:i/>
                <w:color w:val="000000"/>
                <w:sz w:val="18"/>
                <w:szCs w:val="18"/>
                <w:lang w:eastAsia="pt-PT"/>
              </w:rPr>
              <w:t>output</w:t>
            </w:r>
            <w:r w:rsidRPr="005F1378">
              <w:rPr>
                <w:rFonts w:ascii="Calibri" w:eastAsia="Times New Roman" w:hAnsi="Calibri" w:cs="Times New Roman"/>
                <w:color w:val="000000"/>
                <w:sz w:val="18"/>
                <w:szCs w:val="18"/>
                <w:lang w:eastAsia="pt-PT"/>
              </w:rPr>
              <w:t xml:space="preserve"> dos motores incluem sempre o campo ‘ref_date’ que reflete a data de referência dos dados. </w:t>
            </w:r>
          </w:p>
          <w:p w14:paraId="4533E21A" w14:textId="77777777" w:rsidR="00B32E30" w:rsidRPr="005F1378" w:rsidRDefault="00B32E30" w:rsidP="00DF4E57">
            <w:pPr>
              <w:pStyle w:val="ListParagraph"/>
              <w:numPr>
                <w:ilvl w:val="0"/>
                <w:numId w:val="19"/>
              </w:numPr>
              <w:spacing w:after="0" w:line="240" w:lineRule="auto"/>
              <w:jc w:val="both"/>
              <w:rPr>
                <w:rFonts w:ascii="Calibri" w:eastAsia="Times New Roman" w:hAnsi="Calibri" w:cs="Times New Roman"/>
                <w:color w:val="000000"/>
                <w:sz w:val="18"/>
                <w:szCs w:val="18"/>
                <w:lang w:eastAsia="pt-PT"/>
              </w:rPr>
            </w:pPr>
            <w:r w:rsidRPr="005F1378">
              <w:rPr>
                <w:rFonts w:ascii="Calibri" w:eastAsia="Times New Roman" w:hAnsi="Calibri" w:cs="Times New Roman"/>
                <w:color w:val="000000"/>
                <w:sz w:val="18"/>
                <w:szCs w:val="18"/>
                <w:lang w:eastAsia="pt-PT"/>
              </w:rPr>
              <w:t>Dado que o MUG é diário, este campo informará o dia útil relevante a que respeitam todos os dados dessa partição temporal. Note-se que, no caso do último dia de calendário do mês não ser um dia útil, o MUG criará automaticamente a partição temporal com referência ao último dia de calendário do mês, e preencherá essa partição com os dados registados no último dia útil desse mês.</w:t>
            </w:r>
          </w:p>
          <w:p w14:paraId="34798EC8" w14:textId="5BF0E58D" w:rsidR="00B32E30" w:rsidRPr="005F1378" w:rsidRDefault="00B32E30" w:rsidP="00DF4E57">
            <w:pPr>
              <w:pStyle w:val="ListParagraph"/>
              <w:numPr>
                <w:ilvl w:val="0"/>
                <w:numId w:val="19"/>
              </w:numPr>
              <w:spacing w:after="0" w:line="240" w:lineRule="auto"/>
              <w:jc w:val="both"/>
              <w:rPr>
                <w:rFonts w:ascii="Calibri" w:eastAsia="Times New Roman" w:hAnsi="Calibri" w:cs="Calibri"/>
                <w:color w:val="000000"/>
                <w:sz w:val="18"/>
                <w:szCs w:val="18"/>
                <w:lang w:eastAsia="pt-PT"/>
              </w:rPr>
            </w:pPr>
            <w:r w:rsidRPr="005F1378">
              <w:rPr>
                <w:rFonts w:ascii="Calibri" w:eastAsia="Times New Roman" w:hAnsi="Calibri" w:cs="Times New Roman"/>
                <w:color w:val="000000"/>
                <w:sz w:val="18"/>
                <w:szCs w:val="18"/>
                <w:lang w:eastAsia="pt-PT"/>
              </w:rPr>
              <w:t xml:space="preserve">Todas as datas no modelo respeitam o formato  </w:t>
            </w:r>
            <w:r w:rsidR="00595B9F">
              <w:rPr>
                <w:rFonts w:ascii="Calibri" w:eastAsia="Times New Roman" w:hAnsi="Calibri" w:cs="Times New Roman"/>
                <w:color w:val="000000"/>
                <w:sz w:val="18"/>
                <w:szCs w:val="18"/>
                <w:lang w:eastAsia="pt-PT"/>
              </w:rPr>
              <w:t>‘</w:t>
            </w:r>
            <w:r w:rsidRPr="005F1378">
              <w:rPr>
                <w:rFonts w:ascii="Calibri" w:eastAsia="Times New Roman" w:hAnsi="Calibri" w:cs="Times New Roman"/>
                <w:color w:val="000000"/>
                <w:sz w:val="18"/>
                <w:szCs w:val="18"/>
                <w:lang w:eastAsia="pt-PT"/>
              </w:rPr>
              <w:t>aaaa-mm-dd</w:t>
            </w:r>
            <w:r w:rsidR="00595B9F">
              <w:rPr>
                <w:rFonts w:ascii="Calibri" w:eastAsia="Times New Roman" w:hAnsi="Calibri" w:cs="Times New Roman"/>
                <w:color w:val="000000"/>
                <w:sz w:val="18"/>
                <w:szCs w:val="18"/>
                <w:lang w:eastAsia="pt-PT"/>
              </w:rPr>
              <w:t>’</w:t>
            </w:r>
            <w:r w:rsidRPr="005F1378">
              <w:rPr>
                <w:rFonts w:ascii="Calibri" w:eastAsia="Times New Roman" w:hAnsi="Calibri" w:cs="Times New Roman"/>
                <w:color w:val="000000"/>
                <w:sz w:val="18"/>
                <w:szCs w:val="18"/>
                <w:lang w:eastAsia="pt-PT"/>
              </w:rPr>
              <w:t>.</w:t>
            </w:r>
          </w:p>
        </w:tc>
        <w:tc>
          <w:tcPr>
            <w:tcW w:w="850" w:type="dxa"/>
            <w:tcBorders>
              <w:top w:val="nil"/>
              <w:left w:val="nil"/>
              <w:bottom w:val="single" w:sz="4" w:space="0" w:color="auto"/>
              <w:right w:val="single" w:sz="4" w:space="0" w:color="auto"/>
            </w:tcBorders>
            <w:shd w:val="clear" w:color="auto" w:fill="auto"/>
            <w:hideMark/>
          </w:tcPr>
          <w:p w14:paraId="366764F0" w14:textId="77777777" w:rsidR="00B32E30" w:rsidRPr="005F1378" w:rsidRDefault="00B32E30" w:rsidP="00B32E30">
            <w:pPr>
              <w:spacing w:after="0" w:line="240" w:lineRule="auto"/>
              <w:rPr>
                <w:rFonts w:ascii="Calibri" w:eastAsia="Times New Roman" w:hAnsi="Calibri" w:cs="Calibri"/>
                <w:color w:val="000000"/>
                <w:sz w:val="18"/>
                <w:szCs w:val="18"/>
                <w:lang w:eastAsia="pt-PT"/>
              </w:rPr>
            </w:pPr>
            <w:r w:rsidRPr="005F1378">
              <w:rPr>
                <w:rFonts w:ascii="Calibri" w:eastAsia="Times New Roman" w:hAnsi="Calibri" w:cs="Calibri"/>
                <w:color w:val="000000"/>
                <w:sz w:val="18"/>
                <w:szCs w:val="18"/>
                <w:lang w:eastAsia="pt-PT"/>
              </w:rPr>
              <w:t>String</w:t>
            </w:r>
          </w:p>
        </w:tc>
        <w:tc>
          <w:tcPr>
            <w:tcW w:w="2551" w:type="dxa"/>
            <w:tcBorders>
              <w:top w:val="nil"/>
              <w:left w:val="nil"/>
              <w:bottom w:val="single" w:sz="4" w:space="0" w:color="auto"/>
              <w:right w:val="single" w:sz="4" w:space="0" w:color="auto"/>
            </w:tcBorders>
            <w:shd w:val="clear" w:color="auto" w:fill="auto"/>
            <w:noWrap/>
            <w:hideMark/>
          </w:tcPr>
          <w:p w14:paraId="379817F4" w14:textId="77777777" w:rsidR="00B32E30" w:rsidRPr="005F1378" w:rsidRDefault="00B32E30" w:rsidP="00B32E30">
            <w:pPr>
              <w:spacing w:after="0" w:line="240" w:lineRule="auto"/>
              <w:rPr>
                <w:rFonts w:ascii="Calibri" w:eastAsia="Times New Roman" w:hAnsi="Calibri" w:cs="Calibri"/>
                <w:color w:val="000000"/>
                <w:sz w:val="18"/>
                <w:szCs w:val="18"/>
                <w:lang w:eastAsia="pt-PT"/>
              </w:rPr>
            </w:pPr>
            <w:r w:rsidRPr="005F1378">
              <w:rPr>
                <w:rFonts w:ascii="Calibri" w:eastAsia="Times New Roman" w:hAnsi="Calibri" w:cs="Calibri"/>
                <w:color w:val="000000"/>
                <w:sz w:val="18"/>
                <w:szCs w:val="18"/>
                <w:lang w:eastAsia="pt-PT"/>
              </w:rPr>
              <w:t> </w:t>
            </w:r>
          </w:p>
        </w:tc>
      </w:tr>
    </w:tbl>
    <w:p w14:paraId="2B541B67" w14:textId="736BE276" w:rsidR="00145D75" w:rsidRDefault="00145D75" w:rsidP="00B1143C">
      <w:pPr>
        <w:sectPr w:rsidR="00145D75" w:rsidSect="00145D75">
          <w:pgSz w:w="16838" w:h="11906" w:orient="landscape"/>
          <w:pgMar w:top="1440" w:right="1440" w:bottom="1440" w:left="1440" w:header="709" w:footer="709" w:gutter="0"/>
          <w:cols w:space="708"/>
          <w:docGrid w:linePitch="360"/>
        </w:sectPr>
      </w:pPr>
    </w:p>
    <w:p w14:paraId="43DB250B" w14:textId="2FAB8B08" w:rsidR="00145D75" w:rsidRDefault="00145D75" w:rsidP="00D93BA2">
      <w:pPr>
        <w:pStyle w:val="Heading5"/>
      </w:pPr>
      <w:bookmarkStart w:id="114" w:name="_Toc167390694"/>
      <w:r>
        <w:lastRenderedPageBreak/>
        <w:t xml:space="preserve">Tabela de </w:t>
      </w:r>
      <w:r w:rsidR="007F3E4B" w:rsidRPr="001E69C3">
        <w:t>bens</w:t>
      </w:r>
      <w:r w:rsidR="007F3E4B">
        <w:t xml:space="preserve"> financeiros</w:t>
      </w:r>
      <w:r>
        <w:t xml:space="preserve">: </w:t>
      </w:r>
      <w:r w:rsidRPr="00A7376B">
        <w:rPr>
          <w:i/>
        </w:rPr>
        <w:t>cd_garantias.gt004_bens_fin</w:t>
      </w:r>
      <w:bookmarkEnd w:id="114"/>
    </w:p>
    <w:p w14:paraId="4928FB2D" w14:textId="77777777" w:rsidR="00145D75" w:rsidRPr="001E69C3" w:rsidRDefault="00145D75" w:rsidP="005F1378">
      <w:pPr>
        <w:pStyle w:val="Heading6"/>
      </w:pPr>
      <w:bookmarkStart w:id="115" w:name="_Toc167390695"/>
      <w:r w:rsidRPr="001E69C3">
        <w:t>Visão Geral</w:t>
      </w:r>
      <w:bookmarkEnd w:id="115"/>
    </w:p>
    <w:p w14:paraId="5066B7CF" w14:textId="628FDA7D" w:rsidR="00145D75" w:rsidRPr="005F2985" w:rsidRDefault="00145D75" w:rsidP="00C30EBB">
      <w:pPr>
        <w:jc w:val="both"/>
        <w:rPr>
          <w:rFonts w:ascii="Calibri" w:hAnsi="Calibri"/>
        </w:rPr>
      </w:pPr>
      <w:r w:rsidRPr="005F2985">
        <w:rPr>
          <w:rFonts w:ascii="Calibri" w:hAnsi="Calibri"/>
        </w:rPr>
        <w:t xml:space="preserve">A tabela </w:t>
      </w:r>
      <w:r w:rsidRPr="005F2985">
        <w:rPr>
          <w:rFonts w:ascii="Calibri" w:hAnsi="Calibri"/>
          <w:i/>
        </w:rPr>
        <w:t>cd_garantias.gt004_bens_fin</w:t>
      </w:r>
      <w:r w:rsidR="006175B7">
        <w:rPr>
          <w:rFonts w:ascii="Calibri" w:hAnsi="Calibri"/>
          <w:i/>
        </w:rPr>
        <w:fldChar w:fldCharType="begin"/>
      </w:r>
      <w:r w:rsidR="006175B7">
        <w:instrText xml:space="preserve"> XE "</w:instrText>
      </w:r>
      <w:r w:rsidR="006175B7" w:rsidRPr="000B1CF2">
        <w:rPr>
          <w:rFonts w:ascii="Calibri" w:hAnsi="Calibri"/>
          <w:i/>
        </w:rPr>
        <w:instrText>gt004_bens_fin</w:instrText>
      </w:r>
      <w:r w:rsidR="006175B7">
        <w:instrText xml:space="preserve">" \i </w:instrText>
      </w:r>
      <w:r w:rsidR="006175B7">
        <w:rPr>
          <w:rFonts w:ascii="Calibri" w:hAnsi="Calibri"/>
          <w:i/>
        </w:rPr>
        <w:fldChar w:fldCharType="end"/>
      </w:r>
      <w:r w:rsidRPr="005F2985">
        <w:rPr>
          <w:rFonts w:ascii="Calibri" w:hAnsi="Calibri"/>
        </w:rPr>
        <w:t xml:space="preserve"> é a tabela</w:t>
      </w:r>
      <w:r w:rsidR="00A810CA" w:rsidRPr="005F2985">
        <w:rPr>
          <w:rFonts w:ascii="Calibri" w:hAnsi="Calibri"/>
        </w:rPr>
        <w:t xml:space="preserve"> que apresenta todos os bens financeiros presentes no MUG, bem como o seu código de garantia</w:t>
      </w:r>
      <w:r w:rsidRPr="005F2985">
        <w:rPr>
          <w:rFonts w:ascii="Calibri" w:hAnsi="Calibri"/>
        </w:rPr>
        <w:t>.</w:t>
      </w:r>
      <w:r w:rsidR="00165A3C" w:rsidRPr="005F2985">
        <w:rPr>
          <w:rFonts w:ascii="Calibri" w:hAnsi="Calibri"/>
        </w:rPr>
        <w:t xml:space="preserve"> </w:t>
      </w:r>
      <w:r w:rsidR="00B114C7" w:rsidRPr="005F2985">
        <w:rPr>
          <w:rFonts w:ascii="Calibri" w:hAnsi="Calibri"/>
        </w:rPr>
        <w:t xml:space="preserve">É uma tabela relativa ao terceiro pilar do MUG, no entanto, centra-se apenas em garantias reais financeiras. Para mais informações acerca de títulos é possível consultar a tabela </w:t>
      </w:r>
      <w:r w:rsidR="00B114C7" w:rsidRPr="005F2985">
        <w:rPr>
          <w:rFonts w:ascii="Calibri" w:hAnsi="Calibri"/>
          <w:i/>
        </w:rPr>
        <w:t>c</w:t>
      </w:r>
      <w:r w:rsidR="00A810CA" w:rsidRPr="005F2985">
        <w:rPr>
          <w:rFonts w:ascii="Calibri" w:hAnsi="Calibri"/>
          <w:i/>
        </w:rPr>
        <w:t>d_mercados.ttt35_titlgru</w:t>
      </w:r>
      <w:r w:rsidR="00EE08AF">
        <w:rPr>
          <w:rFonts w:ascii="Calibri" w:hAnsi="Calibri"/>
          <w:i/>
        </w:rPr>
        <w:fldChar w:fldCharType="begin"/>
      </w:r>
      <w:r w:rsidR="00EE08AF">
        <w:instrText xml:space="preserve"> XE "</w:instrText>
      </w:r>
      <w:r w:rsidR="00EE08AF" w:rsidRPr="00E54F47">
        <w:rPr>
          <w:rFonts w:ascii="Calibri" w:hAnsi="Calibri"/>
          <w:i/>
        </w:rPr>
        <w:instrText>ttt35_titlgru</w:instrText>
      </w:r>
      <w:r w:rsidR="00EE08AF">
        <w:instrText xml:space="preserve">" \i </w:instrText>
      </w:r>
      <w:r w:rsidR="00EE08AF">
        <w:rPr>
          <w:rFonts w:ascii="Calibri" w:hAnsi="Calibri"/>
          <w:i/>
        </w:rPr>
        <w:fldChar w:fldCharType="end"/>
      </w:r>
      <w:r w:rsidR="00B114C7" w:rsidRPr="005F2985">
        <w:rPr>
          <w:rFonts w:ascii="Calibri" w:hAnsi="Calibri"/>
        </w:rPr>
        <w:t>.</w:t>
      </w:r>
    </w:p>
    <w:p w14:paraId="0FA65BC4" w14:textId="77777777" w:rsidR="00145D75" w:rsidRPr="005F2985" w:rsidRDefault="00145D75" w:rsidP="005F1378">
      <w:pPr>
        <w:pStyle w:val="Heading6"/>
      </w:pPr>
      <w:bookmarkStart w:id="116" w:name="_Toc167390696"/>
      <w:r w:rsidRPr="005F2985">
        <w:t>Granularidade e chave</w:t>
      </w:r>
      <w:bookmarkEnd w:id="116"/>
    </w:p>
    <w:p w14:paraId="7BCF98E4" w14:textId="549DD749" w:rsidR="00B114C7" w:rsidRPr="005F2985" w:rsidRDefault="00B114C7" w:rsidP="00145D75">
      <w:pPr>
        <w:jc w:val="both"/>
        <w:rPr>
          <w:rFonts w:ascii="Calibri" w:hAnsi="Calibri"/>
        </w:rPr>
      </w:pPr>
      <w:r w:rsidRPr="005F2985">
        <w:rPr>
          <w:rFonts w:ascii="Calibri" w:hAnsi="Calibri"/>
        </w:rPr>
        <w:t xml:space="preserve">A granularidade </w:t>
      </w:r>
      <w:r w:rsidR="004C2264" w:rsidRPr="005F2985">
        <w:rPr>
          <w:rFonts w:ascii="Calibri" w:hAnsi="Calibri"/>
        </w:rPr>
        <w:t xml:space="preserve">da tabela </w:t>
      </w:r>
      <w:r w:rsidR="004C2264" w:rsidRPr="005F2985">
        <w:rPr>
          <w:rFonts w:ascii="Calibri" w:hAnsi="Calibri"/>
          <w:i/>
        </w:rPr>
        <w:t>cd_garantias.gt004_bens_fin</w:t>
      </w:r>
      <w:r w:rsidRPr="005F2985">
        <w:rPr>
          <w:rFonts w:ascii="Calibri" w:hAnsi="Calibri"/>
        </w:rPr>
        <w:t xml:space="preserve">, à semelhança de todas as tabelas relativas ao terceiro pilar do modelo, é ao nível do bem. </w:t>
      </w:r>
    </w:p>
    <w:p w14:paraId="37B42436" w14:textId="57B97642" w:rsidR="00145D75" w:rsidRPr="005F2985" w:rsidRDefault="00B114C7" w:rsidP="00145D75">
      <w:pPr>
        <w:jc w:val="both"/>
        <w:rPr>
          <w:rFonts w:ascii="Calibri" w:hAnsi="Calibri"/>
        </w:rPr>
      </w:pPr>
      <w:r w:rsidRPr="005F2985">
        <w:rPr>
          <w:rFonts w:ascii="Calibri" w:hAnsi="Calibri"/>
        </w:rPr>
        <w:t>Nesse sentido, a chave primária da tabela é composta pelos campos identificadores de cada bem financeiro (ie ‘cempbem’,</w:t>
      </w:r>
      <w:r w:rsidR="006475FB">
        <w:rPr>
          <w:rFonts w:ascii="Calibri" w:hAnsi="Calibri"/>
        </w:rPr>
        <w:t xml:space="preserve"> </w:t>
      </w:r>
      <w:r w:rsidRPr="005F2985">
        <w:rPr>
          <w:rFonts w:ascii="Calibri" w:hAnsi="Calibri"/>
        </w:rPr>
        <w:t>ckbalbem’,</w:t>
      </w:r>
      <w:r w:rsidR="002D6D86">
        <w:rPr>
          <w:rFonts w:ascii="Calibri" w:hAnsi="Calibri"/>
        </w:rPr>
        <w:t xml:space="preserve"> ‘</w:t>
      </w:r>
      <w:r w:rsidRPr="005F2985">
        <w:rPr>
          <w:rFonts w:ascii="Calibri" w:hAnsi="Calibri"/>
        </w:rPr>
        <w:t>ckctabem’,</w:t>
      </w:r>
      <w:r w:rsidR="002D6D86">
        <w:rPr>
          <w:rFonts w:ascii="Calibri" w:hAnsi="Calibri"/>
        </w:rPr>
        <w:t xml:space="preserve"> </w:t>
      </w:r>
      <w:r w:rsidRPr="005F2985">
        <w:rPr>
          <w:rFonts w:ascii="Calibri" w:hAnsi="Calibri"/>
        </w:rPr>
        <w:t xml:space="preserve">ckrefbem’), para além da partição temporal dada pelo campo ‘ref_date’. Por este motivo, não será possível observar duplicações para a mesma chave completa do bem e a mesma </w:t>
      </w:r>
      <w:r w:rsidR="00452607">
        <w:rPr>
          <w:rFonts w:ascii="Calibri" w:hAnsi="Calibri"/>
        </w:rPr>
        <w:t>‘</w:t>
      </w:r>
      <w:r w:rsidRPr="005F2985">
        <w:rPr>
          <w:rFonts w:ascii="Calibri" w:hAnsi="Calibri"/>
        </w:rPr>
        <w:t>ref_date</w:t>
      </w:r>
      <w:r w:rsidR="00452607">
        <w:rPr>
          <w:rFonts w:ascii="Calibri" w:hAnsi="Calibri"/>
        </w:rPr>
        <w:t>’</w:t>
      </w:r>
      <w:r w:rsidRPr="005F2985">
        <w:rPr>
          <w:rFonts w:ascii="Calibri" w:hAnsi="Calibri"/>
        </w:rPr>
        <w:t>.</w:t>
      </w:r>
    </w:p>
    <w:p w14:paraId="4278AB1C" w14:textId="77777777" w:rsidR="00145D75" w:rsidRPr="005F2985" w:rsidRDefault="00145D75" w:rsidP="005F1378">
      <w:pPr>
        <w:pStyle w:val="Heading6"/>
      </w:pPr>
      <w:bookmarkStart w:id="117" w:name="_Toc167390697"/>
      <w:r w:rsidRPr="005F2985">
        <w:t>Periodicidade</w:t>
      </w:r>
      <w:bookmarkEnd w:id="117"/>
    </w:p>
    <w:p w14:paraId="7100AC32" w14:textId="1999B1A4" w:rsidR="002361A8" w:rsidRPr="005F2985" w:rsidRDefault="002361A8" w:rsidP="002361A8">
      <w:pPr>
        <w:jc w:val="both"/>
        <w:rPr>
          <w:rFonts w:ascii="Calibri" w:hAnsi="Calibri"/>
        </w:rPr>
      </w:pPr>
      <w:r w:rsidRPr="005F2985">
        <w:rPr>
          <w:rFonts w:ascii="Calibri" w:hAnsi="Calibri"/>
        </w:rPr>
        <w:t xml:space="preserve">A tabela </w:t>
      </w:r>
      <w:r w:rsidRPr="005F2985">
        <w:rPr>
          <w:rFonts w:ascii="Calibri" w:hAnsi="Calibri"/>
          <w:i/>
        </w:rPr>
        <w:t>cd_garantias.gt004_bens_fin</w:t>
      </w:r>
      <w:r w:rsidRPr="005F2985">
        <w:rPr>
          <w:rFonts w:ascii="Calibri" w:hAnsi="Calibri"/>
        </w:rPr>
        <w:t xml:space="preserve"> é diária e gerada automaticamente em todos os dias úteis do mês. No caso do último dia do mês não ser um dia útil, o modelo gera uma cópia do último dia útil e atribui-lhe a partição de último dia de calendário do mês. A título de exemplo, se o dia 31 de um mês é um sábado, o MUG cria uma cópia do dia 30 (último dia útil) e atribui-lhe a </w:t>
      </w:r>
      <w:r w:rsidR="00452607">
        <w:rPr>
          <w:rFonts w:ascii="Calibri" w:hAnsi="Calibri"/>
        </w:rPr>
        <w:t>‘</w:t>
      </w:r>
      <w:r w:rsidRPr="005F2985">
        <w:rPr>
          <w:rFonts w:ascii="Calibri" w:hAnsi="Calibri"/>
        </w:rPr>
        <w:t>ref_date</w:t>
      </w:r>
      <w:r w:rsidR="00452607">
        <w:rPr>
          <w:rFonts w:ascii="Calibri" w:hAnsi="Calibri"/>
        </w:rPr>
        <w:t>’</w:t>
      </w:r>
      <w:r w:rsidRPr="005F2985">
        <w:rPr>
          <w:rFonts w:ascii="Calibri" w:hAnsi="Calibri"/>
        </w:rPr>
        <w:t xml:space="preserve"> do dia 31. </w:t>
      </w:r>
    </w:p>
    <w:p w14:paraId="41DAFC77" w14:textId="77777777" w:rsidR="002361A8" w:rsidRPr="005F2985" w:rsidRDefault="002361A8" w:rsidP="002361A8">
      <w:pPr>
        <w:jc w:val="both"/>
        <w:rPr>
          <w:rFonts w:ascii="Calibri" w:hAnsi="Calibri"/>
        </w:rPr>
      </w:pPr>
      <w:r w:rsidRPr="005F2985">
        <w:rPr>
          <w:rFonts w:ascii="Calibri" w:hAnsi="Calibri"/>
        </w:rPr>
        <w:t>Só se devem considerar como oficiais os valores constantes nesta tabela desde, e incluindo, 31 dezembro 2022.</w:t>
      </w:r>
    </w:p>
    <w:p w14:paraId="707B9A7E" w14:textId="4201867E" w:rsidR="00145D75" w:rsidRPr="005F2985" w:rsidRDefault="00145D75" w:rsidP="005F1378">
      <w:pPr>
        <w:pStyle w:val="Heading6"/>
      </w:pPr>
      <w:bookmarkStart w:id="118" w:name="_Toc167390698"/>
      <w:r w:rsidRPr="005F2985">
        <w:t>Aprovisionamento</w:t>
      </w:r>
      <w:bookmarkEnd w:id="118"/>
    </w:p>
    <w:p w14:paraId="4F62C301" w14:textId="3D27D7D2" w:rsidR="00C30EBB" w:rsidRPr="005F2985" w:rsidRDefault="00C30EBB" w:rsidP="00C30EBB">
      <w:pPr>
        <w:jc w:val="both"/>
        <w:rPr>
          <w:rFonts w:ascii="Calibri" w:hAnsi="Calibri"/>
        </w:rPr>
      </w:pPr>
      <w:r w:rsidRPr="005F2985">
        <w:rPr>
          <w:rFonts w:ascii="Calibri" w:hAnsi="Calibri"/>
        </w:rPr>
        <w:t xml:space="preserve">O aprovisionamento da tabela </w:t>
      </w:r>
      <w:r w:rsidRPr="005F2985">
        <w:rPr>
          <w:rFonts w:ascii="Calibri" w:hAnsi="Calibri"/>
          <w:i/>
        </w:rPr>
        <w:t>cd_garantias.gt004_bens_fin</w:t>
      </w:r>
      <w:r w:rsidRPr="005F2985">
        <w:rPr>
          <w:rFonts w:ascii="Calibri" w:hAnsi="Calibri"/>
        </w:rPr>
        <w:t xml:space="preserve"> é, sem nenhuma exceção, concordante com os princípios funcionais e as regras de definição de universo descritas nos capítulos 2.2.2. e 2.2.3</w:t>
      </w:r>
      <w:r w:rsidR="00EA251C" w:rsidRPr="005F2985">
        <w:rPr>
          <w:rFonts w:ascii="Calibri" w:hAnsi="Calibri"/>
        </w:rPr>
        <w:t>., respetivamente.</w:t>
      </w:r>
      <w:r w:rsidRPr="005F2985">
        <w:rPr>
          <w:rFonts w:ascii="Calibri" w:hAnsi="Calibri"/>
        </w:rPr>
        <w:t xml:space="preserve"> Os dados desta tabela provêm das diferentes origens do MUG, bem como de algumas tabelas criadas diretamente no MUG. Desta forma, o aprovisionamento é realizado exclusivamente </w:t>
      </w:r>
      <w:r w:rsidR="002361A8" w:rsidRPr="005F2985">
        <w:rPr>
          <w:rFonts w:ascii="Calibri" w:hAnsi="Calibri"/>
        </w:rPr>
        <w:t>a partir</w:t>
      </w:r>
      <w:r w:rsidRPr="005F2985">
        <w:rPr>
          <w:rFonts w:ascii="Calibri" w:hAnsi="Calibri"/>
        </w:rPr>
        <w:t xml:space="preserve"> das seguintes tabelas:</w:t>
      </w:r>
    </w:p>
    <w:p w14:paraId="57F2433D" w14:textId="4E712EA8" w:rsidR="00537C22" w:rsidRPr="005F2985" w:rsidRDefault="00537C22" w:rsidP="00537C22">
      <w:pPr>
        <w:pStyle w:val="Caption"/>
        <w:keepNext/>
        <w:jc w:val="center"/>
        <w:rPr>
          <w:rFonts w:ascii="Calibri" w:hAnsi="Calibri"/>
          <w:b/>
          <w:color w:val="auto"/>
          <w:sz w:val="22"/>
        </w:rPr>
      </w:pPr>
      <w:bookmarkStart w:id="119" w:name="_Toc163201532"/>
      <w:bookmarkStart w:id="120" w:name="_Toc165368760"/>
      <w:r w:rsidRPr="005F2985">
        <w:rPr>
          <w:rFonts w:ascii="Calibri" w:hAnsi="Calibri"/>
          <w:b/>
          <w:color w:val="auto"/>
          <w:sz w:val="22"/>
        </w:rPr>
        <w:t xml:space="preserve">Tabela </w:t>
      </w:r>
      <w:r w:rsidRPr="005F2985">
        <w:rPr>
          <w:rFonts w:ascii="Calibri" w:hAnsi="Calibri"/>
          <w:b/>
          <w:color w:val="auto"/>
          <w:sz w:val="22"/>
        </w:rPr>
        <w:fldChar w:fldCharType="begin"/>
      </w:r>
      <w:r w:rsidRPr="005F2985">
        <w:rPr>
          <w:rFonts w:ascii="Calibri" w:hAnsi="Calibri"/>
          <w:b/>
          <w:color w:val="auto"/>
          <w:sz w:val="22"/>
        </w:rPr>
        <w:instrText xml:space="preserve"> SEQ Tabela \* ARABIC </w:instrText>
      </w:r>
      <w:r w:rsidRPr="005F2985">
        <w:rPr>
          <w:rFonts w:ascii="Calibri" w:hAnsi="Calibri"/>
          <w:b/>
          <w:color w:val="auto"/>
          <w:sz w:val="22"/>
        </w:rPr>
        <w:fldChar w:fldCharType="separate"/>
      </w:r>
      <w:r w:rsidR="00040590">
        <w:rPr>
          <w:rFonts w:ascii="Calibri" w:hAnsi="Calibri"/>
          <w:b/>
          <w:noProof/>
          <w:color w:val="auto"/>
          <w:sz w:val="22"/>
        </w:rPr>
        <w:t>10</w:t>
      </w:r>
      <w:r w:rsidRPr="005F2985">
        <w:rPr>
          <w:rFonts w:ascii="Calibri" w:hAnsi="Calibri"/>
          <w:b/>
          <w:color w:val="auto"/>
          <w:sz w:val="22"/>
        </w:rPr>
        <w:fldChar w:fldCharType="end"/>
      </w:r>
      <w:r w:rsidR="00D968B6">
        <w:rPr>
          <w:rFonts w:ascii="Calibri" w:hAnsi="Calibri"/>
          <w:b/>
          <w:color w:val="auto"/>
          <w:sz w:val="22"/>
        </w:rPr>
        <w:t>:</w:t>
      </w:r>
      <w:r w:rsidRPr="005F2985">
        <w:rPr>
          <w:rFonts w:ascii="Calibri" w:hAnsi="Calibri"/>
          <w:b/>
          <w:color w:val="auto"/>
          <w:sz w:val="22"/>
        </w:rPr>
        <w:t xml:space="preserve"> Informação das tabelas de aprovisionamento da cd_garantias.gt004_bens_fin</w:t>
      </w:r>
      <w:bookmarkEnd w:id="119"/>
      <w:bookmarkEnd w:id="120"/>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701"/>
        <w:gridCol w:w="3288"/>
        <w:gridCol w:w="2041"/>
        <w:gridCol w:w="2041"/>
      </w:tblGrid>
      <w:tr w:rsidR="00ED1EC8" w:rsidRPr="005F2985" w14:paraId="7B3D57FC" w14:textId="77777777" w:rsidTr="00C173A8">
        <w:trPr>
          <w:trHeight w:val="290"/>
        </w:trPr>
        <w:tc>
          <w:tcPr>
            <w:tcW w:w="1701" w:type="dxa"/>
            <w:shd w:val="clear" w:color="000000" w:fill="FF0000"/>
            <w:noWrap/>
            <w:hideMark/>
          </w:tcPr>
          <w:p w14:paraId="3DD01783" w14:textId="77777777" w:rsidR="00ED1EC8" w:rsidRPr="005F2985" w:rsidRDefault="00ED1EC8" w:rsidP="00866B02">
            <w:pPr>
              <w:spacing w:after="0" w:line="240" w:lineRule="auto"/>
              <w:rPr>
                <w:rFonts w:ascii="Calibri" w:eastAsia="Times New Roman" w:hAnsi="Calibri" w:cs="Calibri"/>
                <w:b/>
                <w:bCs/>
                <w:color w:val="FFFFFF"/>
                <w:sz w:val="18"/>
                <w:szCs w:val="18"/>
                <w:lang w:eastAsia="pt-PT"/>
              </w:rPr>
            </w:pPr>
            <w:r w:rsidRPr="005F2985">
              <w:rPr>
                <w:rFonts w:ascii="Calibri" w:eastAsia="Times New Roman" w:hAnsi="Calibri" w:cs="Calibri"/>
                <w:b/>
                <w:bCs/>
                <w:color w:val="FFFFFF"/>
                <w:sz w:val="18"/>
                <w:szCs w:val="18"/>
                <w:lang w:eastAsia="pt-PT"/>
              </w:rPr>
              <w:t>Aplicação Origem</w:t>
            </w:r>
          </w:p>
        </w:tc>
        <w:tc>
          <w:tcPr>
            <w:tcW w:w="3288" w:type="dxa"/>
            <w:shd w:val="clear" w:color="000000" w:fill="FF0000"/>
            <w:noWrap/>
            <w:hideMark/>
          </w:tcPr>
          <w:p w14:paraId="7322DAFF" w14:textId="77777777" w:rsidR="00ED1EC8" w:rsidRPr="005F2985" w:rsidRDefault="00ED1EC8" w:rsidP="00866B02">
            <w:pPr>
              <w:spacing w:after="0" w:line="240" w:lineRule="auto"/>
              <w:rPr>
                <w:rFonts w:ascii="Calibri" w:eastAsia="Times New Roman" w:hAnsi="Calibri" w:cs="Calibri"/>
                <w:b/>
                <w:bCs/>
                <w:color w:val="FFFFFF"/>
                <w:sz w:val="18"/>
                <w:szCs w:val="18"/>
                <w:lang w:eastAsia="pt-PT"/>
              </w:rPr>
            </w:pPr>
            <w:r w:rsidRPr="005F2985">
              <w:rPr>
                <w:rFonts w:ascii="Calibri" w:eastAsia="Times New Roman" w:hAnsi="Calibri" w:cs="Calibri"/>
                <w:b/>
                <w:bCs/>
                <w:color w:val="FFFFFF"/>
                <w:sz w:val="18"/>
                <w:szCs w:val="18"/>
                <w:lang w:eastAsia="pt-PT"/>
              </w:rPr>
              <w:t>Nome da Tabela na Aplicação Origem</w:t>
            </w:r>
          </w:p>
        </w:tc>
        <w:tc>
          <w:tcPr>
            <w:tcW w:w="2041" w:type="dxa"/>
            <w:shd w:val="clear" w:color="000000" w:fill="FF0000"/>
          </w:tcPr>
          <w:p w14:paraId="1B3863BF" w14:textId="77777777" w:rsidR="00ED1EC8" w:rsidRPr="005F2985" w:rsidRDefault="00ED1EC8" w:rsidP="00866B02">
            <w:pPr>
              <w:spacing w:after="0" w:line="240" w:lineRule="auto"/>
              <w:rPr>
                <w:rFonts w:ascii="Calibri" w:eastAsia="Times New Roman" w:hAnsi="Calibri" w:cs="Calibri"/>
                <w:b/>
                <w:bCs/>
                <w:color w:val="FFFFFF"/>
                <w:sz w:val="18"/>
                <w:szCs w:val="18"/>
                <w:lang w:eastAsia="pt-PT"/>
              </w:rPr>
            </w:pPr>
            <w:r w:rsidRPr="005F2985">
              <w:rPr>
                <w:rFonts w:ascii="Calibri" w:eastAsia="Times New Roman" w:hAnsi="Calibri" w:cs="Calibri"/>
                <w:b/>
                <w:bCs/>
                <w:color w:val="FFFFFF"/>
                <w:sz w:val="18"/>
                <w:szCs w:val="18"/>
                <w:lang w:eastAsia="pt-PT"/>
              </w:rPr>
              <w:t xml:space="preserve">Nome da Base de Dados no Data Lake </w:t>
            </w:r>
          </w:p>
        </w:tc>
        <w:tc>
          <w:tcPr>
            <w:tcW w:w="2041" w:type="dxa"/>
            <w:shd w:val="clear" w:color="000000" w:fill="FF0000"/>
            <w:noWrap/>
            <w:hideMark/>
          </w:tcPr>
          <w:p w14:paraId="5D575AA5" w14:textId="77777777" w:rsidR="00ED1EC8" w:rsidRPr="005F2985" w:rsidRDefault="00ED1EC8" w:rsidP="00866B02">
            <w:pPr>
              <w:spacing w:after="0" w:line="240" w:lineRule="auto"/>
              <w:rPr>
                <w:rFonts w:ascii="Calibri" w:eastAsia="Times New Roman" w:hAnsi="Calibri" w:cs="Calibri"/>
                <w:b/>
                <w:bCs/>
                <w:color w:val="FFFFFF"/>
                <w:sz w:val="18"/>
                <w:szCs w:val="18"/>
                <w:lang w:eastAsia="pt-PT"/>
              </w:rPr>
            </w:pPr>
            <w:r w:rsidRPr="005F2985">
              <w:rPr>
                <w:rFonts w:ascii="Calibri" w:eastAsia="Times New Roman" w:hAnsi="Calibri" w:cs="Calibri"/>
                <w:b/>
                <w:bCs/>
                <w:color w:val="FFFFFF"/>
                <w:sz w:val="18"/>
                <w:szCs w:val="18"/>
                <w:lang w:eastAsia="pt-PT"/>
              </w:rPr>
              <w:t>Nome da Tabela no Data Lake</w:t>
            </w:r>
          </w:p>
        </w:tc>
      </w:tr>
      <w:tr w:rsidR="00ED1EC8" w:rsidRPr="005F2985" w14:paraId="54EB8B64" w14:textId="77777777" w:rsidTr="00C173A8">
        <w:trPr>
          <w:trHeight w:val="290"/>
        </w:trPr>
        <w:tc>
          <w:tcPr>
            <w:tcW w:w="1701" w:type="dxa"/>
            <w:shd w:val="clear" w:color="auto" w:fill="auto"/>
            <w:noWrap/>
          </w:tcPr>
          <w:p w14:paraId="7B655BE6" w14:textId="77777777" w:rsidR="00ED1EC8" w:rsidRPr="005F2985" w:rsidRDefault="00ED1EC8" w:rsidP="00866B02">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MUG (APMT0100048766)</w:t>
            </w:r>
          </w:p>
        </w:tc>
        <w:tc>
          <w:tcPr>
            <w:tcW w:w="3288" w:type="dxa"/>
            <w:shd w:val="clear" w:color="auto" w:fill="auto"/>
            <w:noWrap/>
          </w:tcPr>
          <w:p w14:paraId="7A838268" w14:textId="4F9BB059" w:rsidR="00ED1EC8" w:rsidRPr="005F2985" w:rsidRDefault="00ED1EC8" w:rsidP="00866B02">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gt803_cgarant_bem</w:t>
            </w:r>
          </w:p>
        </w:tc>
        <w:tc>
          <w:tcPr>
            <w:tcW w:w="2041" w:type="dxa"/>
          </w:tcPr>
          <w:p w14:paraId="222ED9BA" w14:textId="77777777" w:rsidR="00ED1EC8" w:rsidRPr="005F2985" w:rsidRDefault="00ED1EC8" w:rsidP="00866B02">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cd_garantias</w:t>
            </w:r>
          </w:p>
        </w:tc>
        <w:tc>
          <w:tcPr>
            <w:tcW w:w="2041" w:type="dxa"/>
            <w:shd w:val="clear" w:color="auto" w:fill="auto"/>
            <w:noWrap/>
            <w:hideMark/>
          </w:tcPr>
          <w:p w14:paraId="7A63777A" w14:textId="1BEC26BE" w:rsidR="00ED1EC8" w:rsidRPr="005F2985" w:rsidRDefault="00ED1EC8" w:rsidP="00866B02">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gt803_cgarant_bem</w:t>
            </w:r>
          </w:p>
        </w:tc>
      </w:tr>
      <w:tr w:rsidR="00ED1EC8" w:rsidRPr="005F2985" w14:paraId="698D6504" w14:textId="77777777" w:rsidTr="00C173A8">
        <w:trPr>
          <w:trHeight w:val="290"/>
        </w:trPr>
        <w:tc>
          <w:tcPr>
            <w:tcW w:w="1701" w:type="dxa"/>
            <w:shd w:val="clear" w:color="auto" w:fill="auto"/>
            <w:noWrap/>
          </w:tcPr>
          <w:p w14:paraId="6B4F4FC5" w14:textId="635B8DFE" w:rsidR="00ED1EC8" w:rsidRPr="005F2985" w:rsidRDefault="00ED1EC8" w:rsidP="00ED1EC8">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MUG (APMT0100048766)</w:t>
            </w:r>
          </w:p>
        </w:tc>
        <w:tc>
          <w:tcPr>
            <w:tcW w:w="3288" w:type="dxa"/>
            <w:shd w:val="clear" w:color="auto" w:fill="auto"/>
            <w:noWrap/>
          </w:tcPr>
          <w:p w14:paraId="5CB42D9A" w14:textId="3622D286" w:rsidR="00ED1EC8" w:rsidRPr="005F2985" w:rsidRDefault="00ED1EC8" w:rsidP="00ED1EC8">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gt003_trz_gt_fin</w:t>
            </w:r>
          </w:p>
        </w:tc>
        <w:tc>
          <w:tcPr>
            <w:tcW w:w="2041" w:type="dxa"/>
          </w:tcPr>
          <w:p w14:paraId="074662A9" w14:textId="77777777" w:rsidR="00ED1EC8" w:rsidRPr="005F2985" w:rsidRDefault="00ED1EC8" w:rsidP="00ED1EC8">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cd_garantias</w:t>
            </w:r>
          </w:p>
        </w:tc>
        <w:tc>
          <w:tcPr>
            <w:tcW w:w="2041" w:type="dxa"/>
            <w:shd w:val="clear" w:color="auto" w:fill="auto"/>
            <w:noWrap/>
          </w:tcPr>
          <w:p w14:paraId="3243AE95" w14:textId="3A344160" w:rsidR="00ED1EC8" w:rsidRPr="005F2985" w:rsidRDefault="00ED1EC8" w:rsidP="00ED1EC8">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gt003_trz_gt_fin</w:t>
            </w:r>
          </w:p>
        </w:tc>
      </w:tr>
    </w:tbl>
    <w:p w14:paraId="231D804F" w14:textId="77777777" w:rsidR="00ED1EC8" w:rsidRPr="00C30EBB" w:rsidRDefault="00ED1EC8" w:rsidP="00C30EBB">
      <w:pPr>
        <w:jc w:val="both"/>
      </w:pPr>
    </w:p>
    <w:p w14:paraId="434963F5" w14:textId="77777777" w:rsidR="00145D75" w:rsidRDefault="00145D75" w:rsidP="00DF4E57">
      <w:pPr>
        <w:pStyle w:val="Heading5"/>
        <w:numPr>
          <w:ilvl w:val="4"/>
          <w:numId w:val="27"/>
        </w:numPr>
        <w:sectPr w:rsidR="00145D75" w:rsidSect="002E643E">
          <w:pgSz w:w="11906" w:h="16838"/>
          <w:pgMar w:top="1440" w:right="1440" w:bottom="1440" w:left="1440" w:header="709" w:footer="709" w:gutter="0"/>
          <w:cols w:space="708"/>
          <w:docGrid w:linePitch="360"/>
        </w:sectPr>
      </w:pPr>
    </w:p>
    <w:p w14:paraId="237F2FD4" w14:textId="09B12D25" w:rsidR="00145D75" w:rsidRDefault="00145D75" w:rsidP="005F1378">
      <w:pPr>
        <w:pStyle w:val="Heading6"/>
      </w:pPr>
      <w:bookmarkStart w:id="121" w:name="_Toc167390699"/>
      <w:r w:rsidRPr="001E69C3">
        <w:lastRenderedPageBreak/>
        <w:t>Detalhe</w:t>
      </w:r>
      <w:r>
        <w:t xml:space="preserve"> dos Campos</w:t>
      </w:r>
      <w:bookmarkEnd w:id="121"/>
    </w:p>
    <w:p w14:paraId="177A4214" w14:textId="1035E49C" w:rsidR="00CB49EA" w:rsidRPr="005F2985" w:rsidRDefault="00CB49EA" w:rsidP="00104A4E">
      <w:pPr>
        <w:jc w:val="both"/>
        <w:rPr>
          <w:rFonts w:ascii="Calibri" w:hAnsi="Calibri"/>
        </w:rPr>
      </w:pPr>
      <w:r w:rsidRPr="005F2985">
        <w:rPr>
          <w:rFonts w:ascii="Calibri" w:hAnsi="Calibri"/>
        </w:rPr>
        <w:t xml:space="preserve">A tabela relativa a garantias financeiras e seus atributos é detalhada infra. O detalhe dos campos inclui a listagem de todos os campos da </w:t>
      </w:r>
      <w:r w:rsidRPr="005F2985">
        <w:rPr>
          <w:rFonts w:ascii="Calibri" w:hAnsi="Calibri"/>
          <w:i/>
        </w:rPr>
        <w:t>cd_garantias.gt004_bens_fin</w:t>
      </w:r>
      <w:r w:rsidRPr="005F2985">
        <w:rPr>
          <w:rFonts w:ascii="Calibri" w:hAnsi="Calibri"/>
        </w:rPr>
        <w:t>, bem como o significado e formato dos mesmos. Além disso, em caso de códigos, é possível encontrar as respetivas descodificações e valores elegíveis.</w:t>
      </w:r>
    </w:p>
    <w:p w14:paraId="10C3BA36" w14:textId="53BADCFD" w:rsidR="00537C22" w:rsidRPr="005F2985" w:rsidRDefault="00537C22" w:rsidP="00537C22">
      <w:pPr>
        <w:pStyle w:val="Caption"/>
        <w:keepNext/>
        <w:jc w:val="center"/>
        <w:rPr>
          <w:rFonts w:ascii="Calibri" w:hAnsi="Calibri"/>
          <w:b/>
          <w:color w:val="auto"/>
          <w:sz w:val="22"/>
        </w:rPr>
      </w:pPr>
      <w:bookmarkStart w:id="122" w:name="_Toc163201533"/>
      <w:bookmarkStart w:id="123" w:name="_Toc165368761"/>
      <w:r w:rsidRPr="005F2985">
        <w:rPr>
          <w:rFonts w:ascii="Calibri" w:hAnsi="Calibri"/>
          <w:b/>
          <w:color w:val="auto"/>
          <w:sz w:val="22"/>
        </w:rPr>
        <w:t xml:space="preserve">Tabela </w:t>
      </w:r>
      <w:r w:rsidRPr="005F2985">
        <w:rPr>
          <w:rFonts w:ascii="Calibri" w:hAnsi="Calibri"/>
          <w:b/>
          <w:color w:val="auto"/>
          <w:sz w:val="22"/>
        </w:rPr>
        <w:fldChar w:fldCharType="begin"/>
      </w:r>
      <w:r w:rsidRPr="005F2985">
        <w:rPr>
          <w:rFonts w:ascii="Calibri" w:hAnsi="Calibri"/>
          <w:b/>
          <w:color w:val="auto"/>
          <w:sz w:val="22"/>
        </w:rPr>
        <w:instrText xml:space="preserve"> SEQ Tabela \* ARABIC </w:instrText>
      </w:r>
      <w:r w:rsidRPr="005F2985">
        <w:rPr>
          <w:rFonts w:ascii="Calibri" w:hAnsi="Calibri"/>
          <w:b/>
          <w:color w:val="auto"/>
          <w:sz w:val="22"/>
        </w:rPr>
        <w:fldChar w:fldCharType="separate"/>
      </w:r>
      <w:r w:rsidR="00040590">
        <w:rPr>
          <w:rFonts w:ascii="Calibri" w:hAnsi="Calibri"/>
          <w:b/>
          <w:noProof/>
          <w:color w:val="auto"/>
          <w:sz w:val="22"/>
        </w:rPr>
        <w:t>11</w:t>
      </w:r>
      <w:r w:rsidRPr="005F2985">
        <w:rPr>
          <w:rFonts w:ascii="Calibri" w:hAnsi="Calibri"/>
          <w:b/>
          <w:color w:val="auto"/>
          <w:sz w:val="22"/>
        </w:rPr>
        <w:fldChar w:fldCharType="end"/>
      </w:r>
      <w:r w:rsidR="00D968B6">
        <w:rPr>
          <w:rFonts w:ascii="Calibri" w:hAnsi="Calibri"/>
          <w:b/>
          <w:color w:val="auto"/>
          <w:sz w:val="22"/>
        </w:rPr>
        <w:t>:</w:t>
      </w:r>
      <w:r w:rsidRPr="005F2985">
        <w:rPr>
          <w:rFonts w:ascii="Calibri" w:hAnsi="Calibri"/>
          <w:b/>
          <w:color w:val="auto"/>
          <w:sz w:val="22"/>
        </w:rPr>
        <w:t xml:space="preserve"> Tabela 9 Detalhe dos campos da cd_garantias.gt004_bens_fin</w:t>
      </w:r>
      <w:bookmarkEnd w:id="122"/>
      <w:bookmarkEnd w:id="123"/>
    </w:p>
    <w:tbl>
      <w:tblPr>
        <w:tblW w:w="13606" w:type="dxa"/>
        <w:tblCellMar>
          <w:left w:w="70" w:type="dxa"/>
          <w:right w:w="70" w:type="dxa"/>
        </w:tblCellMar>
        <w:tblLook w:val="04A0" w:firstRow="1" w:lastRow="0" w:firstColumn="1" w:lastColumn="0" w:noHBand="0" w:noVBand="1"/>
      </w:tblPr>
      <w:tblGrid>
        <w:gridCol w:w="1701"/>
        <w:gridCol w:w="8504"/>
        <w:gridCol w:w="850"/>
        <w:gridCol w:w="2551"/>
      </w:tblGrid>
      <w:tr w:rsidR="004C2264" w:rsidRPr="005F2985" w14:paraId="234D0465" w14:textId="77777777" w:rsidTr="00C54D3D">
        <w:trPr>
          <w:trHeight w:val="290"/>
          <w:tblHeader/>
        </w:trPr>
        <w:tc>
          <w:tcPr>
            <w:tcW w:w="1701" w:type="dxa"/>
            <w:tcBorders>
              <w:top w:val="nil"/>
              <w:left w:val="single" w:sz="4" w:space="0" w:color="auto"/>
              <w:bottom w:val="single" w:sz="4" w:space="0" w:color="auto"/>
              <w:right w:val="single" w:sz="4" w:space="0" w:color="auto"/>
            </w:tcBorders>
            <w:shd w:val="clear" w:color="000000" w:fill="FF0000"/>
            <w:noWrap/>
            <w:hideMark/>
          </w:tcPr>
          <w:p w14:paraId="2E0139F4" w14:textId="77777777" w:rsidR="00C54D3D" w:rsidRPr="005F2985" w:rsidRDefault="00C54D3D" w:rsidP="004C2264">
            <w:pPr>
              <w:spacing w:after="0" w:line="240" w:lineRule="auto"/>
              <w:rPr>
                <w:rFonts w:ascii="Calibri" w:eastAsia="Times New Roman" w:hAnsi="Calibri" w:cs="Calibri"/>
                <w:b/>
                <w:bCs/>
                <w:color w:val="FFFFFF"/>
                <w:sz w:val="18"/>
                <w:lang w:eastAsia="pt-PT"/>
              </w:rPr>
            </w:pPr>
            <w:r w:rsidRPr="005F2985">
              <w:rPr>
                <w:rFonts w:ascii="Calibri" w:eastAsia="Times New Roman" w:hAnsi="Calibri" w:cs="Calibri"/>
                <w:b/>
                <w:bCs/>
                <w:color w:val="FFFFFF"/>
                <w:sz w:val="18"/>
                <w:lang w:eastAsia="pt-PT"/>
              </w:rPr>
              <w:t>Chaves da tabela</w:t>
            </w:r>
          </w:p>
          <w:p w14:paraId="4B91BDA2" w14:textId="7A29BB3E" w:rsidR="004C2264" w:rsidRPr="00A7376B" w:rsidRDefault="004C2264" w:rsidP="004C2264">
            <w:pPr>
              <w:spacing w:after="0" w:line="240" w:lineRule="auto"/>
              <w:rPr>
                <w:rFonts w:ascii="Calibri" w:eastAsia="Times New Roman" w:hAnsi="Calibri" w:cs="Calibri"/>
                <w:b/>
                <w:bCs/>
                <w:i/>
                <w:color w:val="FFFFFF"/>
                <w:sz w:val="18"/>
                <w:lang w:eastAsia="pt-PT"/>
              </w:rPr>
            </w:pPr>
            <w:r w:rsidRPr="00A7376B">
              <w:rPr>
                <w:rFonts w:ascii="Calibri" w:eastAsia="Times New Roman" w:hAnsi="Calibri" w:cs="Calibri"/>
                <w:b/>
                <w:bCs/>
                <w:i/>
                <w:color w:val="FFFFFF"/>
                <w:sz w:val="18"/>
                <w:lang w:eastAsia="pt-PT"/>
              </w:rPr>
              <w:t>gt004_bens_fin</w:t>
            </w:r>
          </w:p>
        </w:tc>
        <w:tc>
          <w:tcPr>
            <w:tcW w:w="8504" w:type="dxa"/>
            <w:tcBorders>
              <w:top w:val="nil"/>
              <w:left w:val="nil"/>
              <w:bottom w:val="single" w:sz="4" w:space="0" w:color="auto"/>
              <w:right w:val="single" w:sz="4" w:space="0" w:color="auto"/>
            </w:tcBorders>
            <w:shd w:val="clear" w:color="000000" w:fill="FF0000"/>
            <w:noWrap/>
            <w:vAlign w:val="center"/>
            <w:hideMark/>
          </w:tcPr>
          <w:p w14:paraId="3124DB86" w14:textId="77777777" w:rsidR="004C2264" w:rsidRPr="005F2985" w:rsidRDefault="004C2264" w:rsidP="004C2264">
            <w:pPr>
              <w:spacing w:after="0" w:line="240" w:lineRule="auto"/>
              <w:rPr>
                <w:rFonts w:ascii="Calibri" w:eastAsia="Times New Roman" w:hAnsi="Calibri" w:cs="Calibri"/>
                <w:b/>
                <w:bCs/>
                <w:color w:val="FFFFFF"/>
                <w:sz w:val="18"/>
                <w:lang w:eastAsia="pt-PT"/>
              </w:rPr>
            </w:pPr>
            <w:r w:rsidRPr="005F2985">
              <w:rPr>
                <w:rFonts w:ascii="Calibri" w:eastAsia="Times New Roman" w:hAnsi="Calibri" w:cs="Calibri"/>
                <w:b/>
                <w:bCs/>
                <w:color w:val="FFFFFF"/>
                <w:sz w:val="18"/>
                <w:lang w:eastAsia="pt-PT"/>
              </w:rPr>
              <w:t>Significado do campo</w:t>
            </w:r>
          </w:p>
        </w:tc>
        <w:tc>
          <w:tcPr>
            <w:tcW w:w="850" w:type="dxa"/>
            <w:tcBorders>
              <w:top w:val="nil"/>
              <w:left w:val="nil"/>
              <w:bottom w:val="single" w:sz="4" w:space="0" w:color="auto"/>
              <w:right w:val="single" w:sz="4" w:space="0" w:color="auto"/>
            </w:tcBorders>
            <w:shd w:val="clear" w:color="000000" w:fill="FF0000"/>
            <w:noWrap/>
            <w:hideMark/>
          </w:tcPr>
          <w:p w14:paraId="6E067E31" w14:textId="77777777" w:rsidR="004C2264" w:rsidRPr="005F2985" w:rsidRDefault="004C2264" w:rsidP="004C2264">
            <w:pPr>
              <w:spacing w:after="0" w:line="240" w:lineRule="auto"/>
              <w:rPr>
                <w:rFonts w:ascii="Calibri" w:eastAsia="Times New Roman" w:hAnsi="Calibri" w:cs="Calibri"/>
                <w:b/>
                <w:bCs/>
                <w:color w:val="FFFFFF"/>
                <w:sz w:val="18"/>
                <w:lang w:eastAsia="pt-PT"/>
              </w:rPr>
            </w:pPr>
            <w:r w:rsidRPr="005F2985">
              <w:rPr>
                <w:rFonts w:ascii="Calibri" w:eastAsia="Times New Roman" w:hAnsi="Calibri" w:cs="Calibri"/>
                <w:b/>
                <w:bCs/>
                <w:color w:val="FFFFFF"/>
                <w:sz w:val="18"/>
                <w:lang w:eastAsia="pt-PT"/>
              </w:rPr>
              <w:t>Formato</w:t>
            </w:r>
          </w:p>
        </w:tc>
        <w:tc>
          <w:tcPr>
            <w:tcW w:w="2551" w:type="dxa"/>
            <w:tcBorders>
              <w:top w:val="nil"/>
              <w:left w:val="nil"/>
              <w:bottom w:val="single" w:sz="4" w:space="0" w:color="auto"/>
              <w:right w:val="single" w:sz="4" w:space="0" w:color="auto"/>
            </w:tcBorders>
            <w:shd w:val="clear" w:color="000000" w:fill="FF0000"/>
            <w:noWrap/>
            <w:hideMark/>
          </w:tcPr>
          <w:p w14:paraId="0A2407D4" w14:textId="77777777" w:rsidR="004C2264" w:rsidRPr="005F2985" w:rsidRDefault="004C2264" w:rsidP="004C2264">
            <w:pPr>
              <w:spacing w:after="0" w:line="240" w:lineRule="auto"/>
              <w:rPr>
                <w:rFonts w:ascii="Calibri" w:eastAsia="Times New Roman" w:hAnsi="Calibri" w:cs="Calibri"/>
                <w:b/>
                <w:bCs/>
                <w:color w:val="FFFFFF"/>
                <w:sz w:val="18"/>
                <w:lang w:eastAsia="pt-PT"/>
              </w:rPr>
            </w:pPr>
            <w:r w:rsidRPr="005F2985">
              <w:rPr>
                <w:rFonts w:ascii="Calibri" w:eastAsia="Times New Roman" w:hAnsi="Calibri" w:cs="Calibri"/>
                <w:b/>
                <w:bCs/>
                <w:color w:val="FFFFFF"/>
                <w:sz w:val="18"/>
                <w:lang w:eastAsia="pt-PT"/>
              </w:rPr>
              <w:t xml:space="preserve">Tabela(s) com valores elegíveis </w:t>
            </w:r>
          </w:p>
        </w:tc>
      </w:tr>
      <w:tr w:rsidR="00595B9F" w:rsidRPr="005F2985" w14:paraId="5CA7DB87" w14:textId="77777777" w:rsidTr="00C54D3D">
        <w:trPr>
          <w:trHeight w:val="870"/>
        </w:trPr>
        <w:tc>
          <w:tcPr>
            <w:tcW w:w="1701" w:type="dxa"/>
            <w:tcBorders>
              <w:top w:val="nil"/>
              <w:left w:val="single" w:sz="4" w:space="0" w:color="auto"/>
              <w:bottom w:val="single" w:sz="4" w:space="0" w:color="auto"/>
              <w:right w:val="single" w:sz="4" w:space="0" w:color="auto"/>
            </w:tcBorders>
            <w:shd w:val="clear" w:color="000000" w:fill="F2F2F2"/>
            <w:hideMark/>
          </w:tcPr>
          <w:p w14:paraId="5CAE48E4" w14:textId="77777777" w:rsidR="00595B9F" w:rsidRPr="005F2985" w:rsidRDefault="00595B9F" w:rsidP="00595B9F">
            <w:pPr>
              <w:spacing w:after="0" w:line="240" w:lineRule="auto"/>
              <w:rPr>
                <w:rFonts w:ascii="Calibri" w:eastAsia="Times New Roman" w:hAnsi="Calibri" w:cs="Calibri"/>
                <w:color w:val="000000"/>
                <w:sz w:val="18"/>
                <w:lang w:eastAsia="pt-PT"/>
              </w:rPr>
            </w:pPr>
            <w:r w:rsidRPr="005F2985">
              <w:rPr>
                <w:rFonts w:ascii="Calibri" w:eastAsia="Times New Roman" w:hAnsi="Calibri" w:cs="Calibri"/>
                <w:color w:val="000000"/>
                <w:sz w:val="18"/>
                <w:lang w:eastAsia="pt-PT"/>
              </w:rPr>
              <w:t>cempbem</w:t>
            </w:r>
          </w:p>
        </w:tc>
        <w:tc>
          <w:tcPr>
            <w:tcW w:w="8504" w:type="dxa"/>
            <w:tcBorders>
              <w:top w:val="nil"/>
              <w:left w:val="nil"/>
              <w:bottom w:val="single" w:sz="4" w:space="0" w:color="auto"/>
              <w:right w:val="single" w:sz="4" w:space="0" w:color="auto"/>
            </w:tcBorders>
            <w:shd w:val="clear" w:color="auto" w:fill="auto"/>
            <w:hideMark/>
          </w:tcPr>
          <w:p w14:paraId="2DE18FCB" w14:textId="77777777" w:rsidR="00595B9F" w:rsidRPr="005F1378" w:rsidRDefault="00595B9F" w:rsidP="00595B9F">
            <w:pPr>
              <w:spacing w:after="0" w:line="240" w:lineRule="auto"/>
              <w:jc w:val="both"/>
              <w:rPr>
                <w:rFonts w:ascii="Calibri" w:eastAsia="Times New Roman" w:hAnsi="Calibri" w:cs="Calibri"/>
                <w:color w:val="000000"/>
                <w:sz w:val="18"/>
                <w:szCs w:val="18"/>
                <w:lang w:eastAsia="pt-PT"/>
              </w:rPr>
            </w:pPr>
            <w:r w:rsidRPr="005F1378">
              <w:rPr>
                <w:rFonts w:ascii="Calibri" w:eastAsia="Times New Roman" w:hAnsi="Calibri" w:cs="Calibri"/>
                <w:color w:val="000000"/>
                <w:sz w:val="18"/>
                <w:szCs w:val="18"/>
                <w:lang w:eastAsia="pt-PT"/>
              </w:rPr>
              <w:t>Código de empresa da garantia:</w:t>
            </w:r>
          </w:p>
          <w:p w14:paraId="4156246E" w14:textId="77777777" w:rsidR="00595B9F" w:rsidRPr="005F1378" w:rsidRDefault="00595B9F" w:rsidP="00595B9F">
            <w:pPr>
              <w:pStyle w:val="ListParagraph"/>
              <w:numPr>
                <w:ilvl w:val="0"/>
                <w:numId w:val="31"/>
              </w:numPr>
              <w:spacing w:after="0" w:line="240" w:lineRule="auto"/>
              <w:jc w:val="both"/>
              <w:rPr>
                <w:rFonts w:ascii="Calibri" w:eastAsia="Times New Roman" w:hAnsi="Calibri" w:cs="Calibri"/>
                <w:color w:val="000000"/>
                <w:sz w:val="18"/>
                <w:szCs w:val="18"/>
                <w:lang w:eastAsia="pt-PT"/>
              </w:rPr>
            </w:pPr>
            <w:r w:rsidRPr="005F1378">
              <w:rPr>
                <w:rFonts w:ascii="Calibri" w:eastAsia="Times New Roman" w:hAnsi="Calibri" w:cs="Calibri"/>
                <w:color w:val="000000"/>
                <w:sz w:val="18"/>
                <w:szCs w:val="18"/>
                <w:lang w:eastAsia="pt-PT"/>
              </w:rPr>
              <w:t xml:space="preserve">Este campo juntamente com o </w:t>
            </w:r>
            <w:r>
              <w:rPr>
                <w:rFonts w:ascii="Calibri" w:eastAsia="Times New Roman" w:hAnsi="Calibri" w:cs="Calibri"/>
                <w:color w:val="000000"/>
                <w:sz w:val="18"/>
                <w:szCs w:val="18"/>
                <w:lang w:eastAsia="pt-PT"/>
              </w:rPr>
              <w:t>‘</w:t>
            </w:r>
            <w:r w:rsidRPr="005F1378">
              <w:rPr>
                <w:rFonts w:ascii="Calibri" w:eastAsia="Times New Roman" w:hAnsi="Calibri" w:cs="Calibri"/>
                <w:color w:val="000000"/>
                <w:sz w:val="18"/>
                <w:szCs w:val="18"/>
                <w:lang w:eastAsia="pt-PT"/>
              </w:rPr>
              <w:t>ckbalbem</w:t>
            </w:r>
            <w:r>
              <w:rPr>
                <w:rFonts w:ascii="Calibri" w:eastAsia="Times New Roman" w:hAnsi="Calibri" w:cs="Calibri"/>
                <w:color w:val="000000"/>
                <w:sz w:val="18"/>
                <w:szCs w:val="18"/>
                <w:lang w:eastAsia="pt-PT"/>
              </w:rPr>
              <w:t>’</w:t>
            </w:r>
            <w:r w:rsidRPr="005F1378">
              <w:rPr>
                <w:rFonts w:ascii="Calibri" w:eastAsia="Times New Roman" w:hAnsi="Calibri" w:cs="Calibri"/>
                <w:color w:val="000000"/>
                <w:sz w:val="18"/>
                <w:szCs w:val="18"/>
                <w:lang w:eastAsia="pt-PT"/>
              </w:rPr>
              <w:t xml:space="preserve">, </w:t>
            </w:r>
            <w:r>
              <w:rPr>
                <w:rFonts w:ascii="Calibri" w:eastAsia="Times New Roman" w:hAnsi="Calibri" w:cs="Calibri"/>
                <w:color w:val="000000"/>
                <w:sz w:val="18"/>
                <w:szCs w:val="18"/>
                <w:lang w:eastAsia="pt-PT"/>
              </w:rPr>
              <w:t>‘</w:t>
            </w:r>
            <w:r w:rsidRPr="005F1378">
              <w:rPr>
                <w:rFonts w:ascii="Calibri" w:eastAsia="Times New Roman" w:hAnsi="Calibri" w:cs="Calibri"/>
                <w:color w:val="000000"/>
                <w:sz w:val="18"/>
                <w:szCs w:val="18"/>
                <w:lang w:eastAsia="pt-PT"/>
              </w:rPr>
              <w:t>ckctabem</w:t>
            </w:r>
            <w:r>
              <w:rPr>
                <w:rFonts w:ascii="Calibri" w:eastAsia="Times New Roman" w:hAnsi="Calibri" w:cs="Calibri"/>
                <w:color w:val="000000"/>
                <w:sz w:val="18"/>
                <w:szCs w:val="18"/>
                <w:lang w:eastAsia="pt-PT"/>
              </w:rPr>
              <w:t>’</w:t>
            </w:r>
            <w:r w:rsidRPr="005F1378">
              <w:rPr>
                <w:rFonts w:ascii="Calibri" w:eastAsia="Times New Roman" w:hAnsi="Calibri" w:cs="Calibri"/>
                <w:color w:val="000000"/>
                <w:sz w:val="18"/>
                <w:szCs w:val="18"/>
                <w:lang w:eastAsia="pt-PT"/>
              </w:rPr>
              <w:t xml:space="preserve"> e </w:t>
            </w:r>
            <w:r>
              <w:rPr>
                <w:rFonts w:ascii="Calibri" w:eastAsia="Times New Roman" w:hAnsi="Calibri" w:cs="Calibri"/>
                <w:color w:val="000000"/>
                <w:sz w:val="18"/>
                <w:szCs w:val="18"/>
                <w:lang w:eastAsia="pt-PT"/>
              </w:rPr>
              <w:t>‘</w:t>
            </w:r>
            <w:r w:rsidRPr="005F1378">
              <w:rPr>
                <w:rFonts w:ascii="Calibri" w:eastAsia="Times New Roman" w:hAnsi="Calibri" w:cs="Calibri"/>
                <w:color w:val="000000"/>
                <w:sz w:val="18"/>
                <w:szCs w:val="18"/>
                <w:lang w:eastAsia="pt-PT"/>
              </w:rPr>
              <w:t>ckrefbem</w:t>
            </w:r>
            <w:r>
              <w:rPr>
                <w:rFonts w:ascii="Calibri" w:eastAsia="Times New Roman" w:hAnsi="Calibri" w:cs="Calibri"/>
                <w:color w:val="000000"/>
                <w:sz w:val="18"/>
                <w:szCs w:val="18"/>
                <w:lang w:eastAsia="pt-PT"/>
              </w:rPr>
              <w:t>’</w:t>
            </w:r>
            <w:r w:rsidRPr="005F1378">
              <w:rPr>
                <w:rFonts w:ascii="Calibri" w:eastAsia="Times New Roman" w:hAnsi="Calibri" w:cs="Calibri"/>
                <w:color w:val="000000"/>
                <w:sz w:val="18"/>
                <w:szCs w:val="18"/>
                <w:lang w:eastAsia="pt-PT"/>
              </w:rPr>
              <w:t xml:space="preserve"> constituem a chave única do terceiro pilar do MUG, os </w:t>
            </w:r>
            <w:r w:rsidRPr="00D7119D">
              <w:rPr>
                <w:rFonts w:ascii="Calibri" w:eastAsia="Times New Roman" w:hAnsi="Calibri" w:cs="Calibri"/>
                <w:b/>
                <w:color w:val="000000"/>
                <w:sz w:val="18"/>
                <w:szCs w:val="18"/>
                <w:lang w:eastAsia="pt-PT"/>
              </w:rPr>
              <w:t>bens/ garantias</w:t>
            </w:r>
            <w:r w:rsidRPr="005F1378">
              <w:rPr>
                <w:rFonts w:ascii="Calibri" w:eastAsia="Times New Roman" w:hAnsi="Calibri" w:cs="Calibri"/>
                <w:color w:val="000000"/>
                <w:sz w:val="18"/>
                <w:szCs w:val="18"/>
                <w:lang w:eastAsia="pt-PT"/>
              </w:rPr>
              <w:t>.</w:t>
            </w:r>
          </w:p>
          <w:p w14:paraId="252F477E" w14:textId="63D61265" w:rsidR="00595B9F" w:rsidRPr="005F2985" w:rsidRDefault="00595B9F" w:rsidP="00595B9F">
            <w:pPr>
              <w:pStyle w:val="ListParagraph"/>
              <w:numPr>
                <w:ilvl w:val="0"/>
                <w:numId w:val="39"/>
              </w:numPr>
              <w:spacing w:after="0" w:line="240" w:lineRule="auto"/>
              <w:jc w:val="both"/>
              <w:rPr>
                <w:rFonts w:ascii="Calibri" w:eastAsia="Times New Roman" w:hAnsi="Calibri" w:cs="Calibri"/>
                <w:color w:val="000000"/>
                <w:sz w:val="18"/>
                <w:lang w:eastAsia="pt-PT"/>
              </w:rPr>
            </w:pPr>
            <w:r w:rsidRPr="005F1378">
              <w:rPr>
                <w:rFonts w:ascii="Calibri" w:eastAsia="Times New Roman" w:hAnsi="Calibri" w:cs="Calibri"/>
                <w:color w:val="000000"/>
                <w:sz w:val="18"/>
                <w:szCs w:val="18"/>
                <w:lang w:eastAsia="pt-PT"/>
              </w:rPr>
              <w:t xml:space="preserve">No MUG, o </w:t>
            </w:r>
            <w:r w:rsidR="008C6BA5">
              <w:rPr>
                <w:rFonts w:ascii="Calibri" w:eastAsia="Times New Roman" w:hAnsi="Calibri" w:cs="Calibri"/>
                <w:color w:val="000000"/>
                <w:sz w:val="18"/>
                <w:szCs w:val="18"/>
                <w:lang w:eastAsia="pt-PT"/>
              </w:rPr>
              <w:t>‘</w:t>
            </w:r>
            <w:r w:rsidRPr="005F1378">
              <w:rPr>
                <w:rFonts w:ascii="Calibri" w:eastAsia="Times New Roman" w:hAnsi="Calibri" w:cs="Calibri"/>
                <w:color w:val="000000"/>
                <w:sz w:val="18"/>
                <w:szCs w:val="18"/>
                <w:lang w:eastAsia="pt-PT"/>
              </w:rPr>
              <w:t>cempbem</w:t>
            </w:r>
            <w:r w:rsidR="008C6BA5">
              <w:rPr>
                <w:rFonts w:ascii="Calibri" w:eastAsia="Times New Roman" w:hAnsi="Calibri" w:cs="Calibri"/>
                <w:color w:val="000000"/>
                <w:sz w:val="18"/>
                <w:szCs w:val="18"/>
                <w:lang w:eastAsia="pt-PT"/>
              </w:rPr>
              <w:t>’</w:t>
            </w:r>
            <w:r w:rsidRPr="005F1378">
              <w:rPr>
                <w:rFonts w:ascii="Calibri" w:eastAsia="Times New Roman" w:hAnsi="Calibri" w:cs="Calibri"/>
                <w:color w:val="000000"/>
                <w:sz w:val="18"/>
                <w:szCs w:val="18"/>
                <w:lang w:eastAsia="pt-PT"/>
              </w:rPr>
              <w:t xml:space="preserve"> é sempre preenchido com o código '31'.</w:t>
            </w:r>
          </w:p>
        </w:tc>
        <w:tc>
          <w:tcPr>
            <w:tcW w:w="850" w:type="dxa"/>
            <w:tcBorders>
              <w:top w:val="nil"/>
              <w:left w:val="nil"/>
              <w:bottom w:val="single" w:sz="4" w:space="0" w:color="auto"/>
              <w:right w:val="single" w:sz="4" w:space="0" w:color="auto"/>
            </w:tcBorders>
            <w:shd w:val="clear" w:color="auto" w:fill="auto"/>
            <w:hideMark/>
          </w:tcPr>
          <w:p w14:paraId="21D67F7F" w14:textId="77777777" w:rsidR="00595B9F" w:rsidRPr="005F2985" w:rsidRDefault="00595B9F" w:rsidP="00595B9F">
            <w:pPr>
              <w:spacing w:after="0" w:line="240" w:lineRule="auto"/>
              <w:rPr>
                <w:rFonts w:ascii="Calibri" w:eastAsia="Times New Roman" w:hAnsi="Calibri" w:cs="Calibri"/>
                <w:color w:val="000000"/>
                <w:sz w:val="18"/>
                <w:lang w:eastAsia="pt-PT"/>
              </w:rPr>
            </w:pPr>
            <w:r w:rsidRPr="005F2985">
              <w:rPr>
                <w:rFonts w:ascii="Calibri" w:eastAsia="Times New Roman" w:hAnsi="Calibri" w:cs="Calibri"/>
                <w:color w:val="000000"/>
                <w:sz w:val="18"/>
                <w:lang w:eastAsia="pt-PT"/>
              </w:rPr>
              <w:t>String</w:t>
            </w:r>
          </w:p>
        </w:tc>
        <w:tc>
          <w:tcPr>
            <w:tcW w:w="2551" w:type="dxa"/>
            <w:tcBorders>
              <w:top w:val="nil"/>
              <w:left w:val="nil"/>
              <w:bottom w:val="single" w:sz="4" w:space="0" w:color="auto"/>
              <w:right w:val="single" w:sz="4" w:space="0" w:color="auto"/>
            </w:tcBorders>
            <w:shd w:val="clear" w:color="auto" w:fill="auto"/>
            <w:hideMark/>
          </w:tcPr>
          <w:p w14:paraId="3CE5F2FE" w14:textId="79969C98" w:rsidR="00595B9F" w:rsidRPr="005F2985" w:rsidRDefault="00281EAE" w:rsidP="00595B9F">
            <w:pPr>
              <w:spacing w:after="0" w:line="240" w:lineRule="auto"/>
              <w:rPr>
                <w:rFonts w:ascii="Calibri" w:eastAsia="Times New Roman" w:hAnsi="Calibri" w:cs="Calibri"/>
                <w:color w:val="000000"/>
                <w:sz w:val="18"/>
                <w:lang w:eastAsia="pt-PT"/>
              </w:rPr>
            </w:pPr>
            <w:r w:rsidRPr="005F1378">
              <w:rPr>
                <w:rFonts w:ascii="Calibri" w:eastAsia="Times New Roman" w:hAnsi="Calibri" w:cs="Times New Roman"/>
                <w:color w:val="000000"/>
                <w:sz w:val="18"/>
                <w:szCs w:val="18"/>
                <w:lang w:eastAsia="pt-PT"/>
              </w:rPr>
              <w:t>Tabela: cd_estruturais.tat91_tabelas</w:t>
            </w:r>
            <w:r w:rsidRPr="005F1378">
              <w:rPr>
                <w:rFonts w:ascii="Calibri" w:eastAsia="Times New Roman" w:hAnsi="Calibri" w:cs="Times New Roman"/>
                <w:color w:val="000000"/>
                <w:sz w:val="18"/>
                <w:szCs w:val="18"/>
                <w:lang w:eastAsia="pt-PT"/>
              </w:rPr>
              <w:br/>
              <w:t>Campo tabela: tayd91c0_ctabela = '673'</w:t>
            </w:r>
            <w:r w:rsidRPr="005F1378">
              <w:rPr>
                <w:rFonts w:ascii="Calibri" w:eastAsia="Times New Roman" w:hAnsi="Calibri" w:cs="Times New Roman"/>
                <w:color w:val="000000"/>
                <w:sz w:val="18"/>
                <w:szCs w:val="18"/>
                <w:lang w:eastAsia="pt-PT"/>
              </w:rPr>
              <w:br/>
              <w:t>Campo código: tayd91c0_celemtab</w:t>
            </w:r>
            <w:r w:rsidRPr="005F1378">
              <w:rPr>
                <w:rFonts w:ascii="Calibri" w:eastAsia="Times New Roman" w:hAnsi="Calibri" w:cs="Times New Roman"/>
                <w:color w:val="000000"/>
                <w:sz w:val="18"/>
                <w:szCs w:val="18"/>
                <w:lang w:eastAsia="pt-PT"/>
              </w:rPr>
              <w:br/>
              <w:t>Campo texto: tayd91c0_gelemtab</w:t>
            </w:r>
          </w:p>
        </w:tc>
      </w:tr>
      <w:tr w:rsidR="00595B9F" w:rsidRPr="005F2985" w14:paraId="6CC55F75" w14:textId="77777777" w:rsidTr="008527CC">
        <w:trPr>
          <w:trHeight w:val="1160"/>
        </w:trPr>
        <w:tc>
          <w:tcPr>
            <w:tcW w:w="1701" w:type="dxa"/>
            <w:tcBorders>
              <w:top w:val="nil"/>
              <w:left w:val="single" w:sz="4" w:space="0" w:color="auto"/>
              <w:bottom w:val="single" w:sz="4" w:space="0" w:color="auto"/>
              <w:right w:val="single" w:sz="4" w:space="0" w:color="auto"/>
            </w:tcBorders>
            <w:shd w:val="clear" w:color="000000" w:fill="F2F2F2"/>
            <w:hideMark/>
          </w:tcPr>
          <w:p w14:paraId="2E9DC168" w14:textId="77777777" w:rsidR="00595B9F" w:rsidRPr="005F2985" w:rsidRDefault="00595B9F" w:rsidP="00595B9F">
            <w:pPr>
              <w:spacing w:after="0" w:line="240" w:lineRule="auto"/>
              <w:rPr>
                <w:rFonts w:ascii="Calibri" w:eastAsia="Times New Roman" w:hAnsi="Calibri" w:cs="Calibri"/>
                <w:color w:val="000000"/>
                <w:sz w:val="18"/>
                <w:lang w:eastAsia="pt-PT"/>
              </w:rPr>
            </w:pPr>
            <w:r w:rsidRPr="005F2985">
              <w:rPr>
                <w:rFonts w:ascii="Calibri" w:eastAsia="Times New Roman" w:hAnsi="Calibri" w:cs="Calibri"/>
                <w:color w:val="000000"/>
                <w:sz w:val="18"/>
                <w:lang w:eastAsia="pt-PT"/>
              </w:rPr>
              <w:t>ckbalbem</w:t>
            </w:r>
          </w:p>
        </w:tc>
        <w:tc>
          <w:tcPr>
            <w:tcW w:w="8504" w:type="dxa"/>
            <w:tcBorders>
              <w:top w:val="nil"/>
              <w:left w:val="nil"/>
              <w:bottom w:val="single" w:sz="4" w:space="0" w:color="auto"/>
              <w:right w:val="single" w:sz="4" w:space="0" w:color="auto"/>
            </w:tcBorders>
            <w:shd w:val="clear" w:color="auto" w:fill="auto"/>
            <w:hideMark/>
          </w:tcPr>
          <w:p w14:paraId="2D833FFD" w14:textId="77777777" w:rsidR="00595B9F" w:rsidRPr="005F1378" w:rsidRDefault="00595B9F" w:rsidP="00595B9F">
            <w:pPr>
              <w:spacing w:after="0" w:line="240" w:lineRule="auto"/>
              <w:jc w:val="both"/>
              <w:rPr>
                <w:rFonts w:ascii="Calibri" w:eastAsia="Times New Roman" w:hAnsi="Calibri" w:cs="Calibri"/>
                <w:color w:val="000000"/>
                <w:sz w:val="18"/>
                <w:szCs w:val="18"/>
                <w:lang w:eastAsia="pt-PT"/>
              </w:rPr>
            </w:pPr>
            <w:r w:rsidRPr="005F1378">
              <w:rPr>
                <w:rFonts w:ascii="Calibri" w:eastAsia="Times New Roman" w:hAnsi="Calibri" w:cs="Calibri"/>
                <w:color w:val="000000"/>
                <w:sz w:val="18"/>
                <w:szCs w:val="18"/>
                <w:lang w:eastAsia="pt-PT"/>
              </w:rPr>
              <w:t>Código do balcão da garantia:</w:t>
            </w:r>
          </w:p>
          <w:p w14:paraId="751173D1" w14:textId="1F3A8CE7" w:rsidR="00595B9F" w:rsidRPr="005F2985" w:rsidRDefault="00595B9F" w:rsidP="00595B9F">
            <w:pPr>
              <w:pStyle w:val="ListParagraph"/>
              <w:numPr>
                <w:ilvl w:val="0"/>
                <w:numId w:val="39"/>
              </w:numPr>
              <w:spacing w:after="0" w:line="240" w:lineRule="auto"/>
              <w:jc w:val="both"/>
              <w:rPr>
                <w:rFonts w:ascii="Calibri" w:eastAsia="Times New Roman" w:hAnsi="Calibri" w:cs="Calibri"/>
                <w:color w:val="000000"/>
                <w:sz w:val="18"/>
                <w:lang w:eastAsia="pt-PT"/>
              </w:rPr>
            </w:pPr>
            <w:r w:rsidRPr="005F1378">
              <w:rPr>
                <w:rFonts w:ascii="Calibri" w:eastAsia="Times New Roman" w:hAnsi="Calibri" w:cs="Calibri"/>
                <w:color w:val="000000"/>
                <w:sz w:val="18"/>
                <w:szCs w:val="18"/>
                <w:lang w:eastAsia="pt-PT"/>
              </w:rPr>
              <w:t xml:space="preserve">Este campo juntamente com o </w:t>
            </w:r>
            <w:r>
              <w:rPr>
                <w:rFonts w:ascii="Calibri" w:eastAsia="Times New Roman" w:hAnsi="Calibri" w:cs="Calibri"/>
                <w:color w:val="000000"/>
                <w:sz w:val="18"/>
                <w:szCs w:val="18"/>
                <w:lang w:eastAsia="pt-PT"/>
              </w:rPr>
              <w:t>‘</w:t>
            </w:r>
            <w:r w:rsidRPr="005F1378">
              <w:rPr>
                <w:rFonts w:ascii="Calibri" w:eastAsia="Times New Roman" w:hAnsi="Calibri" w:cs="Calibri"/>
                <w:color w:val="000000"/>
                <w:sz w:val="18"/>
                <w:szCs w:val="18"/>
                <w:lang w:eastAsia="pt-PT"/>
              </w:rPr>
              <w:t>cempbem</w:t>
            </w:r>
            <w:r>
              <w:rPr>
                <w:rFonts w:ascii="Calibri" w:eastAsia="Times New Roman" w:hAnsi="Calibri" w:cs="Calibri"/>
                <w:color w:val="000000"/>
                <w:sz w:val="18"/>
                <w:szCs w:val="18"/>
                <w:lang w:eastAsia="pt-PT"/>
              </w:rPr>
              <w:t>’</w:t>
            </w:r>
            <w:r w:rsidRPr="005F1378">
              <w:rPr>
                <w:rFonts w:ascii="Calibri" w:eastAsia="Times New Roman" w:hAnsi="Calibri" w:cs="Calibri"/>
                <w:color w:val="000000"/>
                <w:sz w:val="18"/>
                <w:szCs w:val="18"/>
                <w:lang w:eastAsia="pt-PT"/>
              </w:rPr>
              <w:t xml:space="preserve">, </w:t>
            </w:r>
            <w:r>
              <w:rPr>
                <w:rFonts w:ascii="Calibri" w:eastAsia="Times New Roman" w:hAnsi="Calibri" w:cs="Calibri"/>
                <w:color w:val="000000"/>
                <w:sz w:val="18"/>
                <w:szCs w:val="18"/>
                <w:lang w:eastAsia="pt-PT"/>
              </w:rPr>
              <w:t>‘</w:t>
            </w:r>
            <w:r w:rsidRPr="005F1378">
              <w:rPr>
                <w:rFonts w:ascii="Calibri" w:eastAsia="Times New Roman" w:hAnsi="Calibri" w:cs="Calibri"/>
                <w:color w:val="000000"/>
                <w:sz w:val="18"/>
                <w:szCs w:val="18"/>
                <w:lang w:eastAsia="pt-PT"/>
              </w:rPr>
              <w:t>ckctabem</w:t>
            </w:r>
            <w:r>
              <w:rPr>
                <w:rFonts w:ascii="Calibri" w:eastAsia="Times New Roman" w:hAnsi="Calibri" w:cs="Calibri"/>
                <w:color w:val="000000"/>
                <w:sz w:val="18"/>
                <w:szCs w:val="18"/>
                <w:lang w:eastAsia="pt-PT"/>
              </w:rPr>
              <w:t>’</w:t>
            </w:r>
            <w:r w:rsidRPr="005F1378">
              <w:rPr>
                <w:rFonts w:ascii="Calibri" w:eastAsia="Times New Roman" w:hAnsi="Calibri" w:cs="Calibri"/>
                <w:color w:val="000000"/>
                <w:sz w:val="18"/>
                <w:szCs w:val="18"/>
                <w:lang w:eastAsia="pt-PT"/>
              </w:rPr>
              <w:t xml:space="preserve"> e </w:t>
            </w:r>
            <w:r>
              <w:rPr>
                <w:rFonts w:ascii="Calibri" w:eastAsia="Times New Roman" w:hAnsi="Calibri" w:cs="Calibri"/>
                <w:color w:val="000000"/>
                <w:sz w:val="18"/>
                <w:szCs w:val="18"/>
                <w:lang w:eastAsia="pt-PT"/>
              </w:rPr>
              <w:t>‘</w:t>
            </w:r>
            <w:r w:rsidRPr="005F1378">
              <w:rPr>
                <w:rFonts w:ascii="Calibri" w:eastAsia="Times New Roman" w:hAnsi="Calibri" w:cs="Calibri"/>
                <w:color w:val="000000"/>
                <w:sz w:val="18"/>
                <w:szCs w:val="18"/>
                <w:lang w:eastAsia="pt-PT"/>
              </w:rPr>
              <w:t>ckrefbem</w:t>
            </w:r>
            <w:r>
              <w:rPr>
                <w:rFonts w:ascii="Calibri" w:eastAsia="Times New Roman" w:hAnsi="Calibri" w:cs="Calibri"/>
                <w:color w:val="000000"/>
                <w:sz w:val="18"/>
                <w:szCs w:val="18"/>
                <w:lang w:eastAsia="pt-PT"/>
              </w:rPr>
              <w:t>’</w:t>
            </w:r>
            <w:r w:rsidRPr="005F1378">
              <w:rPr>
                <w:rFonts w:ascii="Calibri" w:eastAsia="Times New Roman" w:hAnsi="Calibri" w:cs="Calibri"/>
                <w:color w:val="000000"/>
                <w:sz w:val="18"/>
                <w:szCs w:val="18"/>
                <w:lang w:eastAsia="pt-PT"/>
              </w:rPr>
              <w:t xml:space="preserve"> constituem a chave única do terceiro pilar do MUG, os </w:t>
            </w:r>
            <w:r w:rsidRPr="00D7119D">
              <w:rPr>
                <w:rFonts w:ascii="Calibri" w:eastAsia="Times New Roman" w:hAnsi="Calibri" w:cs="Calibri"/>
                <w:b/>
                <w:color w:val="000000"/>
                <w:sz w:val="18"/>
                <w:szCs w:val="18"/>
                <w:lang w:eastAsia="pt-PT"/>
              </w:rPr>
              <w:t>bens/ garantias</w:t>
            </w:r>
            <w:r w:rsidRPr="005F1378">
              <w:rPr>
                <w:rFonts w:ascii="Calibri" w:eastAsia="Times New Roman" w:hAnsi="Calibri" w:cs="Calibri"/>
                <w:color w:val="000000"/>
                <w:sz w:val="18"/>
                <w:szCs w:val="18"/>
                <w:lang w:eastAsia="pt-PT"/>
              </w:rPr>
              <w:t>.</w:t>
            </w:r>
          </w:p>
        </w:tc>
        <w:tc>
          <w:tcPr>
            <w:tcW w:w="850" w:type="dxa"/>
            <w:tcBorders>
              <w:top w:val="nil"/>
              <w:left w:val="nil"/>
              <w:bottom w:val="single" w:sz="4" w:space="0" w:color="auto"/>
              <w:right w:val="single" w:sz="4" w:space="0" w:color="auto"/>
            </w:tcBorders>
            <w:shd w:val="clear" w:color="auto" w:fill="auto"/>
            <w:hideMark/>
          </w:tcPr>
          <w:p w14:paraId="39950C3E" w14:textId="77777777" w:rsidR="00595B9F" w:rsidRPr="005F2985" w:rsidRDefault="00595B9F" w:rsidP="00595B9F">
            <w:pPr>
              <w:spacing w:after="0" w:line="240" w:lineRule="auto"/>
              <w:rPr>
                <w:rFonts w:ascii="Calibri" w:eastAsia="Times New Roman" w:hAnsi="Calibri" w:cs="Calibri"/>
                <w:color w:val="000000"/>
                <w:sz w:val="18"/>
                <w:lang w:eastAsia="pt-PT"/>
              </w:rPr>
            </w:pPr>
            <w:r w:rsidRPr="005F2985">
              <w:rPr>
                <w:rFonts w:ascii="Calibri" w:eastAsia="Times New Roman" w:hAnsi="Calibri" w:cs="Calibri"/>
                <w:color w:val="000000"/>
                <w:sz w:val="18"/>
                <w:lang w:eastAsia="pt-PT"/>
              </w:rPr>
              <w:t>String</w:t>
            </w:r>
          </w:p>
        </w:tc>
        <w:tc>
          <w:tcPr>
            <w:tcW w:w="2551" w:type="dxa"/>
            <w:tcBorders>
              <w:top w:val="nil"/>
              <w:left w:val="nil"/>
              <w:bottom w:val="single" w:sz="4" w:space="0" w:color="auto"/>
              <w:right w:val="single" w:sz="4" w:space="0" w:color="auto"/>
            </w:tcBorders>
            <w:shd w:val="clear" w:color="auto" w:fill="auto"/>
            <w:hideMark/>
          </w:tcPr>
          <w:p w14:paraId="26036EFB" w14:textId="77777777" w:rsidR="00595B9F" w:rsidRPr="005F2985" w:rsidRDefault="00595B9F" w:rsidP="00595B9F">
            <w:pPr>
              <w:spacing w:after="0" w:line="240" w:lineRule="auto"/>
              <w:rPr>
                <w:rFonts w:ascii="Calibri" w:eastAsia="Times New Roman" w:hAnsi="Calibri" w:cs="Calibri"/>
                <w:color w:val="000000"/>
                <w:sz w:val="18"/>
                <w:lang w:eastAsia="pt-PT"/>
              </w:rPr>
            </w:pPr>
            <w:r w:rsidRPr="005F2985">
              <w:rPr>
                <w:rFonts w:ascii="Calibri" w:eastAsia="Times New Roman" w:hAnsi="Calibri" w:cs="Calibri"/>
                <w:color w:val="000000"/>
                <w:sz w:val="18"/>
                <w:lang w:eastAsia="pt-PT"/>
              </w:rPr>
              <w:t> </w:t>
            </w:r>
          </w:p>
        </w:tc>
      </w:tr>
      <w:tr w:rsidR="00595B9F" w:rsidRPr="005F2985" w14:paraId="6D8E9775" w14:textId="77777777" w:rsidTr="008527CC">
        <w:trPr>
          <w:trHeight w:val="870"/>
        </w:trPr>
        <w:tc>
          <w:tcPr>
            <w:tcW w:w="1701" w:type="dxa"/>
            <w:tcBorders>
              <w:top w:val="nil"/>
              <w:left w:val="single" w:sz="4" w:space="0" w:color="auto"/>
              <w:bottom w:val="single" w:sz="4" w:space="0" w:color="auto"/>
              <w:right w:val="single" w:sz="4" w:space="0" w:color="auto"/>
            </w:tcBorders>
            <w:shd w:val="clear" w:color="000000" w:fill="F2F2F2"/>
            <w:hideMark/>
          </w:tcPr>
          <w:p w14:paraId="6AEC0842" w14:textId="77777777" w:rsidR="00595B9F" w:rsidRPr="005F2985" w:rsidRDefault="00595B9F" w:rsidP="00595B9F">
            <w:pPr>
              <w:spacing w:after="0" w:line="240" w:lineRule="auto"/>
              <w:rPr>
                <w:rFonts w:ascii="Calibri" w:eastAsia="Times New Roman" w:hAnsi="Calibri" w:cs="Calibri"/>
                <w:color w:val="000000"/>
                <w:sz w:val="18"/>
                <w:lang w:eastAsia="pt-PT"/>
              </w:rPr>
            </w:pPr>
            <w:r w:rsidRPr="005F2985">
              <w:rPr>
                <w:rFonts w:ascii="Calibri" w:eastAsia="Times New Roman" w:hAnsi="Calibri" w:cs="Calibri"/>
                <w:color w:val="000000"/>
                <w:sz w:val="18"/>
                <w:lang w:eastAsia="pt-PT"/>
              </w:rPr>
              <w:t>ckctabem</w:t>
            </w:r>
          </w:p>
        </w:tc>
        <w:tc>
          <w:tcPr>
            <w:tcW w:w="8504" w:type="dxa"/>
            <w:tcBorders>
              <w:top w:val="nil"/>
              <w:left w:val="nil"/>
              <w:bottom w:val="single" w:sz="4" w:space="0" w:color="auto"/>
              <w:right w:val="single" w:sz="4" w:space="0" w:color="auto"/>
            </w:tcBorders>
            <w:shd w:val="clear" w:color="auto" w:fill="auto"/>
            <w:hideMark/>
          </w:tcPr>
          <w:p w14:paraId="34588559" w14:textId="77777777" w:rsidR="00595B9F" w:rsidRPr="005F1378" w:rsidRDefault="00595B9F" w:rsidP="00595B9F">
            <w:pPr>
              <w:spacing w:after="0" w:line="240" w:lineRule="auto"/>
              <w:jc w:val="both"/>
              <w:rPr>
                <w:rFonts w:ascii="Calibri" w:eastAsia="Times New Roman" w:hAnsi="Calibri" w:cs="Calibri"/>
                <w:color w:val="000000"/>
                <w:sz w:val="18"/>
                <w:szCs w:val="18"/>
                <w:lang w:eastAsia="pt-PT"/>
              </w:rPr>
            </w:pPr>
            <w:r w:rsidRPr="005F1378">
              <w:rPr>
                <w:rFonts w:ascii="Calibri" w:eastAsia="Times New Roman" w:hAnsi="Calibri" w:cs="Calibri"/>
                <w:color w:val="000000"/>
                <w:sz w:val="18"/>
                <w:szCs w:val="18"/>
                <w:lang w:eastAsia="pt-PT"/>
              </w:rPr>
              <w:t>Número de Conta da garantia:</w:t>
            </w:r>
          </w:p>
          <w:p w14:paraId="7C05B672" w14:textId="43006765" w:rsidR="00595B9F" w:rsidRPr="005F2985" w:rsidRDefault="00595B9F" w:rsidP="00595B9F">
            <w:pPr>
              <w:pStyle w:val="ListParagraph"/>
              <w:numPr>
                <w:ilvl w:val="0"/>
                <w:numId w:val="40"/>
              </w:numPr>
              <w:spacing w:after="0" w:line="240" w:lineRule="auto"/>
              <w:jc w:val="both"/>
              <w:rPr>
                <w:rFonts w:ascii="Calibri" w:eastAsia="Times New Roman" w:hAnsi="Calibri" w:cs="Calibri"/>
                <w:color w:val="000000"/>
                <w:sz w:val="18"/>
                <w:lang w:eastAsia="pt-PT"/>
              </w:rPr>
            </w:pPr>
            <w:r w:rsidRPr="005F1378">
              <w:rPr>
                <w:rFonts w:ascii="Calibri" w:eastAsia="Times New Roman" w:hAnsi="Calibri" w:cs="Calibri"/>
                <w:color w:val="000000"/>
                <w:sz w:val="18"/>
                <w:szCs w:val="18"/>
                <w:lang w:eastAsia="pt-PT"/>
              </w:rPr>
              <w:t xml:space="preserve">Este campo juntamente com o </w:t>
            </w:r>
            <w:r>
              <w:rPr>
                <w:rFonts w:ascii="Calibri" w:eastAsia="Times New Roman" w:hAnsi="Calibri" w:cs="Calibri"/>
                <w:color w:val="000000"/>
                <w:sz w:val="18"/>
                <w:szCs w:val="18"/>
                <w:lang w:eastAsia="pt-PT"/>
              </w:rPr>
              <w:t>‘</w:t>
            </w:r>
            <w:r w:rsidRPr="005F1378">
              <w:rPr>
                <w:rFonts w:ascii="Calibri" w:eastAsia="Times New Roman" w:hAnsi="Calibri" w:cs="Calibri"/>
                <w:color w:val="000000"/>
                <w:sz w:val="18"/>
                <w:szCs w:val="18"/>
                <w:lang w:eastAsia="pt-PT"/>
              </w:rPr>
              <w:t>cempbem</w:t>
            </w:r>
            <w:r>
              <w:rPr>
                <w:rFonts w:ascii="Calibri" w:eastAsia="Times New Roman" w:hAnsi="Calibri" w:cs="Calibri"/>
                <w:color w:val="000000"/>
                <w:sz w:val="18"/>
                <w:szCs w:val="18"/>
                <w:lang w:eastAsia="pt-PT"/>
              </w:rPr>
              <w:t>’</w:t>
            </w:r>
            <w:r w:rsidRPr="005F1378">
              <w:rPr>
                <w:rFonts w:ascii="Calibri" w:eastAsia="Times New Roman" w:hAnsi="Calibri" w:cs="Calibri"/>
                <w:color w:val="000000"/>
                <w:sz w:val="18"/>
                <w:szCs w:val="18"/>
                <w:lang w:eastAsia="pt-PT"/>
              </w:rPr>
              <w:t xml:space="preserve">, </w:t>
            </w:r>
            <w:r>
              <w:rPr>
                <w:rFonts w:ascii="Calibri" w:eastAsia="Times New Roman" w:hAnsi="Calibri" w:cs="Calibri"/>
                <w:color w:val="000000"/>
                <w:sz w:val="18"/>
                <w:szCs w:val="18"/>
                <w:lang w:eastAsia="pt-PT"/>
              </w:rPr>
              <w:t>‘</w:t>
            </w:r>
            <w:r w:rsidRPr="005F1378">
              <w:rPr>
                <w:rFonts w:ascii="Calibri" w:eastAsia="Times New Roman" w:hAnsi="Calibri" w:cs="Calibri"/>
                <w:color w:val="000000"/>
                <w:sz w:val="18"/>
                <w:szCs w:val="18"/>
                <w:lang w:eastAsia="pt-PT"/>
              </w:rPr>
              <w:t>ckbalbem</w:t>
            </w:r>
            <w:r>
              <w:rPr>
                <w:rFonts w:ascii="Calibri" w:eastAsia="Times New Roman" w:hAnsi="Calibri" w:cs="Calibri"/>
                <w:color w:val="000000"/>
                <w:sz w:val="18"/>
                <w:szCs w:val="18"/>
                <w:lang w:eastAsia="pt-PT"/>
              </w:rPr>
              <w:t>’</w:t>
            </w:r>
            <w:r w:rsidRPr="005F1378">
              <w:rPr>
                <w:rFonts w:ascii="Calibri" w:eastAsia="Times New Roman" w:hAnsi="Calibri" w:cs="Calibri"/>
                <w:color w:val="000000"/>
                <w:sz w:val="18"/>
                <w:szCs w:val="18"/>
                <w:lang w:eastAsia="pt-PT"/>
              </w:rPr>
              <w:t xml:space="preserve"> e </w:t>
            </w:r>
            <w:r>
              <w:rPr>
                <w:rFonts w:ascii="Calibri" w:eastAsia="Times New Roman" w:hAnsi="Calibri" w:cs="Calibri"/>
                <w:color w:val="000000"/>
                <w:sz w:val="18"/>
                <w:szCs w:val="18"/>
                <w:lang w:eastAsia="pt-PT"/>
              </w:rPr>
              <w:t>‘</w:t>
            </w:r>
            <w:r w:rsidRPr="005F1378">
              <w:rPr>
                <w:rFonts w:ascii="Calibri" w:eastAsia="Times New Roman" w:hAnsi="Calibri" w:cs="Calibri"/>
                <w:color w:val="000000"/>
                <w:sz w:val="18"/>
                <w:szCs w:val="18"/>
                <w:lang w:eastAsia="pt-PT"/>
              </w:rPr>
              <w:t>ckrefbem</w:t>
            </w:r>
            <w:r>
              <w:rPr>
                <w:rFonts w:ascii="Calibri" w:eastAsia="Times New Roman" w:hAnsi="Calibri" w:cs="Calibri"/>
                <w:color w:val="000000"/>
                <w:sz w:val="18"/>
                <w:szCs w:val="18"/>
                <w:lang w:eastAsia="pt-PT"/>
              </w:rPr>
              <w:t>’</w:t>
            </w:r>
            <w:r w:rsidRPr="005F1378">
              <w:rPr>
                <w:rFonts w:ascii="Calibri" w:eastAsia="Times New Roman" w:hAnsi="Calibri" w:cs="Calibri"/>
                <w:color w:val="000000"/>
                <w:sz w:val="18"/>
                <w:szCs w:val="18"/>
                <w:lang w:eastAsia="pt-PT"/>
              </w:rPr>
              <w:t xml:space="preserve"> constituem a chave única do terceiro pilar do MUG, os </w:t>
            </w:r>
            <w:r w:rsidRPr="00D7119D">
              <w:rPr>
                <w:rFonts w:ascii="Calibri" w:eastAsia="Times New Roman" w:hAnsi="Calibri" w:cs="Calibri"/>
                <w:b/>
                <w:color w:val="000000"/>
                <w:sz w:val="18"/>
                <w:szCs w:val="18"/>
                <w:lang w:eastAsia="pt-PT"/>
              </w:rPr>
              <w:t>bens/ garantias</w:t>
            </w:r>
            <w:r w:rsidRPr="005F1378">
              <w:rPr>
                <w:rFonts w:ascii="Calibri" w:eastAsia="Times New Roman" w:hAnsi="Calibri" w:cs="Calibri"/>
                <w:color w:val="000000"/>
                <w:sz w:val="18"/>
                <w:szCs w:val="18"/>
                <w:lang w:eastAsia="pt-PT"/>
              </w:rPr>
              <w:t>.</w:t>
            </w:r>
          </w:p>
        </w:tc>
        <w:tc>
          <w:tcPr>
            <w:tcW w:w="850" w:type="dxa"/>
            <w:tcBorders>
              <w:top w:val="nil"/>
              <w:left w:val="nil"/>
              <w:bottom w:val="single" w:sz="4" w:space="0" w:color="auto"/>
              <w:right w:val="single" w:sz="4" w:space="0" w:color="auto"/>
            </w:tcBorders>
            <w:shd w:val="clear" w:color="auto" w:fill="auto"/>
            <w:hideMark/>
          </w:tcPr>
          <w:p w14:paraId="023537F7" w14:textId="77777777" w:rsidR="00595B9F" w:rsidRPr="005F2985" w:rsidRDefault="00595B9F" w:rsidP="00595B9F">
            <w:pPr>
              <w:spacing w:after="0" w:line="240" w:lineRule="auto"/>
              <w:rPr>
                <w:rFonts w:ascii="Calibri" w:eastAsia="Times New Roman" w:hAnsi="Calibri" w:cs="Calibri"/>
                <w:color w:val="000000"/>
                <w:sz w:val="18"/>
                <w:lang w:eastAsia="pt-PT"/>
              </w:rPr>
            </w:pPr>
            <w:r w:rsidRPr="005F2985">
              <w:rPr>
                <w:rFonts w:ascii="Calibri" w:eastAsia="Times New Roman" w:hAnsi="Calibri" w:cs="Calibri"/>
                <w:color w:val="000000"/>
                <w:sz w:val="18"/>
                <w:lang w:eastAsia="pt-PT"/>
              </w:rPr>
              <w:t>String</w:t>
            </w:r>
          </w:p>
        </w:tc>
        <w:tc>
          <w:tcPr>
            <w:tcW w:w="2551" w:type="dxa"/>
            <w:tcBorders>
              <w:top w:val="nil"/>
              <w:left w:val="nil"/>
              <w:bottom w:val="single" w:sz="4" w:space="0" w:color="auto"/>
              <w:right w:val="single" w:sz="4" w:space="0" w:color="auto"/>
            </w:tcBorders>
            <w:shd w:val="clear" w:color="auto" w:fill="auto"/>
            <w:hideMark/>
          </w:tcPr>
          <w:p w14:paraId="4EB0BEA5" w14:textId="77777777" w:rsidR="00595B9F" w:rsidRPr="005F2985" w:rsidRDefault="00595B9F" w:rsidP="00595B9F">
            <w:pPr>
              <w:spacing w:after="0" w:line="240" w:lineRule="auto"/>
              <w:rPr>
                <w:rFonts w:ascii="Calibri" w:eastAsia="Times New Roman" w:hAnsi="Calibri" w:cs="Calibri"/>
                <w:color w:val="000000"/>
                <w:sz w:val="18"/>
                <w:lang w:eastAsia="pt-PT"/>
              </w:rPr>
            </w:pPr>
            <w:r w:rsidRPr="005F2985">
              <w:rPr>
                <w:rFonts w:ascii="Calibri" w:eastAsia="Times New Roman" w:hAnsi="Calibri" w:cs="Calibri"/>
                <w:color w:val="000000"/>
                <w:sz w:val="18"/>
                <w:lang w:eastAsia="pt-PT"/>
              </w:rPr>
              <w:t> </w:t>
            </w:r>
          </w:p>
        </w:tc>
      </w:tr>
      <w:tr w:rsidR="00595B9F" w:rsidRPr="005F2985" w14:paraId="065DBF7E" w14:textId="77777777" w:rsidTr="008527CC">
        <w:trPr>
          <w:trHeight w:val="870"/>
        </w:trPr>
        <w:tc>
          <w:tcPr>
            <w:tcW w:w="1701" w:type="dxa"/>
            <w:tcBorders>
              <w:top w:val="nil"/>
              <w:left w:val="single" w:sz="4" w:space="0" w:color="auto"/>
              <w:bottom w:val="single" w:sz="4" w:space="0" w:color="auto"/>
              <w:right w:val="single" w:sz="4" w:space="0" w:color="auto"/>
            </w:tcBorders>
            <w:shd w:val="clear" w:color="000000" w:fill="F2F2F2"/>
            <w:hideMark/>
          </w:tcPr>
          <w:p w14:paraId="12555A58" w14:textId="77777777" w:rsidR="00595B9F" w:rsidRPr="005F2985" w:rsidRDefault="00595B9F" w:rsidP="00595B9F">
            <w:pPr>
              <w:spacing w:after="0" w:line="240" w:lineRule="auto"/>
              <w:rPr>
                <w:rFonts w:ascii="Calibri" w:eastAsia="Times New Roman" w:hAnsi="Calibri" w:cs="Calibri"/>
                <w:color w:val="000000"/>
                <w:sz w:val="18"/>
                <w:lang w:eastAsia="pt-PT"/>
              </w:rPr>
            </w:pPr>
            <w:r w:rsidRPr="005F2985">
              <w:rPr>
                <w:rFonts w:ascii="Calibri" w:eastAsia="Times New Roman" w:hAnsi="Calibri" w:cs="Calibri"/>
                <w:color w:val="000000"/>
                <w:sz w:val="18"/>
                <w:lang w:eastAsia="pt-PT"/>
              </w:rPr>
              <w:t>ckrefbem</w:t>
            </w:r>
          </w:p>
        </w:tc>
        <w:tc>
          <w:tcPr>
            <w:tcW w:w="8504" w:type="dxa"/>
            <w:tcBorders>
              <w:top w:val="nil"/>
              <w:left w:val="nil"/>
              <w:bottom w:val="single" w:sz="4" w:space="0" w:color="auto"/>
              <w:right w:val="single" w:sz="4" w:space="0" w:color="auto"/>
            </w:tcBorders>
            <w:shd w:val="clear" w:color="auto" w:fill="auto"/>
            <w:hideMark/>
          </w:tcPr>
          <w:p w14:paraId="5DCD2A08" w14:textId="77777777" w:rsidR="00595B9F" w:rsidRPr="005F1378" w:rsidRDefault="00595B9F" w:rsidP="00595B9F">
            <w:pPr>
              <w:spacing w:after="0" w:line="240" w:lineRule="auto"/>
              <w:jc w:val="both"/>
              <w:rPr>
                <w:rFonts w:ascii="Calibri" w:eastAsia="Times New Roman" w:hAnsi="Calibri" w:cs="Calibri"/>
                <w:color w:val="000000"/>
                <w:sz w:val="18"/>
                <w:szCs w:val="18"/>
                <w:lang w:eastAsia="pt-PT"/>
              </w:rPr>
            </w:pPr>
            <w:r w:rsidRPr="005F1378">
              <w:rPr>
                <w:rFonts w:ascii="Calibri" w:eastAsia="Times New Roman" w:hAnsi="Calibri" w:cs="Calibri"/>
                <w:color w:val="000000"/>
                <w:sz w:val="18"/>
                <w:szCs w:val="18"/>
                <w:lang w:eastAsia="pt-PT"/>
              </w:rPr>
              <w:t>Número depósito da garantia:</w:t>
            </w:r>
          </w:p>
          <w:p w14:paraId="6F7798BD" w14:textId="22D25BB6" w:rsidR="00595B9F" w:rsidRPr="005F2985" w:rsidRDefault="00595B9F" w:rsidP="00595B9F">
            <w:pPr>
              <w:pStyle w:val="ListParagraph"/>
              <w:numPr>
                <w:ilvl w:val="0"/>
                <w:numId w:val="40"/>
              </w:numPr>
              <w:spacing w:after="0" w:line="240" w:lineRule="auto"/>
              <w:jc w:val="both"/>
              <w:rPr>
                <w:rFonts w:ascii="Calibri" w:eastAsia="Times New Roman" w:hAnsi="Calibri" w:cs="Calibri"/>
                <w:color w:val="000000"/>
                <w:sz w:val="18"/>
                <w:lang w:eastAsia="pt-PT"/>
              </w:rPr>
            </w:pPr>
            <w:r w:rsidRPr="005F1378">
              <w:rPr>
                <w:rFonts w:ascii="Calibri" w:eastAsia="Times New Roman" w:hAnsi="Calibri" w:cs="Calibri"/>
                <w:color w:val="000000"/>
                <w:sz w:val="18"/>
                <w:szCs w:val="18"/>
                <w:lang w:eastAsia="pt-PT"/>
              </w:rPr>
              <w:t xml:space="preserve">Este campo juntamente com o </w:t>
            </w:r>
            <w:r>
              <w:rPr>
                <w:rFonts w:ascii="Calibri" w:eastAsia="Times New Roman" w:hAnsi="Calibri" w:cs="Calibri"/>
                <w:color w:val="000000"/>
                <w:sz w:val="18"/>
                <w:szCs w:val="18"/>
                <w:lang w:eastAsia="pt-PT"/>
              </w:rPr>
              <w:t>‘</w:t>
            </w:r>
            <w:r w:rsidRPr="005F1378">
              <w:rPr>
                <w:rFonts w:ascii="Calibri" w:eastAsia="Times New Roman" w:hAnsi="Calibri" w:cs="Calibri"/>
                <w:color w:val="000000"/>
                <w:sz w:val="18"/>
                <w:szCs w:val="18"/>
                <w:lang w:eastAsia="pt-PT"/>
              </w:rPr>
              <w:t>cempbem</w:t>
            </w:r>
            <w:r>
              <w:rPr>
                <w:rFonts w:ascii="Calibri" w:eastAsia="Times New Roman" w:hAnsi="Calibri" w:cs="Calibri"/>
                <w:color w:val="000000"/>
                <w:sz w:val="18"/>
                <w:szCs w:val="18"/>
                <w:lang w:eastAsia="pt-PT"/>
              </w:rPr>
              <w:t>’</w:t>
            </w:r>
            <w:r w:rsidRPr="005F1378">
              <w:rPr>
                <w:rFonts w:ascii="Calibri" w:eastAsia="Times New Roman" w:hAnsi="Calibri" w:cs="Calibri"/>
                <w:color w:val="000000"/>
                <w:sz w:val="18"/>
                <w:szCs w:val="18"/>
                <w:lang w:eastAsia="pt-PT"/>
              </w:rPr>
              <w:t xml:space="preserve">, </w:t>
            </w:r>
            <w:r>
              <w:rPr>
                <w:rFonts w:ascii="Calibri" w:eastAsia="Times New Roman" w:hAnsi="Calibri" w:cs="Calibri"/>
                <w:color w:val="000000"/>
                <w:sz w:val="18"/>
                <w:szCs w:val="18"/>
                <w:lang w:eastAsia="pt-PT"/>
              </w:rPr>
              <w:t>‘</w:t>
            </w:r>
            <w:r w:rsidRPr="005F1378">
              <w:rPr>
                <w:rFonts w:ascii="Calibri" w:eastAsia="Times New Roman" w:hAnsi="Calibri" w:cs="Calibri"/>
                <w:color w:val="000000"/>
                <w:sz w:val="18"/>
                <w:szCs w:val="18"/>
                <w:lang w:eastAsia="pt-PT"/>
              </w:rPr>
              <w:t>ckbalbem</w:t>
            </w:r>
            <w:r>
              <w:rPr>
                <w:rFonts w:ascii="Calibri" w:eastAsia="Times New Roman" w:hAnsi="Calibri" w:cs="Calibri"/>
                <w:color w:val="000000"/>
                <w:sz w:val="18"/>
                <w:szCs w:val="18"/>
                <w:lang w:eastAsia="pt-PT"/>
              </w:rPr>
              <w:t>’</w:t>
            </w:r>
            <w:r w:rsidRPr="005F1378">
              <w:rPr>
                <w:rFonts w:ascii="Calibri" w:eastAsia="Times New Roman" w:hAnsi="Calibri" w:cs="Calibri"/>
                <w:color w:val="000000"/>
                <w:sz w:val="18"/>
                <w:szCs w:val="18"/>
                <w:lang w:eastAsia="pt-PT"/>
              </w:rPr>
              <w:t xml:space="preserve"> e </w:t>
            </w:r>
            <w:r>
              <w:rPr>
                <w:rFonts w:ascii="Calibri" w:eastAsia="Times New Roman" w:hAnsi="Calibri" w:cs="Calibri"/>
                <w:color w:val="000000"/>
                <w:sz w:val="18"/>
                <w:szCs w:val="18"/>
                <w:lang w:eastAsia="pt-PT"/>
              </w:rPr>
              <w:t>‘</w:t>
            </w:r>
            <w:r w:rsidRPr="005F1378">
              <w:rPr>
                <w:rFonts w:ascii="Calibri" w:eastAsia="Times New Roman" w:hAnsi="Calibri" w:cs="Calibri"/>
                <w:color w:val="000000"/>
                <w:sz w:val="18"/>
                <w:szCs w:val="18"/>
                <w:lang w:eastAsia="pt-PT"/>
              </w:rPr>
              <w:t>ckctabem</w:t>
            </w:r>
            <w:r>
              <w:rPr>
                <w:rFonts w:ascii="Calibri" w:eastAsia="Times New Roman" w:hAnsi="Calibri" w:cs="Calibri"/>
                <w:color w:val="000000"/>
                <w:sz w:val="18"/>
                <w:szCs w:val="18"/>
                <w:lang w:eastAsia="pt-PT"/>
              </w:rPr>
              <w:t>’</w:t>
            </w:r>
            <w:r w:rsidRPr="005F1378">
              <w:rPr>
                <w:rFonts w:ascii="Calibri" w:eastAsia="Times New Roman" w:hAnsi="Calibri" w:cs="Calibri"/>
                <w:color w:val="000000"/>
                <w:sz w:val="18"/>
                <w:szCs w:val="18"/>
                <w:lang w:eastAsia="pt-PT"/>
              </w:rPr>
              <w:t xml:space="preserve"> constituem a chave única do terceiro pilar do MUG, os </w:t>
            </w:r>
            <w:r w:rsidRPr="00D7119D">
              <w:rPr>
                <w:rFonts w:ascii="Calibri" w:eastAsia="Times New Roman" w:hAnsi="Calibri" w:cs="Calibri"/>
                <w:b/>
                <w:color w:val="000000"/>
                <w:sz w:val="18"/>
                <w:szCs w:val="18"/>
                <w:lang w:eastAsia="pt-PT"/>
              </w:rPr>
              <w:t>bens/ garantias</w:t>
            </w:r>
            <w:r w:rsidRPr="005F1378">
              <w:rPr>
                <w:rFonts w:ascii="Calibri" w:eastAsia="Times New Roman" w:hAnsi="Calibri" w:cs="Calibri"/>
                <w:color w:val="000000"/>
                <w:sz w:val="18"/>
                <w:szCs w:val="18"/>
                <w:lang w:eastAsia="pt-PT"/>
              </w:rPr>
              <w:t>.</w:t>
            </w:r>
          </w:p>
        </w:tc>
        <w:tc>
          <w:tcPr>
            <w:tcW w:w="850" w:type="dxa"/>
            <w:tcBorders>
              <w:top w:val="nil"/>
              <w:left w:val="nil"/>
              <w:bottom w:val="single" w:sz="4" w:space="0" w:color="auto"/>
              <w:right w:val="single" w:sz="4" w:space="0" w:color="auto"/>
            </w:tcBorders>
            <w:shd w:val="clear" w:color="auto" w:fill="auto"/>
            <w:hideMark/>
          </w:tcPr>
          <w:p w14:paraId="5A2B8265" w14:textId="77777777" w:rsidR="00595B9F" w:rsidRPr="005F2985" w:rsidRDefault="00595B9F" w:rsidP="00595B9F">
            <w:pPr>
              <w:spacing w:after="0" w:line="240" w:lineRule="auto"/>
              <w:rPr>
                <w:rFonts w:ascii="Calibri" w:eastAsia="Times New Roman" w:hAnsi="Calibri" w:cs="Calibri"/>
                <w:color w:val="000000"/>
                <w:sz w:val="18"/>
                <w:lang w:eastAsia="pt-PT"/>
              </w:rPr>
            </w:pPr>
            <w:r w:rsidRPr="005F2985">
              <w:rPr>
                <w:rFonts w:ascii="Calibri" w:eastAsia="Times New Roman" w:hAnsi="Calibri" w:cs="Calibri"/>
                <w:color w:val="000000"/>
                <w:sz w:val="18"/>
                <w:lang w:eastAsia="pt-PT"/>
              </w:rPr>
              <w:t>String</w:t>
            </w:r>
          </w:p>
        </w:tc>
        <w:tc>
          <w:tcPr>
            <w:tcW w:w="2551" w:type="dxa"/>
            <w:tcBorders>
              <w:top w:val="nil"/>
              <w:left w:val="nil"/>
              <w:bottom w:val="single" w:sz="4" w:space="0" w:color="auto"/>
              <w:right w:val="single" w:sz="4" w:space="0" w:color="auto"/>
            </w:tcBorders>
            <w:shd w:val="clear" w:color="auto" w:fill="auto"/>
            <w:hideMark/>
          </w:tcPr>
          <w:p w14:paraId="523640B8" w14:textId="77777777" w:rsidR="00595B9F" w:rsidRPr="005F2985" w:rsidRDefault="00595B9F" w:rsidP="00595B9F">
            <w:pPr>
              <w:spacing w:after="0" w:line="240" w:lineRule="auto"/>
              <w:rPr>
                <w:rFonts w:ascii="Calibri" w:eastAsia="Times New Roman" w:hAnsi="Calibri" w:cs="Calibri"/>
                <w:color w:val="000000"/>
                <w:sz w:val="18"/>
                <w:lang w:eastAsia="pt-PT"/>
              </w:rPr>
            </w:pPr>
            <w:r w:rsidRPr="005F2985">
              <w:rPr>
                <w:rFonts w:ascii="Calibri" w:eastAsia="Times New Roman" w:hAnsi="Calibri" w:cs="Calibri"/>
                <w:color w:val="000000"/>
                <w:sz w:val="18"/>
                <w:lang w:eastAsia="pt-PT"/>
              </w:rPr>
              <w:t> </w:t>
            </w:r>
          </w:p>
        </w:tc>
      </w:tr>
      <w:tr w:rsidR="004C2264" w:rsidRPr="005F2985" w14:paraId="571AF088" w14:textId="77777777" w:rsidTr="00C54D3D">
        <w:trPr>
          <w:trHeight w:val="1840"/>
        </w:trPr>
        <w:tc>
          <w:tcPr>
            <w:tcW w:w="1701" w:type="dxa"/>
            <w:tcBorders>
              <w:top w:val="nil"/>
              <w:left w:val="single" w:sz="4" w:space="0" w:color="auto"/>
              <w:bottom w:val="single" w:sz="4" w:space="0" w:color="auto"/>
              <w:right w:val="single" w:sz="4" w:space="0" w:color="auto"/>
            </w:tcBorders>
            <w:shd w:val="clear" w:color="000000" w:fill="F2F2F2"/>
            <w:hideMark/>
          </w:tcPr>
          <w:p w14:paraId="558806C9" w14:textId="77777777" w:rsidR="004C2264" w:rsidRPr="005F2985" w:rsidRDefault="004C2264" w:rsidP="004C2264">
            <w:pPr>
              <w:spacing w:after="0" w:line="240" w:lineRule="auto"/>
              <w:rPr>
                <w:rFonts w:ascii="Calibri" w:eastAsia="Times New Roman" w:hAnsi="Calibri" w:cs="Calibri"/>
                <w:color w:val="000000"/>
                <w:sz w:val="18"/>
                <w:lang w:eastAsia="pt-PT"/>
              </w:rPr>
            </w:pPr>
            <w:r w:rsidRPr="005F2985">
              <w:rPr>
                <w:rFonts w:ascii="Calibri" w:eastAsia="Times New Roman" w:hAnsi="Calibri" w:cs="Calibri"/>
                <w:color w:val="000000"/>
                <w:sz w:val="18"/>
                <w:lang w:eastAsia="pt-PT"/>
              </w:rPr>
              <w:t>cgarant_bem</w:t>
            </w:r>
          </w:p>
        </w:tc>
        <w:tc>
          <w:tcPr>
            <w:tcW w:w="8504" w:type="dxa"/>
            <w:tcBorders>
              <w:top w:val="nil"/>
              <w:left w:val="nil"/>
              <w:bottom w:val="nil"/>
              <w:right w:val="nil"/>
            </w:tcBorders>
            <w:shd w:val="clear" w:color="auto" w:fill="auto"/>
            <w:hideMark/>
          </w:tcPr>
          <w:p w14:paraId="6EE55A00" w14:textId="31EB4143" w:rsidR="001F6E69" w:rsidRPr="005F2985" w:rsidRDefault="004C2264" w:rsidP="005F2985">
            <w:pPr>
              <w:spacing w:after="0" w:line="240" w:lineRule="auto"/>
              <w:jc w:val="both"/>
              <w:rPr>
                <w:rFonts w:ascii="Calibri" w:eastAsia="Times New Roman" w:hAnsi="Calibri" w:cs="Calibri"/>
                <w:color w:val="000000"/>
                <w:sz w:val="18"/>
                <w:lang w:eastAsia="pt-PT"/>
              </w:rPr>
            </w:pPr>
            <w:r w:rsidRPr="005F2985">
              <w:rPr>
                <w:rFonts w:ascii="Calibri" w:eastAsia="Times New Roman" w:hAnsi="Calibri" w:cs="Calibri"/>
                <w:color w:val="000000"/>
                <w:sz w:val="18"/>
                <w:lang w:eastAsia="pt-PT"/>
              </w:rPr>
              <w:t>Código da garantia ao nível do bem</w:t>
            </w:r>
            <w:r w:rsidR="001F6E69" w:rsidRPr="005F2985">
              <w:rPr>
                <w:rFonts w:ascii="Calibri" w:eastAsia="Times New Roman" w:hAnsi="Calibri" w:cs="Calibri"/>
                <w:color w:val="000000"/>
                <w:sz w:val="18"/>
                <w:lang w:eastAsia="pt-PT"/>
              </w:rPr>
              <w:t>:</w:t>
            </w:r>
          </w:p>
          <w:p w14:paraId="58102D7F" w14:textId="7941FCDC" w:rsidR="001F6E69" w:rsidRPr="005F2985" w:rsidRDefault="004C2264" w:rsidP="00DF4E57">
            <w:pPr>
              <w:pStyle w:val="ListParagraph"/>
              <w:numPr>
                <w:ilvl w:val="0"/>
                <w:numId w:val="40"/>
              </w:numPr>
              <w:spacing w:after="0" w:line="240" w:lineRule="auto"/>
              <w:jc w:val="both"/>
              <w:rPr>
                <w:rFonts w:ascii="Calibri" w:eastAsia="Times New Roman" w:hAnsi="Calibri" w:cs="Calibri"/>
                <w:color w:val="000000"/>
                <w:sz w:val="18"/>
                <w:lang w:eastAsia="pt-PT"/>
              </w:rPr>
            </w:pPr>
            <w:r w:rsidRPr="005F2985">
              <w:rPr>
                <w:rFonts w:ascii="Calibri" w:eastAsia="Times New Roman" w:hAnsi="Calibri" w:cs="Calibri"/>
                <w:color w:val="000000"/>
                <w:sz w:val="18"/>
                <w:lang w:eastAsia="pt-PT"/>
              </w:rPr>
              <w:t>Detalhe mais pormenorizado da garantia</w:t>
            </w:r>
            <w:r w:rsidR="00452607">
              <w:rPr>
                <w:rFonts w:ascii="Calibri" w:eastAsia="Times New Roman" w:hAnsi="Calibri" w:cs="Calibri"/>
                <w:color w:val="000000"/>
                <w:sz w:val="18"/>
                <w:lang w:eastAsia="pt-PT"/>
              </w:rPr>
              <w:t>.</w:t>
            </w:r>
          </w:p>
          <w:p w14:paraId="169D039B" w14:textId="485AA0DF" w:rsidR="001F6E69" w:rsidRPr="005F2985" w:rsidRDefault="004C2264" w:rsidP="00DF4E57">
            <w:pPr>
              <w:pStyle w:val="ListParagraph"/>
              <w:numPr>
                <w:ilvl w:val="0"/>
                <w:numId w:val="40"/>
              </w:numPr>
              <w:spacing w:after="0" w:line="240" w:lineRule="auto"/>
              <w:jc w:val="both"/>
              <w:rPr>
                <w:rFonts w:ascii="Calibri" w:eastAsia="Times New Roman" w:hAnsi="Calibri" w:cs="Calibri"/>
                <w:color w:val="000000"/>
                <w:sz w:val="18"/>
                <w:lang w:eastAsia="pt-PT"/>
              </w:rPr>
            </w:pPr>
            <w:r w:rsidRPr="005F2985">
              <w:rPr>
                <w:rFonts w:ascii="Calibri" w:eastAsia="Times New Roman" w:hAnsi="Calibri" w:cs="Calibri"/>
                <w:color w:val="000000"/>
                <w:sz w:val="18"/>
                <w:lang w:eastAsia="pt-PT"/>
              </w:rPr>
              <w:t>O código da garantia pode ser dado diretamente pela origem do registo ou criado através de uma combinação do p</w:t>
            </w:r>
            <w:r w:rsidR="006475FB">
              <w:rPr>
                <w:rFonts w:ascii="Calibri" w:eastAsia="Times New Roman" w:hAnsi="Calibri" w:cs="Calibri"/>
                <w:color w:val="000000"/>
                <w:sz w:val="18"/>
                <w:lang w:eastAsia="pt-PT"/>
              </w:rPr>
              <w:t>roduto e subproduto da garantia</w:t>
            </w:r>
            <w:r w:rsidRPr="005F2985">
              <w:rPr>
                <w:rFonts w:ascii="Calibri" w:eastAsia="Times New Roman" w:hAnsi="Calibri" w:cs="Calibri"/>
                <w:color w:val="000000"/>
                <w:sz w:val="18"/>
                <w:lang w:eastAsia="pt-PT"/>
              </w:rPr>
              <w:t>, como no caso das CS.</w:t>
            </w:r>
          </w:p>
          <w:p w14:paraId="5E7927D5" w14:textId="64BCB83C" w:rsidR="004C2264" w:rsidRPr="005F2985" w:rsidRDefault="004C2264" w:rsidP="00DF4E57">
            <w:pPr>
              <w:pStyle w:val="ListParagraph"/>
              <w:numPr>
                <w:ilvl w:val="0"/>
                <w:numId w:val="40"/>
              </w:numPr>
              <w:spacing w:after="0" w:line="240" w:lineRule="auto"/>
              <w:jc w:val="both"/>
              <w:rPr>
                <w:rFonts w:ascii="Calibri" w:eastAsia="Times New Roman" w:hAnsi="Calibri" w:cs="Calibri"/>
                <w:color w:val="000000"/>
                <w:sz w:val="18"/>
                <w:lang w:eastAsia="pt-PT"/>
              </w:rPr>
            </w:pPr>
            <w:r w:rsidRPr="005F2985">
              <w:rPr>
                <w:rFonts w:ascii="Calibri" w:eastAsia="Times New Roman" w:hAnsi="Calibri" w:cs="Calibri"/>
                <w:color w:val="000000"/>
                <w:sz w:val="18"/>
                <w:lang w:eastAsia="pt-PT"/>
              </w:rPr>
              <w:t xml:space="preserve">É um campo muito relevante para controlo do universo do MUG, pois filtra registos </w:t>
            </w:r>
            <w:r w:rsidR="00335049" w:rsidRPr="005F2985">
              <w:rPr>
                <w:rFonts w:ascii="Calibri" w:eastAsia="Times New Roman" w:hAnsi="Calibri" w:cs="Calibri"/>
                <w:color w:val="000000"/>
                <w:sz w:val="18"/>
                <w:lang w:eastAsia="pt-PT"/>
              </w:rPr>
              <w:t>não</w:t>
            </w:r>
            <w:r w:rsidRPr="005F2985">
              <w:rPr>
                <w:rFonts w:ascii="Calibri" w:eastAsia="Times New Roman" w:hAnsi="Calibri" w:cs="Calibri"/>
                <w:color w:val="000000"/>
                <w:sz w:val="18"/>
                <w:lang w:eastAsia="pt-PT"/>
              </w:rPr>
              <w:t xml:space="preserve"> </w:t>
            </w:r>
            <w:r w:rsidR="00335049" w:rsidRPr="005F2985">
              <w:rPr>
                <w:rFonts w:ascii="Calibri" w:eastAsia="Times New Roman" w:hAnsi="Calibri" w:cs="Calibri"/>
                <w:color w:val="000000"/>
                <w:sz w:val="18"/>
                <w:lang w:eastAsia="pt-PT"/>
              </w:rPr>
              <w:t>elegíveis</w:t>
            </w:r>
            <w:r w:rsidR="00452607">
              <w:rPr>
                <w:rFonts w:ascii="Calibri" w:eastAsia="Times New Roman" w:hAnsi="Calibri" w:cs="Calibri"/>
                <w:color w:val="000000"/>
                <w:sz w:val="18"/>
                <w:lang w:eastAsia="pt-PT"/>
              </w:rPr>
              <w:t>.</w:t>
            </w:r>
          </w:p>
        </w:tc>
        <w:tc>
          <w:tcPr>
            <w:tcW w:w="850" w:type="dxa"/>
            <w:tcBorders>
              <w:top w:val="nil"/>
              <w:left w:val="single" w:sz="4" w:space="0" w:color="auto"/>
              <w:bottom w:val="single" w:sz="4" w:space="0" w:color="auto"/>
              <w:right w:val="single" w:sz="4" w:space="0" w:color="auto"/>
            </w:tcBorders>
            <w:shd w:val="clear" w:color="auto" w:fill="auto"/>
            <w:hideMark/>
          </w:tcPr>
          <w:p w14:paraId="68F9F5E9" w14:textId="77777777" w:rsidR="004C2264" w:rsidRPr="005F2985" w:rsidRDefault="004C2264" w:rsidP="004C2264">
            <w:pPr>
              <w:spacing w:after="0" w:line="240" w:lineRule="auto"/>
              <w:rPr>
                <w:rFonts w:ascii="Calibri" w:eastAsia="Times New Roman" w:hAnsi="Calibri" w:cs="Calibri"/>
                <w:color w:val="000000"/>
                <w:sz w:val="18"/>
                <w:lang w:eastAsia="pt-PT"/>
              </w:rPr>
            </w:pPr>
            <w:r w:rsidRPr="005F2985">
              <w:rPr>
                <w:rFonts w:ascii="Calibri" w:eastAsia="Times New Roman" w:hAnsi="Calibri" w:cs="Calibri"/>
                <w:color w:val="000000"/>
                <w:sz w:val="18"/>
                <w:lang w:eastAsia="pt-PT"/>
              </w:rPr>
              <w:t>String</w:t>
            </w:r>
          </w:p>
        </w:tc>
        <w:tc>
          <w:tcPr>
            <w:tcW w:w="2551" w:type="dxa"/>
            <w:tcBorders>
              <w:top w:val="nil"/>
              <w:left w:val="nil"/>
              <w:bottom w:val="single" w:sz="4" w:space="0" w:color="auto"/>
              <w:right w:val="single" w:sz="4" w:space="0" w:color="auto"/>
            </w:tcBorders>
            <w:shd w:val="clear" w:color="auto" w:fill="auto"/>
            <w:hideMark/>
          </w:tcPr>
          <w:p w14:paraId="585BDC30" w14:textId="77777777" w:rsidR="004C2264" w:rsidRPr="005F2985" w:rsidRDefault="004C2264" w:rsidP="004C2264">
            <w:pPr>
              <w:spacing w:after="0" w:line="240" w:lineRule="auto"/>
              <w:rPr>
                <w:rFonts w:ascii="Calibri" w:eastAsia="Times New Roman" w:hAnsi="Calibri" w:cs="Calibri"/>
                <w:color w:val="000000"/>
                <w:sz w:val="18"/>
                <w:lang w:eastAsia="pt-PT"/>
              </w:rPr>
            </w:pPr>
            <w:r w:rsidRPr="005F2985">
              <w:rPr>
                <w:rFonts w:ascii="Calibri" w:eastAsia="Times New Roman" w:hAnsi="Calibri" w:cs="Calibri"/>
                <w:color w:val="000000"/>
                <w:sz w:val="18"/>
                <w:lang w:eastAsia="pt-PT"/>
              </w:rPr>
              <w:t>Tabela: cd_estruturais.tat91_tabelas</w:t>
            </w:r>
            <w:r w:rsidRPr="005F2985">
              <w:rPr>
                <w:rFonts w:ascii="Calibri" w:eastAsia="Times New Roman" w:hAnsi="Calibri" w:cs="Calibri"/>
                <w:color w:val="000000"/>
                <w:sz w:val="18"/>
                <w:lang w:eastAsia="pt-PT"/>
              </w:rPr>
              <w:br/>
              <w:t>Campo tabela: tayd91c0_ctabela = '236'</w:t>
            </w:r>
            <w:r w:rsidRPr="005F2985">
              <w:rPr>
                <w:rFonts w:ascii="Calibri" w:eastAsia="Times New Roman" w:hAnsi="Calibri" w:cs="Calibri"/>
                <w:color w:val="000000"/>
                <w:sz w:val="18"/>
                <w:lang w:eastAsia="pt-PT"/>
              </w:rPr>
              <w:br/>
              <w:t>Campo código: tayd91c0_celemtab</w:t>
            </w:r>
            <w:r w:rsidRPr="005F2985">
              <w:rPr>
                <w:rFonts w:ascii="Calibri" w:eastAsia="Times New Roman" w:hAnsi="Calibri" w:cs="Calibri"/>
                <w:color w:val="000000"/>
                <w:sz w:val="18"/>
                <w:lang w:eastAsia="pt-PT"/>
              </w:rPr>
              <w:br/>
              <w:t>Campo texto: tayd91c0_gelemtab</w:t>
            </w:r>
          </w:p>
        </w:tc>
      </w:tr>
      <w:tr w:rsidR="00067656" w:rsidRPr="005F2985" w14:paraId="0EB85D05" w14:textId="77777777" w:rsidTr="002D6D86">
        <w:trPr>
          <w:trHeight w:val="691"/>
        </w:trPr>
        <w:tc>
          <w:tcPr>
            <w:tcW w:w="1701" w:type="dxa"/>
            <w:tcBorders>
              <w:top w:val="nil"/>
              <w:left w:val="single" w:sz="4" w:space="0" w:color="auto"/>
              <w:bottom w:val="single" w:sz="4" w:space="0" w:color="auto"/>
              <w:right w:val="single" w:sz="4" w:space="0" w:color="auto"/>
            </w:tcBorders>
            <w:shd w:val="clear" w:color="000000" w:fill="F2F2F2"/>
          </w:tcPr>
          <w:p w14:paraId="7C23357B" w14:textId="6F8201A9" w:rsidR="00067656" w:rsidRPr="005F2985" w:rsidRDefault="00067656" w:rsidP="004C2264">
            <w:pPr>
              <w:spacing w:after="0" w:line="240" w:lineRule="auto"/>
              <w:rPr>
                <w:rFonts w:ascii="Calibri" w:eastAsia="Times New Roman" w:hAnsi="Calibri" w:cs="Calibri"/>
                <w:color w:val="000000"/>
                <w:sz w:val="18"/>
                <w:lang w:eastAsia="pt-PT"/>
              </w:rPr>
            </w:pPr>
            <w:r>
              <w:rPr>
                <w:rFonts w:ascii="Calibri" w:eastAsia="Times New Roman" w:hAnsi="Calibri" w:cs="Calibri"/>
                <w:color w:val="000000"/>
                <w:sz w:val="18"/>
                <w:lang w:eastAsia="pt-PT"/>
              </w:rPr>
              <w:lastRenderedPageBreak/>
              <w:t>detentor_bem</w:t>
            </w:r>
          </w:p>
        </w:tc>
        <w:tc>
          <w:tcPr>
            <w:tcW w:w="8504" w:type="dxa"/>
            <w:tcBorders>
              <w:top w:val="nil"/>
              <w:left w:val="nil"/>
              <w:bottom w:val="single" w:sz="4" w:space="0" w:color="auto"/>
              <w:right w:val="single" w:sz="4" w:space="0" w:color="auto"/>
            </w:tcBorders>
            <w:shd w:val="clear" w:color="auto" w:fill="auto"/>
          </w:tcPr>
          <w:p w14:paraId="34EBFB6A" w14:textId="77777777" w:rsidR="00067656" w:rsidRDefault="00067656" w:rsidP="005F2985">
            <w:pPr>
              <w:spacing w:after="0" w:line="240" w:lineRule="auto"/>
              <w:jc w:val="both"/>
              <w:rPr>
                <w:rFonts w:ascii="Calibri" w:eastAsia="Times New Roman" w:hAnsi="Calibri" w:cs="Times New Roman"/>
                <w:color w:val="000000"/>
                <w:sz w:val="18"/>
                <w:szCs w:val="18"/>
                <w:lang w:eastAsia="pt-PT"/>
              </w:rPr>
            </w:pPr>
            <w:r>
              <w:rPr>
                <w:rFonts w:ascii="Calibri" w:eastAsia="Times New Roman" w:hAnsi="Calibri" w:cs="Times New Roman"/>
                <w:color w:val="000000"/>
                <w:sz w:val="18"/>
                <w:szCs w:val="18"/>
                <w:lang w:eastAsia="pt-PT"/>
              </w:rPr>
              <w:t>Detentor da garantia:</w:t>
            </w:r>
          </w:p>
          <w:p w14:paraId="6DC7B5E1" w14:textId="39CB1926" w:rsidR="00067656" w:rsidRPr="00067656" w:rsidRDefault="00067656" w:rsidP="00067656">
            <w:pPr>
              <w:pStyle w:val="ListParagraph"/>
              <w:numPr>
                <w:ilvl w:val="0"/>
                <w:numId w:val="99"/>
              </w:numPr>
              <w:spacing w:after="0" w:line="240" w:lineRule="auto"/>
              <w:jc w:val="both"/>
              <w:rPr>
                <w:rFonts w:ascii="Calibri" w:eastAsia="Times New Roman" w:hAnsi="Calibri" w:cs="Times New Roman"/>
                <w:color w:val="000000"/>
                <w:sz w:val="18"/>
                <w:szCs w:val="18"/>
                <w:lang w:eastAsia="pt-PT"/>
              </w:rPr>
            </w:pPr>
            <w:r>
              <w:rPr>
                <w:rFonts w:ascii="Calibri" w:eastAsia="Times New Roman" w:hAnsi="Calibri" w:cs="Times New Roman"/>
                <w:color w:val="000000"/>
                <w:sz w:val="18"/>
                <w:szCs w:val="18"/>
                <w:lang w:eastAsia="pt-PT"/>
              </w:rPr>
              <w:t>Es</w:t>
            </w:r>
            <w:r w:rsidR="00F91D12">
              <w:rPr>
                <w:rFonts w:ascii="Calibri" w:eastAsia="Times New Roman" w:hAnsi="Calibri" w:cs="Times New Roman"/>
                <w:color w:val="000000"/>
                <w:sz w:val="18"/>
                <w:szCs w:val="18"/>
                <w:lang w:eastAsia="pt-PT"/>
              </w:rPr>
              <w:t>te campo encontra-se com qualidade limitada, havendo plano para o seu aprovisionamento brevemente.</w:t>
            </w:r>
          </w:p>
        </w:tc>
        <w:tc>
          <w:tcPr>
            <w:tcW w:w="850" w:type="dxa"/>
            <w:tcBorders>
              <w:top w:val="nil"/>
              <w:left w:val="nil"/>
              <w:bottom w:val="single" w:sz="4" w:space="0" w:color="auto"/>
              <w:right w:val="single" w:sz="4" w:space="0" w:color="auto"/>
            </w:tcBorders>
            <w:shd w:val="clear" w:color="auto" w:fill="auto"/>
          </w:tcPr>
          <w:p w14:paraId="21995EDE" w14:textId="01365153" w:rsidR="00067656" w:rsidRPr="005F2985" w:rsidRDefault="00F91D12" w:rsidP="004C2264">
            <w:pPr>
              <w:spacing w:after="0" w:line="240" w:lineRule="auto"/>
              <w:rPr>
                <w:rFonts w:ascii="Calibri" w:eastAsia="Times New Roman" w:hAnsi="Calibri" w:cs="Calibri"/>
                <w:color w:val="000000"/>
                <w:sz w:val="18"/>
                <w:lang w:eastAsia="pt-PT"/>
              </w:rPr>
            </w:pPr>
            <w:r>
              <w:rPr>
                <w:rFonts w:ascii="Calibri" w:eastAsia="Times New Roman" w:hAnsi="Calibri" w:cs="Calibri"/>
                <w:color w:val="000000"/>
                <w:sz w:val="18"/>
                <w:lang w:eastAsia="pt-PT"/>
              </w:rPr>
              <w:t>String</w:t>
            </w:r>
          </w:p>
        </w:tc>
        <w:tc>
          <w:tcPr>
            <w:tcW w:w="2551" w:type="dxa"/>
            <w:tcBorders>
              <w:top w:val="nil"/>
              <w:left w:val="nil"/>
              <w:bottom w:val="single" w:sz="4" w:space="0" w:color="auto"/>
              <w:right w:val="single" w:sz="4" w:space="0" w:color="auto"/>
            </w:tcBorders>
            <w:shd w:val="clear" w:color="auto" w:fill="auto"/>
          </w:tcPr>
          <w:p w14:paraId="13D9344E" w14:textId="77777777" w:rsidR="00067656" w:rsidRPr="005F2985" w:rsidRDefault="00067656" w:rsidP="004C2264">
            <w:pPr>
              <w:spacing w:after="0" w:line="240" w:lineRule="auto"/>
              <w:rPr>
                <w:rFonts w:ascii="Calibri" w:eastAsia="Times New Roman" w:hAnsi="Calibri" w:cs="Calibri"/>
                <w:color w:val="000000"/>
                <w:sz w:val="18"/>
                <w:lang w:eastAsia="pt-PT"/>
              </w:rPr>
            </w:pPr>
          </w:p>
        </w:tc>
      </w:tr>
      <w:tr w:rsidR="004C2264" w:rsidRPr="005F2985" w14:paraId="5154704D" w14:textId="77777777" w:rsidTr="00C54D3D">
        <w:trPr>
          <w:trHeight w:val="1160"/>
        </w:trPr>
        <w:tc>
          <w:tcPr>
            <w:tcW w:w="1701" w:type="dxa"/>
            <w:tcBorders>
              <w:top w:val="nil"/>
              <w:left w:val="single" w:sz="4" w:space="0" w:color="auto"/>
              <w:bottom w:val="single" w:sz="4" w:space="0" w:color="auto"/>
              <w:right w:val="single" w:sz="4" w:space="0" w:color="auto"/>
            </w:tcBorders>
            <w:shd w:val="clear" w:color="000000" w:fill="F2F2F2"/>
            <w:hideMark/>
          </w:tcPr>
          <w:p w14:paraId="5DEFDA27" w14:textId="77777777" w:rsidR="004C2264" w:rsidRPr="005F2985" w:rsidRDefault="004C2264" w:rsidP="004C2264">
            <w:pPr>
              <w:spacing w:after="0" w:line="240" w:lineRule="auto"/>
              <w:rPr>
                <w:rFonts w:ascii="Calibri" w:eastAsia="Times New Roman" w:hAnsi="Calibri" w:cs="Calibri"/>
                <w:color w:val="000000"/>
                <w:sz w:val="18"/>
                <w:lang w:eastAsia="pt-PT"/>
              </w:rPr>
            </w:pPr>
            <w:r w:rsidRPr="005F2985">
              <w:rPr>
                <w:rFonts w:ascii="Calibri" w:eastAsia="Times New Roman" w:hAnsi="Calibri" w:cs="Calibri"/>
                <w:color w:val="000000"/>
                <w:sz w:val="18"/>
                <w:lang w:eastAsia="pt-PT"/>
              </w:rPr>
              <w:t>ref_date</w:t>
            </w:r>
          </w:p>
        </w:tc>
        <w:tc>
          <w:tcPr>
            <w:tcW w:w="8504" w:type="dxa"/>
            <w:tcBorders>
              <w:top w:val="nil"/>
              <w:left w:val="nil"/>
              <w:bottom w:val="single" w:sz="4" w:space="0" w:color="auto"/>
              <w:right w:val="single" w:sz="4" w:space="0" w:color="auto"/>
            </w:tcBorders>
            <w:shd w:val="clear" w:color="auto" w:fill="auto"/>
            <w:hideMark/>
          </w:tcPr>
          <w:p w14:paraId="1EA05210" w14:textId="77777777" w:rsidR="00D53F03" w:rsidRPr="005F2985" w:rsidRDefault="00D53F03" w:rsidP="005F2985">
            <w:pPr>
              <w:spacing w:after="0" w:line="240" w:lineRule="auto"/>
              <w:jc w:val="both"/>
              <w:rPr>
                <w:rFonts w:ascii="Calibri" w:eastAsia="Times New Roman" w:hAnsi="Calibri" w:cs="Times New Roman"/>
                <w:color w:val="000000"/>
                <w:sz w:val="18"/>
                <w:szCs w:val="18"/>
                <w:lang w:eastAsia="pt-PT"/>
              </w:rPr>
            </w:pPr>
            <w:r w:rsidRPr="005F2985">
              <w:rPr>
                <w:rFonts w:ascii="Calibri" w:eastAsia="Times New Roman" w:hAnsi="Calibri" w:cs="Times New Roman"/>
                <w:color w:val="000000"/>
                <w:sz w:val="18"/>
                <w:szCs w:val="18"/>
                <w:lang w:eastAsia="pt-PT"/>
              </w:rPr>
              <w:t>Data de referência dos dados:</w:t>
            </w:r>
          </w:p>
          <w:p w14:paraId="0778EA2F" w14:textId="77777777" w:rsidR="00D53F03" w:rsidRPr="005F2985" w:rsidRDefault="00D53F03" w:rsidP="00DF4E57">
            <w:pPr>
              <w:pStyle w:val="ListParagraph"/>
              <w:numPr>
                <w:ilvl w:val="0"/>
                <w:numId w:val="19"/>
              </w:numPr>
              <w:spacing w:after="0" w:line="240" w:lineRule="auto"/>
              <w:jc w:val="both"/>
              <w:rPr>
                <w:rFonts w:ascii="Calibri" w:eastAsia="Times New Roman" w:hAnsi="Calibri" w:cs="Times New Roman"/>
                <w:color w:val="000000"/>
                <w:sz w:val="18"/>
                <w:szCs w:val="18"/>
                <w:lang w:eastAsia="pt-PT"/>
              </w:rPr>
            </w:pPr>
            <w:r w:rsidRPr="005F2985">
              <w:rPr>
                <w:rFonts w:ascii="Calibri" w:eastAsia="Times New Roman" w:hAnsi="Calibri" w:cs="Times New Roman"/>
                <w:color w:val="000000"/>
                <w:sz w:val="18"/>
                <w:szCs w:val="18"/>
                <w:lang w:eastAsia="pt-PT"/>
              </w:rPr>
              <w:t xml:space="preserve">Todas as tabelas de </w:t>
            </w:r>
            <w:r w:rsidRPr="00A7376B">
              <w:rPr>
                <w:rFonts w:ascii="Calibri" w:eastAsia="Times New Roman" w:hAnsi="Calibri" w:cs="Times New Roman"/>
                <w:i/>
                <w:color w:val="000000"/>
                <w:sz w:val="18"/>
                <w:szCs w:val="18"/>
                <w:lang w:eastAsia="pt-PT"/>
              </w:rPr>
              <w:t>output</w:t>
            </w:r>
            <w:r w:rsidRPr="005F2985">
              <w:rPr>
                <w:rFonts w:ascii="Calibri" w:eastAsia="Times New Roman" w:hAnsi="Calibri" w:cs="Times New Roman"/>
                <w:color w:val="000000"/>
                <w:sz w:val="18"/>
                <w:szCs w:val="18"/>
                <w:lang w:eastAsia="pt-PT"/>
              </w:rPr>
              <w:t xml:space="preserve"> dos motores incluem sempre o campo ‘ref_date’ que reflete a data de referência dos dados. </w:t>
            </w:r>
          </w:p>
          <w:p w14:paraId="44BCD3A8" w14:textId="77777777" w:rsidR="00D53F03" w:rsidRPr="005F2985" w:rsidRDefault="00D53F03" w:rsidP="00DF4E57">
            <w:pPr>
              <w:pStyle w:val="ListParagraph"/>
              <w:numPr>
                <w:ilvl w:val="0"/>
                <w:numId w:val="19"/>
              </w:numPr>
              <w:spacing w:after="0" w:line="240" w:lineRule="auto"/>
              <w:jc w:val="both"/>
              <w:rPr>
                <w:rFonts w:ascii="Calibri" w:eastAsia="Times New Roman" w:hAnsi="Calibri" w:cs="Times New Roman"/>
                <w:color w:val="000000"/>
                <w:sz w:val="18"/>
                <w:szCs w:val="18"/>
                <w:lang w:eastAsia="pt-PT"/>
              </w:rPr>
            </w:pPr>
            <w:r w:rsidRPr="005F2985">
              <w:rPr>
                <w:rFonts w:ascii="Calibri" w:eastAsia="Times New Roman" w:hAnsi="Calibri" w:cs="Times New Roman"/>
                <w:color w:val="000000"/>
                <w:sz w:val="18"/>
                <w:szCs w:val="18"/>
                <w:lang w:eastAsia="pt-PT"/>
              </w:rPr>
              <w:t>Dado que o MUG é diário, este campo informará o dia útil relevante a que respeitam todos os dados dessa partição temporal. Note-se que, no caso do último dia de calendário do mês não ser um dia útil, o MUG criará automaticamente a partição temporal com referência ao último dia de calendário do mês, e preencherá essa partição com os dados registados no último dia útil desse mês.</w:t>
            </w:r>
          </w:p>
          <w:p w14:paraId="5590F5FD" w14:textId="20F32E34" w:rsidR="004C2264" w:rsidRPr="005F2985" w:rsidRDefault="00D53F03" w:rsidP="00DF4E57">
            <w:pPr>
              <w:pStyle w:val="ListParagraph"/>
              <w:numPr>
                <w:ilvl w:val="0"/>
                <w:numId w:val="19"/>
              </w:numPr>
              <w:spacing w:after="0" w:line="240" w:lineRule="auto"/>
              <w:jc w:val="both"/>
              <w:rPr>
                <w:rFonts w:ascii="Calibri" w:eastAsia="Times New Roman" w:hAnsi="Calibri" w:cs="Calibri"/>
                <w:color w:val="000000"/>
                <w:sz w:val="18"/>
                <w:lang w:eastAsia="pt-PT"/>
              </w:rPr>
            </w:pPr>
            <w:r w:rsidRPr="005F2985">
              <w:rPr>
                <w:rFonts w:ascii="Calibri" w:eastAsia="Times New Roman" w:hAnsi="Calibri" w:cs="Times New Roman"/>
                <w:color w:val="000000"/>
                <w:sz w:val="18"/>
                <w:szCs w:val="18"/>
                <w:lang w:eastAsia="pt-PT"/>
              </w:rPr>
              <w:t xml:space="preserve">Todas as datas no modelo respeitam o formato  </w:t>
            </w:r>
            <w:r w:rsidR="00595B9F">
              <w:rPr>
                <w:rFonts w:ascii="Calibri" w:eastAsia="Times New Roman" w:hAnsi="Calibri" w:cs="Times New Roman"/>
                <w:color w:val="000000"/>
                <w:sz w:val="18"/>
                <w:szCs w:val="18"/>
                <w:lang w:eastAsia="pt-PT"/>
              </w:rPr>
              <w:t>‘</w:t>
            </w:r>
            <w:r w:rsidRPr="005F2985">
              <w:rPr>
                <w:rFonts w:ascii="Calibri" w:eastAsia="Times New Roman" w:hAnsi="Calibri" w:cs="Times New Roman"/>
                <w:color w:val="000000"/>
                <w:sz w:val="18"/>
                <w:szCs w:val="18"/>
                <w:lang w:eastAsia="pt-PT"/>
              </w:rPr>
              <w:t>aaaa-mm-dd</w:t>
            </w:r>
            <w:r w:rsidR="00595B9F">
              <w:rPr>
                <w:rFonts w:ascii="Calibri" w:eastAsia="Times New Roman" w:hAnsi="Calibri" w:cs="Times New Roman"/>
                <w:color w:val="000000"/>
                <w:sz w:val="18"/>
                <w:szCs w:val="18"/>
                <w:lang w:eastAsia="pt-PT"/>
              </w:rPr>
              <w:t>’</w:t>
            </w:r>
            <w:r w:rsidRPr="005F2985">
              <w:rPr>
                <w:rFonts w:ascii="Calibri" w:eastAsia="Times New Roman" w:hAnsi="Calibri" w:cs="Times New Roman"/>
                <w:color w:val="000000"/>
                <w:sz w:val="18"/>
                <w:szCs w:val="18"/>
                <w:lang w:eastAsia="pt-PT"/>
              </w:rPr>
              <w:t>.</w:t>
            </w:r>
          </w:p>
        </w:tc>
        <w:tc>
          <w:tcPr>
            <w:tcW w:w="850" w:type="dxa"/>
            <w:tcBorders>
              <w:top w:val="nil"/>
              <w:left w:val="nil"/>
              <w:bottom w:val="single" w:sz="4" w:space="0" w:color="auto"/>
              <w:right w:val="single" w:sz="4" w:space="0" w:color="auto"/>
            </w:tcBorders>
            <w:shd w:val="clear" w:color="auto" w:fill="auto"/>
            <w:hideMark/>
          </w:tcPr>
          <w:p w14:paraId="3539D35C" w14:textId="77777777" w:rsidR="004C2264" w:rsidRPr="005F2985" w:rsidRDefault="004C2264" w:rsidP="004C2264">
            <w:pPr>
              <w:spacing w:after="0" w:line="240" w:lineRule="auto"/>
              <w:rPr>
                <w:rFonts w:ascii="Calibri" w:eastAsia="Times New Roman" w:hAnsi="Calibri" w:cs="Calibri"/>
                <w:color w:val="000000"/>
                <w:sz w:val="18"/>
                <w:lang w:eastAsia="pt-PT"/>
              </w:rPr>
            </w:pPr>
            <w:r w:rsidRPr="005F2985">
              <w:rPr>
                <w:rFonts w:ascii="Calibri" w:eastAsia="Times New Roman" w:hAnsi="Calibri" w:cs="Calibri"/>
                <w:color w:val="000000"/>
                <w:sz w:val="18"/>
                <w:lang w:eastAsia="pt-PT"/>
              </w:rPr>
              <w:t>String</w:t>
            </w:r>
          </w:p>
        </w:tc>
        <w:tc>
          <w:tcPr>
            <w:tcW w:w="2551" w:type="dxa"/>
            <w:tcBorders>
              <w:top w:val="nil"/>
              <w:left w:val="nil"/>
              <w:bottom w:val="single" w:sz="4" w:space="0" w:color="auto"/>
              <w:right w:val="single" w:sz="4" w:space="0" w:color="auto"/>
            </w:tcBorders>
            <w:shd w:val="clear" w:color="auto" w:fill="auto"/>
            <w:hideMark/>
          </w:tcPr>
          <w:p w14:paraId="066E5235" w14:textId="77777777" w:rsidR="004C2264" w:rsidRPr="005F2985" w:rsidRDefault="004C2264" w:rsidP="004C2264">
            <w:pPr>
              <w:spacing w:after="0" w:line="240" w:lineRule="auto"/>
              <w:rPr>
                <w:rFonts w:ascii="Calibri" w:eastAsia="Times New Roman" w:hAnsi="Calibri" w:cs="Calibri"/>
                <w:color w:val="000000"/>
                <w:sz w:val="18"/>
                <w:lang w:eastAsia="pt-PT"/>
              </w:rPr>
            </w:pPr>
            <w:r w:rsidRPr="005F2985">
              <w:rPr>
                <w:rFonts w:ascii="Calibri" w:eastAsia="Times New Roman" w:hAnsi="Calibri" w:cs="Calibri"/>
                <w:color w:val="000000"/>
                <w:sz w:val="18"/>
                <w:lang w:eastAsia="pt-PT"/>
              </w:rPr>
              <w:t> </w:t>
            </w:r>
          </w:p>
        </w:tc>
      </w:tr>
    </w:tbl>
    <w:p w14:paraId="3A5E4A2C" w14:textId="06A6D026" w:rsidR="007F3E4B" w:rsidRDefault="007F3E4B" w:rsidP="004C2264"/>
    <w:p w14:paraId="488BE4B9" w14:textId="77777777" w:rsidR="007F3E4B" w:rsidRDefault="007F3E4B">
      <w:r>
        <w:br w:type="page"/>
      </w:r>
    </w:p>
    <w:p w14:paraId="55BCE091" w14:textId="77777777" w:rsidR="007F3E4B" w:rsidRDefault="007F3E4B" w:rsidP="004C2264">
      <w:pPr>
        <w:sectPr w:rsidR="007F3E4B" w:rsidSect="004C2264">
          <w:pgSz w:w="16838" w:h="11906" w:orient="landscape"/>
          <w:pgMar w:top="1440" w:right="1440" w:bottom="1440" w:left="1440" w:header="709" w:footer="709" w:gutter="0"/>
          <w:cols w:space="708"/>
          <w:docGrid w:linePitch="360"/>
        </w:sectPr>
      </w:pPr>
    </w:p>
    <w:p w14:paraId="4CCBA707" w14:textId="0E3ABF05" w:rsidR="007F3E4B" w:rsidRPr="00A7376B" w:rsidRDefault="007F3E4B" w:rsidP="00D93BA2">
      <w:pPr>
        <w:pStyle w:val="Heading5"/>
        <w:rPr>
          <w:i/>
        </w:rPr>
      </w:pPr>
      <w:bookmarkStart w:id="124" w:name="_Toc167390700"/>
      <w:r w:rsidRPr="007F3E4B">
        <w:lastRenderedPageBreak/>
        <w:t xml:space="preserve">Tabela de traçabilidade </w:t>
      </w:r>
      <w:r w:rsidR="00F40382">
        <w:t>processo/caução</w:t>
      </w:r>
      <w:r w:rsidRPr="007F3E4B">
        <w:t xml:space="preserve"> – bem pessoal: </w:t>
      </w:r>
      <w:r w:rsidRPr="00A7376B">
        <w:rPr>
          <w:i/>
        </w:rPr>
        <w:t>cd_garantias.gt007_trz_gt_pes</w:t>
      </w:r>
      <w:bookmarkEnd w:id="124"/>
    </w:p>
    <w:p w14:paraId="462EA618" w14:textId="0639B3EE" w:rsidR="004C2264" w:rsidRDefault="007F3E4B" w:rsidP="005F1378">
      <w:pPr>
        <w:pStyle w:val="Heading6"/>
      </w:pPr>
      <w:bookmarkStart w:id="125" w:name="_Toc167390701"/>
      <w:r>
        <w:t>Visão Geral</w:t>
      </w:r>
      <w:bookmarkEnd w:id="125"/>
    </w:p>
    <w:p w14:paraId="52331E39" w14:textId="01D2CC2E" w:rsidR="00FD70FC" w:rsidRPr="005F2985" w:rsidRDefault="00F709A1" w:rsidP="00F709A1">
      <w:pPr>
        <w:jc w:val="both"/>
        <w:rPr>
          <w:rFonts w:ascii="Calibri" w:hAnsi="Calibri"/>
        </w:rPr>
      </w:pPr>
      <w:r w:rsidRPr="005F2985">
        <w:rPr>
          <w:rFonts w:ascii="Calibri" w:hAnsi="Calibri"/>
        </w:rPr>
        <w:t xml:space="preserve">A tabela </w:t>
      </w:r>
      <w:r w:rsidR="00516467" w:rsidRPr="005F2985">
        <w:rPr>
          <w:rFonts w:ascii="Calibri" w:hAnsi="Calibri"/>
          <w:i/>
        </w:rPr>
        <w:t>cd_garantias.</w:t>
      </w:r>
      <w:r w:rsidR="002920BA" w:rsidRPr="005F2985">
        <w:rPr>
          <w:rFonts w:ascii="Calibri" w:hAnsi="Calibri"/>
          <w:i/>
        </w:rPr>
        <w:t>gt007_trz_gt_pes</w:t>
      </w:r>
      <w:r w:rsidR="006175B7">
        <w:rPr>
          <w:rFonts w:ascii="Calibri" w:hAnsi="Calibri"/>
          <w:i/>
        </w:rPr>
        <w:fldChar w:fldCharType="begin"/>
      </w:r>
      <w:r w:rsidR="006175B7">
        <w:instrText xml:space="preserve"> XE "</w:instrText>
      </w:r>
      <w:r w:rsidR="006175B7" w:rsidRPr="002F73A1">
        <w:rPr>
          <w:rFonts w:ascii="Calibri" w:hAnsi="Calibri"/>
          <w:i/>
        </w:rPr>
        <w:instrText>gt007_trz_gt_pes</w:instrText>
      </w:r>
      <w:r w:rsidR="006175B7">
        <w:instrText xml:space="preserve">" \i </w:instrText>
      </w:r>
      <w:r w:rsidR="006175B7">
        <w:rPr>
          <w:rFonts w:ascii="Calibri" w:hAnsi="Calibri"/>
          <w:i/>
        </w:rPr>
        <w:fldChar w:fldCharType="end"/>
      </w:r>
      <w:r w:rsidRPr="005F2985">
        <w:rPr>
          <w:rFonts w:ascii="Calibri" w:hAnsi="Calibri"/>
        </w:rPr>
        <w:t xml:space="preserve"> é a tabela de rastreabilidade entre processos/cauções e bens pessoais, ou seja, garantes pessoais.</w:t>
      </w:r>
      <w:r w:rsidR="007561F2" w:rsidRPr="005F2985">
        <w:rPr>
          <w:rFonts w:ascii="Calibri" w:hAnsi="Calibri"/>
        </w:rPr>
        <w:t xml:space="preserve"> Todos as cauções e processos e respetivas garantias pessoais associadas podem ser encontradas nesta tabela, bem como as principais características da relação entre o segundo e o </w:t>
      </w:r>
      <w:r w:rsidR="00FD70FC" w:rsidRPr="005F2985">
        <w:rPr>
          <w:rFonts w:ascii="Calibri" w:hAnsi="Calibri"/>
        </w:rPr>
        <w:t xml:space="preserve">terceiro pilar. Para completar as informações relativas aos avalistas e fiadores, existem tabelas externas ao MUG que podem ser cruzadas com a </w:t>
      </w:r>
      <w:r w:rsidR="00516467" w:rsidRPr="005F2985">
        <w:rPr>
          <w:rFonts w:ascii="Calibri" w:hAnsi="Calibri"/>
          <w:i/>
        </w:rPr>
        <w:t>cd_garantias.gt007_trz_gt_pes</w:t>
      </w:r>
      <w:r w:rsidR="00FD70FC" w:rsidRPr="005F2985">
        <w:rPr>
          <w:rFonts w:ascii="Calibri" w:hAnsi="Calibri"/>
          <w:i/>
        </w:rPr>
        <w:t>.</w:t>
      </w:r>
    </w:p>
    <w:p w14:paraId="4AB30D5A" w14:textId="136E0EE9" w:rsidR="007561F2" w:rsidRPr="005F2985" w:rsidRDefault="007561F2" w:rsidP="00F709A1">
      <w:pPr>
        <w:jc w:val="both"/>
        <w:rPr>
          <w:rFonts w:ascii="Calibri" w:hAnsi="Calibri"/>
        </w:rPr>
      </w:pPr>
      <w:r w:rsidRPr="005F2985">
        <w:rPr>
          <w:rFonts w:ascii="Calibri" w:hAnsi="Calibri"/>
        </w:rPr>
        <w:t xml:space="preserve">É importante notar que são excluídos desta </w:t>
      </w:r>
      <w:r w:rsidR="00FD70FC" w:rsidRPr="005F2985">
        <w:rPr>
          <w:rFonts w:ascii="Calibri" w:hAnsi="Calibri"/>
        </w:rPr>
        <w:t xml:space="preserve">tabela todos os clientes que são simultaneamente garantes e titulares para uma mesma responsabilidade. </w:t>
      </w:r>
    </w:p>
    <w:p w14:paraId="6243CE36" w14:textId="23735D9F" w:rsidR="007F3E4B" w:rsidRPr="005F2985" w:rsidRDefault="007F3E4B" w:rsidP="005F1378">
      <w:pPr>
        <w:pStyle w:val="Heading6"/>
      </w:pPr>
      <w:bookmarkStart w:id="126" w:name="_Toc167390702"/>
      <w:r w:rsidRPr="005F2985">
        <w:t>Granularidade e chave</w:t>
      </w:r>
      <w:bookmarkEnd w:id="126"/>
    </w:p>
    <w:p w14:paraId="4DF3362E" w14:textId="783FCA73" w:rsidR="00FD70FC" w:rsidRPr="005F2985" w:rsidRDefault="00FD70FC" w:rsidP="00FD70FC">
      <w:pPr>
        <w:jc w:val="both"/>
        <w:rPr>
          <w:rFonts w:ascii="Calibri" w:hAnsi="Calibri"/>
        </w:rPr>
      </w:pPr>
      <w:r w:rsidRPr="005F2985">
        <w:rPr>
          <w:rFonts w:ascii="Calibri" w:hAnsi="Calibri"/>
        </w:rPr>
        <w:t xml:space="preserve">Sendo uma tabela de traçabilidade entre dois pilares, a granularidade da </w:t>
      </w:r>
      <w:r w:rsidR="00516467" w:rsidRPr="005F2985">
        <w:rPr>
          <w:rFonts w:ascii="Calibri" w:hAnsi="Calibri"/>
          <w:i/>
        </w:rPr>
        <w:t>cd_garantias.gt007_trz_gt_pes</w:t>
      </w:r>
      <w:r w:rsidRPr="005F2985">
        <w:rPr>
          <w:rFonts w:ascii="Calibri" w:hAnsi="Calibri"/>
        </w:rPr>
        <w:t xml:space="preserve"> está ao nível do </w:t>
      </w:r>
      <w:r w:rsidR="00B4660E" w:rsidRPr="005F2985">
        <w:rPr>
          <w:rFonts w:ascii="Calibri" w:hAnsi="Calibri"/>
        </w:rPr>
        <w:t xml:space="preserve">processo/caução – bem. </w:t>
      </w:r>
    </w:p>
    <w:p w14:paraId="10C1716C" w14:textId="460176CE" w:rsidR="00FD70FC" w:rsidRPr="005F2985" w:rsidRDefault="00FD70FC" w:rsidP="00FD70FC">
      <w:pPr>
        <w:jc w:val="both"/>
        <w:rPr>
          <w:rFonts w:ascii="Calibri" w:hAnsi="Calibri"/>
        </w:rPr>
      </w:pPr>
      <w:r w:rsidRPr="005F2985">
        <w:rPr>
          <w:rFonts w:ascii="Calibri" w:hAnsi="Calibri"/>
        </w:rPr>
        <w:t>A chave completa desta tabela é composta pelos campos identificadores de cada caução (ie ‘cempresa’,</w:t>
      </w:r>
      <w:r w:rsidR="002D6D86">
        <w:rPr>
          <w:rFonts w:ascii="Calibri" w:hAnsi="Calibri"/>
        </w:rPr>
        <w:t xml:space="preserve"> ‘</w:t>
      </w:r>
      <w:r w:rsidRPr="005F2985">
        <w:rPr>
          <w:rFonts w:ascii="Calibri" w:hAnsi="Calibri"/>
        </w:rPr>
        <w:t>ckbalcao’,</w:t>
      </w:r>
      <w:r w:rsidR="002D6D86">
        <w:rPr>
          <w:rFonts w:ascii="Calibri" w:hAnsi="Calibri"/>
        </w:rPr>
        <w:t xml:space="preserve"> </w:t>
      </w:r>
      <w:r w:rsidRPr="005F2985">
        <w:rPr>
          <w:rFonts w:ascii="Calibri" w:hAnsi="Calibri"/>
        </w:rPr>
        <w:t>’cknumcta’,</w:t>
      </w:r>
      <w:r w:rsidR="002D6D86">
        <w:rPr>
          <w:rFonts w:ascii="Calibri" w:hAnsi="Calibri"/>
        </w:rPr>
        <w:t xml:space="preserve"> </w:t>
      </w:r>
      <w:r w:rsidRPr="005F2985">
        <w:rPr>
          <w:rFonts w:ascii="Calibri" w:hAnsi="Calibri"/>
        </w:rPr>
        <w:t>’comp_id_gar’) e pelos campos identificadores de cada bem (ie ‘cempbem’,</w:t>
      </w:r>
      <w:r w:rsidR="002D6D86">
        <w:rPr>
          <w:rFonts w:ascii="Calibri" w:hAnsi="Calibri"/>
        </w:rPr>
        <w:t xml:space="preserve"> </w:t>
      </w:r>
      <w:r w:rsidRPr="005F2985">
        <w:rPr>
          <w:rFonts w:ascii="Calibri" w:hAnsi="Calibri"/>
        </w:rPr>
        <w:t>’ckbalbem’,</w:t>
      </w:r>
      <w:r w:rsidR="002D6D86">
        <w:rPr>
          <w:rFonts w:ascii="Calibri" w:hAnsi="Calibri"/>
        </w:rPr>
        <w:t xml:space="preserve"> </w:t>
      </w:r>
      <w:r w:rsidRPr="005F2985">
        <w:rPr>
          <w:rFonts w:ascii="Calibri" w:hAnsi="Calibri"/>
        </w:rPr>
        <w:t>’ckctabem’,</w:t>
      </w:r>
      <w:r w:rsidR="002D6D86">
        <w:rPr>
          <w:rFonts w:ascii="Calibri" w:hAnsi="Calibri"/>
        </w:rPr>
        <w:t xml:space="preserve"> </w:t>
      </w:r>
      <w:r w:rsidRPr="005F2985">
        <w:rPr>
          <w:rFonts w:ascii="Calibri" w:hAnsi="Calibri"/>
        </w:rPr>
        <w:t xml:space="preserve">’ckrefbem’), para além da partição temporal dada pelo campo ‘ref_date’. Por este motivo, não será possível observar duplicações na combinação dos campos chaves, havendo apenas um registo para cada combinação caução, bem e </w:t>
      </w:r>
      <w:r w:rsidR="00452607">
        <w:rPr>
          <w:rFonts w:ascii="Calibri" w:hAnsi="Calibri"/>
        </w:rPr>
        <w:t>‘</w:t>
      </w:r>
      <w:r w:rsidRPr="005F2985">
        <w:rPr>
          <w:rFonts w:ascii="Calibri" w:hAnsi="Calibri"/>
        </w:rPr>
        <w:t>ref_date</w:t>
      </w:r>
      <w:r w:rsidR="00452607">
        <w:rPr>
          <w:rFonts w:ascii="Calibri" w:hAnsi="Calibri"/>
        </w:rPr>
        <w:t>’</w:t>
      </w:r>
      <w:r w:rsidRPr="005F2985">
        <w:rPr>
          <w:rFonts w:ascii="Calibri" w:hAnsi="Calibri"/>
        </w:rPr>
        <w:t>.</w:t>
      </w:r>
    </w:p>
    <w:p w14:paraId="68678029" w14:textId="1FCC4E16" w:rsidR="00D4313E" w:rsidRPr="005F2985" w:rsidRDefault="00D4313E" w:rsidP="00FD70FC">
      <w:pPr>
        <w:jc w:val="both"/>
        <w:rPr>
          <w:rFonts w:ascii="Calibri" w:hAnsi="Calibri"/>
        </w:rPr>
      </w:pPr>
      <w:r w:rsidRPr="005F2985">
        <w:rPr>
          <w:rFonts w:ascii="Calibri" w:hAnsi="Calibri"/>
        </w:rPr>
        <w:t xml:space="preserve">Esta tabela tem a particularidade da chave do bem </w:t>
      </w:r>
      <w:r w:rsidR="00494A48" w:rsidRPr="005F2985">
        <w:rPr>
          <w:rFonts w:ascii="Calibri" w:hAnsi="Calibri"/>
        </w:rPr>
        <w:t xml:space="preserve">ter o código do cliente garante no campo </w:t>
      </w:r>
      <w:r w:rsidR="00452607">
        <w:rPr>
          <w:rFonts w:ascii="Calibri" w:hAnsi="Calibri"/>
        </w:rPr>
        <w:t>‘</w:t>
      </w:r>
      <w:r w:rsidR="00494A48" w:rsidRPr="005F2985">
        <w:rPr>
          <w:rFonts w:ascii="Calibri" w:hAnsi="Calibri"/>
        </w:rPr>
        <w:t>ckrefbem</w:t>
      </w:r>
      <w:r w:rsidR="00452607">
        <w:rPr>
          <w:rFonts w:ascii="Calibri" w:hAnsi="Calibri"/>
        </w:rPr>
        <w:t>’</w:t>
      </w:r>
      <w:r w:rsidR="00494A48" w:rsidRPr="005F2985">
        <w:rPr>
          <w:rFonts w:ascii="Calibri" w:hAnsi="Calibri"/>
        </w:rPr>
        <w:t>. Os primeiros 5 dígitos são sempre ‘00000’ e os restantes correspondem ao código de 10 dígitos que identifica a garantia pessoal.</w:t>
      </w:r>
    </w:p>
    <w:p w14:paraId="5344E888" w14:textId="08E673F4" w:rsidR="007F3E4B" w:rsidRPr="005F2985" w:rsidRDefault="007F3E4B" w:rsidP="005F1378">
      <w:pPr>
        <w:pStyle w:val="Heading6"/>
      </w:pPr>
      <w:bookmarkStart w:id="127" w:name="_Toc167390703"/>
      <w:r w:rsidRPr="005F2985">
        <w:t>Periodicidade</w:t>
      </w:r>
      <w:bookmarkEnd w:id="127"/>
    </w:p>
    <w:p w14:paraId="1C1B3B1E" w14:textId="2C760AB6" w:rsidR="00CC3072" w:rsidRPr="005F2985" w:rsidRDefault="00CC3072" w:rsidP="00CC3072">
      <w:pPr>
        <w:jc w:val="both"/>
        <w:rPr>
          <w:rFonts w:ascii="Calibri" w:hAnsi="Calibri"/>
        </w:rPr>
      </w:pPr>
      <w:r w:rsidRPr="005F2985">
        <w:rPr>
          <w:rFonts w:ascii="Calibri" w:hAnsi="Calibri"/>
        </w:rPr>
        <w:t xml:space="preserve">A tabela </w:t>
      </w:r>
      <w:r w:rsidR="00516467" w:rsidRPr="005F2985">
        <w:rPr>
          <w:rFonts w:ascii="Calibri" w:hAnsi="Calibri"/>
          <w:i/>
        </w:rPr>
        <w:t>cd_garantias.gt007_trz_gt_pes</w:t>
      </w:r>
      <w:r w:rsidRPr="005F2985">
        <w:rPr>
          <w:rFonts w:ascii="Calibri" w:hAnsi="Calibri"/>
        </w:rPr>
        <w:t xml:space="preserve"> é diária e gerada automaticamente em todos os dias úteis do mês. No caso do último dia do mês não ser um dia útil, o modelo gera uma cópia do último dia útil e atribui-lhe a partição de último dia de calendário do mês. A título de exemplo, se o dia 31 de um mês é um sábado, o MUG cria uma cópia do dia 30 (último dia útil) e atribui-lhe a </w:t>
      </w:r>
      <w:r w:rsidR="00452607">
        <w:rPr>
          <w:rFonts w:ascii="Calibri" w:hAnsi="Calibri"/>
        </w:rPr>
        <w:t>‘</w:t>
      </w:r>
      <w:r w:rsidRPr="005F2985">
        <w:rPr>
          <w:rFonts w:ascii="Calibri" w:hAnsi="Calibri"/>
        </w:rPr>
        <w:t>ref_date</w:t>
      </w:r>
      <w:r w:rsidR="00452607">
        <w:rPr>
          <w:rFonts w:ascii="Calibri" w:hAnsi="Calibri"/>
        </w:rPr>
        <w:t>’</w:t>
      </w:r>
      <w:r w:rsidRPr="005F2985">
        <w:rPr>
          <w:rFonts w:ascii="Calibri" w:hAnsi="Calibri"/>
        </w:rPr>
        <w:t xml:space="preserve"> do dia 31. </w:t>
      </w:r>
    </w:p>
    <w:p w14:paraId="762DD126" w14:textId="1BE16BB2" w:rsidR="002361A8" w:rsidRPr="005F2985" w:rsidRDefault="00CC3072" w:rsidP="002361A8">
      <w:pPr>
        <w:jc w:val="both"/>
        <w:rPr>
          <w:rFonts w:ascii="Calibri" w:hAnsi="Calibri"/>
        </w:rPr>
      </w:pPr>
      <w:r w:rsidRPr="005F2985">
        <w:rPr>
          <w:rFonts w:ascii="Calibri" w:hAnsi="Calibri"/>
        </w:rPr>
        <w:t>Só se devem considerar como oficiais os valores constantes nesta tabela desde, e incluindo, 31 dezembro 2022.</w:t>
      </w:r>
    </w:p>
    <w:p w14:paraId="4E2BAD04" w14:textId="381CAFF7" w:rsidR="007F3E4B" w:rsidRPr="005F2985" w:rsidRDefault="007F3E4B" w:rsidP="005F1378">
      <w:pPr>
        <w:pStyle w:val="Heading6"/>
      </w:pPr>
      <w:bookmarkStart w:id="128" w:name="_Toc167390704"/>
      <w:r w:rsidRPr="005F2985">
        <w:t>Aprovisionamento</w:t>
      </w:r>
      <w:bookmarkEnd w:id="128"/>
    </w:p>
    <w:p w14:paraId="0F8FDEE1" w14:textId="4B9C37A0" w:rsidR="00494A48" w:rsidRPr="005F2985" w:rsidRDefault="00494A48" w:rsidP="00494A48">
      <w:pPr>
        <w:jc w:val="both"/>
        <w:rPr>
          <w:rFonts w:ascii="Calibri" w:hAnsi="Calibri"/>
        </w:rPr>
      </w:pPr>
      <w:r w:rsidRPr="005F2985">
        <w:rPr>
          <w:rFonts w:ascii="Calibri" w:hAnsi="Calibri"/>
        </w:rPr>
        <w:t xml:space="preserve">O aprovisionamento da tabela </w:t>
      </w:r>
      <w:r w:rsidR="00516467" w:rsidRPr="005F2985">
        <w:rPr>
          <w:rFonts w:ascii="Calibri" w:hAnsi="Calibri"/>
          <w:i/>
        </w:rPr>
        <w:t>cd_garantias.gt007_trz_gt_pes</w:t>
      </w:r>
      <w:r w:rsidR="00516467" w:rsidRPr="005F2985">
        <w:rPr>
          <w:rFonts w:ascii="Calibri" w:hAnsi="Calibri"/>
        </w:rPr>
        <w:t xml:space="preserve"> </w:t>
      </w:r>
      <w:r w:rsidRPr="005F2985">
        <w:rPr>
          <w:rFonts w:ascii="Calibri" w:hAnsi="Calibri"/>
        </w:rPr>
        <w:t xml:space="preserve">é, sem nenhuma exceção, concordante com os princípios funcionais e as regras de definição de universo descritas nos capítulos 2.2.2. e 2.2.3., respetivamente. Os dados desta tabela provêm das diferentes origens do MUG, bem como de algumas tabelas criadas diretamente no MUG. Desta forma, o aprovisionamento é realizado exclusivamente </w:t>
      </w:r>
      <w:r w:rsidR="002361A8" w:rsidRPr="005F2985">
        <w:rPr>
          <w:rFonts w:ascii="Calibri" w:hAnsi="Calibri"/>
        </w:rPr>
        <w:t>a partir</w:t>
      </w:r>
      <w:r w:rsidRPr="005F2985">
        <w:rPr>
          <w:rFonts w:ascii="Calibri" w:hAnsi="Calibri"/>
        </w:rPr>
        <w:t xml:space="preserve"> das seguintes tabelas:</w:t>
      </w:r>
    </w:p>
    <w:p w14:paraId="5448EB96" w14:textId="573A7951" w:rsidR="00537C22" w:rsidRPr="005F2985" w:rsidRDefault="00537C22" w:rsidP="00537C22">
      <w:pPr>
        <w:pStyle w:val="Caption"/>
        <w:keepNext/>
        <w:jc w:val="center"/>
        <w:rPr>
          <w:rFonts w:ascii="Calibri" w:hAnsi="Calibri"/>
          <w:b/>
          <w:color w:val="auto"/>
          <w:sz w:val="22"/>
        </w:rPr>
      </w:pPr>
      <w:bookmarkStart w:id="129" w:name="_Toc163201534"/>
      <w:bookmarkStart w:id="130" w:name="_Toc165368762"/>
      <w:r w:rsidRPr="005F2985">
        <w:rPr>
          <w:rFonts w:ascii="Calibri" w:hAnsi="Calibri"/>
          <w:b/>
          <w:color w:val="auto"/>
          <w:sz w:val="22"/>
        </w:rPr>
        <w:t xml:space="preserve">Tabela </w:t>
      </w:r>
      <w:r w:rsidRPr="005F2985">
        <w:rPr>
          <w:rFonts w:ascii="Calibri" w:hAnsi="Calibri"/>
          <w:b/>
          <w:color w:val="auto"/>
          <w:sz w:val="22"/>
        </w:rPr>
        <w:fldChar w:fldCharType="begin"/>
      </w:r>
      <w:r w:rsidRPr="005F2985">
        <w:rPr>
          <w:rFonts w:ascii="Calibri" w:hAnsi="Calibri"/>
          <w:b/>
          <w:color w:val="auto"/>
          <w:sz w:val="22"/>
        </w:rPr>
        <w:instrText xml:space="preserve"> SEQ Tabela \* ARABIC </w:instrText>
      </w:r>
      <w:r w:rsidRPr="005F2985">
        <w:rPr>
          <w:rFonts w:ascii="Calibri" w:hAnsi="Calibri"/>
          <w:b/>
          <w:color w:val="auto"/>
          <w:sz w:val="22"/>
        </w:rPr>
        <w:fldChar w:fldCharType="separate"/>
      </w:r>
      <w:r w:rsidR="00040590">
        <w:rPr>
          <w:rFonts w:ascii="Calibri" w:hAnsi="Calibri"/>
          <w:b/>
          <w:noProof/>
          <w:color w:val="auto"/>
          <w:sz w:val="22"/>
        </w:rPr>
        <w:t>12</w:t>
      </w:r>
      <w:r w:rsidRPr="005F2985">
        <w:rPr>
          <w:rFonts w:ascii="Calibri" w:hAnsi="Calibri"/>
          <w:b/>
          <w:color w:val="auto"/>
          <w:sz w:val="22"/>
        </w:rPr>
        <w:fldChar w:fldCharType="end"/>
      </w:r>
      <w:r w:rsidR="00D968B6">
        <w:rPr>
          <w:rFonts w:ascii="Calibri" w:hAnsi="Calibri"/>
          <w:b/>
          <w:color w:val="auto"/>
          <w:sz w:val="22"/>
        </w:rPr>
        <w:t>:</w:t>
      </w:r>
      <w:r w:rsidRPr="005F2985">
        <w:rPr>
          <w:rFonts w:ascii="Calibri" w:hAnsi="Calibri"/>
          <w:b/>
          <w:color w:val="auto"/>
          <w:sz w:val="22"/>
        </w:rPr>
        <w:t xml:space="preserve"> Informação das tabelas de aprovisionamento da cd_garantias.gt007_trz_gt_pes</w:t>
      </w:r>
      <w:bookmarkEnd w:id="129"/>
      <w:bookmarkEnd w:id="130"/>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701"/>
        <w:gridCol w:w="3288"/>
        <w:gridCol w:w="2041"/>
        <w:gridCol w:w="2041"/>
      </w:tblGrid>
      <w:tr w:rsidR="00ED1EC8" w:rsidRPr="005F2985" w14:paraId="21DC4221" w14:textId="77777777" w:rsidTr="00C173A8">
        <w:trPr>
          <w:trHeight w:val="290"/>
        </w:trPr>
        <w:tc>
          <w:tcPr>
            <w:tcW w:w="1701" w:type="dxa"/>
            <w:shd w:val="clear" w:color="000000" w:fill="FF0000"/>
            <w:noWrap/>
            <w:hideMark/>
          </w:tcPr>
          <w:p w14:paraId="4AE7A335" w14:textId="77777777" w:rsidR="00ED1EC8" w:rsidRPr="005F2985" w:rsidRDefault="00ED1EC8" w:rsidP="00866B02">
            <w:pPr>
              <w:spacing w:after="0" w:line="240" w:lineRule="auto"/>
              <w:rPr>
                <w:rFonts w:ascii="Calibri" w:eastAsia="Times New Roman" w:hAnsi="Calibri" w:cs="Calibri"/>
                <w:b/>
                <w:bCs/>
                <w:color w:val="FFFFFF"/>
                <w:sz w:val="18"/>
                <w:szCs w:val="18"/>
                <w:lang w:eastAsia="pt-PT"/>
              </w:rPr>
            </w:pPr>
            <w:r w:rsidRPr="005F2985">
              <w:rPr>
                <w:rFonts w:ascii="Calibri" w:eastAsia="Times New Roman" w:hAnsi="Calibri" w:cs="Calibri"/>
                <w:b/>
                <w:bCs/>
                <w:color w:val="FFFFFF"/>
                <w:sz w:val="18"/>
                <w:szCs w:val="18"/>
                <w:lang w:eastAsia="pt-PT"/>
              </w:rPr>
              <w:t>Aplicação Origem</w:t>
            </w:r>
          </w:p>
        </w:tc>
        <w:tc>
          <w:tcPr>
            <w:tcW w:w="3288" w:type="dxa"/>
            <w:shd w:val="clear" w:color="000000" w:fill="FF0000"/>
            <w:noWrap/>
            <w:hideMark/>
          </w:tcPr>
          <w:p w14:paraId="336D0C6F" w14:textId="77777777" w:rsidR="00ED1EC8" w:rsidRPr="005F2985" w:rsidRDefault="00ED1EC8" w:rsidP="00866B02">
            <w:pPr>
              <w:spacing w:after="0" w:line="240" w:lineRule="auto"/>
              <w:rPr>
                <w:rFonts w:ascii="Calibri" w:eastAsia="Times New Roman" w:hAnsi="Calibri" w:cs="Calibri"/>
                <w:b/>
                <w:bCs/>
                <w:color w:val="FFFFFF"/>
                <w:sz w:val="18"/>
                <w:szCs w:val="18"/>
                <w:lang w:eastAsia="pt-PT"/>
              </w:rPr>
            </w:pPr>
            <w:r w:rsidRPr="005F2985">
              <w:rPr>
                <w:rFonts w:ascii="Calibri" w:eastAsia="Times New Roman" w:hAnsi="Calibri" w:cs="Calibri"/>
                <w:b/>
                <w:bCs/>
                <w:color w:val="FFFFFF"/>
                <w:sz w:val="18"/>
                <w:szCs w:val="18"/>
                <w:lang w:eastAsia="pt-PT"/>
              </w:rPr>
              <w:t>Nome da Tabela na Aplicação Origem</w:t>
            </w:r>
          </w:p>
        </w:tc>
        <w:tc>
          <w:tcPr>
            <w:tcW w:w="2041" w:type="dxa"/>
            <w:shd w:val="clear" w:color="000000" w:fill="FF0000"/>
          </w:tcPr>
          <w:p w14:paraId="7982D28A" w14:textId="77777777" w:rsidR="00ED1EC8" w:rsidRPr="005F2985" w:rsidRDefault="00ED1EC8" w:rsidP="00866B02">
            <w:pPr>
              <w:spacing w:after="0" w:line="240" w:lineRule="auto"/>
              <w:rPr>
                <w:rFonts w:ascii="Calibri" w:eastAsia="Times New Roman" w:hAnsi="Calibri" w:cs="Calibri"/>
                <w:b/>
                <w:bCs/>
                <w:color w:val="FFFFFF"/>
                <w:sz w:val="18"/>
                <w:szCs w:val="18"/>
                <w:lang w:eastAsia="pt-PT"/>
              </w:rPr>
            </w:pPr>
            <w:r w:rsidRPr="005F2985">
              <w:rPr>
                <w:rFonts w:ascii="Calibri" w:eastAsia="Times New Roman" w:hAnsi="Calibri" w:cs="Calibri"/>
                <w:b/>
                <w:bCs/>
                <w:color w:val="FFFFFF"/>
                <w:sz w:val="18"/>
                <w:szCs w:val="18"/>
                <w:lang w:eastAsia="pt-PT"/>
              </w:rPr>
              <w:t xml:space="preserve">Nome da Base de Dados no Data Lake </w:t>
            </w:r>
          </w:p>
        </w:tc>
        <w:tc>
          <w:tcPr>
            <w:tcW w:w="2041" w:type="dxa"/>
            <w:shd w:val="clear" w:color="000000" w:fill="FF0000"/>
            <w:noWrap/>
            <w:hideMark/>
          </w:tcPr>
          <w:p w14:paraId="2AD3FEA1" w14:textId="77777777" w:rsidR="00ED1EC8" w:rsidRPr="005F2985" w:rsidRDefault="00ED1EC8" w:rsidP="00866B02">
            <w:pPr>
              <w:spacing w:after="0" w:line="240" w:lineRule="auto"/>
              <w:rPr>
                <w:rFonts w:ascii="Calibri" w:eastAsia="Times New Roman" w:hAnsi="Calibri" w:cs="Calibri"/>
                <w:b/>
                <w:bCs/>
                <w:color w:val="FFFFFF"/>
                <w:sz w:val="18"/>
                <w:szCs w:val="18"/>
                <w:lang w:eastAsia="pt-PT"/>
              </w:rPr>
            </w:pPr>
            <w:r w:rsidRPr="005F2985">
              <w:rPr>
                <w:rFonts w:ascii="Calibri" w:eastAsia="Times New Roman" w:hAnsi="Calibri" w:cs="Calibri"/>
                <w:b/>
                <w:bCs/>
                <w:color w:val="FFFFFF"/>
                <w:sz w:val="18"/>
                <w:szCs w:val="18"/>
                <w:lang w:eastAsia="pt-PT"/>
              </w:rPr>
              <w:t>Nome da Tabela no Data Lake</w:t>
            </w:r>
          </w:p>
        </w:tc>
      </w:tr>
      <w:tr w:rsidR="00ED1EC8" w:rsidRPr="005F2985" w14:paraId="4C2F83FD" w14:textId="77777777" w:rsidTr="00C173A8">
        <w:trPr>
          <w:trHeight w:val="290"/>
        </w:trPr>
        <w:tc>
          <w:tcPr>
            <w:tcW w:w="1701" w:type="dxa"/>
            <w:shd w:val="clear" w:color="auto" w:fill="auto"/>
            <w:noWrap/>
          </w:tcPr>
          <w:p w14:paraId="19E1A516" w14:textId="77777777" w:rsidR="00ED1EC8" w:rsidRPr="005F2985" w:rsidRDefault="00ED1EC8" w:rsidP="00866B02">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MUG (APMT0100048766)</w:t>
            </w:r>
          </w:p>
        </w:tc>
        <w:tc>
          <w:tcPr>
            <w:tcW w:w="3288" w:type="dxa"/>
            <w:shd w:val="clear" w:color="auto" w:fill="auto"/>
            <w:noWrap/>
          </w:tcPr>
          <w:p w14:paraId="00870035" w14:textId="02123D8C" w:rsidR="00ED1EC8" w:rsidRPr="005F2985" w:rsidRDefault="00ED1EC8" w:rsidP="00866B02">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gt002_grnt_prc</w:t>
            </w:r>
          </w:p>
        </w:tc>
        <w:tc>
          <w:tcPr>
            <w:tcW w:w="2041" w:type="dxa"/>
          </w:tcPr>
          <w:p w14:paraId="561FA21B" w14:textId="77777777" w:rsidR="00ED1EC8" w:rsidRPr="005F2985" w:rsidRDefault="00ED1EC8" w:rsidP="00866B02">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cd_garantias</w:t>
            </w:r>
          </w:p>
        </w:tc>
        <w:tc>
          <w:tcPr>
            <w:tcW w:w="2041" w:type="dxa"/>
            <w:shd w:val="clear" w:color="auto" w:fill="auto"/>
            <w:noWrap/>
            <w:hideMark/>
          </w:tcPr>
          <w:p w14:paraId="169AD023" w14:textId="0F205FF5" w:rsidR="00ED1EC8" w:rsidRPr="005F2985" w:rsidRDefault="00ED1EC8" w:rsidP="00866B02">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gt002_grnt_prc</w:t>
            </w:r>
          </w:p>
        </w:tc>
      </w:tr>
      <w:tr w:rsidR="00ED1EC8" w:rsidRPr="005F2985" w14:paraId="00D7BE20" w14:textId="77777777" w:rsidTr="00C173A8">
        <w:trPr>
          <w:trHeight w:val="290"/>
        </w:trPr>
        <w:tc>
          <w:tcPr>
            <w:tcW w:w="1701" w:type="dxa"/>
            <w:shd w:val="clear" w:color="auto" w:fill="auto"/>
            <w:noWrap/>
          </w:tcPr>
          <w:p w14:paraId="55E7605E" w14:textId="77777777" w:rsidR="00ED1EC8" w:rsidRPr="005F2985" w:rsidRDefault="00ED1EC8" w:rsidP="00866B02">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CS (APMT0100021235)</w:t>
            </w:r>
          </w:p>
        </w:tc>
        <w:tc>
          <w:tcPr>
            <w:tcW w:w="3288" w:type="dxa"/>
            <w:shd w:val="clear" w:color="auto" w:fill="auto"/>
            <w:noWrap/>
          </w:tcPr>
          <w:p w14:paraId="2868DFB9" w14:textId="599097E7" w:rsidR="00ED1EC8" w:rsidRPr="005F2985" w:rsidRDefault="00ED1EC8" w:rsidP="00866B02">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cst07_interv</w:t>
            </w:r>
          </w:p>
        </w:tc>
        <w:tc>
          <w:tcPr>
            <w:tcW w:w="2041" w:type="dxa"/>
          </w:tcPr>
          <w:p w14:paraId="5A5B936C" w14:textId="77777777" w:rsidR="00ED1EC8" w:rsidRPr="005F2985" w:rsidRDefault="00ED1EC8" w:rsidP="00866B02">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cd_garantias</w:t>
            </w:r>
          </w:p>
        </w:tc>
        <w:tc>
          <w:tcPr>
            <w:tcW w:w="2041" w:type="dxa"/>
            <w:shd w:val="clear" w:color="auto" w:fill="auto"/>
            <w:noWrap/>
          </w:tcPr>
          <w:p w14:paraId="06338090" w14:textId="4B5BB39B" w:rsidR="00ED1EC8" w:rsidRPr="005F2985" w:rsidRDefault="00ED1EC8" w:rsidP="00866B02">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cst07_interv</w:t>
            </w:r>
          </w:p>
        </w:tc>
      </w:tr>
      <w:tr w:rsidR="00ED1EC8" w:rsidRPr="005F2985" w14:paraId="0BF83F3F" w14:textId="77777777" w:rsidTr="00C173A8">
        <w:trPr>
          <w:trHeight w:val="290"/>
        </w:trPr>
        <w:tc>
          <w:tcPr>
            <w:tcW w:w="1701" w:type="dxa"/>
            <w:shd w:val="clear" w:color="auto" w:fill="auto"/>
            <w:noWrap/>
          </w:tcPr>
          <w:p w14:paraId="6FA592BC" w14:textId="2F91E3A2" w:rsidR="00ED1EC8" w:rsidRPr="005F2985" w:rsidRDefault="00ED1EC8" w:rsidP="00ED1EC8">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lastRenderedPageBreak/>
              <w:t>CS (APMT0100021235)</w:t>
            </w:r>
          </w:p>
        </w:tc>
        <w:tc>
          <w:tcPr>
            <w:tcW w:w="3288" w:type="dxa"/>
            <w:shd w:val="clear" w:color="auto" w:fill="auto"/>
            <w:noWrap/>
          </w:tcPr>
          <w:p w14:paraId="3DFB3095" w14:textId="460EADF0" w:rsidR="00ED1EC8" w:rsidRPr="005F2985" w:rsidRDefault="00ED1EC8" w:rsidP="00ED1EC8">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cst02_caucoes</w:t>
            </w:r>
          </w:p>
        </w:tc>
        <w:tc>
          <w:tcPr>
            <w:tcW w:w="2041" w:type="dxa"/>
          </w:tcPr>
          <w:p w14:paraId="688393ED" w14:textId="196A270F" w:rsidR="00ED1EC8" w:rsidRPr="005F2985" w:rsidRDefault="00ED1EC8" w:rsidP="00ED1EC8">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cd_garantias</w:t>
            </w:r>
          </w:p>
        </w:tc>
        <w:tc>
          <w:tcPr>
            <w:tcW w:w="2041" w:type="dxa"/>
            <w:shd w:val="clear" w:color="auto" w:fill="auto"/>
            <w:noWrap/>
          </w:tcPr>
          <w:p w14:paraId="1ACED619" w14:textId="2456A87E" w:rsidR="00ED1EC8" w:rsidRPr="005F2985" w:rsidRDefault="00ED1EC8" w:rsidP="00ED1EC8">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cst02_caucoes</w:t>
            </w:r>
          </w:p>
        </w:tc>
      </w:tr>
      <w:tr w:rsidR="00ED1EC8" w:rsidRPr="005F2985" w14:paraId="7447270D" w14:textId="77777777" w:rsidTr="00C173A8">
        <w:trPr>
          <w:trHeight w:val="290"/>
        </w:trPr>
        <w:tc>
          <w:tcPr>
            <w:tcW w:w="1701" w:type="dxa"/>
            <w:shd w:val="clear" w:color="auto" w:fill="auto"/>
            <w:noWrap/>
          </w:tcPr>
          <w:p w14:paraId="4D9F1646" w14:textId="77777777" w:rsidR="00ED1EC8" w:rsidRPr="005F2985" w:rsidRDefault="00ED1EC8" w:rsidP="00866B02">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Lease (APMT0100024304)</w:t>
            </w:r>
          </w:p>
        </w:tc>
        <w:tc>
          <w:tcPr>
            <w:tcW w:w="3288" w:type="dxa"/>
            <w:shd w:val="clear" w:color="auto" w:fill="auto"/>
            <w:noWrap/>
          </w:tcPr>
          <w:p w14:paraId="6B2652B8" w14:textId="77777777" w:rsidR="00ED1EC8" w:rsidRPr="005F2985" w:rsidRDefault="00ED1EC8" w:rsidP="00866B02">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PRDX.LG.M90.LGM90M20.IMP.BIYR1500</w:t>
            </w:r>
          </w:p>
        </w:tc>
        <w:tc>
          <w:tcPr>
            <w:tcW w:w="2041" w:type="dxa"/>
          </w:tcPr>
          <w:p w14:paraId="38404E23" w14:textId="77777777" w:rsidR="00ED1EC8" w:rsidRPr="005F2985" w:rsidRDefault="00ED1EC8" w:rsidP="00866B02">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cd_leasing</w:t>
            </w:r>
          </w:p>
        </w:tc>
        <w:tc>
          <w:tcPr>
            <w:tcW w:w="2041" w:type="dxa"/>
            <w:shd w:val="clear" w:color="auto" w:fill="auto"/>
            <w:noWrap/>
          </w:tcPr>
          <w:p w14:paraId="160260C5" w14:textId="77777777" w:rsidR="00ED1EC8" w:rsidRPr="005F2985" w:rsidRDefault="00ED1EC8" w:rsidP="00866B02">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leasing_biyr1500</w:t>
            </w:r>
          </w:p>
        </w:tc>
      </w:tr>
      <w:tr w:rsidR="00ED1EC8" w:rsidRPr="005F2985" w14:paraId="700B67E5" w14:textId="77777777" w:rsidTr="00C173A8">
        <w:trPr>
          <w:trHeight w:val="290"/>
        </w:trPr>
        <w:tc>
          <w:tcPr>
            <w:tcW w:w="1701" w:type="dxa"/>
            <w:shd w:val="clear" w:color="auto" w:fill="auto"/>
            <w:noWrap/>
          </w:tcPr>
          <w:p w14:paraId="68B2147B" w14:textId="77777777" w:rsidR="00ED1EC8" w:rsidRPr="005F2985" w:rsidRDefault="00ED1EC8" w:rsidP="00866B02">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Eurofac (APMT0100024364)</w:t>
            </w:r>
          </w:p>
        </w:tc>
        <w:tc>
          <w:tcPr>
            <w:tcW w:w="3288" w:type="dxa"/>
            <w:shd w:val="clear" w:color="auto" w:fill="auto"/>
            <w:noWrap/>
          </w:tcPr>
          <w:p w14:paraId="12C8AF24" w14:textId="77777777" w:rsidR="00ED1EC8" w:rsidRPr="005F2985" w:rsidRDefault="00ED1EC8" w:rsidP="00866B02">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PRDX.FA.M90.LGM90M20.IMP.BIYR9500</w:t>
            </w:r>
          </w:p>
        </w:tc>
        <w:tc>
          <w:tcPr>
            <w:tcW w:w="2041" w:type="dxa"/>
          </w:tcPr>
          <w:p w14:paraId="37F3C69B" w14:textId="77777777" w:rsidR="00ED1EC8" w:rsidRPr="005F2985" w:rsidRDefault="00ED1EC8" w:rsidP="00866B02">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cd_leasing</w:t>
            </w:r>
          </w:p>
        </w:tc>
        <w:tc>
          <w:tcPr>
            <w:tcW w:w="2041" w:type="dxa"/>
            <w:shd w:val="clear" w:color="auto" w:fill="auto"/>
            <w:noWrap/>
          </w:tcPr>
          <w:p w14:paraId="1E16E993" w14:textId="77777777" w:rsidR="00ED1EC8" w:rsidRPr="005F2985" w:rsidRDefault="00ED1EC8" w:rsidP="00866B02">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factoring_biyr9500</w:t>
            </w:r>
          </w:p>
        </w:tc>
      </w:tr>
      <w:tr w:rsidR="00ED1EC8" w:rsidRPr="005F2985" w14:paraId="58965E7A" w14:textId="77777777" w:rsidTr="00C173A8">
        <w:trPr>
          <w:trHeight w:val="290"/>
        </w:trPr>
        <w:tc>
          <w:tcPr>
            <w:tcW w:w="1701" w:type="dxa"/>
            <w:shd w:val="clear" w:color="auto" w:fill="auto"/>
            <w:noWrap/>
          </w:tcPr>
          <w:p w14:paraId="74873486" w14:textId="77777777" w:rsidR="00ED1EC8" w:rsidRPr="005F2985" w:rsidRDefault="00ED1EC8" w:rsidP="00866B02">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Efeitos (APMT0100020939)</w:t>
            </w:r>
          </w:p>
        </w:tc>
        <w:tc>
          <w:tcPr>
            <w:tcW w:w="3288" w:type="dxa"/>
            <w:shd w:val="clear" w:color="auto" w:fill="auto"/>
            <w:noWrap/>
          </w:tcPr>
          <w:p w14:paraId="01F700D4" w14:textId="330462E7" w:rsidR="00ED1EC8" w:rsidRPr="005F2985" w:rsidRDefault="00ED1EC8" w:rsidP="00866B02">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eft06_avalistas</w:t>
            </w:r>
          </w:p>
        </w:tc>
        <w:tc>
          <w:tcPr>
            <w:tcW w:w="2041" w:type="dxa"/>
          </w:tcPr>
          <w:p w14:paraId="7BE77A23" w14:textId="205BF8F0" w:rsidR="00ED1EC8" w:rsidRPr="005F2985" w:rsidRDefault="00ED1EC8" w:rsidP="00866B02">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cd_garantias</w:t>
            </w:r>
          </w:p>
        </w:tc>
        <w:tc>
          <w:tcPr>
            <w:tcW w:w="2041" w:type="dxa"/>
            <w:shd w:val="clear" w:color="auto" w:fill="auto"/>
            <w:noWrap/>
            <w:hideMark/>
          </w:tcPr>
          <w:p w14:paraId="7A458899" w14:textId="5B521728" w:rsidR="00ED1EC8" w:rsidRPr="005F2985" w:rsidRDefault="00ED1EC8" w:rsidP="00866B02">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eft06_avalistas</w:t>
            </w:r>
            <w:r w:rsidR="00EE08AF">
              <w:rPr>
                <w:rFonts w:ascii="Calibri" w:eastAsia="Times New Roman" w:hAnsi="Calibri" w:cs="Calibri"/>
                <w:color w:val="000000"/>
                <w:sz w:val="18"/>
                <w:szCs w:val="18"/>
                <w:lang w:eastAsia="pt-PT"/>
              </w:rPr>
              <w:fldChar w:fldCharType="begin"/>
            </w:r>
            <w:r w:rsidR="00EE08AF">
              <w:instrText xml:space="preserve"> XE "</w:instrText>
            </w:r>
            <w:r w:rsidR="00EE08AF" w:rsidRPr="00B847B0">
              <w:rPr>
                <w:rFonts w:ascii="Calibri" w:eastAsia="Times New Roman" w:hAnsi="Calibri" w:cs="Calibri"/>
                <w:color w:val="000000"/>
                <w:sz w:val="18"/>
                <w:szCs w:val="18"/>
                <w:lang w:eastAsia="pt-PT"/>
              </w:rPr>
              <w:instrText>eft06_avalistas</w:instrText>
            </w:r>
            <w:r w:rsidR="00EE08AF">
              <w:instrText xml:space="preserve">" \i </w:instrText>
            </w:r>
            <w:r w:rsidR="00EE08AF">
              <w:rPr>
                <w:rFonts w:ascii="Calibri" w:eastAsia="Times New Roman" w:hAnsi="Calibri" w:cs="Calibri"/>
                <w:color w:val="000000"/>
                <w:sz w:val="18"/>
                <w:szCs w:val="18"/>
                <w:lang w:eastAsia="pt-PT"/>
              </w:rPr>
              <w:fldChar w:fldCharType="end"/>
            </w:r>
          </w:p>
        </w:tc>
      </w:tr>
      <w:tr w:rsidR="00ED1EC8" w:rsidRPr="005F2985" w14:paraId="741E249A" w14:textId="77777777" w:rsidTr="00C173A8">
        <w:trPr>
          <w:trHeight w:val="290"/>
        </w:trPr>
        <w:tc>
          <w:tcPr>
            <w:tcW w:w="1701" w:type="dxa"/>
            <w:shd w:val="clear" w:color="auto" w:fill="auto"/>
            <w:noWrap/>
          </w:tcPr>
          <w:p w14:paraId="1BB342C4" w14:textId="40DAE855" w:rsidR="00ED1EC8" w:rsidRPr="005F2985" w:rsidRDefault="006E09B3" w:rsidP="00866B02">
            <w:pPr>
              <w:spacing w:after="0" w:line="240" w:lineRule="auto"/>
              <w:rPr>
                <w:rFonts w:ascii="Calibri" w:hAnsi="Calibri" w:cs="Calibri"/>
                <w:color w:val="000000"/>
                <w:sz w:val="18"/>
                <w:szCs w:val="18"/>
              </w:rPr>
            </w:pPr>
            <w:r w:rsidRPr="006E09B3">
              <w:rPr>
                <w:rFonts w:ascii="Calibri" w:hAnsi="Calibri" w:cs="Calibri"/>
                <w:color w:val="000000"/>
                <w:sz w:val="18"/>
                <w:szCs w:val="18"/>
              </w:rPr>
              <w:t>BDP (APMT0100020556)</w:t>
            </w:r>
          </w:p>
        </w:tc>
        <w:tc>
          <w:tcPr>
            <w:tcW w:w="3288" w:type="dxa"/>
            <w:shd w:val="clear" w:color="auto" w:fill="auto"/>
            <w:noWrap/>
          </w:tcPr>
          <w:p w14:paraId="471527E1" w14:textId="206D4551" w:rsidR="00ED1EC8" w:rsidRPr="005F2985" w:rsidRDefault="006E09B3" w:rsidP="00ED1EC8">
            <w:pPr>
              <w:spacing w:after="0" w:line="240" w:lineRule="auto"/>
              <w:rPr>
                <w:rFonts w:ascii="Calibri" w:eastAsia="Times New Roman" w:hAnsi="Calibri" w:cs="Calibri"/>
                <w:color w:val="000000"/>
                <w:sz w:val="18"/>
                <w:szCs w:val="18"/>
                <w:lang w:val="en-US" w:eastAsia="pt-PT"/>
              </w:rPr>
            </w:pPr>
            <w:r w:rsidRPr="005F2985">
              <w:rPr>
                <w:rFonts w:ascii="Calibri" w:eastAsia="Times New Roman" w:hAnsi="Calibri" w:cs="Calibri"/>
                <w:color w:val="000000"/>
                <w:sz w:val="18"/>
                <w:szCs w:val="18"/>
                <w:lang w:eastAsia="pt-PT"/>
              </w:rPr>
              <w:t>clt18_ctacli</w:t>
            </w:r>
          </w:p>
        </w:tc>
        <w:tc>
          <w:tcPr>
            <w:tcW w:w="2041" w:type="dxa"/>
          </w:tcPr>
          <w:p w14:paraId="11A7B1F1" w14:textId="7FDAD25C" w:rsidR="00ED1EC8" w:rsidRPr="005F2985" w:rsidRDefault="00ED1EC8" w:rsidP="00ED1EC8">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cd_clientes</w:t>
            </w:r>
          </w:p>
        </w:tc>
        <w:tc>
          <w:tcPr>
            <w:tcW w:w="2041" w:type="dxa"/>
            <w:shd w:val="clear" w:color="auto" w:fill="auto"/>
            <w:noWrap/>
          </w:tcPr>
          <w:p w14:paraId="69621DCD" w14:textId="6A8A4452" w:rsidR="00ED1EC8" w:rsidRPr="005F2985" w:rsidRDefault="00ED1EC8" w:rsidP="00866B02">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clt18_ctacli</w:t>
            </w:r>
            <w:r w:rsidR="00EE08AF">
              <w:rPr>
                <w:rFonts w:ascii="Calibri" w:eastAsia="Times New Roman" w:hAnsi="Calibri" w:cs="Calibri"/>
                <w:color w:val="000000"/>
                <w:sz w:val="18"/>
                <w:szCs w:val="18"/>
                <w:lang w:eastAsia="pt-PT"/>
              </w:rPr>
              <w:fldChar w:fldCharType="begin"/>
            </w:r>
            <w:r w:rsidR="00EE08AF">
              <w:instrText xml:space="preserve"> XE "</w:instrText>
            </w:r>
            <w:r w:rsidR="00EE08AF" w:rsidRPr="00D1450B">
              <w:rPr>
                <w:rFonts w:ascii="Calibri" w:eastAsia="Times New Roman" w:hAnsi="Calibri" w:cs="Calibri"/>
                <w:color w:val="000000"/>
                <w:sz w:val="18"/>
                <w:szCs w:val="18"/>
                <w:lang w:eastAsia="pt-PT"/>
              </w:rPr>
              <w:instrText>clt18_ctacli</w:instrText>
            </w:r>
            <w:r w:rsidR="00EE08AF">
              <w:instrText xml:space="preserve">" \i </w:instrText>
            </w:r>
            <w:r w:rsidR="00EE08AF">
              <w:rPr>
                <w:rFonts w:ascii="Calibri" w:eastAsia="Times New Roman" w:hAnsi="Calibri" w:cs="Calibri"/>
                <w:color w:val="000000"/>
                <w:sz w:val="18"/>
                <w:szCs w:val="18"/>
                <w:lang w:eastAsia="pt-PT"/>
              </w:rPr>
              <w:fldChar w:fldCharType="end"/>
            </w:r>
          </w:p>
        </w:tc>
      </w:tr>
    </w:tbl>
    <w:p w14:paraId="1030836E" w14:textId="302ED280" w:rsidR="00ED1EC8" w:rsidRDefault="00ED1EC8" w:rsidP="00494A48">
      <w:pPr>
        <w:jc w:val="both"/>
      </w:pPr>
    </w:p>
    <w:p w14:paraId="73CAA5BD" w14:textId="77777777" w:rsidR="00F97FBF" w:rsidRDefault="00F97FBF">
      <w:pPr>
        <w:sectPr w:rsidR="00F97FBF" w:rsidSect="007F3E4B">
          <w:pgSz w:w="11906" w:h="16838"/>
          <w:pgMar w:top="1440" w:right="1440" w:bottom="1440" w:left="1440" w:header="709" w:footer="709" w:gutter="0"/>
          <w:cols w:space="708"/>
          <w:docGrid w:linePitch="360"/>
        </w:sectPr>
      </w:pPr>
      <w:r>
        <w:br w:type="page"/>
      </w:r>
    </w:p>
    <w:p w14:paraId="14E5182D" w14:textId="67B771BA" w:rsidR="007F3E4B" w:rsidRDefault="007F3E4B" w:rsidP="005F1378">
      <w:pPr>
        <w:pStyle w:val="Heading6"/>
      </w:pPr>
      <w:bookmarkStart w:id="131" w:name="_Toc167390705"/>
      <w:r>
        <w:lastRenderedPageBreak/>
        <w:t xml:space="preserve">Detalhe </w:t>
      </w:r>
      <w:r w:rsidRPr="001E69C3">
        <w:t>dos</w:t>
      </w:r>
      <w:r>
        <w:t xml:space="preserve"> Campos</w:t>
      </w:r>
      <w:bookmarkEnd w:id="131"/>
    </w:p>
    <w:p w14:paraId="0A37C5D1" w14:textId="45B0424C" w:rsidR="00F97FBF" w:rsidRPr="005F2985" w:rsidRDefault="0084111F" w:rsidP="00866B02">
      <w:pPr>
        <w:jc w:val="both"/>
        <w:rPr>
          <w:rFonts w:ascii="Calibri" w:hAnsi="Calibri"/>
        </w:rPr>
      </w:pPr>
      <w:r w:rsidRPr="005F2985">
        <w:rPr>
          <w:rFonts w:ascii="Calibri" w:hAnsi="Calibri"/>
        </w:rPr>
        <w:t xml:space="preserve">A tabela infra lista todos os campos da </w:t>
      </w:r>
      <w:r w:rsidRPr="00452607">
        <w:rPr>
          <w:rFonts w:ascii="Calibri" w:hAnsi="Calibri"/>
          <w:i/>
        </w:rPr>
        <w:t>cd_garantias.gt007_trz_gt_pes</w:t>
      </w:r>
      <w:r w:rsidRPr="005F2985">
        <w:rPr>
          <w:rFonts w:ascii="Calibri" w:hAnsi="Calibri"/>
        </w:rPr>
        <w:t xml:space="preserve">, tabela de rastreabilidade entre as chaves dos </w:t>
      </w:r>
      <w:r w:rsidR="00F40382">
        <w:rPr>
          <w:rFonts w:ascii="Calibri" w:hAnsi="Calibri"/>
        </w:rPr>
        <w:t>processos/cauções</w:t>
      </w:r>
      <w:r w:rsidRPr="005F2985">
        <w:rPr>
          <w:rFonts w:ascii="Calibri" w:hAnsi="Calibri"/>
        </w:rPr>
        <w:t xml:space="preserve"> e as chaves das garantias pessoas, bem como os respetivos atributos da relação. Além do nome dos campos, é descrito o significado e formato dos mesmos e, em caso de códigos, é possível encontrar as respetivas descodificações e valores elegíveis.</w:t>
      </w:r>
    </w:p>
    <w:p w14:paraId="76146919" w14:textId="18599DEC" w:rsidR="00537C22" w:rsidRPr="005F2985" w:rsidRDefault="00537C22" w:rsidP="00537C22">
      <w:pPr>
        <w:pStyle w:val="Caption"/>
        <w:keepNext/>
        <w:jc w:val="center"/>
        <w:rPr>
          <w:rFonts w:ascii="Calibri" w:hAnsi="Calibri"/>
          <w:b/>
          <w:color w:val="auto"/>
          <w:sz w:val="22"/>
        </w:rPr>
      </w:pPr>
      <w:bookmarkStart w:id="132" w:name="_Toc163201535"/>
      <w:bookmarkStart w:id="133" w:name="_Toc165368763"/>
      <w:r w:rsidRPr="005F2985">
        <w:rPr>
          <w:rFonts w:ascii="Calibri" w:hAnsi="Calibri"/>
          <w:b/>
          <w:color w:val="auto"/>
          <w:sz w:val="22"/>
        </w:rPr>
        <w:t xml:space="preserve">Tabela </w:t>
      </w:r>
      <w:r w:rsidRPr="005F2985">
        <w:rPr>
          <w:rFonts w:ascii="Calibri" w:hAnsi="Calibri"/>
          <w:b/>
          <w:color w:val="auto"/>
          <w:sz w:val="22"/>
        </w:rPr>
        <w:fldChar w:fldCharType="begin"/>
      </w:r>
      <w:r w:rsidRPr="005F2985">
        <w:rPr>
          <w:rFonts w:ascii="Calibri" w:hAnsi="Calibri"/>
          <w:b/>
          <w:color w:val="auto"/>
          <w:sz w:val="22"/>
        </w:rPr>
        <w:instrText xml:space="preserve"> SEQ Tabela \* ARABIC </w:instrText>
      </w:r>
      <w:r w:rsidRPr="005F2985">
        <w:rPr>
          <w:rFonts w:ascii="Calibri" w:hAnsi="Calibri"/>
          <w:b/>
          <w:color w:val="auto"/>
          <w:sz w:val="22"/>
        </w:rPr>
        <w:fldChar w:fldCharType="separate"/>
      </w:r>
      <w:r w:rsidR="00040590">
        <w:rPr>
          <w:rFonts w:ascii="Calibri" w:hAnsi="Calibri"/>
          <w:b/>
          <w:noProof/>
          <w:color w:val="auto"/>
          <w:sz w:val="22"/>
        </w:rPr>
        <w:t>13</w:t>
      </w:r>
      <w:r w:rsidRPr="005F2985">
        <w:rPr>
          <w:rFonts w:ascii="Calibri" w:hAnsi="Calibri"/>
          <w:b/>
          <w:color w:val="auto"/>
          <w:sz w:val="22"/>
        </w:rPr>
        <w:fldChar w:fldCharType="end"/>
      </w:r>
      <w:r w:rsidR="00D968B6">
        <w:rPr>
          <w:rFonts w:ascii="Calibri" w:hAnsi="Calibri"/>
          <w:b/>
          <w:color w:val="auto"/>
          <w:sz w:val="22"/>
        </w:rPr>
        <w:t>:</w:t>
      </w:r>
      <w:r w:rsidRPr="005F2985">
        <w:rPr>
          <w:rFonts w:ascii="Calibri" w:hAnsi="Calibri"/>
          <w:b/>
          <w:color w:val="auto"/>
          <w:sz w:val="22"/>
        </w:rPr>
        <w:t xml:space="preserve"> Detalhe dos campos da cd_garantias.gt007_trz_gt_pes</w:t>
      </w:r>
      <w:bookmarkEnd w:id="132"/>
      <w:bookmarkEnd w:id="133"/>
    </w:p>
    <w:tbl>
      <w:tblPr>
        <w:tblW w:w="13606" w:type="dxa"/>
        <w:tblCellMar>
          <w:left w:w="70" w:type="dxa"/>
          <w:right w:w="70" w:type="dxa"/>
        </w:tblCellMar>
        <w:tblLook w:val="04A0" w:firstRow="1" w:lastRow="0" w:firstColumn="1" w:lastColumn="0" w:noHBand="0" w:noVBand="1"/>
      </w:tblPr>
      <w:tblGrid>
        <w:gridCol w:w="1701"/>
        <w:gridCol w:w="8504"/>
        <w:gridCol w:w="850"/>
        <w:gridCol w:w="2551"/>
      </w:tblGrid>
      <w:tr w:rsidR="00F97FBF" w:rsidRPr="005F2985" w14:paraId="3F60A2C9" w14:textId="77777777" w:rsidTr="00F97FBF">
        <w:trPr>
          <w:trHeight w:val="290"/>
          <w:tblHeader/>
        </w:trPr>
        <w:tc>
          <w:tcPr>
            <w:tcW w:w="1701" w:type="dxa"/>
            <w:tcBorders>
              <w:top w:val="nil"/>
              <w:left w:val="single" w:sz="4" w:space="0" w:color="auto"/>
              <w:bottom w:val="single" w:sz="4" w:space="0" w:color="auto"/>
              <w:right w:val="single" w:sz="4" w:space="0" w:color="auto"/>
            </w:tcBorders>
            <w:shd w:val="clear" w:color="000000" w:fill="FF0000"/>
            <w:noWrap/>
            <w:hideMark/>
          </w:tcPr>
          <w:p w14:paraId="61E45A8D" w14:textId="77777777" w:rsidR="00F97FBF" w:rsidRPr="005F2985" w:rsidRDefault="00F97FBF" w:rsidP="00F97FBF">
            <w:pPr>
              <w:spacing w:after="0" w:line="240" w:lineRule="auto"/>
              <w:rPr>
                <w:rFonts w:ascii="Calibri" w:eastAsia="Times New Roman" w:hAnsi="Calibri" w:cs="Calibri"/>
                <w:b/>
                <w:bCs/>
                <w:color w:val="FFFFFF"/>
                <w:sz w:val="18"/>
                <w:szCs w:val="18"/>
                <w:lang w:eastAsia="pt-PT"/>
              </w:rPr>
            </w:pPr>
            <w:r w:rsidRPr="005F2985">
              <w:rPr>
                <w:rFonts w:ascii="Calibri" w:eastAsia="Times New Roman" w:hAnsi="Calibri" w:cs="Calibri"/>
                <w:b/>
                <w:bCs/>
                <w:color w:val="FFFFFF"/>
                <w:sz w:val="18"/>
                <w:szCs w:val="18"/>
                <w:lang w:eastAsia="pt-PT"/>
              </w:rPr>
              <w:t>Chaves da tabela</w:t>
            </w:r>
          </w:p>
          <w:p w14:paraId="601EB7F6" w14:textId="599FC8BA" w:rsidR="00F97FBF" w:rsidRPr="00A7376B" w:rsidRDefault="00F97FBF" w:rsidP="00F97FBF">
            <w:pPr>
              <w:spacing w:after="0" w:line="240" w:lineRule="auto"/>
              <w:rPr>
                <w:rFonts w:ascii="Calibri" w:eastAsia="Times New Roman" w:hAnsi="Calibri" w:cs="Calibri"/>
                <w:b/>
                <w:bCs/>
                <w:i/>
                <w:color w:val="FFFFFF"/>
                <w:sz w:val="18"/>
                <w:szCs w:val="18"/>
                <w:lang w:eastAsia="pt-PT"/>
              </w:rPr>
            </w:pPr>
            <w:r w:rsidRPr="00A7376B">
              <w:rPr>
                <w:rFonts w:ascii="Calibri" w:eastAsia="Times New Roman" w:hAnsi="Calibri" w:cs="Calibri"/>
                <w:b/>
                <w:bCs/>
                <w:i/>
                <w:color w:val="FFFFFF"/>
                <w:sz w:val="18"/>
                <w:szCs w:val="18"/>
                <w:lang w:eastAsia="pt-PT"/>
              </w:rPr>
              <w:t>gt007_trz_gt_pes</w:t>
            </w:r>
          </w:p>
        </w:tc>
        <w:tc>
          <w:tcPr>
            <w:tcW w:w="8504" w:type="dxa"/>
            <w:tcBorders>
              <w:top w:val="nil"/>
              <w:left w:val="nil"/>
              <w:bottom w:val="single" w:sz="4" w:space="0" w:color="auto"/>
              <w:right w:val="single" w:sz="4" w:space="0" w:color="auto"/>
            </w:tcBorders>
            <w:shd w:val="clear" w:color="000000" w:fill="FF0000"/>
            <w:noWrap/>
            <w:hideMark/>
          </w:tcPr>
          <w:p w14:paraId="1584514E" w14:textId="77777777" w:rsidR="00F97FBF" w:rsidRPr="005F2985" w:rsidRDefault="00F97FBF" w:rsidP="00F97FBF">
            <w:pPr>
              <w:spacing w:after="0" w:line="240" w:lineRule="auto"/>
              <w:rPr>
                <w:rFonts w:ascii="Calibri" w:eastAsia="Times New Roman" w:hAnsi="Calibri" w:cs="Calibri"/>
                <w:b/>
                <w:bCs/>
                <w:color w:val="FFFFFF"/>
                <w:sz w:val="18"/>
                <w:szCs w:val="18"/>
                <w:lang w:eastAsia="pt-PT"/>
              </w:rPr>
            </w:pPr>
            <w:r w:rsidRPr="005F2985">
              <w:rPr>
                <w:rFonts w:ascii="Calibri" w:eastAsia="Times New Roman" w:hAnsi="Calibri" w:cs="Calibri"/>
                <w:b/>
                <w:bCs/>
                <w:color w:val="FFFFFF"/>
                <w:sz w:val="18"/>
                <w:szCs w:val="18"/>
                <w:lang w:eastAsia="pt-PT"/>
              </w:rPr>
              <w:t>Significado do campo</w:t>
            </w:r>
          </w:p>
        </w:tc>
        <w:tc>
          <w:tcPr>
            <w:tcW w:w="850" w:type="dxa"/>
            <w:tcBorders>
              <w:top w:val="nil"/>
              <w:left w:val="nil"/>
              <w:bottom w:val="single" w:sz="4" w:space="0" w:color="auto"/>
              <w:right w:val="single" w:sz="4" w:space="0" w:color="auto"/>
            </w:tcBorders>
            <w:shd w:val="clear" w:color="000000" w:fill="FF0000"/>
            <w:noWrap/>
            <w:hideMark/>
          </w:tcPr>
          <w:p w14:paraId="102FD742" w14:textId="77777777" w:rsidR="00F97FBF" w:rsidRPr="005F2985" w:rsidRDefault="00F97FBF" w:rsidP="00F97FBF">
            <w:pPr>
              <w:spacing w:after="0" w:line="240" w:lineRule="auto"/>
              <w:rPr>
                <w:rFonts w:ascii="Calibri" w:eastAsia="Times New Roman" w:hAnsi="Calibri" w:cs="Calibri"/>
                <w:b/>
                <w:bCs/>
                <w:color w:val="FFFFFF"/>
                <w:sz w:val="18"/>
                <w:szCs w:val="18"/>
                <w:lang w:eastAsia="pt-PT"/>
              </w:rPr>
            </w:pPr>
            <w:r w:rsidRPr="005F2985">
              <w:rPr>
                <w:rFonts w:ascii="Calibri" w:eastAsia="Times New Roman" w:hAnsi="Calibri" w:cs="Calibri"/>
                <w:b/>
                <w:bCs/>
                <w:color w:val="FFFFFF"/>
                <w:sz w:val="18"/>
                <w:szCs w:val="18"/>
                <w:lang w:eastAsia="pt-PT"/>
              </w:rPr>
              <w:t>Formato</w:t>
            </w:r>
          </w:p>
        </w:tc>
        <w:tc>
          <w:tcPr>
            <w:tcW w:w="2551" w:type="dxa"/>
            <w:tcBorders>
              <w:top w:val="nil"/>
              <w:left w:val="nil"/>
              <w:bottom w:val="single" w:sz="4" w:space="0" w:color="auto"/>
              <w:right w:val="single" w:sz="4" w:space="0" w:color="auto"/>
            </w:tcBorders>
            <w:shd w:val="clear" w:color="000000" w:fill="FF0000"/>
            <w:noWrap/>
            <w:hideMark/>
          </w:tcPr>
          <w:p w14:paraId="1661C21D" w14:textId="77777777" w:rsidR="00F97FBF" w:rsidRPr="005F2985" w:rsidRDefault="00F97FBF" w:rsidP="00F97FBF">
            <w:pPr>
              <w:spacing w:after="0" w:line="240" w:lineRule="auto"/>
              <w:rPr>
                <w:rFonts w:ascii="Calibri" w:eastAsia="Times New Roman" w:hAnsi="Calibri" w:cs="Calibri"/>
                <w:b/>
                <w:bCs/>
                <w:color w:val="FFFFFF"/>
                <w:sz w:val="18"/>
                <w:szCs w:val="18"/>
                <w:lang w:eastAsia="pt-PT"/>
              </w:rPr>
            </w:pPr>
            <w:r w:rsidRPr="005F2985">
              <w:rPr>
                <w:rFonts w:ascii="Calibri" w:eastAsia="Times New Roman" w:hAnsi="Calibri" w:cs="Calibri"/>
                <w:b/>
                <w:bCs/>
                <w:color w:val="FFFFFF"/>
                <w:sz w:val="18"/>
                <w:szCs w:val="18"/>
                <w:lang w:eastAsia="pt-PT"/>
              </w:rPr>
              <w:t xml:space="preserve">Tabela(s) com valores elegíveis </w:t>
            </w:r>
          </w:p>
        </w:tc>
      </w:tr>
      <w:tr w:rsidR="00F97FBF" w:rsidRPr="005F2985" w14:paraId="4CD6FFBF" w14:textId="77777777" w:rsidTr="00F97FBF">
        <w:trPr>
          <w:trHeight w:val="870"/>
        </w:trPr>
        <w:tc>
          <w:tcPr>
            <w:tcW w:w="1701" w:type="dxa"/>
            <w:tcBorders>
              <w:top w:val="nil"/>
              <w:left w:val="single" w:sz="4" w:space="0" w:color="auto"/>
              <w:bottom w:val="single" w:sz="4" w:space="0" w:color="auto"/>
              <w:right w:val="single" w:sz="4" w:space="0" w:color="auto"/>
            </w:tcBorders>
            <w:shd w:val="clear" w:color="000000" w:fill="F2F2F2"/>
            <w:hideMark/>
          </w:tcPr>
          <w:p w14:paraId="7951C119" w14:textId="77777777" w:rsidR="00F97FBF" w:rsidRPr="005F2985" w:rsidRDefault="00F97FBF" w:rsidP="00F97FBF">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cempresa</w:t>
            </w:r>
          </w:p>
        </w:tc>
        <w:tc>
          <w:tcPr>
            <w:tcW w:w="8504" w:type="dxa"/>
            <w:tcBorders>
              <w:top w:val="nil"/>
              <w:left w:val="nil"/>
              <w:bottom w:val="single" w:sz="4" w:space="0" w:color="auto"/>
              <w:right w:val="single" w:sz="4" w:space="0" w:color="auto"/>
            </w:tcBorders>
            <w:shd w:val="clear" w:color="auto" w:fill="auto"/>
            <w:hideMark/>
          </w:tcPr>
          <w:p w14:paraId="71244990" w14:textId="77777777" w:rsidR="00D0645A" w:rsidRPr="005F2985" w:rsidRDefault="00D0645A" w:rsidP="005F2985">
            <w:pPr>
              <w:spacing w:after="0" w:line="240" w:lineRule="auto"/>
              <w:jc w:val="both"/>
              <w:rPr>
                <w:rFonts w:ascii="Calibri" w:eastAsia="Times New Roman" w:hAnsi="Calibri" w:cs="Times New Roman"/>
                <w:color w:val="000000"/>
                <w:sz w:val="18"/>
                <w:szCs w:val="18"/>
                <w:lang w:eastAsia="pt-PT"/>
              </w:rPr>
            </w:pPr>
            <w:r w:rsidRPr="005F2985">
              <w:rPr>
                <w:rFonts w:ascii="Calibri" w:eastAsia="Times New Roman" w:hAnsi="Calibri" w:cs="Times New Roman"/>
                <w:color w:val="000000"/>
                <w:sz w:val="18"/>
                <w:szCs w:val="18"/>
                <w:lang w:eastAsia="pt-PT"/>
              </w:rPr>
              <w:t>Código da empresa da conta:</w:t>
            </w:r>
          </w:p>
          <w:p w14:paraId="1827115A" w14:textId="2082BAB0" w:rsidR="00D0645A" w:rsidRPr="005F2985" w:rsidRDefault="00D0645A" w:rsidP="00DF4E57">
            <w:pPr>
              <w:pStyle w:val="ListParagraph"/>
              <w:numPr>
                <w:ilvl w:val="0"/>
                <w:numId w:val="16"/>
              </w:numPr>
              <w:spacing w:after="0" w:line="240" w:lineRule="auto"/>
              <w:jc w:val="both"/>
              <w:rPr>
                <w:rFonts w:ascii="Calibri" w:eastAsia="Times New Roman" w:hAnsi="Calibri" w:cs="Times New Roman"/>
                <w:color w:val="000000"/>
                <w:sz w:val="18"/>
                <w:szCs w:val="18"/>
                <w:lang w:eastAsia="pt-PT"/>
              </w:rPr>
            </w:pPr>
            <w:r w:rsidRPr="005F2985">
              <w:rPr>
                <w:rFonts w:ascii="Calibri" w:eastAsia="Times New Roman" w:hAnsi="Calibri" w:cs="Times New Roman"/>
                <w:color w:val="000000"/>
                <w:sz w:val="18"/>
                <w:szCs w:val="18"/>
                <w:lang w:eastAsia="pt-PT"/>
              </w:rPr>
              <w:t xml:space="preserve">Este campo, juntamente com o </w:t>
            </w:r>
            <w:r w:rsidR="00595B9F">
              <w:rPr>
                <w:rFonts w:ascii="Calibri" w:eastAsia="Times New Roman" w:hAnsi="Calibri" w:cs="Times New Roman"/>
                <w:color w:val="000000"/>
                <w:sz w:val="18"/>
                <w:szCs w:val="18"/>
                <w:lang w:eastAsia="pt-PT"/>
              </w:rPr>
              <w:t>‘</w:t>
            </w:r>
            <w:r w:rsidRPr="005F2985">
              <w:rPr>
                <w:rFonts w:ascii="Calibri" w:eastAsia="Times New Roman" w:hAnsi="Calibri" w:cs="Times New Roman"/>
                <w:color w:val="000000"/>
                <w:sz w:val="18"/>
                <w:szCs w:val="18"/>
                <w:lang w:eastAsia="pt-PT"/>
              </w:rPr>
              <w:t>ckbalcao</w:t>
            </w:r>
            <w:r w:rsidR="00595B9F">
              <w:rPr>
                <w:rFonts w:ascii="Calibri" w:eastAsia="Times New Roman" w:hAnsi="Calibri" w:cs="Times New Roman"/>
                <w:color w:val="000000"/>
                <w:sz w:val="18"/>
                <w:szCs w:val="18"/>
                <w:lang w:eastAsia="pt-PT"/>
              </w:rPr>
              <w:t>’</w:t>
            </w:r>
            <w:r w:rsidRPr="005F2985">
              <w:rPr>
                <w:rFonts w:ascii="Calibri" w:eastAsia="Times New Roman" w:hAnsi="Calibri" w:cs="Times New Roman"/>
                <w:color w:val="000000"/>
                <w:sz w:val="18"/>
                <w:szCs w:val="18"/>
                <w:lang w:eastAsia="pt-PT"/>
              </w:rPr>
              <w:t xml:space="preserve">, </w:t>
            </w:r>
            <w:r w:rsidR="00595B9F">
              <w:rPr>
                <w:rFonts w:ascii="Calibri" w:eastAsia="Times New Roman" w:hAnsi="Calibri" w:cs="Times New Roman"/>
                <w:color w:val="000000"/>
                <w:sz w:val="18"/>
                <w:szCs w:val="18"/>
                <w:lang w:eastAsia="pt-PT"/>
              </w:rPr>
              <w:t>‘</w:t>
            </w:r>
            <w:r w:rsidRPr="005F2985">
              <w:rPr>
                <w:rFonts w:ascii="Calibri" w:eastAsia="Times New Roman" w:hAnsi="Calibri" w:cs="Times New Roman"/>
                <w:color w:val="000000"/>
                <w:sz w:val="18"/>
                <w:szCs w:val="18"/>
                <w:lang w:eastAsia="pt-PT"/>
              </w:rPr>
              <w:t>cknumcta</w:t>
            </w:r>
            <w:r w:rsidR="00595B9F">
              <w:rPr>
                <w:rFonts w:ascii="Calibri" w:eastAsia="Times New Roman" w:hAnsi="Calibri" w:cs="Times New Roman"/>
                <w:color w:val="000000"/>
                <w:sz w:val="18"/>
                <w:szCs w:val="18"/>
                <w:lang w:eastAsia="pt-PT"/>
              </w:rPr>
              <w:t>’</w:t>
            </w:r>
            <w:r w:rsidRPr="005F2985">
              <w:rPr>
                <w:rFonts w:ascii="Calibri" w:eastAsia="Times New Roman" w:hAnsi="Calibri" w:cs="Times New Roman"/>
                <w:color w:val="000000"/>
                <w:sz w:val="18"/>
                <w:szCs w:val="18"/>
                <w:lang w:eastAsia="pt-PT"/>
              </w:rPr>
              <w:t xml:space="preserve"> e </w:t>
            </w:r>
            <w:r w:rsidR="00595B9F">
              <w:rPr>
                <w:rFonts w:ascii="Calibri" w:eastAsia="Times New Roman" w:hAnsi="Calibri" w:cs="Times New Roman"/>
                <w:color w:val="000000"/>
                <w:sz w:val="18"/>
                <w:szCs w:val="18"/>
                <w:lang w:eastAsia="pt-PT"/>
              </w:rPr>
              <w:t>‘</w:t>
            </w:r>
            <w:r w:rsidRPr="005F2985">
              <w:rPr>
                <w:rFonts w:ascii="Calibri" w:eastAsia="Times New Roman" w:hAnsi="Calibri" w:cs="Times New Roman"/>
                <w:color w:val="000000"/>
                <w:sz w:val="18"/>
                <w:szCs w:val="18"/>
                <w:lang w:eastAsia="pt-PT"/>
              </w:rPr>
              <w:t>comp_id_gar</w:t>
            </w:r>
            <w:r w:rsidR="00595B9F">
              <w:rPr>
                <w:rFonts w:ascii="Calibri" w:eastAsia="Times New Roman" w:hAnsi="Calibri" w:cs="Times New Roman"/>
                <w:color w:val="000000"/>
                <w:sz w:val="18"/>
                <w:szCs w:val="18"/>
                <w:lang w:eastAsia="pt-PT"/>
              </w:rPr>
              <w:t>’</w:t>
            </w:r>
            <w:r w:rsidRPr="005F2985">
              <w:rPr>
                <w:rFonts w:ascii="Calibri" w:eastAsia="Times New Roman" w:hAnsi="Calibri" w:cs="Times New Roman"/>
                <w:color w:val="000000"/>
                <w:sz w:val="18"/>
                <w:szCs w:val="18"/>
                <w:lang w:eastAsia="pt-PT"/>
              </w:rPr>
              <w:t xml:space="preserve">, constituem a chave única do segundo pilar do MUG, ou seja, os </w:t>
            </w:r>
            <w:r w:rsidR="00F40382">
              <w:rPr>
                <w:rFonts w:ascii="Calibri" w:eastAsia="Times New Roman" w:hAnsi="Calibri" w:cs="Times New Roman"/>
                <w:b/>
                <w:color w:val="000000"/>
                <w:sz w:val="18"/>
                <w:szCs w:val="18"/>
                <w:lang w:eastAsia="pt-PT"/>
              </w:rPr>
              <w:t>processos/cauções</w:t>
            </w:r>
            <w:r w:rsidRPr="005F2985">
              <w:rPr>
                <w:rFonts w:ascii="Calibri" w:eastAsia="Times New Roman" w:hAnsi="Calibri" w:cs="Times New Roman"/>
                <w:color w:val="000000"/>
                <w:sz w:val="18"/>
                <w:szCs w:val="18"/>
                <w:lang w:eastAsia="pt-PT"/>
              </w:rPr>
              <w:t>.</w:t>
            </w:r>
          </w:p>
          <w:p w14:paraId="5069D23E" w14:textId="399EF575" w:rsidR="00F97FBF" w:rsidRPr="005F2985" w:rsidRDefault="00D0645A" w:rsidP="00DF4E57">
            <w:pPr>
              <w:pStyle w:val="ListParagraph"/>
              <w:numPr>
                <w:ilvl w:val="0"/>
                <w:numId w:val="16"/>
              </w:numPr>
              <w:spacing w:after="0" w:line="240" w:lineRule="auto"/>
              <w:jc w:val="both"/>
              <w:rPr>
                <w:rFonts w:ascii="Calibri" w:eastAsia="Times New Roman" w:hAnsi="Calibri" w:cs="Calibri"/>
                <w:color w:val="000000"/>
                <w:sz w:val="18"/>
                <w:szCs w:val="18"/>
                <w:lang w:eastAsia="pt-PT"/>
              </w:rPr>
            </w:pPr>
            <w:r w:rsidRPr="005F2985">
              <w:rPr>
                <w:rFonts w:ascii="Calibri" w:eastAsia="Times New Roman" w:hAnsi="Calibri" w:cs="Times New Roman"/>
                <w:color w:val="000000"/>
                <w:sz w:val="18"/>
                <w:szCs w:val="18"/>
                <w:lang w:eastAsia="pt-PT"/>
              </w:rPr>
              <w:t xml:space="preserve">O conceito de </w:t>
            </w:r>
            <w:r w:rsidR="00F40382">
              <w:rPr>
                <w:rFonts w:ascii="Calibri" w:eastAsia="Times New Roman" w:hAnsi="Calibri" w:cs="Times New Roman"/>
                <w:color w:val="000000"/>
                <w:sz w:val="18"/>
                <w:szCs w:val="18"/>
                <w:lang w:eastAsia="pt-PT"/>
              </w:rPr>
              <w:t>processo/caução</w:t>
            </w:r>
            <w:r w:rsidRPr="005F2985">
              <w:rPr>
                <w:rFonts w:ascii="Calibri" w:eastAsia="Times New Roman" w:hAnsi="Calibri" w:cs="Times New Roman"/>
                <w:color w:val="000000"/>
                <w:sz w:val="18"/>
                <w:szCs w:val="18"/>
                <w:lang w:eastAsia="pt-PT"/>
              </w:rPr>
              <w:t xml:space="preserve"> está apenas presente nas aplicações CS e GP, sendo, por uma questão de homogeneidade, criado pelo próprio MUG no caso das aplicações que não o têm logo por raiz, nomeadamente Leasing, Factoring, EP, Partenon e Efeitos.</w:t>
            </w:r>
          </w:p>
        </w:tc>
        <w:tc>
          <w:tcPr>
            <w:tcW w:w="850" w:type="dxa"/>
            <w:tcBorders>
              <w:top w:val="nil"/>
              <w:left w:val="nil"/>
              <w:bottom w:val="single" w:sz="4" w:space="0" w:color="auto"/>
              <w:right w:val="single" w:sz="4" w:space="0" w:color="auto"/>
            </w:tcBorders>
            <w:shd w:val="clear" w:color="auto" w:fill="auto"/>
            <w:noWrap/>
            <w:hideMark/>
          </w:tcPr>
          <w:p w14:paraId="06B37F9A" w14:textId="77777777" w:rsidR="00F97FBF" w:rsidRPr="005F2985" w:rsidRDefault="00F97FBF" w:rsidP="00F97FBF">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String</w:t>
            </w:r>
          </w:p>
        </w:tc>
        <w:tc>
          <w:tcPr>
            <w:tcW w:w="2551" w:type="dxa"/>
            <w:tcBorders>
              <w:top w:val="nil"/>
              <w:left w:val="nil"/>
              <w:bottom w:val="single" w:sz="4" w:space="0" w:color="auto"/>
              <w:right w:val="single" w:sz="4" w:space="0" w:color="auto"/>
            </w:tcBorders>
            <w:shd w:val="clear" w:color="auto" w:fill="auto"/>
            <w:noWrap/>
            <w:hideMark/>
          </w:tcPr>
          <w:p w14:paraId="2F32D9B7" w14:textId="07941C19" w:rsidR="00F97FBF" w:rsidRPr="005F2985" w:rsidRDefault="00D0645A" w:rsidP="00F97FBF">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Times New Roman"/>
                <w:color w:val="000000"/>
                <w:sz w:val="18"/>
                <w:szCs w:val="18"/>
                <w:lang w:eastAsia="pt-PT"/>
              </w:rPr>
              <w:t>Tabela: cd_estruturais.tat91_tabelas</w:t>
            </w:r>
            <w:r w:rsidRPr="005F2985">
              <w:rPr>
                <w:rFonts w:ascii="Calibri" w:eastAsia="Times New Roman" w:hAnsi="Calibri" w:cs="Times New Roman"/>
                <w:color w:val="000000"/>
                <w:sz w:val="18"/>
                <w:szCs w:val="18"/>
                <w:lang w:eastAsia="pt-PT"/>
              </w:rPr>
              <w:br/>
              <w:t>Campo tabela: tayd91c0_ctabela = '673'</w:t>
            </w:r>
            <w:r w:rsidRPr="005F2985">
              <w:rPr>
                <w:rFonts w:ascii="Calibri" w:eastAsia="Times New Roman" w:hAnsi="Calibri" w:cs="Times New Roman"/>
                <w:color w:val="000000"/>
                <w:sz w:val="18"/>
                <w:szCs w:val="18"/>
                <w:lang w:eastAsia="pt-PT"/>
              </w:rPr>
              <w:br/>
              <w:t>Campo código: tayd91c0_celemtab</w:t>
            </w:r>
            <w:r w:rsidRPr="005F2985">
              <w:rPr>
                <w:rFonts w:ascii="Calibri" w:eastAsia="Times New Roman" w:hAnsi="Calibri" w:cs="Times New Roman"/>
                <w:color w:val="000000"/>
                <w:sz w:val="18"/>
                <w:szCs w:val="18"/>
                <w:lang w:eastAsia="pt-PT"/>
              </w:rPr>
              <w:br/>
              <w:t>Campo texto: tayd91c0_gelemtab</w:t>
            </w:r>
          </w:p>
        </w:tc>
      </w:tr>
      <w:tr w:rsidR="00F97FBF" w:rsidRPr="005F2985" w14:paraId="3795941D" w14:textId="77777777" w:rsidTr="00F97FBF">
        <w:trPr>
          <w:trHeight w:val="870"/>
        </w:trPr>
        <w:tc>
          <w:tcPr>
            <w:tcW w:w="1701" w:type="dxa"/>
            <w:tcBorders>
              <w:top w:val="nil"/>
              <w:left w:val="single" w:sz="4" w:space="0" w:color="auto"/>
              <w:bottom w:val="single" w:sz="4" w:space="0" w:color="auto"/>
              <w:right w:val="single" w:sz="4" w:space="0" w:color="auto"/>
            </w:tcBorders>
            <w:shd w:val="clear" w:color="000000" w:fill="F2F2F2"/>
            <w:hideMark/>
          </w:tcPr>
          <w:p w14:paraId="6F1E1A0D" w14:textId="77777777" w:rsidR="00F97FBF" w:rsidRPr="005F2985" w:rsidRDefault="00F97FBF" w:rsidP="00F97FBF">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ckbalcao</w:t>
            </w:r>
          </w:p>
        </w:tc>
        <w:tc>
          <w:tcPr>
            <w:tcW w:w="8504" w:type="dxa"/>
            <w:tcBorders>
              <w:top w:val="nil"/>
              <w:left w:val="nil"/>
              <w:bottom w:val="single" w:sz="4" w:space="0" w:color="auto"/>
              <w:right w:val="single" w:sz="4" w:space="0" w:color="auto"/>
            </w:tcBorders>
            <w:shd w:val="clear" w:color="auto" w:fill="auto"/>
            <w:hideMark/>
          </w:tcPr>
          <w:p w14:paraId="5FC1C1BB" w14:textId="77777777" w:rsidR="00D0645A" w:rsidRPr="005F2985" w:rsidRDefault="00D0645A" w:rsidP="005F2985">
            <w:pPr>
              <w:spacing w:after="0" w:line="240" w:lineRule="auto"/>
              <w:jc w:val="both"/>
              <w:rPr>
                <w:rFonts w:ascii="Calibri" w:eastAsia="Times New Roman" w:hAnsi="Calibri" w:cs="Times New Roman"/>
                <w:color w:val="000000"/>
                <w:sz w:val="18"/>
                <w:szCs w:val="18"/>
                <w:lang w:eastAsia="pt-PT"/>
              </w:rPr>
            </w:pPr>
            <w:r w:rsidRPr="005F2985">
              <w:rPr>
                <w:rFonts w:ascii="Calibri" w:eastAsia="Times New Roman" w:hAnsi="Calibri" w:cs="Times New Roman"/>
                <w:color w:val="000000"/>
                <w:sz w:val="18"/>
                <w:szCs w:val="18"/>
                <w:lang w:eastAsia="pt-PT"/>
              </w:rPr>
              <w:t>Código do balcão da conta ID da garantia:</w:t>
            </w:r>
          </w:p>
          <w:p w14:paraId="27320ED5" w14:textId="15DCFC42" w:rsidR="00D0645A" w:rsidRPr="005F2985" w:rsidRDefault="00D0645A" w:rsidP="00DF4E57">
            <w:pPr>
              <w:pStyle w:val="ListParagraph"/>
              <w:numPr>
                <w:ilvl w:val="0"/>
                <w:numId w:val="13"/>
              </w:numPr>
              <w:spacing w:after="0" w:line="240" w:lineRule="auto"/>
              <w:jc w:val="both"/>
              <w:rPr>
                <w:rFonts w:ascii="Calibri" w:eastAsia="Times New Roman" w:hAnsi="Calibri" w:cs="Times New Roman"/>
                <w:color w:val="000000"/>
                <w:sz w:val="18"/>
                <w:szCs w:val="18"/>
                <w:lang w:eastAsia="pt-PT"/>
              </w:rPr>
            </w:pPr>
            <w:r w:rsidRPr="005F2985">
              <w:rPr>
                <w:rFonts w:ascii="Calibri" w:eastAsia="Times New Roman" w:hAnsi="Calibri" w:cs="Times New Roman"/>
                <w:color w:val="000000"/>
                <w:sz w:val="18"/>
                <w:szCs w:val="18"/>
                <w:lang w:eastAsia="pt-PT"/>
              </w:rPr>
              <w:t xml:space="preserve">Este campo, juntamente com o </w:t>
            </w:r>
            <w:r w:rsidR="00595B9F">
              <w:rPr>
                <w:rFonts w:ascii="Calibri" w:eastAsia="Times New Roman" w:hAnsi="Calibri" w:cs="Times New Roman"/>
                <w:color w:val="000000"/>
                <w:sz w:val="18"/>
                <w:szCs w:val="18"/>
                <w:lang w:eastAsia="pt-PT"/>
              </w:rPr>
              <w:t>‘</w:t>
            </w:r>
            <w:r w:rsidRPr="005F2985">
              <w:rPr>
                <w:rFonts w:ascii="Calibri" w:eastAsia="Times New Roman" w:hAnsi="Calibri" w:cs="Times New Roman"/>
                <w:color w:val="000000"/>
                <w:sz w:val="18"/>
                <w:szCs w:val="18"/>
                <w:lang w:eastAsia="pt-PT"/>
              </w:rPr>
              <w:t>cempresa</w:t>
            </w:r>
            <w:r w:rsidR="00595B9F">
              <w:rPr>
                <w:rFonts w:ascii="Calibri" w:eastAsia="Times New Roman" w:hAnsi="Calibri" w:cs="Times New Roman"/>
                <w:color w:val="000000"/>
                <w:sz w:val="18"/>
                <w:szCs w:val="18"/>
                <w:lang w:eastAsia="pt-PT"/>
              </w:rPr>
              <w:t>’</w:t>
            </w:r>
            <w:r w:rsidRPr="005F2985">
              <w:rPr>
                <w:rFonts w:ascii="Calibri" w:eastAsia="Times New Roman" w:hAnsi="Calibri" w:cs="Times New Roman"/>
                <w:color w:val="000000"/>
                <w:sz w:val="18"/>
                <w:szCs w:val="18"/>
                <w:lang w:eastAsia="pt-PT"/>
              </w:rPr>
              <w:t xml:space="preserve">, </w:t>
            </w:r>
            <w:r w:rsidR="00595B9F">
              <w:rPr>
                <w:rFonts w:ascii="Calibri" w:eastAsia="Times New Roman" w:hAnsi="Calibri" w:cs="Times New Roman"/>
                <w:color w:val="000000"/>
                <w:sz w:val="18"/>
                <w:szCs w:val="18"/>
                <w:lang w:eastAsia="pt-PT"/>
              </w:rPr>
              <w:t>‘</w:t>
            </w:r>
            <w:r w:rsidRPr="005F2985">
              <w:rPr>
                <w:rFonts w:ascii="Calibri" w:eastAsia="Times New Roman" w:hAnsi="Calibri" w:cs="Times New Roman"/>
                <w:color w:val="000000"/>
                <w:sz w:val="18"/>
                <w:szCs w:val="18"/>
                <w:lang w:eastAsia="pt-PT"/>
              </w:rPr>
              <w:t>cknumcta</w:t>
            </w:r>
            <w:r w:rsidR="00595B9F">
              <w:rPr>
                <w:rFonts w:ascii="Calibri" w:eastAsia="Times New Roman" w:hAnsi="Calibri" w:cs="Times New Roman"/>
                <w:color w:val="000000"/>
                <w:sz w:val="18"/>
                <w:szCs w:val="18"/>
                <w:lang w:eastAsia="pt-PT"/>
              </w:rPr>
              <w:t>’</w:t>
            </w:r>
            <w:r w:rsidRPr="005F2985">
              <w:rPr>
                <w:rFonts w:ascii="Calibri" w:eastAsia="Times New Roman" w:hAnsi="Calibri" w:cs="Times New Roman"/>
                <w:color w:val="000000"/>
                <w:sz w:val="18"/>
                <w:szCs w:val="18"/>
                <w:lang w:eastAsia="pt-PT"/>
              </w:rPr>
              <w:t xml:space="preserve"> e </w:t>
            </w:r>
            <w:r w:rsidR="00595B9F">
              <w:rPr>
                <w:rFonts w:ascii="Calibri" w:eastAsia="Times New Roman" w:hAnsi="Calibri" w:cs="Times New Roman"/>
                <w:color w:val="000000"/>
                <w:sz w:val="18"/>
                <w:szCs w:val="18"/>
                <w:lang w:eastAsia="pt-PT"/>
              </w:rPr>
              <w:t>‘</w:t>
            </w:r>
            <w:r w:rsidRPr="005F2985">
              <w:rPr>
                <w:rFonts w:ascii="Calibri" w:eastAsia="Times New Roman" w:hAnsi="Calibri" w:cs="Times New Roman"/>
                <w:color w:val="000000"/>
                <w:sz w:val="18"/>
                <w:szCs w:val="18"/>
                <w:lang w:eastAsia="pt-PT"/>
              </w:rPr>
              <w:t>comp_id_gar</w:t>
            </w:r>
            <w:r w:rsidR="00595B9F">
              <w:rPr>
                <w:rFonts w:ascii="Calibri" w:eastAsia="Times New Roman" w:hAnsi="Calibri" w:cs="Times New Roman"/>
                <w:color w:val="000000"/>
                <w:sz w:val="18"/>
                <w:szCs w:val="18"/>
                <w:lang w:eastAsia="pt-PT"/>
              </w:rPr>
              <w:t>’</w:t>
            </w:r>
            <w:r w:rsidRPr="005F2985">
              <w:rPr>
                <w:rFonts w:ascii="Calibri" w:eastAsia="Times New Roman" w:hAnsi="Calibri" w:cs="Times New Roman"/>
                <w:color w:val="000000"/>
                <w:sz w:val="18"/>
                <w:szCs w:val="18"/>
                <w:lang w:eastAsia="pt-PT"/>
              </w:rPr>
              <w:t xml:space="preserve">, constituem a chave única do segundo pilar do MUG, ou seja, os </w:t>
            </w:r>
            <w:r w:rsidR="00F40382">
              <w:rPr>
                <w:rFonts w:ascii="Calibri" w:eastAsia="Times New Roman" w:hAnsi="Calibri" w:cs="Times New Roman"/>
                <w:b/>
                <w:color w:val="000000"/>
                <w:sz w:val="18"/>
                <w:szCs w:val="18"/>
                <w:lang w:eastAsia="pt-PT"/>
              </w:rPr>
              <w:t>processos/cauções</w:t>
            </w:r>
            <w:r w:rsidRPr="005F2985">
              <w:rPr>
                <w:rFonts w:ascii="Calibri" w:eastAsia="Times New Roman" w:hAnsi="Calibri" w:cs="Times New Roman"/>
                <w:color w:val="000000"/>
                <w:sz w:val="18"/>
                <w:szCs w:val="18"/>
                <w:lang w:eastAsia="pt-PT"/>
              </w:rPr>
              <w:t>.</w:t>
            </w:r>
          </w:p>
          <w:p w14:paraId="466FCA6F" w14:textId="58231DE3" w:rsidR="00D0645A" w:rsidRPr="005F2985" w:rsidRDefault="00D0645A" w:rsidP="00DF4E57">
            <w:pPr>
              <w:pStyle w:val="ListParagraph"/>
              <w:numPr>
                <w:ilvl w:val="0"/>
                <w:numId w:val="13"/>
              </w:numPr>
              <w:spacing w:after="0" w:line="240" w:lineRule="auto"/>
              <w:jc w:val="both"/>
              <w:rPr>
                <w:rFonts w:ascii="Calibri" w:eastAsia="Times New Roman" w:hAnsi="Calibri" w:cs="Times New Roman"/>
                <w:color w:val="000000"/>
                <w:sz w:val="18"/>
                <w:szCs w:val="18"/>
                <w:lang w:eastAsia="pt-PT"/>
              </w:rPr>
            </w:pPr>
            <w:r w:rsidRPr="005F2985">
              <w:rPr>
                <w:rFonts w:ascii="Calibri" w:eastAsia="Times New Roman" w:hAnsi="Calibri" w:cs="Times New Roman"/>
                <w:color w:val="000000"/>
                <w:sz w:val="18"/>
                <w:szCs w:val="18"/>
                <w:lang w:eastAsia="pt-PT"/>
              </w:rPr>
              <w:t xml:space="preserve">O conceito de </w:t>
            </w:r>
            <w:r w:rsidR="00F40382">
              <w:rPr>
                <w:rFonts w:ascii="Calibri" w:eastAsia="Times New Roman" w:hAnsi="Calibri" w:cs="Times New Roman"/>
                <w:color w:val="000000"/>
                <w:sz w:val="18"/>
                <w:szCs w:val="18"/>
                <w:lang w:eastAsia="pt-PT"/>
              </w:rPr>
              <w:t>processo/caução</w:t>
            </w:r>
            <w:r w:rsidRPr="005F2985">
              <w:rPr>
                <w:rFonts w:ascii="Calibri" w:eastAsia="Times New Roman" w:hAnsi="Calibri" w:cs="Times New Roman"/>
                <w:color w:val="000000"/>
                <w:sz w:val="18"/>
                <w:szCs w:val="18"/>
                <w:lang w:eastAsia="pt-PT"/>
              </w:rPr>
              <w:t xml:space="preserve"> está apenas presente nas aplicações CS e GP, sendo, por uma questão de homogeneidade, criado pelo próprio MUG no caso das aplicações que não o têm logo por raiz, nomeadamente Leasing, Factoring, EP, Partenon e Efeitos.</w:t>
            </w:r>
          </w:p>
          <w:p w14:paraId="70DA527D" w14:textId="32A0B1EC" w:rsidR="00F97FBF" w:rsidRPr="005F2985" w:rsidRDefault="00D0645A" w:rsidP="00731D78">
            <w:pPr>
              <w:pStyle w:val="ListParagraph"/>
              <w:numPr>
                <w:ilvl w:val="0"/>
                <w:numId w:val="13"/>
              </w:numPr>
              <w:spacing w:after="0" w:line="240" w:lineRule="auto"/>
              <w:jc w:val="both"/>
              <w:rPr>
                <w:rFonts w:ascii="Calibri" w:eastAsia="Times New Roman" w:hAnsi="Calibri" w:cs="Calibri"/>
                <w:color w:val="000000"/>
                <w:sz w:val="18"/>
                <w:szCs w:val="18"/>
                <w:lang w:eastAsia="pt-PT"/>
              </w:rPr>
            </w:pPr>
            <w:r w:rsidRPr="005F2985">
              <w:rPr>
                <w:rFonts w:ascii="Calibri" w:eastAsia="Times New Roman" w:hAnsi="Calibri"/>
                <w:color w:val="000000"/>
                <w:sz w:val="18"/>
                <w:szCs w:val="18"/>
                <w:lang w:eastAsia="pt-PT"/>
              </w:rPr>
              <w:t xml:space="preserve">Apesar da nomenclatura, este campo não corresponde ao balcão em que </w:t>
            </w:r>
            <w:r w:rsidR="00731D78">
              <w:rPr>
                <w:rFonts w:ascii="Calibri" w:eastAsia="Times New Roman" w:hAnsi="Calibri"/>
                <w:color w:val="000000"/>
                <w:sz w:val="18"/>
                <w:szCs w:val="18"/>
                <w:lang w:eastAsia="pt-PT"/>
              </w:rPr>
              <w:t xml:space="preserve">o </w:t>
            </w:r>
            <w:r w:rsidR="00F40382">
              <w:rPr>
                <w:rFonts w:ascii="Calibri" w:eastAsia="Times New Roman" w:hAnsi="Calibri"/>
                <w:color w:val="000000"/>
                <w:sz w:val="18"/>
                <w:szCs w:val="18"/>
                <w:lang w:eastAsia="pt-PT"/>
              </w:rPr>
              <w:t>processo/caução</w:t>
            </w:r>
            <w:r w:rsidR="00731D78">
              <w:rPr>
                <w:rFonts w:ascii="Calibri" w:eastAsia="Times New Roman" w:hAnsi="Calibri"/>
                <w:color w:val="000000"/>
                <w:sz w:val="18"/>
                <w:szCs w:val="18"/>
                <w:lang w:eastAsia="pt-PT"/>
              </w:rPr>
              <w:t xml:space="preserve"> está registado ou criada</w:t>
            </w:r>
            <w:r w:rsidRPr="005F2985">
              <w:rPr>
                <w:rFonts w:ascii="Calibri" w:eastAsia="Times New Roman" w:hAnsi="Calibri"/>
                <w:color w:val="000000"/>
                <w:sz w:val="18"/>
                <w:szCs w:val="18"/>
                <w:lang w:eastAsia="pt-PT"/>
              </w:rPr>
              <w:t>o.</w:t>
            </w:r>
          </w:p>
        </w:tc>
        <w:tc>
          <w:tcPr>
            <w:tcW w:w="850" w:type="dxa"/>
            <w:tcBorders>
              <w:top w:val="nil"/>
              <w:left w:val="nil"/>
              <w:bottom w:val="single" w:sz="4" w:space="0" w:color="auto"/>
              <w:right w:val="single" w:sz="4" w:space="0" w:color="auto"/>
            </w:tcBorders>
            <w:shd w:val="clear" w:color="auto" w:fill="auto"/>
            <w:noWrap/>
            <w:hideMark/>
          </w:tcPr>
          <w:p w14:paraId="029B89AA" w14:textId="77777777" w:rsidR="00F97FBF" w:rsidRPr="005F2985" w:rsidRDefault="00F97FBF" w:rsidP="00F97FBF">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String</w:t>
            </w:r>
          </w:p>
        </w:tc>
        <w:tc>
          <w:tcPr>
            <w:tcW w:w="2551" w:type="dxa"/>
            <w:tcBorders>
              <w:top w:val="nil"/>
              <w:left w:val="nil"/>
              <w:bottom w:val="single" w:sz="4" w:space="0" w:color="auto"/>
              <w:right w:val="single" w:sz="4" w:space="0" w:color="auto"/>
            </w:tcBorders>
            <w:shd w:val="clear" w:color="auto" w:fill="auto"/>
            <w:noWrap/>
            <w:hideMark/>
          </w:tcPr>
          <w:p w14:paraId="23FCE2CD" w14:textId="77777777" w:rsidR="00F97FBF" w:rsidRPr="005F2985" w:rsidRDefault="00F97FBF" w:rsidP="00F97FBF">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 </w:t>
            </w:r>
          </w:p>
        </w:tc>
      </w:tr>
      <w:tr w:rsidR="00F97FBF" w:rsidRPr="005F2985" w14:paraId="47DAFDBD" w14:textId="77777777" w:rsidTr="00F97FBF">
        <w:trPr>
          <w:trHeight w:val="870"/>
        </w:trPr>
        <w:tc>
          <w:tcPr>
            <w:tcW w:w="1701" w:type="dxa"/>
            <w:tcBorders>
              <w:top w:val="nil"/>
              <w:left w:val="single" w:sz="4" w:space="0" w:color="auto"/>
              <w:bottom w:val="single" w:sz="4" w:space="0" w:color="auto"/>
              <w:right w:val="single" w:sz="4" w:space="0" w:color="auto"/>
            </w:tcBorders>
            <w:shd w:val="clear" w:color="000000" w:fill="F2F2F2"/>
            <w:hideMark/>
          </w:tcPr>
          <w:p w14:paraId="005FEB84" w14:textId="77777777" w:rsidR="00F97FBF" w:rsidRPr="005F2985" w:rsidRDefault="00F97FBF" w:rsidP="00F97FBF">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cknumcta</w:t>
            </w:r>
          </w:p>
        </w:tc>
        <w:tc>
          <w:tcPr>
            <w:tcW w:w="8504" w:type="dxa"/>
            <w:tcBorders>
              <w:top w:val="nil"/>
              <w:left w:val="nil"/>
              <w:bottom w:val="single" w:sz="4" w:space="0" w:color="auto"/>
              <w:right w:val="single" w:sz="4" w:space="0" w:color="auto"/>
            </w:tcBorders>
            <w:shd w:val="clear" w:color="auto" w:fill="auto"/>
            <w:hideMark/>
          </w:tcPr>
          <w:p w14:paraId="6549EF80" w14:textId="77777777" w:rsidR="00D0645A" w:rsidRPr="005F2985" w:rsidRDefault="00D0645A" w:rsidP="005F2985">
            <w:pPr>
              <w:spacing w:after="0" w:line="240" w:lineRule="auto"/>
              <w:jc w:val="both"/>
              <w:rPr>
                <w:rFonts w:ascii="Calibri" w:eastAsia="Times New Roman" w:hAnsi="Calibri" w:cs="Times New Roman"/>
                <w:color w:val="000000"/>
                <w:sz w:val="18"/>
                <w:szCs w:val="18"/>
                <w:lang w:eastAsia="pt-PT"/>
              </w:rPr>
            </w:pPr>
            <w:r w:rsidRPr="005F2985">
              <w:rPr>
                <w:rFonts w:ascii="Calibri" w:eastAsia="Times New Roman" w:hAnsi="Calibri" w:cs="Times New Roman"/>
                <w:color w:val="000000"/>
                <w:sz w:val="18"/>
                <w:szCs w:val="18"/>
                <w:lang w:eastAsia="pt-PT"/>
              </w:rPr>
              <w:t>Número de conta ID da garantia:</w:t>
            </w:r>
          </w:p>
          <w:p w14:paraId="6075DCFC" w14:textId="249AE4AA" w:rsidR="00D0645A" w:rsidRPr="005F2985" w:rsidRDefault="00D0645A" w:rsidP="00DF4E57">
            <w:pPr>
              <w:pStyle w:val="ListParagraph"/>
              <w:numPr>
                <w:ilvl w:val="0"/>
                <w:numId w:val="15"/>
              </w:numPr>
              <w:spacing w:after="0" w:line="240" w:lineRule="auto"/>
              <w:jc w:val="both"/>
              <w:rPr>
                <w:rFonts w:ascii="Calibri" w:eastAsia="Times New Roman" w:hAnsi="Calibri" w:cs="Times New Roman"/>
                <w:color w:val="000000"/>
                <w:sz w:val="18"/>
                <w:szCs w:val="18"/>
                <w:lang w:eastAsia="pt-PT"/>
              </w:rPr>
            </w:pPr>
            <w:r w:rsidRPr="005F2985">
              <w:rPr>
                <w:rFonts w:ascii="Calibri" w:eastAsia="Times New Roman" w:hAnsi="Calibri" w:cs="Times New Roman"/>
                <w:color w:val="000000"/>
                <w:sz w:val="18"/>
                <w:szCs w:val="18"/>
                <w:lang w:eastAsia="pt-PT"/>
              </w:rPr>
              <w:t xml:space="preserve">Este campo, juntamente com o </w:t>
            </w:r>
            <w:r w:rsidR="00595B9F">
              <w:rPr>
                <w:rFonts w:ascii="Calibri" w:eastAsia="Times New Roman" w:hAnsi="Calibri" w:cs="Times New Roman"/>
                <w:color w:val="000000"/>
                <w:sz w:val="18"/>
                <w:szCs w:val="18"/>
                <w:lang w:eastAsia="pt-PT"/>
              </w:rPr>
              <w:t>‘</w:t>
            </w:r>
            <w:r w:rsidRPr="005F2985">
              <w:rPr>
                <w:rFonts w:ascii="Calibri" w:eastAsia="Times New Roman" w:hAnsi="Calibri" w:cs="Times New Roman"/>
                <w:color w:val="000000"/>
                <w:sz w:val="18"/>
                <w:szCs w:val="18"/>
                <w:lang w:eastAsia="pt-PT"/>
              </w:rPr>
              <w:t>cempresa</w:t>
            </w:r>
            <w:r w:rsidR="00595B9F">
              <w:rPr>
                <w:rFonts w:ascii="Calibri" w:eastAsia="Times New Roman" w:hAnsi="Calibri" w:cs="Times New Roman"/>
                <w:color w:val="000000"/>
                <w:sz w:val="18"/>
                <w:szCs w:val="18"/>
                <w:lang w:eastAsia="pt-PT"/>
              </w:rPr>
              <w:t>’</w:t>
            </w:r>
            <w:r w:rsidRPr="005F2985">
              <w:rPr>
                <w:rFonts w:ascii="Calibri" w:eastAsia="Times New Roman" w:hAnsi="Calibri" w:cs="Times New Roman"/>
                <w:color w:val="000000"/>
                <w:sz w:val="18"/>
                <w:szCs w:val="18"/>
                <w:lang w:eastAsia="pt-PT"/>
              </w:rPr>
              <w:t xml:space="preserve">, </w:t>
            </w:r>
            <w:r w:rsidR="00595B9F">
              <w:rPr>
                <w:rFonts w:ascii="Calibri" w:eastAsia="Times New Roman" w:hAnsi="Calibri" w:cs="Times New Roman"/>
                <w:color w:val="000000"/>
                <w:sz w:val="18"/>
                <w:szCs w:val="18"/>
                <w:lang w:eastAsia="pt-PT"/>
              </w:rPr>
              <w:t>‘</w:t>
            </w:r>
            <w:r w:rsidRPr="005F2985">
              <w:rPr>
                <w:rFonts w:ascii="Calibri" w:eastAsia="Times New Roman" w:hAnsi="Calibri" w:cs="Times New Roman"/>
                <w:color w:val="000000"/>
                <w:sz w:val="18"/>
                <w:szCs w:val="18"/>
                <w:lang w:eastAsia="pt-PT"/>
              </w:rPr>
              <w:t>ckbalcao</w:t>
            </w:r>
            <w:r w:rsidR="00595B9F">
              <w:rPr>
                <w:rFonts w:ascii="Calibri" w:eastAsia="Times New Roman" w:hAnsi="Calibri" w:cs="Times New Roman"/>
                <w:color w:val="000000"/>
                <w:sz w:val="18"/>
                <w:szCs w:val="18"/>
                <w:lang w:eastAsia="pt-PT"/>
              </w:rPr>
              <w:t>’</w:t>
            </w:r>
            <w:r w:rsidRPr="005F2985">
              <w:rPr>
                <w:rFonts w:ascii="Calibri" w:eastAsia="Times New Roman" w:hAnsi="Calibri" w:cs="Times New Roman"/>
                <w:color w:val="000000"/>
                <w:sz w:val="18"/>
                <w:szCs w:val="18"/>
                <w:lang w:eastAsia="pt-PT"/>
              </w:rPr>
              <w:t xml:space="preserve"> e </w:t>
            </w:r>
            <w:r w:rsidR="00595B9F">
              <w:rPr>
                <w:rFonts w:ascii="Calibri" w:eastAsia="Times New Roman" w:hAnsi="Calibri" w:cs="Times New Roman"/>
                <w:color w:val="000000"/>
                <w:sz w:val="18"/>
                <w:szCs w:val="18"/>
                <w:lang w:eastAsia="pt-PT"/>
              </w:rPr>
              <w:t>‘</w:t>
            </w:r>
            <w:r w:rsidRPr="005F2985">
              <w:rPr>
                <w:rFonts w:ascii="Calibri" w:eastAsia="Times New Roman" w:hAnsi="Calibri" w:cs="Times New Roman"/>
                <w:color w:val="000000"/>
                <w:sz w:val="18"/>
                <w:szCs w:val="18"/>
                <w:lang w:eastAsia="pt-PT"/>
              </w:rPr>
              <w:t>comp_id_gar</w:t>
            </w:r>
            <w:r w:rsidR="00595B9F">
              <w:rPr>
                <w:rFonts w:ascii="Calibri" w:eastAsia="Times New Roman" w:hAnsi="Calibri" w:cs="Times New Roman"/>
                <w:color w:val="000000"/>
                <w:sz w:val="18"/>
                <w:szCs w:val="18"/>
                <w:lang w:eastAsia="pt-PT"/>
              </w:rPr>
              <w:t>’</w:t>
            </w:r>
            <w:r w:rsidRPr="005F2985">
              <w:rPr>
                <w:rFonts w:ascii="Calibri" w:eastAsia="Times New Roman" w:hAnsi="Calibri" w:cs="Times New Roman"/>
                <w:color w:val="000000"/>
                <w:sz w:val="18"/>
                <w:szCs w:val="18"/>
                <w:lang w:eastAsia="pt-PT"/>
              </w:rPr>
              <w:t xml:space="preserve">, constituem a chave única do segundo pilar do MUG, ou seja, os </w:t>
            </w:r>
            <w:r w:rsidR="00F40382">
              <w:rPr>
                <w:rFonts w:ascii="Calibri" w:eastAsia="Times New Roman" w:hAnsi="Calibri" w:cs="Times New Roman"/>
                <w:b/>
                <w:color w:val="000000"/>
                <w:sz w:val="18"/>
                <w:szCs w:val="18"/>
                <w:lang w:eastAsia="pt-PT"/>
              </w:rPr>
              <w:t>processos/cauções</w:t>
            </w:r>
            <w:r w:rsidRPr="005F2985">
              <w:rPr>
                <w:rFonts w:ascii="Calibri" w:eastAsia="Times New Roman" w:hAnsi="Calibri" w:cs="Times New Roman"/>
                <w:color w:val="000000"/>
                <w:sz w:val="18"/>
                <w:szCs w:val="18"/>
                <w:lang w:eastAsia="pt-PT"/>
              </w:rPr>
              <w:t>.</w:t>
            </w:r>
          </w:p>
          <w:p w14:paraId="7ADAC54C" w14:textId="1610486C" w:rsidR="00F97FBF" w:rsidRPr="005F2985" w:rsidRDefault="00D0645A" w:rsidP="00DF4E57">
            <w:pPr>
              <w:pStyle w:val="ListParagraph"/>
              <w:numPr>
                <w:ilvl w:val="0"/>
                <w:numId w:val="15"/>
              </w:numPr>
              <w:spacing w:after="0" w:line="240" w:lineRule="auto"/>
              <w:jc w:val="both"/>
              <w:rPr>
                <w:rFonts w:ascii="Calibri" w:eastAsia="Times New Roman" w:hAnsi="Calibri" w:cs="Calibri"/>
                <w:color w:val="000000"/>
                <w:sz w:val="18"/>
                <w:szCs w:val="18"/>
                <w:lang w:eastAsia="pt-PT"/>
              </w:rPr>
            </w:pPr>
            <w:r w:rsidRPr="005F2985">
              <w:rPr>
                <w:rFonts w:ascii="Calibri" w:eastAsia="Times New Roman" w:hAnsi="Calibri" w:cs="Times New Roman"/>
                <w:color w:val="000000"/>
                <w:sz w:val="18"/>
                <w:szCs w:val="18"/>
                <w:lang w:eastAsia="pt-PT"/>
              </w:rPr>
              <w:t xml:space="preserve">O conceito de </w:t>
            </w:r>
            <w:r w:rsidR="00F40382">
              <w:rPr>
                <w:rFonts w:ascii="Calibri" w:eastAsia="Times New Roman" w:hAnsi="Calibri" w:cs="Times New Roman"/>
                <w:color w:val="000000"/>
                <w:sz w:val="18"/>
                <w:szCs w:val="18"/>
                <w:lang w:eastAsia="pt-PT"/>
              </w:rPr>
              <w:t>processo/caução</w:t>
            </w:r>
            <w:r w:rsidRPr="005F2985">
              <w:rPr>
                <w:rFonts w:ascii="Calibri" w:eastAsia="Times New Roman" w:hAnsi="Calibri" w:cs="Times New Roman"/>
                <w:color w:val="000000"/>
                <w:sz w:val="18"/>
                <w:szCs w:val="18"/>
                <w:lang w:eastAsia="pt-PT"/>
              </w:rPr>
              <w:t xml:space="preserve"> está apenas presente nas aplicações CS e GP, sendo, por uma questão de homogeneidade, criado pelo próprio MUG no caso das aplicações que não o têm logo por raiz, nomeadamente Leasing, Factoring, EP, Partenon e Efeitos.</w:t>
            </w:r>
          </w:p>
        </w:tc>
        <w:tc>
          <w:tcPr>
            <w:tcW w:w="850" w:type="dxa"/>
            <w:tcBorders>
              <w:top w:val="nil"/>
              <w:left w:val="nil"/>
              <w:bottom w:val="single" w:sz="4" w:space="0" w:color="auto"/>
              <w:right w:val="single" w:sz="4" w:space="0" w:color="auto"/>
            </w:tcBorders>
            <w:shd w:val="clear" w:color="auto" w:fill="auto"/>
            <w:noWrap/>
            <w:hideMark/>
          </w:tcPr>
          <w:p w14:paraId="35CFE41B" w14:textId="77777777" w:rsidR="00F97FBF" w:rsidRPr="005F2985" w:rsidRDefault="00F97FBF" w:rsidP="00F97FBF">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String</w:t>
            </w:r>
          </w:p>
        </w:tc>
        <w:tc>
          <w:tcPr>
            <w:tcW w:w="2551" w:type="dxa"/>
            <w:tcBorders>
              <w:top w:val="nil"/>
              <w:left w:val="nil"/>
              <w:bottom w:val="single" w:sz="4" w:space="0" w:color="auto"/>
              <w:right w:val="single" w:sz="4" w:space="0" w:color="auto"/>
            </w:tcBorders>
            <w:shd w:val="clear" w:color="auto" w:fill="auto"/>
            <w:noWrap/>
            <w:hideMark/>
          </w:tcPr>
          <w:p w14:paraId="036EAC77" w14:textId="77777777" w:rsidR="00F97FBF" w:rsidRPr="005F2985" w:rsidRDefault="00F97FBF" w:rsidP="00F97FBF">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 </w:t>
            </w:r>
          </w:p>
        </w:tc>
      </w:tr>
      <w:tr w:rsidR="00F97FBF" w:rsidRPr="005F2985" w14:paraId="1576CE25" w14:textId="77777777" w:rsidTr="00F97FBF">
        <w:trPr>
          <w:trHeight w:val="870"/>
        </w:trPr>
        <w:tc>
          <w:tcPr>
            <w:tcW w:w="1701" w:type="dxa"/>
            <w:tcBorders>
              <w:top w:val="nil"/>
              <w:left w:val="single" w:sz="4" w:space="0" w:color="auto"/>
              <w:bottom w:val="single" w:sz="4" w:space="0" w:color="auto"/>
              <w:right w:val="single" w:sz="4" w:space="0" w:color="auto"/>
            </w:tcBorders>
            <w:shd w:val="clear" w:color="000000" w:fill="F2F2F2"/>
            <w:hideMark/>
          </w:tcPr>
          <w:p w14:paraId="37451174" w14:textId="77777777" w:rsidR="00F97FBF" w:rsidRPr="005F2985" w:rsidRDefault="00F97FBF" w:rsidP="00F97FBF">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comp_id_gar</w:t>
            </w:r>
          </w:p>
        </w:tc>
        <w:tc>
          <w:tcPr>
            <w:tcW w:w="8504" w:type="dxa"/>
            <w:tcBorders>
              <w:top w:val="nil"/>
              <w:left w:val="nil"/>
              <w:bottom w:val="single" w:sz="4" w:space="0" w:color="auto"/>
              <w:right w:val="single" w:sz="4" w:space="0" w:color="auto"/>
            </w:tcBorders>
            <w:shd w:val="clear" w:color="auto" w:fill="auto"/>
            <w:hideMark/>
          </w:tcPr>
          <w:p w14:paraId="330BB9D6" w14:textId="235DCDDB" w:rsidR="00D0645A" w:rsidRPr="005F2985" w:rsidRDefault="00D0645A" w:rsidP="005F2985">
            <w:pPr>
              <w:spacing w:after="0" w:line="240" w:lineRule="auto"/>
              <w:jc w:val="both"/>
              <w:rPr>
                <w:rFonts w:ascii="Calibri" w:eastAsia="Times New Roman" w:hAnsi="Calibri" w:cs="Times New Roman"/>
                <w:color w:val="000000"/>
                <w:sz w:val="18"/>
                <w:szCs w:val="18"/>
                <w:lang w:eastAsia="pt-PT"/>
              </w:rPr>
            </w:pPr>
            <w:r w:rsidRPr="005F2985">
              <w:rPr>
                <w:rFonts w:ascii="Calibri" w:eastAsia="Times New Roman" w:hAnsi="Calibri" w:cs="Times New Roman"/>
                <w:color w:val="000000"/>
                <w:sz w:val="18"/>
                <w:szCs w:val="18"/>
                <w:lang w:eastAsia="pt-PT"/>
              </w:rPr>
              <w:t>Número ID da caução / versão GP / ID garantia:</w:t>
            </w:r>
          </w:p>
          <w:p w14:paraId="63E5186A" w14:textId="584AF8AE" w:rsidR="00D0645A" w:rsidRPr="005F2985" w:rsidRDefault="00D0645A" w:rsidP="00DF4E57">
            <w:pPr>
              <w:pStyle w:val="ListParagraph"/>
              <w:numPr>
                <w:ilvl w:val="0"/>
                <w:numId w:val="16"/>
              </w:numPr>
              <w:spacing w:after="0" w:line="240" w:lineRule="auto"/>
              <w:jc w:val="both"/>
              <w:rPr>
                <w:rFonts w:ascii="Calibri" w:eastAsia="Times New Roman" w:hAnsi="Calibri" w:cs="Times New Roman"/>
                <w:color w:val="000000"/>
                <w:sz w:val="18"/>
                <w:szCs w:val="18"/>
                <w:lang w:eastAsia="pt-PT"/>
              </w:rPr>
            </w:pPr>
            <w:r w:rsidRPr="005F2985">
              <w:rPr>
                <w:rFonts w:ascii="Calibri" w:eastAsia="Times New Roman" w:hAnsi="Calibri" w:cs="Times New Roman"/>
                <w:color w:val="000000"/>
                <w:sz w:val="18"/>
                <w:szCs w:val="18"/>
                <w:lang w:eastAsia="pt-PT"/>
              </w:rPr>
              <w:t xml:space="preserve">Este campo, juntamente com o </w:t>
            </w:r>
            <w:r w:rsidR="00595B9F">
              <w:rPr>
                <w:rFonts w:ascii="Calibri" w:eastAsia="Times New Roman" w:hAnsi="Calibri" w:cs="Times New Roman"/>
                <w:color w:val="000000"/>
                <w:sz w:val="18"/>
                <w:szCs w:val="18"/>
                <w:lang w:eastAsia="pt-PT"/>
              </w:rPr>
              <w:t>‘</w:t>
            </w:r>
            <w:r w:rsidRPr="005F2985">
              <w:rPr>
                <w:rFonts w:ascii="Calibri" w:eastAsia="Times New Roman" w:hAnsi="Calibri" w:cs="Times New Roman"/>
                <w:color w:val="000000"/>
                <w:sz w:val="18"/>
                <w:szCs w:val="18"/>
                <w:lang w:eastAsia="pt-PT"/>
              </w:rPr>
              <w:t>cempresa</w:t>
            </w:r>
            <w:r w:rsidR="00595B9F">
              <w:rPr>
                <w:rFonts w:ascii="Calibri" w:eastAsia="Times New Roman" w:hAnsi="Calibri" w:cs="Times New Roman"/>
                <w:color w:val="000000"/>
                <w:sz w:val="18"/>
                <w:szCs w:val="18"/>
                <w:lang w:eastAsia="pt-PT"/>
              </w:rPr>
              <w:t>’</w:t>
            </w:r>
            <w:r w:rsidRPr="005F2985">
              <w:rPr>
                <w:rFonts w:ascii="Calibri" w:eastAsia="Times New Roman" w:hAnsi="Calibri" w:cs="Times New Roman"/>
                <w:color w:val="000000"/>
                <w:sz w:val="18"/>
                <w:szCs w:val="18"/>
                <w:lang w:eastAsia="pt-PT"/>
              </w:rPr>
              <w:t xml:space="preserve">, </w:t>
            </w:r>
            <w:r w:rsidR="00595B9F">
              <w:rPr>
                <w:rFonts w:ascii="Calibri" w:eastAsia="Times New Roman" w:hAnsi="Calibri" w:cs="Times New Roman"/>
                <w:color w:val="000000"/>
                <w:sz w:val="18"/>
                <w:szCs w:val="18"/>
                <w:lang w:eastAsia="pt-PT"/>
              </w:rPr>
              <w:t>‘</w:t>
            </w:r>
            <w:r w:rsidRPr="005F2985">
              <w:rPr>
                <w:rFonts w:ascii="Calibri" w:eastAsia="Times New Roman" w:hAnsi="Calibri" w:cs="Times New Roman"/>
                <w:color w:val="000000"/>
                <w:sz w:val="18"/>
                <w:szCs w:val="18"/>
                <w:lang w:eastAsia="pt-PT"/>
              </w:rPr>
              <w:t>ckbalcao</w:t>
            </w:r>
            <w:r w:rsidR="00595B9F">
              <w:rPr>
                <w:rFonts w:ascii="Calibri" w:eastAsia="Times New Roman" w:hAnsi="Calibri" w:cs="Times New Roman"/>
                <w:color w:val="000000"/>
                <w:sz w:val="18"/>
                <w:szCs w:val="18"/>
                <w:lang w:eastAsia="pt-PT"/>
              </w:rPr>
              <w:t>’</w:t>
            </w:r>
            <w:r w:rsidRPr="005F2985">
              <w:rPr>
                <w:rFonts w:ascii="Calibri" w:eastAsia="Times New Roman" w:hAnsi="Calibri" w:cs="Times New Roman"/>
                <w:color w:val="000000"/>
                <w:sz w:val="18"/>
                <w:szCs w:val="18"/>
                <w:lang w:eastAsia="pt-PT"/>
              </w:rPr>
              <w:t xml:space="preserve"> e </w:t>
            </w:r>
            <w:r w:rsidR="00595B9F">
              <w:rPr>
                <w:rFonts w:ascii="Calibri" w:eastAsia="Times New Roman" w:hAnsi="Calibri" w:cs="Times New Roman"/>
                <w:color w:val="000000"/>
                <w:sz w:val="18"/>
                <w:szCs w:val="18"/>
                <w:lang w:eastAsia="pt-PT"/>
              </w:rPr>
              <w:t>‘cknumcta’</w:t>
            </w:r>
            <w:r w:rsidRPr="005F2985">
              <w:rPr>
                <w:rFonts w:ascii="Calibri" w:eastAsia="Times New Roman" w:hAnsi="Calibri" w:cs="Times New Roman"/>
                <w:color w:val="000000"/>
                <w:sz w:val="18"/>
                <w:szCs w:val="18"/>
                <w:lang w:eastAsia="pt-PT"/>
              </w:rPr>
              <w:t xml:space="preserve">, constituem a chave única do segundo pilar do MUG, ou seja, os </w:t>
            </w:r>
            <w:r w:rsidR="00F40382">
              <w:rPr>
                <w:rFonts w:ascii="Calibri" w:eastAsia="Times New Roman" w:hAnsi="Calibri" w:cs="Times New Roman"/>
                <w:b/>
                <w:color w:val="000000"/>
                <w:sz w:val="18"/>
                <w:szCs w:val="18"/>
                <w:lang w:eastAsia="pt-PT"/>
              </w:rPr>
              <w:t>processos/cauções</w:t>
            </w:r>
            <w:r w:rsidRPr="005F2985">
              <w:rPr>
                <w:rFonts w:ascii="Calibri" w:eastAsia="Times New Roman" w:hAnsi="Calibri" w:cs="Times New Roman"/>
                <w:color w:val="000000"/>
                <w:sz w:val="18"/>
                <w:szCs w:val="18"/>
                <w:lang w:eastAsia="pt-PT"/>
              </w:rPr>
              <w:t>.</w:t>
            </w:r>
          </w:p>
          <w:p w14:paraId="6FBB6827" w14:textId="4ED4F1C5" w:rsidR="00F97FBF" w:rsidRPr="005F2985" w:rsidRDefault="00D0645A" w:rsidP="00DF4E57">
            <w:pPr>
              <w:pStyle w:val="ListParagraph"/>
              <w:numPr>
                <w:ilvl w:val="0"/>
                <w:numId w:val="16"/>
              </w:numPr>
              <w:spacing w:after="0" w:line="240" w:lineRule="auto"/>
              <w:jc w:val="both"/>
              <w:rPr>
                <w:rFonts w:ascii="Calibri" w:eastAsia="Times New Roman" w:hAnsi="Calibri" w:cs="Calibri"/>
                <w:color w:val="000000"/>
                <w:sz w:val="18"/>
                <w:szCs w:val="18"/>
                <w:lang w:eastAsia="pt-PT"/>
              </w:rPr>
            </w:pPr>
            <w:r w:rsidRPr="005F2985">
              <w:rPr>
                <w:rFonts w:ascii="Calibri" w:eastAsia="Times New Roman" w:hAnsi="Calibri" w:cs="Times New Roman"/>
                <w:color w:val="000000"/>
                <w:sz w:val="18"/>
                <w:szCs w:val="18"/>
                <w:lang w:eastAsia="pt-PT"/>
              </w:rPr>
              <w:t xml:space="preserve">O conceito de </w:t>
            </w:r>
            <w:r w:rsidR="00F40382">
              <w:rPr>
                <w:rFonts w:ascii="Calibri" w:eastAsia="Times New Roman" w:hAnsi="Calibri" w:cs="Times New Roman"/>
                <w:color w:val="000000"/>
                <w:sz w:val="18"/>
                <w:szCs w:val="18"/>
                <w:lang w:eastAsia="pt-PT"/>
              </w:rPr>
              <w:t>processo/caução</w:t>
            </w:r>
            <w:r w:rsidRPr="005F2985">
              <w:rPr>
                <w:rFonts w:ascii="Calibri" w:eastAsia="Times New Roman" w:hAnsi="Calibri" w:cs="Times New Roman"/>
                <w:color w:val="000000"/>
                <w:sz w:val="18"/>
                <w:szCs w:val="18"/>
                <w:lang w:eastAsia="pt-PT"/>
              </w:rPr>
              <w:t xml:space="preserve"> está apenas presente nas aplicações CS e GP, sendo, por uma questão de homogeneidade, criado pelo próprio MUG no caso das aplicações que não o têm logo por raiz, nomeadamente Leasing, Factoring, EP, Partenon e Efeitos.</w:t>
            </w:r>
          </w:p>
        </w:tc>
        <w:tc>
          <w:tcPr>
            <w:tcW w:w="850" w:type="dxa"/>
            <w:tcBorders>
              <w:top w:val="nil"/>
              <w:left w:val="nil"/>
              <w:bottom w:val="single" w:sz="4" w:space="0" w:color="auto"/>
              <w:right w:val="single" w:sz="4" w:space="0" w:color="auto"/>
            </w:tcBorders>
            <w:shd w:val="clear" w:color="auto" w:fill="auto"/>
            <w:noWrap/>
            <w:hideMark/>
          </w:tcPr>
          <w:p w14:paraId="03979848" w14:textId="77777777" w:rsidR="00F97FBF" w:rsidRPr="005F2985" w:rsidRDefault="00F97FBF" w:rsidP="00F97FBF">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String</w:t>
            </w:r>
          </w:p>
        </w:tc>
        <w:tc>
          <w:tcPr>
            <w:tcW w:w="2551" w:type="dxa"/>
            <w:tcBorders>
              <w:top w:val="nil"/>
              <w:left w:val="nil"/>
              <w:bottom w:val="single" w:sz="4" w:space="0" w:color="auto"/>
              <w:right w:val="single" w:sz="4" w:space="0" w:color="auto"/>
            </w:tcBorders>
            <w:shd w:val="clear" w:color="auto" w:fill="auto"/>
            <w:noWrap/>
            <w:hideMark/>
          </w:tcPr>
          <w:p w14:paraId="69B9BC39" w14:textId="77777777" w:rsidR="00F97FBF" w:rsidRPr="005F2985" w:rsidRDefault="00F97FBF" w:rsidP="00F97FBF">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 </w:t>
            </w:r>
          </w:p>
        </w:tc>
      </w:tr>
      <w:tr w:rsidR="00F97FBF" w:rsidRPr="005F2985" w14:paraId="26D85288" w14:textId="77777777" w:rsidTr="00F97FBF">
        <w:trPr>
          <w:trHeight w:val="1160"/>
        </w:trPr>
        <w:tc>
          <w:tcPr>
            <w:tcW w:w="1701" w:type="dxa"/>
            <w:tcBorders>
              <w:top w:val="nil"/>
              <w:left w:val="single" w:sz="4" w:space="0" w:color="auto"/>
              <w:bottom w:val="single" w:sz="4" w:space="0" w:color="auto"/>
              <w:right w:val="single" w:sz="4" w:space="0" w:color="auto"/>
            </w:tcBorders>
            <w:shd w:val="clear" w:color="000000" w:fill="F2F2F2"/>
            <w:hideMark/>
          </w:tcPr>
          <w:p w14:paraId="09CF2973" w14:textId="77777777" w:rsidR="00F97FBF" w:rsidRPr="005F2985" w:rsidRDefault="00F97FBF" w:rsidP="00F97FBF">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lastRenderedPageBreak/>
              <w:t>cempbem</w:t>
            </w:r>
          </w:p>
        </w:tc>
        <w:tc>
          <w:tcPr>
            <w:tcW w:w="8504" w:type="dxa"/>
            <w:tcBorders>
              <w:top w:val="nil"/>
              <w:left w:val="nil"/>
              <w:bottom w:val="single" w:sz="4" w:space="0" w:color="auto"/>
              <w:right w:val="single" w:sz="4" w:space="0" w:color="auto"/>
            </w:tcBorders>
            <w:shd w:val="clear" w:color="auto" w:fill="auto"/>
            <w:hideMark/>
          </w:tcPr>
          <w:p w14:paraId="1447E532" w14:textId="77777777" w:rsidR="001F6E69" w:rsidRPr="005F2985" w:rsidRDefault="00F97FBF" w:rsidP="005F2985">
            <w:pPr>
              <w:spacing w:after="0" w:line="240" w:lineRule="auto"/>
              <w:jc w:val="both"/>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Có</w:t>
            </w:r>
            <w:r w:rsidR="000E59AF" w:rsidRPr="005F2985">
              <w:rPr>
                <w:rFonts w:ascii="Calibri" w:eastAsia="Times New Roman" w:hAnsi="Calibri" w:cs="Calibri"/>
                <w:color w:val="000000"/>
                <w:sz w:val="18"/>
                <w:szCs w:val="18"/>
                <w:lang w:eastAsia="pt-PT"/>
              </w:rPr>
              <w:t>digo de empresa da g</w:t>
            </w:r>
            <w:r w:rsidRPr="005F2985">
              <w:rPr>
                <w:rFonts w:ascii="Calibri" w:eastAsia="Times New Roman" w:hAnsi="Calibri" w:cs="Calibri"/>
                <w:color w:val="000000"/>
                <w:sz w:val="18"/>
                <w:szCs w:val="18"/>
                <w:lang w:eastAsia="pt-PT"/>
              </w:rPr>
              <w:t>arantia:</w:t>
            </w:r>
          </w:p>
          <w:p w14:paraId="5B3C0EDC" w14:textId="7E45C8B2" w:rsidR="001F6E69" w:rsidRPr="005F2985" w:rsidRDefault="00F97FBF" w:rsidP="00DF4E57">
            <w:pPr>
              <w:pStyle w:val="ListParagraph"/>
              <w:numPr>
                <w:ilvl w:val="0"/>
                <w:numId w:val="41"/>
              </w:numPr>
              <w:spacing w:after="0" w:line="240" w:lineRule="auto"/>
              <w:jc w:val="both"/>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 xml:space="preserve">Este campo juntamente com o </w:t>
            </w:r>
            <w:r w:rsidR="00595B9F">
              <w:rPr>
                <w:rFonts w:ascii="Calibri" w:eastAsia="Times New Roman" w:hAnsi="Calibri" w:cs="Calibri"/>
                <w:color w:val="000000"/>
                <w:sz w:val="18"/>
                <w:szCs w:val="18"/>
                <w:lang w:eastAsia="pt-PT"/>
              </w:rPr>
              <w:t>‘</w:t>
            </w:r>
            <w:r w:rsidRPr="005F2985">
              <w:rPr>
                <w:rFonts w:ascii="Calibri" w:eastAsia="Times New Roman" w:hAnsi="Calibri" w:cs="Calibri"/>
                <w:color w:val="000000"/>
                <w:sz w:val="18"/>
                <w:szCs w:val="18"/>
                <w:lang w:eastAsia="pt-PT"/>
              </w:rPr>
              <w:t>ckbalbem</w:t>
            </w:r>
            <w:r w:rsidR="00595B9F">
              <w:rPr>
                <w:rFonts w:ascii="Calibri" w:eastAsia="Times New Roman" w:hAnsi="Calibri" w:cs="Calibri"/>
                <w:color w:val="000000"/>
                <w:sz w:val="18"/>
                <w:szCs w:val="18"/>
                <w:lang w:eastAsia="pt-PT"/>
              </w:rPr>
              <w:t>’</w:t>
            </w:r>
            <w:r w:rsidRPr="005F2985">
              <w:rPr>
                <w:rFonts w:ascii="Calibri" w:eastAsia="Times New Roman" w:hAnsi="Calibri" w:cs="Calibri"/>
                <w:color w:val="000000"/>
                <w:sz w:val="18"/>
                <w:szCs w:val="18"/>
                <w:lang w:eastAsia="pt-PT"/>
              </w:rPr>
              <w:t xml:space="preserve">, </w:t>
            </w:r>
            <w:r w:rsidR="00595B9F">
              <w:rPr>
                <w:rFonts w:ascii="Calibri" w:eastAsia="Times New Roman" w:hAnsi="Calibri" w:cs="Calibri"/>
                <w:color w:val="000000"/>
                <w:sz w:val="18"/>
                <w:szCs w:val="18"/>
                <w:lang w:eastAsia="pt-PT"/>
              </w:rPr>
              <w:t>‘’</w:t>
            </w:r>
            <w:r w:rsidRPr="005F2985">
              <w:rPr>
                <w:rFonts w:ascii="Calibri" w:eastAsia="Times New Roman" w:hAnsi="Calibri" w:cs="Calibri"/>
                <w:color w:val="000000"/>
                <w:sz w:val="18"/>
                <w:szCs w:val="18"/>
                <w:lang w:eastAsia="pt-PT"/>
              </w:rPr>
              <w:t xml:space="preserve">ckctabem e </w:t>
            </w:r>
            <w:r w:rsidR="00595B9F">
              <w:rPr>
                <w:rFonts w:ascii="Calibri" w:eastAsia="Times New Roman" w:hAnsi="Calibri" w:cs="Calibri"/>
                <w:color w:val="000000"/>
                <w:sz w:val="18"/>
                <w:szCs w:val="18"/>
                <w:lang w:eastAsia="pt-PT"/>
              </w:rPr>
              <w:t>‘</w:t>
            </w:r>
            <w:r w:rsidRPr="005F2985">
              <w:rPr>
                <w:rFonts w:ascii="Calibri" w:eastAsia="Times New Roman" w:hAnsi="Calibri" w:cs="Calibri"/>
                <w:color w:val="000000"/>
                <w:sz w:val="18"/>
                <w:szCs w:val="18"/>
                <w:lang w:eastAsia="pt-PT"/>
              </w:rPr>
              <w:t>ckrefbem</w:t>
            </w:r>
            <w:r w:rsidR="00595B9F">
              <w:rPr>
                <w:rFonts w:ascii="Calibri" w:eastAsia="Times New Roman" w:hAnsi="Calibri" w:cs="Calibri"/>
                <w:color w:val="000000"/>
                <w:sz w:val="18"/>
                <w:szCs w:val="18"/>
                <w:lang w:eastAsia="pt-PT"/>
              </w:rPr>
              <w:t>’</w:t>
            </w:r>
            <w:r w:rsidRPr="005F2985">
              <w:rPr>
                <w:rFonts w:ascii="Calibri" w:eastAsia="Times New Roman" w:hAnsi="Calibri" w:cs="Calibri"/>
                <w:color w:val="000000"/>
                <w:sz w:val="18"/>
                <w:szCs w:val="18"/>
                <w:lang w:eastAsia="pt-PT"/>
              </w:rPr>
              <w:t xml:space="preserve"> </w:t>
            </w:r>
            <w:r w:rsidR="006048CB" w:rsidRPr="005F2985">
              <w:rPr>
                <w:rFonts w:ascii="Calibri" w:eastAsia="Times New Roman" w:hAnsi="Calibri" w:cs="Calibri"/>
                <w:color w:val="000000"/>
                <w:sz w:val="18"/>
                <w:szCs w:val="18"/>
                <w:lang w:eastAsia="pt-PT"/>
              </w:rPr>
              <w:t>constituem</w:t>
            </w:r>
            <w:r w:rsidRPr="005F2985">
              <w:rPr>
                <w:rFonts w:ascii="Calibri" w:eastAsia="Times New Roman" w:hAnsi="Calibri" w:cs="Calibri"/>
                <w:color w:val="000000"/>
                <w:sz w:val="18"/>
                <w:szCs w:val="18"/>
                <w:lang w:eastAsia="pt-PT"/>
              </w:rPr>
              <w:t xml:space="preserve"> a chave única do terceiro pilar do MUG, os </w:t>
            </w:r>
            <w:r w:rsidRPr="00D7119D">
              <w:rPr>
                <w:rFonts w:ascii="Calibri" w:eastAsia="Times New Roman" w:hAnsi="Calibri" w:cs="Calibri"/>
                <w:b/>
                <w:color w:val="000000"/>
                <w:sz w:val="18"/>
                <w:szCs w:val="18"/>
                <w:lang w:eastAsia="pt-PT"/>
              </w:rPr>
              <w:t>bens/ garantias</w:t>
            </w:r>
            <w:r w:rsidRPr="005F2985">
              <w:rPr>
                <w:rFonts w:ascii="Calibri" w:eastAsia="Times New Roman" w:hAnsi="Calibri" w:cs="Calibri"/>
                <w:color w:val="000000"/>
                <w:sz w:val="18"/>
                <w:szCs w:val="18"/>
                <w:lang w:eastAsia="pt-PT"/>
              </w:rPr>
              <w:t>.</w:t>
            </w:r>
          </w:p>
          <w:p w14:paraId="6B75E99B" w14:textId="5D91664F" w:rsidR="00F97FBF" w:rsidRPr="005F2985" w:rsidRDefault="00F97FBF" w:rsidP="00DF4E57">
            <w:pPr>
              <w:pStyle w:val="ListParagraph"/>
              <w:numPr>
                <w:ilvl w:val="0"/>
                <w:numId w:val="41"/>
              </w:numPr>
              <w:spacing w:after="0" w:line="240" w:lineRule="auto"/>
              <w:jc w:val="both"/>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 xml:space="preserve">No MUG, o </w:t>
            </w:r>
            <w:r w:rsidR="008C6BA5">
              <w:rPr>
                <w:rFonts w:ascii="Calibri" w:eastAsia="Times New Roman" w:hAnsi="Calibri" w:cs="Calibri"/>
                <w:color w:val="000000"/>
                <w:sz w:val="18"/>
                <w:szCs w:val="18"/>
                <w:lang w:eastAsia="pt-PT"/>
              </w:rPr>
              <w:t>‘</w:t>
            </w:r>
            <w:r w:rsidRPr="005F2985">
              <w:rPr>
                <w:rFonts w:ascii="Calibri" w:eastAsia="Times New Roman" w:hAnsi="Calibri" w:cs="Calibri"/>
                <w:color w:val="000000"/>
                <w:sz w:val="18"/>
                <w:szCs w:val="18"/>
                <w:lang w:eastAsia="pt-PT"/>
              </w:rPr>
              <w:t>cempbem</w:t>
            </w:r>
            <w:r w:rsidR="008C6BA5">
              <w:rPr>
                <w:rFonts w:ascii="Calibri" w:eastAsia="Times New Roman" w:hAnsi="Calibri" w:cs="Calibri"/>
                <w:color w:val="000000"/>
                <w:sz w:val="18"/>
                <w:szCs w:val="18"/>
                <w:lang w:eastAsia="pt-PT"/>
              </w:rPr>
              <w:t>’</w:t>
            </w:r>
            <w:r w:rsidRPr="005F2985">
              <w:rPr>
                <w:rFonts w:ascii="Calibri" w:eastAsia="Times New Roman" w:hAnsi="Calibri" w:cs="Calibri"/>
                <w:color w:val="000000"/>
                <w:sz w:val="18"/>
                <w:szCs w:val="18"/>
                <w:lang w:eastAsia="pt-PT"/>
              </w:rPr>
              <w:t xml:space="preserve"> é sempre preenchido com o código '31'.</w:t>
            </w:r>
          </w:p>
        </w:tc>
        <w:tc>
          <w:tcPr>
            <w:tcW w:w="850" w:type="dxa"/>
            <w:tcBorders>
              <w:top w:val="nil"/>
              <w:left w:val="nil"/>
              <w:bottom w:val="single" w:sz="4" w:space="0" w:color="auto"/>
              <w:right w:val="single" w:sz="4" w:space="0" w:color="auto"/>
            </w:tcBorders>
            <w:shd w:val="clear" w:color="auto" w:fill="auto"/>
            <w:noWrap/>
            <w:hideMark/>
          </w:tcPr>
          <w:p w14:paraId="258FCE6E" w14:textId="77777777" w:rsidR="00F97FBF" w:rsidRPr="005F2985" w:rsidRDefault="00F97FBF" w:rsidP="00F97FBF">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String</w:t>
            </w:r>
          </w:p>
        </w:tc>
        <w:tc>
          <w:tcPr>
            <w:tcW w:w="2551" w:type="dxa"/>
            <w:tcBorders>
              <w:top w:val="nil"/>
              <w:left w:val="nil"/>
              <w:bottom w:val="single" w:sz="4" w:space="0" w:color="auto"/>
              <w:right w:val="single" w:sz="4" w:space="0" w:color="auto"/>
            </w:tcBorders>
            <w:shd w:val="clear" w:color="auto" w:fill="auto"/>
            <w:noWrap/>
            <w:hideMark/>
          </w:tcPr>
          <w:p w14:paraId="18EF13D3" w14:textId="4F27DB5E" w:rsidR="00F97FBF" w:rsidRPr="005F2985" w:rsidRDefault="00281EAE" w:rsidP="00F97FBF">
            <w:pPr>
              <w:spacing w:after="0" w:line="240" w:lineRule="auto"/>
              <w:rPr>
                <w:rFonts w:ascii="Calibri" w:eastAsia="Times New Roman" w:hAnsi="Calibri" w:cs="Calibri"/>
                <w:color w:val="000000"/>
                <w:sz w:val="18"/>
                <w:szCs w:val="18"/>
                <w:lang w:eastAsia="pt-PT"/>
              </w:rPr>
            </w:pPr>
            <w:r w:rsidRPr="005F1378">
              <w:rPr>
                <w:rFonts w:ascii="Calibri" w:eastAsia="Times New Roman" w:hAnsi="Calibri" w:cs="Times New Roman"/>
                <w:color w:val="000000"/>
                <w:sz w:val="18"/>
                <w:szCs w:val="18"/>
                <w:lang w:eastAsia="pt-PT"/>
              </w:rPr>
              <w:t>Tabela: cd_estruturais.tat91_tabelas</w:t>
            </w:r>
            <w:r w:rsidRPr="005F1378">
              <w:rPr>
                <w:rFonts w:ascii="Calibri" w:eastAsia="Times New Roman" w:hAnsi="Calibri" w:cs="Times New Roman"/>
                <w:color w:val="000000"/>
                <w:sz w:val="18"/>
                <w:szCs w:val="18"/>
                <w:lang w:eastAsia="pt-PT"/>
              </w:rPr>
              <w:br/>
              <w:t>Campo tabela: tayd91c0_ctabela = '673'</w:t>
            </w:r>
            <w:r w:rsidRPr="005F1378">
              <w:rPr>
                <w:rFonts w:ascii="Calibri" w:eastAsia="Times New Roman" w:hAnsi="Calibri" w:cs="Times New Roman"/>
                <w:color w:val="000000"/>
                <w:sz w:val="18"/>
                <w:szCs w:val="18"/>
                <w:lang w:eastAsia="pt-PT"/>
              </w:rPr>
              <w:br/>
              <w:t>Campo código: tayd91c0_celemtab</w:t>
            </w:r>
            <w:r w:rsidRPr="005F1378">
              <w:rPr>
                <w:rFonts w:ascii="Calibri" w:eastAsia="Times New Roman" w:hAnsi="Calibri" w:cs="Times New Roman"/>
                <w:color w:val="000000"/>
                <w:sz w:val="18"/>
                <w:szCs w:val="18"/>
                <w:lang w:eastAsia="pt-PT"/>
              </w:rPr>
              <w:br/>
              <w:t>Campo texto: tayd91c0_gelemtab</w:t>
            </w:r>
          </w:p>
        </w:tc>
      </w:tr>
      <w:tr w:rsidR="00F97FBF" w:rsidRPr="005F2985" w14:paraId="3255ADD7" w14:textId="77777777" w:rsidTr="002D6D86">
        <w:trPr>
          <w:trHeight w:val="1042"/>
        </w:trPr>
        <w:tc>
          <w:tcPr>
            <w:tcW w:w="1701" w:type="dxa"/>
            <w:tcBorders>
              <w:top w:val="nil"/>
              <w:left w:val="single" w:sz="4" w:space="0" w:color="auto"/>
              <w:bottom w:val="single" w:sz="4" w:space="0" w:color="auto"/>
              <w:right w:val="single" w:sz="4" w:space="0" w:color="auto"/>
            </w:tcBorders>
            <w:shd w:val="clear" w:color="000000" w:fill="F2F2F2"/>
            <w:hideMark/>
          </w:tcPr>
          <w:p w14:paraId="53E2ECD1" w14:textId="77777777" w:rsidR="00F97FBF" w:rsidRPr="005F2985" w:rsidRDefault="00F97FBF" w:rsidP="00F97FBF">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ckbalbem</w:t>
            </w:r>
          </w:p>
        </w:tc>
        <w:tc>
          <w:tcPr>
            <w:tcW w:w="8504" w:type="dxa"/>
            <w:tcBorders>
              <w:top w:val="nil"/>
              <w:left w:val="nil"/>
              <w:bottom w:val="single" w:sz="4" w:space="0" w:color="auto"/>
              <w:right w:val="single" w:sz="4" w:space="0" w:color="auto"/>
            </w:tcBorders>
            <w:shd w:val="clear" w:color="auto" w:fill="auto"/>
            <w:hideMark/>
          </w:tcPr>
          <w:p w14:paraId="5299FBC7" w14:textId="77777777" w:rsidR="001F6E69" w:rsidRPr="005F2985" w:rsidRDefault="00F97FBF" w:rsidP="005F2985">
            <w:pPr>
              <w:spacing w:after="0" w:line="240" w:lineRule="auto"/>
              <w:jc w:val="both"/>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Código do ba</w:t>
            </w:r>
            <w:r w:rsidR="000E59AF" w:rsidRPr="005F2985">
              <w:rPr>
                <w:rFonts w:ascii="Calibri" w:eastAsia="Times New Roman" w:hAnsi="Calibri" w:cs="Calibri"/>
                <w:color w:val="000000"/>
                <w:sz w:val="18"/>
                <w:szCs w:val="18"/>
                <w:lang w:eastAsia="pt-PT"/>
              </w:rPr>
              <w:t>lcão da garantia</w:t>
            </w:r>
            <w:r w:rsidRPr="005F2985">
              <w:rPr>
                <w:rFonts w:ascii="Calibri" w:eastAsia="Times New Roman" w:hAnsi="Calibri" w:cs="Calibri"/>
                <w:color w:val="000000"/>
                <w:sz w:val="18"/>
                <w:szCs w:val="18"/>
                <w:lang w:eastAsia="pt-PT"/>
              </w:rPr>
              <w:t>:</w:t>
            </w:r>
          </w:p>
          <w:p w14:paraId="48C926FE" w14:textId="08D18AEF" w:rsidR="001F6E69" w:rsidRPr="005F2985" w:rsidRDefault="00F97FBF" w:rsidP="00DF4E57">
            <w:pPr>
              <w:pStyle w:val="ListParagraph"/>
              <w:numPr>
                <w:ilvl w:val="0"/>
                <w:numId w:val="42"/>
              </w:numPr>
              <w:spacing w:after="0" w:line="240" w:lineRule="auto"/>
              <w:jc w:val="both"/>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 xml:space="preserve">Este campo juntamente com o </w:t>
            </w:r>
            <w:r w:rsidR="00595B9F">
              <w:rPr>
                <w:rFonts w:ascii="Calibri" w:eastAsia="Times New Roman" w:hAnsi="Calibri" w:cs="Calibri"/>
                <w:color w:val="000000"/>
                <w:sz w:val="18"/>
                <w:szCs w:val="18"/>
                <w:lang w:eastAsia="pt-PT"/>
              </w:rPr>
              <w:t>‘</w:t>
            </w:r>
            <w:r w:rsidRPr="005F2985">
              <w:rPr>
                <w:rFonts w:ascii="Calibri" w:eastAsia="Times New Roman" w:hAnsi="Calibri" w:cs="Calibri"/>
                <w:color w:val="000000"/>
                <w:sz w:val="18"/>
                <w:szCs w:val="18"/>
                <w:lang w:eastAsia="pt-PT"/>
              </w:rPr>
              <w:t>cempbem</w:t>
            </w:r>
            <w:r w:rsidR="00595B9F">
              <w:rPr>
                <w:rFonts w:ascii="Calibri" w:eastAsia="Times New Roman" w:hAnsi="Calibri" w:cs="Calibri"/>
                <w:color w:val="000000"/>
                <w:sz w:val="18"/>
                <w:szCs w:val="18"/>
                <w:lang w:eastAsia="pt-PT"/>
              </w:rPr>
              <w:t>’</w:t>
            </w:r>
            <w:r w:rsidRPr="005F2985">
              <w:rPr>
                <w:rFonts w:ascii="Calibri" w:eastAsia="Times New Roman" w:hAnsi="Calibri" w:cs="Calibri"/>
                <w:color w:val="000000"/>
                <w:sz w:val="18"/>
                <w:szCs w:val="18"/>
                <w:lang w:eastAsia="pt-PT"/>
              </w:rPr>
              <w:t xml:space="preserve">, </w:t>
            </w:r>
            <w:r w:rsidR="00595B9F">
              <w:rPr>
                <w:rFonts w:ascii="Calibri" w:eastAsia="Times New Roman" w:hAnsi="Calibri" w:cs="Calibri"/>
                <w:color w:val="000000"/>
                <w:sz w:val="18"/>
                <w:szCs w:val="18"/>
                <w:lang w:eastAsia="pt-PT"/>
              </w:rPr>
              <w:t>‘</w:t>
            </w:r>
            <w:r w:rsidRPr="005F2985">
              <w:rPr>
                <w:rFonts w:ascii="Calibri" w:eastAsia="Times New Roman" w:hAnsi="Calibri" w:cs="Calibri"/>
                <w:color w:val="000000"/>
                <w:sz w:val="18"/>
                <w:szCs w:val="18"/>
                <w:lang w:eastAsia="pt-PT"/>
              </w:rPr>
              <w:t>ckctabem</w:t>
            </w:r>
            <w:r w:rsidR="00595B9F">
              <w:rPr>
                <w:rFonts w:ascii="Calibri" w:eastAsia="Times New Roman" w:hAnsi="Calibri" w:cs="Calibri"/>
                <w:color w:val="000000"/>
                <w:sz w:val="18"/>
                <w:szCs w:val="18"/>
                <w:lang w:eastAsia="pt-PT"/>
              </w:rPr>
              <w:t>’</w:t>
            </w:r>
            <w:r w:rsidRPr="005F2985">
              <w:rPr>
                <w:rFonts w:ascii="Calibri" w:eastAsia="Times New Roman" w:hAnsi="Calibri" w:cs="Calibri"/>
                <w:color w:val="000000"/>
                <w:sz w:val="18"/>
                <w:szCs w:val="18"/>
                <w:lang w:eastAsia="pt-PT"/>
              </w:rPr>
              <w:t xml:space="preserve"> e </w:t>
            </w:r>
            <w:r w:rsidR="00595B9F">
              <w:rPr>
                <w:rFonts w:ascii="Calibri" w:eastAsia="Times New Roman" w:hAnsi="Calibri" w:cs="Calibri"/>
                <w:color w:val="000000"/>
                <w:sz w:val="18"/>
                <w:szCs w:val="18"/>
                <w:lang w:eastAsia="pt-PT"/>
              </w:rPr>
              <w:t>‘'</w:t>
            </w:r>
            <w:r w:rsidRPr="005F2985">
              <w:rPr>
                <w:rFonts w:ascii="Calibri" w:eastAsia="Times New Roman" w:hAnsi="Calibri" w:cs="Calibri"/>
                <w:color w:val="000000"/>
                <w:sz w:val="18"/>
                <w:szCs w:val="18"/>
                <w:lang w:eastAsia="pt-PT"/>
              </w:rPr>
              <w:t>ckrefbem</w:t>
            </w:r>
            <w:r w:rsidR="00595B9F">
              <w:rPr>
                <w:rFonts w:ascii="Calibri" w:eastAsia="Times New Roman" w:hAnsi="Calibri" w:cs="Calibri"/>
                <w:color w:val="000000"/>
                <w:sz w:val="18"/>
                <w:szCs w:val="18"/>
                <w:lang w:eastAsia="pt-PT"/>
              </w:rPr>
              <w:t>’</w:t>
            </w:r>
            <w:r w:rsidRPr="005F2985">
              <w:rPr>
                <w:rFonts w:ascii="Calibri" w:eastAsia="Times New Roman" w:hAnsi="Calibri" w:cs="Calibri"/>
                <w:color w:val="000000"/>
                <w:sz w:val="18"/>
                <w:szCs w:val="18"/>
                <w:lang w:eastAsia="pt-PT"/>
              </w:rPr>
              <w:t xml:space="preserve"> </w:t>
            </w:r>
            <w:r w:rsidR="006048CB" w:rsidRPr="005F2985">
              <w:rPr>
                <w:rFonts w:ascii="Calibri" w:eastAsia="Times New Roman" w:hAnsi="Calibri" w:cs="Calibri"/>
                <w:color w:val="000000"/>
                <w:sz w:val="18"/>
                <w:szCs w:val="18"/>
                <w:lang w:eastAsia="pt-PT"/>
              </w:rPr>
              <w:t>constituem</w:t>
            </w:r>
            <w:r w:rsidRPr="005F2985">
              <w:rPr>
                <w:rFonts w:ascii="Calibri" w:eastAsia="Times New Roman" w:hAnsi="Calibri" w:cs="Calibri"/>
                <w:color w:val="000000"/>
                <w:sz w:val="18"/>
                <w:szCs w:val="18"/>
                <w:lang w:eastAsia="pt-PT"/>
              </w:rPr>
              <w:t xml:space="preserve"> a chave única do terceiro pilar do MUG, os </w:t>
            </w:r>
            <w:r w:rsidRPr="00D7119D">
              <w:rPr>
                <w:rFonts w:ascii="Calibri" w:eastAsia="Times New Roman" w:hAnsi="Calibri" w:cs="Calibri"/>
                <w:b/>
                <w:color w:val="000000"/>
                <w:sz w:val="18"/>
                <w:szCs w:val="18"/>
                <w:lang w:eastAsia="pt-PT"/>
              </w:rPr>
              <w:t>bens/ garantias</w:t>
            </w:r>
            <w:r w:rsidRPr="005F2985">
              <w:rPr>
                <w:rFonts w:ascii="Calibri" w:eastAsia="Times New Roman" w:hAnsi="Calibri" w:cs="Calibri"/>
                <w:color w:val="000000"/>
                <w:sz w:val="18"/>
                <w:szCs w:val="18"/>
                <w:lang w:eastAsia="pt-PT"/>
              </w:rPr>
              <w:t>.</w:t>
            </w:r>
          </w:p>
          <w:p w14:paraId="43A3FDB8" w14:textId="2BDA3FCE" w:rsidR="00F97FBF" w:rsidRPr="005F2985" w:rsidRDefault="00F97FBF" w:rsidP="00DF4E57">
            <w:pPr>
              <w:pStyle w:val="ListParagraph"/>
              <w:numPr>
                <w:ilvl w:val="0"/>
                <w:numId w:val="42"/>
              </w:numPr>
              <w:spacing w:after="0" w:line="240" w:lineRule="auto"/>
              <w:jc w:val="both"/>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No caso das garantias pessoais, este campo encontra-se preenchido com '0000'.</w:t>
            </w:r>
          </w:p>
        </w:tc>
        <w:tc>
          <w:tcPr>
            <w:tcW w:w="850" w:type="dxa"/>
            <w:tcBorders>
              <w:top w:val="nil"/>
              <w:left w:val="nil"/>
              <w:bottom w:val="single" w:sz="4" w:space="0" w:color="auto"/>
              <w:right w:val="single" w:sz="4" w:space="0" w:color="auto"/>
            </w:tcBorders>
            <w:shd w:val="clear" w:color="auto" w:fill="auto"/>
            <w:noWrap/>
            <w:hideMark/>
          </w:tcPr>
          <w:p w14:paraId="054955FD" w14:textId="77777777" w:rsidR="00F97FBF" w:rsidRPr="005F2985" w:rsidRDefault="00F97FBF" w:rsidP="00F97FBF">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String</w:t>
            </w:r>
          </w:p>
        </w:tc>
        <w:tc>
          <w:tcPr>
            <w:tcW w:w="2551" w:type="dxa"/>
            <w:tcBorders>
              <w:top w:val="nil"/>
              <w:left w:val="nil"/>
              <w:bottom w:val="single" w:sz="4" w:space="0" w:color="auto"/>
              <w:right w:val="single" w:sz="4" w:space="0" w:color="auto"/>
            </w:tcBorders>
            <w:shd w:val="clear" w:color="auto" w:fill="auto"/>
            <w:noWrap/>
            <w:hideMark/>
          </w:tcPr>
          <w:p w14:paraId="69746BBA" w14:textId="77777777" w:rsidR="00F97FBF" w:rsidRPr="005F2985" w:rsidRDefault="00F97FBF" w:rsidP="00F97FBF">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 </w:t>
            </w:r>
          </w:p>
        </w:tc>
      </w:tr>
      <w:tr w:rsidR="00F97FBF" w:rsidRPr="005F2985" w14:paraId="75240074" w14:textId="77777777" w:rsidTr="002D6D86">
        <w:trPr>
          <w:trHeight w:val="986"/>
        </w:trPr>
        <w:tc>
          <w:tcPr>
            <w:tcW w:w="1701" w:type="dxa"/>
            <w:tcBorders>
              <w:top w:val="nil"/>
              <w:left w:val="single" w:sz="4" w:space="0" w:color="auto"/>
              <w:bottom w:val="single" w:sz="4" w:space="0" w:color="auto"/>
              <w:right w:val="single" w:sz="4" w:space="0" w:color="auto"/>
            </w:tcBorders>
            <w:shd w:val="clear" w:color="000000" w:fill="F2F2F2"/>
            <w:hideMark/>
          </w:tcPr>
          <w:p w14:paraId="1BFAE0D5" w14:textId="77777777" w:rsidR="00F97FBF" w:rsidRPr="005F2985" w:rsidRDefault="00F97FBF" w:rsidP="00F97FBF">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ckctabem</w:t>
            </w:r>
          </w:p>
        </w:tc>
        <w:tc>
          <w:tcPr>
            <w:tcW w:w="8504" w:type="dxa"/>
            <w:tcBorders>
              <w:top w:val="nil"/>
              <w:left w:val="nil"/>
              <w:bottom w:val="single" w:sz="4" w:space="0" w:color="auto"/>
              <w:right w:val="single" w:sz="4" w:space="0" w:color="auto"/>
            </w:tcBorders>
            <w:shd w:val="clear" w:color="auto" w:fill="auto"/>
            <w:hideMark/>
          </w:tcPr>
          <w:p w14:paraId="10436613" w14:textId="77777777" w:rsidR="001F6E69" w:rsidRPr="005F2985" w:rsidRDefault="00F97FBF" w:rsidP="005F2985">
            <w:pPr>
              <w:spacing w:after="0" w:line="240" w:lineRule="auto"/>
              <w:jc w:val="both"/>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Núme</w:t>
            </w:r>
            <w:r w:rsidR="000E59AF" w:rsidRPr="005F2985">
              <w:rPr>
                <w:rFonts w:ascii="Calibri" w:eastAsia="Times New Roman" w:hAnsi="Calibri" w:cs="Calibri"/>
                <w:color w:val="000000"/>
                <w:sz w:val="18"/>
                <w:szCs w:val="18"/>
                <w:lang w:eastAsia="pt-PT"/>
              </w:rPr>
              <w:t>ro de conta da g</w:t>
            </w:r>
            <w:r w:rsidRPr="005F2985">
              <w:rPr>
                <w:rFonts w:ascii="Calibri" w:eastAsia="Times New Roman" w:hAnsi="Calibri" w:cs="Calibri"/>
                <w:color w:val="000000"/>
                <w:sz w:val="18"/>
                <w:szCs w:val="18"/>
                <w:lang w:eastAsia="pt-PT"/>
              </w:rPr>
              <w:t>arantia:</w:t>
            </w:r>
          </w:p>
          <w:p w14:paraId="3726C061" w14:textId="40468843" w:rsidR="001F6E69" w:rsidRPr="005F2985" w:rsidRDefault="00F97FBF" w:rsidP="00DF4E57">
            <w:pPr>
              <w:pStyle w:val="ListParagraph"/>
              <w:numPr>
                <w:ilvl w:val="0"/>
                <w:numId w:val="43"/>
              </w:numPr>
              <w:spacing w:after="0" w:line="240" w:lineRule="auto"/>
              <w:jc w:val="both"/>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 xml:space="preserve">Este campo juntamente com o </w:t>
            </w:r>
            <w:r w:rsidR="00595B9F">
              <w:rPr>
                <w:rFonts w:ascii="Calibri" w:eastAsia="Times New Roman" w:hAnsi="Calibri" w:cs="Calibri"/>
                <w:color w:val="000000"/>
                <w:sz w:val="18"/>
                <w:szCs w:val="18"/>
                <w:lang w:eastAsia="pt-PT"/>
              </w:rPr>
              <w:t>‘</w:t>
            </w:r>
            <w:r w:rsidRPr="005F2985">
              <w:rPr>
                <w:rFonts w:ascii="Calibri" w:eastAsia="Times New Roman" w:hAnsi="Calibri" w:cs="Calibri"/>
                <w:color w:val="000000"/>
                <w:sz w:val="18"/>
                <w:szCs w:val="18"/>
                <w:lang w:eastAsia="pt-PT"/>
              </w:rPr>
              <w:t>cempbem</w:t>
            </w:r>
            <w:r w:rsidR="00595B9F">
              <w:rPr>
                <w:rFonts w:ascii="Calibri" w:eastAsia="Times New Roman" w:hAnsi="Calibri" w:cs="Calibri"/>
                <w:color w:val="000000"/>
                <w:sz w:val="18"/>
                <w:szCs w:val="18"/>
                <w:lang w:eastAsia="pt-PT"/>
              </w:rPr>
              <w:t>’</w:t>
            </w:r>
            <w:r w:rsidRPr="005F2985">
              <w:rPr>
                <w:rFonts w:ascii="Calibri" w:eastAsia="Times New Roman" w:hAnsi="Calibri" w:cs="Calibri"/>
                <w:color w:val="000000"/>
                <w:sz w:val="18"/>
                <w:szCs w:val="18"/>
                <w:lang w:eastAsia="pt-PT"/>
              </w:rPr>
              <w:t xml:space="preserve">, </w:t>
            </w:r>
            <w:r w:rsidR="00595B9F">
              <w:rPr>
                <w:rFonts w:ascii="Calibri" w:eastAsia="Times New Roman" w:hAnsi="Calibri" w:cs="Calibri"/>
                <w:color w:val="000000"/>
                <w:sz w:val="18"/>
                <w:szCs w:val="18"/>
                <w:lang w:eastAsia="pt-PT"/>
              </w:rPr>
              <w:t>‘</w:t>
            </w:r>
            <w:r w:rsidRPr="005F2985">
              <w:rPr>
                <w:rFonts w:ascii="Calibri" w:eastAsia="Times New Roman" w:hAnsi="Calibri" w:cs="Calibri"/>
                <w:color w:val="000000"/>
                <w:sz w:val="18"/>
                <w:szCs w:val="18"/>
                <w:lang w:eastAsia="pt-PT"/>
              </w:rPr>
              <w:t>ckbalbem</w:t>
            </w:r>
            <w:r w:rsidR="00595B9F">
              <w:rPr>
                <w:rFonts w:ascii="Calibri" w:eastAsia="Times New Roman" w:hAnsi="Calibri" w:cs="Calibri"/>
                <w:color w:val="000000"/>
                <w:sz w:val="18"/>
                <w:szCs w:val="18"/>
                <w:lang w:eastAsia="pt-PT"/>
              </w:rPr>
              <w:t>’</w:t>
            </w:r>
            <w:r w:rsidRPr="005F2985">
              <w:rPr>
                <w:rFonts w:ascii="Calibri" w:eastAsia="Times New Roman" w:hAnsi="Calibri" w:cs="Calibri"/>
                <w:color w:val="000000"/>
                <w:sz w:val="18"/>
                <w:szCs w:val="18"/>
                <w:lang w:eastAsia="pt-PT"/>
              </w:rPr>
              <w:t xml:space="preserve"> e </w:t>
            </w:r>
            <w:r w:rsidR="00595B9F">
              <w:rPr>
                <w:rFonts w:ascii="Calibri" w:eastAsia="Times New Roman" w:hAnsi="Calibri" w:cs="Calibri"/>
                <w:color w:val="000000"/>
                <w:sz w:val="18"/>
                <w:szCs w:val="18"/>
                <w:lang w:eastAsia="pt-PT"/>
              </w:rPr>
              <w:t>‘</w:t>
            </w:r>
            <w:r w:rsidRPr="005F2985">
              <w:rPr>
                <w:rFonts w:ascii="Calibri" w:eastAsia="Times New Roman" w:hAnsi="Calibri" w:cs="Calibri"/>
                <w:color w:val="000000"/>
                <w:sz w:val="18"/>
                <w:szCs w:val="18"/>
                <w:lang w:eastAsia="pt-PT"/>
              </w:rPr>
              <w:t>ckrefbem</w:t>
            </w:r>
            <w:r w:rsidR="00595B9F">
              <w:rPr>
                <w:rFonts w:ascii="Calibri" w:eastAsia="Times New Roman" w:hAnsi="Calibri" w:cs="Calibri"/>
                <w:color w:val="000000"/>
                <w:sz w:val="18"/>
                <w:szCs w:val="18"/>
                <w:lang w:eastAsia="pt-PT"/>
              </w:rPr>
              <w:t>’</w:t>
            </w:r>
            <w:r w:rsidRPr="005F2985">
              <w:rPr>
                <w:rFonts w:ascii="Calibri" w:eastAsia="Times New Roman" w:hAnsi="Calibri" w:cs="Calibri"/>
                <w:color w:val="000000"/>
                <w:sz w:val="18"/>
                <w:szCs w:val="18"/>
                <w:lang w:eastAsia="pt-PT"/>
              </w:rPr>
              <w:t xml:space="preserve"> </w:t>
            </w:r>
            <w:r w:rsidR="006048CB" w:rsidRPr="005F2985">
              <w:rPr>
                <w:rFonts w:ascii="Calibri" w:eastAsia="Times New Roman" w:hAnsi="Calibri" w:cs="Calibri"/>
                <w:color w:val="000000"/>
                <w:sz w:val="18"/>
                <w:szCs w:val="18"/>
                <w:lang w:eastAsia="pt-PT"/>
              </w:rPr>
              <w:t>constituem</w:t>
            </w:r>
            <w:r w:rsidRPr="005F2985">
              <w:rPr>
                <w:rFonts w:ascii="Calibri" w:eastAsia="Times New Roman" w:hAnsi="Calibri" w:cs="Calibri"/>
                <w:color w:val="000000"/>
                <w:sz w:val="18"/>
                <w:szCs w:val="18"/>
                <w:lang w:eastAsia="pt-PT"/>
              </w:rPr>
              <w:t xml:space="preserve"> a chave única do terceiro pilar do MUG, os </w:t>
            </w:r>
            <w:r w:rsidRPr="00D7119D">
              <w:rPr>
                <w:rFonts w:ascii="Calibri" w:eastAsia="Times New Roman" w:hAnsi="Calibri" w:cs="Calibri"/>
                <w:b/>
                <w:color w:val="000000"/>
                <w:sz w:val="18"/>
                <w:szCs w:val="18"/>
                <w:lang w:eastAsia="pt-PT"/>
              </w:rPr>
              <w:t>bens/ garantias</w:t>
            </w:r>
            <w:r w:rsidRPr="005F2985">
              <w:rPr>
                <w:rFonts w:ascii="Calibri" w:eastAsia="Times New Roman" w:hAnsi="Calibri" w:cs="Calibri"/>
                <w:color w:val="000000"/>
                <w:sz w:val="18"/>
                <w:szCs w:val="18"/>
                <w:lang w:eastAsia="pt-PT"/>
              </w:rPr>
              <w:t>.</w:t>
            </w:r>
          </w:p>
          <w:p w14:paraId="0290090D" w14:textId="60559A65" w:rsidR="00F97FBF" w:rsidRPr="005F2985" w:rsidRDefault="00F97FBF" w:rsidP="00DF4E57">
            <w:pPr>
              <w:pStyle w:val="ListParagraph"/>
              <w:numPr>
                <w:ilvl w:val="0"/>
                <w:numId w:val="43"/>
              </w:numPr>
              <w:spacing w:after="0" w:line="240" w:lineRule="auto"/>
              <w:jc w:val="both"/>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No caso das garantias pessoais, este campo encontra-se preenchido com '00000000000'</w:t>
            </w:r>
            <w:r w:rsidR="00452607">
              <w:rPr>
                <w:rFonts w:ascii="Calibri" w:eastAsia="Times New Roman" w:hAnsi="Calibri" w:cs="Calibri"/>
                <w:color w:val="000000"/>
                <w:sz w:val="18"/>
                <w:szCs w:val="18"/>
                <w:lang w:eastAsia="pt-PT"/>
              </w:rPr>
              <w:t>.</w:t>
            </w:r>
          </w:p>
        </w:tc>
        <w:tc>
          <w:tcPr>
            <w:tcW w:w="850" w:type="dxa"/>
            <w:tcBorders>
              <w:top w:val="nil"/>
              <w:left w:val="nil"/>
              <w:bottom w:val="single" w:sz="4" w:space="0" w:color="auto"/>
              <w:right w:val="single" w:sz="4" w:space="0" w:color="auto"/>
            </w:tcBorders>
            <w:shd w:val="clear" w:color="auto" w:fill="auto"/>
            <w:noWrap/>
            <w:hideMark/>
          </w:tcPr>
          <w:p w14:paraId="6AB7D7A4" w14:textId="77777777" w:rsidR="00F97FBF" w:rsidRPr="005F2985" w:rsidRDefault="00F97FBF" w:rsidP="00F97FBF">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String</w:t>
            </w:r>
          </w:p>
        </w:tc>
        <w:tc>
          <w:tcPr>
            <w:tcW w:w="2551" w:type="dxa"/>
            <w:tcBorders>
              <w:top w:val="nil"/>
              <w:left w:val="nil"/>
              <w:bottom w:val="single" w:sz="4" w:space="0" w:color="auto"/>
              <w:right w:val="single" w:sz="4" w:space="0" w:color="auto"/>
            </w:tcBorders>
            <w:shd w:val="clear" w:color="auto" w:fill="auto"/>
            <w:noWrap/>
            <w:hideMark/>
          </w:tcPr>
          <w:p w14:paraId="29D896F5" w14:textId="77777777" w:rsidR="00F97FBF" w:rsidRPr="005F2985" w:rsidRDefault="00F97FBF" w:rsidP="00F97FBF">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 </w:t>
            </w:r>
          </w:p>
        </w:tc>
      </w:tr>
      <w:tr w:rsidR="00F97FBF" w:rsidRPr="005F2985" w14:paraId="7513D37B" w14:textId="77777777" w:rsidTr="002D6D86">
        <w:trPr>
          <w:trHeight w:val="1255"/>
        </w:trPr>
        <w:tc>
          <w:tcPr>
            <w:tcW w:w="1701" w:type="dxa"/>
            <w:tcBorders>
              <w:top w:val="nil"/>
              <w:left w:val="single" w:sz="4" w:space="0" w:color="auto"/>
              <w:bottom w:val="single" w:sz="4" w:space="0" w:color="auto"/>
              <w:right w:val="single" w:sz="4" w:space="0" w:color="auto"/>
            </w:tcBorders>
            <w:shd w:val="clear" w:color="000000" w:fill="F2F2F2"/>
            <w:hideMark/>
          </w:tcPr>
          <w:p w14:paraId="01325EFA" w14:textId="77777777" w:rsidR="00F97FBF" w:rsidRPr="005F2985" w:rsidRDefault="00F97FBF" w:rsidP="00F97FBF">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ckrefbem</w:t>
            </w:r>
          </w:p>
        </w:tc>
        <w:tc>
          <w:tcPr>
            <w:tcW w:w="8504" w:type="dxa"/>
            <w:tcBorders>
              <w:top w:val="nil"/>
              <w:left w:val="nil"/>
              <w:bottom w:val="single" w:sz="4" w:space="0" w:color="auto"/>
              <w:right w:val="single" w:sz="4" w:space="0" w:color="auto"/>
            </w:tcBorders>
            <w:shd w:val="clear" w:color="auto" w:fill="auto"/>
            <w:hideMark/>
          </w:tcPr>
          <w:p w14:paraId="23689DA0" w14:textId="77777777" w:rsidR="001F6E69" w:rsidRPr="005F2985" w:rsidRDefault="000E59AF" w:rsidP="005F2985">
            <w:pPr>
              <w:spacing w:after="0" w:line="240" w:lineRule="auto"/>
              <w:jc w:val="both"/>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Número depósito da g</w:t>
            </w:r>
            <w:r w:rsidR="00F97FBF" w:rsidRPr="005F2985">
              <w:rPr>
                <w:rFonts w:ascii="Calibri" w:eastAsia="Times New Roman" w:hAnsi="Calibri" w:cs="Calibri"/>
                <w:color w:val="000000"/>
                <w:sz w:val="18"/>
                <w:szCs w:val="18"/>
                <w:lang w:eastAsia="pt-PT"/>
              </w:rPr>
              <w:t>arantia:</w:t>
            </w:r>
          </w:p>
          <w:p w14:paraId="0BB02775" w14:textId="2E7F9B6D" w:rsidR="001F6E69" w:rsidRPr="005F2985" w:rsidRDefault="00F97FBF" w:rsidP="00DF4E57">
            <w:pPr>
              <w:pStyle w:val="ListParagraph"/>
              <w:numPr>
                <w:ilvl w:val="0"/>
                <w:numId w:val="44"/>
              </w:numPr>
              <w:spacing w:after="0" w:line="240" w:lineRule="auto"/>
              <w:jc w:val="both"/>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 xml:space="preserve">Este campo juntamente com o </w:t>
            </w:r>
            <w:r w:rsidR="00595B9F">
              <w:rPr>
                <w:rFonts w:ascii="Calibri" w:eastAsia="Times New Roman" w:hAnsi="Calibri" w:cs="Calibri"/>
                <w:color w:val="000000"/>
                <w:sz w:val="18"/>
                <w:szCs w:val="18"/>
                <w:lang w:eastAsia="pt-PT"/>
              </w:rPr>
              <w:t>‘</w:t>
            </w:r>
            <w:r w:rsidRPr="005F2985">
              <w:rPr>
                <w:rFonts w:ascii="Calibri" w:eastAsia="Times New Roman" w:hAnsi="Calibri" w:cs="Calibri"/>
                <w:color w:val="000000"/>
                <w:sz w:val="18"/>
                <w:szCs w:val="18"/>
                <w:lang w:eastAsia="pt-PT"/>
              </w:rPr>
              <w:t>cempbem</w:t>
            </w:r>
            <w:r w:rsidR="00595B9F">
              <w:rPr>
                <w:rFonts w:ascii="Calibri" w:eastAsia="Times New Roman" w:hAnsi="Calibri" w:cs="Calibri"/>
                <w:color w:val="000000"/>
                <w:sz w:val="18"/>
                <w:szCs w:val="18"/>
                <w:lang w:eastAsia="pt-PT"/>
              </w:rPr>
              <w:t>’</w:t>
            </w:r>
            <w:r w:rsidRPr="005F2985">
              <w:rPr>
                <w:rFonts w:ascii="Calibri" w:eastAsia="Times New Roman" w:hAnsi="Calibri" w:cs="Calibri"/>
                <w:color w:val="000000"/>
                <w:sz w:val="18"/>
                <w:szCs w:val="18"/>
                <w:lang w:eastAsia="pt-PT"/>
              </w:rPr>
              <w:t xml:space="preserve">, </w:t>
            </w:r>
            <w:r w:rsidR="00595B9F">
              <w:rPr>
                <w:rFonts w:ascii="Calibri" w:eastAsia="Times New Roman" w:hAnsi="Calibri" w:cs="Calibri"/>
                <w:color w:val="000000"/>
                <w:sz w:val="18"/>
                <w:szCs w:val="18"/>
                <w:lang w:eastAsia="pt-PT"/>
              </w:rPr>
              <w:t>‘</w:t>
            </w:r>
            <w:r w:rsidRPr="005F2985">
              <w:rPr>
                <w:rFonts w:ascii="Calibri" w:eastAsia="Times New Roman" w:hAnsi="Calibri" w:cs="Calibri"/>
                <w:color w:val="000000"/>
                <w:sz w:val="18"/>
                <w:szCs w:val="18"/>
                <w:lang w:eastAsia="pt-PT"/>
              </w:rPr>
              <w:t>ckbalbem</w:t>
            </w:r>
            <w:r w:rsidR="00595B9F">
              <w:rPr>
                <w:rFonts w:ascii="Calibri" w:eastAsia="Times New Roman" w:hAnsi="Calibri" w:cs="Calibri"/>
                <w:color w:val="000000"/>
                <w:sz w:val="18"/>
                <w:szCs w:val="18"/>
                <w:lang w:eastAsia="pt-PT"/>
              </w:rPr>
              <w:t>’</w:t>
            </w:r>
            <w:r w:rsidRPr="005F2985">
              <w:rPr>
                <w:rFonts w:ascii="Calibri" w:eastAsia="Times New Roman" w:hAnsi="Calibri" w:cs="Calibri"/>
                <w:color w:val="000000"/>
                <w:sz w:val="18"/>
                <w:szCs w:val="18"/>
                <w:lang w:eastAsia="pt-PT"/>
              </w:rPr>
              <w:t xml:space="preserve"> e </w:t>
            </w:r>
            <w:r w:rsidR="00595B9F">
              <w:rPr>
                <w:rFonts w:ascii="Calibri" w:eastAsia="Times New Roman" w:hAnsi="Calibri" w:cs="Calibri"/>
                <w:color w:val="000000"/>
                <w:sz w:val="18"/>
                <w:szCs w:val="18"/>
                <w:lang w:eastAsia="pt-PT"/>
              </w:rPr>
              <w:t>‘</w:t>
            </w:r>
            <w:r w:rsidRPr="005F2985">
              <w:rPr>
                <w:rFonts w:ascii="Calibri" w:eastAsia="Times New Roman" w:hAnsi="Calibri" w:cs="Calibri"/>
                <w:color w:val="000000"/>
                <w:sz w:val="18"/>
                <w:szCs w:val="18"/>
                <w:lang w:eastAsia="pt-PT"/>
              </w:rPr>
              <w:t>ckctabem</w:t>
            </w:r>
            <w:r w:rsidR="00595B9F">
              <w:rPr>
                <w:rFonts w:ascii="Calibri" w:eastAsia="Times New Roman" w:hAnsi="Calibri" w:cs="Calibri"/>
                <w:color w:val="000000"/>
                <w:sz w:val="18"/>
                <w:szCs w:val="18"/>
                <w:lang w:eastAsia="pt-PT"/>
              </w:rPr>
              <w:t>’</w:t>
            </w:r>
            <w:r w:rsidRPr="005F2985">
              <w:rPr>
                <w:rFonts w:ascii="Calibri" w:eastAsia="Times New Roman" w:hAnsi="Calibri" w:cs="Calibri"/>
                <w:color w:val="000000"/>
                <w:sz w:val="18"/>
                <w:szCs w:val="18"/>
                <w:lang w:eastAsia="pt-PT"/>
              </w:rPr>
              <w:t xml:space="preserve"> </w:t>
            </w:r>
            <w:r w:rsidR="006048CB" w:rsidRPr="005F2985">
              <w:rPr>
                <w:rFonts w:ascii="Calibri" w:eastAsia="Times New Roman" w:hAnsi="Calibri" w:cs="Calibri"/>
                <w:color w:val="000000"/>
                <w:sz w:val="18"/>
                <w:szCs w:val="18"/>
                <w:lang w:eastAsia="pt-PT"/>
              </w:rPr>
              <w:t>constituem</w:t>
            </w:r>
            <w:r w:rsidRPr="005F2985">
              <w:rPr>
                <w:rFonts w:ascii="Calibri" w:eastAsia="Times New Roman" w:hAnsi="Calibri" w:cs="Calibri"/>
                <w:color w:val="000000"/>
                <w:sz w:val="18"/>
                <w:szCs w:val="18"/>
                <w:lang w:eastAsia="pt-PT"/>
              </w:rPr>
              <w:t xml:space="preserve"> a chave única do terceiro pilar do MUG, os </w:t>
            </w:r>
            <w:r w:rsidRPr="00D7119D">
              <w:rPr>
                <w:rFonts w:ascii="Calibri" w:eastAsia="Times New Roman" w:hAnsi="Calibri" w:cs="Calibri"/>
                <w:b/>
                <w:color w:val="000000"/>
                <w:sz w:val="18"/>
                <w:szCs w:val="18"/>
                <w:lang w:eastAsia="pt-PT"/>
              </w:rPr>
              <w:t>bens/ garantias</w:t>
            </w:r>
            <w:r w:rsidRPr="005F2985">
              <w:rPr>
                <w:rFonts w:ascii="Calibri" w:eastAsia="Times New Roman" w:hAnsi="Calibri" w:cs="Calibri"/>
                <w:color w:val="000000"/>
                <w:sz w:val="18"/>
                <w:szCs w:val="18"/>
                <w:lang w:eastAsia="pt-PT"/>
              </w:rPr>
              <w:t>.</w:t>
            </w:r>
          </w:p>
          <w:p w14:paraId="0472419D" w14:textId="4FF4A511" w:rsidR="00F97FBF" w:rsidRPr="005F2985" w:rsidRDefault="00F97FBF" w:rsidP="00DF4E57">
            <w:pPr>
              <w:pStyle w:val="ListParagraph"/>
              <w:numPr>
                <w:ilvl w:val="0"/>
                <w:numId w:val="44"/>
              </w:numPr>
              <w:spacing w:after="0" w:line="240" w:lineRule="auto"/>
              <w:jc w:val="both"/>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 xml:space="preserve">Os primeiros 5 dígitos são sempre '00000' e os últimos 10 dígitos deste campo coincidem com o </w:t>
            </w:r>
            <w:r w:rsidR="00595B9F">
              <w:rPr>
                <w:rFonts w:ascii="Calibri" w:eastAsia="Times New Roman" w:hAnsi="Calibri" w:cs="Calibri"/>
                <w:color w:val="000000"/>
                <w:sz w:val="18"/>
                <w:szCs w:val="18"/>
                <w:lang w:eastAsia="pt-PT"/>
              </w:rPr>
              <w:t>‘</w:t>
            </w:r>
            <w:r w:rsidRPr="005F2985">
              <w:rPr>
                <w:rFonts w:ascii="Calibri" w:eastAsia="Times New Roman" w:hAnsi="Calibri" w:cs="Calibri"/>
                <w:color w:val="000000"/>
                <w:sz w:val="18"/>
                <w:szCs w:val="18"/>
                <w:lang w:eastAsia="pt-PT"/>
              </w:rPr>
              <w:t>zcliente</w:t>
            </w:r>
            <w:r w:rsidR="00595B9F">
              <w:rPr>
                <w:rFonts w:ascii="Calibri" w:eastAsia="Times New Roman" w:hAnsi="Calibri" w:cs="Calibri"/>
                <w:color w:val="000000"/>
                <w:sz w:val="18"/>
                <w:szCs w:val="18"/>
                <w:lang w:eastAsia="pt-PT"/>
              </w:rPr>
              <w:t>’</w:t>
            </w:r>
            <w:r w:rsidRPr="005F2985">
              <w:rPr>
                <w:rFonts w:ascii="Calibri" w:eastAsia="Times New Roman" w:hAnsi="Calibri" w:cs="Calibri"/>
                <w:color w:val="000000"/>
                <w:sz w:val="18"/>
                <w:szCs w:val="18"/>
                <w:lang w:eastAsia="pt-PT"/>
              </w:rPr>
              <w:t>, campo identificador do cliente garante.</w:t>
            </w:r>
          </w:p>
        </w:tc>
        <w:tc>
          <w:tcPr>
            <w:tcW w:w="850" w:type="dxa"/>
            <w:tcBorders>
              <w:top w:val="nil"/>
              <w:left w:val="nil"/>
              <w:bottom w:val="single" w:sz="4" w:space="0" w:color="auto"/>
              <w:right w:val="single" w:sz="4" w:space="0" w:color="auto"/>
            </w:tcBorders>
            <w:shd w:val="clear" w:color="auto" w:fill="auto"/>
            <w:noWrap/>
            <w:hideMark/>
          </w:tcPr>
          <w:p w14:paraId="2E4BDEA2" w14:textId="77777777" w:rsidR="00F97FBF" w:rsidRPr="005F2985" w:rsidRDefault="00F97FBF" w:rsidP="00F97FBF">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String</w:t>
            </w:r>
          </w:p>
        </w:tc>
        <w:tc>
          <w:tcPr>
            <w:tcW w:w="2551" w:type="dxa"/>
            <w:tcBorders>
              <w:top w:val="nil"/>
              <w:left w:val="nil"/>
              <w:bottom w:val="single" w:sz="4" w:space="0" w:color="auto"/>
              <w:right w:val="single" w:sz="4" w:space="0" w:color="auto"/>
            </w:tcBorders>
            <w:shd w:val="clear" w:color="auto" w:fill="auto"/>
            <w:noWrap/>
            <w:hideMark/>
          </w:tcPr>
          <w:p w14:paraId="2FA8AD79" w14:textId="77777777" w:rsidR="00F97FBF" w:rsidRPr="005F2985" w:rsidRDefault="00F97FBF" w:rsidP="00F97FBF">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 </w:t>
            </w:r>
          </w:p>
        </w:tc>
      </w:tr>
      <w:tr w:rsidR="00F97FBF" w:rsidRPr="005F2985" w14:paraId="119AAB4F" w14:textId="77777777" w:rsidTr="00F97FBF">
        <w:trPr>
          <w:trHeight w:val="2610"/>
        </w:trPr>
        <w:tc>
          <w:tcPr>
            <w:tcW w:w="1701" w:type="dxa"/>
            <w:tcBorders>
              <w:top w:val="nil"/>
              <w:left w:val="single" w:sz="4" w:space="0" w:color="auto"/>
              <w:bottom w:val="single" w:sz="4" w:space="0" w:color="auto"/>
              <w:right w:val="single" w:sz="4" w:space="0" w:color="auto"/>
            </w:tcBorders>
            <w:shd w:val="clear" w:color="000000" w:fill="F2F2F2"/>
            <w:hideMark/>
          </w:tcPr>
          <w:p w14:paraId="14A51A0C" w14:textId="77777777" w:rsidR="00F97FBF" w:rsidRPr="005F2985" w:rsidRDefault="00F97FBF" w:rsidP="00F97FBF">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zcliente</w:t>
            </w:r>
          </w:p>
        </w:tc>
        <w:tc>
          <w:tcPr>
            <w:tcW w:w="8504" w:type="dxa"/>
            <w:tcBorders>
              <w:top w:val="nil"/>
              <w:left w:val="nil"/>
              <w:bottom w:val="single" w:sz="4" w:space="0" w:color="auto"/>
              <w:right w:val="single" w:sz="4" w:space="0" w:color="auto"/>
            </w:tcBorders>
            <w:shd w:val="clear" w:color="auto" w:fill="auto"/>
            <w:hideMark/>
          </w:tcPr>
          <w:p w14:paraId="1232BE76" w14:textId="18D576A8" w:rsidR="001F6E69" w:rsidRPr="005F2985" w:rsidRDefault="000E59AF" w:rsidP="005F2985">
            <w:pPr>
              <w:spacing w:after="0" w:line="240" w:lineRule="auto"/>
              <w:jc w:val="both"/>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Cliente g</w:t>
            </w:r>
            <w:r w:rsidR="00F97FBF" w:rsidRPr="005F2985">
              <w:rPr>
                <w:rFonts w:ascii="Calibri" w:eastAsia="Times New Roman" w:hAnsi="Calibri" w:cs="Calibri"/>
                <w:color w:val="000000"/>
                <w:sz w:val="18"/>
                <w:szCs w:val="18"/>
                <w:lang w:eastAsia="pt-PT"/>
              </w:rPr>
              <w:t>arante</w:t>
            </w:r>
            <w:r w:rsidR="001F6E69" w:rsidRPr="005F2985">
              <w:rPr>
                <w:rFonts w:ascii="Calibri" w:eastAsia="Times New Roman" w:hAnsi="Calibri" w:cs="Calibri"/>
                <w:color w:val="000000"/>
                <w:sz w:val="18"/>
                <w:szCs w:val="18"/>
                <w:lang w:eastAsia="pt-PT"/>
              </w:rPr>
              <w:t>:</w:t>
            </w:r>
          </w:p>
          <w:p w14:paraId="54A64624" w14:textId="77777777" w:rsidR="001F6E69" w:rsidRPr="005F2985" w:rsidRDefault="00F97FBF" w:rsidP="00DF4E57">
            <w:pPr>
              <w:pStyle w:val="ListParagraph"/>
              <w:numPr>
                <w:ilvl w:val="0"/>
                <w:numId w:val="45"/>
              </w:numPr>
              <w:spacing w:after="0" w:line="240" w:lineRule="auto"/>
              <w:jc w:val="both"/>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Este campo reflete o código do cliente garante, ou seja, o avalista/ fiador.</w:t>
            </w:r>
          </w:p>
          <w:p w14:paraId="7DCB5182" w14:textId="77777777" w:rsidR="001F6E69" w:rsidRPr="005F2985" w:rsidRDefault="00F97FBF" w:rsidP="00DF4E57">
            <w:pPr>
              <w:pStyle w:val="ListParagraph"/>
              <w:numPr>
                <w:ilvl w:val="0"/>
                <w:numId w:val="45"/>
              </w:numPr>
              <w:spacing w:after="0" w:line="240" w:lineRule="auto"/>
              <w:jc w:val="both"/>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Corresponde ao código de cliente Sintra/Altamira no Banco. Note-se que, para além dos verdadeiros clientes, inclui também entidades que, de facto, não são clientes do Banco, mas sim contrapartes ou pessoas com outro tipo de relações com o Banco, nomeadamente outras instituições de crédito.</w:t>
            </w:r>
          </w:p>
          <w:p w14:paraId="49E248AF" w14:textId="195C608A" w:rsidR="001F6E69" w:rsidRPr="005F2985" w:rsidRDefault="00F97FBF" w:rsidP="00DF4E57">
            <w:pPr>
              <w:pStyle w:val="ListParagraph"/>
              <w:numPr>
                <w:ilvl w:val="0"/>
                <w:numId w:val="45"/>
              </w:numPr>
              <w:spacing w:after="0" w:line="240" w:lineRule="auto"/>
              <w:jc w:val="both"/>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Este camp</w:t>
            </w:r>
            <w:r w:rsidR="006475FB">
              <w:rPr>
                <w:rFonts w:ascii="Calibri" w:eastAsia="Times New Roman" w:hAnsi="Calibri" w:cs="Calibri"/>
                <w:color w:val="000000"/>
                <w:sz w:val="18"/>
                <w:szCs w:val="18"/>
                <w:lang w:eastAsia="pt-PT"/>
              </w:rPr>
              <w:t xml:space="preserve">o pode ser cruzado com o campo </w:t>
            </w:r>
            <w:r w:rsidR="00595B9F">
              <w:rPr>
                <w:rFonts w:ascii="Calibri" w:eastAsia="Times New Roman" w:hAnsi="Calibri" w:cs="Calibri"/>
                <w:color w:val="000000"/>
                <w:sz w:val="18"/>
                <w:szCs w:val="18"/>
                <w:lang w:eastAsia="pt-PT"/>
              </w:rPr>
              <w:t>‘</w:t>
            </w:r>
            <w:r w:rsidR="006475FB">
              <w:rPr>
                <w:rFonts w:ascii="Calibri" w:eastAsia="Times New Roman" w:hAnsi="Calibri" w:cs="Calibri"/>
                <w:color w:val="000000"/>
                <w:sz w:val="18"/>
                <w:szCs w:val="18"/>
                <w:lang w:eastAsia="pt-PT"/>
              </w:rPr>
              <w:t>zcliente</w:t>
            </w:r>
            <w:r w:rsidR="00595B9F">
              <w:rPr>
                <w:rFonts w:ascii="Calibri" w:eastAsia="Times New Roman" w:hAnsi="Calibri" w:cs="Calibri"/>
                <w:color w:val="000000"/>
                <w:sz w:val="18"/>
                <w:szCs w:val="18"/>
                <w:lang w:eastAsia="pt-PT"/>
              </w:rPr>
              <w:t>’</w:t>
            </w:r>
            <w:r w:rsidRPr="005F2985">
              <w:rPr>
                <w:rFonts w:ascii="Calibri" w:eastAsia="Times New Roman" w:hAnsi="Calibri" w:cs="Calibri"/>
                <w:color w:val="000000"/>
                <w:sz w:val="18"/>
                <w:szCs w:val="18"/>
                <w:lang w:eastAsia="pt-PT"/>
              </w:rPr>
              <w:t xml:space="preserve"> da tabela </w:t>
            </w:r>
            <w:r w:rsidRPr="006475FB">
              <w:rPr>
                <w:rFonts w:ascii="Calibri" w:eastAsia="Times New Roman" w:hAnsi="Calibri" w:cs="Calibri"/>
                <w:i/>
                <w:color w:val="000000"/>
                <w:sz w:val="18"/>
                <w:szCs w:val="18"/>
                <w:lang w:eastAsia="pt-PT"/>
              </w:rPr>
              <w:t>cd_captools.ct003_univ_cli</w:t>
            </w:r>
            <w:r w:rsidR="00EE08AF">
              <w:rPr>
                <w:rFonts w:ascii="Calibri" w:eastAsia="Times New Roman" w:hAnsi="Calibri" w:cs="Calibri"/>
                <w:i/>
                <w:color w:val="000000"/>
                <w:sz w:val="18"/>
                <w:szCs w:val="18"/>
                <w:lang w:eastAsia="pt-PT"/>
              </w:rPr>
              <w:fldChar w:fldCharType="begin"/>
            </w:r>
            <w:r w:rsidR="00EE08AF">
              <w:instrText xml:space="preserve"> XE "</w:instrText>
            </w:r>
            <w:r w:rsidR="00EE08AF" w:rsidRPr="006078D1">
              <w:rPr>
                <w:rFonts w:ascii="Calibri" w:eastAsia="Times New Roman" w:hAnsi="Calibri" w:cs="Calibri"/>
                <w:i/>
                <w:color w:val="000000"/>
                <w:sz w:val="18"/>
                <w:szCs w:val="18"/>
                <w:lang w:eastAsia="pt-PT"/>
              </w:rPr>
              <w:instrText>ct003_univ_cli</w:instrText>
            </w:r>
            <w:r w:rsidR="00EE08AF">
              <w:instrText xml:space="preserve">" \i </w:instrText>
            </w:r>
            <w:r w:rsidR="00EE08AF">
              <w:rPr>
                <w:rFonts w:ascii="Calibri" w:eastAsia="Times New Roman" w:hAnsi="Calibri" w:cs="Calibri"/>
                <w:i/>
                <w:color w:val="000000"/>
                <w:sz w:val="18"/>
                <w:szCs w:val="18"/>
                <w:lang w:eastAsia="pt-PT"/>
              </w:rPr>
              <w:fldChar w:fldCharType="end"/>
            </w:r>
            <w:r w:rsidRPr="005F2985">
              <w:rPr>
                <w:rFonts w:ascii="Calibri" w:eastAsia="Times New Roman" w:hAnsi="Calibri" w:cs="Calibri"/>
                <w:color w:val="000000"/>
                <w:sz w:val="18"/>
                <w:szCs w:val="18"/>
                <w:lang w:eastAsia="pt-PT"/>
              </w:rPr>
              <w:t xml:space="preserve"> para obter uma variedade significativo de dados de clientes.</w:t>
            </w:r>
          </w:p>
          <w:p w14:paraId="1CE50013" w14:textId="751A1165" w:rsidR="00F97FBF" w:rsidRPr="005F2985" w:rsidRDefault="00F97FBF" w:rsidP="00DF4E57">
            <w:pPr>
              <w:pStyle w:val="ListParagraph"/>
              <w:numPr>
                <w:ilvl w:val="0"/>
                <w:numId w:val="45"/>
              </w:numPr>
              <w:spacing w:after="0" w:line="240" w:lineRule="auto"/>
              <w:jc w:val="both"/>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No caso de registos de origem Factoring, este campo indica o cliente devedor das faturas associadas ao contrato de Factoring.</w:t>
            </w:r>
          </w:p>
        </w:tc>
        <w:tc>
          <w:tcPr>
            <w:tcW w:w="850" w:type="dxa"/>
            <w:tcBorders>
              <w:top w:val="nil"/>
              <w:left w:val="nil"/>
              <w:bottom w:val="single" w:sz="4" w:space="0" w:color="auto"/>
              <w:right w:val="single" w:sz="4" w:space="0" w:color="auto"/>
            </w:tcBorders>
            <w:shd w:val="clear" w:color="auto" w:fill="auto"/>
            <w:noWrap/>
            <w:hideMark/>
          </w:tcPr>
          <w:p w14:paraId="184097D8" w14:textId="77777777" w:rsidR="00F97FBF" w:rsidRPr="005F2985" w:rsidRDefault="00F97FBF" w:rsidP="00F97FBF">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String</w:t>
            </w:r>
          </w:p>
        </w:tc>
        <w:tc>
          <w:tcPr>
            <w:tcW w:w="2551" w:type="dxa"/>
            <w:tcBorders>
              <w:top w:val="nil"/>
              <w:left w:val="nil"/>
              <w:bottom w:val="single" w:sz="4" w:space="0" w:color="auto"/>
              <w:right w:val="single" w:sz="4" w:space="0" w:color="auto"/>
            </w:tcBorders>
            <w:shd w:val="clear" w:color="auto" w:fill="auto"/>
            <w:noWrap/>
            <w:hideMark/>
          </w:tcPr>
          <w:p w14:paraId="010E0321" w14:textId="77777777" w:rsidR="00F97FBF" w:rsidRPr="005F2985" w:rsidRDefault="00F97FBF" w:rsidP="00F97FBF">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 </w:t>
            </w:r>
          </w:p>
        </w:tc>
      </w:tr>
      <w:tr w:rsidR="00F97FBF" w:rsidRPr="005F2985" w14:paraId="49D145AB" w14:textId="77777777" w:rsidTr="002D6D86">
        <w:trPr>
          <w:trHeight w:val="1259"/>
        </w:trPr>
        <w:tc>
          <w:tcPr>
            <w:tcW w:w="1701" w:type="dxa"/>
            <w:tcBorders>
              <w:top w:val="nil"/>
              <w:left w:val="single" w:sz="4" w:space="0" w:color="auto"/>
              <w:bottom w:val="single" w:sz="4" w:space="0" w:color="auto"/>
              <w:right w:val="single" w:sz="4" w:space="0" w:color="auto"/>
            </w:tcBorders>
            <w:shd w:val="clear" w:color="000000" w:fill="F2F2F2"/>
            <w:hideMark/>
          </w:tcPr>
          <w:p w14:paraId="75AAB084" w14:textId="77777777" w:rsidR="00F97FBF" w:rsidRPr="005F2985" w:rsidRDefault="00F97FBF" w:rsidP="00F97FBF">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lastRenderedPageBreak/>
              <w:t>zcliente_ced</w:t>
            </w:r>
          </w:p>
        </w:tc>
        <w:tc>
          <w:tcPr>
            <w:tcW w:w="8504" w:type="dxa"/>
            <w:tcBorders>
              <w:top w:val="nil"/>
              <w:left w:val="nil"/>
              <w:bottom w:val="single" w:sz="4" w:space="0" w:color="auto"/>
              <w:right w:val="single" w:sz="4" w:space="0" w:color="auto"/>
            </w:tcBorders>
            <w:shd w:val="clear" w:color="auto" w:fill="auto"/>
            <w:hideMark/>
          </w:tcPr>
          <w:p w14:paraId="2C60B043" w14:textId="61584840" w:rsidR="001F6E69" w:rsidRPr="005F2985" w:rsidRDefault="000E59AF" w:rsidP="005F2985">
            <w:pPr>
              <w:spacing w:after="0" w:line="240" w:lineRule="auto"/>
              <w:jc w:val="both"/>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Cliente a</w:t>
            </w:r>
            <w:r w:rsidR="00F97FBF" w:rsidRPr="005F2985">
              <w:rPr>
                <w:rFonts w:ascii="Calibri" w:eastAsia="Times New Roman" w:hAnsi="Calibri" w:cs="Calibri"/>
                <w:color w:val="000000"/>
                <w:sz w:val="18"/>
                <w:szCs w:val="18"/>
                <w:lang w:eastAsia="pt-PT"/>
              </w:rPr>
              <w:t>derente ao Factoring</w:t>
            </w:r>
            <w:r w:rsidR="001F6E69" w:rsidRPr="005F2985">
              <w:rPr>
                <w:rFonts w:ascii="Calibri" w:eastAsia="Times New Roman" w:hAnsi="Calibri" w:cs="Calibri"/>
                <w:color w:val="000000"/>
                <w:sz w:val="18"/>
                <w:szCs w:val="18"/>
                <w:lang w:eastAsia="pt-PT"/>
              </w:rPr>
              <w:t>:</w:t>
            </w:r>
          </w:p>
          <w:p w14:paraId="3042B3D9" w14:textId="5E5EB637" w:rsidR="00F97FBF" w:rsidRPr="005F2985" w:rsidRDefault="00F97FBF" w:rsidP="00DF4E57">
            <w:pPr>
              <w:pStyle w:val="ListParagraph"/>
              <w:numPr>
                <w:ilvl w:val="0"/>
                <w:numId w:val="46"/>
              </w:numPr>
              <w:spacing w:after="0" w:line="240" w:lineRule="auto"/>
              <w:jc w:val="both"/>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 xml:space="preserve">No caso de registos de origem Factoring, considerando que todas as faturas são com recurso, o cliente aderente é o responsável pelo cobrimento da dívida em caso de incumprimento por parte dos clientes devedores das faturas. Desta forma, os clientes devedores são titulares das faturas, representados no campo </w:t>
            </w:r>
            <w:r w:rsidR="00595B9F">
              <w:rPr>
                <w:rFonts w:ascii="Calibri" w:eastAsia="Times New Roman" w:hAnsi="Calibri" w:cs="Calibri"/>
                <w:color w:val="000000"/>
                <w:sz w:val="18"/>
                <w:szCs w:val="18"/>
                <w:lang w:eastAsia="pt-PT"/>
              </w:rPr>
              <w:t>‘</w:t>
            </w:r>
            <w:r w:rsidRPr="005F2985">
              <w:rPr>
                <w:rFonts w:ascii="Calibri" w:eastAsia="Times New Roman" w:hAnsi="Calibri" w:cs="Calibri"/>
                <w:color w:val="000000"/>
                <w:sz w:val="18"/>
                <w:szCs w:val="18"/>
                <w:lang w:eastAsia="pt-PT"/>
              </w:rPr>
              <w:t>zcliente</w:t>
            </w:r>
            <w:r w:rsidR="00595B9F">
              <w:rPr>
                <w:rFonts w:ascii="Calibri" w:eastAsia="Times New Roman" w:hAnsi="Calibri" w:cs="Calibri"/>
                <w:color w:val="000000"/>
                <w:sz w:val="18"/>
                <w:szCs w:val="18"/>
                <w:lang w:eastAsia="pt-PT"/>
              </w:rPr>
              <w:t>’</w:t>
            </w:r>
            <w:r w:rsidRPr="005F2985">
              <w:rPr>
                <w:rFonts w:ascii="Calibri" w:eastAsia="Times New Roman" w:hAnsi="Calibri" w:cs="Calibri"/>
                <w:color w:val="000000"/>
                <w:sz w:val="18"/>
                <w:szCs w:val="18"/>
                <w:lang w:eastAsia="pt-PT"/>
              </w:rPr>
              <w:t>, e o cliente garante, é o cliente aderente ao contrato de Factoring.</w:t>
            </w:r>
          </w:p>
        </w:tc>
        <w:tc>
          <w:tcPr>
            <w:tcW w:w="850" w:type="dxa"/>
            <w:tcBorders>
              <w:top w:val="nil"/>
              <w:left w:val="nil"/>
              <w:bottom w:val="single" w:sz="4" w:space="0" w:color="auto"/>
              <w:right w:val="single" w:sz="4" w:space="0" w:color="auto"/>
            </w:tcBorders>
            <w:shd w:val="clear" w:color="auto" w:fill="auto"/>
            <w:noWrap/>
            <w:hideMark/>
          </w:tcPr>
          <w:p w14:paraId="09FA5FAE" w14:textId="734892AF" w:rsidR="00F97FBF" w:rsidRPr="005F2985" w:rsidRDefault="00F97FBF" w:rsidP="00F97FBF">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 </w:t>
            </w:r>
            <w:r w:rsidR="00D46501" w:rsidRPr="005F2985">
              <w:rPr>
                <w:rFonts w:ascii="Calibri" w:eastAsia="Times New Roman" w:hAnsi="Calibri" w:cs="Calibri"/>
                <w:color w:val="000000"/>
                <w:sz w:val="18"/>
                <w:szCs w:val="18"/>
                <w:lang w:eastAsia="pt-PT"/>
              </w:rPr>
              <w:t>String</w:t>
            </w:r>
          </w:p>
        </w:tc>
        <w:tc>
          <w:tcPr>
            <w:tcW w:w="2551" w:type="dxa"/>
            <w:tcBorders>
              <w:top w:val="nil"/>
              <w:left w:val="nil"/>
              <w:bottom w:val="single" w:sz="4" w:space="0" w:color="auto"/>
              <w:right w:val="single" w:sz="4" w:space="0" w:color="auto"/>
            </w:tcBorders>
            <w:shd w:val="clear" w:color="auto" w:fill="auto"/>
            <w:noWrap/>
            <w:hideMark/>
          </w:tcPr>
          <w:p w14:paraId="65355380" w14:textId="77777777" w:rsidR="00F97FBF" w:rsidRPr="005F2985" w:rsidRDefault="00F97FBF" w:rsidP="00F97FBF">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 </w:t>
            </w:r>
          </w:p>
        </w:tc>
      </w:tr>
      <w:tr w:rsidR="00F97FBF" w:rsidRPr="005F2985" w14:paraId="4C3AF88F" w14:textId="77777777" w:rsidTr="00F97FBF">
        <w:trPr>
          <w:trHeight w:val="624"/>
        </w:trPr>
        <w:tc>
          <w:tcPr>
            <w:tcW w:w="1701" w:type="dxa"/>
            <w:tcBorders>
              <w:top w:val="nil"/>
              <w:left w:val="single" w:sz="4" w:space="0" w:color="auto"/>
              <w:bottom w:val="single" w:sz="4" w:space="0" w:color="auto"/>
              <w:right w:val="single" w:sz="4" w:space="0" w:color="auto"/>
            </w:tcBorders>
            <w:shd w:val="clear" w:color="000000" w:fill="F2F2F2"/>
            <w:hideMark/>
          </w:tcPr>
          <w:p w14:paraId="7C6A87BC" w14:textId="77777777" w:rsidR="00F97FBF" w:rsidRPr="005F2985" w:rsidRDefault="00F97FBF" w:rsidP="00F97FBF">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cinterv</w:t>
            </w:r>
          </w:p>
        </w:tc>
        <w:tc>
          <w:tcPr>
            <w:tcW w:w="8504" w:type="dxa"/>
            <w:tcBorders>
              <w:top w:val="nil"/>
              <w:left w:val="nil"/>
              <w:bottom w:val="single" w:sz="4" w:space="0" w:color="auto"/>
              <w:right w:val="single" w:sz="4" w:space="0" w:color="auto"/>
            </w:tcBorders>
            <w:shd w:val="clear" w:color="auto" w:fill="auto"/>
            <w:hideMark/>
          </w:tcPr>
          <w:p w14:paraId="53128EFE" w14:textId="77777777" w:rsidR="001F6E69" w:rsidRPr="005F2985" w:rsidRDefault="00F97FBF" w:rsidP="005F2985">
            <w:pPr>
              <w:spacing w:after="0" w:line="240" w:lineRule="auto"/>
              <w:jc w:val="both"/>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Código tipo de intervenção:</w:t>
            </w:r>
          </w:p>
          <w:p w14:paraId="66D96C10" w14:textId="77777777" w:rsidR="001F6E69" w:rsidRPr="005F2985" w:rsidRDefault="00F97FBF" w:rsidP="00DF4E57">
            <w:pPr>
              <w:pStyle w:val="ListParagraph"/>
              <w:numPr>
                <w:ilvl w:val="0"/>
                <w:numId w:val="46"/>
              </w:numPr>
              <w:spacing w:after="0" w:line="240" w:lineRule="auto"/>
              <w:jc w:val="both"/>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Código que identifica o tipo de intervenção do cliente garante no contrato, nomeadamente se é titular, avalista ou outro tipo de garante.</w:t>
            </w:r>
          </w:p>
          <w:p w14:paraId="1DE6369A" w14:textId="1A8CA470" w:rsidR="00F97FBF" w:rsidRPr="005F2985" w:rsidRDefault="00F97FBF" w:rsidP="00DF4E57">
            <w:pPr>
              <w:pStyle w:val="ListParagraph"/>
              <w:numPr>
                <w:ilvl w:val="0"/>
                <w:numId w:val="46"/>
              </w:numPr>
              <w:spacing w:after="0" w:line="240" w:lineRule="auto"/>
              <w:jc w:val="both"/>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De notar que, em conformidade com as regras descritas no capítulo</w:t>
            </w:r>
            <w:r w:rsidR="00595B9F" w:rsidRPr="00595B9F">
              <w:rPr>
                <w:rFonts w:ascii="Calibri" w:eastAsia="Times New Roman" w:hAnsi="Calibri" w:cs="Calibri"/>
                <w:bCs/>
                <w:i/>
                <w:iCs/>
                <w:color w:val="000000"/>
                <w:sz w:val="18"/>
                <w:szCs w:val="18"/>
                <w:lang w:eastAsia="pt-PT"/>
              </w:rPr>
              <w:t xml:space="preserve"> </w:t>
            </w:r>
            <w:r w:rsidR="00595B9F" w:rsidRPr="00595B9F">
              <w:rPr>
                <w:rFonts w:ascii="Calibri" w:eastAsia="Times New Roman" w:hAnsi="Calibri" w:cs="Calibri"/>
                <w:bCs/>
                <w:iCs/>
                <w:color w:val="000000"/>
                <w:sz w:val="18"/>
                <w:szCs w:val="18"/>
                <w:lang w:eastAsia="pt-PT"/>
              </w:rPr>
              <w:t>2.2.3. Origens e Definição de Universo</w:t>
            </w:r>
            <w:r w:rsidRPr="005F2985">
              <w:rPr>
                <w:rFonts w:ascii="Calibri" w:eastAsia="Times New Roman" w:hAnsi="Calibri" w:cs="Calibri"/>
                <w:color w:val="000000"/>
                <w:sz w:val="18"/>
                <w:szCs w:val="18"/>
                <w:lang w:eastAsia="pt-PT"/>
              </w:rPr>
              <w:t>, o modelo exclui registos onde o titular do contrato corresponde ao cliente garante, se não houver outros garantes associados a essa mesma responsabilidade. Por esse motivo, não é possível encontrar neste campo o tipo de intervenção igual a '01' - titular.</w:t>
            </w:r>
          </w:p>
        </w:tc>
        <w:tc>
          <w:tcPr>
            <w:tcW w:w="850" w:type="dxa"/>
            <w:tcBorders>
              <w:top w:val="nil"/>
              <w:left w:val="nil"/>
              <w:bottom w:val="single" w:sz="4" w:space="0" w:color="auto"/>
              <w:right w:val="single" w:sz="4" w:space="0" w:color="auto"/>
            </w:tcBorders>
            <w:shd w:val="clear" w:color="auto" w:fill="auto"/>
            <w:noWrap/>
            <w:hideMark/>
          </w:tcPr>
          <w:p w14:paraId="23C97CCD" w14:textId="77777777" w:rsidR="00F97FBF" w:rsidRPr="005F2985" w:rsidRDefault="00F97FBF" w:rsidP="00F97FBF">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String</w:t>
            </w:r>
          </w:p>
        </w:tc>
        <w:tc>
          <w:tcPr>
            <w:tcW w:w="2551" w:type="dxa"/>
            <w:tcBorders>
              <w:top w:val="nil"/>
              <w:left w:val="nil"/>
              <w:bottom w:val="single" w:sz="4" w:space="0" w:color="auto"/>
              <w:right w:val="single" w:sz="4" w:space="0" w:color="auto"/>
            </w:tcBorders>
            <w:shd w:val="clear" w:color="auto" w:fill="auto"/>
            <w:hideMark/>
          </w:tcPr>
          <w:p w14:paraId="03C5898F" w14:textId="77777777" w:rsidR="00F97FBF" w:rsidRPr="005F2985" w:rsidRDefault="00F97FBF" w:rsidP="00F97FBF">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Tabela: cd_estruturais.tat91_tabelas</w:t>
            </w:r>
            <w:r w:rsidRPr="005F2985">
              <w:rPr>
                <w:rFonts w:ascii="Calibri" w:eastAsia="Times New Roman" w:hAnsi="Calibri" w:cs="Calibri"/>
                <w:color w:val="000000"/>
                <w:sz w:val="18"/>
                <w:szCs w:val="18"/>
                <w:lang w:eastAsia="pt-PT"/>
              </w:rPr>
              <w:br/>
              <w:t>Campo tabela: tayd91c0_ctabela = '007'</w:t>
            </w:r>
            <w:r w:rsidRPr="005F2985">
              <w:rPr>
                <w:rFonts w:ascii="Calibri" w:eastAsia="Times New Roman" w:hAnsi="Calibri" w:cs="Calibri"/>
                <w:color w:val="000000"/>
                <w:sz w:val="18"/>
                <w:szCs w:val="18"/>
                <w:lang w:eastAsia="pt-PT"/>
              </w:rPr>
              <w:br/>
              <w:t xml:space="preserve">Campo código: tayd91c0_celemtab </w:t>
            </w:r>
            <w:r w:rsidRPr="005F2985">
              <w:rPr>
                <w:rFonts w:ascii="Calibri" w:eastAsia="Times New Roman" w:hAnsi="Calibri" w:cs="Calibri"/>
                <w:color w:val="000000"/>
                <w:sz w:val="18"/>
                <w:szCs w:val="18"/>
                <w:lang w:eastAsia="pt-PT"/>
              </w:rPr>
              <w:br/>
              <w:t>Campo texto: tayd91c0_gelemtab</w:t>
            </w:r>
          </w:p>
        </w:tc>
      </w:tr>
      <w:tr w:rsidR="00D105B8" w:rsidRPr="005F2985" w14:paraId="3F6E6B60" w14:textId="77777777" w:rsidTr="00F97FBF">
        <w:trPr>
          <w:trHeight w:val="624"/>
        </w:trPr>
        <w:tc>
          <w:tcPr>
            <w:tcW w:w="1701" w:type="dxa"/>
            <w:tcBorders>
              <w:top w:val="nil"/>
              <w:left w:val="single" w:sz="4" w:space="0" w:color="auto"/>
              <w:bottom w:val="single" w:sz="4" w:space="0" w:color="auto"/>
              <w:right w:val="single" w:sz="4" w:space="0" w:color="auto"/>
            </w:tcBorders>
            <w:shd w:val="clear" w:color="000000" w:fill="F2F2F2"/>
          </w:tcPr>
          <w:p w14:paraId="624F0D8A" w14:textId="32FBDD7E" w:rsidR="00D105B8" w:rsidRPr="005F2985" w:rsidRDefault="00D105B8" w:rsidP="00D105B8">
            <w:pPr>
              <w:spacing w:after="0" w:line="240" w:lineRule="auto"/>
              <w:rPr>
                <w:rFonts w:ascii="Calibri" w:eastAsia="Times New Roman" w:hAnsi="Calibri" w:cs="Calibri"/>
                <w:color w:val="000000"/>
                <w:sz w:val="18"/>
                <w:szCs w:val="18"/>
                <w:lang w:eastAsia="pt-PT"/>
              </w:rPr>
            </w:pPr>
            <w:r w:rsidRPr="00D105B8">
              <w:rPr>
                <w:rFonts w:ascii="Calibri" w:eastAsia="Times New Roman" w:hAnsi="Calibri" w:cs="Calibri"/>
                <w:color w:val="000000"/>
                <w:sz w:val="18"/>
                <w:szCs w:val="18"/>
                <w:lang w:eastAsia="pt-PT"/>
              </w:rPr>
              <w:t>zinterv</w:t>
            </w:r>
          </w:p>
        </w:tc>
        <w:tc>
          <w:tcPr>
            <w:tcW w:w="8504" w:type="dxa"/>
            <w:tcBorders>
              <w:top w:val="nil"/>
              <w:left w:val="nil"/>
              <w:bottom w:val="single" w:sz="4" w:space="0" w:color="auto"/>
              <w:right w:val="single" w:sz="4" w:space="0" w:color="auto"/>
            </w:tcBorders>
            <w:shd w:val="clear" w:color="auto" w:fill="auto"/>
          </w:tcPr>
          <w:p w14:paraId="68FBF755" w14:textId="77777777" w:rsidR="00D105B8" w:rsidRDefault="00D105B8" w:rsidP="00D105B8">
            <w:pPr>
              <w:spacing w:after="0" w:line="240" w:lineRule="auto"/>
              <w:jc w:val="both"/>
              <w:rPr>
                <w:rFonts w:ascii="Calibri" w:eastAsia="Times New Roman" w:hAnsi="Calibri" w:cs="Calibri"/>
                <w:color w:val="000000"/>
                <w:sz w:val="18"/>
                <w:szCs w:val="18"/>
                <w:lang w:eastAsia="pt-PT"/>
              </w:rPr>
            </w:pPr>
            <w:r w:rsidRPr="00D105B8">
              <w:rPr>
                <w:rFonts w:ascii="Calibri" w:eastAsia="Times New Roman" w:hAnsi="Calibri" w:cs="Calibri"/>
                <w:color w:val="000000"/>
                <w:sz w:val="18"/>
                <w:szCs w:val="18"/>
                <w:lang w:eastAsia="pt-PT"/>
              </w:rPr>
              <w:t>Sequenciador de intervenção:</w:t>
            </w:r>
          </w:p>
          <w:p w14:paraId="157F2C82" w14:textId="77777777" w:rsidR="00D105B8" w:rsidRDefault="00D105B8" w:rsidP="00D105B8">
            <w:pPr>
              <w:pStyle w:val="ListParagraph"/>
              <w:numPr>
                <w:ilvl w:val="0"/>
                <w:numId w:val="97"/>
              </w:numPr>
              <w:spacing w:after="0" w:line="240" w:lineRule="auto"/>
              <w:jc w:val="both"/>
              <w:rPr>
                <w:rFonts w:ascii="Calibri" w:eastAsia="Times New Roman" w:hAnsi="Calibri" w:cs="Calibri"/>
                <w:color w:val="000000"/>
                <w:sz w:val="18"/>
                <w:szCs w:val="18"/>
                <w:lang w:eastAsia="pt-PT"/>
              </w:rPr>
            </w:pPr>
            <w:r w:rsidRPr="00D105B8">
              <w:rPr>
                <w:rFonts w:ascii="Calibri" w:eastAsia="Times New Roman" w:hAnsi="Calibri" w:cs="Calibri"/>
                <w:color w:val="000000"/>
                <w:sz w:val="18"/>
                <w:szCs w:val="18"/>
                <w:lang w:eastAsia="pt-PT"/>
              </w:rPr>
              <w:t>Indica a ordem de intervenção do garante pessoal, ou seja, a ordem pela qual a garantia é ativada.</w:t>
            </w:r>
          </w:p>
          <w:p w14:paraId="0DC759B4" w14:textId="49ADFFB2" w:rsidR="00D105B8" w:rsidRPr="00D105B8" w:rsidRDefault="00D105B8" w:rsidP="00D105B8">
            <w:pPr>
              <w:pStyle w:val="ListParagraph"/>
              <w:numPr>
                <w:ilvl w:val="0"/>
                <w:numId w:val="97"/>
              </w:numPr>
              <w:spacing w:after="0" w:line="240" w:lineRule="auto"/>
              <w:jc w:val="both"/>
              <w:rPr>
                <w:rFonts w:ascii="Calibri" w:eastAsia="Times New Roman" w:hAnsi="Calibri" w:cs="Calibri"/>
                <w:color w:val="000000"/>
                <w:sz w:val="18"/>
                <w:szCs w:val="18"/>
                <w:lang w:eastAsia="pt-PT"/>
              </w:rPr>
            </w:pPr>
            <w:r w:rsidRPr="00D105B8">
              <w:rPr>
                <w:rFonts w:ascii="Calibri" w:eastAsia="Times New Roman" w:hAnsi="Calibri" w:cs="Calibri"/>
                <w:color w:val="000000"/>
                <w:sz w:val="18"/>
                <w:szCs w:val="18"/>
                <w:lang w:eastAsia="pt-PT"/>
              </w:rPr>
              <w:t xml:space="preserve">É um número sequenciador, o que significa que o cliente com o número mais baixo que não coincida com o titular do contrato é o primeiro garante de determinada responsabilidade. </w:t>
            </w:r>
          </w:p>
        </w:tc>
        <w:tc>
          <w:tcPr>
            <w:tcW w:w="850" w:type="dxa"/>
            <w:tcBorders>
              <w:top w:val="nil"/>
              <w:left w:val="nil"/>
              <w:bottom w:val="single" w:sz="4" w:space="0" w:color="auto"/>
              <w:right w:val="single" w:sz="4" w:space="0" w:color="auto"/>
            </w:tcBorders>
            <w:shd w:val="clear" w:color="auto" w:fill="auto"/>
            <w:noWrap/>
          </w:tcPr>
          <w:p w14:paraId="33C8F774" w14:textId="06E6DD44" w:rsidR="00D105B8" w:rsidRPr="00E10FB5" w:rsidRDefault="00D105B8" w:rsidP="00D105B8">
            <w:pPr>
              <w:spacing w:after="0" w:line="240" w:lineRule="auto"/>
              <w:rPr>
                <w:rFonts w:ascii="Calibri" w:eastAsia="Times New Roman" w:hAnsi="Calibri" w:cs="Calibri"/>
                <w:color w:val="000000"/>
                <w:sz w:val="18"/>
                <w:szCs w:val="18"/>
                <w:lang w:eastAsia="pt-PT"/>
              </w:rPr>
            </w:pPr>
            <w:r w:rsidRPr="00E10FB5">
              <w:rPr>
                <w:rFonts w:ascii="Calibri" w:eastAsia="Times New Roman" w:hAnsi="Calibri" w:cs="Calibri"/>
                <w:color w:val="000000"/>
                <w:sz w:val="18"/>
                <w:szCs w:val="18"/>
                <w:lang w:eastAsia="pt-PT"/>
              </w:rPr>
              <w:t>Decimal</w:t>
            </w:r>
          </w:p>
        </w:tc>
        <w:tc>
          <w:tcPr>
            <w:tcW w:w="2551" w:type="dxa"/>
            <w:tcBorders>
              <w:top w:val="nil"/>
              <w:left w:val="nil"/>
              <w:bottom w:val="single" w:sz="4" w:space="0" w:color="auto"/>
              <w:right w:val="single" w:sz="4" w:space="0" w:color="auto"/>
            </w:tcBorders>
            <w:shd w:val="clear" w:color="auto" w:fill="auto"/>
          </w:tcPr>
          <w:p w14:paraId="3FC9E54C" w14:textId="77777777" w:rsidR="00D105B8" w:rsidRPr="005F2985" w:rsidRDefault="00D105B8" w:rsidP="00D105B8">
            <w:pPr>
              <w:spacing w:after="0" w:line="240" w:lineRule="auto"/>
              <w:rPr>
                <w:rFonts w:ascii="Calibri" w:eastAsia="Times New Roman" w:hAnsi="Calibri" w:cs="Calibri"/>
                <w:color w:val="000000"/>
                <w:sz w:val="18"/>
                <w:szCs w:val="18"/>
                <w:lang w:eastAsia="pt-PT"/>
              </w:rPr>
            </w:pPr>
          </w:p>
        </w:tc>
      </w:tr>
      <w:tr w:rsidR="00D105B8" w:rsidRPr="005F2985" w14:paraId="18EFCBBA" w14:textId="77777777" w:rsidTr="00F97FBF">
        <w:trPr>
          <w:trHeight w:val="1160"/>
        </w:trPr>
        <w:tc>
          <w:tcPr>
            <w:tcW w:w="1701" w:type="dxa"/>
            <w:tcBorders>
              <w:top w:val="nil"/>
              <w:left w:val="single" w:sz="4" w:space="0" w:color="auto"/>
              <w:bottom w:val="single" w:sz="4" w:space="0" w:color="auto"/>
              <w:right w:val="single" w:sz="4" w:space="0" w:color="auto"/>
            </w:tcBorders>
            <w:shd w:val="clear" w:color="000000" w:fill="F2F2F2"/>
            <w:hideMark/>
          </w:tcPr>
          <w:p w14:paraId="419A71EC" w14:textId="77777777" w:rsidR="00D105B8" w:rsidRPr="005F2985" w:rsidRDefault="00D105B8" w:rsidP="00D105B8">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cgarant_rpt</w:t>
            </w:r>
          </w:p>
        </w:tc>
        <w:tc>
          <w:tcPr>
            <w:tcW w:w="8504" w:type="dxa"/>
            <w:tcBorders>
              <w:top w:val="nil"/>
              <w:left w:val="nil"/>
              <w:bottom w:val="single" w:sz="4" w:space="0" w:color="auto"/>
              <w:right w:val="single" w:sz="4" w:space="0" w:color="auto"/>
            </w:tcBorders>
            <w:shd w:val="clear" w:color="auto" w:fill="auto"/>
            <w:hideMark/>
          </w:tcPr>
          <w:p w14:paraId="31A48DC4" w14:textId="77777777" w:rsidR="00D105B8" w:rsidRPr="005F2985" w:rsidRDefault="00D105B8" w:rsidP="00D105B8">
            <w:pPr>
              <w:spacing w:after="0" w:line="240" w:lineRule="auto"/>
              <w:jc w:val="both"/>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Código de garantia de reporte:</w:t>
            </w:r>
          </w:p>
          <w:p w14:paraId="091EDCCE" w14:textId="240BB9D4" w:rsidR="00D105B8" w:rsidRPr="005F2985" w:rsidRDefault="00D105B8" w:rsidP="00D105B8">
            <w:pPr>
              <w:pStyle w:val="ListParagraph"/>
              <w:numPr>
                <w:ilvl w:val="0"/>
                <w:numId w:val="47"/>
              </w:numPr>
              <w:spacing w:after="0" w:line="240" w:lineRule="auto"/>
              <w:jc w:val="both"/>
              <w:rPr>
                <w:rFonts w:ascii="Calibri" w:eastAsia="Times New Roman" w:hAnsi="Calibri" w:cs="Calibri"/>
                <w:color w:val="000000"/>
                <w:sz w:val="18"/>
                <w:szCs w:val="18"/>
                <w:lang w:eastAsia="pt-PT"/>
              </w:rPr>
            </w:pPr>
            <w:r>
              <w:rPr>
                <w:rFonts w:ascii="Calibri" w:eastAsia="Times New Roman" w:hAnsi="Calibri" w:cs="Calibri"/>
                <w:color w:val="000000"/>
                <w:sz w:val="18"/>
                <w:szCs w:val="18"/>
                <w:lang w:eastAsia="pt-PT"/>
              </w:rPr>
              <w:t>Este campo representa o código de garantia (‘</w:t>
            </w:r>
            <w:r w:rsidRPr="005F2985">
              <w:rPr>
                <w:rFonts w:ascii="Calibri" w:eastAsia="Times New Roman" w:hAnsi="Calibri" w:cs="Calibri"/>
                <w:color w:val="000000"/>
                <w:sz w:val="18"/>
                <w:szCs w:val="18"/>
                <w:lang w:eastAsia="pt-PT"/>
              </w:rPr>
              <w:t>cgarant</w:t>
            </w:r>
            <w:r>
              <w:rPr>
                <w:rFonts w:ascii="Calibri" w:eastAsia="Times New Roman" w:hAnsi="Calibri" w:cs="Calibri"/>
                <w:color w:val="000000"/>
                <w:sz w:val="18"/>
                <w:szCs w:val="18"/>
                <w:lang w:eastAsia="pt-PT"/>
              </w:rPr>
              <w:t>’)</w:t>
            </w:r>
            <w:r w:rsidRPr="005F2985">
              <w:rPr>
                <w:rFonts w:ascii="Calibri" w:eastAsia="Times New Roman" w:hAnsi="Calibri" w:cs="Calibri"/>
                <w:color w:val="000000"/>
                <w:sz w:val="18"/>
                <w:szCs w:val="18"/>
                <w:lang w:eastAsia="pt-PT"/>
              </w:rPr>
              <w:t xml:space="preserve"> de reporte</w:t>
            </w:r>
            <w:r>
              <w:rPr>
                <w:rFonts w:ascii="Calibri" w:eastAsia="Times New Roman" w:hAnsi="Calibri" w:cs="Calibri"/>
                <w:color w:val="000000"/>
                <w:sz w:val="18"/>
                <w:szCs w:val="18"/>
                <w:lang w:eastAsia="pt-PT"/>
              </w:rPr>
              <w:t>.</w:t>
            </w:r>
          </w:p>
          <w:p w14:paraId="5D11392F" w14:textId="2F9C0DBA" w:rsidR="00D105B8" w:rsidRPr="005F2985" w:rsidRDefault="00D105B8" w:rsidP="00D105B8">
            <w:pPr>
              <w:pStyle w:val="ListParagraph"/>
              <w:numPr>
                <w:ilvl w:val="0"/>
                <w:numId w:val="47"/>
              </w:numPr>
              <w:spacing w:after="0" w:line="240" w:lineRule="auto"/>
              <w:jc w:val="both"/>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 xml:space="preserve">Na maioria dos casos, este campo corresponde ao </w:t>
            </w:r>
            <w:r>
              <w:rPr>
                <w:rFonts w:ascii="Calibri" w:eastAsia="Times New Roman" w:hAnsi="Calibri" w:cs="Calibri"/>
                <w:color w:val="000000"/>
                <w:sz w:val="18"/>
                <w:szCs w:val="18"/>
                <w:lang w:eastAsia="pt-PT"/>
              </w:rPr>
              <w:t>‘</w:t>
            </w:r>
            <w:r w:rsidRPr="005F2985">
              <w:rPr>
                <w:rFonts w:ascii="Calibri" w:eastAsia="Times New Roman" w:hAnsi="Calibri" w:cs="Calibri"/>
                <w:color w:val="000000"/>
                <w:sz w:val="18"/>
                <w:szCs w:val="18"/>
                <w:lang w:eastAsia="pt-PT"/>
              </w:rPr>
              <w:t>cgarant</w:t>
            </w:r>
            <w:r>
              <w:rPr>
                <w:rFonts w:ascii="Calibri" w:eastAsia="Times New Roman" w:hAnsi="Calibri" w:cs="Calibri"/>
                <w:color w:val="000000"/>
                <w:sz w:val="18"/>
                <w:szCs w:val="18"/>
                <w:lang w:eastAsia="pt-PT"/>
              </w:rPr>
              <w:t>’</w:t>
            </w:r>
            <w:r w:rsidRPr="005F2985">
              <w:rPr>
                <w:rFonts w:ascii="Calibri" w:eastAsia="Times New Roman" w:hAnsi="Calibri" w:cs="Calibri"/>
                <w:color w:val="000000"/>
                <w:sz w:val="18"/>
                <w:szCs w:val="18"/>
                <w:lang w:eastAsia="pt-PT"/>
              </w:rPr>
              <w:t xml:space="preserve"> que está ao nível do processo/caução, com exceção de registos referentes a uma garantia pessoal de origem GP. Nesta situação, o </w:t>
            </w:r>
            <w:r>
              <w:rPr>
                <w:rFonts w:ascii="Calibri" w:eastAsia="Times New Roman" w:hAnsi="Calibri" w:cs="Calibri"/>
                <w:color w:val="000000"/>
                <w:sz w:val="18"/>
                <w:szCs w:val="18"/>
                <w:lang w:eastAsia="pt-PT"/>
              </w:rPr>
              <w:t>‘</w:t>
            </w:r>
            <w:r w:rsidRPr="005F2985">
              <w:rPr>
                <w:rFonts w:ascii="Calibri" w:eastAsia="Times New Roman" w:hAnsi="Calibri" w:cs="Calibri"/>
                <w:color w:val="000000"/>
                <w:sz w:val="18"/>
                <w:szCs w:val="18"/>
                <w:lang w:eastAsia="pt-PT"/>
              </w:rPr>
              <w:t>cgarant</w:t>
            </w:r>
            <w:r>
              <w:rPr>
                <w:rFonts w:ascii="Calibri" w:eastAsia="Times New Roman" w:hAnsi="Calibri" w:cs="Calibri"/>
                <w:color w:val="000000"/>
                <w:sz w:val="18"/>
                <w:szCs w:val="18"/>
                <w:lang w:eastAsia="pt-PT"/>
              </w:rPr>
              <w:t>’</w:t>
            </w:r>
            <w:r w:rsidRPr="005F2985">
              <w:rPr>
                <w:rFonts w:ascii="Calibri" w:eastAsia="Times New Roman" w:hAnsi="Calibri" w:cs="Calibri"/>
                <w:color w:val="000000"/>
                <w:sz w:val="18"/>
                <w:szCs w:val="18"/>
                <w:lang w:eastAsia="pt-PT"/>
              </w:rPr>
              <w:t xml:space="preserve"> está ao nível do </w:t>
            </w:r>
            <w:r w:rsidR="00F40382">
              <w:rPr>
                <w:rFonts w:ascii="Calibri" w:eastAsia="Times New Roman" w:hAnsi="Calibri" w:cs="Calibri"/>
                <w:color w:val="000000"/>
                <w:sz w:val="18"/>
                <w:szCs w:val="18"/>
                <w:lang w:eastAsia="pt-PT"/>
              </w:rPr>
              <w:t>processo/caução</w:t>
            </w:r>
            <w:r w:rsidR="00731D78">
              <w:rPr>
                <w:rFonts w:ascii="Calibri" w:eastAsia="Times New Roman" w:hAnsi="Calibri" w:cs="Calibri"/>
                <w:color w:val="000000"/>
                <w:sz w:val="18"/>
                <w:szCs w:val="18"/>
                <w:lang w:eastAsia="pt-PT"/>
              </w:rPr>
              <w:t xml:space="preserve"> - </w:t>
            </w:r>
            <w:r w:rsidRPr="005F2985">
              <w:rPr>
                <w:rFonts w:ascii="Calibri" w:eastAsia="Times New Roman" w:hAnsi="Calibri" w:cs="Calibri"/>
                <w:color w:val="000000"/>
                <w:sz w:val="18"/>
                <w:szCs w:val="18"/>
                <w:lang w:eastAsia="pt-PT"/>
              </w:rPr>
              <w:t>bem.</w:t>
            </w:r>
          </w:p>
        </w:tc>
        <w:tc>
          <w:tcPr>
            <w:tcW w:w="850" w:type="dxa"/>
            <w:tcBorders>
              <w:top w:val="nil"/>
              <w:left w:val="nil"/>
              <w:bottom w:val="single" w:sz="4" w:space="0" w:color="auto"/>
              <w:right w:val="single" w:sz="4" w:space="0" w:color="auto"/>
            </w:tcBorders>
            <w:shd w:val="clear" w:color="auto" w:fill="auto"/>
            <w:hideMark/>
          </w:tcPr>
          <w:p w14:paraId="78CBA0BB" w14:textId="77777777" w:rsidR="00D105B8" w:rsidRPr="005F2985" w:rsidRDefault="00D105B8" w:rsidP="00D105B8">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String</w:t>
            </w:r>
          </w:p>
        </w:tc>
        <w:tc>
          <w:tcPr>
            <w:tcW w:w="2551" w:type="dxa"/>
            <w:tcBorders>
              <w:top w:val="nil"/>
              <w:left w:val="nil"/>
              <w:bottom w:val="single" w:sz="4" w:space="0" w:color="auto"/>
              <w:right w:val="single" w:sz="4" w:space="0" w:color="auto"/>
            </w:tcBorders>
            <w:shd w:val="clear" w:color="auto" w:fill="auto"/>
            <w:hideMark/>
          </w:tcPr>
          <w:p w14:paraId="36E20BE9" w14:textId="77777777" w:rsidR="00D105B8" w:rsidRPr="005F2985" w:rsidRDefault="00D105B8" w:rsidP="00D105B8">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Tabela: cd_estruturais.tat91_tabelas</w:t>
            </w:r>
            <w:r w:rsidRPr="005F2985">
              <w:rPr>
                <w:rFonts w:ascii="Calibri" w:eastAsia="Times New Roman" w:hAnsi="Calibri" w:cs="Calibri"/>
                <w:color w:val="000000"/>
                <w:sz w:val="18"/>
                <w:szCs w:val="18"/>
                <w:lang w:eastAsia="pt-PT"/>
              </w:rPr>
              <w:br/>
              <w:t>Campo tabela: tayd91c0_ctabela = '236'</w:t>
            </w:r>
            <w:r w:rsidRPr="005F2985">
              <w:rPr>
                <w:rFonts w:ascii="Calibri" w:eastAsia="Times New Roman" w:hAnsi="Calibri" w:cs="Calibri"/>
                <w:color w:val="000000"/>
                <w:sz w:val="18"/>
                <w:szCs w:val="18"/>
                <w:lang w:eastAsia="pt-PT"/>
              </w:rPr>
              <w:br/>
              <w:t xml:space="preserve">Campo código: tayd91c0_celemtab </w:t>
            </w:r>
            <w:r w:rsidRPr="005F2985">
              <w:rPr>
                <w:rFonts w:ascii="Calibri" w:eastAsia="Times New Roman" w:hAnsi="Calibri" w:cs="Calibri"/>
                <w:color w:val="000000"/>
                <w:sz w:val="18"/>
                <w:szCs w:val="18"/>
                <w:lang w:eastAsia="pt-PT"/>
              </w:rPr>
              <w:br/>
              <w:t>Campo texto: tayd91c0_gelemtab</w:t>
            </w:r>
          </w:p>
        </w:tc>
      </w:tr>
      <w:tr w:rsidR="00D105B8" w:rsidRPr="005F2985" w14:paraId="7D1BBE95" w14:textId="77777777" w:rsidTr="00F97FBF">
        <w:trPr>
          <w:trHeight w:val="1740"/>
        </w:trPr>
        <w:tc>
          <w:tcPr>
            <w:tcW w:w="1701" w:type="dxa"/>
            <w:tcBorders>
              <w:top w:val="nil"/>
              <w:left w:val="single" w:sz="4" w:space="0" w:color="auto"/>
              <w:bottom w:val="single" w:sz="4" w:space="0" w:color="auto"/>
              <w:right w:val="single" w:sz="4" w:space="0" w:color="auto"/>
            </w:tcBorders>
            <w:shd w:val="clear" w:color="000000" w:fill="F2F2F2"/>
            <w:hideMark/>
          </w:tcPr>
          <w:p w14:paraId="42676F7E" w14:textId="77777777" w:rsidR="00D105B8" w:rsidRPr="005F2985" w:rsidRDefault="00D105B8" w:rsidP="00D105B8">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dini_rel</w:t>
            </w:r>
          </w:p>
        </w:tc>
        <w:tc>
          <w:tcPr>
            <w:tcW w:w="8504" w:type="dxa"/>
            <w:tcBorders>
              <w:top w:val="nil"/>
              <w:left w:val="nil"/>
              <w:bottom w:val="single" w:sz="4" w:space="0" w:color="auto"/>
              <w:right w:val="single" w:sz="4" w:space="0" w:color="auto"/>
            </w:tcBorders>
            <w:shd w:val="clear" w:color="auto" w:fill="auto"/>
            <w:hideMark/>
          </w:tcPr>
          <w:p w14:paraId="1FE4EEC3" w14:textId="4E26BBB2" w:rsidR="00D105B8" w:rsidRPr="00595B9F" w:rsidRDefault="00D105B8" w:rsidP="00D105B8">
            <w:pPr>
              <w:spacing w:after="0" w:line="240" w:lineRule="auto"/>
              <w:jc w:val="both"/>
              <w:rPr>
                <w:rFonts w:ascii="Calibri" w:eastAsia="Times New Roman" w:hAnsi="Calibri" w:cs="Calibri"/>
                <w:color w:val="000000"/>
                <w:sz w:val="18"/>
                <w:szCs w:val="18"/>
                <w:lang w:eastAsia="pt-PT"/>
              </w:rPr>
            </w:pPr>
            <w:r w:rsidRPr="00595B9F">
              <w:rPr>
                <w:rFonts w:ascii="Calibri" w:eastAsia="Times New Roman" w:hAnsi="Calibri" w:cs="Calibri"/>
                <w:color w:val="000000"/>
                <w:sz w:val="18"/>
                <w:szCs w:val="18"/>
                <w:lang w:eastAsia="pt-PT"/>
              </w:rPr>
              <w:t xml:space="preserve">Data de início da relação </w:t>
            </w:r>
            <w:r w:rsidR="00F40382">
              <w:rPr>
                <w:rFonts w:ascii="Calibri" w:eastAsia="Times New Roman" w:hAnsi="Calibri" w:cs="Calibri"/>
                <w:color w:val="000000"/>
                <w:sz w:val="18"/>
                <w:szCs w:val="18"/>
                <w:lang w:eastAsia="pt-PT"/>
              </w:rPr>
              <w:t>processo/caução</w:t>
            </w:r>
            <w:r w:rsidR="00731D78">
              <w:rPr>
                <w:rFonts w:ascii="Calibri" w:eastAsia="Times New Roman" w:hAnsi="Calibri" w:cs="Calibri"/>
                <w:color w:val="000000"/>
                <w:sz w:val="18"/>
                <w:szCs w:val="18"/>
                <w:lang w:eastAsia="pt-PT"/>
              </w:rPr>
              <w:t xml:space="preserve"> - </w:t>
            </w:r>
            <w:r w:rsidRPr="00595B9F">
              <w:rPr>
                <w:rFonts w:ascii="Calibri" w:eastAsia="Times New Roman" w:hAnsi="Calibri" w:cs="Calibri"/>
                <w:color w:val="000000"/>
                <w:sz w:val="18"/>
                <w:szCs w:val="18"/>
                <w:lang w:eastAsia="pt-PT"/>
              </w:rPr>
              <w:t>bem:</w:t>
            </w:r>
          </w:p>
          <w:p w14:paraId="63B85D3D" w14:textId="77777777" w:rsidR="00D105B8" w:rsidRPr="005F2985" w:rsidRDefault="00D105B8" w:rsidP="00D105B8">
            <w:pPr>
              <w:pStyle w:val="ListParagraph"/>
              <w:numPr>
                <w:ilvl w:val="0"/>
                <w:numId w:val="48"/>
              </w:numPr>
              <w:spacing w:after="0" w:line="240" w:lineRule="auto"/>
              <w:jc w:val="both"/>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A data de início da relação processo/caução-bem é determinada de diferentes formas consoante a sua origem, sendo o seu significado independente da mesma.</w:t>
            </w:r>
          </w:p>
          <w:p w14:paraId="5D817F9D" w14:textId="77777777" w:rsidR="00D105B8" w:rsidRPr="005F2985" w:rsidRDefault="00D105B8" w:rsidP="00D105B8">
            <w:pPr>
              <w:pStyle w:val="ListParagraph"/>
              <w:numPr>
                <w:ilvl w:val="0"/>
                <w:numId w:val="48"/>
              </w:numPr>
              <w:spacing w:after="0" w:line="240" w:lineRule="auto"/>
              <w:jc w:val="both"/>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Para registos de origem CS, GP, Partenon, EP e Efeitos, esta data corresponde à data mais recente entre a abertura do processo/caução já definido na tabela gt002_grnt_prc.</w:t>
            </w:r>
          </w:p>
          <w:p w14:paraId="1E3F1D07" w14:textId="77777777" w:rsidR="00D105B8" w:rsidRDefault="00D105B8" w:rsidP="00D105B8">
            <w:pPr>
              <w:pStyle w:val="ListParagraph"/>
              <w:numPr>
                <w:ilvl w:val="0"/>
                <w:numId w:val="48"/>
              </w:numPr>
              <w:spacing w:after="0" w:line="240" w:lineRule="auto"/>
              <w:jc w:val="both"/>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No caso de registos provenientes de Leasing e Factoring, a data corresponde ao momento de abertura do contrato.</w:t>
            </w:r>
          </w:p>
          <w:p w14:paraId="152D1536" w14:textId="1DCDC0E6" w:rsidR="00D105B8" w:rsidRPr="005F2985" w:rsidRDefault="00D105B8" w:rsidP="00D105B8">
            <w:pPr>
              <w:pStyle w:val="ListParagraph"/>
              <w:numPr>
                <w:ilvl w:val="0"/>
                <w:numId w:val="48"/>
              </w:numPr>
              <w:spacing w:after="0" w:line="240" w:lineRule="auto"/>
              <w:jc w:val="both"/>
              <w:rPr>
                <w:rFonts w:ascii="Calibri" w:eastAsia="Times New Roman" w:hAnsi="Calibri" w:cs="Calibri"/>
                <w:color w:val="000000"/>
                <w:sz w:val="18"/>
                <w:szCs w:val="18"/>
                <w:lang w:eastAsia="pt-PT"/>
              </w:rPr>
            </w:pPr>
            <w:r w:rsidRPr="005F2985">
              <w:rPr>
                <w:rFonts w:ascii="Calibri" w:eastAsia="Times New Roman" w:hAnsi="Calibri" w:cs="Times New Roman"/>
                <w:color w:val="000000"/>
                <w:sz w:val="18"/>
                <w:szCs w:val="18"/>
                <w:lang w:eastAsia="pt-PT"/>
              </w:rPr>
              <w:t xml:space="preserve">Todas as datas no modelo respeitam o formato  </w:t>
            </w:r>
            <w:r>
              <w:rPr>
                <w:rFonts w:ascii="Calibri" w:eastAsia="Times New Roman" w:hAnsi="Calibri" w:cs="Times New Roman"/>
                <w:color w:val="000000"/>
                <w:sz w:val="18"/>
                <w:szCs w:val="18"/>
                <w:lang w:eastAsia="pt-PT"/>
              </w:rPr>
              <w:t>‘</w:t>
            </w:r>
            <w:r w:rsidRPr="005F2985">
              <w:rPr>
                <w:rFonts w:ascii="Calibri" w:eastAsia="Times New Roman" w:hAnsi="Calibri" w:cs="Times New Roman"/>
                <w:color w:val="000000"/>
                <w:sz w:val="18"/>
                <w:szCs w:val="18"/>
                <w:lang w:eastAsia="pt-PT"/>
              </w:rPr>
              <w:t>aaaa-mm-dd</w:t>
            </w:r>
            <w:r>
              <w:rPr>
                <w:rFonts w:ascii="Calibri" w:eastAsia="Times New Roman" w:hAnsi="Calibri" w:cs="Times New Roman"/>
                <w:color w:val="000000"/>
                <w:sz w:val="18"/>
                <w:szCs w:val="18"/>
                <w:lang w:eastAsia="pt-PT"/>
              </w:rPr>
              <w:t>’</w:t>
            </w:r>
            <w:r w:rsidRPr="005F2985">
              <w:rPr>
                <w:rFonts w:ascii="Calibri" w:eastAsia="Times New Roman" w:hAnsi="Calibri" w:cs="Times New Roman"/>
                <w:color w:val="000000"/>
                <w:sz w:val="18"/>
                <w:szCs w:val="18"/>
                <w:lang w:eastAsia="pt-PT"/>
              </w:rPr>
              <w:t>.</w:t>
            </w:r>
          </w:p>
        </w:tc>
        <w:tc>
          <w:tcPr>
            <w:tcW w:w="850" w:type="dxa"/>
            <w:tcBorders>
              <w:top w:val="nil"/>
              <w:left w:val="nil"/>
              <w:bottom w:val="single" w:sz="4" w:space="0" w:color="auto"/>
              <w:right w:val="single" w:sz="4" w:space="0" w:color="auto"/>
            </w:tcBorders>
            <w:shd w:val="clear" w:color="auto" w:fill="auto"/>
            <w:hideMark/>
          </w:tcPr>
          <w:p w14:paraId="7D936353" w14:textId="7BDCB71B" w:rsidR="00D105B8" w:rsidRPr="005F2985" w:rsidRDefault="00D105B8" w:rsidP="00D105B8">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 String</w:t>
            </w:r>
          </w:p>
        </w:tc>
        <w:tc>
          <w:tcPr>
            <w:tcW w:w="2551" w:type="dxa"/>
            <w:tcBorders>
              <w:top w:val="nil"/>
              <w:left w:val="nil"/>
              <w:bottom w:val="single" w:sz="4" w:space="0" w:color="auto"/>
              <w:right w:val="single" w:sz="4" w:space="0" w:color="auto"/>
            </w:tcBorders>
            <w:shd w:val="clear" w:color="auto" w:fill="auto"/>
            <w:hideMark/>
          </w:tcPr>
          <w:p w14:paraId="1A565586" w14:textId="77777777" w:rsidR="00D105B8" w:rsidRPr="005F2985" w:rsidRDefault="00D105B8" w:rsidP="00D105B8">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 </w:t>
            </w:r>
          </w:p>
        </w:tc>
      </w:tr>
      <w:tr w:rsidR="00D105B8" w:rsidRPr="005F2985" w14:paraId="039FAE48" w14:textId="77777777" w:rsidTr="002D6D86">
        <w:trPr>
          <w:trHeight w:val="1967"/>
        </w:trPr>
        <w:tc>
          <w:tcPr>
            <w:tcW w:w="1701" w:type="dxa"/>
            <w:tcBorders>
              <w:top w:val="nil"/>
              <w:left w:val="single" w:sz="4" w:space="0" w:color="auto"/>
              <w:bottom w:val="single" w:sz="4" w:space="0" w:color="auto"/>
              <w:right w:val="single" w:sz="4" w:space="0" w:color="auto"/>
            </w:tcBorders>
            <w:shd w:val="clear" w:color="000000" w:fill="F2F2F2"/>
            <w:hideMark/>
          </w:tcPr>
          <w:p w14:paraId="2C6B5038" w14:textId="77777777" w:rsidR="00D105B8" w:rsidRPr="005F2985" w:rsidRDefault="00D105B8" w:rsidP="00D105B8">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lastRenderedPageBreak/>
              <w:t>dfim_rel_efec</w:t>
            </w:r>
          </w:p>
        </w:tc>
        <w:tc>
          <w:tcPr>
            <w:tcW w:w="8504" w:type="dxa"/>
            <w:tcBorders>
              <w:top w:val="nil"/>
              <w:left w:val="nil"/>
              <w:bottom w:val="single" w:sz="4" w:space="0" w:color="auto"/>
              <w:right w:val="single" w:sz="4" w:space="0" w:color="auto"/>
            </w:tcBorders>
            <w:shd w:val="clear" w:color="auto" w:fill="auto"/>
            <w:hideMark/>
          </w:tcPr>
          <w:p w14:paraId="57BB3922" w14:textId="510E1991" w:rsidR="00D105B8" w:rsidRPr="005F2985" w:rsidRDefault="00D105B8" w:rsidP="00D105B8">
            <w:pPr>
              <w:spacing w:after="0" w:line="240" w:lineRule="auto"/>
              <w:jc w:val="both"/>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 xml:space="preserve">Data de vencimento da relação </w:t>
            </w:r>
            <w:r w:rsidR="00F40382">
              <w:rPr>
                <w:rFonts w:ascii="Calibri" w:eastAsia="Times New Roman" w:hAnsi="Calibri" w:cs="Calibri"/>
                <w:color w:val="000000"/>
                <w:sz w:val="18"/>
                <w:szCs w:val="18"/>
                <w:lang w:eastAsia="pt-PT"/>
              </w:rPr>
              <w:t>processo/caução</w:t>
            </w:r>
            <w:r w:rsidR="00731D78">
              <w:rPr>
                <w:rFonts w:ascii="Calibri" w:eastAsia="Times New Roman" w:hAnsi="Calibri" w:cs="Calibri"/>
                <w:color w:val="000000"/>
                <w:sz w:val="18"/>
                <w:szCs w:val="18"/>
                <w:lang w:eastAsia="pt-PT"/>
              </w:rPr>
              <w:t xml:space="preserve"> - </w:t>
            </w:r>
            <w:r w:rsidRPr="005F2985">
              <w:rPr>
                <w:rFonts w:ascii="Calibri" w:eastAsia="Times New Roman" w:hAnsi="Calibri" w:cs="Calibri"/>
                <w:color w:val="000000"/>
                <w:sz w:val="18"/>
                <w:szCs w:val="18"/>
                <w:lang w:eastAsia="pt-PT"/>
              </w:rPr>
              <w:t>bem (efetiva):</w:t>
            </w:r>
          </w:p>
          <w:p w14:paraId="576008B9" w14:textId="77777777" w:rsidR="00D105B8" w:rsidRPr="005F2985" w:rsidRDefault="00D105B8" w:rsidP="00D105B8">
            <w:pPr>
              <w:pStyle w:val="ListParagraph"/>
              <w:numPr>
                <w:ilvl w:val="0"/>
                <w:numId w:val="49"/>
              </w:numPr>
              <w:spacing w:after="0" w:line="240" w:lineRule="auto"/>
              <w:jc w:val="both"/>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A data de vencimento efetiva da relação processo/caução-bem é determinada de diferentes formas consoante a sua origem, sendo o seu significado independente da mesma.</w:t>
            </w:r>
          </w:p>
          <w:p w14:paraId="0B91FCBE" w14:textId="6841935D" w:rsidR="00D105B8" w:rsidRPr="005F2985" w:rsidRDefault="00D105B8" w:rsidP="00D105B8">
            <w:pPr>
              <w:pStyle w:val="ListParagraph"/>
              <w:numPr>
                <w:ilvl w:val="0"/>
                <w:numId w:val="49"/>
              </w:numPr>
              <w:spacing w:after="0" w:line="240" w:lineRule="auto"/>
              <w:jc w:val="both"/>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 xml:space="preserve">Para CS, a data é estipulada através de um mínimo entre a data </w:t>
            </w:r>
            <w:r w:rsidRPr="005F2985">
              <w:rPr>
                <w:rFonts w:ascii="Calibri" w:eastAsia="Times New Roman" w:hAnsi="Calibri" w:cs="Calibri"/>
                <w:i/>
                <w:iCs/>
                <w:color w:val="000000"/>
                <w:sz w:val="18"/>
                <w:szCs w:val="18"/>
                <w:lang w:eastAsia="pt-PT"/>
              </w:rPr>
              <w:t>default</w:t>
            </w:r>
            <w:r w:rsidRPr="005F2985">
              <w:rPr>
                <w:rFonts w:ascii="Calibri" w:eastAsia="Times New Roman" w:hAnsi="Calibri" w:cs="Calibri"/>
                <w:color w:val="000000"/>
                <w:sz w:val="18"/>
                <w:szCs w:val="18"/>
                <w:lang w:eastAsia="pt-PT"/>
              </w:rPr>
              <w:t xml:space="preserve"> de '9999-12-31' e a data de vencimento da caução</w:t>
            </w:r>
            <w:r>
              <w:rPr>
                <w:rFonts w:ascii="Calibri" w:eastAsia="Times New Roman" w:hAnsi="Calibri" w:cs="Calibri"/>
                <w:color w:val="000000"/>
                <w:sz w:val="18"/>
                <w:szCs w:val="18"/>
                <w:lang w:eastAsia="pt-PT"/>
              </w:rPr>
              <w:t>.</w:t>
            </w:r>
          </w:p>
          <w:p w14:paraId="511130BF" w14:textId="2146B545" w:rsidR="00D105B8" w:rsidRDefault="00D105B8" w:rsidP="00D105B8">
            <w:pPr>
              <w:pStyle w:val="ListParagraph"/>
              <w:numPr>
                <w:ilvl w:val="0"/>
                <w:numId w:val="49"/>
              </w:numPr>
              <w:spacing w:after="0" w:line="240" w:lineRule="auto"/>
              <w:jc w:val="both"/>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 xml:space="preserve">Para as restantes origens, a data de vencimento da relação efetiva corresponde à data </w:t>
            </w:r>
            <w:r w:rsidRPr="005F2985">
              <w:rPr>
                <w:rFonts w:ascii="Calibri" w:eastAsia="Times New Roman" w:hAnsi="Calibri" w:cs="Calibri"/>
                <w:i/>
                <w:iCs/>
                <w:color w:val="000000"/>
                <w:sz w:val="18"/>
                <w:szCs w:val="18"/>
                <w:lang w:eastAsia="pt-PT"/>
              </w:rPr>
              <w:t>default</w:t>
            </w:r>
            <w:r w:rsidRPr="005F2985">
              <w:rPr>
                <w:rFonts w:ascii="Calibri" w:eastAsia="Times New Roman" w:hAnsi="Calibri" w:cs="Calibri"/>
                <w:color w:val="000000"/>
                <w:sz w:val="18"/>
                <w:szCs w:val="18"/>
                <w:lang w:eastAsia="pt-PT"/>
              </w:rPr>
              <w:t xml:space="preserve"> de '9999-12-31'</w:t>
            </w:r>
            <w:r>
              <w:rPr>
                <w:rFonts w:ascii="Calibri" w:eastAsia="Times New Roman" w:hAnsi="Calibri" w:cs="Calibri"/>
                <w:color w:val="000000"/>
                <w:sz w:val="18"/>
                <w:szCs w:val="18"/>
                <w:lang w:eastAsia="pt-PT"/>
              </w:rPr>
              <w:t>.</w:t>
            </w:r>
          </w:p>
          <w:p w14:paraId="2BF13203" w14:textId="59BC0305" w:rsidR="00D105B8" w:rsidRPr="005F2985" w:rsidRDefault="00D105B8" w:rsidP="00D105B8">
            <w:pPr>
              <w:pStyle w:val="ListParagraph"/>
              <w:numPr>
                <w:ilvl w:val="0"/>
                <w:numId w:val="49"/>
              </w:numPr>
              <w:spacing w:after="0" w:line="240" w:lineRule="auto"/>
              <w:jc w:val="both"/>
              <w:rPr>
                <w:rFonts w:ascii="Calibri" w:eastAsia="Times New Roman" w:hAnsi="Calibri" w:cs="Calibri"/>
                <w:color w:val="000000"/>
                <w:sz w:val="18"/>
                <w:szCs w:val="18"/>
                <w:lang w:eastAsia="pt-PT"/>
              </w:rPr>
            </w:pPr>
            <w:r w:rsidRPr="005F2985">
              <w:rPr>
                <w:rFonts w:ascii="Calibri" w:eastAsia="Times New Roman" w:hAnsi="Calibri" w:cs="Times New Roman"/>
                <w:color w:val="000000"/>
                <w:sz w:val="18"/>
                <w:szCs w:val="18"/>
                <w:lang w:eastAsia="pt-PT"/>
              </w:rPr>
              <w:t xml:space="preserve">Todas as datas no modelo respeitam o formato  </w:t>
            </w:r>
            <w:r>
              <w:rPr>
                <w:rFonts w:ascii="Calibri" w:eastAsia="Times New Roman" w:hAnsi="Calibri" w:cs="Times New Roman"/>
                <w:color w:val="000000"/>
                <w:sz w:val="18"/>
                <w:szCs w:val="18"/>
                <w:lang w:eastAsia="pt-PT"/>
              </w:rPr>
              <w:t>‘</w:t>
            </w:r>
            <w:r w:rsidRPr="005F2985">
              <w:rPr>
                <w:rFonts w:ascii="Calibri" w:eastAsia="Times New Roman" w:hAnsi="Calibri" w:cs="Times New Roman"/>
                <w:color w:val="000000"/>
                <w:sz w:val="18"/>
                <w:szCs w:val="18"/>
                <w:lang w:eastAsia="pt-PT"/>
              </w:rPr>
              <w:t>aaaa-mm-dd</w:t>
            </w:r>
            <w:r>
              <w:rPr>
                <w:rFonts w:ascii="Calibri" w:eastAsia="Times New Roman" w:hAnsi="Calibri" w:cs="Times New Roman"/>
                <w:color w:val="000000"/>
                <w:sz w:val="18"/>
                <w:szCs w:val="18"/>
                <w:lang w:eastAsia="pt-PT"/>
              </w:rPr>
              <w:t>’</w:t>
            </w:r>
            <w:r w:rsidRPr="005F2985">
              <w:rPr>
                <w:rFonts w:ascii="Calibri" w:eastAsia="Times New Roman" w:hAnsi="Calibri" w:cs="Times New Roman"/>
                <w:color w:val="000000"/>
                <w:sz w:val="18"/>
                <w:szCs w:val="18"/>
                <w:lang w:eastAsia="pt-PT"/>
              </w:rPr>
              <w:t>.</w:t>
            </w:r>
          </w:p>
        </w:tc>
        <w:tc>
          <w:tcPr>
            <w:tcW w:w="850" w:type="dxa"/>
            <w:tcBorders>
              <w:top w:val="nil"/>
              <w:left w:val="nil"/>
              <w:bottom w:val="single" w:sz="4" w:space="0" w:color="auto"/>
              <w:right w:val="single" w:sz="4" w:space="0" w:color="auto"/>
            </w:tcBorders>
            <w:shd w:val="clear" w:color="auto" w:fill="auto"/>
            <w:hideMark/>
          </w:tcPr>
          <w:p w14:paraId="5F18635F" w14:textId="6CF26938" w:rsidR="00D105B8" w:rsidRPr="005F2985" w:rsidRDefault="00D105B8" w:rsidP="00D105B8">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 String</w:t>
            </w:r>
          </w:p>
        </w:tc>
        <w:tc>
          <w:tcPr>
            <w:tcW w:w="2551" w:type="dxa"/>
            <w:tcBorders>
              <w:top w:val="nil"/>
              <w:left w:val="nil"/>
              <w:bottom w:val="single" w:sz="4" w:space="0" w:color="auto"/>
              <w:right w:val="single" w:sz="4" w:space="0" w:color="auto"/>
            </w:tcBorders>
            <w:shd w:val="clear" w:color="auto" w:fill="auto"/>
            <w:hideMark/>
          </w:tcPr>
          <w:p w14:paraId="45A91BE3" w14:textId="77777777" w:rsidR="00D105B8" w:rsidRPr="005F2985" w:rsidRDefault="00D105B8" w:rsidP="00D105B8">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 </w:t>
            </w:r>
          </w:p>
        </w:tc>
      </w:tr>
      <w:tr w:rsidR="00D105B8" w:rsidRPr="005F2985" w14:paraId="41ACF3DF" w14:textId="77777777" w:rsidTr="00F97FBF">
        <w:trPr>
          <w:trHeight w:val="1740"/>
        </w:trPr>
        <w:tc>
          <w:tcPr>
            <w:tcW w:w="1701" w:type="dxa"/>
            <w:tcBorders>
              <w:top w:val="nil"/>
              <w:left w:val="single" w:sz="4" w:space="0" w:color="auto"/>
              <w:bottom w:val="single" w:sz="4" w:space="0" w:color="auto"/>
              <w:right w:val="single" w:sz="4" w:space="0" w:color="auto"/>
            </w:tcBorders>
            <w:shd w:val="clear" w:color="000000" w:fill="F2F2F2"/>
            <w:hideMark/>
          </w:tcPr>
          <w:p w14:paraId="1FEDB954" w14:textId="77777777" w:rsidR="00D105B8" w:rsidRPr="005F2985" w:rsidRDefault="00D105B8" w:rsidP="00D105B8">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dfim_rel_prev</w:t>
            </w:r>
          </w:p>
        </w:tc>
        <w:tc>
          <w:tcPr>
            <w:tcW w:w="8504" w:type="dxa"/>
            <w:tcBorders>
              <w:top w:val="nil"/>
              <w:left w:val="nil"/>
              <w:bottom w:val="single" w:sz="4" w:space="0" w:color="auto"/>
              <w:right w:val="single" w:sz="4" w:space="0" w:color="auto"/>
            </w:tcBorders>
            <w:shd w:val="clear" w:color="auto" w:fill="auto"/>
            <w:hideMark/>
          </w:tcPr>
          <w:p w14:paraId="7269470B" w14:textId="4E682505" w:rsidR="00D105B8" w:rsidRPr="005F2985" w:rsidRDefault="00D105B8" w:rsidP="00D105B8">
            <w:pPr>
              <w:spacing w:after="0" w:line="240" w:lineRule="auto"/>
              <w:jc w:val="both"/>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 xml:space="preserve">Data de vencimento da relação </w:t>
            </w:r>
            <w:r w:rsidR="00F40382">
              <w:rPr>
                <w:rFonts w:ascii="Calibri" w:eastAsia="Times New Roman" w:hAnsi="Calibri" w:cs="Calibri"/>
                <w:color w:val="000000"/>
                <w:sz w:val="18"/>
                <w:szCs w:val="18"/>
                <w:lang w:eastAsia="pt-PT"/>
              </w:rPr>
              <w:t>processo/caução</w:t>
            </w:r>
            <w:r w:rsidR="00731D78">
              <w:rPr>
                <w:rFonts w:ascii="Calibri" w:eastAsia="Times New Roman" w:hAnsi="Calibri" w:cs="Calibri"/>
                <w:color w:val="000000"/>
                <w:sz w:val="18"/>
                <w:szCs w:val="18"/>
                <w:lang w:eastAsia="pt-PT"/>
              </w:rPr>
              <w:t xml:space="preserve"> - </w:t>
            </w:r>
            <w:r w:rsidRPr="005F2985">
              <w:rPr>
                <w:rFonts w:ascii="Calibri" w:eastAsia="Times New Roman" w:hAnsi="Calibri" w:cs="Calibri"/>
                <w:color w:val="000000"/>
                <w:sz w:val="18"/>
                <w:szCs w:val="18"/>
                <w:lang w:eastAsia="pt-PT"/>
              </w:rPr>
              <w:t>bem (prevista):</w:t>
            </w:r>
          </w:p>
          <w:p w14:paraId="6EBE8A86" w14:textId="77777777" w:rsidR="00D105B8" w:rsidRPr="005F2985" w:rsidRDefault="00D105B8" w:rsidP="00D105B8">
            <w:pPr>
              <w:pStyle w:val="ListParagraph"/>
              <w:numPr>
                <w:ilvl w:val="0"/>
                <w:numId w:val="50"/>
              </w:numPr>
              <w:spacing w:after="0" w:line="240" w:lineRule="auto"/>
              <w:jc w:val="both"/>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A data de vencimento prevista da relação processo/caução-bem é determinada de diferentes formas consoante a sua origem, sendo o seu significado independente da mesma.</w:t>
            </w:r>
          </w:p>
          <w:p w14:paraId="049AEC54" w14:textId="0044B355" w:rsidR="00D105B8" w:rsidRPr="005F2985" w:rsidRDefault="00D105B8" w:rsidP="00D105B8">
            <w:pPr>
              <w:pStyle w:val="ListParagraph"/>
              <w:numPr>
                <w:ilvl w:val="0"/>
                <w:numId w:val="50"/>
              </w:numPr>
              <w:spacing w:after="0" w:line="240" w:lineRule="auto"/>
              <w:jc w:val="both"/>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 xml:space="preserve">Para registos de origem CS, GP, Partenon, EP e Efeitos, esta data corresponde ao mínimo entre a data de cancelamento da relação entre </w:t>
            </w:r>
            <w:r w:rsidR="00731D78">
              <w:rPr>
                <w:rFonts w:ascii="Calibri" w:eastAsia="Times New Roman" w:hAnsi="Calibri" w:cs="Calibri"/>
                <w:color w:val="000000"/>
                <w:sz w:val="18"/>
                <w:szCs w:val="18"/>
                <w:lang w:eastAsia="pt-PT"/>
              </w:rPr>
              <w:t xml:space="preserve">o </w:t>
            </w:r>
            <w:r w:rsidR="00F40382">
              <w:rPr>
                <w:rFonts w:ascii="Calibri" w:eastAsia="Times New Roman" w:hAnsi="Calibri" w:cs="Calibri"/>
                <w:color w:val="000000"/>
                <w:sz w:val="18"/>
                <w:szCs w:val="18"/>
                <w:lang w:eastAsia="pt-PT"/>
              </w:rPr>
              <w:t>processo/caução</w:t>
            </w:r>
            <w:r w:rsidRPr="005F2985">
              <w:rPr>
                <w:rFonts w:ascii="Calibri" w:eastAsia="Times New Roman" w:hAnsi="Calibri" w:cs="Calibri"/>
                <w:color w:val="000000"/>
                <w:sz w:val="18"/>
                <w:szCs w:val="18"/>
                <w:lang w:eastAsia="pt-PT"/>
              </w:rPr>
              <w:t xml:space="preserve"> nas suas origens e a data de cancelamento efetiva.</w:t>
            </w:r>
          </w:p>
          <w:p w14:paraId="67F275BC" w14:textId="77777777" w:rsidR="00D105B8" w:rsidRDefault="00D105B8" w:rsidP="00D105B8">
            <w:pPr>
              <w:pStyle w:val="ListParagraph"/>
              <w:numPr>
                <w:ilvl w:val="0"/>
                <w:numId w:val="50"/>
              </w:numPr>
              <w:spacing w:after="0" w:line="240" w:lineRule="auto"/>
              <w:jc w:val="both"/>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Para registos de origem Leasing e Factoring, esta data corresponde à data de vencimento do contrato.</w:t>
            </w:r>
          </w:p>
          <w:p w14:paraId="7DEB95B1" w14:textId="22AAB604" w:rsidR="00D105B8" w:rsidRPr="005F2985" w:rsidRDefault="00D105B8" w:rsidP="00D105B8">
            <w:pPr>
              <w:pStyle w:val="ListParagraph"/>
              <w:numPr>
                <w:ilvl w:val="0"/>
                <w:numId w:val="50"/>
              </w:numPr>
              <w:spacing w:after="0" w:line="240" w:lineRule="auto"/>
              <w:jc w:val="both"/>
              <w:rPr>
                <w:rFonts w:ascii="Calibri" w:eastAsia="Times New Roman" w:hAnsi="Calibri" w:cs="Calibri"/>
                <w:color w:val="000000"/>
                <w:sz w:val="18"/>
                <w:szCs w:val="18"/>
                <w:lang w:eastAsia="pt-PT"/>
              </w:rPr>
            </w:pPr>
            <w:r w:rsidRPr="005F2985">
              <w:rPr>
                <w:rFonts w:ascii="Calibri" w:eastAsia="Times New Roman" w:hAnsi="Calibri" w:cs="Times New Roman"/>
                <w:color w:val="000000"/>
                <w:sz w:val="18"/>
                <w:szCs w:val="18"/>
                <w:lang w:eastAsia="pt-PT"/>
              </w:rPr>
              <w:t xml:space="preserve">Todas as datas no modelo respeitam o formato  </w:t>
            </w:r>
            <w:r>
              <w:rPr>
                <w:rFonts w:ascii="Calibri" w:eastAsia="Times New Roman" w:hAnsi="Calibri" w:cs="Times New Roman"/>
                <w:color w:val="000000"/>
                <w:sz w:val="18"/>
                <w:szCs w:val="18"/>
                <w:lang w:eastAsia="pt-PT"/>
              </w:rPr>
              <w:t>‘</w:t>
            </w:r>
            <w:r w:rsidRPr="005F2985">
              <w:rPr>
                <w:rFonts w:ascii="Calibri" w:eastAsia="Times New Roman" w:hAnsi="Calibri" w:cs="Times New Roman"/>
                <w:color w:val="000000"/>
                <w:sz w:val="18"/>
                <w:szCs w:val="18"/>
                <w:lang w:eastAsia="pt-PT"/>
              </w:rPr>
              <w:t>aaaa-mm-dd</w:t>
            </w:r>
            <w:r>
              <w:rPr>
                <w:rFonts w:ascii="Calibri" w:eastAsia="Times New Roman" w:hAnsi="Calibri" w:cs="Times New Roman"/>
                <w:color w:val="000000"/>
                <w:sz w:val="18"/>
                <w:szCs w:val="18"/>
                <w:lang w:eastAsia="pt-PT"/>
              </w:rPr>
              <w:t>’</w:t>
            </w:r>
            <w:r w:rsidRPr="005F2985">
              <w:rPr>
                <w:rFonts w:ascii="Calibri" w:eastAsia="Times New Roman" w:hAnsi="Calibri" w:cs="Times New Roman"/>
                <w:color w:val="000000"/>
                <w:sz w:val="18"/>
                <w:szCs w:val="18"/>
                <w:lang w:eastAsia="pt-PT"/>
              </w:rPr>
              <w:t>.</w:t>
            </w:r>
          </w:p>
        </w:tc>
        <w:tc>
          <w:tcPr>
            <w:tcW w:w="850" w:type="dxa"/>
            <w:tcBorders>
              <w:top w:val="nil"/>
              <w:left w:val="nil"/>
              <w:bottom w:val="single" w:sz="4" w:space="0" w:color="auto"/>
              <w:right w:val="single" w:sz="4" w:space="0" w:color="auto"/>
            </w:tcBorders>
            <w:shd w:val="clear" w:color="auto" w:fill="auto"/>
            <w:hideMark/>
          </w:tcPr>
          <w:p w14:paraId="51DAA0C2" w14:textId="6D665B75" w:rsidR="00D105B8" w:rsidRPr="005F2985" w:rsidRDefault="00D105B8" w:rsidP="00D105B8">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 String</w:t>
            </w:r>
          </w:p>
        </w:tc>
        <w:tc>
          <w:tcPr>
            <w:tcW w:w="2551" w:type="dxa"/>
            <w:tcBorders>
              <w:top w:val="nil"/>
              <w:left w:val="nil"/>
              <w:bottom w:val="single" w:sz="4" w:space="0" w:color="auto"/>
              <w:right w:val="single" w:sz="4" w:space="0" w:color="auto"/>
            </w:tcBorders>
            <w:shd w:val="clear" w:color="auto" w:fill="auto"/>
            <w:hideMark/>
          </w:tcPr>
          <w:p w14:paraId="4B561D40" w14:textId="77777777" w:rsidR="00D105B8" w:rsidRPr="005F2985" w:rsidRDefault="00D105B8" w:rsidP="00D105B8">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 </w:t>
            </w:r>
          </w:p>
        </w:tc>
      </w:tr>
      <w:tr w:rsidR="00D105B8" w:rsidRPr="005F2985" w14:paraId="0BA2AF11" w14:textId="77777777" w:rsidTr="00F97FBF">
        <w:trPr>
          <w:trHeight w:val="580"/>
        </w:trPr>
        <w:tc>
          <w:tcPr>
            <w:tcW w:w="1701" w:type="dxa"/>
            <w:tcBorders>
              <w:top w:val="nil"/>
              <w:left w:val="single" w:sz="4" w:space="0" w:color="auto"/>
              <w:bottom w:val="single" w:sz="4" w:space="0" w:color="auto"/>
              <w:right w:val="single" w:sz="4" w:space="0" w:color="auto"/>
            </w:tcBorders>
            <w:shd w:val="clear" w:color="000000" w:fill="F2F2F2"/>
            <w:hideMark/>
          </w:tcPr>
          <w:p w14:paraId="231480C3" w14:textId="77777777" w:rsidR="00D105B8" w:rsidRPr="005F2985" w:rsidRDefault="00D105B8" w:rsidP="00D105B8">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ctipaval</w:t>
            </w:r>
          </w:p>
        </w:tc>
        <w:tc>
          <w:tcPr>
            <w:tcW w:w="8504" w:type="dxa"/>
            <w:tcBorders>
              <w:top w:val="nil"/>
              <w:left w:val="nil"/>
              <w:bottom w:val="single" w:sz="4" w:space="0" w:color="auto"/>
              <w:right w:val="single" w:sz="4" w:space="0" w:color="auto"/>
            </w:tcBorders>
            <w:shd w:val="clear" w:color="auto" w:fill="auto"/>
            <w:noWrap/>
            <w:hideMark/>
          </w:tcPr>
          <w:p w14:paraId="649C8F01" w14:textId="77777777" w:rsidR="00D105B8" w:rsidRPr="005F2985" w:rsidRDefault="00D105B8" w:rsidP="00D105B8">
            <w:pPr>
              <w:spacing w:after="0" w:line="240" w:lineRule="auto"/>
              <w:jc w:val="both"/>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 xml:space="preserve">Cod. ID tipo de aval subjacente á garantia </w:t>
            </w:r>
          </w:p>
        </w:tc>
        <w:tc>
          <w:tcPr>
            <w:tcW w:w="850" w:type="dxa"/>
            <w:tcBorders>
              <w:top w:val="nil"/>
              <w:left w:val="nil"/>
              <w:bottom w:val="single" w:sz="4" w:space="0" w:color="auto"/>
              <w:right w:val="single" w:sz="4" w:space="0" w:color="auto"/>
            </w:tcBorders>
            <w:shd w:val="clear" w:color="auto" w:fill="auto"/>
            <w:noWrap/>
            <w:hideMark/>
          </w:tcPr>
          <w:p w14:paraId="65271538" w14:textId="77777777" w:rsidR="00D105B8" w:rsidRPr="005F2985" w:rsidRDefault="00D105B8" w:rsidP="00D105B8">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String</w:t>
            </w:r>
          </w:p>
        </w:tc>
        <w:tc>
          <w:tcPr>
            <w:tcW w:w="2551" w:type="dxa"/>
            <w:tcBorders>
              <w:top w:val="nil"/>
              <w:left w:val="nil"/>
              <w:bottom w:val="single" w:sz="4" w:space="0" w:color="auto"/>
              <w:right w:val="single" w:sz="4" w:space="0" w:color="auto"/>
            </w:tcBorders>
            <w:shd w:val="clear" w:color="auto" w:fill="auto"/>
            <w:hideMark/>
          </w:tcPr>
          <w:p w14:paraId="2765E8DA" w14:textId="77777777" w:rsidR="00D105B8" w:rsidRPr="005F2985" w:rsidRDefault="00D105B8" w:rsidP="00D105B8">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1 - Pleno</w:t>
            </w:r>
            <w:r w:rsidRPr="005F2985">
              <w:rPr>
                <w:rFonts w:ascii="Calibri" w:eastAsia="Times New Roman" w:hAnsi="Calibri" w:cs="Calibri"/>
                <w:color w:val="000000"/>
                <w:sz w:val="18"/>
                <w:szCs w:val="18"/>
                <w:lang w:eastAsia="pt-PT"/>
              </w:rPr>
              <w:br/>
              <w:t>2 - Condicionado</w:t>
            </w:r>
          </w:p>
        </w:tc>
      </w:tr>
      <w:tr w:rsidR="00D105B8" w:rsidRPr="005F2985" w14:paraId="254258A6" w14:textId="77777777" w:rsidTr="00F97FBF">
        <w:trPr>
          <w:trHeight w:val="580"/>
        </w:trPr>
        <w:tc>
          <w:tcPr>
            <w:tcW w:w="1701" w:type="dxa"/>
            <w:tcBorders>
              <w:top w:val="nil"/>
              <w:left w:val="single" w:sz="4" w:space="0" w:color="auto"/>
              <w:bottom w:val="single" w:sz="4" w:space="0" w:color="auto"/>
              <w:right w:val="single" w:sz="4" w:space="0" w:color="auto"/>
            </w:tcBorders>
            <w:shd w:val="clear" w:color="000000" w:fill="F2F2F2"/>
            <w:hideMark/>
          </w:tcPr>
          <w:p w14:paraId="7B22D7AB" w14:textId="77777777" w:rsidR="00D105B8" w:rsidRPr="005F2985" w:rsidRDefault="00D105B8" w:rsidP="00D105B8">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ctipcflet</w:t>
            </w:r>
          </w:p>
        </w:tc>
        <w:tc>
          <w:tcPr>
            <w:tcW w:w="8504" w:type="dxa"/>
            <w:tcBorders>
              <w:top w:val="nil"/>
              <w:left w:val="nil"/>
              <w:bottom w:val="single" w:sz="4" w:space="0" w:color="auto"/>
              <w:right w:val="single" w:sz="4" w:space="0" w:color="auto"/>
            </w:tcBorders>
            <w:shd w:val="clear" w:color="auto" w:fill="auto"/>
            <w:hideMark/>
          </w:tcPr>
          <w:p w14:paraId="233A8590" w14:textId="77777777" w:rsidR="00D105B8" w:rsidRPr="005F2985" w:rsidRDefault="00D105B8" w:rsidP="00D105B8">
            <w:pPr>
              <w:spacing w:after="0" w:line="240" w:lineRule="auto"/>
              <w:jc w:val="both"/>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 xml:space="preserve">Cod. ID </w:t>
            </w:r>
            <w:r w:rsidRPr="005F2985">
              <w:rPr>
                <w:rFonts w:ascii="Calibri" w:eastAsia="Times New Roman" w:hAnsi="Calibri" w:cs="Calibri"/>
                <w:i/>
                <w:color w:val="000000"/>
                <w:sz w:val="18"/>
                <w:szCs w:val="18"/>
                <w:lang w:eastAsia="pt-PT"/>
              </w:rPr>
              <w:t>confort letter</w:t>
            </w:r>
            <w:r w:rsidRPr="005F2985">
              <w:rPr>
                <w:rFonts w:ascii="Calibri" w:eastAsia="Times New Roman" w:hAnsi="Calibri" w:cs="Calibri"/>
                <w:color w:val="000000"/>
                <w:sz w:val="18"/>
                <w:szCs w:val="18"/>
                <w:lang w:eastAsia="pt-PT"/>
              </w:rPr>
              <w:t>:</w:t>
            </w:r>
          </w:p>
          <w:p w14:paraId="02B8B9AE" w14:textId="0E545871" w:rsidR="00D105B8" w:rsidRPr="005F2985" w:rsidRDefault="00D105B8" w:rsidP="00D105B8">
            <w:pPr>
              <w:pStyle w:val="ListParagraph"/>
              <w:numPr>
                <w:ilvl w:val="0"/>
                <w:numId w:val="51"/>
              </w:numPr>
              <w:spacing w:after="0" w:line="240" w:lineRule="auto"/>
              <w:jc w:val="both"/>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 xml:space="preserve">Grau de confiança de uma carta de conforto, sendo classificada de </w:t>
            </w:r>
            <w:r>
              <w:rPr>
                <w:rFonts w:ascii="Calibri" w:eastAsia="Times New Roman" w:hAnsi="Calibri" w:cs="Calibri"/>
                <w:color w:val="000000"/>
                <w:sz w:val="18"/>
                <w:szCs w:val="18"/>
                <w:lang w:eastAsia="pt-PT"/>
              </w:rPr>
              <w:t>‘</w:t>
            </w:r>
            <w:r w:rsidRPr="005F2985">
              <w:rPr>
                <w:rFonts w:ascii="Calibri" w:eastAsia="Times New Roman" w:hAnsi="Calibri" w:cs="Calibri"/>
                <w:color w:val="000000"/>
                <w:sz w:val="18"/>
                <w:szCs w:val="18"/>
                <w:lang w:eastAsia="pt-PT"/>
              </w:rPr>
              <w:t>01</w:t>
            </w:r>
            <w:r>
              <w:rPr>
                <w:rFonts w:ascii="Calibri" w:eastAsia="Times New Roman" w:hAnsi="Calibri" w:cs="Calibri"/>
                <w:color w:val="000000"/>
                <w:sz w:val="18"/>
                <w:szCs w:val="18"/>
                <w:lang w:eastAsia="pt-PT"/>
              </w:rPr>
              <w:t>’</w:t>
            </w:r>
            <w:r w:rsidRPr="005F2985">
              <w:rPr>
                <w:rFonts w:ascii="Calibri" w:eastAsia="Times New Roman" w:hAnsi="Calibri" w:cs="Calibri"/>
                <w:color w:val="000000"/>
                <w:sz w:val="18"/>
                <w:szCs w:val="18"/>
                <w:lang w:eastAsia="pt-PT"/>
              </w:rPr>
              <w:t xml:space="preserve"> - fraco - até </w:t>
            </w:r>
            <w:r>
              <w:rPr>
                <w:rFonts w:ascii="Calibri" w:eastAsia="Times New Roman" w:hAnsi="Calibri" w:cs="Calibri"/>
                <w:color w:val="000000"/>
                <w:sz w:val="18"/>
                <w:szCs w:val="18"/>
                <w:lang w:eastAsia="pt-PT"/>
              </w:rPr>
              <w:t>‘</w:t>
            </w:r>
            <w:r w:rsidRPr="005F2985">
              <w:rPr>
                <w:rFonts w:ascii="Calibri" w:eastAsia="Times New Roman" w:hAnsi="Calibri" w:cs="Calibri"/>
                <w:color w:val="000000"/>
                <w:sz w:val="18"/>
                <w:szCs w:val="18"/>
                <w:lang w:eastAsia="pt-PT"/>
              </w:rPr>
              <w:t>04</w:t>
            </w:r>
            <w:r>
              <w:rPr>
                <w:rFonts w:ascii="Calibri" w:eastAsia="Times New Roman" w:hAnsi="Calibri" w:cs="Calibri"/>
                <w:color w:val="000000"/>
                <w:sz w:val="18"/>
                <w:szCs w:val="18"/>
                <w:lang w:eastAsia="pt-PT"/>
              </w:rPr>
              <w:t>’</w:t>
            </w:r>
            <w:r w:rsidRPr="005F2985">
              <w:rPr>
                <w:rFonts w:ascii="Calibri" w:eastAsia="Times New Roman" w:hAnsi="Calibri" w:cs="Calibri"/>
                <w:color w:val="000000"/>
                <w:sz w:val="18"/>
                <w:szCs w:val="18"/>
                <w:lang w:eastAsia="pt-PT"/>
              </w:rPr>
              <w:t xml:space="preserve"> - muito forte.</w:t>
            </w:r>
          </w:p>
        </w:tc>
        <w:tc>
          <w:tcPr>
            <w:tcW w:w="850" w:type="dxa"/>
            <w:tcBorders>
              <w:top w:val="nil"/>
              <w:left w:val="nil"/>
              <w:bottom w:val="single" w:sz="4" w:space="0" w:color="auto"/>
              <w:right w:val="single" w:sz="4" w:space="0" w:color="auto"/>
            </w:tcBorders>
            <w:shd w:val="clear" w:color="auto" w:fill="auto"/>
            <w:noWrap/>
            <w:hideMark/>
          </w:tcPr>
          <w:p w14:paraId="03B7F3C0" w14:textId="77777777" w:rsidR="00D105B8" w:rsidRPr="005F2985" w:rsidRDefault="00D105B8" w:rsidP="00D105B8">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String</w:t>
            </w:r>
          </w:p>
        </w:tc>
        <w:tc>
          <w:tcPr>
            <w:tcW w:w="2551" w:type="dxa"/>
            <w:tcBorders>
              <w:top w:val="nil"/>
              <w:left w:val="nil"/>
              <w:bottom w:val="single" w:sz="4" w:space="0" w:color="auto"/>
              <w:right w:val="single" w:sz="4" w:space="0" w:color="auto"/>
            </w:tcBorders>
            <w:shd w:val="clear" w:color="auto" w:fill="auto"/>
            <w:noWrap/>
            <w:hideMark/>
          </w:tcPr>
          <w:p w14:paraId="430EAE52" w14:textId="77777777" w:rsidR="00D105B8" w:rsidRPr="005F2985" w:rsidRDefault="00D105B8" w:rsidP="00D105B8">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01-Fraco; 02-Média; 03-Forte; 04-Muito forte</w:t>
            </w:r>
          </w:p>
        </w:tc>
      </w:tr>
      <w:tr w:rsidR="00D105B8" w:rsidRPr="005F2985" w14:paraId="69518C03" w14:textId="77777777" w:rsidTr="00F97FBF">
        <w:trPr>
          <w:trHeight w:val="1160"/>
        </w:trPr>
        <w:tc>
          <w:tcPr>
            <w:tcW w:w="1701" w:type="dxa"/>
            <w:tcBorders>
              <w:top w:val="nil"/>
              <w:left w:val="single" w:sz="4" w:space="0" w:color="auto"/>
              <w:bottom w:val="single" w:sz="4" w:space="0" w:color="auto"/>
              <w:right w:val="single" w:sz="4" w:space="0" w:color="auto"/>
            </w:tcBorders>
            <w:shd w:val="clear" w:color="000000" w:fill="F2F2F2"/>
            <w:hideMark/>
          </w:tcPr>
          <w:p w14:paraId="7D4F8CD3" w14:textId="77777777" w:rsidR="00D105B8" w:rsidRPr="005F2985" w:rsidRDefault="00D105B8" w:rsidP="00D105B8">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perccob</w:t>
            </w:r>
          </w:p>
        </w:tc>
        <w:tc>
          <w:tcPr>
            <w:tcW w:w="8504" w:type="dxa"/>
            <w:tcBorders>
              <w:top w:val="nil"/>
              <w:left w:val="nil"/>
              <w:bottom w:val="single" w:sz="4" w:space="0" w:color="auto"/>
              <w:right w:val="single" w:sz="4" w:space="0" w:color="auto"/>
            </w:tcBorders>
            <w:shd w:val="clear" w:color="auto" w:fill="auto"/>
            <w:hideMark/>
          </w:tcPr>
          <w:p w14:paraId="60938814" w14:textId="77777777" w:rsidR="00D105B8" w:rsidRPr="005F2985" w:rsidRDefault="00D105B8" w:rsidP="00D105B8">
            <w:pPr>
              <w:spacing w:after="0" w:line="240" w:lineRule="auto"/>
              <w:jc w:val="both"/>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Percentagem de cobertura:</w:t>
            </w:r>
          </w:p>
          <w:p w14:paraId="06DC5694" w14:textId="77777777" w:rsidR="00D105B8" w:rsidRPr="005F2985" w:rsidRDefault="00D105B8" w:rsidP="00D105B8">
            <w:pPr>
              <w:pStyle w:val="ListParagraph"/>
              <w:numPr>
                <w:ilvl w:val="0"/>
                <w:numId w:val="51"/>
              </w:numPr>
              <w:spacing w:after="0" w:line="240" w:lineRule="auto"/>
              <w:jc w:val="both"/>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Permite obter a percentagem do valor da responsabilidade coberta pelo cliente garante.</w:t>
            </w:r>
          </w:p>
          <w:p w14:paraId="6FDA8784" w14:textId="0B2694E1" w:rsidR="00D105B8" w:rsidRPr="005F2985" w:rsidRDefault="00D105B8" w:rsidP="00D105B8">
            <w:pPr>
              <w:pStyle w:val="ListParagraph"/>
              <w:numPr>
                <w:ilvl w:val="0"/>
                <w:numId w:val="51"/>
              </w:numPr>
              <w:spacing w:after="0" w:line="240" w:lineRule="auto"/>
              <w:jc w:val="both"/>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Por norma, este valor é sempre 100%, sendo a única exceção quando o garante não é um particular, mas sim um FEI, SGM e LAE.</w:t>
            </w:r>
          </w:p>
        </w:tc>
        <w:tc>
          <w:tcPr>
            <w:tcW w:w="850" w:type="dxa"/>
            <w:tcBorders>
              <w:top w:val="nil"/>
              <w:left w:val="nil"/>
              <w:bottom w:val="single" w:sz="4" w:space="0" w:color="auto"/>
              <w:right w:val="single" w:sz="4" w:space="0" w:color="auto"/>
            </w:tcBorders>
            <w:shd w:val="clear" w:color="auto" w:fill="auto"/>
            <w:noWrap/>
            <w:hideMark/>
          </w:tcPr>
          <w:p w14:paraId="2D8DBF60" w14:textId="77777777" w:rsidR="00D105B8" w:rsidRPr="005F2985" w:rsidRDefault="00D105B8" w:rsidP="00D105B8">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Decimal</w:t>
            </w:r>
          </w:p>
        </w:tc>
        <w:tc>
          <w:tcPr>
            <w:tcW w:w="2551" w:type="dxa"/>
            <w:tcBorders>
              <w:top w:val="nil"/>
              <w:left w:val="nil"/>
              <w:bottom w:val="single" w:sz="4" w:space="0" w:color="auto"/>
              <w:right w:val="single" w:sz="4" w:space="0" w:color="auto"/>
            </w:tcBorders>
            <w:shd w:val="clear" w:color="auto" w:fill="auto"/>
            <w:noWrap/>
            <w:hideMark/>
          </w:tcPr>
          <w:p w14:paraId="31F3996C" w14:textId="77777777" w:rsidR="00D105B8" w:rsidRPr="005F2985" w:rsidRDefault="00D105B8" w:rsidP="00D105B8">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 </w:t>
            </w:r>
          </w:p>
        </w:tc>
      </w:tr>
      <w:tr w:rsidR="00D105B8" w:rsidRPr="005F2985" w14:paraId="20080C73" w14:textId="77777777" w:rsidTr="00F97FBF">
        <w:trPr>
          <w:trHeight w:val="1160"/>
        </w:trPr>
        <w:tc>
          <w:tcPr>
            <w:tcW w:w="1701" w:type="dxa"/>
            <w:tcBorders>
              <w:top w:val="nil"/>
              <w:left w:val="single" w:sz="4" w:space="0" w:color="auto"/>
              <w:bottom w:val="single" w:sz="4" w:space="0" w:color="auto"/>
              <w:right w:val="single" w:sz="4" w:space="0" w:color="auto"/>
            </w:tcBorders>
            <w:shd w:val="clear" w:color="000000" w:fill="F2F2F2"/>
            <w:hideMark/>
          </w:tcPr>
          <w:p w14:paraId="2D33766C" w14:textId="77777777" w:rsidR="00D105B8" w:rsidRPr="005F2985" w:rsidRDefault="00D105B8" w:rsidP="00D105B8">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origem</w:t>
            </w:r>
          </w:p>
        </w:tc>
        <w:tc>
          <w:tcPr>
            <w:tcW w:w="8504" w:type="dxa"/>
            <w:tcBorders>
              <w:top w:val="nil"/>
              <w:left w:val="nil"/>
              <w:bottom w:val="single" w:sz="4" w:space="0" w:color="auto"/>
              <w:right w:val="single" w:sz="4" w:space="0" w:color="auto"/>
            </w:tcBorders>
            <w:shd w:val="clear" w:color="auto" w:fill="auto"/>
            <w:hideMark/>
          </w:tcPr>
          <w:p w14:paraId="441C7095" w14:textId="77777777" w:rsidR="00D105B8" w:rsidRPr="005F2985" w:rsidRDefault="00D105B8" w:rsidP="00D105B8">
            <w:pPr>
              <w:spacing w:after="0" w:line="240" w:lineRule="auto"/>
              <w:jc w:val="both"/>
              <w:rPr>
                <w:rFonts w:ascii="Calibri" w:eastAsia="Times New Roman" w:hAnsi="Calibri" w:cs="Times New Roman"/>
                <w:color w:val="000000"/>
                <w:sz w:val="18"/>
                <w:szCs w:val="18"/>
                <w:lang w:eastAsia="pt-PT"/>
              </w:rPr>
            </w:pPr>
            <w:r w:rsidRPr="005F2985">
              <w:rPr>
                <w:rFonts w:ascii="Calibri" w:eastAsia="Times New Roman" w:hAnsi="Calibri" w:cs="Times New Roman"/>
                <w:color w:val="000000"/>
                <w:sz w:val="18"/>
                <w:szCs w:val="18"/>
                <w:lang w:eastAsia="pt-PT"/>
              </w:rPr>
              <w:t>Código ID sistema origem da garantia:</w:t>
            </w:r>
          </w:p>
          <w:p w14:paraId="1217E397" w14:textId="77777777" w:rsidR="00D105B8" w:rsidRPr="005F2985" w:rsidRDefault="00D105B8" w:rsidP="00D105B8">
            <w:pPr>
              <w:pStyle w:val="ListParagraph"/>
              <w:numPr>
                <w:ilvl w:val="0"/>
                <w:numId w:val="20"/>
              </w:numPr>
              <w:spacing w:after="0" w:line="240" w:lineRule="auto"/>
              <w:jc w:val="both"/>
              <w:rPr>
                <w:rFonts w:ascii="Calibri" w:eastAsia="Times New Roman" w:hAnsi="Calibri" w:cs="Times New Roman"/>
                <w:color w:val="000000"/>
                <w:sz w:val="18"/>
                <w:szCs w:val="18"/>
                <w:lang w:eastAsia="pt-PT"/>
              </w:rPr>
            </w:pPr>
            <w:r w:rsidRPr="005F2985">
              <w:rPr>
                <w:rFonts w:ascii="Calibri" w:eastAsia="Times New Roman" w:hAnsi="Calibri" w:cs="Times New Roman"/>
                <w:color w:val="000000"/>
                <w:sz w:val="18"/>
                <w:szCs w:val="18"/>
                <w:lang w:eastAsia="pt-PT"/>
              </w:rPr>
              <w:t xml:space="preserve">Campo que indica a aplicação de origem do registo. </w:t>
            </w:r>
          </w:p>
          <w:p w14:paraId="2A52E919" w14:textId="3982DB11" w:rsidR="00D105B8" w:rsidRPr="005F2985" w:rsidRDefault="00D105B8" w:rsidP="00D105B8">
            <w:pPr>
              <w:pStyle w:val="ListParagraph"/>
              <w:numPr>
                <w:ilvl w:val="0"/>
                <w:numId w:val="20"/>
              </w:numPr>
              <w:spacing w:after="0" w:line="240" w:lineRule="auto"/>
              <w:jc w:val="both"/>
              <w:rPr>
                <w:rFonts w:ascii="Calibri" w:eastAsia="Times New Roman" w:hAnsi="Calibri" w:cs="Calibri"/>
                <w:color w:val="000000"/>
                <w:sz w:val="18"/>
                <w:szCs w:val="18"/>
                <w:lang w:eastAsia="pt-PT"/>
              </w:rPr>
            </w:pPr>
            <w:r w:rsidRPr="005F2985">
              <w:rPr>
                <w:rFonts w:ascii="Calibri" w:eastAsia="Times New Roman" w:hAnsi="Calibri" w:cs="Times New Roman"/>
                <w:color w:val="000000"/>
                <w:sz w:val="18"/>
                <w:szCs w:val="18"/>
                <w:lang w:eastAsia="pt-PT"/>
              </w:rPr>
              <w:t>Atualmente o MUG contempla registos das origens: CS, GP, Leasing (provenientes da aplicação Lease), Factoring (provenientes da aplicação EuroFac), Efeitos, EP (provenientes da aplicação de Contratos/Intervenientes) e Partenon (provenientes da aplicação de Contratos/Intervenientes).</w:t>
            </w:r>
          </w:p>
        </w:tc>
        <w:tc>
          <w:tcPr>
            <w:tcW w:w="850" w:type="dxa"/>
            <w:tcBorders>
              <w:top w:val="nil"/>
              <w:left w:val="nil"/>
              <w:bottom w:val="single" w:sz="4" w:space="0" w:color="auto"/>
              <w:right w:val="single" w:sz="4" w:space="0" w:color="auto"/>
            </w:tcBorders>
            <w:shd w:val="clear" w:color="auto" w:fill="auto"/>
            <w:noWrap/>
            <w:hideMark/>
          </w:tcPr>
          <w:p w14:paraId="49C53215" w14:textId="77777777" w:rsidR="00D105B8" w:rsidRPr="005F2985" w:rsidRDefault="00D105B8" w:rsidP="00D105B8">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String</w:t>
            </w:r>
          </w:p>
        </w:tc>
        <w:tc>
          <w:tcPr>
            <w:tcW w:w="2551" w:type="dxa"/>
            <w:tcBorders>
              <w:top w:val="nil"/>
              <w:left w:val="nil"/>
              <w:bottom w:val="single" w:sz="4" w:space="0" w:color="auto"/>
              <w:right w:val="single" w:sz="4" w:space="0" w:color="auto"/>
            </w:tcBorders>
            <w:shd w:val="clear" w:color="auto" w:fill="auto"/>
            <w:noWrap/>
            <w:hideMark/>
          </w:tcPr>
          <w:p w14:paraId="309FF455" w14:textId="77777777" w:rsidR="00D105B8" w:rsidRPr="005F2985" w:rsidRDefault="00D105B8" w:rsidP="00D105B8">
            <w:pPr>
              <w:spacing w:after="0" w:line="240" w:lineRule="auto"/>
              <w:rPr>
                <w:rFonts w:ascii="Calibri" w:eastAsia="Times New Roman" w:hAnsi="Calibri" w:cs="Times New Roman"/>
                <w:color w:val="000000"/>
                <w:sz w:val="18"/>
                <w:szCs w:val="18"/>
                <w:lang w:eastAsia="pt-PT"/>
              </w:rPr>
            </w:pPr>
            <w:r w:rsidRPr="005F2985">
              <w:rPr>
                <w:rFonts w:ascii="Calibri" w:eastAsia="Times New Roman" w:hAnsi="Calibri" w:cs="Calibri"/>
                <w:color w:val="000000"/>
                <w:sz w:val="18"/>
                <w:szCs w:val="18"/>
                <w:lang w:eastAsia="pt-PT"/>
              </w:rPr>
              <w:t> </w:t>
            </w:r>
            <w:r w:rsidRPr="005F2985">
              <w:rPr>
                <w:rFonts w:ascii="Calibri" w:eastAsia="Times New Roman" w:hAnsi="Calibri" w:cs="Times New Roman"/>
                <w:color w:val="000000"/>
                <w:sz w:val="18"/>
                <w:szCs w:val="18"/>
                <w:lang w:eastAsia="pt-PT"/>
              </w:rPr>
              <w:t>‘CS’</w:t>
            </w:r>
          </w:p>
          <w:p w14:paraId="036D3CD2" w14:textId="77777777" w:rsidR="00D105B8" w:rsidRPr="005F2985" w:rsidRDefault="00D105B8" w:rsidP="00D105B8">
            <w:pPr>
              <w:spacing w:after="0" w:line="240" w:lineRule="auto"/>
              <w:rPr>
                <w:rFonts w:ascii="Calibri" w:eastAsia="Times New Roman" w:hAnsi="Calibri" w:cs="Times New Roman"/>
                <w:color w:val="000000"/>
                <w:sz w:val="18"/>
                <w:szCs w:val="18"/>
                <w:lang w:eastAsia="pt-PT"/>
              </w:rPr>
            </w:pPr>
            <w:r w:rsidRPr="005F2985">
              <w:rPr>
                <w:rFonts w:ascii="Calibri" w:eastAsia="Times New Roman" w:hAnsi="Calibri" w:cs="Times New Roman"/>
                <w:color w:val="000000"/>
                <w:sz w:val="18"/>
                <w:szCs w:val="18"/>
                <w:lang w:eastAsia="pt-PT"/>
              </w:rPr>
              <w:t>‘GP’</w:t>
            </w:r>
          </w:p>
          <w:p w14:paraId="10C2F2E6" w14:textId="77777777" w:rsidR="00D105B8" w:rsidRPr="005F2985" w:rsidRDefault="00D105B8" w:rsidP="00D105B8">
            <w:pPr>
              <w:spacing w:after="0" w:line="240" w:lineRule="auto"/>
              <w:rPr>
                <w:rFonts w:ascii="Calibri" w:eastAsia="Times New Roman" w:hAnsi="Calibri" w:cs="Times New Roman"/>
                <w:color w:val="000000"/>
                <w:sz w:val="18"/>
                <w:szCs w:val="18"/>
                <w:lang w:eastAsia="pt-PT"/>
              </w:rPr>
            </w:pPr>
            <w:r w:rsidRPr="005F2985">
              <w:rPr>
                <w:rFonts w:ascii="Calibri" w:eastAsia="Times New Roman" w:hAnsi="Calibri" w:cs="Times New Roman"/>
                <w:color w:val="000000"/>
                <w:sz w:val="18"/>
                <w:szCs w:val="18"/>
                <w:lang w:eastAsia="pt-PT"/>
              </w:rPr>
              <w:t>‘EP’</w:t>
            </w:r>
          </w:p>
          <w:p w14:paraId="21ED1449" w14:textId="77777777" w:rsidR="00D105B8" w:rsidRPr="005F2985" w:rsidRDefault="00D105B8" w:rsidP="00D105B8">
            <w:pPr>
              <w:spacing w:after="0" w:line="240" w:lineRule="auto"/>
              <w:rPr>
                <w:rFonts w:ascii="Calibri" w:eastAsia="Times New Roman" w:hAnsi="Calibri" w:cs="Times New Roman"/>
                <w:color w:val="000000"/>
                <w:sz w:val="18"/>
                <w:szCs w:val="18"/>
                <w:lang w:eastAsia="pt-PT"/>
              </w:rPr>
            </w:pPr>
            <w:r w:rsidRPr="005F2985">
              <w:rPr>
                <w:rFonts w:ascii="Calibri" w:eastAsia="Times New Roman" w:hAnsi="Calibri" w:cs="Times New Roman"/>
                <w:color w:val="000000"/>
                <w:sz w:val="18"/>
                <w:szCs w:val="18"/>
                <w:lang w:eastAsia="pt-PT"/>
              </w:rPr>
              <w:t>‘Partenon’</w:t>
            </w:r>
          </w:p>
          <w:p w14:paraId="1F2FE6E0" w14:textId="77777777" w:rsidR="00D105B8" w:rsidRPr="005F2985" w:rsidRDefault="00D105B8" w:rsidP="00D105B8">
            <w:pPr>
              <w:spacing w:after="0" w:line="240" w:lineRule="auto"/>
              <w:rPr>
                <w:rFonts w:ascii="Calibri" w:eastAsia="Times New Roman" w:hAnsi="Calibri" w:cs="Times New Roman"/>
                <w:color w:val="000000"/>
                <w:sz w:val="18"/>
                <w:szCs w:val="18"/>
                <w:lang w:eastAsia="pt-PT"/>
              </w:rPr>
            </w:pPr>
            <w:r w:rsidRPr="005F2985">
              <w:rPr>
                <w:rFonts w:ascii="Calibri" w:eastAsia="Times New Roman" w:hAnsi="Calibri" w:cs="Times New Roman"/>
                <w:color w:val="000000"/>
                <w:sz w:val="18"/>
                <w:szCs w:val="18"/>
                <w:lang w:eastAsia="pt-PT"/>
              </w:rPr>
              <w:t>‘Efeitos’</w:t>
            </w:r>
          </w:p>
          <w:p w14:paraId="0BB8D541" w14:textId="77777777" w:rsidR="00D105B8" w:rsidRPr="005F2985" w:rsidRDefault="00D105B8" w:rsidP="00D105B8">
            <w:pPr>
              <w:spacing w:after="0" w:line="240" w:lineRule="auto"/>
              <w:rPr>
                <w:rFonts w:ascii="Calibri" w:eastAsia="Times New Roman" w:hAnsi="Calibri" w:cs="Times New Roman"/>
                <w:color w:val="000000"/>
                <w:sz w:val="18"/>
                <w:szCs w:val="18"/>
                <w:lang w:eastAsia="pt-PT"/>
              </w:rPr>
            </w:pPr>
            <w:r w:rsidRPr="005F2985">
              <w:rPr>
                <w:rFonts w:ascii="Calibri" w:eastAsia="Times New Roman" w:hAnsi="Calibri" w:cs="Times New Roman"/>
                <w:color w:val="000000"/>
                <w:sz w:val="18"/>
                <w:szCs w:val="18"/>
                <w:lang w:eastAsia="pt-PT"/>
              </w:rPr>
              <w:t>‘LEA’ – Leasing</w:t>
            </w:r>
          </w:p>
          <w:p w14:paraId="2D1F2CD7" w14:textId="4CD9C2BA" w:rsidR="00D105B8" w:rsidRPr="005F2985" w:rsidRDefault="00D105B8" w:rsidP="00D105B8">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Times New Roman"/>
                <w:color w:val="000000"/>
                <w:sz w:val="18"/>
                <w:szCs w:val="18"/>
                <w:lang w:val="en-US" w:eastAsia="pt-PT"/>
              </w:rPr>
              <w:t>‘FAC’ - Factoring</w:t>
            </w:r>
          </w:p>
        </w:tc>
      </w:tr>
      <w:tr w:rsidR="00D105B8" w:rsidRPr="005F2985" w14:paraId="02FEF633" w14:textId="77777777" w:rsidTr="00F97FBF">
        <w:trPr>
          <w:trHeight w:val="1160"/>
        </w:trPr>
        <w:tc>
          <w:tcPr>
            <w:tcW w:w="1701" w:type="dxa"/>
            <w:tcBorders>
              <w:top w:val="nil"/>
              <w:left w:val="single" w:sz="4" w:space="0" w:color="auto"/>
              <w:bottom w:val="single" w:sz="4" w:space="0" w:color="auto"/>
              <w:right w:val="single" w:sz="4" w:space="0" w:color="auto"/>
            </w:tcBorders>
            <w:shd w:val="clear" w:color="000000" w:fill="F2F2F2"/>
            <w:hideMark/>
          </w:tcPr>
          <w:p w14:paraId="792FE5B3" w14:textId="77777777" w:rsidR="00D105B8" w:rsidRPr="005F2985" w:rsidRDefault="00D105B8" w:rsidP="00D105B8">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lastRenderedPageBreak/>
              <w:t>ref_date</w:t>
            </w:r>
          </w:p>
        </w:tc>
        <w:tc>
          <w:tcPr>
            <w:tcW w:w="8504" w:type="dxa"/>
            <w:tcBorders>
              <w:top w:val="nil"/>
              <w:left w:val="nil"/>
              <w:bottom w:val="single" w:sz="4" w:space="0" w:color="auto"/>
              <w:right w:val="single" w:sz="4" w:space="0" w:color="auto"/>
            </w:tcBorders>
            <w:shd w:val="clear" w:color="auto" w:fill="auto"/>
            <w:hideMark/>
          </w:tcPr>
          <w:p w14:paraId="210BE5D5" w14:textId="77777777" w:rsidR="00D105B8" w:rsidRPr="005F2985" w:rsidRDefault="00D105B8" w:rsidP="00D105B8">
            <w:pPr>
              <w:spacing w:after="0" w:line="240" w:lineRule="auto"/>
              <w:jc w:val="both"/>
              <w:rPr>
                <w:rFonts w:ascii="Calibri" w:eastAsia="Times New Roman" w:hAnsi="Calibri" w:cs="Times New Roman"/>
                <w:color w:val="000000"/>
                <w:sz w:val="18"/>
                <w:szCs w:val="18"/>
                <w:lang w:eastAsia="pt-PT"/>
              </w:rPr>
            </w:pPr>
            <w:r w:rsidRPr="005F2985">
              <w:rPr>
                <w:rFonts w:ascii="Calibri" w:eastAsia="Times New Roman" w:hAnsi="Calibri" w:cs="Times New Roman"/>
                <w:color w:val="000000"/>
                <w:sz w:val="18"/>
                <w:szCs w:val="18"/>
                <w:lang w:eastAsia="pt-PT"/>
              </w:rPr>
              <w:t>Data de referência dos dados:</w:t>
            </w:r>
          </w:p>
          <w:p w14:paraId="607CE0F0" w14:textId="77777777" w:rsidR="00D105B8" w:rsidRPr="005F2985" w:rsidRDefault="00D105B8" w:rsidP="00D105B8">
            <w:pPr>
              <w:pStyle w:val="ListParagraph"/>
              <w:numPr>
                <w:ilvl w:val="0"/>
                <w:numId w:val="19"/>
              </w:numPr>
              <w:spacing w:after="0" w:line="240" w:lineRule="auto"/>
              <w:jc w:val="both"/>
              <w:rPr>
                <w:rFonts w:ascii="Calibri" w:eastAsia="Times New Roman" w:hAnsi="Calibri" w:cs="Times New Roman"/>
                <w:color w:val="000000"/>
                <w:sz w:val="18"/>
                <w:szCs w:val="18"/>
                <w:lang w:eastAsia="pt-PT"/>
              </w:rPr>
            </w:pPr>
            <w:r w:rsidRPr="005F2985">
              <w:rPr>
                <w:rFonts w:ascii="Calibri" w:eastAsia="Times New Roman" w:hAnsi="Calibri" w:cs="Times New Roman"/>
                <w:color w:val="000000"/>
                <w:sz w:val="18"/>
                <w:szCs w:val="18"/>
                <w:lang w:eastAsia="pt-PT"/>
              </w:rPr>
              <w:t xml:space="preserve">Todas as tabelas de </w:t>
            </w:r>
            <w:r w:rsidRPr="00A7376B">
              <w:rPr>
                <w:rFonts w:ascii="Calibri" w:eastAsia="Times New Roman" w:hAnsi="Calibri" w:cs="Times New Roman"/>
                <w:i/>
                <w:color w:val="000000"/>
                <w:sz w:val="18"/>
                <w:szCs w:val="18"/>
                <w:lang w:eastAsia="pt-PT"/>
              </w:rPr>
              <w:t>output</w:t>
            </w:r>
            <w:r w:rsidRPr="005F2985">
              <w:rPr>
                <w:rFonts w:ascii="Calibri" w:eastAsia="Times New Roman" w:hAnsi="Calibri" w:cs="Times New Roman"/>
                <w:color w:val="000000"/>
                <w:sz w:val="18"/>
                <w:szCs w:val="18"/>
                <w:lang w:eastAsia="pt-PT"/>
              </w:rPr>
              <w:t xml:space="preserve"> dos motores incluem sempre o campo ‘ref_date’ que reflete a data de referência dos dados. </w:t>
            </w:r>
          </w:p>
          <w:p w14:paraId="31CE38BF" w14:textId="77777777" w:rsidR="00D105B8" w:rsidRPr="005F2985" w:rsidRDefault="00D105B8" w:rsidP="00D105B8">
            <w:pPr>
              <w:pStyle w:val="ListParagraph"/>
              <w:numPr>
                <w:ilvl w:val="0"/>
                <w:numId w:val="19"/>
              </w:numPr>
              <w:spacing w:after="0" w:line="240" w:lineRule="auto"/>
              <w:jc w:val="both"/>
              <w:rPr>
                <w:rFonts w:ascii="Calibri" w:eastAsia="Times New Roman" w:hAnsi="Calibri" w:cs="Times New Roman"/>
                <w:color w:val="000000"/>
                <w:sz w:val="18"/>
                <w:szCs w:val="18"/>
                <w:lang w:eastAsia="pt-PT"/>
              </w:rPr>
            </w:pPr>
            <w:r w:rsidRPr="005F2985">
              <w:rPr>
                <w:rFonts w:ascii="Calibri" w:eastAsia="Times New Roman" w:hAnsi="Calibri" w:cs="Times New Roman"/>
                <w:color w:val="000000"/>
                <w:sz w:val="18"/>
                <w:szCs w:val="18"/>
                <w:lang w:eastAsia="pt-PT"/>
              </w:rPr>
              <w:t>Dado que o MUG é diário, este campo informará o dia útil relevante a que respeitam todos os dados dessa partição temporal. Note-se que, no caso do último dia de calendário do mês não ser um dia útil, o MUG criará automaticamente a partição temporal com referência ao último dia de calendário do mês, e preencherá essa partição com os dados registados no último dia útil desse mês.</w:t>
            </w:r>
          </w:p>
          <w:p w14:paraId="3D8C0C96" w14:textId="540F24A5" w:rsidR="00D105B8" w:rsidRPr="005F2985" w:rsidRDefault="00D105B8" w:rsidP="00D105B8">
            <w:pPr>
              <w:pStyle w:val="ListParagraph"/>
              <w:numPr>
                <w:ilvl w:val="0"/>
                <w:numId w:val="19"/>
              </w:numPr>
              <w:spacing w:after="0" w:line="240" w:lineRule="auto"/>
              <w:jc w:val="both"/>
              <w:rPr>
                <w:rFonts w:ascii="Calibri" w:eastAsia="Times New Roman" w:hAnsi="Calibri" w:cs="Calibri"/>
                <w:color w:val="000000"/>
                <w:sz w:val="18"/>
                <w:szCs w:val="18"/>
                <w:lang w:eastAsia="pt-PT"/>
              </w:rPr>
            </w:pPr>
            <w:r w:rsidRPr="005F2985">
              <w:rPr>
                <w:rFonts w:ascii="Calibri" w:eastAsia="Times New Roman" w:hAnsi="Calibri" w:cs="Times New Roman"/>
                <w:color w:val="000000"/>
                <w:sz w:val="18"/>
                <w:szCs w:val="18"/>
                <w:lang w:eastAsia="pt-PT"/>
              </w:rPr>
              <w:t xml:space="preserve">Todas as datas no modelo respeitam o formato  </w:t>
            </w:r>
            <w:r>
              <w:rPr>
                <w:rFonts w:ascii="Calibri" w:eastAsia="Times New Roman" w:hAnsi="Calibri" w:cs="Times New Roman"/>
                <w:color w:val="000000"/>
                <w:sz w:val="18"/>
                <w:szCs w:val="18"/>
                <w:lang w:eastAsia="pt-PT"/>
              </w:rPr>
              <w:t>‘</w:t>
            </w:r>
            <w:r w:rsidRPr="005F2985">
              <w:rPr>
                <w:rFonts w:ascii="Calibri" w:eastAsia="Times New Roman" w:hAnsi="Calibri" w:cs="Times New Roman"/>
                <w:color w:val="000000"/>
                <w:sz w:val="18"/>
                <w:szCs w:val="18"/>
                <w:lang w:eastAsia="pt-PT"/>
              </w:rPr>
              <w:t>aaaa-mm-dd</w:t>
            </w:r>
            <w:r>
              <w:rPr>
                <w:rFonts w:ascii="Calibri" w:eastAsia="Times New Roman" w:hAnsi="Calibri" w:cs="Times New Roman"/>
                <w:color w:val="000000"/>
                <w:sz w:val="18"/>
                <w:szCs w:val="18"/>
                <w:lang w:eastAsia="pt-PT"/>
              </w:rPr>
              <w:t>’</w:t>
            </w:r>
            <w:r w:rsidRPr="005F2985">
              <w:rPr>
                <w:rFonts w:ascii="Calibri" w:eastAsia="Times New Roman" w:hAnsi="Calibri" w:cs="Times New Roman"/>
                <w:color w:val="000000"/>
                <w:sz w:val="18"/>
                <w:szCs w:val="18"/>
                <w:lang w:eastAsia="pt-PT"/>
              </w:rPr>
              <w:t>.</w:t>
            </w:r>
          </w:p>
        </w:tc>
        <w:tc>
          <w:tcPr>
            <w:tcW w:w="850" w:type="dxa"/>
            <w:tcBorders>
              <w:top w:val="nil"/>
              <w:left w:val="nil"/>
              <w:bottom w:val="single" w:sz="4" w:space="0" w:color="auto"/>
              <w:right w:val="single" w:sz="4" w:space="0" w:color="auto"/>
            </w:tcBorders>
            <w:shd w:val="clear" w:color="auto" w:fill="auto"/>
            <w:noWrap/>
            <w:hideMark/>
          </w:tcPr>
          <w:p w14:paraId="40CB9ECC" w14:textId="77777777" w:rsidR="00D105B8" w:rsidRPr="005F2985" w:rsidRDefault="00D105B8" w:rsidP="00D105B8">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String</w:t>
            </w:r>
          </w:p>
        </w:tc>
        <w:tc>
          <w:tcPr>
            <w:tcW w:w="2551" w:type="dxa"/>
            <w:tcBorders>
              <w:top w:val="nil"/>
              <w:left w:val="nil"/>
              <w:bottom w:val="single" w:sz="4" w:space="0" w:color="auto"/>
              <w:right w:val="single" w:sz="4" w:space="0" w:color="auto"/>
            </w:tcBorders>
            <w:shd w:val="clear" w:color="auto" w:fill="auto"/>
            <w:noWrap/>
            <w:hideMark/>
          </w:tcPr>
          <w:p w14:paraId="5E97DCD0" w14:textId="77777777" w:rsidR="00D105B8" w:rsidRPr="005F2985" w:rsidRDefault="00D105B8" w:rsidP="00D105B8">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 </w:t>
            </w:r>
          </w:p>
        </w:tc>
      </w:tr>
    </w:tbl>
    <w:p w14:paraId="38E28763" w14:textId="77777777" w:rsidR="00F97FBF" w:rsidRDefault="00F97FBF" w:rsidP="00F97FBF">
      <w:pPr>
        <w:sectPr w:rsidR="00F97FBF" w:rsidSect="00F97FBF">
          <w:pgSz w:w="16838" w:h="11906" w:orient="landscape"/>
          <w:pgMar w:top="1440" w:right="1440" w:bottom="1440" w:left="1440" w:header="709" w:footer="709" w:gutter="0"/>
          <w:cols w:space="708"/>
          <w:docGrid w:linePitch="360"/>
        </w:sectPr>
      </w:pPr>
    </w:p>
    <w:p w14:paraId="0EE79F57" w14:textId="31F093B0" w:rsidR="00D46501" w:rsidRDefault="00D46501" w:rsidP="00D93BA2">
      <w:pPr>
        <w:pStyle w:val="Heading5"/>
      </w:pPr>
      <w:bookmarkStart w:id="134" w:name="_Toc167390706"/>
      <w:r w:rsidRPr="00D46501">
        <w:lastRenderedPageBreak/>
        <w:t xml:space="preserve">Tabela de traçabilidade </w:t>
      </w:r>
      <w:r w:rsidR="00F40382">
        <w:t>processo/caução</w:t>
      </w:r>
      <w:r w:rsidRPr="00D46501">
        <w:t xml:space="preserve"> – bem imóvel: </w:t>
      </w:r>
      <w:r w:rsidRPr="00A7376B">
        <w:rPr>
          <w:i/>
        </w:rPr>
        <w:t>cd_garantias.gt008_trz_gt_imo</w:t>
      </w:r>
      <w:bookmarkEnd w:id="134"/>
    </w:p>
    <w:p w14:paraId="66D88178" w14:textId="7B7C89B9" w:rsidR="00D46501" w:rsidRDefault="00D46501" w:rsidP="005F1378">
      <w:pPr>
        <w:pStyle w:val="Heading6"/>
      </w:pPr>
      <w:bookmarkStart w:id="135" w:name="_Toc167390707"/>
      <w:r w:rsidRPr="001E69C3">
        <w:t>Visão</w:t>
      </w:r>
      <w:r w:rsidRPr="00D46501">
        <w:t xml:space="preserve"> Geral</w:t>
      </w:r>
      <w:bookmarkEnd w:id="135"/>
    </w:p>
    <w:p w14:paraId="4FBD3DF8" w14:textId="493DDD40" w:rsidR="00457E6D" w:rsidRPr="005F2985" w:rsidRDefault="00457E6D" w:rsidP="00516467">
      <w:pPr>
        <w:jc w:val="both"/>
        <w:rPr>
          <w:rFonts w:ascii="Calibri" w:hAnsi="Calibri"/>
        </w:rPr>
      </w:pPr>
      <w:r w:rsidRPr="005F2985">
        <w:rPr>
          <w:rFonts w:ascii="Calibri" w:hAnsi="Calibri"/>
        </w:rPr>
        <w:t xml:space="preserve">A tabela </w:t>
      </w:r>
      <w:r w:rsidRPr="005F2985">
        <w:rPr>
          <w:rFonts w:ascii="Calibri" w:hAnsi="Calibri"/>
          <w:i/>
        </w:rPr>
        <w:t>cd_garantias.gt008_trz_gt_imo</w:t>
      </w:r>
      <w:r w:rsidR="006175B7">
        <w:rPr>
          <w:rFonts w:ascii="Calibri" w:hAnsi="Calibri"/>
          <w:i/>
        </w:rPr>
        <w:fldChar w:fldCharType="begin"/>
      </w:r>
      <w:r w:rsidR="006175B7">
        <w:instrText xml:space="preserve"> XE "</w:instrText>
      </w:r>
      <w:r w:rsidR="006175B7" w:rsidRPr="00D52507">
        <w:rPr>
          <w:rFonts w:ascii="Calibri" w:hAnsi="Calibri"/>
          <w:i/>
        </w:rPr>
        <w:instrText>gt008_trz_gt_imo</w:instrText>
      </w:r>
      <w:r w:rsidR="006175B7">
        <w:instrText xml:space="preserve">" \i </w:instrText>
      </w:r>
      <w:r w:rsidR="006175B7">
        <w:rPr>
          <w:rFonts w:ascii="Calibri" w:hAnsi="Calibri"/>
          <w:i/>
        </w:rPr>
        <w:fldChar w:fldCharType="end"/>
      </w:r>
      <w:r w:rsidRPr="005F2985">
        <w:rPr>
          <w:rFonts w:ascii="Calibri" w:hAnsi="Calibri"/>
        </w:rPr>
        <w:t xml:space="preserve"> é uma tabela de rastreabilidade entre </w:t>
      </w:r>
      <w:r w:rsidR="00F40382">
        <w:rPr>
          <w:rFonts w:ascii="Calibri" w:hAnsi="Calibri"/>
        </w:rPr>
        <w:t>processos/cauções</w:t>
      </w:r>
      <w:r w:rsidRPr="005F2985">
        <w:rPr>
          <w:rFonts w:ascii="Calibri" w:hAnsi="Calibri"/>
        </w:rPr>
        <w:t xml:space="preserve"> e bens imóveis, fazendo a traçabilidade entre o segundo e o terceiro pilar do modelo para garantias reais imobiliárias. Nesta tabela é possível encontrar </w:t>
      </w:r>
      <w:r w:rsidR="004E4DF0" w:rsidRPr="005F2985">
        <w:rPr>
          <w:rFonts w:ascii="Calibri" w:hAnsi="Calibri"/>
        </w:rPr>
        <w:t xml:space="preserve">a chave de </w:t>
      </w:r>
      <w:r w:rsidRPr="005F2985">
        <w:rPr>
          <w:rFonts w:ascii="Calibri" w:hAnsi="Calibri"/>
        </w:rPr>
        <w:t xml:space="preserve">todos os bens imóveis e respetivos </w:t>
      </w:r>
      <w:r w:rsidR="00F40382">
        <w:rPr>
          <w:rFonts w:ascii="Calibri" w:hAnsi="Calibri"/>
        </w:rPr>
        <w:t>processos/cauções</w:t>
      </w:r>
      <w:r w:rsidRPr="005F2985">
        <w:rPr>
          <w:rFonts w:ascii="Calibri" w:hAnsi="Calibri"/>
        </w:rPr>
        <w:t xml:space="preserve">, bem como algumas características desta relação, nomeadamente a data de associação do bem ao </w:t>
      </w:r>
      <w:r w:rsidR="00F40382">
        <w:rPr>
          <w:rFonts w:ascii="Calibri" w:hAnsi="Calibri"/>
        </w:rPr>
        <w:t>processo/caução</w:t>
      </w:r>
      <w:r w:rsidRPr="005F2985">
        <w:rPr>
          <w:rFonts w:ascii="Calibri" w:hAnsi="Calibri"/>
        </w:rPr>
        <w:t>, a situação do bem, o código de garantia de reporte, entre outros que serão listados e detalhados no capítulo 2.4.3.5.4..</w:t>
      </w:r>
    </w:p>
    <w:p w14:paraId="7557F027" w14:textId="18A7F82B" w:rsidR="00A17B8C" w:rsidRPr="005F2985" w:rsidRDefault="00A17B8C" w:rsidP="005F1378">
      <w:pPr>
        <w:pStyle w:val="Heading6"/>
      </w:pPr>
      <w:bookmarkStart w:id="136" w:name="_Toc167390708"/>
      <w:r w:rsidRPr="005F2985">
        <w:t>Granularidade e chave</w:t>
      </w:r>
      <w:bookmarkEnd w:id="136"/>
    </w:p>
    <w:p w14:paraId="4246DB13" w14:textId="07DAEAED" w:rsidR="00457E6D" w:rsidRPr="005F2985" w:rsidRDefault="00457E6D" w:rsidP="00866B02">
      <w:pPr>
        <w:jc w:val="both"/>
        <w:rPr>
          <w:rFonts w:ascii="Calibri" w:hAnsi="Calibri"/>
        </w:rPr>
      </w:pPr>
      <w:r w:rsidRPr="005F2985">
        <w:rPr>
          <w:rFonts w:ascii="Calibri" w:hAnsi="Calibri"/>
        </w:rPr>
        <w:t xml:space="preserve">Como forma de identificar os dois pilares em causa e assegurar a respetiva traçabilidade, a tabela </w:t>
      </w:r>
      <w:r w:rsidRPr="005F2985">
        <w:rPr>
          <w:rFonts w:ascii="Calibri" w:hAnsi="Calibri"/>
          <w:i/>
        </w:rPr>
        <w:t>cd_garantias.gt008_trz_gt_imo</w:t>
      </w:r>
      <w:r w:rsidRPr="005F2985">
        <w:rPr>
          <w:rFonts w:ascii="Calibri" w:hAnsi="Calibri"/>
        </w:rPr>
        <w:t xml:space="preserve"> está ao nível do processo/caução e bem.</w:t>
      </w:r>
    </w:p>
    <w:p w14:paraId="08BDEA3C" w14:textId="6BBFBCCC" w:rsidR="00457E6D" w:rsidRPr="005F2985" w:rsidRDefault="00457E6D" w:rsidP="00866B02">
      <w:pPr>
        <w:jc w:val="both"/>
        <w:rPr>
          <w:rFonts w:ascii="Calibri" w:hAnsi="Calibri"/>
        </w:rPr>
      </w:pPr>
      <w:r w:rsidRPr="005F2985">
        <w:rPr>
          <w:rFonts w:ascii="Calibri" w:hAnsi="Calibri"/>
        </w:rPr>
        <w:t>A chave completa desta tabela é composta pelos campos identificadores de cada caução (ie ‘cempresa’,</w:t>
      </w:r>
      <w:r w:rsidR="002D6D86">
        <w:rPr>
          <w:rFonts w:ascii="Calibri" w:hAnsi="Calibri"/>
        </w:rPr>
        <w:t xml:space="preserve"> ‘</w:t>
      </w:r>
      <w:r w:rsidRPr="005F2985">
        <w:rPr>
          <w:rFonts w:ascii="Calibri" w:hAnsi="Calibri"/>
        </w:rPr>
        <w:t>ckbalcao’,</w:t>
      </w:r>
      <w:r w:rsidR="002D6D86">
        <w:rPr>
          <w:rFonts w:ascii="Calibri" w:hAnsi="Calibri"/>
        </w:rPr>
        <w:t xml:space="preserve"> </w:t>
      </w:r>
      <w:r w:rsidRPr="005F2985">
        <w:rPr>
          <w:rFonts w:ascii="Calibri" w:hAnsi="Calibri"/>
        </w:rPr>
        <w:t>’cknumcta’,</w:t>
      </w:r>
      <w:r w:rsidR="002D6D86">
        <w:rPr>
          <w:rFonts w:ascii="Calibri" w:hAnsi="Calibri"/>
        </w:rPr>
        <w:t xml:space="preserve"> </w:t>
      </w:r>
      <w:r w:rsidRPr="005F2985">
        <w:rPr>
          <w:rFonts w:ascii="Calibri" w:hAnsi="Calibri"/>
        </w:rPr>
        <w:t>’comp_id_gar’) e pelos campos identificadores de cada bem (ie ‘cempbem’,</w:t>
      </w:r>
      <w:r w:rsidR="002D6D86">
        <w:rPr>
          <w:rFonts w:ascii="Calibri" w:hAnsi="Calibri"/>
        </w:rPr>
        <w:t xml:space="preserve"> </w:t>
      </w:r>
      <w:r w:rsidRPr="005F2985">
        <w:rPr>
          <w:rFonts w:ascii="Calibri" w:hAnsi="Calibri"/>
        </w:rPr>
        <w:t>’ckbalbem’,</w:t>
      </w:r>
      <w:r w:rsidR="002D6D86">
        <w:rPr>
          <w:rFonts w:ascii="Calibri" w:hAnsi="Calibri"/>
        </w:rPr>
        <w:t xml:space="preserve"> </w:t>
      </w:r>
      <w:r w:rsidRPr="005F2985">
        <w:rPr>
          <w:rFonts w:ascii="Calibri" w:hAnsi="Calibri"/>
        </w:rPr>
        <w:t>’ckctabem’,</w:t>
      </w:r>
      <w:r w:rsidR="002D6D86">
        <w:rPr>
          <w:rFonts w:ascii="Calibri" w:hAnsi="Calibri"/>
        </w:rPr>
        <w:t xml:space="preserve"> </w:t>
      </w:r>
      <w:r w:rsidRPr="005F2985">
        <w:rPr>
          <w:rFonts w:ascii="Calibri" w:hAnsi="Calibri"/>
        </w:rPr>
        <w:t xml:space="preserve">’ckrefbem’), para além da partição temporal dada pelo campo ‘ref_date’. Por este motivo, não será possível observar duplicações na combinação dos campos chaves, havendo apenas um registo para cada combinação caução, bem e </w:t>
      </w:r>
      <w:r w:rsidR="00452607">
        <w:rPr>
          <w:rFonts w:ascii="Calibri" w:hAnsi="Calibri"/>
        </w:rPr>
        <w:t>‘</w:t>
      </w:r>
      <w:r w:rsidRPr="005F2985">
        <w:rPr>
          <w:rFonts w:ascii="Calibri" w:hAnsi="Calibri"/>
        </w:rPr>
        <w:t>ref_date</w:t>
      </w:r>
      <w:r w:rsidR="00452607">
        <w:rPr>
          <w:rFonts w:ascii="Calibri" w:hAnsi="Calibri"/>
        </w:rPr>
        <w:t>’</w:t>
      </w:r>
      <w:r w:rsidRPr="005F2985">
        <w:rPr>
          <w:rFonts w:ascii="Calibri" w:hAnsi="Calibri"/>
        </w:rPr>
        <w:t>.</w:t>
      </w:r>
    </w:p>
    <w:p w14:paraId="5C2030C7" w14:textId="0B708897" w:rsidR="00A17B8C" w:rsidRPr="005F2985" w:rsidRDefault="00A17B8C" w:rsidP="005F1378">
      <w:pPr>
        <w:pStyle w:val="Heading6"/>
      </w:pPr>
      <w:bookmarkStart w:id="137" w:name="_Toc167390709"/>
      <w:r w:rsidRPr="005F2985">
        <w:t>Periodicidade</w:t>
      </w:r>
      <w:bookmarkEnd w:id="137"/>
    </w:p>
    <w:p w14:paraId="2AFFB54C" w14:textId="3EBEAB2F" w:rsidR="00516467" w:rsidRPr="005F2985" w:rsidRDefault="00516467" w:rsidP="00516467">
      <w:pPr>
        <w:jc w:val="both"/>
        <w:rPr>
          <w:rFonts w:ascii="Calibri" w:hAnsi="Calibri"/>
        </w:rPr>
      </w:pPr>
      <w:r w:rsidRPr="005F2985">
        <w:rPr>
          <w:rFonts w:ascii="Calibri" w:hAnsi="Calibri"/>
        </w:rPr>
        <w:t xml:space="preserve">A tabela </w:t>
      </w:r>
      <w:r w:rsidRPr="005F2985">
        <w:rPr>
          <w:rFonts w:ascii="Calibri" w:hAnsi="Calibri"/>
          <w:i/>
        </w:rPr>
        <w:t>cd_garantias.gt008_trz_gt_imo</w:t>
      </w:r>
      <w:r w:rsidRPr="005F2985">
        <w:rPr>
          <w:rFonts w:ascii="Calibri" w:hAnsi="Calibri"/>
        </w:rPr>
        <w:t xml:space="preserve"> é diária e gerada automaticamente em todos os dias úteis do mês. No caso do último dia do mês não ser um dia útil, o modelo gera uma cópia do último dia útil e atribui-lhe a partição de último dia de calendário do mês. A título de exemplo, se o dia 31 de um mês é um sábado, o MUG cria uma cópia do dia 30 (último dia útil) e atribui-lhe a </w:t>
      </w:r>
      <w:r w:rsidR="00452607">
        <w:rPr>
          <w:rFonts w:ascii="Calibri" w:hAnsi="Calibri"/>
        </w:rPr>
        <w:t>‘</w:t>
      </w:r>
      <w:r w:rsidRPr="005F2985">
        <w:rPr>
          <w:rFonts w:ascii="Calibri" w:hAnsi="Calibri"/>
        </w:rPr>
        <w:t>ref_date</w:t>
      </w:r>
      <w:r w:rsidR="00452607">
        <w:rPr>
          <w:rFonts w:ascii="Calibri" w:hAnsi="Calibri"/>
        </w:rPr>
        <w:t>’</w:t>
      </w:r>
      <w:r w:rsidRPr="005F2985">
        <w:rPr>
          <w:rFonts w:ascii="Calibri" w:hAnsi="Calibri"/>
        </w:rPr>
        <w:t xml:space="preserve"> do dia 31. </w:t>
      </w:r>
    </w:p>
    <w:p w14:paraId="511E1DF8" w14:textId="2EDAE114" w:rsidR="00457E6D" w:rsidRPr="005F2985" w:rsidRDefault="00516467" w:rsidP="00516467">
      <w:pPr>
        <w:jc w:val="both"/>
        <w:rPr>
          <w:rFonts w:ascii="Calibri" w:hAnsi="Calibri"/>
        </w:rPr>
      </w:pPr>
      <w:r w:rsidRPr="005F2985">
        <w:rPr>
          <w:rFonts w:ascii="Calibri" w:hAnsi="Calibri"/>
        </w:rPr>
        <w:t>Só se devem considerar como oficiais os valores constantes nesta tabela desde, e incluindo, 31 dezembro 2022.</w:t>
      </w:r>
    </w:p>
    <w:p w14:paraId="5AE8AE68" w14:textId="1A588C00" w:rsidR="00A17B8C" w:rsidRPr="005F2985" w:rsidRDefault="00A17B8C" w:rsidP="005F1378">
      <w:pPr>
        <w:pStyle w:val="Heading6"/>
      </w:pPr>
      <w:bookmarkStart w:id="138" w:name="_Toc167390710"/>
      <w:r w:rsidRPr="005F2985">
        <w:t>Aprovisionamento</w:t>
      </w:r>
      <w:bookmarkEnd w:id="138"/>
    </w:p>
    <w:p w14:paraId="141CB0D7" w14:textId="2039DBC7" w:rsidR="00BA0B23" w:rsidRPr="005F2985" w:rsidRDefault="00CF0E0F" w:rsidP="00CF0E0F">
      <w:pPr>
        <w:jc w:val="both"/>
        <w:rPr>
          <w:rFonts w:ascii="Calibri" w:hAnsi="Calibri"/>
        </w:rPr>
      </w:pPr>
      <w:r w:rsidRPr="005F2985">
        <w:rPr>
          <w:rFonts w:ascii="Calibri" w:hAnsi="Calibri"/>
        </w:rPr>
        <w:t xml:space="preserve">O aprovisionamento da tabela </w:t>
      </w:r>
      <w:r w:rsidR="00516467" w:rsidRPr="005F2985">
        <w:rPr>
          <w:rFonts w:ascii="Calibri" w:hAnsi="Calibri"/>
          <w:i/>
        </w:rPr>
        <w:t>cd_garantias.</w:t>
      </w:r>
      <w:r w:rsidRPr="005F2985">
        <w:rPr>
          <w:rFonts w:ascii="Calibri" w:hAnsi="Calibri"/>
          <w:i/>
        </w:rPr>
        <w:t>gt008_trz_gt_imo</w:t>
      </w:r>
      <w:r w:rsidRPr="005F2985">
        <w:rPr>
          <w:rFonts w:ascii="Calibri" w:hAnsi="Calibri"/>
        </w:rPr>
        <w:t xml:space="preserve"> é, sem nenhuma exceção, concordante com os princípios funcionais e as regras de definição de universo descritas nos capítulos 2.2.2. e 2.2.3., respetivamente. Os dados desta tabela provêm das diferentes origens do MUG, bem como de algumas tabelas criadas diretamente no MUG. Desta forma, o aprovisionamento é realizado exclusivamente através das seguintes tabelas:</w:t>
      </w:r>
    </w:p>
    <w:p w14:paraId="78E78A78" w14:textId="2DDBBB4B" w:rsidR="00537C22" w:rsidRPr="005F2985" w:rsidRDefault="00537C22" w:rsidP="00537C22">
      <w:pPr>
        <w:pStyle w:val="Caption"/>
        <w:keepNext/>
        <w:jc w:val="center"/>
        <w:rPr>
          <w:rFonts w:ascii="Calibri" w:hAnsi="Calibri"/>
          <w:b/>
          <w:color w:val="auto"/>
          <w:sz w:val="22"/>
        </w:rPr>
      </w:pPr>
      <w:bookmarkStart w:id="139" w:name="_Toc163201536"/>
      <w:bookmarkStart w:id="140" w:name="_Toc165368764"/>
      <w:r w:rsidRPr="005F2985">
        <w:rPr>
          <w:rFonts w:ascii="Calibri" w:hAnsi="Calibri"/>
          <w:b/>
          <w:color w:val="auto"/>
          <w:sz w:val="22"/>
        </w:rPr>
        <w:t xml:space="preserve">Tabela </w:t>
      </w:r>
      <w:r w:rsidRPr="005F2985">
        <w:rPr>
          <w:rFonts w:ascii="Calibri" w:hAnsi="Calibri"/>
          <w:b/>
          <w:color w:val="auto"/>
          <w:sz w:val="22"/>
        </w:rPr>
        <w:fldChar w:fldCharType="begin"/>
      </w:r>
      <w:r w:rsidRPr="005F2985">
        <w:rPr>
          <w:rFonts w:ascii="Calibri" w:hAnsi="Calibri"/>
          <w:b/>
          <w:color w:val="auto"/>
          <w:sz w:val="22"/>
        </w:rPr>
        <w:instrText xml:space="preserve"> SEQ Tabela \* ARABIC </w:instrText>
      </w:r>
      <w:r w:rsidRPr="005F2985">
        <w:rPr>
          <w:rFonts w:ascii="Calibri" w:hAnsi="Calibri"/>
          <w:b/>
          <w:color w:val="auto"/>
          <w:sz w:val="22"/>
        </w:rPr>
        <w:fldChar w:fldCharType="separate"/>
      </w:r>
      <w:r w:rsidR="00040590">
        <w:rPr>
          <w:rFonts w:ascii="Calibri" w:hAnsi="Calibri"/>
          <w:b/>
          <w:noProof/>
          <w:color w:val="auto"/>
          <w:sz w:val="22"/>
        </w:rPr>
        <w:t>14</w:t>
      </w:r>
      <w:r w:rsidRPr="005F2985">
        <w:rPr>
          <w:rFonts w:ascii="Calibri" w:hAnsi="Calibri"/>
          <w:b/>
          <w:color w:val="auto"/>
          <w:sz w:val="22"/>
        </w:rPr>
        <w:fldChar w:fldCharType="end"/>
      </w:r>
      <w:r w:rsidR="00D968B6">
        <w:rPr>
          <w:rFonts w:ascii="Calibri" w:hAnsi="Calibri"/>
          <w:b/>
          <w:color w:val="auto"/>
          <w:sz w:val="22"/>
        </w:rPr>
        <w:t>:</w:t>
      </w:r>
      <w:r w:rsidRPr="005F2985">
        <w:rPr>
          <w:rFonts w:ascii="Calibri" w:hAnsi="Calibri"/>
          <w:b/>
          <w:color w:val="auto"/>
          <w:sz w:val="22"/>
        </w:rPr>
        <w:t xml:space="preserve"> Informação das tabelas de aprovisionamento da cd_garantias.gt008_trz_gt_imo</w:t>
      </w:r>
      <w:bookmarkEnd w:id="139"/>
      <w:bookmarkEnd w:id="140"/>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701"/>
        <w:gridCol w:w="3288"/>
        <w:gridCol w:w="2041"/>
        <w:gridCol w:w="2041"/>
      </w:tblGrid>
      <w:tr w:rsidR="00574348" w:rsidRPr="008363D7" w14:paraId="6032BF68" w14:textId="77777777" w:rsidTr="00C173A8">
        <w:trPr>
          <w:trHeight w:val="290"/>
        </w:trPr>
        <w:tc>
          <w:tcPr>
            <w:tcW w:w="1701" w:type="dxa"/>
            <w:shd w:val="clear" w:color="000000" w:fill="FF0000"/>
            <w:noWrap/>
            <w:hideMark/>
          </w:tcPr>
          <w:p w14:paraId="4FABC858" w14:textId="77777777" w:rsidR="00574348" w:rsidRPr="008363D7" w:rsidRDefault="00574348" w:rsidP="00866B02">
            <w:pPr>
              <w:spacing w:after="0" w:line="240" w:lineRule="auto"/>
              <w:rPr>
                <w:rFonts w:eastAsia="Times New Roman" w:cs="Calibri"/>
                <w:b/>
                <w:bCs/>
                <w:color w:val="FFFFFF"/>
                <w:sz w:val="18"/>
                <w:szCs w:val="18"/>
                <w:lang w:eastAsia="pt-PT"/>
              </w:rPr>
            </w:pPr>
            <w:r w:rsidRPr="008363D7">
              <w:rPr>
                <w:rFonts w:eastAsia="Times New Roman" w:cs="Calibri"/>
                <w:b/>
                <w:bCs/>
                <w:color w:val="FFFFFF"/>
                <w:sz w:val="18"/>
                <w:szCs w:val="18"/>
                <w:lang w:eastAsia="pt-PT"/>
              </w:rPr>
              <w:t>Aplicação Origem</w:t>
            </w:r>
          </w:p>
        </w:tc>
        <w:tc>
          <w:tcPr>
            <w:tcW w:w="3288" w:type="dxa"/>
            <w:shd w:val="clear" w:color="000000" w:fill="FF0000"/>
            <w:noWrap/>
            <w:hideMark/>
          </w:tcPr>
          <w:p w14:paraId="0C31C48B" w14:textId="77777777" w:rsidR="00574348" w:rsidRPr="008363D7" w:rsidRDefault="00574348" w:rsidP="00866B02">
            <w:pPr>
              <w:spacing w:after="0" w:line="240" w:lineRule="auto"/>
              <w:rPr>
                <w:rFonts w:eastAsia="Times New Roman" w:cs="Calibri"/>
                <w:b/>
                <w:bCs/>
                <w:color w:val="FFFFFF"/>
                <w:sz w:val="18"/>
                <w:szCs w:val="18"/>
                <w:lang w:eastAsia="pt-PT"/>
              </w:rPr>
            </w:pPr>
            <w:r w:rsidRPr="008363D7">
              <w:rPr>
                <w:rFonts w:eastAsia="Times New Roman" w:cs="Calibri"/>
                <w:b/>
                <w:bCs/>
                <w:color w:val="FFFFFF"/>
                <w:sz w:val="18"/>
                <w:szCs w:val="18"/>
                <w:lang w:eastAsia="pt-PT"/>
              </w:rPr>
              <w:t>Nome da Tabela na Aplicação Origem</w:t>
            </w:r>
          </w:p>
        </w:tc>
        <w:tc>
          <w:tcPr>
            <w:tcW w:w="2041" w:type="dxa"/>
            <w:shd w:val="clear" w:color="000000" w:fill="FF0000"/>
          </w:tcPr>
          <w:p w14:paraId="6C4DC38A" w14:textId="77777777" w:rsidR="00574348" w:rsidRPr="008363D7" w:rsidRDefault="00574348" w:rsidP="00866B02">
            <w:pPr>
              <w:spacing w:after="0" w:line="240" w:lineRule="auto"/>
              <w:rPr>
                <w:rFonts w:eastAsia="Times New Roman" w:cs="Calibri"/>
                <w:b/>
                <w:bCs/>
                <w:color w:val="FFFFFF"/>
                <w:sz w:val="18"/>
                <w:szCs w:val="18"/>
                <w:lang w:eastAsia="pt-PT"/>
              </w:rPr>
            </w:pPr>
            <w:r w:rsidRPr="008363D7">
              <w:rPr>
                <w:rFonts w:eastAsia="Times New Roman" w:cs="Calibri"/>
                <w:b/>
                <w:bCs/>
                <w:color w:val="FFFFFF"/>
                <w:sz w:val="18"/>
                <w:szCs w:val="18"/>
                <w:lang w:eastAsia="pt-PT"/>
              </w:rPr>
              <w:t xml:space="preserve">Nome da Base de Dados no Data Lake </w:t>
            </w:r>
          </w:p>
        </w:tc>
        <w:tc>
          <w:tcPr>
            <w:tcW w:w="2041" w:type="dxa"/>
            <w:shd w:val="clear" w:color="000000" w:fill="FF0000"/>
            <w:noWrap/>
            <w:hideMark/>
          </w:tcPr>
          <w:p w14:paraId="7E536410" w14:textId="77777777" w:rsidR="00574348" w:rsidRPr="008363D7" w:rsidRDefault="00574348" w:rsidP="00866B02">
            <w:pPr>
              <w:spacing w:after="0" w:line="240" w:lineRule="auto"/>
              <w:rPr>
                <w:rFonts w:eastAsia="Times New Roman" w:cs="Calibri"/>
                <w:b/>
                <w:bCs/>
                <w:color w:val="FFFFFF"/>
                <w:sz w:val="18"/>
                <w:szCs w:val="18"/>
                <w:lang w:eastAsia="pt-PT"/>
              </w:rPr>
            </w:pPr>
            <w:r w:rsidRPr="008363D7">
              <w:rPr>
                <w:rFonts w:eastAsia="Times New Roman" w:cs="Calibri"/>
                <w:b/>
                <w:bCs/>
                <w:color w:val="FFFFFF"/>
                <w:sz w:val="18"/>
                <w:szCs w:val="18"/>
                <w:lang w:eastAsia="pt-PT"/>
              </w:rPr>
              <w:t>Nome da Tabela no Data Lake</w:t>
            </w:r>
          </w:p>
        </w:tc>
      </w:tr>
      <w:tr w:rsidR="00574348" w:rsidRPr="008363D7" w14:paraId="0308C358" w14:textId="77777777" w:rsidTr="00C173A8">
        <w:trPr>
          <w:trHeight w:val="290"/>
        </w:trPr>
        <w:tc>
          <w:tcPr>
            <w:tcW w:w="1701" w:type="dxa"/>
            <w:shd w:val="clear" w:color="auto" w:fill="auto"/>
            <w:noWrap/>
          </w:tcPr>
          <w:p w14:paraId="15E5F3E4" w14:textId="77777777" w:rsidR="00574348" w:rsidRPr="008363D7" w:rsidRDefault="00574348" w:rsidP="00866B02">
            <w:pPr>
              <w:spacing w:after="0" w:line="240" w:lineRule="auto"/>
              <w:rPr>
                <w:rFonts w:eastAsia="Times New Roman" w:cs="Calibri"/>
                <w:color w:val="000000"/>
                <w:sz w:val="18"/>
                <w:szCs w:val="18"/>
                <w:lang w:eastAsia="pt-PT"/>
              </w:rPr>
            </w:pPr>
            <w:r w:rsidRPr="008363D7">
              <w:rPr>
                <w:rFonts w:eastAsia="Times New Roman" w:cs="Calibri"/>
                <w:color w:val="000000"/>
                <w:sz w:val="18"/>
                <w:szCs w:val="18"/>
                <w:lang w:eastAsia="pt-PT"/>
              </w:rPr>
              <w:t>MUG (APMT0100048766)</w:t>
            </w:r>
          </w:p>
        </w:tc>
        <w:tc>
          <w:tcPr>
            <w:tcW w:w="3288" w:type="dxa"/>
            <w:shd w:val="clear" w:color="auto" w:fill="auto"/>
            <w:noWrap/>
          </w:tcPr>
          <w:p w14:paraId="31CA3604" w14:textId="77777777" w:rsidR="00574348" w:rsidRPr="008363D7" w:rsidRDefault="00574348" w:rsidP="00866B02">
            <w:pPr>
              <w:spacing w:after="0" w:line="240" w:lineRule="auto"/>
              <w:rPr>
                <w:rFonts w:eastAsia="Times New Roman" w:cs="Calibri"/>
                <w:color w:val="000000"/>
                <w:sz w:val="18"/>
                <w:szCs w:val="18"/>
                <w:lang w:eastAsia="pt-PT"/>
              </w:rPr>
            </w:pPr>
            <w:r w:rsidRPr="008363D7">
              <w:rPr>
                <w:rFonts w:eastAsia="Times New Roman" w:cs="Calibri"/>
                <w:color w:val="000000"/>
                <w:sz w:val="18"/>
                <w:szCs w:val="18"/>
                <w:lang w:eastAsia="pt-PT"/>
              </w:rPr>
              <w:t>gt002_grnt_prc</w:t>
            </w:r>
          </w:p>
        </w:tc>
        <w:tc>
          <w:tcPr>
            <w:tcW w:w="2041" w:type="dxa"/>
          </w:tcPr>
          <w:p w14:paraId="3586F62B" w14:textId="77777777" w:rsidR="00574348" w:rsidRPr="008363D7" w:rsidRDefault="00574348" w:rsidP="00866B02">
            <w:pPr>
              <w:spacing w:after="0" w:line="240" w:lineRule="auto"/>
              <w:rPr>
                <w:rFonts w:eastAsia="Times New Roman" w:cs="Calibri"/>
                <w:color w:val="000000"/>
                <w:sz w:val="18"/>
                <w:szCs w:val="18"/>
                <w:lang w:eastAsia="pt-PT"/>
              </w:rPr>
            </w:pPr>
            <w:r w:rsidRPr="008363D7">
              <w:rPr>
                <w:rFonts w:eastAsia="Times New Roman" w:cs="Calibri"/>
                <w:color w:val="000000"/>
                <w:sz w:val="18"/>
                <w:szCs w:val="18"/>
                <w:lang w:eastAsia="pt-PT"/>
              </w:rPr>
              <w:t>cd_garantias</w:t>
            </w:r>
          </w:p>
        </w:tc>
        <w:tc>
          <w:tcPr>
            <w:tcW w:w="2041" w:type="dxa"/>
            <w:shd w:val="clear" w:color="auto" w:fill="auto"/>
            <w:noWrap/>
            <w:hideMark/>
          </w:tcPr>
          <w:p w14:paraId="159EAABD" w14:textId="77777777" w:rsidR="00574348" w:rsidRPr="008363D7" w:rsidRDefault="00574348" w:rsidP="00866B02">
            <w:pPr>
              <w:spacing w:after="0" w:line="240" w:lineRule="auto"/>
              <w:rPr>
                <w:rFonts w:eastAsia="Times New Roman" w:cs="Calibri"/>
                <w:color w:val="000000"/>
                <w:sz w:val="18"/>
                <w:szCs w:val="18"/>
                <w:lang w:eastAsia="pt-PT"/>
              </w:rPr>
            </w:pPr>
            <w:r w:rsidRPr="008363D7">
              <w:rPr>
                <w:rFonts w:eastAsia="Times New Roman" w:cs="Calibri"/>
                <w:color w:val="000000"/>
                <w:sz w:val="18"/>
                <w:szCs w:val="18"/>
                <w:lang w:eastAsia="pt-PT"/>
              </w:rPr>
              <w:t>gt002_grnt_prc</w:t>
            </w:r>
          </w:p>
        </w:tc>
      </w:tr>
      <w:tr w:rsidR="00574348" w:rsidRPr="008363D7" w14:paraId="283C433C" w14:textId="77777777" w:rsidTr="00C173A8">
        <w:trPr>
          <w:trHeight w:val="290"/>
        </w:trPr>
        <w:tc>
          <w:tcPr>
            <w:tcW w:w="1701" w:type="dxa"/>
            <w:shd w:val="clear" w:color="auto" w:fill="auto"/>
            <w:noWrap/>
          </w:tcPr>
          <w:p w14:paraId="023AC0AB" w14:textId="77777777" w:rsidR="00574348" w:rsidRPr="008363D7" w:rsidRDefault="00574348" w:rsidP="00574348">
            <w:pPr>
              <w:spacing w:after="0" w:line="240" w:lineRule="auto"/>
              <w:rPr>
                <w:rFonts w:eastAsia="Times New Roman" w:cs="Calibri"/>
                <w:color w:val="000000"/>
                <w:sz w:val="18"/>
                <w:szCs w:val="18"/>
                <w:lang w:eastAsia="pt-PT"/>
              </w:rPr>
            </w:pPr>
            <w:r w:rsidRPr="008363D7">
              <w:rPr>
                <w:rFonts w:eastAsia="Times New Roman" w:cs="Calibri"/>
                <w:color w:val="000000"/>
                <w:sz w:val="18"/>
                <w:szCs w:val="18"/>
                <w:lang w:eastAsia="pt-PT"/>
              </w:rPr>
              <w:t>CS (APMT0100021235)</w:t>
            </w:r>
          </w:p>
        </w:tc>
        <w:tc>
          <w:tcPr>
            <w:tcW w:w="3288" w:type="dxa"/>
            <w:shd w:val="clear" w:color="auto" w:fill="auto"/>
            <w:noWrap/>
          </w:tcPr>
          <w:p w14:paraId="22FE0E5B" w14:textId="4CBFD6A3" w:rsidR="00574348" w:rsidRPr="008363D7" w:rsidRDefault="00574348" w:rsidP="00574348">
            <w:pPr>
              <w:spacing w:after="0" w:line="240" w:lineRule="auto"/>
              <w:rPr>
                <w:rFonts w:eastAsia="Times New Roman" w:cs="Calibri"/>
                <w:color w:val="000000"/>
                <w:sz w:val="18"/>
                <w:szCs w:val="18"/>
                <w:lang w:eastAsia="pt-PT"/>
              </w:rPr>
            </w:pPr>
            <w:r w:rsidRPr="008363D7">
              <w:rPr>
                <w:rFonts w:eastAsia="Times New Roman" w:cs="Calibri"/>
                <w:color w:val="000000"/>
                <w:sz w:val="18"/>
                <w:szCs w:val="18"/>
                <w:lang w:eastAsia="pt-PT"/>
              </w:rPr>
              <w:t>cst08_caucbem</w:t>
            </w:r>
          </w:p>
        </w:tc>
        <w:tc>
          <w:tcPr>
            <w:tcW w:w="2041" w:type="dxa"/>
          </w:tcPr>
          <w:p w14:paraId="0779864F" w14:textId="77777777" w:rsidR="00574348" w:rsidRPr="008363D7" w:rsidRDefault="00574348" w:rsidP="00574348">
            <w:pPr>
              <w:spacing w:after="0" w:line="240" w:lineRule="auto"/>
              <w:rPr>
                <w:rFonts w:eastAsia="Times New Roman" w:cs="Calibri"/>
                <w:color w:val="000000"/>
                <w:sz w:val="18"/>
                <w:szCs w:val="18"/>
                <w:lang w:eastAsia="pt-PT"/>
              </w:rPr>
            </w:pPr>
            <w:r w:rsidRPr="008363D7">
              <w:rPr>
                <w:rFonts w:eastAsia="Times New Roman" w:cs="Calibri"/>
                <w:color w:val="000000"/>
                <w:sz w:val="18"/>
                <w:szCs w:val="18"/>
                <w:lang w:eastAsia="pt-PT"/>
              </w:rPr>
              <w:t>cd_garantias</w:t>
            </w:r>
          </w:p>
        </w:tc>
        <w:tc>
          <w:tcPr>
            <w:tcW w:w="2041" w:type="dxa"/>
            <w:shd w:val="clear" w:color="auto" w:fill="auto"/>
            <w:noWrap/>
          </w:tcPr>
          <w:p w14:paraId="5C223AF2" w14:textId="71DC79E8" w:rsidR="00574348" w:rsidRPr="008363D7" w:rsidRDefault="00574348" w:rsidP="00574348">
            <w:pPr>
              <w:spacing w:after="0" w:line="240" w:lineRule="auto"/>
              <w:rPr>
                <w:rFonts w:eastAsia="Times New Roman" w:cs="Calibri"/>
                <w:color w:val="000000"/>
                <w:sz w:val="18"/>
                <w:szCs w:val="18"/>
                <w:lang w:eastAsia="pt-PT"/>
              </w:rPr>
            </w:pPr>
            <w:r w:rsidRPr="008363D7">
              <w:rPr>
                <w:rFonts w:eastAsia="Times New Roman" w:cs="Calibri"/>
                <w:color w:val="000000"/>
                <w:sz w:val="18"/>
                <w:szCs w:val="18"/>
                <w:lang w:eastAsia="pt-PT"/>
              </w:rPr>
              <w:t>cst08_caucbem</w:t>
            </w:r>
          </w:p>
        </w:tc>
      </w:tr>
      <w:tr w:rsidR="00574348" w:rsidRPr="008363D7" w14:paraId="4E2FDA5B" w14:textId="77777777" w:rsidTr="00C173A8">
        <w:trPr>
          <w:trHeight w:val="290"/>
        </w:trPr>
        <w:tc>
          <w:tcPr>
            <w:tcW w:w="1701" w:type="dxa"/>
            <w:shd w:val="clear" w:color="auto" w:fill="auto"/>
            <w:noWrap/>
          </w:tcPr>
          <w:p w14:paraId="2AEC2F29" w14:textId="77777777" w:rsidR="00574348" w:rsidRPr="008363D7" w:rsidRDefault="00574348" w:rsidP="00866B02">
            <w:pPr>
              <w:spacing w:after="0" w:line="240" w:lineRule="auto"/>
              <w:rPr>
                <w:rFonts w:eastAsia="Times New Roman" w:cs="Calibri"/>
                <w:color w:val="000000"/>
                <w:sz w:val="18"/>
                <w:szCs w:val="18"/>
                <w:lang w:eastAsia="pt-PT"/>
              </w:rPr>
            </w:pPr>
            <w:r w:rsidRPr="008363D7">
              <w:rPr>
                <w:rFonts w:eastAsia="Times New Roman" w:cs="Calibri"/>
                <w:color w:val="000000"/>
                <w:sz w:val="18"/>
                <w:szCs w:val="18"/>
                <w:lang w:eastAsia="pt-PT"/>
              </w:rPr>
              <w:t>CS (APMT0100021235)</w:t>
            </w:r>
          </w:p>
        </w:tc>
        <w:tc>
          <w:tcPr>
            <w:tcW w:w="3288" w:type="dxa"/>
            <w:shd w:val="clear" w:color="auto" w:fill="auto"/>
            <w:noWrap/>
          </w:tcPr>
          <w:p w14:paraId="41DA13FB" w14:textId="77777777" w:rsidR="00574348" w:rsidRPr="008363D7" w:rsidRDefault="00574348" w:rsidP="00866B02">
            <w:pPr>
              <w:spacing w:after="0" w:line="240" w:lineRule="auto"/>
              <w:rPr>
                <w:rFonts w:eastAsia="Times New Roman" w:cs="Calibri"/>
                <w:color w:val="000000"/>
                <w:sz w:val="18"/>
                <w:szCs w:val="18"/>
                <w:lang w:eastAsia="pt-PT"/>
              </w:rPr>
            </w:pPr>
            <w:r w:rsidRPr="008363D7">
              <w:rPr>
                <w:rFonts w:eastAsia="Times New Roman" w:cs="Calibri"/>
                <w:color w:val="000000"/>
                <w:sz w:val="18"/>
                <w:szCs w:val="18"/>
                <w:lang w:eastAsia="pt-PT"/>
              </w:rPr>
              <w:t>cst02_caucoes</w:t>
            </w:r>
          </w:p>
        </w:tc>
        <w:tc>
          <w:tcPr>
            <w:tcW w:w="2041" w:type="dxa"/>
          </w:tcPr>
          <w:p w14:paraId="663D6716" w14:textId="77777777" w:rsidR="00574348" w:rsidRPr="008363D7" w:rsidRDefault="00574348" w:rsidP="00866B02">
            <w:pPr>
              <w:spacing w:after="0" w:line="240" w:lineRule="auto"/>
              <w:rPr>
                <w:rFonts w:eastAsia="Times New Roman" w:cs="Calibri"/>
                <w:color w:val="000000"/>
                <w:sz w:val="18"/>
                <w:szCs w:val="18"/>
                <w:lang w:eastAsia="pt-PT"/>
              </w:rPr>
            </w:pPr>
            <w:r w:rsidRPr="008363D7">
              <w:rPr>
                <w:rFonts w:eastAsia="Times New Roman" w:cs="Calibri"/>
                <w:color w:val="000000"/>
                <w:sz w:val="18"/>
                <w:szCs w:val="18"/>
                <w:lang w:eastAsia="pt-PT"/>
              </w:rPr>
              <w:t>cd_garantias</w:t>
            </w:r>
          </w:p>
        </w:tc>
        <w:tc>
          <w:tcPr>
            <w:tcW w:w="2041" w:type="dxa"/>
            <w:shd w:val="clear" w:color="auto" w:fill="auto"/>
            <w:noWrap/>
          </w:tcPr>
          <w:p w14:paraId="5CA8AE34" w14:textId="77777777" w:rsidR="00574348" w:rsidRPr="008363D7" w:rsidRDefault="00574348" w:rsidP="00866B02">
            <w:pPr>
              <w:spacing w:after="0" w:line="240" w:lineRule="auto"/>
              <w:rPr>
                <w:rFonts w:eastAsia="Times New Roman" w:cs="Calibri"/>
                <w:color w:val="000000"/>
                <w:sz w:val="18"/>
                <w:szCs w:val="18"/>
                <w:lang w:eastAsia="pt-PT"/>
              </w:rPr>
            </w:pPr>
            <w:r w:rsidRPr="008363D7">
              <w:rPr>
                <w:rFonts w:eastAsia="Times New Roman" w:cs="Calibri"/>
                <w:color w:val="000000"/>
                <w:sz w:val="18"/>
                <w:szCs w:val="18"/>
                <w:lang w:eastAsia="pt-PT"/>
              </w:rPr>
              <w:t>cst02_caucoes</w:t>
            </w:r>
          </w:p>
        </w:tc>
      </w:tr>
      <w:tr w:rsidR="00574348" w:rsidRPr="008363D7" w14:paraId="05C80507" w14:textId="77777777" w:rsidTr="00C173A8">
        <w:trPr>
          <w:trHeight w:val="290"/>
        </w:trPr>
        <w:tc>
          <w:tcPr>
            <w:tcW w:w="1701" w:type="dxa"/>
            <w:shd w:val="clear" w:color="auto" w:fill="auto"/>
            <w:noWrap/>
          </w:tcPr>
          <w:p w14:paraId="347B6480" w14:textId="78DFAF2C" w:rsidR="00574348" w:rsidRPr="008363D7" w:rsidRDefault="00574348" w:rsidP="00574348">
            <w:pPr>
              <w:spacing w:after="0" w:line="240" w:lineRule="auto"/>
              <w:rPr>
                <w:rFonts w:eastAsia="Times New Roman" w:cs="Calibri"/>
                <w:color w:val="000000"/>
                <w:sz w:val="18"/>
                <w:szCs w:val="18"/>
                <w:lang w:eastAsia="pt-PT"/>
              </w:rPr>
            </w:pPr>
            <w:r w:rsidRPr="008363D7">
              <w:rPr>
                <w:rFonts w:eastAsia="Times New Roman" w:cs="Calibri"/>
                <w:color w:val="000000"/>
                <w:sz w:val="18"/>
                <w:szCs w:val="18"/>
                <w:lang w:eastAsia="pt-PT"/>
              </w:rPr>
              <w:t>CS (APMT0100021235)</w:t>
            </w:r>
          </w:p>
        </w:tc>
        <w:tc>
          <w:tcPr>
            <w:tcW w:w="3288" w:type="dxa"/>
            <w:shd w:val="clear" w:color="auto" w:fill="auto"/>
            <w:noWrap/>
          </w:tcPr>
          <w:p w14:paraId="7CCB4628" w14:textId="3069DAE7" w:rsidR="00574348" w:rsidRPr="008363D7" w:rsidRDefault="00574348" w:rsidP="00574348">
            <w:pPr>
              <w:spacing w:after="0" w:line="240" w:lineRule="auto"/>
              <w:rPr>
                <w:rFonts w:eastAsia="Times New Roman" w:cs="Calibri"/>
                <w:color w:val="000000"/>
                <w:sz w:val="18"/>
                <w:szCs w:val="18"/>
                <w:lang w:eastAsia="pt-PT"/>
              </w:rPr>
            </w:pPr>
            <w:r w:rsidRPr="008363D7">
              <w:rPr>
                <w:rFonts w:eastAsia="Times New Roman" w:cs="Calibri"/>
                <w:color w:val="000000"/>
                <w:sz w:val="18"/>
                <w:szCs w:val="18"/>
                <w:lang w:eastAsia="pt-PT"/>
              </w:rPr>
              <w:t>cst18_relcsgp</w:t>
            </w:r>
          </w:p>
        </w:tc>
        <w:tc>
          <w:tcPr>
            <w:tcW w:w="2041" w:type="dxa"/>
          </w:tcPr>
          <w:p w14:paraId="1D4F6D8F" w14:textId="512311D9" w:rsidR="00574348" w:rsidRPr="008363D7" w:rsidRDefault="00574348" w:rsidP="00574348">
            <w:pPr>
              <w:spacing w:after="0" w:line="240" w:lineRule="auto"/>
              <w:rPr>
                <w:rFonts w:eastAsia="Times New Roman" w:cs="Calibri"/>
                <w:color w:val="000000"/>
                <w:sz w:val="18"/>
                <w:szCs w:val="18"/>
                <w:lang w:eastAsia="pt-PT"/>
              </w:rPr>
            </w:pPr>
            <w:r w:rsidRPr="008363D7">
              <w:rPr>
                <w:rFonts w:eastAsia="Times New Roman" w:cs="Calibri"/>
                <w:color w:val="000000"/>
                <w:sz w:val="18"/>
                <w:szCs w:val="18"/>
                <w:lang w:eastAsia="pt-PT"/>
              </w:rPr>
              <w:t>cd_garantias</w:t>
            </w:r>
          </w:p>
        </w:tc>
        <w:tc>
          <w:tcPr>
            <w:tcW w:w="2041" w:type="dxa"/>
            <w:shd w:val="clear" w:color="auto" w:fill="auto"/>
            <w:noWrap/>
          </w:tcPr>
          <w:p w14:paraId="0B2AD8B3" w14:textId="2C2C398C" w:rsidR="00574348" w:rsidRPr="008363D7" w:rsidRDefault="00574348" w:rsidP="00574348">
            <w:pPr>
              <w:spacing w:after="0" w:line="240" w:lineRule="auto"/>
              <w:rPr>
                <w:rFonts w:eastAsia="Times New Roman" w:cs="Calibri"/>
                <w:color w:val="000000"/>
                <w:sz w:val="18"/>
                <w:szCs w:val="18"/>
                <w:lang w:eastAsia="pt-PT"/>
              </w:rPr>
            </w:pPr>
            <w:r w:rsidRPr="008363D7">
              <w:rPr>
                <w:rFonts w:eastAsia="Times New Roman" w:cs="Calibri"/>
                <w:color w:val="000000"/>
                <w:sz w:val="18"/>
                <w:szCs w:val="18"/>
                <w:lang w:eastAsia="pt-PT"/>
              </w:rPr>
              <w:t>cst18_relcsgp</w:t>
            </w:r>
          </w:p>
        </w:tc>
      </w:tr>
      <w:tr w:rsidR="00574348" w:rsidRPr="008363D7" w14:paraId="20657999" w14:textId="77777777" w:rsidTr="00C173A8">
        <w:trPr>
          <w:trHeight w:val="290"/>
        </w:trPr>
        <w:tc>
          <w:tcPr>
            <w:tcW w:w="1701" w:type="dxa"/>
            <w:shd w:val="clear" w:color="auto" w:fill="auto"/>
            <w:noWrap/>
          </w:tcPr>
          <w:p w14:paraId="1CD8AA41" w14:textId="77777777" w:rsidR="00574348" w:rsidRPr="008363D7" w:rsidRDefault="00574348" w:rsidP="00574348">
            <w:pPr>
              <w:spacing w:after="0" w:line="240" w:lineRule="auto"/>
              <w:rPr>
                <w:rFonts w:eastAsia="Times New Roman" w:cs="Calibri"/>
                <w:color w:val="000000"/>
                <w:sz w:val="18"/>
                <w:szCs w:val="18"/>
                <w:lang w:eastAsia="pt-PT"/>
              </w:rPr>
            </w:pPr>
            <w:r w:rsidRPr="008363D7">
              <w:rPr>
                <w:rFonts w:eastAsia="Times New Roman" w:cs="Calibri"/>
                <w:color w:val="000000"/>
                <w:sz w:val="18"/>
                <w:szCs w:val="18"/>
                <w:lang w:eastAsia="pt-PT"/>
              </w:rPr>
              <w:lastRenderedPageBreak/>
              <w:t>Lease (APMT0100024304)</w:t>
            </w:r>
          </w:p>
        </w:tc>
        <w:tc>
          <w:tcPr>
            <w:tcW w:w="3288" w:type="dxa"/>
            <w:shd w:val="clear" w:color="auto" w:fill="auto"/>
            <w:noWrap/>
          </w:tcPr>
          <w:p w14:paraId="3F08473F" w14:textId="77777777" w:rsidR="00574348" w:rsidRPr="008363D7" w:rsidRDefault="00574348" w:rsidP="00574348">
            <w:pPr>
              <w:spacing w:after="0" w:line="240" w:lineRule="auto"/>
              <w:rPr>
                <w:rFonts w:eastAsia="Times New Roman" w:cs="Calibri"/>
                <w:color w:val="000000"/>
                <w:sz w:val="18"/>
                <w:szCs w:val="18"/>
                <w:lang w:eastAsia="pt-PT"/>
              </w:rPr>
            </w:pPr>
            <w:r w:rsidRPr="008363D7">
              <w:rPr>
                <w:rFonts w:eastAsia="Times New Roman" w:cs="Calibri"/>
                <w:color w:val="000000"/>
                <w:sz w:val="18"/>
                <w:szCs w:val="18"/>
                <w:lang w:eastAsia="pt-PT"/>
              </w:rPr>
              <w:t>PRDX.LG.M90.LGM90M20.IMP.BIYR1500</w:t>
            </w:r>
          </w:p>
        </w:tc>
        <w:tc>
          <w:tcPr>
            <w:tcW w:w="2041" w:type="dxa"/>
          </w:tcPr>
          <w:p w14:paraId="3BA2083D" w14:textId="77777777" w:rsidR="00574348" w:rsidRPr="008363D7" w:rsidRDefault="00574348" w:rsidP="00574348">
            <w:pPr>
              <w:spacing w:after="0" w:line="240" w:lineRule="auto"/>
              <w:rPr>
                <w:rFonts w:eastAsia="Times New Roman" w:cs="Calibri"/>
                <w:color w:val="000000"/>
                <w:sz w:val="18"/>
                <w:szCs w:val="18"/>
                <w:lang w:eastAsia="pt-PT"/>
              </w:rPr>
            </w:pPr>
            <w:r w:rsidRPr="008363D7">
              <w:rPr>
                <w:rFonts w:eastAsia="Times New Roman" w:cs="Calibri"/>
                <w:color w:val="000000"/>
                <w:sz w:val="18"/>
                <w:szCs w:val="18"/>
                <w:lang w:eastAsia="pt-PT"/>
              </w:rPr>
              <w:t>cd_leasing</w:t>
            </w:r>
          </w:p>
        </w:tc>
        <w:tc>
          <w:tcPr>
            <w:tcW w:w="2041" w:type="dxa"/>
            <w:shd w:val="clear" w:color="auto" w:fill="auto"/>
            <w:noWrap/>
          </w:tcPr>
          <w:p w14:paraId="5222E985" w14:textId="77777777" w:rsidR="00574348" w:rsidRPr="008363D7" w:rsidRDefault="00574348" w:rsidP="00574348">
            <w:pPr>
              <w:spacing w:after="0" w:line="240" w:lineRule="auto"/>
              <w:rPr>
                <w:rFonts w:eastAsia="Times New Roman" w:cs="Calibri"/>
                <w:color w:val="000000"/>
                <w:sz w:val="18"/>
                <w:szCs w:val="18"/>
                <w:lang w:eastAsia="pt-PT"/>
              </w:rPr>
            </w:pPr>
            <w:r w:rsidRPr="008363D7">
              <w:rPr>
                <w:rFonts w:eastAsia="Times New Roman" w:cs="Calibri"/>
                <w:color w:val="000000"/>
                <w:sz w:val="18"/>
                <w:szCs w:val="18"/>
                <w:lang w:eastAsia="pt-PT"/>
              </w:rPr>
              <w:t>leasing_biyr1500</w:t>
            </w:r>
          </w:p>
        </w:tc>
      </w:tr>
      <w:tr w:rsidR="00574348" w:rsidRPr="008363D7" w14:paraId="0C76F9A2" w14:textId="77777777" w:rsidTr="00C173A8">
        <w:trPr>
          <w:trHeight w:val="290"/>
        </w:trPr>
        <w:tc>
          <w:tcPr>
            <w:tcW w:w="1701" w:type="dxa"/>
            <w:shd w:val="clear" w:color="auto" w:fill="auto"/>
            <w:noWrap/>
          </w:tcPr>
          <w:p w14:paraId="637624FC" w14:textId="5656DADE" w:rsidR="00574348" w:rsidRPr="008363D7" w:rsidRDefault="00574348" w:rsidP="00574348">
            <w:pPr>
              <w:spacing w:after="0" w:line="240" w:lineRule="auto"/>
              <w:rPr>
                <w:rFonts w:eastAsia="Times New Roman" w:cs="Calibri"/>
                <w:color w:val="000000"/>
                <w:sz w:val="18"/>
                <w:szCs w:val="18"/>
                <w:lang w:eastAsia="pt-PT"/>
              </w:rPr>
            </w:pPr>
            <w:r w:rsidRPr="008363D7">
              <w:rPr>
                <w:rFonts w:eastAsia="Times New Roman" w:cs="Calibri"/>
                <w:color w:val="000000"/>
                <w:sz w:val="18"/>
                <w:szCs w:val="18"/>
                <w:lang w:eastAsia="pt-PT"/>
              </w:rPr>
              <w:t>Lease (APMT0100024304)</w:t>
            </w:r>
          </w:p>
        </w:tc>
        <w:tc>
          <w:tcPr>
            <w:tcW w:w="3288" w:type="dxa"/>
            <w:shd w:val="clear" w:color="auto" w:fill="auto"/>
            <w:noWrap/>
          </w:tcPr>
          <w:p w14:paraId="4675D487" w14:textId="4B2E4503" w:rsidR="00574348" w:rsidRPr="008363D7" w:rsidRDefault="00D17D42" w:rsidP="00574348">
            <w:pPr>
              <w:spacing w:after="0" w:line="240" w:lineRule="auto"/>
              <w:rPr>
                <w:rFonts w:eastAsia="Times New Roman" w:cs="Calibri"/>
                <w:color w:val="000000"/>
                <w:sz w:val="18"/>
                <w:szCs w:val="18"/>
                <w:lang w:eastAsia="pt-PT"/>
              </w:rPr>
            </w:pPr>
            <w:r w:rsidRPr="008363D7">
              <w:rPr>
                <w:rFonts w:eastAsia="Times New Roman" w:cs="Calibri"/>
                <w:color w:val="000000"/>
                <w:sz w:val="18"/>
                <w:szCs w:val="18"/>
                <w:lang w:eastAsia="pt-PT"/>
              </w:rPr>
              <w:t>lgt03_ravalimo</w:t>
            </w:r>
          </w:p>
        </w:tc>
        <w:tc>
          <w:tcPr>
            <w:tcW w:w="2041" w:type="dxa"/>
          </w:tcPr>
          <w:p w14:paraId="316717FC" w14:textId="7A52D974" w:rsidR="00574348" w:rsidRPr="008363D7" w:rsidRDefault="00574348" w:rsidP="00574348">
            <w:pPr>
              <w:spacing w:after="0" w:line="240" w:lineRule="auto"/>
              <w:rPr>
                <w:rFonts w:eastAsia="Times New Roman" w:cs="Calibri"/>
                <w:color w:val="000000"/>
                <w:sz w:val="18"/>
                <w:szCs w:val="18"/>
                <w:lang w:eastAsia="pt-PT"/>
              </w:rPr>
            </w:pPr>
            <w:r w:rsidRPr="008363D7">
              <w:rPr>
                <w:rFonts w:eastAsia="Times New Roman" w:cs="Calibri"/>
                <w:color w:val="000000"/>
                <w:sz w:val="18"/>
                <w:szCs w:val="18"/>
                <w:lang w:eastAsia="pt-PT"/>
              </w:rPr>
              <w:t>cd_leasing</w:t>
            </w:r>
          </w:p>
        </w:tc>
        <w:tc>
          <w:tcPr>
            <w:tcW w:w="2041" w:type="dxa"/>
            <w:shd w:val="clear" w:color="auto" w:fill="auto"/>
            <w:noWrap/>
          </w:tcPr>
          <w:p w14:paraId="5B0FE953" w14:textId="09DCE20D" w:rsidR="00574348" w:rsidRPr="008363D7" w:rsidRDefault="00574348" w:rsidP="00574348">
            <w:pPr>
              <w:spacing w:after="0" w:line="240" w:lineRule="auto"/>
              <w:rPr>
                <w:rFonts w:eastAsia="Times New Roman" w:cs="Calibri"/>
                <w:color w:val="000000"/>
                <w:sz w:val="18"/>
                <w:szCs w:val="18"/>
                <w:lang w:eastAsia="pt-PT"/>
              </w:rPr>
            </w:pPr>
            <w:r w:rsidRPr="008363D7">
              <w:rPr>
                <w:rFonts w:eastAsia="Times New Roman" w:cs="Calibri"/>
                <w:color w:val="000000"/>
                <w:sz w:val="18"/>
                <w:szCs w:val="18"/>
                <w:lang w:eastAsia="pt-PT"/>
              </w:rPr>
              <w:t>lgt03_ravalimo</w:t>
            </w:r>
          </w:p>
        </w:tc>
      </w:tr>
      <w:tr w:rsidR="00574348" w:rsidRPr="008363D7" w14:paraId="11312F66" w14:textId="77777777" w:rsidTr="00C173A8">
        <w:trPr>
          <w:trHeight w:val="290"/>
        </w:trPr>
        <w:tc>
          <w:tcPr>
            <w:tcW w:w="1701" w:type="dxa"/>
            <w:shd w:val="clear" w:color="auto" w:fill="auto"/>
            <w:noWrap/>
          </w:tcPr>
          <w:p w14:paraId="6FF693BB" w14:textId="77777777" w:rsidR="00574348" w:rsidRPr="008363D7" w:rsidRDefault="00574348" w:rsidP="00574348">
            <w:pPr>
              <w:spacing w:after="0" w:line="240" w:lineRule="auto"/>
              <w:rPr>
                <w:rFonts w:eastAsia="Times New Roman" w:cs="Calibri"/>
                <w:color w:val="000000"/>
                <w:sz w:val="18"/>
                <w:szCs w:val="18"/>
                <w:lang w:eastAsia="pt-PT"/>
              </w:rPr>
            </w:pPr>
            <w:r w:rsidRPr="008363D7">
              <w:rPr>
                <w:rFonts w:eastAsia="Times New Roman" w:cs="Calibri"/>
                <w:color w:val="000000"/>
                <w:sz w:val="18"/>
                <w:szCs w:val="18"/>
                <w:lang w:eastAsia="pt-PT"/>
              </w:rPr>
              <w:t>Eurofac (APMT0100024364)</w:t>
            </w:r>
          </w:p>
        </w:tc>
        <w:tc>
          <w:tcPr>
            <w:tcW w:w="3288" w:type="dxa"/>
            <w:shd w:val="clear" w:color="auto" w:fill="auto"/>
            <w:noWrap/>
          </w:tcPr>
          <w:p w14:paraId="618E7321" w14:textId="77777777" w:rsidR="00574348" w:rsidRPr="008363D7" w:rsidRDefault="00574348" w:rsidP="00574348">
            <w:pPr>
              <w:spacing w:after="0" w:line="240" w:lineRule="auto"/>
              <w:rPr>
                <w:rFonts w:eastAsia="Times New Roman" w:cs="Calibri"/>
                <w:color w:val="000000"/>
                <w:sz w:val="18"/>
                <w:szCs w:val="18"/>
                <w:lang w:eastAsia="pt-PT"/>
              </w:rPr>
            </w:pPr>
            <w:r w:rsidRPr="008363D7">
              <w:rPr>
                <w:rFonts w:eastAsia="Times New Roman" w:cs="Calibri"/>
                <w:color w:val="000000"/>
                <w:sz w:val="18"/>
                <w:szCs w:val="18"/>
                <w:lang w:eastAsia="pt-PT"/>
              </w:rPr>
              <w:t>PRDX.FA.M90.LGM90M20.IMP.BIYR9500</w:t>
            </w:r>
          </w:p>
        </w:tc>
        <w:tc>
          <w:tcPr>
            <w:tcW w:w="2041" w:type="dxa"/>
          </w:tcPr>
          <w:p w14:paraId="30E39F1E" w14:textId="77777777" w:rsidR="00574348" w:rsidRPr="008363D7" w:rsidRDefault="00574348" w:rsidP="00574348">
            <w:pPr>
              <w:spacing w:after="0" w:line="240" w:lineRule="auto"/>
              <w:rPr>
                <w:rFonts w:eastAsia="Times New Roman" w:cs="Calibri"/>
                <w:color w:val="000000"/>
                <w:sz w:val="18"/>
                <w:szCs w:val="18"/>
                <w:lang w:eastAsia="pt-PT"/>
              </w:rPr>
            </w:pPr>
            <w:r w:rsidRPr="008363D7">
              <w:rPr>
                <w:rFonts w:eastAsia="Times New Roman" w:cs="Calibri"/>
                <w:color w:val="000000"/>
                <w:sz w:val="18"/>
                <w:szCs w:val="18"/>
                <w:lang w:eastAsia="pt-PT"/>
              </w:rPr>
              <w:t>cd_leasing</w:t>
            </w:r>
          </w:p>
        </w:tc>
        <w:tc>
          <w:tcPr>
            <w:tcW w:w="2041" w:type="dxa"/>
            <w:shd w:val="clear" w:color="auto" w:fill="auto"/>
            <w:noWrap/>
          </w:tcPr>
          <w:p w14:paraId="275C0B7B" w14:textId="77777777" w:rsidR="00574348" w:rsidRPr="008363D7" w:rsidRDefault="00574348" w:rsidP="00574348">
            <w:pPr>
              <w:spacing w:after="0" w:line="240" w:lineRule="auto"/>
              <w:rPr>
                <w:rFonts w:eastAsia="Times New Roman" w:cs="Calibri"/>
                <w:color w:val="000000"/>
                <w:sz w:val="18"/>
                <w:szCs w:val="18"/>
                <w:lang w:eastAsia="pt-PT"/>
              </w:rPr>
            </w:pPr>
            <w:r w:rsidRPr="008363D7">
              <w:rPr>
                <w:rFonts w:eastAsia="Times New Roman" w:cs="Calibri"/>
                <w:color w:val="000000"/>
                <w:sz w:val="18"/>
                <w:szCs w:val="18"/>
                <w:lang w:eastAsia="pt-PT"/>
              </w:rPr>
              <w:t>factoring_biyr9500</w:t>
            </w:r>
          </w:p>
        </w:tc>
      </w:tr>
      <w:tr w:rsidR="00574348" w:rsidRPr="008363D7" w14:paraId="0AFB2BEE" w14:textId="77777777" w:rsidTr="00C173A8">
        <w:trPr>
          <w:trHeight w:val="290"/>
        </w:trPr>
        <w:tc>
          <w:tcPr>
            <w:tcW w:w="1701" w:type="dxa"/>
            <w:shd w:val="clear" w:color="auto" w:fill="auto"/>
            <w:noWrap/>
          </w:tcPr>
          <w:p w14:paraId="26F41AFF" w14:textId="5E1E95BF" w:rsidR="00574348" w:rsidRPr="008363D7" w:rsidRDefault="00574348" w:rsidP="00574348">
            <w:pPr>
              <w:spacing w:after="0" w:line="240" w:lineRule="auto"/>
              <w:rPr>
                <w:rFonts w:eastAsia="Times New Roman" w:cs="Calibri"/>
                <w:color w:val="000000"/>
                <w:sz w:val="18"/>
                <w:szCs w:val="18"/>
                <w:lang w:eastAsia="pt-PT"/>
              </w:rPr>
            </w:pPr>
            <w:r w:rsidRPr="008363D7">
              <w:rPr>
                <w:rFonts w:eastAsia="Times New Roman" w:cs="Calibri"/>
                <w:color w:val="000000"/>
                <w:sz w:val="18"/>
                <w:szCs w:val="18"/>
                <w:lang w:eastAsia="pt-PT"/>
              </w:rPr>
              <w:t>GP (APMT0100021341)</w:t>
            </w:r>
          </w:p>
        </w:tc>
        <w:tc>
          <w:tcPr>
            <w:tcW w:w="3288" w:type="dxa"/>
            <w:shd w:val="clear" w:color="auto" w:fill="auto"/>
            <w:noWrap/>
          </w:tcPr>
          <w:p w14:paraId="7DBC724A" w14:textId="2DC545C3" w:rsidR="00574348" w:rsidRPr="008363D7" w:rsidRDefault="00574348" w:rsidP="00574348">
            <w:pPr>
              <w:spacing w:after="0" w:line="240" w:lineRule="auto"/>
              <w:rPr>
                <w:rFonts w:eastAsia="Times New Roman" w:cs="Calibri"/>
                <w:color w:val="000000"/>
                <w:sz w:val="18"/>
                <w:szCs w:val="18"/>
                <w:lang w:eastAsia="pt-PT"/>
              </w:rPr>
            </w:pPr>
            <w:r w:rsidRPr="008363D7">
              <w:rPr>
                <w:rFonts w:eastAsia="Times New Roman" w:cs="Calibri"/>
                <w:color w:val="000000"/>
                <w:sz w:val="18"/>
                <w:szCs w:val="18"/>
                <w:lang w:eastAsia="pt-PT"/>
              </w:rPr>
              <w:t>gpt18_bens</w:t>
            </w:r>
          </w:p>
        </w:tc>
        <w:tc>
          <w:tcPr>
            <w:tcW w:w="2041" w:type="dxa"/>
          </w:tcPr>
          <w:p w14:paraId="41796FED" w14:textId="1B09FDF3" w:rsidR="00574348" w:rsidRPr="008363D7" w:rsidRDefault="00915D58" w:rsidP="00574348">
            <w:pPr>
              <w:spacing w:after="0" w:line="240" w:lineRule="auto"/>
              <w:rPr>
                <w:rFonts w:eastAsia="Times New Roman" w:cs="Calibri"/>
                <w:color w:val="000000"/>
                <w:sz w:val="18"/>
                <w:szCs w:val="18"/>
                <w:lang w:eastAsia="pt-PT"/>
              </w:rPr>
            </w:pPr>
            <w:r w:rsidRPr="008363D7">
              <w:rPr>
                <w:rFonts w:eastAsia="Times New Roman" w:cs="Calibri"/>
                <w:color w:val="000000"/>
                <w:sz w:val="18"/>
                <w:szCs w:val="18"/>
                <w:lang w:eastAsia="pt-PT"/>
              </w:rPr>
              <w:t>cd_emprestimos</w:t>
            </w:r>
          </w:p>
        </w:tc>
        <w:tc>
          <w:tcPr>
            <w:tcW w:w="2041" w:type="dxa"/>
            <w:shd w:val="clear" w:color="auto" w:fill="auto"/>
            <w:noWrap/>
            <w:hideMark/>
          </w:tcPr>
          <w:p w14:paraId="6AC7B86D" w14:textId="43D35FB5" w:rsidR="00574348" w:rsidRPr="008363D7" w:rsidRDefault="00574348" w:rsidP="00574348">
            <w:pPr>
              <w:spacing w:after="0" w:line="240" w:lineRule="auto"/>
              <w:rPr>
                <w:rFonts w:eastAsia="Times New Roman" w:cs="Calibri"/>
                <w:color w:val="000000"/>
                <w:sz w:val="18"/>
                <w:szCs w:val="18"/>
                <w:lang w:eastAsia="pt-PT"/>
              </w:rPr>
            </w:pPr>
            <w:r w:rsidRPr="008363D7">
              <w:rPr>
                <w:rFonts w:eastAsia="Times New Roman" w:cs="Calibri"/>
                <w:color w:val="000000"/>
                <w:sz w:val="18"/>
                <w:szCs w:val="18"/>
                <w:lang w:eastAsia="pt-PT"/>
              </w:rPr>
              <w:t>gpt18_bens</w:t>
            </w:r>
          </w:p>
        </w:tc>
      </w:tr>
      <w:tr w:rsidR="00915D58" w:rsidRPr="008363D7" w14:paraId="66B2C880" w14:textId="77777777" w:rsidTr="00C173A8">
        <w:trPr>
          <w:trHeight w:val="290"/>
        </w:trPr>
        <w:tc>
          <w:tcPr>
            <w:tcW w:w="1701" w:type="dxa"/>
            <w:shd w:val="clear" w:color="auto" w:fill="auto"/>
            <w:noWrap/>
          </w:tcPr>
          <w:p w14:paraId="5287F974" w14:textId="431F1657" w:rsidR="00915D58" w:rsidRPr="008363D7" w:rsidRDefault="00915D58" w:rsidP="00915D58">
            <w:pPr>
              <w:spacing w:after="0" w:line="240" w:lineRule="auto"/>
              <w:rPr>
                <w:rFonts w:eastAsia="Times New Roman" w:cs="Calibri"/>
                <w:color w:val="000000"/>
                <w:sz w:val="18"/>
                <w:szCs w:val="18"/>
                <w:lang w:eastAsia="pt-PT"/>
              </w:rPr>
            </w:pPr>
            <w:r w:rsidRPr="008363D7">
              <w:rPr>
                <w:rFonts w:eastAsia="Times New Roman" w:cs="Calibri"/>
                <w:color w:val="000000"/>
                <w:sz w:val="18"/>
                <w:szCs w:val="18"/>
                <w:lang w:eastAsia="pt-PT"/>
              </w:rPr>
              <w:t>GP (APMT0100021341)</w:t>
            </w:r>
          </w:p>
        </w:tc>
        <w:tc>
          <w:tcPr>
            <w:tcW w:w="3288" w:type="dxa"/>
            <w:shd w:val="clear" w:color="auto" w:fill="auto"/>
            <w:noWrap/>
          </w:tcPr>
          <w:p w14:paraId="4579B0FB" w14:textId="59A47DB1" w:rsidR="00915D58" w:rsidRPr="008363D7" w:rsidRDefault="00915D58" w:rsidP="00915D58">
            <w:pPr>
              <w:spacing w:after="0" w:line="240" w:lineRule="auto"/>
              <w:rPr>
                <w:rFonts w:eastAsia="Times New Roman" w:cs="Calibri"/>
                <w:color w:val="000000"/>
                <w:sz w:val="18"/>
                <w:szCs w:val="18"/>
                <w:lang w:eastAsia="pt-PT"/>
              </w:rPr>
            </w:pPr>
            <w:r w:rsidRPr="008363D7">
              <w:rPr>
                <w:rFonts w:eastAsia="Times New Roman" w:cs="Calibri"/>
                <w:color w:val="000000"/>
                <w:sz w:val="18"/>
                <w:szCs w:val="18"/>
                <w:lang w:eastAsia="pt-PT"/>
              </w:rPr>
              <w:t>gpt21_processos</w:t>
            </w:r>
          </w:p>
        </w:tc>
        <w:tc>
          <w:tcPr>
            <w:tcW w:w="2041" w:type="dxa"/>
          </w:tcPr>
          <w:p w14:paraId="68875EDA" w14:textId="66BCF3A5" w:rsidR="00915D58" w:rsidRPr="008363D7" w:rsidRDefault="00915D58" w:rsidP="00915D58">
            <w:pPr>
              <w:spacing w:after="0" w:line="240" w:lineRule="auto"/>
              <w:rPr>
                <w:rFonts w:eastAsia="Times New Roman" w:cs="Calibri"/>
                <w:color w:val="000000"/>
                <w:sz w:val="18"/>
                <w:szCs w:val="18"/>
                <w:lang w:eastAsia="pt-PT"/>
              </w:rPr>
            </w:pPr>
            <w:r w:rsidRPr="008363D7">
              <w:rPr>
                <w:rFonts w:eastAsia="Times New Roman" w:cs="Calibri"/>
                <w:color w:val="000000"/>
                <w:sz w:val="18"/>
                <w:szCs w:val="18"/>
                <w:lang w:eastAsia="pt-PT"/>
              </w:rPr>
              <w:t>cd_emprestimos</w:t>
            </w:r>
          </w:p>
        </w:tc>
        <w:tc>
          <w:tcPr>
            <w:tcW w:w="2041" w:type="dxa"/>
            <w:shd w:val="clear" w:color="auto" w:fill="auto"/>
            <w:noWrap/>
          </w:tcPr>
          <w:p w14:paraId="2C4ED0F3" w14:textId="1676D308" w:rsidR="00915D58" w:rsidRPr="008363D7" w:rsidRDefault="00915D58" w:rsidP="00915D58">
            <w:pPr>
              <w:spacing w:after="0" w:line="240" w:lineRule="auto"/>
              <w:rPr>
                <w:rFonts w:eastAsia="Times New Roman" w:cs="Calibri"/>
                <w:color w:val="000000"/>
                <w:sz w:val="18"/>
                <w:szCs w:val="18"/>
                <w:lang w:eastAsia="pt-PT"/>
              </w:rPr>
            </w:pPr>
            <w:r w:rsidRPr="008363D7">
              <w:rPr>
                <w:rFonts w:eastAsia="Times New Roman" w:cs="Calibri"/>
                <w:color w:val="000000"/>
                <w:sz w:val="18"/>
                <w:szCs w:val="18"/>
                <w:lang w:eastAsia="pt-PT"/>
              </w:rPr>
              <w:t>gpt21_processos</w:t>
            </w:r>
          </w:p>
        </w:tc>
      </w:tr>
      <w:tr w:rsidR="00915D58" w:rsidRPr="008363D7" w14:paraId="27230DDE" w14:textId="77777777" w:rsidTr="00C173A8">
        <w:trPr>
          <w:trHeight w:val="290"/>
        </w:trPr>
        <w:tc>
          <w:tcPr>
            <w:tcW w:w="1701" w:type="dxa"/>
            <w:shd w:val="clear" w:color="auto" w:fill="auto"/>
            <w:noWrap/>
          </w:tcPr>
          <w:p w14:paraId="60D10687" w14:textId="1E0B42AC" w:rsidR="00915D58" w:rsidRPr="008363D7" w:rsidRDefault="00D17D42" w:rsidP="00915D58">
            <w:pPr>
              <w:spacing w:after="0" w:line="240" w:lineRule="auto"/>
              <w:rPr>
                <w:rFonts w:cs="Calibri"/>
                <w:color w:val="000000"/>
                <w:sz w:val="18"/>
                <w:szCs w:val="18"/>
              </w:rPr>
            </w:pPr>
            <w:r w:rsidRPr="00D17D42">
              <w:rPr>
                <w:rFonts w:cs="Calibri"/>
                <w:color w:val="000000"/>
                <w:sz w:val="18"/>
                <w:szCs w:val="18"/>
              </w:rPr>
              <w:t>BDP (APMT0100020556)</w:t>
            </w:r>
          </w:p>
        </w:tc>
        <w:tc>
          <w:tcPr>
            <w:tcW w:w="3288" w:type="dxa"/>
            <w:shd w:val="clear" w:color="auto" w:fill="auto"/>
            <w:noWrap/>
          </w:tcPr>
          <w:p w14:paraId="4DF4444E" w14:textId="04D60B56" w:rsidR="00915D58" w:rsidRPr="008363D7" w:rsidRDefault="00D17D42" w:rsidP="00915D58">
            <w:pPr>
              <w:spacing w:after="0" w:line="240" w:lineRule="auto"/>
              <w:rPr>
                <w:rFonts w:eastAsia="Times New Roman" w:cs="Calibri"/>
                <w:color w:val="000000"/>
                <w:sz w:val="18"/>
                <w:szCs w:val="18"/>
                <w:lang w:val="en-US" w:eastAsia="pt-PT"/>
              </w:rPr>
            </w:pPr>
            <w:r w:rsidRPr="008363D7">
              <w:rPr>
                <w:rFonts w:eastAsia="Times New Roman" w:cs="Calibri"/>
                <w:color w:val="000000"/>
                <w:sz w:val="18"/>
                <w:szCs w:val="18"/>
                <w:lang w:eastAsia="pt-PT"/>
              </w:rPr>
              <w:t>clt18_ctacli</w:t>
            </w:r>
          </w:p>
        </w:tc>
        <w:tc>
          <w:tcPr>
            <w:tcW w:w="2041" w:type="dxa"/>
          </w:tcPr>
          <w:p w14:paraId="654268E2" w14:textId="77777777" w:rsidR="00915D58" w:rsidRPr="008363D7" w:rsidRDefault="00915D58" w:rsidP="00915D58">
            <w:pPr>
              <w:spacing w:after="0" w:line="240" w:lineRule="auto"/>
              <w:rPr>
                <w:rFonts w:eastAsia="Times New Roman" w:cs="Calibri"/>
                <w:color w:val="000000"/>
                <w:sz w:val="18"/>
                <w:szCs w:val="18"/>
                <w:lang w:eastAsia="pt-PT"/>
              </w:rPr>
            </w:pPr>
            <w:r w:rsidRPr="008363D7">
              <w:rPr>
                <w:rFonts w:eastAsia="Times New Roman" w:cs="Calibri"/>
                <w:color w:val="000000"/>
                <w:sz w:val="18"/>
                <w:szCs w:val="18"/>
                <w:lang w:eastAsia="pt-PT"/>
              </w:rPr>
              <w:t>cd_clientes</w:t>
            </w:r>
          </w:p>
          <w:p w14:paraId="2EED4751" w14:textId="4EA9DAF9" w:rsidR="00085F62" w:rsidRPr="008363D7" w:rsidRDefault="00085F62" w:rsidP="00915D58">
            <w:pPr>
              <w:spacing w:after="0" w:line="240" w:lineRule="auto"/>
              <w:rPr>
                <w:rFonts w:eastAsia="Times New Roman" w:cs="Calibri"/>
                <w:color w:val="000000"/>
                <w:sz w:val="18"/>
                <w:szCs w:val="18"/>
                <w:lang w:eastAsia="pt-PT"/>
              </w:rPr>
            </w:pPr>
          </w:p>
        </w:tc>
        <w:tc>
          <w:tcPr>
            <w:tcW w:w="2041" w:type="dxa"/>
            <w:shd w:val="clear" w:color="auto" w:fill="auto"/>
            <w:noWrap/>
          </w:tcPr>
          <w:p w14:paraId="5FD5C63D" w14:textId="77777777" w:rsidR="00915D58" w:rsidRPr="008363D7" w:rsidRDefault="00915D58" w:rsidP="00915D58">
            <w:pPr>
              <w:spacing w:after="0" w:line="240" w:lineRule="auto"/>
              <w:rPr>
                <w:rFonts w:eastAsia="Times New Roman" w:cs="Calibri"/>
                <w:color w:val="000000"/>
                <w:sz w:val="18"/>
                <w:szCs w:val="18"/>
                <w:lang w:eastAsia="pt-PT"/>
              </w:rPr>
            </w:pPr>
            <w:r w:rsidRPr="008363D7">
              <w:rPr>
                <w:rFonts w:eastAsia="Times New Roman" w:cs="Calibri"/>
                <w:color w:val="000000"/>
                <w:sz w:val="18"/>
                <w:szCs w:val="18"/>
                <w:lang w:eastAsia="pt-PT"/>
              </w:rPr>
              <w:t>clt18_ctacli</w:t>
            </w:r>
          </w:p>
        </w:tc>
      </w:tr>
      <w:tr w:rsidR="00CB49EA" w:rsidRPr="008363D7" w14:paraId="79400C69" w14:textId="77777777" w:rsidTr="00C173A8">
        <w:trPr>
          <w:trHeight w:val="290"/>
        </w:trPr>
        <w:tc>
          <w:tcPr>
            <w:tcW w:w="1701" w:type="dxa"/>
            <w:shd w:val="clear" w:color="auto" w:fill="auto"/>
            <w:noWrap/>
          </w:tcPr>
          <w:p w14:paraId="05EE4D18" w14:textId="5E5012CF" w:rsidR="00CB49EA" w:rsidRPr="008363D7" w:rsidRDefault="00D17D42" w:rsidP="00D17D42">
            <w:pPr>
              <w:spacing w:after="0" w:line="240" w:lineRule="auto"/>
              <w:rPr>
                <w:rFonts w:eastAsia="Times New Roman" w:cs="Calibri"/>
                <w:color w:val="000000"/>
                <w:sz w:val="18"/>
                <w:szCs w:val="18"/>
                <w:highlight w:val="yellow"/>
                <w:lang w:eastAsia="pt-PT"/>
              </w:rPr>
            </w:pPr>
            <w:r w:rsidRPr="00D17D42">
              <w:rPr>
                <w:rFonts w:eastAsia="Times New Roman" w:cs="Calibri"/>
                <w:color w:val="000000"/>
                <w:sz w:val="18"/>
                <w:szCs w:val="18"/>
                <w:lang w:eastAsia="pt-PT"/>
              </w:rPr>
              <w:t>Emprestimos e GP (APMT0100052244)</w:t>
            </w:r>
          </w:p>
        </w:tc>
        <w:tc>
          <w:tcPr>
            <w:tcW w:w="3288" w:type="dxa"/>
            <w:shd w:val="clear" w:color="auto" w:fill="auto"/>
            <w:noWrap/>
          </w:tcPr>
          <w:p w14:paraId="221035FC" w14:textId="64EF5D87" w:rsidR="00CB49EA" w:rsidRPr="008363D7" w:rsidRDefault="00D17D42" w:rsidP="00CB49EA">
            <w:pPr>
              <w:spacing w:after="0" w:line="240" w:lineRule="auto"/>
              <w:rPr>
                <w:rFonts w:eastAsia="Times New Roman" w:cs="Calibri"/>
                <w:color w:val="000000"/>
                <w:sz w:val="18"/>
                <w:szCs w:val="18"/>
                <w:highlight w:val="yellow"/>
                <w:lang w:eastAsia="pt-PT"/>
              </w:rPr>
            </w:pPr>
            <w:r w:rsidRPr="008363D7">
              <w:rPr>
                <w:rFonts w:eastAsia="Times New Roman" w:cs="Calibri"/>
                <w:color w:val="000000"/>
                <w:sz w:val="18"/>
                <w:szCs w:val="18"/>
                <w:lang w:val="en-US" w:eastAsia="pt-PT"/>
              </w:rPr>
              <w:t>rut01_prociffru</w:t>
            </w:r>
          </w:p>
        </w:tc>
        <w:tc>
          <w:tcPr>
            <w:tcW w:w="2041" w:type="dxa"/>
          </w:tcPr>
          <w:p w14:paraId="460B53B3" w14:textId="77777777" w:rsidR="00CB49EA" w:rsidRPr="008363D7" w:rsidRDefault="00CB49EA" w:rsidP="00CB49EA">
            <w:pPr>
              <w:spacing w:after="0" w:line="240" w:lineRule="auto"/>
              <w:rPr>
                <w:rFonts w:eastAsia="Times New Roman" w:cs="Calibri"/>
                <w:color w:val="000000"/>
                <w:sz w:val="18"/>
                <w:szCs w:val="18"/>
                <w:lang w:val="en-US" w:eastAsia="pt-PT"/>
              </w:rPr>
            </w:pPr>
            <w:proofErr w:type="spellStart"/>
            <w:r w:rsidRPr="008363D7">
              <w:rPr>
                <w:rFonts w:eastAsia="Times New Roman" w:cs="Calibri"/>
                <w:color w:val="000000"/>
                <w:sz w:val="18"/>
                <w:szCs w:val="18"/>
                <w:lang w:val="en-US" w:eastAsia="pt-PT"/>
              </w:rPr>
              <w:t>curated_internal</w:t>
            </w:r>
            <w:proofErr w:type="spellEnd"/>
            <w:r w:rsidRPr="008363D7">
              <w:rPr>
                <w:rFonts w:eastAsia="Times New Roman" w:cs="Calibri"/>
                <w:color w:val="000000"/>
                <w:sz w:val="18"/>
                <w:szCs w:val="18"/>
                <w:lang w:val="en-US" w:eastAsia="pt-PT"/>
              </w:rPr>
              <w:t>_</w:t>
            </w:r>
          </w:p>
          <w:p w14:paraId="62F3DB16" w14:textId="60A8C7F1" w:rsidR="00CB49EA" w:rsidRPr="008363D7" w:rsidRDefault="00CB49EA" w:rsidP="00CB49EA">
            <w:pPr>
              <w:spacing w:after="0" w:line="240" w:lineRule="auto"/>
              <w:rPr>
                <w:rFonts w:eastAsia="Times New Roman" w:cs="Calibri"/>
                <w:color w:val="000000"/>
                <w:sz w:val="18"/>
                <w:szCs w:val="18"/>
                <w:lang w:eastAsia="pt-PT"/>
              </w:rPr>
            </w:pPr>
            <w:proofErr w:type="spellStart"/>
            <w:r w:rsidRPr="008363D7">
              <w:rPr>
                <w:rFonts w:eastAsia="Times New Roman" w:cs="Calibri"/>
                <w:color w:val="000000"/>
                <w:sz w:val="18"/>
                <w:szCs w:val="18"/>
                <w:lang w:val="en-US" w:eastAsia="pt-PT"/>
              </w:rPr>
              <w:t>mainframe_ifrrus</w:t>
            </w:r>
            <w:proofErr w:type="spellEnd"/>
          </w:p>
        </w:tc>
        <w:tc>
          <w:tcPr>
            <w:tcW w:w="2041" w:type="dxa"/>
            <w:shd w:val="clear" w:color="auto" w:fill="auto"/>
            <w:noWrap/>
          </w:tcPr>
          <w:p w14:paraId="4028D354" w14:textId="5999B988" w:rsidR="00CB49EA" w:rsidRPr="008363D7" w:rsidRDefault="00CB49EA" w:rsidP="00CB49EA">
            <w:pPr>
              <w:spacing w:after="0" w:line="240" w:lineRule="auto"/>
              <w:rPr>
                <w:rFonts w:eastAsia="Times New Roman" w:cs="Calibri"/>
                <w:color w:val="000000"/>
                <w:sz w:val="18"/>
                <w:szCs w:val="18"/>
                <w:lang w:eastAsia="pt-PT"/>
              </w:rPr>
            </w:pPr>
            <w:r w:rsidRPr="008363D7">
              <w:rPr>
                <w:rFonts w:eastAsia="Times New Roman" w:cs="Calibri"/>
                <w:color w:val="000000"/>
                <w:sz w:val="18"/>
                <w:szCs w:val="18"/>
                <w:lang w:val="en-US" w:eastAsia="pt-PT"/>
              </w:rPr>
              <w:t>rut01_prociffru</w:t>
            </w:r>
            <w:r w:rsidR="00EE08AF">
              <w:rPr>
                <w:rFonts w:eastAsia="Times New Roman" w:cs="Calibri"/>
                <w:color w:val="000000"/>
                <w:sz w:val="18"/>
                <w:szCs w:val="18"/>
                <w:lang w:val="en-US" w:eastAsia="pt-PT"/>
              </w:rPr>
              <w:fldChar w:fldCharType="begin"/>
            </w:r>
            <w:r w:rsidR="00EE08AF">
              <w:instrText xml:space="preserve"> XE "</w:instrText>
            </w:r>
            <w:r w:rsidR="00EE08AF" w:rsidRPr="00993801">
              <w:rPr>
                <w:rFonts w:eastAsia="Times New Roman" w:cs="Calibri"/>
                <w:color w:val="000000"/>
                <w:sz w:val="18"/>
                <w:szCs w:val="18"/>
                <w:lang w:val="en-US" w:eastAsia="pt-PT"/>
              </w:rPr>
              <w:instrText>rut01_prociffru</w:instrText>
            </w:r>
            <w:r w:rsidR="00EE08AF">
              <w:instrText xml:space="preserve">" \i </w:instrText>
            </w:r>
            <w:r w:rsidR="00EE08AF">
              <w:rPr>
                <w:rFonts w:eastAsia="Times New Roman" w:cs="Calibri"/>
                <w:color w:val="000000"/>
                <w:sz w:val="18"/>
                <w:szCs w:val="18"/>
                <w:lang w:val="en-US" w:eastAsia="pt-PT"/>
              </w:rPr>
              <w:fldChar w:fldCharType="end"/>
            </w:r>
          </w:p>
        </w:tc>
      </w:tr>
    </w:tbl>
    <w:p w14:paraId="2D7CF319" w14:textId="2D86CF10" w:rsidR="00574348" w:rsidRDefault="00574348" w:rsidP="00CF0E0F">
      <w:pPr>
        <w:jc w:val="both"/>
      </w:pPr>
    </w:p>
    <w:p w14:paraId="27C26F82" w14:textId="693C87C5" w:rsidR="00574348" w:rsidRDefault="00574348" w:rsidP="00CF0E0F">
      <w:pPr>
        <w:jc w:val="both"/>
      </w:pPr>
    </w:p>
    <w:p w14:paraId="52317D96" w14:textId="77777777" w:rsidR="00574348" w:rsidRDefault="00574348" w:rsidP="00CF0E0F">
      <w:pPr>
        <w:jc w:val="both"/>
      </w:pPr>
    </w:p>
    <w:p w14:paraId="54C9ACED" w14:textId="4A9CF08E" w:rsidR="00CF0E0F" w:rsidRDefault="00CF0E0F" w:rsidP="00CF0E0F">
      <w:pPr>
        <w:jc w:val="both"/>
      </w:pPr>
    </w:p>
    <w:p w14:paraId="7F7FBACF" w14:textId="77777777" w:rsidR="00CF0E0F" w:rsidRDefault="00CF0E0F">
      <w:pPr>
        <w:sectPr w:rsidR="00CF0E0F" w:rsidSect="00F97FBF">
          <w:pgSz w:w="11906" w:h="16838"/>
          <w:pgMar w:top="1440" w:right="1440" w:bottom="1440" w:left="1440" w:header="709" w:footer="709" w:gutter="0"/>
          <w:cols w:space="708"/>
          <w:docGrid w:linePitch="360"/>
        </w:sectPr>
      </w:pPr>
      <w:r>
        <w:br w:type="page"/>
      </w:r>
    </w:p>
    <w:p w14:paraId="7F9B2933" w14:textId="3E30E09D" w:rsidR="00CF0E0F" w:rsidRDefault="00A17B8C" w:rsidP="005F1378">
      <w:pPr>
        <w:pStyle w:val="Heading6"/>
      </w:pPr>
      <w:bookmarkStart w:id="141" w:name="_Toc167390711"/>
      <w:r>
        <w:lastRenderedPageBreak/>
        <w:t xml:space="preserve">Detalhe dos </w:t>
      </w:r>
      <w:r w:rsidRPr="001E69C3">
        <w:t>Campos</w:t>
      </w:r>
      <w:bookmarkEnd w:id="141"/>
    </w:p>
    <w:p w14:paraId="6A09AB84" w14:textId="6C2F248F" w:rsidR="00E515B9" w:rsidRPr="005F2985" w:rsidRDefault="00E515B9" w:rsidP="00866B02">
      <w:pPr>
        <w:jc w:val="both"/>
        <w:rPr>
          <w:rFonts w:ascii="Calibri" w:hAnsi="Calibri" w:cstheme="majorHAnsi"/>
        </w:rPr>
      </w:pPr>
      <w:r w:rsidRPr="005F2985">
        <w:rPr>
          <w:rFonts w:ascii="Calibri" w:hAnsi="Calibri"/>
        </w:rPr>
        <w:t xml:space="preserve">A tabela infra lista todos os campos da tabela </w:t>
      </w:r>
      <w:r w:rsidRPr="005F2985">
        <w:rPr>
          <w:rFonts w:ascii="Calibri" w:hAnsi="Calibri"/>
          <w:i/>
        </w:rPr>
        <w:t>cd_garantias.gt008_trz_gt_imv</w:t>
      </w:r>
      <w:r w:rsidRPr="005F2985">
        <w:rPr>
          <w:rFonts w:ascii="Calibri" w:hAnsi="Calibri"/>
        </w:rPr>
        <w:t xml:space="preserve">, bem como os respetivos significados, formato e, em caso de códigos, as respetivas descodificações e valores elegíveis. De notar que estes campos são referentes a uma tabela de rastreabilidade entre as chaves de </w:t>
      </w:r>
      <w:r w:rsidR="00F40382">
        <w:rPr>
          <w:rFonts w:ascii="Calibri" w:hAnsi="Calibri"/>
        </w:rPr>
        <w:t>processos/cauções</w:t>
      </w:r>
      <w:r w:rsidRPr="005F2985">
        <w:rPr>
          <w:rFonts w:ascii="Calibri" w:hAnsi="Calibri"/>
        </w:rPr>
        <w:t xml:space="preserve"> e as chaves dos bens imóveis, assim como os atributos desta relação.</w:t>
      </w:r>
    </w:p>
    <w:p w14:paraId="647855F5" w14:textId="3F8B6BA0" w:rsidR="00537C22" w:rsidRPr="005F2985" w:rsidRDefault="00537C22" w:rsidP="00537C22">
      <w:pPr>
        <w:pStyle w:val="Caption"/>
        <w:keepNext/>
        <w:jc w:val="center"/>
        <w:rPr>
          <w:rFonts w:ascii="Calibri" w:hAnsi="Calibri"/>
          <w:b/>
          <w:color w:val="auto"/>
          <w:sz w:val="22"/>
        </w:rPr>
      </w:pPr>
      <w:bookmarkStart w:id="142" w:name="_Toc163201537"/>
      <w:bookmarkStart w:id="143" w:name="_Toc165368765"/>
      <w:r w:rsidRPr="005F2985">
        <w:rPr>
          <w:rFonts w:ascii="Calibri" w:hAnsi="Calibri"/>
          <w:b/>
          <w:color w:val="auto"/>
          <w:sz w:val="22"/>
        </w:rPr>
        <w:t xml:space="preserve">Tabela </w:t>
      </w:r>
      <w:r w:rsidRPr="005F2985">
        <w:rPr>
          <w:rFonts w:ascii="Calibri" w:hAnsi="Calibri"/>
          <w:b/>
          <w:color w:val="auto"/>
          <w:sz w:val="22"/>
        </w:rPr>
        <w:fldChar w:fldCharType="begin"/>
      </w:r>
      <w:r w:rsidRPr="005F2985">
        <w:rPr>
          <w:rFonts w:ascii="Calibri" w:hAnsi="Calibri"/>
          <w:b/>
          <w:color w:val="auto"/>
          <w:sz w:val="22"/>
        </w:rPr>
        <w:instrText xml:space="preserve"> SEQ Tabela \* ARABIC </w:instrText>
      </w:r>
      <w:r w:rsidRPr="005F2985">
        <w:rPr>
          <w:rFonts w:ascii="Calibri" w:hAnsi="Calibri"/>
          <w:b/>
          <w:color w:val="auto"/>
          <w:sz w:val="22"/>
        </w:rPr>
        <w:fldChar w:fldCharType="separate"/>
      </w:r>
      <w:r w:rsidR="00040590">
        <w:rPr>
          <w:rFonts w:ascii="Calibri" w:hAnsi="Calibri"/>
          <w:b/>
          <w:noProof/>
          <w:color w:val="auto"/>
          <w:sz w:val="22"/>
        </w:rPr>
        <w:t>15</w:t>
      </w:r>
      <w:r w:rsidRPr="005F2985">
        <w:rPr>
          <w:rFonts w:ascii="Calibri" w:hAnsi="Calibri"/>
          <w:b/>
          <w:color w:val="auto"/>
          <w:sz w:val="22"/>
        </w:rPr>
        <w:fldChar w:fldCharType="end"/>
      </w:r>
      <w:r w:rsidR="00D968B6">
        <w:rPr>
          <w:rFonts w:ascii="Calibri" w:hAnsi="Calibri"/>
          <w:b/>
          <w:color w:val="auto"/>
          <w:sz w:val="22"/>
        </w:rPr>
        <w:t>:</w:t>
      </w:r>
      <w:r w:rsidRPr="005F2985">
        <w:rPr>
          <w:rFonts w:ascii="Calibri" w:hAnsi="Calibri"/>
          <w:b/>
          <w:color w:val="auto"/>
          <w:sz w:val="22"/>
        </w:rPr>
        <w:t xml:space="preserve"> Detalhe dos campos da cd_garantias.gt008_trz_gt_imo</w:t>
      </w:r>
      <w:bookmarkEnd w:id="142"/>
      <w:bookmarkEnd w:id="143"/>
    </w:p>
    <w:tbl>
      <w:tblPr>
        <w:tblW w:w="13606" w:type="dxa"/>
        <w:tblCellMar>
          <w:left w:w="70" w:type="dxa"/>
          <w:right w:w="70" w:type="dxa"/>
        </w:tblCellMar>
        <w:tblLook w:val="04A0" w:firstRow="1" w:lastRow="0" w:firstColumn="1" w:lastColumn="0" w:noHBand="0" w:noVBand="1"/>
      </w:tblPr>
      <w:tblGrid>
        <w:gridCol w:w="1701"/>
        <w:gridCol w:w="8504"/>
        <w:gridCol w:w="850"/>
        <w:gridCol w:w="2551"/>
      </w:tblGrid>
      <w:tr w:rsidR="00CF0E0F" w:rsidRPr="005F2985" w14:paraId="693BCD64" w14:textId="77777777" w:rsidTr="007478AC">
        <w:trPr>
          <w:trHeight w:val="290"/>
          <w:tblHeader/>
        </w:trPr>
        <w:tc>
          <w:tcPr>
            <w:tcW w:w="1701" w:type="dxa"/>
            <w:tcBorders>
              <w:top w:val="nil"/>
              <w:left w:val="single" w:sz="4" w:space="0" w:color="auto"/>
              <w:bottom w:val="single" w:sz="4" w:space="0" w:color="auto"/>
              <w:right w:val="single" w:sz="4" w:space="0" w:color="auto"/>
            </w:tcBorders>
            <w:shd w:val="clear" w:color="000000" w:fill="FF0000"/>
            <w:noWrap/>
            <w:hideMark/>
          </w:tcPr>
          <w:p w14:paraId="569D022A" w14:textId="35C46B68" w:rsidR="00CF0E0F" w:rsidRPr="005F2985" w:rsidRDefault="00CF0E0F" w:rsidP="007478AC">
            <w:pPr>
              <w:spacing w:after="0" w:line="240" w:lineRule="auto"/>
              <w:rPr>
                <w:rFonts w:ascii="Calibri" w:eastAsia="Times New Roman" w:hAnsi="Calibri" w:cs="Calibri"/>
                <w:b/>
                <w:bCs/>
                <w:color w:val="FFFFFF"/>
                <w:sz w:val="18"/>
                <w:szCs w:val="18"/>
                <w:lang w:eastAsia="pt-PT"/>
              </w:rPr>
            </w:pPr>
            <w:r w:rsidRPr="005F2985">
              <w:rPr>
                <w:rFonts w:ascii="Calibri" w:eastAsia="Times New Roman" w:hAnsi="Calibri" w:cs="Calibri"/>
                <w:b/>
                <w:bCs/>
                <w:color w:val="FFFFFF"/>
                <w:sz w:val="18"/>
                <w:szCs w:val="18"/>
                <w:lang w:eastAsia="pt-PT"/>
              </w:rPr>
              <w:t>Chaves da tabela</w:t>
            </w:r>
          </w:p>
          <w:p w14:paraId="5DFE9D77" w14:textId="7E888681" w:rsidR="00CF0E0F" w:rsidRPr="00A7376B" w:rsidRDefault="00CF0E0F" w:rsidP="007478AC">
            <w:pPr>
              <w:spacing w:after="0" w:line="240" w:lineRule="auto"/>
              <w:rPr>
                <w:rFonts w:ascii="Calibri" w:eastAsia="Times New Roman" w:hAnsi="Calibri" w:cs="Calibri"/>
                <w:b/>
                <w:bCs/>
                <w:i/>
                <w:color w:val="FFFFFF"/>
                <w:sz w:val="18"/>
                <w:szCs w:val="18"/>
                <w:lang w:eastAsia="pt-PT"/>
              </w:rPr>
            </w:pPr>
            <w:r w:rsidRPr="00A7376B">
              <w:rPr>
                <w:rFonts w:ascii="Calibri" w:eastAsia="Times New Roman" w:hAnsi="Calibri" w:cs="Calibri"/>
                <w:b/>
                <w:bCs/>
                <w:i/>
                <w:color w:val="FFFFFF"/>
                <w:sz w:val="18"/>
                <w:szCs w:val="18"/>
                <w:lang w:eastAsia="pt-PT"/>
              </w:rPr>
              <w:t>gt008_trz_gt_imv</w:t>
            </w:r>
          </w:p>
        </w:tc>
        <w:tc>
          <w:tcPr>
            <w:tcW w:w="8504" w:type="dxa"/>
            <w:tcBorders>
              <w:top w:val="nil"/>
              <w:left w:val="nil"/>
              <w:bottom w:val="single" w:sz="4" w:space="0" w:color="auto"/>
              <w:right w:val="single" w:sz="4" w:space="0" w:color="auto"/>
            </w:tcBorders>
            <w:shd w:val="clear" w:color="000000" w:fill="FF0000"/>
            <w:noWrap/>
            <w:hideMark/>
          </w:tcPr>
          <w:p w14:paraId="0BEBC75C" w14:textId="77777777" w:rsidR="00CF0E0F" w:rsidRPr="005F2985" w:rsidRDefault="00CF0E0F" w:rsidP="007478AC">
            <w:pPr>
              <w:spacing w:after="0" w:line="240" w:lineRule="auto"/>
              <w:rPr>
                <w:rFonts w:ascii="Calibri" w:eastAsia="Times New Roman" w:hAnsi="Calibri" w:cs="Calibri"/>
                <w:b/>
                <w:bCs/>
                <w:color w:val="FFFFFF"/>
                <w:sz w:val="18"/>
                <w:szCs w:val="18"/>
                <w:lang w:eastAsia="pt-PT"/>
              </w:rPr>
            </w:pPr>
            <w:r w:rsidRPr="005F2985">
              <w:rPr>
                <w:rFonts w:ascii="Calibri" w:eastAsia="Times New Roman" w:hAnsi="Calibri" w:cs="Calibri"/>
                <w:b/>
                <w:bCs/>
                <w:color w:val="FFFFFF"/>
                <w:sz w:val="18"/>
                <w:szCs w:val="18"/>
                <w:lang w:eastAsia="pt-PT"/>
              </w:rPr>
              <w:t>Significado do campo</w:t>
            </w:r>
          </w:p>
        </w:tc>
        <w:tc>
          <w:tcPr>
            <w:tcW w:w="850" w:type="dxa"/>
            <w:tcBorders>
              <w:top w:val="nil"/>
              <w:left w:val="nil"/>
              <w:bottom w:val="single" w:sz="4" w:space="0" w:color="auto"/>
              <w:right w:val="single" w:sz="4" w:space="0" w:color="auto"/>
            </w:tcBorders>
            <w:shd w:val="clear" w:color="000000" w:fill="FF0000"/>
            <w:noWrap/>
            <w:hideMark/>
          </w:tcPr>
          <w:p w14:paraId="6F4BC1D3" w14:textId="77777777" w:rsidR="00CF0E0F" w:rsidRPr="005F2985" w:rsidRDefault="00CF0E0F" w:rsidP="007478AC">
            <w:pPr>
              <w:spacing w:after="0" w:line="240" w:lineRule="auto"/>
              <w:rPr>
                <w:rFonts w:ascii="Calibri" w:eastAsia="Times New Roman" w:hAnsi="Calibri" w:cs="Calibri"/>
                <w:b/>
                <w:bCs/>
                <w:color w:val="FFFFFF"/>
                <w:sz w:val="18"/>
                <w:szCs w:val="18"/>
                <w:lang w:eastAsia="pt-PT"/>
              </w:rPr>
            </w:pPr>
            <w:r w:rsidRPr="005F2985">
              <w:rPr>
                <w:rFonts w:ascii="Calibri" w:eastAsia="Times New Roman" w:hAnsi="Calibri" w:cs="Calibri"/>
                <w:b/>
                <w:bCs/>
                <w:color w:val="FFFFFF"/>
                <w:sz w:val="18"/>
                <w:szCs w:val="18"/>
                <w:lang w:eastAsia="pt-PT"/>
              </w:rPr>
              <w:t>Formato</w:t>
            </w:r>
          </w:p>
        </w:tc>
        <w:tc>
          <w:tcPr>
            <w:tcW w:w="2551" w:type="dxa"/>
            <w:tcBorders>
              <w:top w:val="nil"/>
              <w:left w:val="nil"/>
              <w:bottom w:val="single" w:sz="4" w:space="0" w:color="auto"/>
              <w:right w:val="single" w:sz="4" w:space="0" w:color="auto"/>
            </w:tcBorders>
            <w:shd w:val="clear" w:color="000000" w:fill="FF0000"/>
            <w:noWrap/>
            <w:hideMark/>
          </w:tcPr>
          <w:p w14:paraId="4857BEB4" w14:textId="77777777" w:rsidR="00CF0E0F" w:rsidRPr="005F2985" w:rsidRDefault="00CF0E0F" w:rsidP="007478AC">
            <w:pPr>
              <w:spacing w:after="0" w:line="240" w:lineRule="auto"/>
              <w:rPr>
                <w:rFonts w:ascii="Calibri" w:eastAsia="Times New Roman" w:hAnsi="Calibri" w:cs="Calibri"/>
                <w:b/>
                <w:bCs/>
                <w:color w:val="FFFFFF"/>
                <w:sz w:val="18"/>
                <w:szCs w:val="18"/>
                <w:lang w:eastAsia="pt-PT"/>
              </w:rPr>
            </w:pPr>
            <w:r w:rsidRPr="005F2985">
              <w:rPr>
                <w:rFonts w:ascii="Calibri" w:eastAsia="Times New Roman" w:hAnsi="Calibri" w:cs="Calibri"/>
                <w:b/>
                <w:bCs/>
                <w:color w:val="FFFFFF"/>
                <w:sz w:val="18"/>
                <w:szCs w:val="18"/>
                <w:lang w:eastAsia="pt-PT"/>
              </w:rPr>
              <w:t xml:space="preserve">Tabela(s) com valores elegíveis </w:t>
            </w:r>
          </w:p>
        </w:tc>
      </w:tr>
      <w:tr w:rsidR="00CF0E0F" w:rsidRPr="005F2985" w14:paraId="2F48197C" w14:textId="77777777" w:rsidTr="007478AC">
        <w:trPr>
          <w:trHeight w:val="870"/>
        </w:trPr>
        <w:tc>
          <w:tcPr>
            <w:tcW w:w="1701" w:type="dxa"/>
            <w:tcBorders>
              <w:top w:val="nil"/>
              <w:left w:val="single" w:sz="4" w:space="0" w:color="auto"/>
              <w:bottom w:val="single" w:sz="4" w:space="0" w:color="auto"/>
              <w:right w:val="single" w:sz="4" w:space="0" w:color="auto"/>
            </w:tcBorders>
            <w:shd w:val="clear" w:color="000000" w:fill="F2F2F2"/>
            <w:hideMark/>
          </w:tcPr>
          <w:p w14:paraId="3643528A" w14:textId="77777777" w:rsidR="00CF0E0F" w:rsidRPr="005F2985" w:rsidRDefault="00CF0E0F" w:rsidP="007478AC">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cempresa</w:t>
            </w:r>
          </w:p>
        </w:tc>
        <w:tc>
          <w:tcPr>
            <w:tcW w:w="8504" w:type="dxa"/>
            <w:tcBorders>
              <w:top w:val="nil"/>
              <w:left w:val="nil"/>
              <w:bottom w:val="single" w:sz="4" w:space="0" w:color="auto"/>
              <w:right w:val="single" w:sz="4" w:space="0" w:color="auto"/>
            </w:tcBorders>
            <w:shd w:val="clear" w:color="auto" w:fill="auto"/>
            <w:hideMark/>
          </w:tcPr>
          <w:p w14:paraId="3481DA68" w14:textId="77777777" w:rsidR="000E59AF" w:rsidRPr="005F2985" w:rsidRDefault="000E59AF" w:rsidP="005F2985">
            <w:pPr>
              <w:spacing w:after="0" w:line="240" w:lineRule="auto"/>
              <w:jc w:val="both"/>
              <w:rPr>
                <w:rFonts w:ascii="Calibri" w:eastAsia="Times New Roman" w:hAnsi="Calibri" w:cs="Times New Roman"/>
                <w:color w:val="000000"/>
                <w:sz w:val="18"/>
                <w:szCs w:val="18"/>
                <w:lang w:eastAsia="pt-PT"/>
              </w:rPr>
            </w:pPr>
            <w:r w:rsidRPr="005F2985">
              <w:rPr>
                <w:rFonts w:ascii="Calibri" w:eastAsia="Times New Roman" w:hAnsi="Calibri" w:cs="Times New Roman"/>
                <w:color w:val="000000"/>
                <w:sz w:val="18"/>
                <w:szCs w:val="18"/>
                <w:lang w:eastAsia="pt-PT"/>
              </w:rPr>
              <w:t>Código da empresa da conta:</w:t>
            </w:r>
          </w:p>
          <w:p w14:paraId="74A4A4C4" w14:textId="2D82C3B6" w:rsidR="000E59AF" w:rsidRPr="005F2985" w:rsidRDefault="000E59AF" w:rsidP="00DF4E57">
            <w:pPr>
              <w:pStyle w:val="ListParagraph"/>
              <w:numPr>
                <w:ilvl w:val="0"/>
                <w:numId w:val="16"/>
              </w:numPr>
              <w:spacing w:after="0" w:line="240" w:lineRule="auto"/>
              <w:jc w:val="both"/>
              <w:rPr>
                <w:rFonts w:ascii="Calibri" w:eastAsia="Times New Roman" w:hAnsi="Calibri" w:cs="Times New Roman"/>
                <w:color w:val="000000"/>
                <w:sz w:val="18"/>
                <w:szCs w:val="18"/>
                <w:lang w:eastAsia="pt-PT"/>
              </w:rPr>
            </w:pPr>
            <w:r w:rsidRPr="005F2985">
              <w:rPr>
                <w:rFonts w:ascii="Calibri" w:eastAsia="Times New Roman" w:hAnsi="Calibri" w:cs="Times New Roman"/>
                <w:color w:val="000000"/>
                <w:sz w:val="18"/>
                <w:szCs w:val="18"/>
                <w:lang w:eastAsia="pt-PT"/>
              </w:rPr>
              <w:t xml:space="preserve">Este campo, juntamente com o </w:t>
            </w:r>
            <w:r w:rsidR="00FE4FAB">
              <w:rPr>
                <w:rFonts w:ascii="Calibri" w:eastAsia="Times New Roman" w:hAnsi="Calibri" w:cs="Times New Roman"/>
                <w:color w:val="000000"/>
                <w:sz w:val="18"/>
                <w:szCs w:val="18"/>
                <w:lang w:eastAsia="pt-PT"/>
              </w:rPr>
              <w:t>‘</w:t>
            </w:r>
            <w:r w:rsidRPr="005F2985">
              <w:rPr>
                <w:rFonts w:ascii="Calibri" w:eastAsia="Times New Roman" w:hAnsi="Calibri" w:cs="Times New Roman"/>
                <w:color w:val="000000"/>
                <w:sz w:val="18"/>
                <w:szCs w:val="18"/>
                <w:lang w:eastAsia="pt-PT"/>
              </w:rPr>
              <w:t>ckbalcao</w:t>
            </w:r>
            <w:r w:rsidR="00FE4FAB">
              <w:rPr>
                <w:rFonts w:ascii="Calibri" w:eastAsia="Times New Roman" w:hAnsi="Calibri" w:cs="Times New Roman"/>
                <w:color w:val="000000"/>
                <w:sz w:val="18"/>
                <w:szCs w:val="18"/>
                <w:lang w:eastAsia="pt-PT"/>
              </w:rPr>
              <w:t>’</w:t>
            </w:r>
            <w:r w:rsidRPr="005F2985">
              <w:rPr>
                <w:rFonts w:ascii="Calibri" w:eastAsia="Times New Roman" w:hAnsi="Calibri" w:cs="Times New Roman"/>
                <w:color w:val="000000"/>
                <w:sz w:val="18"/>
                <w:szCs w:val="18"/>
                <w:lang w:eastAsia="pt-PT"/>
              </w:rPr>
              <w:t xml:space="preserve">, </w:t>
            </w:r>
            <w:r w:rsidR="00FE4FAB">
              <w:rPr>
                <w:rFonts w:ascii="Calibri" w:eastAsia="Times New Roman" w:hAnsi="Calibri" w:cs="Times New Roman"/>
                <w:color w:val="000000"/>
                <w:sz w:val="18"/>
                <w:szCs w:val="18"/>
                <w:lang w:eastAsia="pt-PT"/>
              </w:rPr>
              <w:t>‘</w:t>
            </w:r>
            <w:r w:rsidRPr="005F2985">
              <w:rPr>
                <w:rFonts w:ascii="Calibri" w:eastAsia="Times New Roman" w:hAnsi="Calibri" w:cs="Times New Roman"/>
                <w:color w:val="000000"/>
                <w:sz w:val="18"/>
                <w:szCs w:val="18"/>
                <w:lang w:eastAsia="pt-PT"/>
              </w:rPr>
              <w:t>cknumcta</w:t>
            </w:r>
            <w:r w:rsidR="00FE4FAB">
              <w:rPr>
                <w:rFonts w:ascii="Calibri" w:eastAsia="Times New Roman" w:hAnsi="Calibri" w:cs="Times New Roman"/>
                <w:color w:val="000000"/>
                <w:sz w:val="18"/>
                <w:szCs w:val="18"/>
                <w:lang w:eastAsia="pt-PT"/>
              </w:rPr>
              <w:t>’</w:t>
            </w:r>
            <w:r w:rsidRPr="005F2985">
              <w:rPr>
                <w:rFonts w:ascii="Calibri" w:eastAsia="Times New Roman" w:hAnsi="Calibri" w:cs="Times New Roman"/>
                <w:color w:val="000000"/>
                <w:sz w:val="18"/>
                <w:szCs w:val="18"/>
                <w:lang w:eastAsia="pt-PT"/>
              </w:rPr>
              <w:t xml:space="preserve"> e </w:t>
            </w:r>
            <w:r w:rsidR="00FE4FAB">
              <w:rPr>
                <w:rFonts w:ascii="Calibri" w:eastAsia="Times New Roman" w:hAnsi="Calibri" w:cs="Times New Roman"/>
                <w:color w:val="000000"/>
                <w:sz w:val="18"/>
                <w:szCs w:val="18"/>
                <w:lang w:eastAsia="pt-PT"/>
              </w:rPr>
              <w:t>‘</w:t>
            </w:r>
            <w:r w:rsidRPr="005F2985">
              <w:rPr>
                <w:rFonts w:ascii="Calibri" w:eastAsia="Times New Roman" w:hAnsi="Calibri" w:cs="Times New Roman"/>
                <w:color w:val="000000"/>
                <w:sz w:val="18"/>
                <w:szCs w:val="18"/>
                <w:lang w:eastAsia="pt-PT"/>
              </w:rPr>
              <w:t>comp_id_gar</w:t>
            </w:r>
            <w:r w:rsidR="00FE4FAB">
              <w:rPr>
                <w:rFonts w:ascii="Calibri" w:eastAsia="Times New Roman" w:hAnsi="Calibri" w:cs="Times New Roman"/>
                <w:color w:val="000000"/>
                <w:sz w:val="18"/>
                <w:szCs w:val="18"/>
                <w:lang w:eastAsia="pt-PT"/>
              </w:rPr>
              <w:t>’</w:t>
            </w:r>
            <w:r w:rsidRPr="005F2985">
              <w:rPr>
                <w:rFonts w:ascii="Calibri" w:eastAsia="Times New Roman" w:hAnsi="Calibri" w:cs="Times New Roman"/>
                <w:color w:val="000000"/>
                <w:sz w:val="18"/>
                <w:szCs w:val="18"/>
                <w:lang w:eastAsia="pt-PT"/>
              </w:rPr>
              <w:t xml:space="preserve">, constituem a chave única do segundo pilar do MUG, ou seja, os </w:t>
            </w:r>
            <w:r w:rsidR="00F40382">
              <w:rPr>
                <w:rFonts w:ascii="Calibri" w:eastAsia="Times New Roman" w:hAnsi="Calibri" w:cs="Times New Roman"/>
                <w:b/>
                <w:color w:val="000000"/>
                <w:sz w:val="18"/>
                <w:szCs w:val="18"/>
                <w:lang w:eastAsia="pt-PT"/>
              </w:rPr>
              <w:t>processos/cauções</w:t>
            </w:r>
            <w:r w:rsidRPr="005F2985">
              <w:rPr>
                <w:rFonts w:ascii="Calibri" w:eastAsia="Times New Roman" w:hAnsi="Calibri" w:cs="Times New Roman"/>
                <w:color w:val="000000"/>
                <w:sz w:val="18"/>
                <w:szCs w:val="18"/>
                <w:lang w:eastAsia="pt-PT"/>
              </w:rPr>
              <w:t>.</w:t>
            </w:r>
          </w:p>
          <w:p w14:paraId="4FC25079" w14:textId="5ADAD1F2" w:rsidR="00CF0E0F" w:rsidRPr="005F2985" w:rsidRDefault="000E59AF" w:rsidP="00DF4E57">
            <w:pPr>
              <w:pStyle w:val="ListParagraph"/>
              <w:numPr>
                <w:ilvl w:val="0"/>
                <w:numId w:val="16"/>
              </w:numPr>
              <w:spacing w:after="0" w:line="240" w:lineRule="auto"/>
              <w:jc w:val="both"/>
              <w:rPr>
                <w:rFonts w:ascii="Calibri" w:eastAsia="Times New Roman" w:hAnsi="Calibri" w:cs="Calibri"/>
                <w:color w:val="000000"/>
                <w:sz w:val="18"/>
                <w:szCs w:val="18"/>
                <w:lang w:eastAsia="pt-PT"/>
              </w:rPr>
            </w:pPr>
            <w:r w:rsidRPr="005F2985">
              <w:rPr>
                <w:rFonts w:ascii="Calibri" w:eastAsia="Times New Roman" w:hAnsi="Calibri" w:cs="Times New Roman"/>
                <w:color w:val="000000"/>
                <w:sz w:val="18"/>
                <w:szCs w:val="18"/>
                <w:lang w:eastAsia="pt-PT"/>
              </w:rPr>
              <w:t xml:space="preserve">O conceito de </w:t>
            </w:r>
            <w:r w:rsidR="00F40382">
              <w:rPr>
                <w:rFonts w:ascii="Calibri" w:eastAsia="Times New Roman" w:hAnsi="Calibri" w:cs="Times New Roman"/>
                <w:color w:val="000000"/>
                <w:sz w:val="18"/>
                <w:szCs w:val="18"/>
                <w:lang w:eastAsia="pt-PT"/>
              </w:rPr>
              <w:t>processo/caução</w:t>
            </w:r>
            <w:r w:rsidRPr="005F2985">
              <w:rPr>
                <w:rFonts w:ascii="Calibri" w:eastAsia="Times New Roman" w:hAnsi="Calibri" w:cs="Times New Roman"/>
                <w:color w:val="000000"/>
                <w:sz w:val="18"/>
                <w:szCs w:val="18"/>
                <w:lang w:eastAsia="pt-PT"/>
              </w:rPr>
              <w:t xml:space="preserve"> está apenas presente nas aplicações CS e GP, sendo, por uma questão de homogeneidade, criado pelo próprio MUG no caso das aplicações que não o têm logo por raiz, nomeadamente Leasing, Factoring, EP, Partenon e Efeitos.</w:t>
            </w:r>
          </w:p>
        </w:tc>
        <w:tc>
          <w:tcPr>
            <w:tcW w:w="850" w:type="dxa"/>
            <w:tcBorders>
              <w:top w:val="nil"/>
              <w:left w:val="nil"/>
              <w:bottom w:val="single" w:sz="4" w:space="0" w:color="auto"/>
              <w:right w:val="single" w:sz="4" w:space="0" w:color="auto"/>
            </w:tcBorders>
            <w:shd w:val="clear" w:color="auto" w:fill="auto"/>
            <w:noWrap/>
            <w:hideMark/>
          </w:tcPr>
          <w:p w14:paraId="6C9611B7" w14:textId="77777777" w:rsidR="00CF0E0F" w:rsidRPr="005F2985" w:rsidRDefault="00CF0E0F" w:rsidP="007478AC">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String</w:t>
            </w:r>
          </w:p>
        </w:tc>
        <w:tc>
          <w:tcPr>
            <w:tcW w:w="2551" w:type="dxa"/>
            <w:tcBorders>
              <w:top w:val="nil"/>
              <w:left w:val="nil"/>
              <w:bottom w:val="single" w:sz="4" w:space="0" w:color="auto"/>
              <w:right w:val="single" w:sz="4" w:space="0" w:color="auto"/>
            </w:tcBorders>
            <w:shd w:val="clear" w:color="auto" w:fill="auto"/>
            <w:noWrap/>
            <w:hideMark/>
          </w:tcPr>
          <w:p w14:paraId="54327890" w14:textId="5441BE70" w:rsidR="00CF0E0F" w:rsidRPr="005F2985" w:rsidRDefault="000E59AF" w:rsidP="007478AC">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Times New Roman"/>
                <w:color w:val="000000"/>
                <w:sz w:val="18"/>
                <w:szCs w:val="18"/>
                <w:lang w:eastAsia="pt-PT"/>
              </w:rPr>
              <w:t>Tabela: cd_estruturais.tat91_tabelas</w:t>
            </w:r>
            <w:r w:rsidRPr="005F2985">
              <w:rPr>
                <w:rFonts w:ascii="Calibri" w:eastAsia="Times New Roman" w:hAnsi="Calibri" w:cs="Times New Roman"/>
                <w:color w:val="000000"/>
                <w:sz w:val="18"/>
                <w:szCs w:val="18"/>
                <w:lang w:eastAsia="pt-PT"/>
              </w:rPr>
              <w:br/>
              <w:t>Campo tabela: tayd91c0_ctabela = '673'</w:t>
            </w:r>
            <w:r w:rsidRPr="005F2985">
              <w:rPr>
                <w:rFonts w:ascii="Calibri" w:eastAsia="Times New Roman" w:hAnsi="Calibri" w:cs="Times New Roman"/>
                <w:color w:val="000000"/>
                <w:sz w:val="18"/>
                <w:szCs w:val="18"/>
                <w:lang w:eastAsia="pt-PT"/>
              </w:rPr>
              <w:br/>
              <w:t>Campo código: tayd91c0_celemtab</w:t>
            </w:r>
            <w:r w:rsidRPr="005F2985">
              <w:rPr>
                <w:rFonts w:ascii="Calibri" w:eastAsia="Times New Roman" w:hAnsi="Calibri" w:cs="Times New Roman"/>
                <w:color w:val="000000"/>
                <w:sz w:val="18"/>
                <w:szCs w:val="18"/>
                <w:lang w:eastAsia="pt-PT"/>
              </w:rPr>
              <w:br/>
              <w:t>Campo texto: tayd91c0_gelemtab</w:t>
            </w:r>
          </w:p>
        </w:tc>
      </w:tr>
      <w:tr w:rsidR="00CF0E0F" w:rsidRPr="005F2985" w14:paraId="026622DE" w14:textId="77777777" w:rsidTr="007478AC">
        <w:trPr>
          <w:trHeight w:val="870"/>
        </w:trPr>
        <w:tc>
          <w:tcPr>
            <w:tcW w:w="1701" w:type="dxa"/>
            <w:tcBorders>
              <w:top w:val="nil"/>
              <w:left w:val="single" w:sz="4" w:space="0" w:color="auto"/>
              <w:bottom w:val="single" w:sz="4" w:space="0" w:color="auto"/>
              <w:right w:val="single" w:sz="4" w:space="0" w:color="auto"/>
            </w:tcBorders>
            <w:shd w:val="clear" w:color="000000" w:fill="F2F2F2"/>
            <w:hideMark/>
          </w:tcPr>
          <w:p w14:paraId="7C067678" w14:textId="77777777" w:rsidR="00CF0E0F" w:rsidRPr="005F2985" w:rsidRDefault="00CF0E0F" w:rsidP="007478AC">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ckbalcao</w:t>
            </w:r>
          </w:p>
        </w:tc>
        <w:tc>
          <w:tcPr>
            <w:tcW w:w="8504" w:type="dxa"/>
            <w:tcBorders>
              <w:top w:val="nil"/>
              <w:left w:val="nil"/>
              <w:bottom w:val="single" w:sz="4" w:space="0" w:color="auto"/>
              <w:right w:val="single" w:sz="4" w:space="0" w:color="auto"/>
            </w:tcBorders>
            <w:shd w:val="clear" w:color="auto" w:fill="auto"/>
            <w:hideMark/>
          </w:tcPr>
          <w:p w14:paraId="0F48F8AB" w14:textId="77777777" w:rsidR="000E59AF" w:rsidRPr="005F2985" w:rsidRDefault="000E59AF" w:rsidP="005F2985">
            <w:pPr>
              <w:spacing w:after="0" w:line="240" w:lineRule="auto"/>
              <w:jc w:val="both"/>
              <w:rPr>
                <w:rFonts w:ascii="Calibri" w:eastAsia="Times New Roman" w:hAnsi="Calibri" w:cs="Times New Roman"/>
                <w:color w:val="000000"/>
                <w:sz w:val="18"/>
                <w:szCs w:val="18"/>
                <w:lang w:eastAsia="pt-PT"/>
              </w:rPr>
            </w:pPr>
            <w:r w:rsidRPr="005F2985">
              <w:rPr>
                <w:rFonts w:ascii="Calibri" w:eastAsia="Times New Roman" w:hAnsi="Calibri" w:cs="Times New Roman"/>
                <w:color w:val="000000"/>
                <w:sz w:val="18"/>
                <w:szCs w:val="18"/>
                <w:lang w:eastAsia="pt-PT"/>
              </w:rPr>
              <w:t>Código do balcão da conta ID da garantia:</w:t>
            </w:r>
          </w:p>
          <w:p w14:paraId="7D7878EE" w14:textId="2F518E91" w:rsidR="000E59AF" w:rsidRPr="005F2985" w:rsidRDefault="000E59AF" w:rsidP="00DF4E57">
            <w:pPr>
              <w:pStyle w:val="ListParagraph"/>
              <w:numPr>
                <w:ilvl w:val="0"/>
                <w:numId w:val="13"/>
              </w:numPr>
              <w:spacing w:after="0" w:line="240" w:lineRule="auto"/>
              <w:jc w:val="both"/>
              <w:rPr>
                <w:rFonts w:ascii="Calibri" w:eastAsia="Times New Roman" w:hAnsi="Calibri" w:cs="Times New Roman"/>
                <w:color w:val="000000"/>
                <w:sz w:val="18"/>
                <w:szCs w:val="18"/>
                <w:lang w:eastAsia="pt-PT"/>
              </w:rPr>
            </w:pPr>
            <w:r w:rsidRPr="005F2985">
              <w:rPr>
                <w:rFonts w:ascii="Calibri" w:eastAsia="Times New Roman" w:hAnsi="Calibri" w:cs="Times New Roman"/>
                <w:color w:val="000000"/>
                <w:sz w:val="18"/>
                <w:szCs w:val="18"/>
                <w:lang w:eastAsia="pt-PT"/>
              </w:rPr>
              <w:t xml:space="preserve">Este campo, juntamente com o </w:t>
            </w:r>
            <w:r w:rsidR="00FE4FAB">
              <w:rPr>
                <w:rFonts w:ascii="Calibri" w:eastAsia="Times New Roman" w:hAnsi="Calibri" w:cs="Times New Roman"/>
                <w:color w:val="000000"/>
                <w:sz w:val="18"/>
                <w:szCs w:val="18"/>
                <w:lang w:eastAsia="pt-PT"/>
              </w:rPr>
              <w:t>‘</w:t>
            </w:r>
            <w:r w:rsidRPr="005F2985">
              <w:rPr>
                <w:rFonts w:ascii="Calibri" w:eastAsia="Times New Roman" w:hAnsi="Calibri" w:cs="Times New Roman"/>
                <w:color w:val="000000"/>
                <w:sz w:val="18"/>
                <w:szCs w:val="18"/>
                <w:lang w:eastAsia="pt-PT"/>
              </w:rPr>
              <w:t>cempresa</w:t>
            </w:r>
            <w:r w:rsidR="00FE4FAB">
              <w:rPr>
                <w:rFonts w:ascii="Calibri" w:eastAsia="Times New Roman" w:hAnsi="Calibri" w:cs="Times New Roman"/>
                <w:color w:val="000000"/>
                <w:sz w:val="18"/>
                <w:szCs w:val="18"/>
                <w:lang w:eastAsia="pt-PT"/>
              </w:rPr>
              <w:t>’</w:t>
            </w:r>
            <w:r w:rsidRPr="005F2985">
              <w:rPr>
                <w:rFonts w:ascii="Calibri" w:eastAsia="Times New Roman" w:hAnsi="Calibri" w:cs="Times New Roman"/>
                <w:color w:val="000000"/>
                <w:sz w:val="18"/>
                <w:szCs w:val="18"/>
                <w:lang w:eastAsia="pt-PT"/>
              </w:rPr>
              <w:t xml:space="preserve">, </w:t>
            </w:r>
            <w:r w:rsidR="00FE4FAB">
              <w:rPr>
                <w:rFonts w:ascii="Calibri" w:eastAsia="Times New Roman" w:hAnsi="Calibri" w:cs="Times New Roman"/>
                <w:color w:val="000000"/>
                <w:sz w:val="18"/>
                <w:szCs w:val="18"/>
                <w:lang w:eastAsia="pt-PT"/>
              </w:rPr>
              <w:t>‘</w:t>
            </w:r>
            <w:r w:rsidRPr="005F2985">
              <w:rPr>
                <w:rFonts w:ascii="Calibri" w:eastAsia="Times New Roman" w:hAnsi="Calibri" w:cs="Times New Roman"/>
                <w:color w:val="000000"/>
                <w:sz w:val="18"/>
                <w:szCs w:val="18"/>
                <w:lang w:eastAsia="pt-PT"/>
              </w:rPr>
              <w:t>cknumcta</w:t>
            </w:r>
            <w:r w:rsidR="00FE4FAB">
              <w:rPr>
                <w:rFonts w:ascii="Calibri" w:eastAsia="Times New Roman" w:hAnsi="Calibri" w:cs="Times New Roman"/>
                <w:color w:val="000000"/>
                <w:sz w:val="18"/>
                <w:szCs w:val="18"/>
                <w:lang w:eastAsia="pt-PT"/>
              </w:rPr>
              <w:t>’</w:t>
            </w:r>
            <w:r w:rsidRPr="005F2985">
              <w:rPr>
                <w:rFonts w:ascii="Calibri" w:eastAsia="Times New Roman" w:hAnsi="Calibri" w:cs="Times New Roman"/>
                <w:color w:val="000000"/>
                <w:sz w:val="18"/>
                <w:szCs w:val="18"/>
                <w:lang w:eastAsia="pt-PT"/>
              </w:rPr>
              <w:t xml:space="preserve"> e </w:t>
            </w:r>
            <w:r w:rsidR="00FE4FAB">
              <w:rPr>
                <w:rFonts w:ascii="Calibri" w:eastAsia="Times New Roman" w:hAnsi="Calibri" w:cs="Times New Roman"/>
                <w:color w:val="000000"/>
                <w:sz w:val="18"/>
                <w:szCs w:val="18"/>
                <w:lang w:eastAsia="pt-PT"/>
              </w:rPr>
              <w:t>‘</w:t>
            </w:r>
            <w:r w:rsidRPr="005F2985">
              <w:rPr>
                <w:rFonts w:ascii="Calibri" w:eastAsia="Times New Roman" w:hAnsi="Calibri" w:cs="Times New Roman"/>
                <w:color w:val="000000"/>
                <w:sz w:val="18"/>
                <w:szCs w:val="18"/>
                <w:lang w:eastAsia="pt-PT"/>
              </w:rPr>
              <w:t>comp_id_gar</w:t>
            </w:r>
            <w:r w:rsidR="00FE4FAB">
              <w:rPr>
                <w:rFonts w:ascii="Calibri" w:eastAsia="Times New Roman" w:hAnsi="Calibri" w:cs="Times New Roman"/>
                <w:color w:val="000000"/>
                <w:sz w:val="18"/>
                <w:szCs w:val="18"/>
                <w:lang w:eastAsia="pt-PT"/>
              </w:rPr>
              <w:t>’</w:t>
            </w:r>
            <w:r w:rsidRPr="005F2985">
              <w:rPr>
                <w:rFonts w:ascii="Calibri" w:eastAsia="Times New Roman" w:hAnsi="Calibri" w:cs="Times New Roman"/>
                <w:color w:val="000000"/>
                <w:sz w:val="18"/>
                <w:szCs w:val="18"/>
                <w:lang w:eastAsia="pt-PT"/>
              </w:rPr>
              <w:t xml:space="preserve">, constituem a chave única do segundo pilar do MUG, ou seja, os </w:t>
            </w:r>
            <w:r w:rsidR="00F40382">
              <w:rPr>
                <w:rFonts w:ascii="Calibri" w:eastAsia="Times New Roman" w:hAnsi="Calibri" w:cs="Times New Roman"/>
                <w:b/>
                <w:color w:val="000000"/>
                <w:sz w:val="18"/>
                <w:szCs w:val="18"/>
                <w:lang w:eastAsia="pt-PT"/>
              </w:rPr>
              <w:t>processos/cauções</w:t>
            </w:r>
            <w:r w:rsidRPr="005F2985">
              <w:rPr>
                <w:rFonts w:ascii="Calibri" w:eastAsia="Times New Roman" w:hAnsi="Calibri" w:cs="Times New Roman"/>
                <w:color w:val="000000"/>
                <w:sz w:val="18"/>
                <w:szCs w:val="18"/>
                <w:lang w:eastAsia="pt-PT"/>
              </w:rPr>
              <w:t>.</w:t>
            </w:r>
          </w:p>
          <w:p w14:paraId="11C4473D" w14:textId="17843EA0" w:rsidR="000E59AF" w:rsidRPr="005F2985" w:rsidRDefault="000E59AF" w:rsidP="00DF4E57">
            <w:pPr>
              <w:pStyle w:val="ListParagraph"/>
              <w:numPr>
                <w:ilvl w:val="0"/>
                <w:numId w:val="13"/>
              </w:numPr>
              <w:spacing w:after="0" w:line="240" w:lineRule="auto"/>
              <w:jc w:val="both"/>
              <w:rPr>
                <w:rFonts w:ascii="Calibri" w:eastAsia="Times New Roman" w:hAnsi="Calibri" w:cs="Times New Roman"/>
                <w:color w:val="000000"/>
                <w:sz w:val="18"/>
                <w:szCs w:val="18"/>
                <w:lang w:eastAsia="pt-PT"/>
              </w:rPr>
            </w:pPr>
            <w:r w:rsidRPr="005F2985">
              <w:rPr>
                <w:rFonts w:ascii="Calibri" w:eastAsia="Times New Roman" w:hAnsi="Calibri" w:cs="Times New Roman"/>
                <w:color w:val="000000"/>
                <w:sz w:val="18"/>
                <w:szCs w:val="18"/>
                <w:lang w:eastAsia="pt-PT"/>
              </w:rPr>
              <w:t xml:space="preserve">O conceito de </w:t>
            </w:r>
            <w:r w:rsidR="00F40382">
              <w:rPr>
                <w:rFonts w:ascii="Calibri" w:eastAsia="Times New Roman" w:hAnsi="Calibri" w:cs="Times New Roman"/>
                <w:color w:val="000000"/>
                <w:sz w:val="18"/>
                <w:szCs w:val="18"/>
                <w:lang w:eastAsia="pt-PT"/>
              </w:rPr>
              <w:t>processo/caução</w:t>
            </w:r>
            <w:r w:rsidRPr="005F2985">
              <w:rPr>
                <w:rFonts w:ascii="Calibri" w:eastAsia="Times New Roman" w:hAnsi="Calibri" w:cs="Times New Roman"/>
                <w:color w:val="000000"/>
                <w:sz w:val="18"/>
                <w:szCs w:val="18"/>
                <w:lang w:eastAsia="pt-PT"/>
              </w:rPr>
              <w:t xml:space="preserve"> está apenas presente nas aplicações CS e GP, sendo, por uma questão de homogeneidade, criado pelo próprio MUG no caso das aplicações que não o têm logo por raiz, nomeadamente Leasing, Factoring, EP, Partenon e Efeitos.</w:t>
            </w:r>
          </w:p>
          <w:p w14:paraId="1EFBE44A" w14:textId="43DF0B32" w:rsidR="00CF0E0F" w:rsidRPr="005F2985" w:rsidRDefault="000E59AF" w:rsidP="00D2685F">
            <w:pPr>
              <w:pStyle w:val="ListParagraph"/>
              <w:numPr>
                <w:ilvl w:val="0"/>
                <w:numId w:val="13"/>
              </w:numPr>
              <w:spacing w:after="0" w:line="240" w:lineRule="auto"/>
              <w:jc w:val="both"/>
              <w:rPr>
                <w:rFonts w:ascii="Calibri" w:eastAsia="Times New Roman" w:hAnsi="Calibri" w:cs="Calibri"/>
                <w:color w:val="000000"/>
                <w:sz w:val="18"/>
                <w:szCs w:val="18"/>
                <w:lang w:eastAsia="pt-PT"/>
              </w:rPr>
            </w:pPr>
            <w:r w:rsidRPr="005F2985">
              <w:rPr>
                <w:rFonts w:ascii="Calibri" w:eastAsia="Times New Roman" w:hAnsi="Calibri"/>
                <w:color w:val="000000"/>
                <w:sz w:val="18"/>
                <w:szCs w:val="18"/>
                <w:lang w:eastAsia="pt-PT"/>
              </w:rPr>
              <w:t xml:space="preserve">Apesar da nomenclatura, este campo não corresponde ao balcão em que </w:t>
            </w:r>
            <w:r w:rsidR="00D2685F">
              <w:rPr>
                <w:rFonts w:ascii="Calibri" w:eastAsia="Times New Roman" w:hAnsi="Calibri"/>
                <w:color w:val="000000"/>
                <w:sz w:val="18"/>
                <w:szCs w:val="18"/>
                <w:lang w:eastAsia="pt-PT"/>
              </w:rPr>
              <w:t xml:space="preserve">o </w:t>
            </w:r>
            <w:r w:rsidR="00F40382">
              <w:rPr>
                <w:rFonts w:ascii="Calibri" w:eastAsia="Times New Roman" w:hAnsi="Calibri"/>
                <w:color w:val="000000"/>
                <w:sz w:val="18"/>
                <w:szCs w:val="18"/>
                <w:lang w:eastAsia="pt-PT"/>
              </w:rPr>
              <w:t>processo/caução</w:t>
            </w:r>
            <w:r w:rsidR="00D2685F">
              <w:rPr>
                <w:rFonts w:ascii="Calibri" w:eastAsia="Times New Roman" w:hAnsi="Calibri"/>
                <w:color w:val="000000"/>
                <w:sz w:val="18"/>
                <w:szCs w:val="18"/>
                <w:lang w:eastAsia="pt-PT"/>
              </w:rPr>
              <w:t xml:space="preserve"> está registado ou criad</w:t>
            </w:r>
            <w:r w:rsidRPr="005F2985">
              <w:rPr>
                <w:rFonts w:ascii="Calibri" w:eastAsia="Times New Roman" w:hAnsi="Calibri"/>
                <w:color w:val="000000"/>
                <w:sz w:val="18"/>
                <w:szCs w:val="18"/>
                <w:lang w:eastAsia="pt-PT"/>
              </w:rPr>
              <w:t>o.</w:t>
            </w:r>
          </w:p>
        </w:tc>
        <w:tc>
          <w:tcPr>
            <w:tcW w:w="850" w:type="dxa"/>
            <w:tcBorders>
              <w:top w:val="nil"/>
              <w:left w:val="nil"/>
              <w:bottom w:val="single" w:sz="4" w:space="0" w:color="auto"/>
              <w:right w:val="single" w:sz="4" w:space="0" w:color="auto"/>
            </w:tcBorders>
            <w:shd w:val="clear" w:color="auto" w:fill="auto"/>
            <w:noWrap/>
            <w:hideMark/>
          </w:tcPr>
          <w:p w14:paraId="4071A6C0" w14:textId="77777777" w:rsidR="00CF0E0F" w:rsidRPr="005F2985" w:rsidRDefault="00CF0E0F" w:rsidP="007478AC">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String</w:t>
            </w:r>
          </w:p>
        </w:tc>
        <w:tc>
          <w:tcPr>
            <w:tcW w:w="2551" w:type="dxa"/>
            <w:tcBorders>
              <w:top w:val="nil"/>
              <w:left w:val="nil"/>
              <w:bottom w:val="single" w:sz="4" w:space="0" w:color="auto"/>
              <w:right w:val="single" w:sz="4" w:space="0" w:color="auto"/>
            </w:tcBorders>
            <w:shd w:val="clear" w:color="auto" w:fill="auto"/>
            <w:noWrap/>
            <w:hideMark/>
          </w:tcPr>
          <w:p w14:paraId="6316F29B" w14:textId="77777777" w:rsidR="00CF0E0F" w:rsidRPr="005F2985" w:rsidRDefault="00CF0E0F" w:rsidP="007478AC">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 </w:t>
            </w:r>
          </w:p>
        </w:tc>
      </w:tr>
      <w:tr w:rsidR="00CF0E0F" w:rsidRPr="005F2985" w14:paraId="327012A5" w14:textId="77777777" w:rsidTr="007478AC">
        <w:trPr>
          <w:trHeight w:val="870"/>
        </w:trPr>
        <w:tc>
          <w:tcPr>
            <w:tcW w:w="1701" w:type="dxa"/>
            <w:tcBorders>
              <w:top w:val="nil"/>
              <w:left w:val="single" w:sz="4" w:space="0" w:color="auto"/>
              <w:bottom w:val="single" w:sz="4" w:space="0" w:color="auto"/>
              <w:right w:val="single" w:sz="4" w:space="0" w:color="auto"/>
            </w:tcBorders>
            <w:shd w:val="clear" w:color="000000" w:fill="F2F2F2"/>
            <w:hideMark/>
          </w:tcPr>
          <w:p w14:paraId="23544A1C" w14:textId="77777777" w:rsidR="00CF0E0F" w:rsidRPr="005F2985" w:rsidRDefault="00CF0E0F" w:rsidP="007478AC">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cknumcta</w:t>
            </w:r>
          </w:p>
        </w:tc>
        <w:tc>
          <w:tcPr>
            <w:tcW w:w="8504" w:type="dxa"/>
            <w:tcBorders>
              <w:top w:val="nil"/>
              <w:left w:val="nil"/>
              <w:bottom w:val="single" w:sz="4" w:space="0" w:color="auto"/>
              <w:right w:val="single" w:sz="4" w:space="0" w:color="auto"/>
            </w:tcBorders>
            <w:shd w:val="clear" w:color="auto" w:fill="auto"/>
            <w:hideMark/>
          </w:tcPr>
          <w:p w14:paraId="0FA88AE2" w14:textId="77777777" w:rsidR="000E59AF" w:rsidRPr="005F2985" w:rsidRDefault="000E59AF" w:rsidP="005F2985">
            <w:pPr>
              <w:spacing w:after="0" w:line="240" w:lineRule="auto"/>
              <w:jc w:val="both"/>
              <w:rPr>
                <w:rFonts w:ascii="Calibri" w:eastAsia="Times New Roman" w:hAnsi="Calibri" w:cs="Times New Roman"/>
                <w:color w:val="000000"/>
                <w:sz w:val="18"/>
                <w:szCs w:val="18"/>
                <w:lang w:eastAsia="pt-PT"/>
              </w:rPr>
            </w:pPr>
            <w:r w:rsidRPr="005F2985">
              <w:rPr>
                <w:rFonts w:ascii="Calibri" w:eastAsia="Times New Roman" w:hAnsi="Calibri" w:cs="Times New Roman"/>
                <w:color w:val="000000"/>
                <w:sz w:val="18"/>
                <w:szCs w:val="18"/>
                <w:lang w:eastAsia="pt-PT"/>
              </w:rPr>
              <w:t>Número de conta ID da garantia:</w:t>
            </w:r>
          </w:p>
          <w:p w14:paraId="4FE4C2B6" w14:textId="64E35A04" w:rsidR="000E59AF" w:rsidRPr="005F2985" w:rsidRDefault="000E59AF" w:rsidP="00DF4E57">
            <w:pPr>
              <w:pStyle w:val="ListParagraph"/>
              <w:numPr>
                <w:ilvl w:val="0"/>
                <w:numId w:val="15"/>
              </w:numPr>
              <w:spacing w:after="0" w:line="240" w:lineRule="auto"/>
              <w:jc w:val="both"/>
              <w:rPr>
                <w:rFonts w:ascii="Calibri" w:eastAsia="Times New Roman" w:hAnsi="Calibri" w:cs="Times New Roman"/>
                <w:color w:val="000000"/>
                <w:sz w:val="18"/>
                <w:szCs w:val="18"/>
                <w:lang w:eastAsia="pt-PT"/>
              </w:rPr>
            </w:pPr>
            <w:r w:rsidRPr="005F2985">
              <w:rPr>
                <w:rFonts w:ascii="Calibri" w:eastAsia="Times New Roman" w:hAnsi="Calibri" w:cs="Times New Roman"/>
                <w:color w:val="000000"/>
                <w:sz w:val="18"/>
                <w:szCs w:val="18"/>
                <w:lang w:eastAsia="pt-PT"/>
              </w:rPr>
              <w:t xml:space="preserve">Este campo, juntamente com o </w:t>
            </w:r>
            <w:r w:rsidR="00FE4FAB">
              <w:rPr>
                <w:rFonts w:ascii="Calibri" w:eastAsia="Times New Roman" w:hAnsi="Calibri" w:cs="Times New Roman"/>
                <w:color w:val="000000"/>
                <w:sz w:val="18"/>
                <w:szCs w:val="18"/>
                <w:lang w:eastAsia="pt-PT"/>
              </w:rPr>
              <w:t>‘</w:t>
            </w:r>
            <w:r w:rsidRPr="005F2985">
              <w:rPr>
                <w:rFonts w:ascii="Calibri" w:eastAsia="Times New Roman" w:hAnsi="Calibri" w:cs="Times New Roman"/>
                <w:color w:val="000000"/>
                <w:sz w:val="18"/>
                <w:szCs w:val="18"/>
                <w:lang w:eastAsia="pt-PT"/>
              </w:rPr>
              <w:t>cempresa</w:t>
            </w:r>
            <w:r w:rsidR="00FE4FAB">
              <w:rPr>
                <w:rFonts w:ascii="Calibri" w:eastAsia="Times New Roman" w:hAnsi="Calibri" w:cs="Times New Roman"/>
                <w:color w:val="000000"/>
                <w:sz w:val="18"/>
                <w:szCs w:val="18"/>
                <w:lang w:eastAsia="pt-PT"/>
              </w:rPr>
              <w:t>’</w:t>
            </w:r>
            <w:r w:rsidRPr="005F2985">
              <w:rPr>
                <w:rFonts w:ascii="Calibri" w:eastAsia="Times New Roman" w:hAnsi="Calibri" w:cs="Times New Roman"/>
                <w:color w:val="000000"/>
                <w:sz w:val="18"/>
                <w:szCs w:val="18"/>
                <w:lang w:eastAsia="pt-PT"/>
              </w:rPr>
              <w:t xml:space="preserve">, </w:t>
            </w:r>
            <w:r w:rsidR="00FE4FAB">
              <w:rPr>
                <w:rFonts w:ascii="Calibri" w:eastAsia="Times New Roman" w:hAnsi="Calibri" w:cs="Times New Roman"/>
                <w:color w:val="000000"/>
                <w:sz w:val="18"/>
                <w:szCs w:val="18"/>
                <w:lang w:eastAsia="pt-PT"/>
              </w:rPr>
              <w:t>‘</w:t>
            </w:r>
            <w:r w:rsidRPr="005F2985">
              <w:rPr>
                <w:rFonts w:ascii="Calibri" w:eastAsia="Times New Roman" w:hAnsi="Calibri" w:cs="Times New Roman"/>
                <w:color w:val="000000"/>
                <w:sz w:val="18"/>
                <w:szCs w:val="18"/>
                <w:lang w:eastAsia="pt-PT"/>
              </w:rPr>
              <w:t>ckbalcao</w:t>
            </w:r>
            <w:r w:rsidR="00FE4FAB">
              <w:rPr>
                <w:rFonts w:ascii="Calibri" w:eastAsia="Times New Roman" w:hAnsi="Calibri" w:cs="Times New Roman"/>
                <w:color w:val="000000"/>
                <w:sz w:val="18"/>
                <w:szCs w:val="18"/>
                <w:lang w:eastAsia="pt-PT"/>
              </w:rPr>
              <w:t>’</w:t>
            </w:r>
            <w:r w:rsidRPr="005F2985">
              <w:rPr>
                <w:rFonts w:ascii="Calibri" w:eastAsia="Times New Roman" w:hAnsi="Calibri" w:cs="Times New Roman"/>
                <w:color w:val="000000"/>
                <w:sz w:val="18"/>
                <w:szCs w:val="18"/>
                <w:lang w:eastAsia="pt-PT"/>
              </w:rPr>
              <w:t xml:space="preserve"> e </w:t>
            </w:r>
            <w:r w:rsidR="00FE4FAB">
              <w:rPr>
                <w:rFonts w:ascii="Calibri" w:eastAsia="Times New Roman" w:hAnsi="Calibri" w:cs="Times New Roman"/>
                <w:color w:val="000000"/>
                <w:sz w:val="18"/>
                <w:szCs w:val="18"/>
                <w:lang w:eastAsia="pt-PT"/>
              </w:rPr>
              <w:t>‘</w:t>
            </w:r>
            <w:r w:rsidRPr="005F2985">
              <w:rPr>
                <w:rFonts w:ascii="Calibri" w:eastAsia="Times New Roman" w:hAnsi="Calibri" w:cs="Times New Roman"/>
                <w:color w:val="000000"/>
                <w:sz w:val="18"/>
                <w:szCs w:val="18"/>
                <w:lang w:eastAsia="pt-PT"/>
              </w:rPr>
              <w:t>comp_id_gar</w:t>
            </w:r>
            <w:r w:rsidR="00FE4FAB">
              <w:rPr>
                <w:rFonts w:ascii="Calibri" w:eastAsia="Times New Roman" w:hAnsi="Calibri" w:cs="Times New Roman"/>
                <w:color w:val="000000"/>
                <w:sz w:val="18"/>
                <w:szCs w:val="18"/>
                <w:lang w:eastAsia="pt-PT"/>
              </w:rPr>
              <w:t>’</w:t>
            </w:r>
            <w:r w:rsidRPr="005F2985">
              <w:rPr>
                <w:rFonts w:ascii="Calibri" w:eastAsia="Times New Roman" w:hAnsi="Calibri" w:cs="Times New Roman"/>
                <w:color w:val="000000"/>
                <w:sz w:val="18"/>
                <w:szCs w:val="18"/>
                <w:lang w:eastAsia="pt-PT"/>
              </w:rPr>
              <w:t xml:space="preserve">, constituem a chave única do segundo pilar do MUG, ou seja, os </w:t>
            </w:r>
            <w:r w:rsidR="00F40382">
              <w:rPr>
                <w:rFonts w:ascii="Calibri" w:eastAsia="Times New Roman" w:hAnsi="Calibri" w:cs="Times New Roman"/>
                <w:b/>
                <w:color w:val="000000"/>
                <w:sz w:val="18"/>
                <w:szCs w:val="18"/>
                <w:lang w:eastAsia="pt-PT"/>
              </w:rPr>
              <w:t>processos/cauções</w:t>
            </w:r>
            <w:r w:rsidRPr="005F2985">
              <w:rPr>
                <w:rFonts w:ascii="Calibri" w:eastAsia="Times New Roman" w:hAnsi="Calibri" w:cs="Times New Roman"/>
                <w:color w:val="000000"/>
                <w:sz w:val="18"/>
                <w:szCs w:val="18"/>
                <w:lang w:eastAsia="pt-PT"/>
              </w:rPr>
              <w:t>.</w:t>
            </w:r>
          </w:p>
          <w:p w14:paraId="73ABD522" w14:textId="1FA2FFD7" w:rsidR="00CF0E0F" w:rsidRPr="005F2985" w:rsidRDefault="000E59AF" w:rsidP="00DF4E57">
            <w:pPr>
              <w:pStyle w:val="ListParagraph"/>
              <w:numPr>
                <w:ilvl w:val="0"/>
                <w:numId w:val="15"/>
              </w:numPr>
              <w:spacing w:after="0" w:line="240" w:lineRule="auto"/>
              <w:jc w:val="both"/>
              <w:rPr>
                <w:rFonts w:ascii="Calibri" w:eastAsia="Times New Roman" w:hAnsi="Calibri" w:cs="Calibri"/>
                <w:color w:val="000000"/>
                <w:sz w:val="18"/>
                <w:szCs w:val="18"/>
                <w:lang w:eastAsia="pt-PT"/>
              </w:rPr>
            </w:pPr>
            <w:r w:rsidRPr="005F2985">
              <w:rPr>
                <w:rFonts w:ascii="Calibri" w:eastAsia="Times New Roman" w:hAnsi="Calibri" w:cs="Times New Roman"/>
                <w:color w:val="000000"/>
                <w:sz w:val="18"/>
                <w:szCs w:val="18"/>
                <w:lang w:eastAsia="pt-PT"/>
              </w:rPr>
              <w:t xml:space="preserve">O conceito de </w:t>
            </w:r>
            <w:r w:rsidR="00F40382">
              <w:rPr>
                <w:rFonts w:ascii="Calibri" w:eastAsia="Times New Roman" w:hAnsi="Calibri" w:cs="Times New Roman"/>
                <w:color w:val="000000"/>
                <w:sz w:val="18"/>
                <w:szCs w:val="18"/>
                <w:lang w:eastAsia="pt-PT"/>
              </w:rPr>
              <w:t>processo/caução</w:t>
            </w:r>
            <w:r w:rsidRPr="005F2985">
              <w:rPr>
                <w:rFonts w:ascii="Calibri" w:eastAsia="Times New Roman" w:hAnsi="Calibri" w:cs="Times New Roman"/>
                <w:color w:val="000000"/>
                <w:sz w:val="18"/>
                <w:szCs w:val="18"/>
                <w:lang w:eastAsia="pt-PT"/>
              </w:rPr>
              <w:t xml:space="preserve"> está apenas presente nas aplicações CS e GP, sendo, por uma questão de homogeneidade, criado pelo próprio MUG no caso das aplicações que não o têm logo por raiz, nomeadamente Leasing, Factoring, EP, Partenon e Efeitos.</w:t>
            </w:r>
          </w:p>
        </w:tc>
        <w:tc>
          <w:tcPr>
            <w:tcW w:w="850" w:type="dxa"/>
            <w:tcBorders>
              <w:top w:val="nil"/>
              <w:left w:val="nil"/>
              <w:bottom w:val="single" w:sz="4" w:space="0" w:color="auto"/>
              <w:right w:val="single" w:sz="4" w:space="0" w:color="auto"/>
            </w:tcBorders>
            <w:shd w:val="clear" w:color="auto" w:fill="auto"/>
            <w:noWrap/>
            <w:hideMark/>
          </w:tcPr>
          <w:p w14:paraId="221C7CB4" w14:textId="77777777" w:rsidR="00CF0E0F" w:rsidRPr="005F2985" w:rsidRDefault="00CF0E0F" w:rsidP="007478AC">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String</w:t>
            </w:r>
          </w:p>
        </w:tc>
        <w:tc>
          <w:tcPr>
            <w:tcW w:w="2551" w:type="dxa"/>
            <w:tcBorders>
              <w:top w:val="nil"/>
              <w:left w:val="nil"/>
              <w:bottom w:val="single" w:sz="4" w:space="0" w:color="auto"/>
              <w:right w:val="single" w:sz="4" w:space="0" w:color="auto"/>
            </w:tcBorders>
            <w:shd w:val="clear" w:color="auto" w:fill="auto"/>
            <w:noWrap/>
            <w:hideMark/>
          </w:tcPr>
          <w:p w14:paraId="39E8C8E7" w14:textId="77777777" w:rsidR="00CF0E0F" w:rsidRPr="005F2985" w:rsidRDefault="00CF0E0F" w:rsidP="007478AC">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 </w:t>
            </w:r>
          </w:p>
        </w:tc>
      </w:tr>
      <w:tr w:rsidR="00CF0E0F" w:rsidRPr="005F2985" w14:paraId="407016FB" w14:textId="77777777" w:rsidTr="007478AC">
        <w:trPr>
          <w:trHeight w:val="870"/>
        </w:trPr>
        <w:tc>
          <w:tcPr>
            <w:tcW w:w="1701" w:type="dxa"/>
            <w:tcBorders>
              <w:top w:val="nil"/>
              <w:left w:val="single" w:sz="4" w:space="0" w:color="auto"/>
              <w:bottom w:val="single" w:sz="4" w:space="0" w:color="auto"/>
              <w:right w:val="single" w:sz="4" w:space="0" w:color="auto"/>
            </w:tcBorders>
            <w:shd w:val="clear" w:color="000000" w:fill="F2F2F2"/>
            <w:hideMark/>
          </w:tcPr>
          <w:p w14:paraId="10881DC9" w14:textId="77777777" w:rsidR="00CF0E0F" w:rsidRPr="005F2985" w:rsidRDefault="00CF0E0F" w:rsidP="007478AC">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comp_id_gar</w:t>
            </w:r>
          </w:p>
        </w:tc>
        <w:tc>
          <w:tcPr>
            <w:tcW w:w="8504" w:type="dxa"/>
            <w:tcBorders>
              <w:top w:val="nil"/>
              <w:left w:val="nil"/>
              <w:bottom w:val="single" w:sz="4" w:space="0" w:color="auto"/>
              <w:right w:val="single" w:sz="4" w:space="0" w:color="auto"/>
            </w:tcBorders>
            <w:shd w:val="clear" w:color="auto" w:fill="auto"/>
            <w:hideMark/>
          </w:tcPr>
          <w:p w14:paraId="5BB11BC7" w14:textId="389F69B5" w:rsidR="000E59AF" w:rsidRPr="005F2985" w:rsidRDefault="000E59AF" w:rsidP="005F2985">
            <w:pPr>
              <w:spacing w:after="0" w:line="240" w:lineRule="auto"/>
              <w:jc w:val="both"/>
              <w:rPr>
                <w:rFonts w:ascii="Calibri" w:eastAsia="Times New Roman" w:hAnsi="Calibri" w:cs="Times New Roman"/>
                <w:color w:val="000000"/>
                <w:sz w:val="18"/>
                <w:szCs w:val="18"/>
                <w:lang w:eastAsia="pt-PT"/>
              </w:rPr>
            </w:pPr>
            <w:r w:rsidRPr="005F2985">
              <w:rPr>
                <w:rFonts w:ascii="Calibri" w:eastAsia="Times New Roman" w:hAnsi="Calibri" w:cs="Times New Roman"/>
                <w:color w:val="000000"/>
                <w:sz w:val="18"/>
                <w:szCs w:val="18"/>
                <w:lang w:eastAsia="pt-PT"/>
              </w:rPr>
              <w:t>Número ID da caução / versão GP / ID garantia:</w:t>
            </w:r>
          </w:p>
          <w:p w14:paraId="348386BF" w14:textId="25569088" w:rsidR="000E59AF" w:rsidRPr="005F2985" w:rsidRDefault="000E59AF" w:rsidP="00DF4E57">
            <w:pPr>
              <w:pStyle w:val="ListParagraph"/>
              <w:numPr>
                <w:ilvl w:val="0"/>
                <w:numId w:val="16"/>
              </w:numPr>
              <w:spacing w:after="0" w:line="240" w:lineRule="auto"/>
              <w:jc w:val="both"/>
              <w:rPr>
                <w:rFonts w:ascii="Calibri" w:eastAsia="Times New Roman" w:hAnsi="Calibri" w:cs="Times New Roman"/>
                <w:color w:val="000000"/>
                <w:sz w:val="18"/>
                <w:szCs w:val="18"/>
                <w:lang w:eastAsia="pt-PT"/>
              </w:rPr>
            </w:pPr>
            <w:r w:rsidRPr="005F2985">
              <w:rPr>
                <w:rFonts w:ascii="Calibri" w:eastAsia="Times New Roman" w:hAnsi="Calibri" w:cs="Times New Roman"/>
                <w:color w:val="000000"/>
                <w:sz w:val="18"/>
                <w:szCs w:val="18"/>
                <w:lang w:eastAsia="pt-PT"/>
              </w:rPr>
              <w:t xml:space="preserve">Este campo, juntamente com o </w:t>
            </w:r>
            <w:r w:rsidR="00FE4FAB">
              <w:rPr>
                <w:rFonts w:ascii="Calibri" w:eastAsia="Times New Roman" w:hAnsi="Calibri" w:cs="Times New Roman"/>
                <w:color w:val="000000"/>
                <w:sz w:val="18"/>
                <w:szCs w:val="18"/>
                <w:lang w:eastAsia="pt-PT"/>
              </w:rPr>
              <w:t>‘</w:t>
            </w:r>
            <w:r w:rsidRPr="005F2985">
              <w:rPr>
                <w:rFonts w:ascii="Calibri" w:eastAsia="Times New Roman" w:hAnsi="Calibri" w:cs="Times New Roman"/>
                <w:color w:val="000000"/>
                <w:sz w:val="18"/>
                <w:szCs w:val="18"/>
                <w:lang w:eastAsia="pt-PT"/>
              </w:rPr>
              <w:t>cempresa</w:t>
            </w:r>
            <w:r w:rsidR="00FE4FAB">
              <w:rPr>
                <w:rFonts w:ascii="Calibri" w:eastAsia="Times New Roman" w:hAnsi="Calibri" w:cs="Times New Roman"/>
                <w:color w:val="000000"/>
                <w:sz w:val="18"/>
                <w:szCs w:val="18"/>
                <w:lang w:eastAsia="pt-PT"/>
              </w:rPr>
              <w:t>’</w:t>
            </w:r>
            <w:r w:rsidRPr="005F2985">
              <w:rPr>
                <w:rFonts w:ascii="Calibri" w:eastAsia="Times New Roman" w:hAnsi="Calibri" w:cs="Times New Roman"/>
                <w:color w:val="000000"/>
                <w:sz w:val="18"/>
                <w:szCs w:val="18"/>
                <w:lang w:eastAsia="pt-PT"/>
              </w:rPr>
              <w:t xml:space="preserve">, </w:t>
            </w:r>
            <w:r w:rsidR="00FE4FAB">
              <w:rPr>
                <w:rFonts w:ascii="Calibri" w:eastAsia="Times New Roman" w:hAnsi="Calibri" w:cs="Times New Roman"/>
                <w:color w:val="000000"/>
                <w:sz w:val="18"/>
                <w:szCs w:val="18"/>
                <w:lang w:eastAsia="pt-PT"/>
              </w:rPr>
              <w:t>’</w:t>
            </w:r>
            <w:r w:rsidRPr="005F2985">
              <w:rPr>
                <w:rFonts w:ascii="Calibri" w:eastAsia="Times New Roman" w:hAnsi="Calibri" w:cs="Times New Roman"/>
                <w:color w:val="000000"/>
                <w:sz w:val="18"/>
                <w:szCs w:val="18"/>
                <w:lang w:eastAsia="pt-PT"/>
              </w:rPr>
              <w:t>ckbalcao</w:t>
            </w:r>
            <w:r w:rsidR="00FE4FAB">
              <w:rPr>
                <w:rFonts w:ascii="Calibri" w:eastAsia="Times New Roman" w:hAnsi="Calibri" w:cs="Times New Roman"/>
                <w:color w:val="000000"/>
                <w:sz w:val="18"/>
                <w:szCs w:val="18"/>
                <w:lang w:eastAsia="pt-PT"/>
              </w:rPr>
              <w:t>’</w:t>
            </w:r>
            <w:r w:rsidRPr="005F2985">
              <w:rPr>
                <w:rFonts w:ascii="Calibri" w:eastAsia="Times New Roman" w:hAnsi="Calibri" w:cs="Times New Roman"/>
                <w:color w:val="000000"/>
                <w:sz w:val="18"/>
                <w:szCs w:val="18"/>
                <w:lang w:eastAsia="pt-PT"/>
              </w:rPr>
              <w:t xml:space="preserve"> e </w:t>
            </w:r>
            <w:r w:rsidR="00FE4FAB">
              <w:rPr>
                <w:rFonts w:ascii="Calibri" w:eastAsia="Times New Roman" w:hAnsi="Calibri" w:cs="Times New Roman"/>
                <w:color w:val="000000"/>
                <w:sz w:val="18"/>
                <w:szCs w:val="18"/>
                <w:lang w:eastAsia="pt-PT"/>
              </w:rPr>
              <w:t>‘cknumcta’</w:t>
            </w:r>
            <w:r w:rsidRPr="005F2985">
              <w:rPr>
                <w:rFonts w:ascii="Calibri" w:eastAsia="Times New Roman" w:hAnsi="Calibri" w:cs="Times New Roman"/>
                <w:color w:val="000000"/>
                <w:sz w:val="18"/>
                <w:szCs w:val="18"/>
                <w:lang w:eastAsia="pt-PT"/>
              </w:rPr>
              <w:t xml:space="preserve">, constituem a chave única do segundo pilar do MUG, ou seja, os </w:t>
            </w:r>
            <w:r w:rsidR="00F40382">
              <w:rPr>
                <w:rFonts w:ascii="Calibri" w:eastAsia="Times New Roman" w:hAnsi="Calibri" w:cs="Times New Roman"/>
                <w:b/>
                <w:color w:val="000000"/>
                <w:sz w:val="18"/>
                <w:szCs w:val="18"/>
                <w:lang w:eastAsia="pt-PT"/>
              </w:rPr>
              <w:t>processos/cauções</w:t>
            </w:r>
            <w:r w:rsidRPr="005F2985">
              <w:rPr>
                <w:rFonts w:ascii="Calibri" w:eastAsia="Times New Roman" w:hAnsi="Calibri" w:cs="Times New Roman"/>
                <w:color w:val="000000"/>
                <w:sz w:val="18"/>
                <w:szCs w:val="18"/>
                <w:lang w:eastAsia="pt-PT"/>
              </w:rPr>
              <w:t>.</w:t>
            </w:r>
          </w:p>
          <w:p w14:paraId="50EB5354" w14:textId="1728B28C" w:rsidR="00CF0E0F" w:rsidRPr="005F2985" w:rsidRDefault="000E59AF" w:rsidP="00DF4E57">
            <w:pPr>
              <w:pStyle w:val="ListParagraph"/>
              <w:numPr>
                <w:ilvl w:val="0"/>
                <w:numId w:val="16"/>
              </w:numPr>
              <w:spacing w:after="0" w:line="240" w:lineRule="auto"/>
              <w:jc w:val="both"/>
              <w:rPr>
                <w:rFonts w:ascii="Calibri" w:eastAsia="Times New Roman" w:hAnsi="Calibri" w:cs="Calibri"/>
                <w:color w:val="000000"/>
                <w:sz w:val="18"/>
                <w:szCs w:val="18"/>
                <w:lang w:eastAsia="pt-PT"/>
              </w:rPr>
            </w:pPr>
            <w:r w:rsidRPr="005F2985">
              <w:rPr>
                <w:rFonts w:ascii="Calibri" w:eastAsia="Times New Roman" w:hAnsi="Calibri" w:cs="Times New Roman"/>
                <w:color w:val="000000"/>
                <w:sz w:val="18"/>
                <w:szCs w:val="18"/>
                <w:lang w:eastAsia="pt-PT"/>
              </w:rPr>
              <w:t xml:space="preserve">O conceito de </w:t>
            </w:r>
            <w:r w:rsidR="00F40382">
              <w:rPr>
                <w:rFonts w:ascii="Calibri" w:eastAsia="Times New Roman" w:hAnsi="Calibri" w:cs="Times New Roman"/>
                <w:color w:val="000000"/>
                <w:sz w:val="18"/>
                <w:szCs w:val="18"/>
                <w:lang w:eastAsia="pt-PT"/>
              </w:rPr>
              <w:t>processo/caução</w:t>
            </w:r>
            <w:r w:rsidRPr="005F2985">
              <w:rPr>
                <w:rFonts w:ascii="Calibri" w:eastAsia="Times New Roman" w:hAnsi="Calibri" w:cs="Times New Roman"/>
                <w:color w:val="000000"/>
                <w:sz w:val="18"/>
                <w:szCs w:val="18"/>
                <w:lang w:eastAsia="pt-PT"/>
              </w:rPr>
              <w:t xml:space="preserve"> está apenas presente nas aplicações CS e GP, sendo, por uma questão de homogeneidade, criado pelo próprio MUG no caso das aplicações que não o têm logo por raiz, nomeadamente Leasing, Factoring, EP, Partenon e Efeitos.</w:t>
            </w:r>
          </w:p>
        </w:tc>
        <w:tc>
          <w:tcPr>
            <w:tcW w:w="850" w:type="dxa"/>
            <w:tcBorders>
              <w:top w:val="nil"/>
              <w:left w:val="nil"/>
              <w:bottom w:val="single" w:sz="4" w:space="0" w:color="auto"/>
              <w:right w:val="single" w:sz="4" w:space="0" w:color="auto"/>
            </w:tcBorders>
            <w:shd w:val="clear" w:color="auto" w:fill="auto"/>
            <w:noWrap/>
            <w:hideMark/>
          </w:tcPr>
          <w:p w14:paraId="6EE896E7" w14:textId="77777777" w:rsidR="00CF0E0F" w:rsidRPr="005F2985" w:rsidRDefault="00CF0E0F" w:rsidP="007478AC">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String</w:t>
            </w:r>
          </w:p>
        </w:tc>
        <w:tc>
          <w:tcPr>
            <w:tcW w:w="2551" w:type="dxa"/>
            <w:tcBorders>
              <w:top w:val="nil"/>
              <w:left w:val="nil"/>
              <w:bottom w:val="single" w:sz="4" w:space="0" w:color="auto"/>
              <w:right w:val="single" w:sz="4" w:space="0" w:color="auto"/>
            </w:tcBorders>
            <w:shd w:val="clear" w:color="auto" w:fill="auto"/>
            <w:noWrap/>
            <w:hideMark/>
          </w:tcPr>
          <w:p w14:paraId="6BF21081" w14:textId="77777777" w:rsidR="00CF0E0F" w:rsidRPr="005F2985" w:rsidRDefault="00CF0E0F" w:rsidP="007478AC">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 </w:t>
            </w:r>
          </w:p>
        </w:tc>
      </w:tr>
      <w:tr w:rsidR="00CF0E0F" w:rsidRPr="005F2985" w14:paraId="3E7C76B4" w14:textId="77777777" w:rsidTr="007478AC">
        <w:trPr>
          <w:trHeight w:val="1450"/>
        </w:trPr>
        <w:tc>
          <w:tcPr>
            <w:tcW w:w="1701" w:type="dxa"/>
            <w:tcBorders>
              <w:top w:val="nil"/>
              <w:left w:val="single" w:sz="4" w:space="0" w:color="auto"/>
              <w:bottom w:val="single" w:sz="4" w:space="0" w:color="auto"/>
              <w:right w:val="single" w:sz="4" w:space="0" w:color="auto"/>
            </w:tcBorders>
            <w:shd w:val="clear" w:color="000000" w:fill="F2F2F2"/>
            <w:hideMark/>
          </w:tcPr>
          <w:p w14:paraId="272E673D" w14:textId="77777777" w:rsidR="00CF0E0F" w:rsidRPr="005F2985" w:rsidRDefault="00CF0E0F" w:rsidP="007478AC">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lastRenderedPageBreak/>
              <w:t>cempbem</w:t>
            </w:r>
          </w:p>
        </w:tc>
        <w:tc>
          <w:tcPr>
            <w:tcW w:w="8504" w:type="dxa"/>
            <w:tcBorders>
              <w:top w:val="nil"/>
              <w:left w:val="nil"/>
              <w:bottom w:val="single" w:sz="4" w:space="0" w:color="auto"/>
              <w:right w:val="single" w:sz="4" w:space="0" w:color="auto"/>
            </w:tcBorders>
            <w:shd w:val="clear" w:color="auto" w:fill="auto"/>
            <w:hideMark/>
          </w:tcPr>
          <w:p w14:paraId="609CADA7" w14:textId="490461BD" w:rsidR="0061533F" w:rsidRPr="005F2985" w:rsidRDefault="00CF0E0F" w:rsidP="005F2985">
            <w:pPr>
              <w:spacing w:after="0" w:line="240" w:lineRule="auto"/>
              <w:jc w:val="both"/>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Código de empresa da Garantia:</w:t>
            </w:r>
          </w:p>
          <w:p w14:paraId="45D84FC4" w14:textId="00DE0537" w:rsidR="0061533F" w:rsidRPr="005F2985" w:rsidRDefault="00CF0E0F" w:rsidP="00DF4E57">
            <w:pPr>
              <w:pStyle w:val="ListParagraph"/>
              <w:numPr>
                <w:ilvl w:val="0"/>
                <w:numId w:val="52"/>
              </w:numPr>
              <w:spacing w:after="0" w:line="240" w:lineRule="auto"/>
              <w:jc w:val="both"/>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 xml:space="preserve">Este campo juntamente com o </w:t>
            </w:r>
            <w:r w:rsidR="00FE4FAB">
              <w:rPr>
                <w:rFonts w:ascii="Calibri" w:eastAsia="Times New Roman" w:hAnsi="Calibri" w:cs="Calibri"/>
                <w:color w:val="000000"/>
                <w:sz w:val="18"/>
                <w:szCs w:val="18"/>
                <w:lang w:eastAsia="pt-PT"/>
              </w:rPr>
              <w:t>‘</w:t>
            </w:r>
            <w:r w:rsidRPr="005F2985">
              <w:rPr>
                <w:rFonts w:ascii="Calibri" w:eastAsia="Times New Roman" w:hAnsi="Calibri" w:cs="Calibri"/>
                <w:color w:val="000000"/>
                <w:sz w:val="18"/>
                <w:szCs w:val="18"/>
                <w:lang w:eastAsia="pt-PT"/>
              </w:rPr>
              <w:t>ckbalbem</w:t>
            </w:r>
            <w:r w:rsidR="00FE4FAB">
              <w:rPr>
                <w:rFonts w:ascii="Calibri" w:eastAsia="Times New Roman" w:hAnsi="Calibri" w:cs="Calibri"/>
                <w:color w:val="000000"/>
                <w:sz w:val="18"/>
                <w:szCs w:val="18"/>
                <w:lang w:eastAsia="pt-PT"/>
              </w:rPr>
              <w:t>’</w:t>
            </w:r>
            <w:r w:rsidRPr="005F2985">
              <w:rPr>
                <w:rFonts w:ascii="Calibri" w:eastAsia="Times New Roman" w:hAnsi="Calibri" w:cs="Calibri"/>
                <w:color w:val="000000"/>
                <w:sz w:val="18"/>
                <w:szCs w:val="18"/>
                <w:lang w:eastAsia="pt-PT"/>
              </w:rPr>
              <w:t xml:space="preserve">, </w:t>
            </w:r>
            <w:r w:rsidR="00FE4FAB">
              <w:rPr>
                <w:rFonts w:ascii="Calibri" w:eastAsia="Times New Roman" w:hAnsi="Calibri" w:cs="Calibri"/>
                <w:color w:val="000000"/>
                <w:sz w:val="18"/>
                <w:szCs w:val="18"/>
                <w:lang w:eastAsia="pt-PT"/>
              </w:rPr>
              <w:t>‘</w:t>
            </w:r>
            <w:r w:rsidRPr="005F2985">
              <w:rPr>
                <w:rFonts w:ascii="Calibri" w:eastAsia="Times New Roman" w:hAnsi="Calibri" w:cs="Calibri"/>
                <w:color w:val="000000"/>
                <w:sz w:val="18"/>
                <w:szCs w:val="18"/>
                <w:lang w:eastAsia="pt-PT"/>
              </w:rPr>
              <w:t>ckctabem</w:t>
            </w:r>
            <w:r w:rsidR="00FE4FAB">
              <w:rPr>
                <w:rFonts w:ascii="Calibri" w:eastAsia="Times New Roman" w:hAnsi="Calibri" w:cs="Calibri"/>
                <w:color w:val="000000"/>
                <w:sz w:val="18"/>
                <w:szCs w:val="18"/>
                <w:lang w:eastAsia="pt-PT"/>
              </w:rPr>
              <w:t>’</w:t>
            </w:r>
            <w:r w:rsidRPr="005F2985">
              <w:rPr>
                <w:rFonts w:ascii="Calibri" w:eastAsia="Times New Roman" w:hAnsi="Calibri" w:cs="Calibri"/>
                <w:color w:val="000000"/>
                <w:sz w:val="18"/>
                <w:szCs w:val="18"/>
                <w:lang w:eastAsia="pt-PT"/>
              </w:rPr>
              <w:t xml:space="preserve"> e </w:t>
            </w:r>
            <w:r w:rsidR="00FE4FAB">
              <w:rPr>
                <w:rFonts w:ascii="Calibri" w:eastAsia="Times New Roman" w:hAnsi="Calibri" w:cs="Calibri"/>
                <w:color w:val="000000"/>
                <w:sz w:val="18"/>
                <w:szCs w:val="18"/>
                <w:lang w:eastAsia="pt-PT"/>
              </w:rPr>
              <w:t>‘</w:t>
            </w:r>
            <w:r w:rsidRPr="005F2985">
              <w:rPr>
                <w:rFonts w:ascii="Calibri" w:eastAsia="Times New Roman" w:hAnsi="Calibri" w:cs="Calibri"/>
                <w:color w:val="000000"/>
                <w:sz w:val="18"/>
                <w:szCs w:val="18"/>
                <w:lang w:eastAsia="pt-PT"/>
              </w:rPr>
              <w:t>ckrefbem</w:t>
            </w:r>
            <w:r w:rsidR="00FE4FAB">
              <w:rPr>
                <w:rFonts w:ascii="Calibri" w:eastAsia="Times New Roman" w:hAnsi="Calibri" w:cs="Calibri"/>
                <w:color w:val="000000"/>
                <w:sz w:val="18"/>
                <w:szCs w:val="18"/>
                <w:lang w:eastAsia="pt-PT"/>
              </w:rPr>
              <w:t>’</w:t>
            </w:r>
            <w:r w:rsidRPr="005F2985">
              <w:rPr>
                <w:rFonts w:ascii="Calibri" w:eastAsia="Times New Roman" w:hAnsi="Calibri" w:cs="Calibri"/>
                <w:color w:val="000000"/>
                <w:sz w:val="18"/>
                <w:szCs w:val="18"/>
                <w:lang w:eastAsia="pt-PT"/>
              </w:rPr>
              <w:t xml:space="preserve"> </w:t>
            </w:r>
            <w:r w:rsidR="007478AC" w:rsidRPr="005F2985">
              <w:rPr>
                <w:rFonts w:ascii="Calibri" w:eastAsia="Times New Roman" w:hAnsi="Calibri" w:cs="Calibri"/>
                <w:color w:val="000000"/>
                <w:sz w:val="18"/>
                <w:szCs w:val="18"/>
                <w:lang w:eastAsia="pt-PT"/>
              </w:rPr>
              <w:t>constituem</w:t>
            </w:r>
            <w:r w:rsidRPr="005F2985">
              <w:rPr>
                <w:rFonts w:ascii="Calibri" w:eastAsia="Times New Roman" w:hAnsi="Calibri" w:cs="Calibri"/>
                <w:color w:val="000000"/>
                <w:sz w:val="18"/>
                <w:szCs w:val="18"/>
                <w:lang w:eastAsia="pt-PT"/>
              </w:rPr>
              <w:t xml:space="preserve"> a chave única do terceiro pilar do MUG, os </w:t>
            </w:r>
            <w:r w:rsidRPr="00D7119D">
              <w:rPr>
                <w:rFonts w:ascii="Calibri" w:eastAsia="Times New Roman" w:hAnsi="Calibri" w:cs="Calibri"/>
                <w:b/>
                <w:color w:val="000000"/>
                <w:sz w:val="18"/>
                <w:szCs w:val="18"/>
                <w:lang w:eastAsia="pt-PT"/>
              </w:rPr>
              <w:t>bens/ garantias</w:t>
            </w:r>
            <w:r w:rsidRPr="005F2985">
              <w:rPr>
                <w:rFonts w:ascii="Calibri" w:eastAsia="Times New Roman" w:hAnsi="Calibri" w:cs="Calibri"/>
                <w:color w:val="000000"/>
                <w:sz w:val="18"/>
                <w:szCs w:val="18"/>
                <w:lang w:eastAsia="pt-PT"/>
              </w:rPr>
              <w:t>.</w:t>
            </w:r>
          </w:p>
          <w:p w14:paraId="3A3B50A6" w14:textId="7CFFEA39" w:rsidR="00CF0E0F" w:rsidRPr="005F2985" w:rsidRDefault="00CF0E0F" w:rsidP="00DF4E57">
            <w:pPr>
              <w:pStyle w:val="ListParagraph"/>
              <w:numPr>
                <w:ilvl w:val="0"/>
                <w:numId w:val="52"/>
              </w:numPr>
              <w:spacing w:after="0" w:line="240" w:lineRule="auto"/>
              <w:jc w:val="both"/>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 xml:space="preserve">No MUG, o </w:t>
            </w:r>
            <w:r w:rsidR="008C6BA5">
              <w:rPr>
                <w:rFonts w:ascii="Calibri" w:eastAsia="Times New Roman" w:hAnsi="Calibri" w:cs="Calibri"/>
                <w:color w:val="000000"/>
                <w:sz w:val="18"/>
                <w:szCs w:val="18"/>
                <w:lang w:eastAsia="pt-PT"/>
              </w:rPr>
              <w:t>‘</w:t>
            </w:r>
            <w:r w:rsidRPr="005F2985">
              <w:rPr>
                <w:rFonts w:ascii="Calibri" w:eastAsia="Times New Roman" w:hAnsi="Calibri" w:cs="Calibri"/>
                <w:color w:val="000000"/>
                <w:sz w:val="18"/>
                <w:szCs w:val="18"/>
                <w:lang w:eastAsia="pt-PT"/>
              </w:rPr>
              <w:t>cempbem</w:t>
            </w:r>
            <w:r w:rsidR="008C6BA5">
              <w:rPr>
                <w:rFonts w:ascii="Calibri" w:eastAsia="Times New Roman" w:hAnsi="Calibri" w:cs="Calibri"/>
                <w:color w:val="000000"/>
                <w:sz w:val="18"/>
                <w:szCs w:val="18"/>
                <w:lang w:eastAsia="pt-PT"/>
              </w:rPr>
              <w:t>’</w:t>
            </w:r>
            <w:r w:rsidRPr="005F2985">
              <w:rPr>
                <w:rFonts w:ascii="Calibri" w:eastAsia="Times New Roman" w:hAnsi="Calibri" w:cs="Calibri"/>
                <w:color w:val="000000"/>
                <w:sz w:val="18"/>
                <w:szCs w:val="18"/>
                <w:lang w:eastAsia="pt-PT"/>
              </w:rPr>
              <w:t xml:space="preserve"> é sempre preenchido com o código '31' para registos de origem CS e GP e com '89' no caso de registos de origem Leasing.</w:t>
            </w:r>
          </w:p>
        </w:tc>
        <w:tc>
          <w:tcPr>
            <w:tcW w:w="850" w:type="dxa"/>
            <w:tcBorders>
              <w:top w:val="nil"/>
              <w:left w:val="nil"/>
              <w:bottom w:val="single" w:sz="4" w:space="0" w:color="auto"/>
              <w:right w:val="single" w:sz="4" w:space="0" w:color="auto"/>
            </w:tcBorders>
            <w:shd w:val="clear" w:color="auto" w:fill="auto"/>
            <w:noWrap/>
            <w:hideMark/>
          </w:tcPr>
          <w:p w14:paraId="1091C0B5" w14:textId="77777777" w:rsidR="00CF0E0F" w:rsidRPr="005F2985" w:rsidRDefault="00CF0E0F" w:rsidP="007478AC">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String</w:t>
            </w:r>
          </w:p>
        </w:tc>
        <w:tc>
          <w:tcPr>
            <w:tcW w:w="2551" w:type="dxa"/>
            <w:tcBorders>
              <w:top w:val="nil"/>
              <w:left w:val="nil"/>
              <w:bottom w:val="single" w:sz="4" w:space="0" w:color="auto"/>
              <w:right w:val="single" w:sz="4" w:space="0" w:color="auto"/>
            </w:tcBorders>
            <w:shd w:val="clear" w:color="auto" w:fill="auto"/>
            <w:noWrap/>
            <w:hideMark/>
          </w:tcPr>
          <w:p w14:paraId="429A8F69" w14:textId="6BA1CF34" w:rsidR="00CF0E0F" w:rsidRPr="005F2985" w:rsidRDefault="00281EAE" w:rsidP="007478AC">
            <w:pPr>
              <w:spacing w:after="0" w:line="240" w:lineRule="auto"/>
              <w:rPr>
                <w:rFonts w:ascii="Calibri" w:eastAsia="Times New Roman" w:hAnsi="Calibri" w:cs="Calibri"/>
                <w:color w:val="000000"/>
                <w:sz w:val="18"/>
                <w:szCs w:val="18"/>
                <w:lang w:eastAsia="pt-PT"/>
              </w:rPr>
            </w:pPr>
            <w:r w:rsidRPr="005F1378">
              <w:rPr>
                <w:rFonts w:ascii="Calibri" w:eastAsia="Times New Roman" w:hAnsi="Calibri" w:cs="Times New Roman"/>
                <w:color w:val="000000"/>
                <w:sz w:val="18"/>
                <w:szCs w:val="18"/>
                <w:lang w:eastAsia="pt-PT"/>
              </w:rPr>
              <w:t>Tabela: cd_estruturais.tat91_tabelas</w:t>
            </w:r>
            <w:r w:rsidRPr="005F1378">
              <w:rPr>
                <w:rFonts w:ascii="Calibri" w:eastAsia="Times New Roman" w:hAnsi="Calibri" w:cs="Times New Roman"/>
                <w:color w:val="000000"/>
                <w:sz w:val="18"/>
                <w:szCs w:val="18"/>
                <w:lang w:eastAsia="pt-PT"/>
              </w:rPr>
              <w:br/>
              <w:t>Campo tabela: tayd91c0_ctabela = '673'</w:t>
            </w:r>
            <w:r w:rsidRPr="005F1378">
              <w:rPr>
                <w:rFonts w:ascii="Calibri" w:eastAsia="Times New Roman" w:hAnsi="Calibri" w:cs="Times New Roman"/>
                <w:color w:val="000000"/>
                <w:sz w:val="18"/>
                <w:szCs w:val="18"/>
                <w:lang w:eastAsia="pt-PT"/>
              </w:rPr>
              <w:br/>
              <w:t>Campo código: tayd91c0_celemtab</w:t>
            </w:r>
            <w:r w:rsidRPr="005F1378">
              <w:rPr>
                <w:rFonts w:ascii="Calibri" w:eastAsia="Times New Roman" w:hAnsi="Calibri" w:cs="Times New Roman"/>
                <w:color w:val="000000"/>
                <w:sz w:val="18"/>
                <w:szCs w:val="18"/>
                <w:lang w:eastAsia="pt-PT"/>
              </w:rPr>
              <w:br/>
              <w:t>Campo texto: tayd91c0_gelemtab</w:t>
            </w:r>
          </w:p>
        </w:tc>
      </w:tr>
      <w:tr w:rsidR="00CF0E0F" w:rsidRPr="005F2985" w14:paraId="41101135" w14:textId="77777777" w:rsidTr="007478AC">
        <w:trPr>
          <w:trHeight w:val="870"/>
        </w:trPr>
        <w:tc>
          <w:tcPr>
            <w:tcW w:w="1701" w:type="dxa"/>
            <w:tcBorders>
              <w:top w:val="nil"/>
              <w:left w:val="single" w:sz="4" w:space="0" w:color="auto"/>
              <w:bottom w:val="single" w:sz="4" w:space="0" w:color="auto"/>
              <w:right w:val="single" w:sz="4" w:space="0" w:color="auto"/>
            </w:tcBorders>
            <w:shd w:val="clear" w:color="000000" w:fill="F2F2F2"/>
            <w:hideMark/>
          </w:tcPr>
          <w:p w14:paraId="47E29CC6" w14:textId="77777777" w:rsidR="00CF0E0F" w:rsidRPr="005F2985" w:rsidRDefault="00CF0E0F" w:rsidP="007478AC">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ckbalbem</w:t>
            </w:r>
          </w:p>
        </w:tc>
        <w:tc>
          <w:tcPr>
            <w:tcW w:w="8504" w:type="dxa"/>
            <w:tcBorders>
              <w:top w:val="nil"/>
              <w:left w:val="nil"/>
              <w:bottom w:val="single" w:sz="4" w:space="0" w:color="auto"/>
              <w:right w:val="single" w:sz="4" w:space="0" w:color="auto"/>
            </w:tcBorders>
            <w:shd w:val="clear" w:color="auto" w:fill="auto"/>
            <w:hideMark/>
          </w:tcPr>
          <w:p w14:paraId="4EB58EE7" w14:textId="28ECE27B" w:rsidR="0061533F" w:rsidRPr="005F2985" w:rsidRDefault="00CF0E0F" w:rsidP="005F2985">
            <w:pPr>
              <w:spacing w:after="0" w:line="240" w:lineRule="auto"/>
              <w:jc w:val="both"/>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Código do balcão da Garantia:</w:t>
            </w:r>
          </w:p>
          <w:p w14:paraId="5BA53969" w14:textId="79D09F0D" w:rsidR="00CF0E0F" w:rsidRPr="005F2985" w:rsidRDefault="0061533F" w:rsidP="00DF4E57">
            <w:pPr>
              <w:pStyle w:val="ListParagraph"/>
              <w:numPr>
                <w:ilvl w:val="0"/>
                <w:numId w:val="53"/>
              </w:numPr>
              <w:spacing w:after="0" w:line="240" w:lineRule="auto"/>
              <w:jc w:val="both"/>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E</w:t>
            </w:r>
            <w:r w:rsidR="00CF0E0F" w:rsidRPr="005F2985">
              <w:rPr>
                <w:rFonts w:ascii="Calibri" w:eastAsia="Times New Roman" w:hAnsi="Calibri" w:cs="Calibri"/>
                <w:color w:val="000000"/>
                <w:sz w:val="18"/>
                <w:szCs w:val="18"/>
                <w:lang w:eastAsia="pt-PT"/>
              </w:rPr>
              <w:t xml:space="preserve">ste campo juntamente com o </w:t>
            </w:r>
            <w:r w:rsidR="00FE4FAB">
              <w:rPr>
                <w:rFonts w:ascii="Calibri" w:eastAsia="Times New Roman" w:hAnsi="Calibri" w:cs="Calibri"/>
                <w:color w:val="000000"/>
                <w:sz w:val="18"/>
                <w:szCs w:val="18"/>
                <w:lang w:eastAsia="pt-PT"/>
              </w:rPr>
              <w:t>‘</w:t>
            </w:r>
            <w:r w:rsidR="00CF0E0F" w:rsidRPr="005F2985">
              <w:rPr>
                <w:rFonts w:ascii="Calibri" w:eastAsia="Times New Roman" w:hAnsi="Calibri" w:cs="Calibri"/>
                <w:color w:val="000000"/>
                <w:sz w:val="18"/>
                <w:szCs w:val="18"/>
                <w:lang w:eastAsia="pt-PT"/>
              </w:rPr>
              <w:t>cempbem</w:t>
            </w:r>
            <w:r w:rsidR="00FE4FAB">
              <w:rPr>
                <w:rFonts w:ascii="Calibri" w:eastAsia="Times New Roman" w:hAnsi="Calibri" w:cs="Calibri"/>
                <w:color w:val="000000"/>
                <w:sz w:val="18"/>
                <w:szCs w:val="18"/>
                <w:lang w:eastAsia="pt-PT"/>
              </w:rPr>
              <w:t>’</w:t>
            </w:r>
            <w:r w:rsidR="00CF0E0F" w:rsidRPr="005F2985">
              <w:rPr>
                <w:rFonts w:ascii="Calibri" w:eastAsia="Times New Roman" w:hAnsi="Calibri" w:cs="Calibri"/>
                <w:color w:val="000000"/>
                <w:sz w:val="18"/>
                <w:szCs w:val="18"/>
                <w:lang w:eastAsia="pt-PT"/>
              </w:rPr>
              <w:t xml:space="preserve">, </w:t>
            </w:r>
            <w:r w:rsidR="00FE4FAB">
              <w:rPr>
                <w:rFonts w:ascii="Calibri" w:eastAsia="Times New Roman" w:hAnsi="Calibri" w:cs="Calibri"/>
                <w:color w:val="000000"/>
                <w:sz w:val="18"/>
                <w:szCs w:val="18"/>
                <w:lang w:eastAsia="pt-PT"/>
              </w:rPr>
              <w:t>‘</w:t>
            </w:r>
            <w:r w:rsidR="00CF0E0F" w:rsidRPr="005F2985">
              <w:rPr>
                <w:rFonts w:ascii="Calibri" w:eastAsia="Times New Roman" w:hAnsi="Calibri" w:cs="Calibri"/>
                <w:color w:val="000000"/>
                <w:sz w:val="18"/>
                <w:szCs w:val="18"/>
                <w:lang w:eastAsia="pt-PT"/>
              </w:rPr>
              <w:t>ckctabem</w:t>
            </w:r>
            <w:r w:rsidR="00FE4FAB">
              <w:rPr>
                <w:rFonts w:ascii="Calibri" w:eastAsia="Times New Roman" w:hAnsi="Calibri" w:cs="Calibri"/>
                <w:color w:val="000000"/>
                <w:sz w:val="18"/>
                <w:szCs w:val="18"/>
                <w:lang w:eastAsia="pt-PT"/>
              </w:rPr>
              <w:t>’</w:t>
            </w:r>
            <w:r w:rsidR="00CF0E0F" w:rsidRPr="005F2985">
              <w:rPr>
                <w:rFonts w:ascii="Calibri" w:eastAsia="Times New Roman" w:hAnsi="Calibri" w:cs="Calibri"/>
                <w:color w:val="000000"/>
                <w:sz w:val="18"/>
                <w:szCs w:val="18"/>
                <w:lang w:eastAsia="pt-PT"/>
              </w:rPr>
              <w:t xml:space="preserve"> e </w:t>
            </w:r>
            <w:r w:rsidR="00FE4FAB">
              <w:rPr>
                <w:rFonts w:ascii="Calibri" w:eastAsia="Times New Roman" w:hAnsi="Calibri" w:cs="Calibri"/>
                <w:color w:val="000000"/>
                <w:sz w:val="18"/>
                <w:szCs w:val="18"/>
                <w:lang w:eastAsia="pt-PT"/>
              </w:rPr>
              <w:t>‘</w:t>
            </w:r>
            <w:r w:rsidR="00CF0E0F" w:rsidRPr="005F2985">
              <w:rPr>
                <w:rFonts w:ascii="Calibri" w:eastAsia="Times New Roman" w:hAnsi="Calibri" w:cs="Calibri"/>
                <w:color w:val="000000"/>
                <w:sz w:val="18"/>
                <w:szCs w:val="18"/>
                <w:lang w:eastAsia="pt-PT"/>
              </w:rPr>
              <w:t>ckrefbem</w:t>
            </w:r>
            <w:r w:rsidR="00FE4FAB">
              <w:rPr>
                <w:rFonts w:ascii="Calibri" w:eastAsia="Times New Roman" w:hAnsi="Calibri" w:cs="Calibri"/>
                <w:color w:val="000000"/>
                <w:sz w:val="18"/>
                <w:szCs w:val="18"/>
                <w:lang w:eastAsia="pt-PT"/>
              </w:rPr>
              <w:t>’</w:t>
            </w:r>
            <w:r w:rsidR="00CF0E0F" w:rsidRPr="005F2985">
              <w:rPr>
                <w:rFonts w:ascii="Calibri" w:eastAsia="Times New Roman" w:hAnsi="Calibri" w:cs="Calibri"/>
                <w:color w:val="000000"/>
                <w:sz w:val="18"/>
                <w:szCs w:val="18"/>
                <w:lang w:eastAsia="pt-PT"/>
              </w:rPr>
              <w:t xml:space="preserve"> </w:t>
            </w:r>
            <w:r w:rsidR="007478AC" w:rsidRPr="005F2985">
              <w:rPr>
                <w:rFonts w:ascii="Calibri" w:eastAsia="Times New Roman" w:hAnsi="Calibri" w:cs="Calibri"/>
                <w:color w:val="000000"/>
                <w:sz w:val="18"/>
                <w:szCs w:val="18"/>
                <w:lang w:eastAsia="pt-PT"/>
              </w:rPr>
              <w:t>constituem</w:t>
            </w:r>
            <w:r w:rsidR="00CF0E0F" w:rsidRPr="005F2985">
              <w:rPr>
                <w:rFonts w:ascii="Calibri" w:eastAsia="Times New Roman" w:hAnsi="Calibri" w:cs="Calibri"/>
                <w:color w:val="000000"/>
                <w:sz w:val="18"/>
                <w:szCs w:val="18"/>
                <w:lang w:eastAsia="pt-PT"/>
              </w:rPr>
              <w:t xml:space="preserve"> a chave única do terceiro pilar do MUG, os </w:t>
            </w:r>
            <w:r w:rsidR="00CF0E0F" w:rsidRPr="00D7119D">
              <w:rPr>
                <w:rFonts w:ascii="Calibri" w:eastAsia="Times New Roman" w:hAnsi="Calibri" w:cs="Calibri"/>
                <w:b/>
                <w:color w:val="000000"/>
                <w:sz w:val="18"/>
                <w:szCs w:val="18"/>
                <w:lang w:eastAsia="pt-PT"/>
              </w:rPr>
              <w:t>bens/ garantias</w:t>
            </w:r>
            <w:r w:rsidR="00CF0E0F" w:rsidRPr="005F2985">
              <w:rPr>
                <w:rFonts w:ascii="Calibri" w:eastAsia="Times New Roman" w:hAnsi="Calibri" w:cs="Calibri"/>
                <w:color w:val="000000"/>
                <w:sz w:val="18"/>
                <w:szCs w:val="18"/>
                <w:lang w:eastAsia="pt-PT"/>
              </w:rPr>
              <w:t>.</w:t>
            </w:r>
          </w:p>
        </w:tc>
        <w:tc>
          <w:tcPr>
            <w:tcW w:w="850" w:type="dxa"/>
            <w:tcBorders>
              <w:top w:val="nil"/>
              <w:left w:val="nil"/>
              <w:bottom w:val="single" w:sz="4" w:space="0" w:color="auto"/>
              <w:right w:val="single" w:sz="4" w:space="0" w:color="auto"/>
            </w:tcBorders>
            <w:shd w:val="clear" w:color="auto" w:fill="auto"/>
            <w:noWrap/>
            <w:hideMark/>
          </w:tcPr>
          <w:p w14:paraId="6C98570B" w14:textId="77777777" w:rsidR="00CF0E0F" w:rsidRPr="005F2985" w:rsidRDefault="00CF0E0F" w:rsidP="007478AC">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String</w:t>
            </w:r>
          </w:p>
        </w:tc>
        <w:tc>
          <w:tcPr>
            <w:tcW w:w="2551" w:type="dxa"/>
            <w:tcBorders>
              <w:top w:val="nil"/>
              <w:left w:val="nil"/>
              <w:bottom w:val="single" w:sz="4" w:space="0" w:color="auto"/>
              <w:right w:val="single" w:sz="4" w:space="0" w:color="auto"/>
            </w:tcBorders>
            <w:shd w:val="clear" w:color="auto" w:fill="auto"/>
            <w:noWrap/>
            <w:hideMark/>
          </w:tcPr>
          <w:p w14:paraId="2B504266" w14:textId="77777777" w:rsidR="00CF0E0F" w:rsidRPr="005F2985" w:rsidRDefault="00CF0E0F" w:rsidP="007478AC">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 </w:t>
            </w:r>
          </w:p>
        </w:tc>
      </w:tr>
      <w:tr w:rsidR="00CF0E0F" w:rsidRPr="005F2985" w14:paraId="18D41B9B" w14:textId="77777777" w:rsidTr="007478AC">
        <w:trPr>
          <w:trHeight w:val="870"/>
        </w:trPr>
        <w:tc>
          <w:tcPr>
            <w:tcW w:w="1701" w:type="dxa"/>
            <w:tcBorders>
              <w:top w:val="nil"/>
              <w:left w:val="single" w:sz="4" w:space="0" w:color="auto"/>
              <w:bottom w:val="single" w:sz="4" w:space="0" w:color="auto"/>
              <w:right w:val="single" w:sz="4" w:space="0" w:color="auto"/>
            </w:tcBorders>
            <w:shd w:val="clear" w:color="000000" w:fill="F2F2F2"/>
            <w:hideMark/>
          </w:tcPr>
          <w:p w14:paraId="2070E30A" w14:textId="77777777" w:rsidR="00CF0E0F" w:rsidRPr="005F2985" w:rsidRDefault="00CF0E0F" w:rsidP="007478AC">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ckctabem</w:t>
            </w:r>
          </w:p>
        </w:tc>
        <w:tc>
          <w:tcPr>
            <w:tcW w:w="8504" w:type="dxa"/>
            <w:tcBorders>
              <w:top w:val="nil"/>
              <w:left w:val="nil"/>
              <w:bottom w:val="single" w:sz="4" w:space="0" w:color="auto"/>
              <w:right w:val="single" w:sz="4" w:space="0" w:color="auto"/>
            </w:tcBorders>
            <w:shd w:val="clear" w:color="auto" w:fill="auto"/>
            <w:hideMark/>
          </w:tcPr>
          <w:p w14:paraId="69967A1E" w14:textId="37D31E89" w:rsidR="0061533F" w:rsidRPr="005F2985" w:rsidRDefault="00CF0E0F" w:rsidP="005F2985">
            <w:pPr>
              <w:spacing w:after="0" w:line="240" w:lineRule="auto"/>
              <w:jc w:val="both"/>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Número de Conta da Garantia:</w:t>
            </w:r>
          </w:p>
          <w:p w14:paraId="25C2C6BC" w14:textId="7C76902E" w:rsidR="00CF0E0F" w:rsidRPr="005F2985" w:rsidRDefault="00CF0E0F" w:rsidP="00DF4E57">
            <w:pPr>
              <w:pStyle w:val="ListParagraph"/>
              <w:numPr>
                <w:ilvl w:val="0"/>
                <w:numId w:val="53"/>
              </w:numPr>
              <w:spacing w:after="0" w:line="240" w:lineRule="auto"/>
              <w:jc w:val="both"/>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 xml:space="preserve">Este campo juntamente com o </w:t>
            </w:r>
            <w:r w:rsidR="00FE4FAB">
              <w:rPr>
                <w:rFonts w:ascii="Calibri" w:eastAsia="Times New Roman" w:hAnsi="Calibri" w:cs="Calibri"/>
                <w:color w:val="000000"/>
                <w:sz w:val="18"/>
                <w:szCs w:val="18"/>
                <w:lang w:eastAsia="pt-PT"/>
              </w:rPr>
              <w:t>‘</w:t>
            </w:r>
            <w:r w:rsidRPr="005F2985">
              <w:rPr>
                <w:rFonts w:ascii="Calibri" w:eastAsia="Times New Roman" w:hAnsi="Calibri" w:cs="Calibri"/>
                <w:color w:val="000000"/>
                <w:sz w:val="18"/>
                <w:szCs w:val="18"/>
                <w:lang w:eastAsia="pt-PT"/>
              </w:rPr>
              <w:t>cempbem</w:t>
            </w:r>
            <w:r w:rsidR="00FE4FAB">
              <w:rPr>
                <w:rFonts w:ascii="Calibri" w:eastAsia="Times New Roman" w:hAnsi="Calibri" w:cs="Calibri"/>
                <w:color w:val="000000"/>
                <w:sz w:val="18"/>
                <w:szCs w:val="18"/>
                <w:lang w:eastAsia="pt-PT"/>
              </w:rPr>
              <w:t>’</w:t>
            </w:r>
            <w:r w:rsidRPr="005F2985">
              <w:rPr>
                <w:rFonts w:ascii="Calibri" w:eastAsia="Times New Roman" w:hAnsi="Calibri" w:cs="Calibri"/>
                <w:color w:val="000000"/>
                <w:sz w:val="18"/>
                <w:szCs w:val="18"/>
                <w:lang w:eastAsia="pt-PT"/>
              </w:rPr>
              <w:t xml:space="preserve">, </w:t>
            </w:r>
            <w:r w:rsidR="00FE4FAB">
              <w:rPr>
                <w:rFonts w:ascii="Calibri" w:eastAsia="Times New Roman" w:hAnsi="Calibri" w:cs="Calibri"/>
                <w:color w:val="000000"/>
                <w:sz w:val="18"/>
                <w:szCs w:val="18"/>
                <w:lang w:eastAsia="pt-PT"/>
              </w:rPr>
              <w:t>‘</w:t>
            </w:r>
            <w:r w:rsidRPr="005F2985">
              <w:rPr>
                <w:rFonts w:ascii="Calibri" w:eastAsia="Times New Roman" w:hAnsi="Calibri" w:cs="Calibri"/>
                <w:color w:val="000000"/>
                <w:sz w:val="18"/>
                <w:szCs w:val="18"/>
                <w:lang w:eastAsia="pt-PT"/>
              </w:rPr>
              <w:t>ckbalbem</w:t>
            </w:r>
            <w:r w:rsidR="00FE4FAB">
              <w:rPr>
                <w:rFonts w:ascii="Calibri" w:eastAsia="Times New Roman" w:hAnsi="Calibri" w:cs="Calibri"/>
                <w:color w:val="000000"/>
                <w:sz w:val="18"/>
                <w:szCs w:val="18"/>
                <w:lang w:eastAsia="pt-PT"/>
              </w:rPr>
              <w:t>’</w:t>
            </w:r>
            <w:r w:rsidRPr="005F2985">
              <w:rPr>
                <w:rFonts w:ascii="Calibri" w:eastAsia="Times New Roman" w:hAnsi="Calibri" w:cs="Calibri"/>
                <w:color w:val="000000"/>
                <w:sz w:val="18"/>
                <w:szCs w:val="18"/>
                <w:lang w:eastAsia="pt-PT"/>
              </w:rPr>
              <w:t xml:space="preserve"> e </w:t>
            </w:r>
            <w:r w:rsidR="00FE4FAB">
              <w:rPr>
                <w:rFonts w:ascii="Calibri" w:eastAsia="Times New Roman" w:hAnsi="Calibri" w:cs="Calibri"/>
                <w:color w:val="000000"/>
                <w:sz w:val="18"/>
                <w:szCs w:val="18"/>
                <w:lang w:eastAsia="pt-PT"/>
              </w:rPr>
              <w:t>‘</w:t>
            </w:r>
            <w:r w:rsidRPr="005F2985">
              <w:rPr>
                <w:rFonts w:ascii="Calibri" w:eastAsia="Times New Roman" w:hAnsi="Calibri" w:cs="Calibri"/>
                <w:color w:val="000000"/>
                <w:sz w:val="18"/>
                <w:szCs w:val="18"/>
                <w:lang w:eastAsia="pt-PT"/>
              </w:rPr>
              <w:t>ckrefbem</w:t>
            </w:r>
            <w:r w:rsidR="00FE4FAB">
              <w:rPr>
                <w:rFonts w:ascii="Calibri" w:eastAsia="Times New Roman" w:hAnsi="Calibri" w:cs="Calibri"/>
                <w:color w:val="000000"/>
                <w:sz w:val="18"/>
                <w:szCs w:val="18"/>
                <w:lang w:eastAsia="pt-PT"/>
              </w:rPr>
              <w:t>’</w:t>
            </w:r>
            <w:r w:rsidRPr="005F2985">
              <w:rPr>
                <w:rFonts w:ascii="Calibri" w:eastAsia="Times New Roman" w:hAnsi="Calibri" w:cs="Calibri"/>
                <w:color w:val="000000"/>
                <w:sz w:val="18"/>
                <w:szCs w:val="18"/>
                <w:lang w:eastAsia="pt-PT"/>
              </w:rPr>
              <w:t xml:space="preserve"> </w:t>
            </w:r>
            <w:r w:rsidR="007478AC" w:rsidRPr="005F2985">
              <w:rPr>
                <w:rFonts w:ascii="Calibri" w:eastAsia="Times New Roman" w:hAnsi="Calibri" w:cs="Calibri"/>
                <w:color w:val="000000"/>
                <w:sz w:val="18"/>
                <w:szCs w:val="18"/>
                <w:lang w:eastAsia="pt-PT"/>
              </w:rPr>
              <w:t>constituem</w:t>
            </w:r>
            <w:r w:rsidRPr="005F2985">
              <w:rPr>
                <w:rFonts w:ascii="Calibri" w:eastAsia="Times New Roman" w:hAnsi="Calibri" w:cs="Calibri"/>
                <w:color w:val="000000"/>
                <w:sz w:val="18"/>
                <w:szCs w:val="18"/>
                <w:lang w:eastAsia="pt-PT"/>
              </w:rPr>
              <w:t xml:space="preserve"> a chave única do terceiro pilar do MUG, os </w:t>
            </w:r>
            <w:r w:rsidRPr="00D7119D">
              <w:rPr>
                <w:rFonts w:ascii="Calibri" w:eastAsia="Times New Roman" w:hAnsi="Calibri" w:cs="Calibri"/>
                <w:b/>
                <w:color w:val="000000"/>
                <w:sz w:val="18"/>
                <w:szCs w:val="18"/>
                <w:lang w:eastAsia="pt-PT"/>
              </w:rPr>
              <w:t>bens/ garantias</w:t>
            </w:r>
            <w:r w:rsidRPr="005F2985">
              <w:rPr>
                <w:rFonts w:ascii="Calibri" w:eastAsia="Times New Roman" w:hAnsi="Calibri" w:cs="Calibri"/>
                <w:color w:val="000000"/>
                <w:sz w:val="18"/>
                <w:szCs w:val="18"/>
                <w:lang w:eastAsia="pt-PT"/>
              </w:rPr>
              <w:t>.</w:t>
            </w:r>
          </w:p>
        </w:tc>
        <w:tc>
          <w:tcPr>
            <w:tcW w:w="850" w:type="dxa"/>
            <w:tcBorders>
              <w:top w:val="nil"/>
              <w:left w:val="nil"/>
              <w:bottom w:val="single" w:sz="4" w:space="0" w:color="auto"/>
              <w:right w:val="single" w:sz="4" w:space="0" w:color="auto"/>
            </w:tcBorders>
            <w:shd w:val="clear" w:color="auto" w:fill="auto"/>
            <w:noWrap/>
            <w:hideMark/>
          </w:tcPr>
          <w:p w14:paraId="3C4ED471" w14:textId="77777777" w:rsidR="00CF0E0F" w:rsidRPr="005F2985" w:rsidRDefault="00CF0E0F" w:rsidP="007478AC">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String</w:t>
            </w:r>
          </w:p>
        </w:tc>
        <w:tc>
          <w:tcPr>
            <w:tcW w:w="2551" w:type="dxa"/>
            <w:tcBorders>
              <w:top w:val="nil"/>
              <w:left w:val="nil"/>
              <w:bottom w:val="single" w:sz="4" w:space="0" w:color="auto"/>
              <w:right w:val="single" w:sz="4" w:space="0" w:color="auto"/>
            </w:tcBorders>
            <w:shd w:val="clear" w:color="auto" w:fill="auto"/>
            <w:noWrap/>
            <w:hideMark/>
          </w:tcPr>
          <w:p w14:paraId="3738CB18" w14:textId="77777777" w:rsidR="00CF0E0F" w:rsidRPr="005F2985" w:rsidRDefault="00CF0E0F" w:rsidP="007478AC">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 </w:t>
            </w:r>
          </w:p>
        </w:tc>
      </w:tr>
      <w:tr w:rsidR="00CF0E0F" w:rsidRPr="005F2985" w14:paraId="4F5A46CE" w14:textId="77777777" w:rsidTr="007478AC">
        <w:trPr>
          <w:trHeight w:val="870"/>
        </w:trPr>
        <w:tc>
          <w:tcPr>
            <w:tcW w:w="1701" w:type="dxa"/>
            <w:tcBorders>
              <w:top w:val="nil"/>
              <w:left w:val="single" w:sz="4" w:space="0" w:color="auto"/>
              <w:bottom w:val="single" w:sz="4" w:space="0" w:color="auto"/>
              <w:right w:val="single" w:sz="4" w:space="0" w:color="auto"/>
            </w:tcBorders>
            <w:shd w:val="clear" w:color="000000" w:fill="F2F2F2"/>
            <w:hideMark/>
          </w:tcPr>
          <w:p w14:paraId="1C33D284" w14:textId="77777777" w:rsidR="00CF0E0F" w:rsidRPr="005F2985" w:rsidRDefault="00CF0E0F" w:rsidP="007478AC">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ckrefbem</w:t>
            </w:r>
          </w:p>
        </w:tc>
        <w:tc>
          <w:tcPr>
            <w:tcW w:w="8504" w:type="dxa"/>
            <w:tcBorders>
              <w:top w:val="nil"/>
              <w:left w:val="nil"/>
              <w:bottom w:val="single" w:sz="4" w:space="0" w:color="auto"/>
              <w:right w:val="single" w:sz="4" w:space="0" w:color="auto"/>
            </w:tcBorders>
            <w:shd w:val="clear" w:color="auto" w:fill="auto"/>
            <w:hideMark/>
          </w:tcPr>
          <w:p w14:paraId="63736159" w14:textId="688E9BD2" w:rsidR="0061533F" w:rsidRPr="005F2985" w:rsidRDefault="00CF0E0F" w:rsidP="005F2985">
            <w:pPr>
              <w:spacing w:after="0" w:line="240" w:lineRule="auto"/>
              <w:jc w:val="both"/>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Número depósito da Garantia:</w:t>
            </w:r>
          </w:p>
          <w:p w14:paraId="0B1FD731" w14:textId="407A18EE" w:rsidR="00CF0E0F" w:rsidRPr="005F2985" w:rsidRDefault="00CF0E0F" w:rsidP="00DF4E57">
            <w:pPr>
              <w:pStyle w:val="ListParagraph"/>
              <w:numPr>
                <w:ilvl w:val="0"/>
                <w:numId w:val="53"/>
              </w:numPr>
              <w:spacing w:after="0" w:line="240" w:lineRule="auto"/>
              <w:jc w:val="both"/>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 xml:space="preserve">Este campo juntamente com o </w:t>
            </w:r>
            <w:r w:rsidR="00FE4FAB">
              <w:rPr>
                <w:rFonts w:ascii="Calibri" w:eastAsia="Times New Roman" w:hAnsi="Calibri" w:cs="Calibri"/>
                <w:color w:val="000000"/>
                <w:sz w:val="18"/>
                <w:szCs w:val="18"/>
                <w:lang w:eastAsia="pt-PT"/>
              </w:rPr>
              <w:t>‘</w:t>
            </w:r>
            <w:r w:rsidRPr="005F2985">
              <w:rPr>
                <w:rFonts w:ascii="Calibri" w:eastAsia="Times New Roman" w:hAnsi="Calibri" w:cs="Calibri"/>
                <w:color w:val="000000"/>
                <w:sz w:val="18"/>
                <w:szCs w:val="18"/>
                <w:lang w:eastAsia="pt-PT"/>
              </w:rPr>
              <w:t>cempbem</w:t>
            </w:r>
            <w:r w:rsidR="00FE4FAB">
              <w:rPr>
                <w:rFonts w:ascii="Calibri" w:eastAsia="Times New Roman" w:hAnsi="Calibri" w:cs="Calibri"/>
                <w:color w:val="000000"/>
                <w:sz w:val="18"/>
                <w:szCs w:val="18"/>
                <w:lang w:eastAsia="pt-PT"/>
              </w:rPr>
              <w:t>’</w:t>
            </w:r>
            <w:r w:rsidRPr="005F2985">
              <w:rPr>
                <w:rFonts w:ascii="Calibri" w:eastAsia="Times New Roman" w:hAnsi="Calibri" w:cs="Calibri"/>
                <w:color w:val="000000"/>
                <w:sz w:val="18"/>
                <w:szCs w:val="18"/>
                <w:lang w:eastAsia="pt-PT"/>
              </w:rPr>
              <w:t xml:space="preserve">, </w:t>
            </w:r>
            <w:r w:rsidR="00FE4FAB">
              <w:rPr>
                <w:rFonts w:ascii="Calibri" w:eastAsia="Times New Roman" w:hAnsi="Calibri" w:cs="Calibri"/>
                <w:color w:val="000000"/>
                <w:sz w:val="18"/>
                <w:szCs w:val="18"/>
                <w:lang w:eastAsia="pt-PT"/>
              </w:rPr>
              <w:t>‘</w:t>
            </w:r>
            <w:r w:rsidRPr="005F2985">
              <w:rPr>
                <w:rFonts w:ascii="Calibri" w:eastAsia="Times New Roman" w:hAnsi="Calibri" w:cs="Calibri"/>
                <w:color w:val="000000"/>
                <w:sz w:val="18"/>
                <w:szCs w:val="18"/>
                <w:lang w:eastAsia="pt-PT"/>
              </w:rPr>
              <w:t>ckbalbem</w:t>
            </w:r>
            <w:r w:rsidR="00FE4FAB">
              <w:rPr>
                <w:rFonts w:ascii="Calibri" w:eastAsia="Times New Roman" w:hAnsi="Calibri" w:cs="Calibri"/>
                <w:color w:val="000000"/>
                <w:sz w:val="18"/>
                <w:szCs w:val="18"/>
                <w:lang w:eastAsia="pt-PT"/>
              </w:rPr>
              <w:t>’</w:t>
            </w:r>
            <w:r w:rsidRPr="005F2985">
              <w:rPr>
                <w:rFonts w:ascii="Calibri" w:eastAsia="Times New Roman" w:hAnsi="Calibri" w:cs="Calibri"/>
                <w:color w:val="000000"/>
                <w:sz w:val="18"/>
                <w:szCs w:val="18"/>
                <w:lang w:eastAsia="pt-PT"/>
              </w:rPr>
              <w:t xml:space="preserve"> e </w:t>
            </w:r>
            <w:r w:rsidR="00FE4FAB">
              <w:rPr>
                <w:rFonts w:ascii="Calibri" w:eastAsia="Times New Roman" w:hAnsi="Calibri" w:cs="Calibri"/>
                <w:color w:val="000000"/>
                <w:sz w:val="18"/>
                <w:szCs w:val="18"/>
                <w:lang w:eastAsia="pt-PT"/>
              </w:rPr>
              <w:t>‘</w:t>
            </w:r>
            <w:r w:rsidRPr="005F2985">
              <w:rPr>
                <w:rFonts w:ascii="Calibri" w:eastAsia="Times New Roman" w:hAnsi="Calibri" w:cs="Calibri"/>
                <w:color w:val="000000"/>
                <w:sz w:val="18"/>
                <w:szCs w:val="18"/>
                <w:lang w:eastAsia="pt-PT"/>
              </w:rPr>
              <w:t>ckctabem</w:t>
            </w:r>
            <w:r w:rsidR="00FE4FAB">
              <w:rPr>
                <w:rFonts w:ascii="Calibri" w:eastAsia="Times New Roman" w:hAnsi="Calibri" w:cs="Calibri"/>
                <w:color w:val="000000"/>
                <w:sz w:val="18"/>
                <w:szCs w:val="18"/>
                <w:lang w:eastAsia="pt-PT"/>
              </w:rPr>
              <w:t>’</w:t>
            </w:r>
            <w:r w:rsidRPr="005F2985">
              <w:rPr>
                <w:rFonts w:ascii="Calibri" w:eastAsia="Times New Roman" w:hAnsi="Calibri" w:cs="Calibri"/>
                <w:color w:val="000000"/>
                <w:sz w:val="18"/>
                <w:szCs w:val="18"/>
                <w:lang w:eastAsia="pt-PT"/>
              </w:rPr>
              <w:t xml:space="preserve"> </w:t>
            </w:r>
            <w:r w:rsidR="007478AC" w:rsidRPr="005F2985">
              <w:rPr>
                <w:rFonts w:ascii="Calibri" w:eastAsia="Times New Roman" w:hAnsi="Calibri" w:cs="Calibri"/>
                <w:color w:val="000000"/>
                <w:sz w:val="18"/>
                <w:szCs w:val="18"/>
                <w:lang w:eastAsia="pt-PT"/>
              </w:rPr>
              <w:t>constituem</w:t>
            </w:r>
            <w:r w:rsidRPr="005F2985">
              <w:rPr>
                <w:rFonts w:ascii="Calibri" w:eastAsia="Times New Roman" w:hAnsi="Calibri" w:cs="Calibri"/>
                <w:color w:val="000000"/>
                <w:sz w:val="18"/>
                <w:szCs w:val="18"/>
                <w:lang w:eastAsia="pt-PT"/>
              </w:rPr>
              <w:t xml:space="preserve"> a chave única do terceiro pilar do MUG, os </w:t>
            </w:r>
            <w:r w:rsidRPr="00D7119D">
              <w:rPr>
                <w:rFonts w:ascii="Calibri" w:eastAsia="Times New Roman" w:hAnsi="Calibri" w:cs="Calibri"/>
                <w:b/>
                <w:color w:val="000000"/>
                <w:sz w:val="18"/>
                <w:szCs w:val="18"/>
                <w:lang w:eastAsia="pt-PT"/>
              </w:rPr>
              <w:t>bens/ garantias</w:t>
            </w:r>
            <w:r w:rsidRPr="005F2985">
              <w:rPr>
                <w:rFonts w:ascii="Calibri" w:eastAsia="Times New Roman" w:hAnsi="Calibri" w:cs="Calibri"/>
                <w:color w:val="000000"/>
                <w:sz w:val="18"/>
                <w:szCs w:val="18"/>
                <w:lang w:eastAsia="pt-PT"/>
              </w:rPr>
              <w:t>.</w:t>
            </w:r>
          </w:p>
        </w:tc>
        <w:tc>
          <w:tcPr>
            <w:tcW w:w="850" w:type="dxa"/>
            <w:tcBorders>
              <w:top w:val="nil"/>
              <w:left w:val="nil"/>
              <w:bottom w:val="single" w:sz="4" w:space="0" w:color="auto"/>
              <w:right w:val="single" w:sz="4" w:space="0" w:color="auto"/>
            </w:tcBorders>
            <w:shd w:val="clear" w:color="auto" w:fill="auto"/>
            <w:noWrap/>
            <w:hideMark/>
          </w:tcPr>
          <w:p w14:paraId="5F8F1FFB" w14:textId="77777777" w:rsidR="00CF0E0F" w:rsidRPr="005F2985" w:rsidRDefault="00CF0E0F" w:rsidP="007478AC">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String</w:t>
            </w:r>
          </w:p>
        </w:tc>
        <w:tc>
          <w:tcPr>
            <w:tcW w:w="2551" w:type="dxa"/>
            <w:tcBorders>
              <w:top w:val="nil"/>
              <w:left w:val="nil"/>
              <w:bottom w:val="single" w:sz="4" w:space="0" w:color="auto"/>
              <w:right w:val="single" w:sz="4" w:space="0" w:color="auto"/>
            </w:tcBorders>
            <w:shd w:val="clear" w:color="auto" w:fill="auto"/>
            <w:noWrap/>
            <w:hideMark/>
          </w:tcPr>
          <w:p w14:paraId="10CACE55" w14:textId="77777777" w:rsidR="00CF0E0F" w:rsidRPr="005F2985" w:rsidRDefault="00CF0E0F" w:rsidP="007478AC">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 </w:t>
            </w:r>
          </w:p>
        </w:tc>
      </w:tr>
      <w:tr w:rsidR="00F52B34" w:rsidRPr="005F2985" w14:paraId="3ED97CB1" w14:textId="77777777" w:rsidTr="007478AC">
        <w:trPr>
          <w:trHeight w:val="1160"/>
        </w:trPr>
        <w:tc>
          <w:tcPr>
            <w:tcW w:w="1701" w:type="dxa"/>
            <w:tcBorders>
              <w:top w:val="nil"/>
              <w:left w:val="single" w:sz="4" w:space="0" w:color="auto"/>
              <w:bottom w:val="single" w:sz="4" w:space="0" w:color="auto"/>
              <w:right w:val="single" w:sz="4" w:space="0" w:color="auto"/>
            </w:tcBorders>
            <w:shd w:val="clear" w:color="000000" w:fill="F2F2F2"/>
            <w:hideMark/>
          </w:tcPr>
          <w:p w14:paraId="555B21F4" w14:textId="77777777" w:rsidR="00F52B34" w:rsidRPr="005F2985" w:rsidRDefault="00F52B34" w:rsidP="00F52B34">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cgarant_rpt</w:t>
            </w:r>
          </w:p>
        </w:tc>
        <w:tc>
          <w:tcPr>
            <w:tcW w:w="8504" w:type="dxa"/>
            <w:tcBorders>
              <w:top w:val="nil"/>
              <w:left w:val="nil"/>
              <w:bottom w:val="single" w:sz="4" w:space="0" w:color="auto"/>
              <w:right w:val="single" w:sz="4" w:space="0" w:color="auto"/>
            </w:tcBorders>
            <w:shd w:val="clear" w:color="auto" w:fill="auto"/>
            <w:hideMark/>
          </w:tcPr>
          <w:p w14:paraId="2C5DC47D" w14:textId="65EFE194" w:rsidR="0061533F" w:rsidRPr="005F2985" w:rsidRDefault="00F52B34" w:rsidP="005F2985">
            <w:pPr>
              <w:spacing w:after="0" w:line="240" w:lineRule="auto"/>
              <w:jc w:val="both"/>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Código de garantia de reporte</w:t>
            </w:r>
            <w:r w:rsidR="0061533F" w:rsidRPr="005F2985">
              <w:rPr>
                <w:rFonts w:ascii="Calibri" w:eastAsia="Times New Roman" w:hAnsi="Calibri" w:cs="Calibri"/>
                <w:color w:val="000000"/>
                <w:sz w:val="18"/>
                <w:szCs w:val="18"/>
                <w:lang w:eastAsia="pt-PT"/>
              </w:rPr>
              <w:t>:</w:t>
            </w:r>
          </w:p>
          <w:p w14:paraId="3A9ED66D" w14:textId="44E0E5EB" w:rsidR="0061533F" w:rsidRPr="005F2985" w:rsidRDefault="00FE4FAB" w:rsidP="00DF4E57">
            <w:pPr>
              <w:pStyle w:val="ListParagraph"/>
              <w:numPr>
                <w:ilvl w:val="0"/>
                <w:numId w:val="53"/>
              </w:numPr>
              <w:spacing w:after="0" w:line="240" w:lineRule="auto"/>
              <w:jc w:val="both"/>
              <w:rPr>
                <w:rFonts w:ascii="Calibri" w:eastAsia="Times New Roman" w:hAnsi="Calibri" w:cs="Calibri"/>
                <w:color w:val="000000"/>
                <w:sz w:val="18"/>
                <w:szCs w:val="18"/>
                <w:lang w:eastAsia="pt-PT"/>
              </w:rPr>
            </w:pPr>
            <w:r>
              <w:rPr>
                <w:rFonts w:ascii="Calibri" w:eastAsia="Times New Roman" w:hAnsi="Calibri" w:cs="Calibri"/>
                <w:color w:val="000000"/>
                <w:sz w:val="18"/>
                <w:szCs w:val="18"/>
                <w:lang w:eastAsia="pt-PT"/>
              </w:rPr>
              <w:t>Este campo representa o código da garantia (‘</w:t>
            </w:r>
            <w:r w:rsidR="00F52B34" w:rsidRPr="005F2985">
              <w:rPr>
                <w:rFonts w:ascii="Calibri" w:eastAsia="Times New Roman" w:hAnsi="Calibri" w:cs="Calibri"/>
                <w:color w:val="000000"/>
                <w:sz w:val="18"/>
                <w:szCs w:val="18"/>
                <w:lang w:eastAsia="pt-PT"/>
              </w:rPr>
              <w:t>cgarant</w:t>
            </w:r>
            <w:r>
              <w:rPr>
                <w:rFonts w:ascii="Calibri" w:eastAsia="Times New Roman" w:hAnsi="Calibri" w:cs="Calibri"/>
                <w:color w:val="000000"/>
                <w:sz w:val="18"/>
                <w:szCs w:val="18"/>
                <w:lang w:eastAsia="pt-PT"/>
              </w:rPr>
              <w:t>’)</w:t>
            </w:r>
            <w:r w:rsidR="00F52B34" w:rsidRPr="005F2985">
              <w:rPr>
                <w:rFonts w:ascii="Calibri" w:eastAsia="Times New Roman" w:hAnsi="Calibri" w:cs="Calibri"/>
                <w:color w:val="000000"/>
                <w:sz w:val="18"/>
                <w:szCs w:val="18"/>
                <w:lang w:eastAsia="pt-PT"/>
              </w:rPr>
              <w:t xml:space="preserve"> de reporte</w:t>
            </w:r>
            <w:r w:rsidR="00452607">
              <w:rPr>
                <w:rFonts w:ascii="Calibri" w:eastAsia="Times New Roman" w:hAnsi="Calibri" w:cs="Calibri"/>
                <w:color w:val="000000"/>
                <w:sz w:val="18"/>
                <w:szCs w:val="18"/>
                <w:lang w:eastAsia="pt-PT"/>
              </w:rPr>
              <w:t>.</w:t>
            </w:r>
          </w:p>
          <w:p w14:paraId="243274AB" w14:textId="02AC5D32" w:rsidR="00F52B34" w:rsidRPr="005F2985" w:rsidRDefault="00F52B34" w:rsidP="00DF4E57">
            <w:pPr>
              <w:pStyle w:val="ListParagraph"/>
              <w:numPr>
                <w:ilvl w:val="0"/>
                <w:numId w:val="53"/>
              </w:numPr>
              <w:spacing w:after="0" w:line="240" w:lineRule="auto"/>
              <w:jc w:val="both"/>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 xml:space="preserve">Na maioria dos casos, este campo corresponde ao </w:t>
            </w:r>
            <w:r w:rsidR="00FE4FAB">
              <w:rPr>
                <w:rFonts w:ascii="Calibri" w:eastAsia="Times New Roman" w:hAnsi="Calibri" w:cs="Calibri"/>
                <w:color w:val="000000"/>
                <w:sz w:val="18"/>
                <w:szCs w:val="18"/>
                <w:lang w:eastAsia="pt-PT"/>
              </w:rPr>
              <w:t>‘</w:t>
            </w:r>
            <w:r w:rsidRPr="005F2985">
              <w:rPr>
                <w:rFonts w:ascii="Calibri" w:eastAsia="Times New Roman" w:hAnsi="Calibri" w:cs="Calibri"/>
                <w:color w:val="000000"/>
                <w:sz w:val="18"/>
                <w:szCs w:val="18"/>
                <w:lang w:eastAsia="pt-PT"/>
              </w:rPr>
              <w:t>cgarant</w:t>
            </w:r>
            <w:r w:rsidR="00FE4FAB">
              <w:rPr>
                <w:rFonts w:ascii="Calibri" w:eastAsia="Times New Roman" w:hAnsi="Calibri" w:cs="Calibri"/>
                <w:color w:val="000000"/>
                <w:sz w:val="18"/>
                <w:szCs w:val="18"/>
                <w:lang w:eastAsia="pt-PT"/>
              </w:rPr>
              <w:t>’</w:t>
            </w:r>
            <w:r w:rsidRPr="005F2985">
              <w:rPr>
                <w:rFonts w:ascii="Calibri" w:eastAsia="Times New Roman" w:hAnsi="Calibri" w:cs="Calibri"/>
                <w:color w:val="000000"/>
                <w:sz w:val="18"/>
                <w:szCs w:val="18"/>
                <w:lang w:eastAsia="pt-PT"/>
              </w:rPr>
              <w:t xml:space="preserve"> que está ao nível do processo/caução, com exceção de registos referentes a uma garantia pessoal de origem GP. Nesta situação, o </w:t>
            </w:r>
            <w:r w:rsidR="00FE4FAB">
              <w:rPr>
                <w:rFonts w:ascii="Calibri" w:eastAsia="Times New Roman" w:hAnsi="Calibri" w:cs="Calibri"/>
                <w:color w:val="000000"/>
                <w:sz w:val="18"/>
                <w:szCs w:val="18"/>
                <w:lang w:eastAsia="pt-PT"/>
              </w:rPr>
              <w:t>‘</w:t>
            </w:r>
            <w:r w:rsidRPr="005F2985">
              <w:rPr>
                <w:rFonts w:ascii="Calibri" w:eastAsia="Times New Roman" w:hAnsi="Calibri" w:cs="Calibri"/>
                <w:color w:val="000000"/>
                <w:sz w:val="18"/>
                <w:szCs w:val="18"/>
                <w:lang w:eastAsia="pt-PT"/>
              </w:rPr>
              <w:t>cgarant</w:t>
            </w:r>
            <w:r w:rsidR="00FE4FAB">
              <w:rPr>
                <w:rFonts w:ascii="Calibri" w:eastAsia="Times New Roman" w:hAnsi="Calibri" w:cs="Calibri"/>
                <w:color w:val="000000"/>
                <w:sz w:val="18"/>
                <w:szCs w:val="18"/>
                <w:lang w:eastAsia="pt-PT"/>
              </w:rPr>
              <w:t>’</w:t>
            </w:r>
            <w:r w:rsidRPr="005F2985">
              <w:rPr>
                <w:rFonts w:ascii="Calibri" w:eastAsia="Times New Roman" w:hAnsi="Calibri" w:cs="Calibri"/>
                <w:color w:val="000000"/>
                <w:sz w:val="18"/>
                <w:szCs w:val="18"/>
                <w:lang w:eastAsia="pt-PT"/>
              </w:rPr>
              <w:t xml:space="preserve"> está ao nível do </w:t>
            </w:r>
            <w:r w:rsidR="00F40382">
              <w:rPr>
                <w:rFonts w:ascii="Calibri" w:eastAsia="Times New Roman" w:hAnsi="Calibri" w:cs="Calibri"/>
                <w:color w:val="000000"/>
                <w:sz w:val="18"/>
                <w:szCs w:val="18"/>
                <w:lang w:eastAsia="pt-PT"/>
              </w:rPr>
              <w:t>processo/caução</w:t>
            </w:r>
            <w:r w:rsidR="00D2685F">
              <w:rPr>
                <w:rFonts w:ascii="Calibri" w:eastAsia="Times New Roman" w:hAnsi="Calibri" w:cs="Calibri"/>
                <w:color w:val="000000"/>
                <w:sz w:val="18"/>
                <w:szCs w:val="18"/>
                <w:lang w:eastAsia="pt-PT"/>
              </w:rPr>
              <w:t xml:space="preserve"> - </w:t>
            </w:r>
            <w:r w:rsidRPr="005F2985">
              <w:rPr>
                <w:rFonts w:ascii="Calibri" w:eastAsia="Times New Roman" w:hAnsi="Calibri" w:cs="Calibri"/>
                <w:color w:val="000000"/>
                <w:sz w:val="18"/>
                <w:szCs w:val="18"/>
                <w:lang w:eastAsia="pt-PT"/>
              </w:rPr>
              <w:t>bem.</w:t>
            </w:r>
          </w:p>
        </w:tc>
        <w:tc>
          <w:tcPr>
            <w:tcW w:w="850" w:type="dxa"/>
            <w:tcBorders>
              <w:top w:val="nil"/>
              <w:left w:val="nil"/>
              <w:bottom w:val="single" w:sz="4" w:space="0" w:color="auto"/>
              <w:right w:val="single" w:sz="4" w:space="0" w:color="auto"/>
            </w:tcBorders>
            <w:shd w:val="clear" w:color="auto" w:fill="auto"/>
            <w:noWrap/>
            <w:hideMark/>
          </w:tcPr>
          <w:p w14:paraId="3EB29498" w14:textId="5B8B9534" w:rsidR="00F52B34" w:rsidRPr="005F2985" w:rsidRDefault="00F52B34" w:rsidP="00F52B34">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String</w:t>
            </w:r>
          </w:p>
        </w:tc>
        <w:tc>
          <w:tcPr>
            <w:tcW w:w="2551" w:type="dxa"/>
            <w:tcBorders>
              <w:top w:val="nil"/>
              <w:left w:val="nil"/>
              <w:bottom w:val="single" w:sz="4" w:space="0" w:color="auto"/>
              <w:right w:val="single" w:sz="4" w:space="0" w:color="auto"/>
            </w:tcBorders>
            <w:shd w:val="clear" w:color="auto" w:fill="auto"/>
            <w:noWrap/>
            <w:hideMark/>
          </w:tcPr>
          <w:p w14:paraId="63FB6834" w14:textId="1DBB6487" w:rsidR="00F52B34" w:rsidRPr="005F2985" w:rsidRDefault="00F52B34" w:rsidP="00F52B34">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Tabela: cd_estruturais.tat91_tabelas</w:t>
            </w:r>
            <w:r w:rsidRPr="005F2985">
              <w:rPr>
                <w:rFonts w:ascii="Calibri" w:eastAsia="Times New Roman" w:hAnsi="Calibri" w:cs="Calibri"/>
                <w:color w:val="000000"/>
                <w:sz w:val="18"/>
                <w:szCs w:val="18"/>
                <w:lang w:eastAsia="pt-PT"/>
              </w:rPr>
              <w:br/>
              <w:t>Campo tabela: tayd91c0_ctabela = '236'</w:t>
            </w:r>
            <w:r w:rsidRPr="005F2985">
              <w:rPr>
                <w:rFonts w:ascii="Calibri" w:eastAsia="Times New Roman" w:hAnsi="Calibri" w:cs="Calibri"/>
                <w:color w:val="000000"/>
                <w:sz w:val="18"/>
                <w:szCs w:val="18"/>
                <w:lang w:eastAsia="pt-PT"/>
              </w:rPr>
              <w:br/>
              <w:t xml:space="preserve">Campo código: tayd91c0_celemtab </w:t>
            </w:r>
            <w:r w:rsidRPr="005F2985">
              <w:rPr>
                <w:rFonts w:ascii="Calibri" w:eastAsia="Times New Roman" w:hAnsi="Calibri" w:cs="Calibri"/>
                <w:color w:val="000000"/>
                <w:sz w:val="18"/>
                <w:szCs w:val="18"/>
                <w:lang w:eastAsia="pt-PT"/>
              </w:rPr>
              <w:br/>
              <w:t>Campo texto: tayd91c0_gelemtab</w:t>
            </w:r>
          </w:p>
        </w:tc>
      </w:tr>
      <w:tr w:rsidR="00CF0E0F" w:rsidRPr="005F2985" w14:paraId="66684A36" w14:textId="77777777" w:rsidTr="005F2985">
        <w:trPr>
          <w:trHeight w:val="550"/>
        </w:trPr>
        <w:tc>
          <w:tcPr>
            <w:tcW w:w="1701" w:type="dxa"/>
            <w:tcBorders>
              <w:top w:val="nil"/>
              <w:left w:val="single" w:sz="4" w:space="0" w:color="auto"/>
              <w:bottom w:val="single" w:sz="4" w:space="0" w:color="auto"/>
              <w:right w:val="single" w:sz="4" w:space="0" w:color="auto"/>
            </w:tcBorders>
            <w:shd w:val="clear" w:color="000000" w:fill="F2F2F2"/>
            <w:hideMark/>
          </w:tcPr>
          <w:p w14:paraId="60D1777B" w14:textId="77777777" w:rsidR="00CF0E0F" w:rsidRPr="005F2985" w:rsidRDefault="00CF0E0F" w:rsidP="007478AC">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csitbemic</w:t>
            </w:r>
          </w:p>
        </w:tc>
        <w:tc>
          <w:tcPr>
            <w:tcW w:w="8504" w:type="dxa"/>
            <w:tcBorders>
              <w:top w:val="nil"/>
              <w:left w:val="nil"/>
              <w:bottom w:val="single" w:sz="4" w:space="0" w:color="auto"/>
              <w:right w:val="single" w:sz="4" w:space="0" w:color="auto"/>
            </w:tcBorders>
            <w:shd w:val="clear" w:color="auto" w:fill="auto"/>
            <w:hideMark/>
          </w:tcPr>
          <w:p w14:paraId="7232847D" w14:textId="77777777" w:rsidR="0061533F" w:rsidRPr="005F2985" w:rsidRDefault="00CF0E0F" w:rsidP="005F2985">
            <w:pPr>
              <w:spacing w:after="0" w:line="240" w:lineRule="auto"/>
              <w:jc w:val="both"/>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Código de situação do bem relativo à instituição de crédito:</w:t>
            </w:r>
          </w:p>
          <w:p w14:paraId="3DCB50A2" w14:textId="77777777" w:rsidR="0061533F" w:rsidRPr="005F2985" w:rsidRDefault="00CF0E0F" w:rsidP="00DF4E57">
            <w:pPr>
              <w:pStyle w:val="ListParagraph"/>
              <w:numPr>
                <w:ilvl w:val="0"/>
                <w:numId w:val="54"/>
              </w:numPr>
              <w:spacing w:after="0" w:line="240" w:lineRule="auto"/>
              <w:jc w:val="both"/>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Permite saber se a situação é financiar, hipotecar ou ambos.</w:t>
            </w:r>
          </w:p>
          <w:p w14:paraId="5EE18E3C" w14:textId="56745483" w:rsidR="00CF0E0F" w:rsidRPr="005F2985" w:rsidRDefault="00CF0E0F" w:rsidP="00DF4E57">
            <w:pPr>
              <w:pStyle w:val="ListParagraph"/>
              <w:numPr>
                <w:ilvl w:val="0"/>
                <w:numId w:val="54"/>
              </w:numPr>
              <w:spacing w:after="0" w:line="240" w:lineRule="auto"/>
              <w:jc w:val="both"/>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De notar que são excluídos todos os bens cuja situação é unicamente "Financiar",</w:t>
            </w:r>
            <w:r w:rsidR="00104A4E" w:rsidRPr="005F2985">
              <w:rPr>
                <w:rFonts w:ascii="Calibri" w:eastAsia="Times New Roman" w:hAnsi="Calibri" w:cs="Calibri"/>
                <w:color w:val="000000"/>
                <w:sz w:val="18"/>
                <w:szCs w:val="18"/>
                <w:lang w:eastAsia="pt-PT"/>
              </w:rPr>
              <w:t xml:space="preserve"> tal como explicado no capítulo 2.2.3.</w:t>
            </w:r>
            <w:r w:rsidR="00FE4FAB">
              <w:rPr>
                <w:rFonts w:ascii="Calibri" w:eastAsia="Times New Roman" w:hAnsi="Calibri" w:cs="Calibri"/>
                <w:color w:val="000000"/>
                <w:sz w:val="18"/>
                <w:szCs w:val="18"/>
                <w:lang w:eastAsia="pt-PT"/>
              </w:rPr>
              <w:t xml:space="preserve"> Origens e Definição de Universo.</w:t>
            </w:r>
          </w:p>
        </w:tc>
        <w:tc>
          <w:tcPr>
            <w:tcW w:w="850" w:type="dxa"/>
            <w:tcBorders>
              <w:top w:val="nil"/>
              <w:left w:val="nil"/>
              <w:bottom w:val="single" w:sz="4" w:space="0" w:color="auto"/>
              <w:right w:val="single" w:sz="4" w:space="0" w:color="auto"/>
            </w:tcBorders>
            <w:shd w:val="clear" w:color="auto" w:fill="auto"/>
            <w:noWrap/>
            <w:hideMark/>
          </w:tcPr>
          <w:p w14:paraId="0E1A8ADC" w14:textId="77777777" w:rsidR="00CF0E0F" w:rsidRPr="005F2985" w:rsidRDefault="00CF0E0F" w:rsidP="007478AC">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String</w:t>
            </w:r>
          </w:p>
        </w:tc>
        <w:tc>
          <w:tcPr>
            <w:tcW w:w="2551" w:type="dxa"/>
            <w:tcBorders>
              <w:top w:val="nil"/>
              <w:left w:val="nil"/>
              <w:bottom w:val="single" w:sz="4" w:space="0" w:color="auto"/>
              <w:right w:val="single" w:sz="4" w:space="0" w:color="auto"/>
            </w:tcBorders>
            <w:shd w:val="clear" w:color="auto" w:fill="auto"/>
            <w:hideMark/>
          </w:tcPr>
          <w:p w14:paraId="2B4DE574" w14:textId="77777777" w:rsidR="00CF0E0F" w:rsidRPr="005F2985" w:rsidRDefault="00CF0E0F" w:rsidP="007478AC">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Tabela: cd_estruturais.tat91_tabelas</w:t>
            </w:r>
            <w:r w:rsidRPr="005F2985">
              <w:rPr>
                <w:rFonts w:ascii="Calibri" w:eastAsia="Times New Roman" w:hAnsi="Calibri" w:cs="Calibri"/>
                <w:color w:val="000000"/>
                <w:sz w:val="18"/>
                <w:szCs w:val="18"/>
                <w:lang w:eastAsia="pt-PT"/>
              </w:rPr>
              <w:br/>
              <w:t>Campo tabela: tayd91c0_ctabela = '344'</w:t>
            </w:r>
            <w:r w:rsidRPr="005F2985">
              <w:rPr>
                <w:rFonts w:ascii="Calibri" w:eastAsia="Times New Roman" w:hAnsi="Calibri" w:cs="Calibri"/>
                <w:color w:val="000000"/>
                <w:sz w:val="18"/>
                <w:szCs w:val="18"/>
                <w:lang w:eastAsia="pt-PT"/>
              </w:rPr>
              <w:br/>
              <w:t xml:space="preserve">Campo código: tayd91c0_celemtab </w:t>
            </w:r>
            <w:r w:rsidRPr="005F2985">
              <w:rPr>
                <w:rFonts w:ascii="Calibri" w:eastAsia="Times New Roman" w:hAnsi="Calibri" w:cs="Calibri"/>
                <w:color w:val="000000"/>
                <w:sz w:val="18"/>
                <w:szCs w:val="18"/>
                <w:lang w:eastAsia="pt-PT"/>
              </w:rPr>
              <w:br/>
              <w:t>Campo texto: tayd91c0_gelemtab</w:t>
            </w:r>
            <w:r w:rsidRPr="005F2985">
              <w:rPr>
                <w:rFonts w:ascii="Calibri" w:eastAsia="Times New Roman" w:hAnsi="Calibri" w:cs="Calibri"/>
                <w:color w:val="000000"/>
                <w:sz w:val="18"/>
                <w:szCs w:val="18"/>
                <w:lang w:eastAsia="pt-PT"/>
              </w:rPr>
              <w:br/>
              <w:t xml:space="preserve">*Relativamente ao código '05', o seu significado é 'HIPOTECAR', </w:t>
            </w:r>
            <w:r w:rsidRPr="005F2985">
              <w:rPr>
                <w:rFonts w:ascii="Calibri" w:eastAsia="Times New Roman" w:hAnsi="Calibri" w:cs="Calibri"/>
                <w:color w:val="000000"/>
                <w:sz w:val="18"/>
                <w:szCs w:val="18"/>
                <w:lang w:eastAsia="pt-PT"/>
              </w:rPr>
              <w:lastRenderedPageBreak/>
              <w:t>apesar de não estar descriminado na tabela de descodificação.</w:t>
            </w:r>
          </w:p>
        </w:tc>
      </w:tr>
      <w:tr w:rsidR="00CF0E0F" w:rsidRPr="005F2985" w14:paraId="7051E8C9" w14:textId="77777777" w:rsidTr="007478AC">
        <w:trPr>
          <w:trHeight w:val="1740"/>
        </w:trPr>
        <w:tc>
          <w:tcPr>
            <w:tcW w:w="1701" w:type="dxa"/>
            <w:tcBorders>
              <w:top w:val="nil"/>
              <w:left w:val="single" w:sz="4" w:space="0" w:color="auto"/>
              <w:bottom w:val="single" w:sz="4" w:space="0" w:color="auto"/>
              <w:right w:val="single" w:sz="4" w:space="0" w:color="auto"/>
            </w:tcBorders>
            <w:shd w:val="clear" w:color="000000" w:fill="F2F2F2"/>
            <w:hideMark/>
          </w:tcPr>
          <w:p w14:paraId="49F3E6DD" w14:textId="77777777" w:rsidR="00CF0E0F" w:rsidRPr="005F2985" w:rsidRDefault="00CF0E0F" w:rsidP="007478AC">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lastRenderedPageBreak/>
              <w:t>perccob</w:t>
            </w:r>
          </w:p>
        </w:tc>
        <w:tc>
          <w:tcPr>
            <w:tcW w:w="8504" w:type="dxa"/>
            <w:tcBorders>
              <w:top w:val="nil"/>
              <w:left w:val="nil"/>
              <w:bottom w:val="single" w:sz="4" w:space="0" w:color="auto"/>
              <w:right w:val="single" w:sz="4" w:space="0" w:color="auto"/>
            </w:tcBorders>
            <w:shd w:val="clear" w:color="auto" w:fill="auto"/>
            <w:hideMark/>
          </w:tcPr>
          <w:p w14:paraId="03D13FE1" w14:textId="77777777" w:rsidR="0061533F" w:rsidRPr="005F2985" w:rsidRDefault="00CF0E0F" w:rsidP="005F2985">
            <w:pPr>
              <w:spacing w:after="0" w:line="240" w:lineRule="auto"/>
              <w:jc w:val="both"/>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Percentagem de cobertura:</w:t>
            </w:r>
          </w:p>
          <w:p w14:paraId="695AD143" w14:textId="77777777" w:rsidR="0061533F" w:rsidRPr="005F2985" w:rsidRDefault="00CF0E0F" w:rsidP="00DF4E57">
            <w:pPr>
              <w:pStyle w:val="ListParagraph"/>
              <w:numPr>
                <w:ilvl w:val="0"/>
                <w:numId w:val="55"/>
              </w:numPr>
              <w:spacing w:after="0" w:line="240" w:lineRule="auto"/>
              <w:jc w:val="both"/>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 xml:space="preserve">Representa a percentagem da responsabilidade que está coberta pela garantia imóvel. </w:t>
            </w:r>
          </w:p>
          <w:p w14:paraId="15BC1FE1" w14:textId="77777777" w:rsidR="009A64F4" w:rsidRDefault="00CF0E0F" w:rsidP="009A64F4">
            <w:pPr>
              <w:pStyle w:val="ListParagraph"/>
              <w:numPr>
                <w:ilvl w:val="0"/>
                <w:numId w:val="55"/>
              </w:numPr>
              <w:spacing w:after="0" w:line="240" w:lineRule="auto"/>
              <w:jc w:val="both"/>
              <w:rPr>
                <w:rFonts w:ascii="Calibri" w:eastAsia="Times New Roman" w:hAnsi="Calibri" w:cs="Calibri"/>
                <w:color w:val="000000"/>
                <w:sz w:val="18"/>
                <w:szCs w:val="18"/>
                <w:lang w:eastAsia="pt-PT"/>
              </w:rPr>
            </w:pPr>
            <w:r w:rsidRPr="009A64F4">
              <w:rPr>
                <w:rFonts w:ascii="Calibri" w:eastAsia="Times New Roman" w:hAnsi="Calibri" w:cs="Calibri"/>
                <w:color w:val="000000"/>
                <w:sz w:val="18"/>
                <w:szCs w:val="18"/>
                <w:lang w:eastAsia="pt-PT"/>
              </w:rPr>
              <w:t>Esta percentagem é sempre 100%, com a exceção de garantias imóveis IFRRUS - Instrumento Financeiro de Reabilit</w:t>
            </w:r>
            <w:r w:rsidR="009A64F4" w:rsidRPr="009A64F4">
              <w:rPr>
                <w:rFonts w:ascii="Calibri" w:eastAsia="Times New Roman" w:hAnsi="Calibri" w:cs="Calibri"/>
                <w:color w:val="000000"/>
                <w:sz w:val="18"/>
                <w:szCs w:val="18"/>
                <w:lang w:eastAsia="pt-PT"/>
              </w:rPr>
              <w:t>ação e Revitalização Urbanas.</w:t>
            </w:r>
          </w:p>
          <w:p w14:paraId="2CEC7FAF" w14:textId="0D3D3153" w:rsidR="00CF0E0F" w:rsidRPr="009A64F4" w:rsidRDefault="00CF0E0F" w:rsidP="009A64F4">
            <w:pPr>
              <w:pStyle w:val="ListParagraph"/>
              <w:numPr>
                <w:ilvl w:val="0"/>
                <w:numId w:val="55"/>
              </w:numPr>
              <w:spacing w:after="0" w:line="240" w:lineRule="auto"/>
              <w:jc w:val="both"/>
              <w:rPr>
                <w:rFonts w:ascii="Calibri" w:eastAsia="Times New Roman" w:hAnsi="Calibri" w:cs="Calibri"/>
                <w:color w:val="000000"/>
                <w:sz w:val="18"/>
                <w:szCs w:val="18"/>
                <w:lang w:eastAsia="pt-PT"/>
              </w:rPr>
            </w:pPr>
            <w:r w:rsidRPr="009A64F4">
              <w:rPr>
                <w:rFonts w:ascii="Calibri" w:eastAsia="Times New Roman" w:hAnsi="Calibri" w:cs="Calibri"/>
                <w:color w:val="000000"/>
                <w:sz w:val="18"/>
                <w:szCs w:val="18"/>
                <w:lang w:eastAsia="pt-PT"/>
              </w:rPr>
              <w:t>No caso de IFRRUS, o valor da percentagem de cobertura está repartido pelos diferentes processos e, consequentemente, os diferentes intervenientes do contrato de IFRRU.</w:t>
            </w:r>
          </w:p>
        </w:tc>
        <w:tc>
          <w:tcPr>
            <w:tcW w:w="850" w:type="dxa"/>
            <w:tcBorders>
              <w:top w:val="nil"/>
              <w:left w:val="nil"/>
              <w:bottom w:val="single" w:sz="4" w:space="0" w:color="auto"/>
              <w:right w:val="single" w:sz="4" w:space="0" w:color="auto"/>
            </w:tcBorders>
            <w:shd w:val="clear" w:color="auto" w:fill="auto"/>
            <w:noWrap/>
            <w:hideMark/>
          </w:tcPr>
          <w:p w14:paraId="07EB166C" w14:textId="77777777" w:rsidR="00CF0E0F" w:rsidRPr="005F2985" w:rsidRDefault="00CF0E0F" w:rsidP="007478AC">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Decimal</w:t>
            </w:r>
          </w:p>
        </w:tc>
        <w:tc>
          <w:tcPr>
            <w:tcW w:w="2551" w:type="dxa"/>
            <w:tcBorders>
              <w:top w:val="nil"/>
              <w:left w:val="nil"/>
              <w:bottom w:val="single" w:sz="4" w:space="0" w:color="auto"/>
              <w:right w:val="single" w:sz="4" w:space="0" w:color="auto"/>
            </w:tcBorders>
            <w:shd w:val="clear" w:color="auto" w:fill="auto"/>
            <w:noWrap/>
            <w:hideMark/>
          </w:tcPr>
          <w:p w14:paraId="60C7E966" w14:textId="77777777" w:rsidR="00CF0E0F" w:rsidRPr="005F2985" w:rsidRDefault="00CF0E0F" w:rsidP="007478AC">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 </w:t>
            </w:r>
          </w:p>
        </w:tc>
      </w:tr>
      <w:tr w:rsidR="005831B8" w:rsidRPr="005F2985" w14:paraId="3CA360AE" w14:textId="77777777" w:rsidTr="007478AC">
        <w:trPr>
          <w:trHeight w:val="1160"/>
        </w:trPr>
        <w:tc>
          <w:tcPr>
            <w:tcW w:w="1701" w:type="dxa"/>
            <w:tcBorders>
              <w:top w:val="nil"/>
              <w:left w:val="single" w:sz="4" w:space="0" w:color="auto"/>
              <w:bottom w:val="single" w:sz="4" w:space="0" w:color="auto"/>
              <w:right w:val="single" w:sz="4" w:space="0" w:color="auto"/>
            </w:tcBorders>
            <w:shd w:val="clear" w:color="000000" w:fill="F2F2F2"/>
          </w:tcPr>
          <w:p w14:paraId="1B4FA5D0" w14:textId="2C4BE156" w:rsidR="005831B8" w:rsidRPr="005F2985" w:rsidRDefault="005831B8" w:rsidP="005831B8">
            <w:pPr>
              <w:spacing w:after="0" w:line="240" w:lineRule="auto"/>
              <w:rPr>
                <w:rFonts w:ascii="Calibri" w:eastAsia="Times New Roman" w:hAnsi="Calibri" w:cs="Calibri"/>
                <w:color w:val="000000"/>
                <w:sz w:val="18"/>
                <w:szCs w:val="18"/>
                <w:lang w:eastAsia="pt-PT"/>
              </w:rPr>
            </w:pPr>
            <w:r>
              <w:rPr>
                <w:rFonts w:ascii="Calibri" w:eastAsia="Times New Roman" w:hAnsi="Calibri" w:cs="Calibri"/>
                <w:color w:val="000000"/>
                <w:sz w:val="18"/>
                <w:szCs w:val="18"/>
                <w:lang w:eastAsia="pt-PT"/>
              </w:rPr>
              <w:t>dini_rel</w:t>
            </w:r>
          </w:p>
        </w:tc>
        <w:tc>
          <w:tcPr>
            <w:tcW w:w="8504" w:type="dxa"/>
            <w:tcBorders>
              <w:top w:val="nil"/>
              <w:left w:val="nil"/>
              <w:bottom w:val="single" w:sz="4" w:space="0" w:color="auto"/>
              <w:right w:val="single" w:sz="4" w:space="0" w:color="auto"/>
            </w:tcBorders>
            <w:shd w:val="clear" w:color="auto" w:fill="auto"/>
          </w:tcPr>
          <w:p w14:paraId="274A1331" w14:textId="2FC1C01B" w:rsidR="005831B8" w:rsidRPr="005F1378" w:rsidRDefault="005831B8" w:rsidP="005831B8">
            <w:pPr>
              <w:spacing w:after="0" w:line="240" w:lineRule="auto"/>
              <w:jc w:val="both"/>
              <w:rPr>
                <w:rFonts w:ascii="Calibri" w:eastAsia="Times New Roman" w:hAnsi="Calibri" w:cs="Calibri"/>
                <w:color w:val="000000"/>
                <w:sz w:val="18"/>
                <w:szCs w:val="18"/>
                <w:lang w:eastAsia="pt-PT"/>
              </w:rPr>
            </w:pPr>
            <w:r w:rsidRPr="005F1378">
              <w:rPr>
                <w:rFonts w:ascii="Calibri" w:eastAsia="Times New Roman" w:hAnsi="Calibri" w:cs="Calibri"/>
                <w:color w:val="000000"/>
                <w:sz w:val="18"/>
                <w:szCs w:val="18"/>
                <w:lang w:eastAsia="pt-PT"/>
              </w:rPr>
              <w:t xml:space="preserve">Data de abertura da relação </w:t>
            </w:r>
            <w:r w:rsidR="00F40382">
              <w:rPr>
                <w:rFonts w:ascii="Calibri" w:eastAsia="Times New Roman" w:hAnsi="Calibri" w:cs="Calibri"/>
                <w:color w:val="000000"/>
                <w:sz w:val="18"/>
                <w:szCs w:val="18"/>
                <w:lang w:eastAsia="pt-PT"/>
              </w:rPr>
              <w:t>processo/caução</w:t>
            </w:r>
            <w:r w:rsidR="00D2685F">
              <w:rPr>
                <w:rFonts w:ascii="Calibri" w:eastAsia="Times New Roman" w:hAnsi="Calibri" w:cs="Calibri"/>
                <w:color w:val="000000"/>
                <w:sz w:val="18"/>
                <w:szCs w:val="18"/>
                <w:lang w:eastAsia="pt-PT"/>
              </w:rPr>
              <w:t xml:space="preserve"> - </w:t>
            </w:r>
            <w:r w:rsidRPr="005F1378">
              <w:rPr>
                <w:rFonts w:ascii="Calibri" w:eastAsia="Times New Roman" w:hAnsi="Calibri" w:cs="Calibri"/>
                <w:color w:val="000000"/>
                <w:sz w:val="18"/>
                <w:szCs w:val="18"/>
                <w:lang w:eastAsia="pt-PT"/>
              </w:rPr>
              <w:t>bem:</w:t>
            </w:r>
          </w:p>
          <w:p w14:paraId="5FCF0A7A" w14:textId="6CCC4849" w:rsidR="005831B8" w:rsidRDefault="005831B8" w:rsidP="005831B8">
            <w:pPr>
              <w:pStyle w:val="ListParagraph"/>
              <w:numPr>
                <w:ilvl w:val="0"/>
                <w:numId w:val="36"/>
              </w:numPr>
              <w:spacing w:after="0" w:line="240" w:lineRule="auto"/>
              <w:jc w:val="both"/>
              <w:rPr>
                <w:rFonts w:ascii="Calibri" w:eastAsia="Times New Roman" w:hAnsi="Calibri" w:cs="Calibri"/>
                <w:color w:val="000000"/>
                <w:sz w:val="18"/>
                <w:szCs w:val="18"/>
                <w:lang w:eastAsia="pt-PT"/>
              </w:rPr>
            </w:pPr>
            <w:r w:rsidRPr="005F1378">
              <w:rPr>
                <w:rFonts w:ascii="Calibri" w:eastAsia="Times New Roman" w:hAnsi="Calibri" w:cs="Calibri"/>
                <w:color w:val="000000"/>
                <w:sz w:val="18"/>
                <w:szCs w:val="18"/>
                <w:lang w:eastAsia="pt-PT"/>
              </w:rPr>
              <w:t xml:space="preserve">Esta data é a mais recente entre a data de abertura da caução e a data de </w:t>
            </w:r>
            <w:r>
              <w:rPr>
                <w:rFonts w:ascii="Calibri" w:eastAsia="Times New Roman" w:hAnsi="Calibri" w:cs="Calibri"/>
                <w:color w:val="000000"/>
                <w:sz w:val="18"/>
                <w:szCs w:val="18"/>
                <w:lang w:eastAsia="pt-PT"/>
              </w:rPr>
              <w:t xml:space="preserve">associação </w:t>
            </w:r>
            <w:r w:rsidRPr="005F1378">
              <w:rPr>
                <w:rFonts w:ascii="Calibri" w:eastAsia="Times New Roman" w:hAnsi="Calibri" w:cs="Calibri"/>
                <w:color w:val="000000"/>
                <w:sz w:val="18"/>
                <w:szCs w:val="18"/>
                <w:lang w:eastAsia="pt-PT"/>
              </w:rPr>
              <w:t>corresponde</w:t>
            </w:r>
            <w:r>
              <w:rPr>
                <w:rFonts w:ascii="Calibri" w:eastAsia="Times New Roman" w:hAnsi="Calibri" w:cs="Calibri"/>
                <w:color w:val="000000"/>
                <w:sz w:val="18"/>
                <w:szCs w:val="18"/>
                <w:lang w:eastAsia="pt-PT"/>
              </w:rPr>
              <w:t>nte</w:t>
            </w:r>
            <w:r w:rsidRPr="005F1378">
              <w:rPr>
                <w:rFonts w:ascii="Calibri" w:eastAsia="Times New Roman" w:hAnsi="Calibri" w:cs="Calibri"/>
                <w:color w:val="000000"/>
                <w:sz w:val="18"/>
                <w:szCs w:val="18"/>
                <w:lang w:eastAsia="pt-PT"/>
              </w:rPr>
              <w:t xml:space="preserve"> ao início de relação entre os dois pilares.</w:t>
            </w:r>
          </w:p>
          <w:p w14:paraId="5998D7C1" w14:textId="24D1D5B2" w:rsidR="005831B8" w:rsidRPr="005831B8" w:rsidRDefault="005831B8" w:rsidP="005831B8">
            <w:pPr>
              <w:pStyle w:val="ListParagraph"/>
              <w:numPr>
                <w:ilvl w:val="0"/>
                <w:numId w:val="36"/>
              </w:numPr>
              <w:spacing w:after="0" w:line="240" w:lineRule="auto"/>
              <w:jc w:val="both"/>
              <w:rPr>
                <w:rFonts w:ascii="Calibri" w:eastAsia="Times New Roman" w:hAnsi="Calibri" w:cs="Times New Roman"/>
                <w:color w:val="000000"/>
                <w:sz w:val="18"/>
                <w:szCs w:val="18"/>
                <w:lang w:eastAsia="pt-PT"/>
              </w:rPr>
            </w:pPr>
            <w:r w:rsidRPr="005831B8">
              <w:rPr>
                <w:rFonts w:ascii="Calibri" w:eastAsia="Times New Roman" w:hAnsi="Calibri" w:cs="Times New Roman"/>
                <w:color w:val="000000"/>
                <w:sz w:val="18"/>
                <w:szCs w:val="18"/>
                <w:lang w:eastAsia="pt-PT"/>
              </w:rPr>
              <w:t>Todas as datas no modelo respeitam o formato  ‘aaaa-mm-dd’.</w:t>
            </w:r>
          </w:p>
        </w:tc>
        <w:tc>
          <w:tcPr>
            <w:tcW w:w="850" w:type="dxa"/>
            <w:tcBorders>
              <w:top w:val="nil"/>
              <w:left w:val="nil"/>
              <w:bottom w:val="single" w:sz="4" w:space="0" w:color="auto"/>
              <w:right w:val="single" w:sz="4" w:space="0" w:color="auto"/>
            </w:tcBorders>
            <w:shd w:val="clear" w:color="auto" w:fill="auto"/>
            <w:noWrap/>
          </w:tcPr>
          <w:p w14:paraId="5799F3FC" w14:textId="6936A61E" w:rsidR="005831B8" w:rsidRPr="005F2985" w:rsidRDefault="0001538F" w:rsidP="005831B8">
            <w:pPr>
              <w:spacing w:after="0" w:line="240" w:lineRule="auto"/>
              <w:rPr>
                <w:rFonts w:ascii="Calibri" w:eastAsia="Times New Roman" w:hAnsi="Calibri" w:cs="Calibri"/>
                <w:color w:val="000000"/>
                <w:sz w:val="18"/>
                <w:szCs w:val="18"/>
                <w:lang w:eastAsia="pt-PT"/>
              </w:rPr>
            </w:pPr>
            <w:r>
              <w:rPr>
                <w:rFonts w:ascii="Calibri" w:eastAsia="Times New Roman" w:hAnsi="Calibri" w:cs="Calibri"/>
                <w:color w:val="000000"/>
                <w:sz w:val="18"/>
                <w:szCs w:val="18"/>
                <w:lang w:eastAsia="pt-PT"/>
              </w:rPr>
              <w:t>String</w:t>
            </w:r>
          </w:p>
        </w:tc>
        <w:tc>
          <w:tcPr>
            <w:tcW w:w="2551" w:type="dxa"/>
            <w:tcBorders>
              <w:top w:val="nil"/>
              <w:left w:val="nil"/>
              <w:bottom w:val="single" w:sz="4" w:space="0" w:color="auto"/>
              <w:right w:val="single" w:sz="4" w:space="0" w:color="auto"/>
            </w:tcBorders>
            <w:shd w:val="clear" w:color="auto" w:fill="auto"/>
            <w:noWrap/>
          </w:tcPr>
          <w:p w14:paraId="4831E177" w14:textId="77777777" w:rsidR="005831B8" w:rsidRPr="005F2985" w:rsidRDefault="005831B8" w:rsidP="005831B8">
            <w:pPr>
              <w:spacing w:after="0" w:line="240" w:lineRule="auto"/>
              <w:rPr>
                <w:rFonts w:ascii="Calibri" w:eastAsia="Times New Roman" w:hAnsi="Calibri" w:cs="Times New Roman"/>
                <w:color w:val="000000"/>
                <w:sz w:val="18"/>
                <w:szCs w:val="18"/>
                <w:lang w:eastAsia="pt-PT"/>
              </w:rPr>
            </w:pPr>
          </w:p>
        </w:tc>
      </w:tr>
      <w:tr w:rsidR="005831B8" w:rsidRPr="005F2985" w14:paraId="45E54AE0" w14:textId="77777777" w:rsidTr="007478AC">
        <w:trPr>
          <w:trHeight w:val="1160"/>
        </w:trPr>
        <w:tc>
          <w:tcPr>
            <w:tcW w:w="1701" w:type="dxa"/>
            <w:tcBorders>
              <w:top w:val="nil"/>
              <w:left w:val="single" w:sz="4" w:space="0" w:color="auto"/>
              <w:bottom w:val="single" w:sz="4" w:space="0" w:color="auto"/>
              <w:right w:val="single" w:sz="4" w:space="0" w:color="auto"/>
            </w:tcBorders>
            <w:shd w:val="clear" w:color="000000" w:fill="F2F2F2"/>
          </w:tcPr>
          <w:p w14:paraId="46462E1B" w14:textId="5A257058" w:rsidR="005831B8" w:rsidRPr="005F2985" w:rsidRDefault="005831B8" w:rsidP="005831B8">
            <w:pPr>
              <w:spacing w:after="0" w:line="240" w:lineRule="auto"/>
              <w:rPr>
                <w:rFonts w:ascii="Calibri" w:eastAsia="Times New Roman" w:hAnsi="Calibri" w:cs="Calibri"/>
                <w:color w:val="000000"/>
                <w:sz w:val="18"/>
                <w:szCs w:val="18"/>
                <w:lang w:eastAsia="pt-PT"/>
              </w:rPr>
            </w:pPr>
            <w:r>
              <w:rPr>
                <w:rFonts w:ascii="Calibri" w:eastAsia="Times New Roman" w:hAnsi="Calibri" w:cs="Calibri"/>
                <w:color w:val="000000"/>
                <w:sz w:val="18"/>
                <w:szCs w:val="18"/>
                <w:lang w:eastAsia="pt-PT"/>
              </w:rPr>
              <w:t>dfim_rel_efec</w:t>
            </w:r>
          </w:p>
        </w:tc>
        <w:tc>
          <w:tcPr>
            <w:tcW w:w="8504" w:type="dxa"/>
            <w:tcBorders>
              <w:top w:val="nil"/>
              <w:left w:val="nil"/>
              <w:bottom w:val="single" w:sz="4" w:space="0" w:color="auto"/>
              <w:right w:val="single" w:sz="4" w:space="0" w:color="auto"/>
            </w:tcBorders>
            <w:shd w:val="clear" w:color="auto" w:fill="auto"/>
          </w:tcPr>
          <w:p w14:paraId="20FFCC4E" w14:textId="3877CD65" w:rsidR="005831B8" w:rsidRPr="005F1378" w:rsidRDefault="005831B8" w:rsidP="005831B8">
            <w:pPr>
              <w:spacing w:after="0" w:line="240" w:lineRule="auto"/>
              <w:jc w:val="both"/>
              <w:rPr>
                <w:rFonts w:ascii="Calibri" w:eastAsia="Times New Roman" w:hAnsi="Calibri" w:cs="Calibri"/>
                <w:color w:val="000000"/>
                <w:sz w:val="18"/>
                <w:szCs w:val="18"/>
                <w:lang w:eastAsia="pt-PT"/>
              </w:rPr>
            </w:pPr>
            <w:r w:rsidRPr="005F1378">
              <w:rPr>
                <w:rFonts w:ascii="Calibri" w:eastAsia="Times New Roman" w:hAnsi="Calibri" w:cs="Calibri"/>
                <w:color w:val="000000"/>
                <w:sz w:val="18"/>
                <w:szCs w:val="18"/>
                <w:lang w:eastAsia="pt-PT"/>
              </w:rPr>
              <w:t xml:space="preserve">Data de vencimento da relação </w:t>
            </w:r>
            <w:r w:rsidR="00F40382">
              <w:rPr>
                <w:rFonts w:ascii="Calibri" w:eastAsia="Times New Roman" w:hAnsi="Calibri" w:cs="Calibri"/>
                <w:color w:val="000000"/>
                <w:sz w:val="18"/>
                <w:szCs w:val="18"/>
                <w:lang w:eastAsia="pt-PT"/>
              </w:rPr>
              <w:t>processo/caução</w:t>
            </w:r>
            <w:r w:rsidR="00D2685F">
              <w:rPr>
                <w:rFonts w:ascii="Calibri" w:eastAsia="Times New Roman" w:hAnsi="Calibri" w:cs="Calibri"/>
                <w:color w:val="000000"/>
                <w:sz w:val="18"/>
                <w:szCs w:val="18"/>
                <w:lang w:eastAsia="pt-PT"/>
              </w:rPr>
              <w:t xml:space="preserve"> - </w:t>
            </w:r>
            <w:r w:rsidRPr="005F1378">
              <w:rPr>
                <w:rFonts w:ascii="Calibri" w:eastAsia="Times New Roman" w:hAnsi="Calibri" w:cs="Calibri"/>
                <w:color w:val="000000"/>
                <w:sz w:val="18"/>
                <w:szCs w:val="18"/>
                <w:lang w:eastAsia="pt-PT"/>
              </w:rPr>
              <w:t>bem (efetiva):</w:t>
            </w:r>
          </w:p>
          <w:p w14:paraId="104DA07C" w14:textId="24607E60" w:rsidR="005831B8" w:rsidRPr="005831B8" w:rsidRDefault="005831B8" w:rsidP="005831B8">
            <w:pPr>
              <w:pStyle w:val="ListParagraph"/>
              <w:numPr>
                <w:ilvl w:val="0"/>
                <w:numId w:val="36"/>
              </w:numPr>
              <w:spacing w:after="0" w:line="240" w:lineRule="auto"/>
              <w:jc w:val="both"/>
              <w:rPr>
                <w:rFonts w:ascii="Calibri" w:eastAsia="Times New Roman" w:hAnsi="Calibri" w:cs="Calibri"/>
                <w:color w:val="000000"/>
                <w:sz w:val="18"/>
                <w:szCs w:val="18"/>
                <w:lang w:eastAsia="pt-PT"/>
              </w:rPr>
            </w:pPr>
            <w:r w:rsidRPr="005F1378">
              <w:rPr>
                <w:rFonts w:ascii="Calibri" w:eastAsia="Times New Roman" w:hAnsi="Calibri" w:cs="Calibri"/>
                <w:color w:val="000000"/>
                <w:sz w:val="18"/>
                <w:szCs w:val="18"/>
                <w:lang w:eastAsia="pt-PT"/>
              </w:rPr>
              <w:t xml:space="preserve">Esta data é calculada através </w:t>
            </w:r>
            <w:r>
              <w:rPr>
                <w:rFonts w:ascii="Calibri" w:eastAsia="Times New Roman" w:hAnsi="Calibri" w:cs="Calibri"/>
                <w:color w:val="000000"/>
                <w:sz w:val="18"/>
                <w:szCs w:val="18"/>
                <w:lang w:eastAsia="pt-PT"/>
              </w:rPr>
              <w:t>da data de vencimento efetiva</w:t>
            </w:r>
            <w:r w:rsidR="00332E84">
              <w:rPr>
                <w:rFonts w:ascii="Calibri" w:eastAsia="Times New Roman" w:hAnsi="Calibri" w:cs="Calibri"/>
                <w:color w:val="000000"/>
                <w:sz w:val="18"/>
                <w:szCs w:val="18"/>
                <w:lang w:eastAsia="pt-PT"/>
              </w:rPr>
              <w:t xml:space="preserve"> da relação entre a responsabilidade e</w:t>
            </w:r>
            <w:r>
              <w:rPr>
                <w:rFonts w:ascii="Calibri" w:eastAsia="Times New Roman" w:hAnsi="Calibri" w:cs="Calibri"/>
                <w:color w:val="000000"/>
                <w:sz w:val="18"/>
                <w:szCs w:val="18"/>
                <w:lang w:eastAsia="pt-PT"/>
              </w:rPr>
              <w:t xml:space="preserve"> do </w:t>
            </w:r>
            <w:r w:rsidR="00F40382">
              <w:rPr>
                <w:rFonts w:ascii="Calibri" w:eastAsia="Times New Roman" w:hAnsi="Calibri" w:cs="Calibri"/>
                <w:color w:val="000000"/>
                <w:sz w:val="18"/>
                <w:szCs w:val="18"/>
                <w:lang w:eastAsia="pt-PT"/>
              </w:rPr>
              <w:t>processo/caução</w:t>
            </w:r>
            <w:r w:rsidR="00225460">
              <w:rPr>
                <w:rFonts w:ascii="Calibri" w:eastAsia="Times New Roman" w:hAnsi="Calibri" w:cs="Calibri"/>
                <w:color w:val="000000"/>
                <w:sz w:val="18"/>
                <w:szCs w:val="18"/>
                <w:lang w:eastAsia="pt-PT"/>
              </w:rPr>
              <w:t>, na tabela gt001_trz_rsp_gt</w:t>
            </w:r>
            <w:r w:rsidR="00332E84">
              <w:rPr>
                <w:rFonts w:ascii="Calibri" w:eastAsia="Times New Roman" w:hAnsi="Calibri" w:cs="Calibri"/>
                <w:color w:val="000000"/>
                <w:sz w:val="18"/>
                <w:szCs w:val="18"/>
                <w:lang w:eastAsia="pt-PT"/>
              </w:rPr>
              <w:t xml:space="preserve">, considerando a data máxima quando o </w:t>
            </w:r>
            <w:r w:rsidR="00F40382">
              <w:rPr>
                <w:rFonts w:ascii="Calibri" w:eastAsia="Times New Roman" w:hAnsi="Calibri" w:cs="Calibri"/>
                <w:color w:val="000000"/>
                <w:sz w:val="18"/>
                <w:szCs w:val="18"/>
                <w:lang w:eastAsia="pt-PT"/>
              </w:rPr>
              <w:t>processo/caução</w:t>
            </w:r>
            <w:r w:rsidR="00332E84">
              <w:rPr>
                <w:rFonts w:ascii="Calibri" w:eastAsia="Times New Roman" w:hAnsi="Calibri" w:cs="Calibri"/>
                <w:color w:val="000000"/>
                <w:sz w:val="18"/>
                <w:szCs w:val="18"/>
                <w:lang w:eastAsia="pt-PT"/>
              </w:rPr>
              <w:t xml:space="preserve"> está associado a mais do que uma responsabilidade.</w:t>
            </w:r>
          </w:p>
          <w:p w14:paraId="0D1267DA" w14:textId="77777777" w:rsidR="005831B8" w:rsidRDefault="005831B8" w:rsidP="005831B8">
            <w:pPr>
              <w:pStyle w:val="ListParagraph"/>
              <w:numPr>
                <w:ilvl w:val="0"/>
                <w:numId w:val="36"/>
              </w:numPr>
              <w:spacing w:after="0" w:line="240" w:lineRule="auto"/>
              <w:jc w:val="both"/>
              <w:rPr>
                <w:rFonts w:ascii="Calibri" w:eastAsia="Times New Roman" w:hAnsi="Calibri" w:cs="Calibri"/>
                <w:color w:val="000000"/>
                <w:sz w:val="18"/>
                <w:szCs w:val="18"/>
                <w:lang w:eastAsia="pt-PT"/>
              </w:rPr>
            </w:pPr>
            <w:r w:rsidRPr="005F1378">
              <w:rPr>
                <w:rFonts w:ascii="Calibri" w:eastAsia="Times New Roman" w:hAnsi="Calibri" w:cs="Calibri"/>
                <w:color w:val="000000"/>
                <w:sz w:val="18"/>
                <w:szCs w:val="18"/>
                <w:lang w:eastAsia="pt-PT"/>
              </w:rPr>
              <w:t>É a data de vencimento efetiva da relação entre os dois pilares.</w:t>
            </w:r>
          </w:p>
          <w:p w14:paraId="0D6391B0" w14:textId="1626CF85" w:rsidR="005831B8" w:rsidRPr="005831B8" w:rsidRDefault="005831B8" w:rsidP="005831B8">
            <w:pPr>
              <w:pStyle w:val="ListParagraph"/>
              <w:numPr>
                <w:ilvl w:val="0"/>
                <w:numId w:val="36"/>
              </w:numPr>
              <w:spacing w:after="0" w:line="240" w:lineRule="auto"/>
              <w:jc w:val="both"/>
              <w:rPr>
                <w:rFonts w:ascii="Calibri" w:eastAsia="Times New Roman" w:hAnsi="Calibri" w:cs="Times New Roman"/>
                <w:color w:val="000000"/>
                <w:sz w:val="18"/>
                <w:szCs w:val="18"/>
                <w:lang w:eastAsia="pt-PT"/>
              </w:rPr>
            </w:pPr>
            <w:r w:rsidRPr="005831B8">
              <w:rPr>
                <w:rFonts w:ascii="Calibri" w:eastAsia="Times New Roman" w:hAnsi="Calibri" w:cs="Times New Roman"/>
                <w:color w:val="000000"/>
                <w:sz w:val="18"/>
                <w:szCs w:val="18"/>
                <w:lang w:eastAsia="pt-PT"/>
              </w:rPr>
              <w:t>Todas as datas no modelo respeitam o formato  ‘aaaa-mm-dd’.</w:t>
            </w:r>
          </w:p>
        </w:tc>
        <w:tc>
          <w:tcPr>
            <w:tcW w:w="850" w:type="dxa"/>
            <w:tcBorders>
              <w:top w:val="nil"/>
              <w:left w:val="nil"/>
              <w:bottom w:val="single" w:sz="4" w:space="0" w:color="auto"/>
              <w:right w:val="single" w:sz="4" w:space="0" w:color="auto"/>
            </w:tcBorders>
            <w:shd w:val="clear" w:color="auto" w:fill="auto"/>
            <w:noWrap/>
          </w:tcPr>
          <w:p w14:paraId="3FD8B22D" w14:textId="1207ECB0" w:rsidR="005831B8" w:rsidRPr="005F2985" w:rsidRDefault="0001538F" w:rsidP="005831B8">
            <w:pPr>
              <w:spacing w:after="0" w:line="240" w:lineRule="auto"/>
              <w:rPr>
                <w:rFonts w:ascii="Calibri" w:eastAsia="Times New Roman" w:hAnsi="Calibri" w:cs="Calibri"/>
                <w:color w:val="000000"/>
                <w:sz w:val="18"/>
                <w:szCs w:val="18"/>
                <w:lang w:eastAsia="pt-PT"/>
              </w:rPr>
            </w:pPr>
            <w:r>
              <w:rPr>
                <w:rFonts w:ascii="Calibri" w:eastAsia="Times New Roman" w:hAnsi="Calibri" w:cs="Calibri"/>
                <w:color w:val="000000"/>
                <w:sz w:val="18"/>
                <w:szCs w:val="18"/>
                <w:lang w:eastAsia="pt-PT"/>
              </w:rPr>
              <w:t>String</w:t>
            </w:r>
          </w:p>
        </w:tc>
        <w:tc>
          <w:tcPr>
            <w:tcW w:w="2551" w:type="dxa"/>
            <w:tcBorders>
              <w:top w:val="nil"/>
              <w:left w:val="nil"/>
              <w:bottom w:val="single" w:sz="4" w:space="0" w:color="auto"/>
              <w:right w:val="single" w:sz="4" w:space="0" w:color="auto"/>
            </w:tcBorders>
            <w:shd w:val="clear" w:color="auto" w:fill="auto"/>
            <w:noWrap/>
          </w:tcPr>
          <w:p w14:paraId="77384CC0" w14:textId="77777777" w:rsidR="005831B8" w:rsidRPr="005F2985" w:rsidRDefault="005831B8" w:rsidP="005831B8">
            <w:pPr>
              <w:spacing w:after="0" w:line="240" w:lineRule="auto"/>
              <w:rPr>
                <w:rFonts w:ascii="Calibri" w:eastAsia="Times New Roman" w:hAnsi="Calibri" w:cs="Times New Roman"/>
                <w:color w:val="000000"/>
                <w:sz w:val="18"/>
                <w:szCs w:val="18"/>
                <w:lang w:eastAsia="pt-PT"/>
              </w:rPr>
            </w:pPr>
          </w:p>
        </w:tc>
      </w:tr>
      <w:tr w:rsidR="005831B8" w:rsidRPr="005F2985" w14:paraId="24C87C9A" w14:textId="77777777" w:rsidTr="007478AC">
        <w:trPr>
          <w:trHeight w:val="1160"/>
        </w:trPr>
        <w:tc>
          <w:tcPr>
            <w:tcW w:w="1701" w:type="dxa"/>
            <w:tcBorders>
              <w:top w:val="nil"/>
              <w:left w:val="single" w:sz="4" w:space="0" w:color="auto"/>
              <w:bottom w:val="single" w:sz="4" w:space="0" w:color="auto"/>
              <w:right w:val="single" w:sz="4" w:space="0" w:color="auto"/>
            </w:tcBorders>
            <w:shd w:val="clear" w:color="000000" w:fill="F2F2F2"/>
          </w:tcPr>
          <w:p w14:paraId="0412B81F" w14:textId="2CF2CDAA" w:rsidR="005831B8" w:rsidRPr="005F2985" w:rsidRDefault="005831B8" w:rsidP="005831B8">
            <w:pPr>
              <w:spacing w:after="0" w:line="240" w:lineRule="auto"/>
              <w:rPr>
                <w:rFonts w:ascii="Calibri" w:eastAsia="Times New Roman" w:hAnsi="Calibri" w:cs="Calibri"/>
                <w:color w:val="000000"/>
                <w:sz w:val="18"/>
                <w:szCs w:val="18"/>
                <w:lang w:eastAsia="pt-PT"/>
              </w:rPr>
            </w:pPr>
            <w:r>
              <w:rPr>
                <w:rFonts w:ascii="Calibri" w:eastAsia="Times New Roman" w:hAnsi="Calibri" w:cs="Calibri"/>
                <w:color w:val="000000"/>
                <w:sz w:val="18"/>
                <w:szCs w:val="18"/>
                <w:lang w:eastAsia="pt-PT"/>
              </w:rPr>
              <w:t>dfim_rel_prev</w:t>
            </w:r>
          </w:p>
        </w:tc>
        <w:tc>
          <w:tcPr>
            <w:tcW w:w="8504" w:type="dxa"/>
            <w:tcBorders>
              <w:top w:val="nil"/>
              <w:left w:val="nil"/>
              <w:bottom w:val="single" w:sz="4" w:space="0" w:color="auto"/>
              <w:right w:val="single" w:sz="4" w:space="0" w:color="auto"/>
            </w:tcBorders>
            <w:shd w:val="clear" w:color="auto" w:fill="auto"/>
          </w:tcPr>
          <w:p w14:paraId="69F3D311" w14:textId="48F56F3F" w:rsidR="005831B8" w:rsidRPr="005F1378" w:rsidRDefault="005831B8" w:rsidP="005831B8">
            <w:pPr>
              <w:spacing w:after="0" w:line="240" w:lineRule="auto"/>
              <w:jc w:val="both"/>
              <w:rPr>
                <w:rFonts w:ascii="Calibri" w:eastAsia="Times New Roman" w:hAnsi="Calibri" w:cs="Calibri"/>
                <w:color w:val="000000"/>
                <w:sz w:val="18"/>
                <w:szCs w:val="18"/>
                <w:lang w:eastAsia="pt-PT"/>
              </w:rPr>
            </w:pPr>
            <w:r w:rsidRPr="005F1378">
              <w:rPr>
                <w:rFonts w:ascii="Calibri" w:eastAsia="Times New Roman" w:hAnsi="Calibri" w:cs="Calibri"/>
                <w:color w:val="000000"/>
                <w:sz w:val="18"/>
                <w:szCs w:val="18"/>
                <w:lang w:eastAsia="pt-PT"/>
              </w:rPr>
              <w:t xml:space="preserve">Data de vencimento da relação </w:t>
            </w:r>
            <w:r w:rsidR="00F40382">
              <w:rPr>
                <w:rFonts w:ascii="Calibri" w:eastAsia="Times New Roman" w:hAnsi="Calibri" w:cs="Calibri"/>
                <w:color w:val="000000"/>
                <w:sz w:val="18"/>
                <w:szCs w:val="18"/>
                <w:lang w:eastAsia="pt-PT"/>
              </w:rPr>
              <w:t>processo/caução</w:t>
            </w:r>
            <w:r w:rsidR="00D2685F">
              <w:rPr>
                <w:rFonts w:ascii="Calibri" w:eastAsia="Times New Roman" w:hAnsi="Calibri" w:cs="Calibri"/>
                <w:color w:val="000000"/>
                <w:sz w:val="18"/>
                <w:szCs w:val="18"/>
                <w:lang w:eastAsia="pt-PT"/>
              </w:rPr>
              <w:t xml:space="preserve"> - </w:t>
            </w:r>
            <w:r w:rsidRPr="005F1378">
              <w:rPr>
                <w:rFonts w:ascii="Calibri" w:eastAsia="Times New Roman" w:hAnsi="Calibri" w:cs="Calibri"/>
                <w:color w:val="000000"/>
                <w:sz w:val="18"/>
                <w:szCs w:val="18"/>
                <w:lang w:eastAsia="pt-PT"/>
              </w:rPr>
              <w:t>bem (prevista):</w:t>
            </w:r>
          </w:p>
          <w:p w14:paraId="2FFA2DB3" w14:textId="212C8648" w:rsidR="00332E84" w:rsidRPr="005831B8" w:rsidRDefault="00332E84" w:rsidP="00332E84">
            <w:pPr>
              <w:pStyle w:val="ListParagraph"/>
              <w:numPr>
                <w:ilvl w:val="0"/>
                <w:numId w:val="37"/>
              </w:numPr>
              <w:spacing w:after="0" w:line="240" w:lineRule="auto"/>
              <w:jc w:val="both"/>
              <w:rPr>
                <w:rFonts w:ascii="Calibri" w:eastAsia="Times New Roman" w:hAnsi="Calibri" w:cs="Calibri"/>
                <w:color w:val="000000"/>
                <w:sz w:val="18"/>
                <w:szCs w:val="18"/>
                <w:lang w:eastAsia="pt-PT"/>
              </w:rPr>
            </w:pPr>
            <w:r w:rsidRPr="005F1378">
              <w:rPr>
                <w:rFonts w:ascii="Calibri" w:eastAsia="Times New Roman" w:hAnsi="Calibri" w:cs="Calibri"/>
                <w:color w:val="000000"/>
                <w:sz w:val="18"/>
                <w:szCs w:val="18"/>
                <w:lang w:eastAsia="pt-PT"/>
              </w:rPr>
              <w:t xml:space="preserve">Esta data é calculada através </w:t>
            </w:r>
            <w:r>
              <w:rPr>
                <w:rFonts w:ascii="Calibri" w:eastAsia="Times New Roman" w:hAnsi="Calibri" w:cs="Calibri"/>
                <w:color w:val="000000"/>
                <w:sz w:val="18"/>
                <w:szCs w:val="18"/>
                <w:lang w:eastAsia="pt-PT"/>
              </w:rPr>
              <w:t xml:space="preserve">da data de vencimento prevista da relação entre a responsabilidade e do </w:t>
            </w:r>
            <w:r w:rsidR="00F40382">
              <w:rPr>
                <w:rFonts w:ascii="Calibri" w:eastAsia="Times New Roman" w:hAnsi="Calibri" w:cs="Calibri"/>
                <w:color w:val="000000"/>
                <w:sz w:val="18"/>
                <w:szCs w:val="18"/>
                <w:lang w:eastAsia="pt-PT"/>
              </w:rPr>
              <w:t>processo/caução</w:t>
            </w:r>
            <w:r w:rsidR="00225460">
              <w:rPr>
                <w:rFonts w:ascii="Calibri" w:eastAsia="Times New Roman" w:hAnsi="Calibri" w:cs="Calibri"/>
                <w:color w:val="000000"/>
                <w:sz w:val="18"/>
                <w:szCs w:val="18"/>
                <w:lang w:eastAsia="pt-PT"/>
              </w:rPr>
              <w:t>, na tabela gt001_trz_rsp_gt</w:t>
            </w:r>
            <w:r>
              <w:rPr>
                <w:rFonts w:ascii="Calibri" w:eastAsia="Times New Roman" w:hAnsi="Calibri" w:cs="Calibri"/>
                <w:color w:val="000000"/>
                <w:sz w:val="18"/>
                <w:szCs w:val="18"/>
                <w:lang w:eastAsia="pt-PT"/>
              </w:rPr>
              <w:t xml:space="preserve">, considerando a data máxima quando o </w:t>
            </w:r>
            <w:r w:rsidR="00F40382">
              <w:rPr>
                <w:rFonts w:ascii="Calibri" w:eastAsia="Times New Roman" w:hAnsi="Calibri" w:cs="Calibri"/>
                <w:color w:val="000000"/>
                <w:sz w:val="18"/>
                <w:szCs w:val="18"/>
                <w:lang w:eastAsia="pt-PT"/>
              </w:rPr>
              <w:t>processo/caução</w:t>
            </w:r>
            <w:r>
              <w:rPr>
                <w:rFonts w:ascii="Calibri" w:eastAsia="Times New Roman" w:hAnsi="Calibri" w:cs="Calibri"/>
                <w:color w:val="000000"/>
                <w:sz w:val="18"/>
                <w:szCs w:val="18"/>
                <w:lang w:eastAsia="pt-PT"/>
              </w:rPr>
              <w:t xml:space="preserve"> está associado a mais do que uma responsabilidade.</w:t>
            </w:r>
          </w:p>
          <w:p w14:paraId="5C81FBC6" w14:textId="77777777" w:rsidR="005831B8" w:rsidRDefault="005831B8" w:rsidP="00332E84">
            <w:pPr>
              <w:pStyle w:val="ListParagraph"/>
              <w:numPr>
                <w:ilvl w:val="0"/>
                <w:numId w:val="37"/>
              </w:numPr>
              <w:spacing w:after="0" w:line="240" w:lineRule="auto"/>
              <w:jc w:val="both"/>
              <w:rPr>
                <w:rFonts w:ascii="Calibri" w:eastAsia="Times New Roman" w:hAnsi="Calibri" w:cs="Calibri"/>
                <w:color w:val="000000"/>
                <w:sz w:val="18"/>
                <w:szCs w:val="18"/>
                <w:lang w:eastAsia="pt-PT"/>
              </w:rPr>
            </w:pPr>
            <w:r w:rsidRPr="005F1378">
              <w:rPr>
                <w:rFonts w:ascii="Calibri" w:eastAsia="Times New Roman" w:hAnsi="Calibri" w:cs="Calibri"/>
                <w:color w:val="000000"/>
                <w:sz w:val="18"/>
                <w:szCs w:val="18"/>
                <w:lang w:eastAsia="pt-PT"/>
              </w:rPr>
              <w:t>Corresponde à data prevista para o fim da relação entre os dois pilares.</w:t>
            </w:r>
          </w:p>
          <w:p w14:paraId="5D2E3E86" w14:textId="01A4C6E8" w:rsidR="005831B8" w:rsidRPr="005831B8" w:rsidRDefault="005831B8" w:rsidP="00332E84">
            <w:pPr>
              <w:pStyle w:val="ListParagraph"/>
              <w:numPr>
                <w:ilvl w:val="0"/>
                <w:numId w:val="37"/>
              </w:numPr>
              <w:spacing w:after="0" w:line="240" w:lineRule="auto"/>
              <w:jc w:val="both"/>
              <w:rPr>
                <w:rFonts w:ascii="Calibri" w:eastAsia="Times New Roman" w:hAnsi="Calibri" w:cs="Times New Roman"/>
                <w:color w:val="000000"/>
                <w:sz w:val="18"/>
                <w:szCs w:val="18"/>
                <w:lang w:eastAsia="pt-PT"/>
              </w:rPr>
            </w:pPr>
            <w:r w:rsidRPr="005831B8">
              <w:rPr>
                <w:rFonts w:ascii="Calibri" w:eastAsia="Times New Roman" w:hAnsi="Calibri" w:cs="Times New Roman"/>
                <w:color w:val="000000"/>
                <w:sz w:val="18"/>
                <w:szCs w:val="18"/>
                <w:lang w:eastAsia="pt-PT"/>
              </w:rPr>
              <w:t>Todas as datas no modelo respeitam o formato  ‘aaaa-mm-dd’.</w:t>
            </w:r>
          </w:p>
        </w:tc>
        <w:tc>
          <w:tcPr>
            <w:tcW w:w="850" w:type="dxa"/>
            <w:tcBorders>
              <w:top w:val="nil"/>
              <w:left w:val="nil"/>
              <w:bottom w:val="single" w:sz="4" w:space="0" w:color="auto"/>
              <w:right w:val="single" w:sz="4" w:space="0" w:color="auto"/>
            </w:tcBorders>
            <w:shd w:val="clear" w:color="auto" w:fill="auto"/>
            <w:noWrap/>
          </w:tcPr>
          <w:p w14:paraId="52217C89" w14:textId="7C67A3B4" w:rsidR="005831B8" w:rsidRPr="005F2985" w:rsidRDefault="0001538F" w:rsidP="005831B8">
            <w:pPr>
              <w:spacing w:after="0" w:line="240" w:lineRule="auto"/>
              <w:rPr>
                <w:rFonts w:ascii="Calibri" w:eastAsia="Times New Roman" w:hAnsi="Calibri" w:cs="Calibri"/>
                <w:color w:val="000000"/>
                <w:sz w:val="18"/>
                <w:szCs w:val="18"/>
                <w:lang w:eastAsia="pt-PT"/>
              </w:rPr>
            </w:pPr>
            <w:r>
              <w:rPr>
                <w:rFonts w:ascii="Calibri" w:eastAsia="Times New Roman" w:hAnsi="Calibri" w:cs="Calibri"/>
                <w:color w:val="000000"/>
                <w:sz w:val="18"/>
                <w:szCs w:val="18"/>
                <w:lang w:eastAsia="pt-PT"/>
              </w:rPr>
              <w:t>String</w:t>
            </w:r>
          </w:p>
        </w:tc>
        <w:tc>
          <w:tcPr>
            <w:tcW w:w="2551" w:type="dxa"/>
            <w:tcBorders>
              <w:top w:val="nil"/>
              <w:left w:val="nil"/>
              <w:bottom w:val="single" w:sz="4" w:space="0" w:color="auto"/>
              <w:right w:val="single" w:sz="4" w:space="0" w:color="auto"/>
            </w:tcBorders>
            <w:shd w:val="clear" w:color="auto" w:fill="auto"/>
            <w:noWrap/>
          </w:tcPr>
          <w:p w14:paraId="69B37626" w14:textId="77777777" w:rsidR="005831B8" w:rsidRPr="005F2985" w:rsidRDefault="005831B8" w:rsidP="005831B8">
            <w:pPr>
              <w:spacing w:after="0" w:line="240" w:lineRule="auto"/>
              <w:rPr>
                <w:rFonts w:ascii="Calibri" w:eastAsia="Times New Roman" w:hAnsi="Calibri" w:cs="Times New Roman"/>
                <w:color w:val="000000"/>
                <w:sz w:val="18"/>
                <w:szCs w:val="18"/>
                <w:lang w:eastAsia="pt-PT"/>
              </w:rPr>
            </w:pPr>
          </w:p>
        </w:tc>
      </w:tr>
      <w:tr w:rsidR="00CF0E0F" w:rsidRPr="005F2985" w14:paraId="152D3C24" w14:textId="77777777" w:rsidTr="007478AC">
        <w:trPr>
          <w:trHeight w:val="1160"/>
        </w:trPr>
        <w:tc>
          <w:tcPr>
            <w:tcW w:w="1701" w:type="dxa"/>
            <w:tcBorders>
              <w:top w:val="nil"/>
              <w:left w:val="single" w:sz="4" w:space="0" w:color="auto"/>
              <w:bottom w:val="single" w:sz="4" w:space="0" w:color="auto"/>
              <w:right w:val="single" w:sz="4" w:space="0" w:color="auto"/>
            </w:tcBorders>
            <w:shd w:val="clear" w:color="000000" w:fill="F2F2F2"/>
            <w:hideMark/>
          </w:tcPr>
          <w:p w14:paraId="115C5518" w14:textId="77777777" w:rsidR="00CF0E0F" w:rsidRPr="005F2985" w:rsidRDefault="00CF0E0F" w:rsidP="007478AC">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origem</w:t>
            </w:r>
          </w:p>
        </w:tc>
        <w:tc>
          <w:tcPr>
            <w:tcW w:w="8504" w:type="dxa"/>
            <w:tcBorders>
              <w:top w:val="nil"/>
              <w:left w:val="nil"/>
              <w:bottom w:val="single" w:sz="4" w:space="0" w:color="auto"/>
              <w:right w:val="single" w:sz="4" w:space="0" w:color="auto"/>
            </w:tcBorders>
            <w:shd w:val="clear" w:color="auto" w:fill="auto"/>
            <w:hideMark/>
          </w:tcPr>
          <w:p w14:paraId="2627EC0F" w14:textId="77777777" w:rsidR="001A4B3E" w:rsidRPr="005F2985" w:rsidRDefault="001A4B3E" w:rsidP="005F2985">
            <w:pPr>
              <w:spacing w:after="0" w:line="240" w:lineRule="auto"/>
              <w:jc w:val="both"/>
              <w:rPr>
                <w:rFonts w:ascii="Calibri" w:eastAsia="Times New Roman" w:hAnsi="Calibri" w:cs="Times New Roman"/>
                <w:color w:val="000000"/>
                <w:sz w:val="18"/>
                <w:szCs w:val="18"/>
                <w:lang w:eastAsia="pt-PT"/>
              </w:rPr>
            </w:pPr>
            <w:r w:rsidRPr="005F2985">
              <w:rPr>
                <w:rFonts w:ascii="Calibri" w:eastAsia="Times New Roman" w:hAnsi="Calibri" w:cs="Times New Roman"/>
                <w:color w:val="000000"/>
                <w:sz w:val="18"/>
                <w:szCs w:val="18"/>
                <w:lang w:eastAsia="pt-PT"/>
              </w:rPr>
              <w:t>Código ID sistema origem da garantia:</w:t>
            </w:r>
          </w:p>
          <w:p w14:paraId="6497B6F1" w14:textId="77777777" w:rsidR="001A4B3E" w:rsidRPr="005F2985" w:rsidRDefault="001A4B3E" w:rsidP="00DF4E57">
            <w:pPr>
              <w:pStyle w:val="ListParagraph"/>
              <w:numPr>
                <w:ilvl w:val="0"/>
                <w:numId w:val="20"/>
              </w:numPr>
              <w:spacing w:after="0" w:line="240" w:lineRule="auto"/>
              <w:jc w:val="both"/>
              <w:rPr>
                <w:rFonts w:ascii="Calibri" w:eastAsia="Times New Roman" w:hAnsi="Calibri" w:cs="Times New Roman"/>
                <w:color w:val="000000"/>
                <w:sz w:val="18"/>
                <w:szCs w:val="18"/>
                <w:lang w:eastAsia="pt-PT"/>
              </w:rPr>
            </w:pPr>
            <w:r w:rsidRPr="005F2985">
              <w:rPr>
                <w:rFonts w:ascii="Calibri" w:eastAsia="Times New Roman" w:hAnsi="Calibri" w:cs="Times New Roman"/>
                <w:color w:val="000000"/>
                <w:sz w:val="18"/>
                <w:szCs w:val="18"/>
                <w:lang w:eastAsia="pt-PT"/>
              </w:rPr>
              <w:t xml:space="preserve">Campo que indica a aplicação de origem do registo. </w:t>
            </w:r>
          </w:p>
          <w:p w14:paraId="054657B8" w14:textId="77777777" w:rsidR="00CF0E0F" w:rsidRPr="005F2985" w:rsidRDefault="001A4B3E" w:rsidP="00DF4E57">
            <w:pPr>
              <w:pStyle w:val="ListParagraph"/>
              <w:numPr>
                <w:ilvl w:val="0"/>
                <w:numId w:val="20"/>
              </w:numPr>
              <w:spacing w:after="0" w:line="240" w:lineRule="auto"/>
              <w:jc w:val="both"/>
              <w:rPr>
                <w:rFonts w:ascii="Calibri" w:eastAsia="Times New Roman" w:hAnsi="Calibri" w:cs="Calibri"/>
                <w:color w:val="000000"/>
                <w:sz w:val="18"/>
                <w:szCs w:val="18"/>
                <w:lang w:eastAsia="pt-PT"/>
              </w:rPr>
            </w:pPr>
            <w:r w:rsidRPr="005F2985">
              <w:rPr>
                <w:rFonts w:ascii="Calibri" w:eastAsia="Times New Roman" w:hAnsi="Calibri" w:cs="Times New Roman"/>
                <w:color w:val="000000"/>
                <w:sz w:val="18"/>
                <w:szCs w:val="18"/>
                <w:lang w:eastAsia="pt-PT"/>
              </w:rPr>
              <w:t>Atualmente o MUG contempla registos das origens: CS, GP, Leasing (provenientes da aplicação Lease), Factoring (provenientes da aplicação EuroFac), Efeitos, EP (provenientes da aplicação de Contratos/Intervenientes) e Partenon (provenientes da aplicação de Contratos/Intervenientes).</w:t>
            </w:r>
          </w:p>
          <w:p w14:paraId="1E3926C1" w14:textId="7CB978EF" w:rsidR="001A4B3E" w:rsidRPr="005F2985" w:rsidRDefault="001A4B3E" w:rsidP="00DF4E57">
            <w:pPr>
              <w:pStyle w:val="ListParagraph"/>
              <w:numPr>
                <w:ilvl w:val="0"/>
                <w:numId w:val="20"/>
              </w:numPr>
              <w:spacing w:after="0" w:line="240" w:lineRule="auto"/>
              <w:jc w:val="both"/>
              <w:rPr>
                <w:rFonts w:ascii="Calibri" w:eastAsia="Times New Roman" w:hAnsi="Calibri" w:cs="Calibri"/>
                <w:color w:val="000000"/>
                <w:sz w:val="18"/>
                <w:szCs w:val="18"/>
                <w:lang w:eastAsia="pt-PT"/>
              </w:rPr>
            </w:pPr>
            <w:r w:rsidRPr="005F2985">
              <w:rPr>
                <w:rFonts w:ascii="Calibri" w:eastAsia="Times New Roman" w:hAnsi="Calibri" w:cs="Times New Roman"/>
                <w:color w:val="000000"/>
                <w:sz w:val="18"/>
                <w:szCs w:val="18"/>
                <w:lang w:eastAsia="pt-PT"/>
              </w:rPr>
              <w:t>No caso de garantias imobiliárias, os registos provêm exclusivamente das aplicações CS, GP e Lease</w:t>
            </w:r>
            <w:r w:rsidR="00DB66A6" w:rsidRPr="005F2985">
              <w:rPr>
                <w:rFonts w:ascii="Calibri" w:eastAsia="Times New Roman" w:hAnsi="Calibri" w:cs="Times New Roman"/>
                <w:color w:val="000000"/>
                <w:sz w:val="18"/>
                <w:szCs w:val="18"/>
                <w:lang w:eastAsia="pt-PT"/>
              </w:rPr>
              <w:t>.</w:t>
            </w:r>
          </w:p>
        </w:tc>
        <w:tc>
          <w:tcPr>
            <w:tcW w:w="850" w:type="dxa"/>
            <w:tcBorders>
              <w:top w:val="nil"/>
              <w:left w:val="nil"/>
              <w:bottom w:val="single" w:sz="4" w:space="0" w:color="auto"/>
              <w:right w:val="single" w:sz="4" w:space="0" w:color="auto"/>
            </w:tcBorders>
            <w:shd w:val="clear" w:color="auto" w:fill="auto"/>
            <w:noWrap/>
            <w:hideMark/>
          </w:tcPr>
          <w:p w14:paraId="119073F6" w14:textId="77777777" w:rsidR="00CF0E0F" w:rsidRPr="005F2985" w:rsidRDefault="00CF0E0F" w:rsidP="007478AC">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String</w:t>
            </w:r>
          </w:p>
        </w:tc>
        <w:tc>
          <w:tcPr>
            <w:tcW w:w="2551" w:type="dxa"/>
            <w:tcBorders>
              <w:top w:val="nil"/>
              <w:left w:val="nil"/>
              <w:bottom w:val="single" w:sz="4" w:space="0" w:color="auto"/>
              <w:right w:val="single" w:sz="4" w:space="0" w:color="auto"/>
            </w:tcBorders>
            <w:shd w:val="clear" w:color="auto" w:fill="auto"/>
            <w:noWrap/>
            <w:hideMark/>
          </w:tcPr>
          <w:p w14:paraId="65E61A98" w14:textId="482BBCF7" w:rsidR="00DB66A6" w:rsidRPr="005F2985" w:rsidRDefault="00DB66A6" w:rsidP="00DB66A6">
            <w:pPr>
              <w:spacing w:after="0" w:line="240" w:lineRule="auto"/>
              <w:rPr>
                <w:rFonts w:ascii="Calibri" w:eastAsia="Times New Roman" w:hAnsi="Calibri" w:cs="Times New Roman"/>
                <w:color w:val="000000"/>
                <w:sz w:val="18"/>
                <w:szCs w:val="18"/>
                <w:lang w:eastAsia="pt-PT"/>
              </w:rPr>
            </w:pPr>
            <w:r w:rsidRPr="005F2985">
              <w:rPr>
                <w:rFonts w:ascii="Calibri" w:eastAsia="Times New Roman" w:hAnsi="Calibri" w:cs="Times New Roman"/>
                <w:color w:val="000000"/>
                <w:sz w:val="18"/>
                <w:szCs w:val="18"/>
                <w:lang w:eastAsia="pt-PT"/>
              </w:rPr>
              <w:t>‘CS’</w:t>
            </w:r>
          </w:p>
          <w:p w14:paraId="39675B0B" w14:textId="3BE5810B" w:rsidR="00DB66A6" w:rsidRPr="005F2985" w:rsidRDefault="00DB66A6" w:rsidP="00DB66A6">
            <w:pPr>
              <w:spacing w:after="0" w:line="240" w:lineRule="auto"/>
              <w:rPr>
                <w:rFonts w:ascii="Calibri" w:eastAsia="Times New Roman" w:hAnsi="Calibri" w:cs="Times New Roman"/>
                <w:color w:val="000000"/>
                <w:sz w:val="18"/>
                <w:szCs w:val="18"/>
                <w:lang w:eastAsia="pt-PT"/>
              </w:rPr>
            </w:pPr>
            <w:r w:rsidRPr="005F2985">
              <w:rPr>
                <w:rFonts w:ascii="Calibri" w:eastAsia="Times New Roman" w:hAnsi="Calibri" w:cs="Times New Roman"/>
                <w:color w:val="000000"/>
                <w:sz w:val="18"/>
                <w:szCs w:val="18"/>
                <w:lang w:eastAsia="pt-PT"/>
              </w:rPr>
              <w:t>‘GP’</w:t>
            </w:r>
          </w:p>
          <w:p w14:paraId="6DBD6088" w14:textId="3B746E55" w:rsidR="00CF0E0F" w:rsidRPr="005F2985" w:rsidRDefault="00DB66A6" w:rsidP="00DB66A6">
            <w:pPr>
              <w:spacing w:after="0" w:line="240" w:lineRule="auto"/>
              <w:rPr>
                <w:rFonts w:ascii="Calibri" w:eastAsia="Times New Roman" w:hAnsi="Calibri" w:cs="Times New Roman"/>
                <w:color w:val="000000"/>
                <w:sz w:val="18"/>
                <w:szCs w:val="18"/>
                <w:lang w:eastAsia="pt-PT"/>
              </w:rPr>
            </w:pPr>
            <w:r w:rsidRPr="005F2985">
              <w:rPr>
                <w:rFonts w:ascii="Calibri" w:eastAsia="Times New Roman" w:hAnsi="Calibri" w:cs="Times New Roman"/>
                <w:color w:val="000000"/>
                <w:sz w:val="18"/>
                <w:szCs w:val="18"/>
                <w:lang w:eastAsia="pt-PT"/>
              </w:rPr>
              <w:t>‘LEA’ – Leasing</w:t>
            </w:r>
          </w:p>
        </w:tc>
      </w:tr>
      <w:tr w:rsidR="00CF0E0F" w:rsidRPr="005F2985" w14:paraId="56EBCC8E" w14:textId="77777777" w:rsidTr="007478AC">
        <w:trPr>
          <w:trHeight w:val="1160"/>
        </w:trPr>
        <w:tc>
          <w:tcPr>
            <w:tcW w:w="1701" w:type="dxa"/>
            <w:tcBorders>
              <w:top w:val="nil"/>
              <w:left w:val="single" w:sz="4" w:space="0" w:color="auto"/>
              <w:bottom w:val="single" w:sz="4" w:space="0" w:color="auto"/>
              <w:right w:val="single" w:sz="4" w:space="0" w:color="auto"/>
            </w:tcBorders>
            <w:shd w:val="clear" w:color="000000" w:fill="F2F2F2"/>
            <w:hideMark/>
          </w:tcPr>
          <w:p w14:paraId="7B8A11AB" w14:textId="77777777" w:rsidR="00CF0E0F" w:rsidRPr="005F2985" w:rsidRDefault="00CF0E0F" w:rsidP="007478AC">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lastRenderedPageBreak/>
              <w:t>ref_date</w:t>
            </w:r>
          </w:p>
        </w:tc>
        <w:tc>
          <w:tcPr>
            <w:tcW w:w="8504" w:type="dxa"/>
            <w:tcBorders>
              <w:top w:val="nil"/>
              <w:left w:val="nil"/>
              <w:bottom w:val="single" w:sz="4" w:space="0" w:color="auto"/>
              <w:right w:val="single" w:sz="4" w:space="0" w:color="auto"/>
            </w:tcBorders>
            <w:shd w:val="clear" w:color="auto" w:fill="auto"/>
            <w:hideMark/>
          </w:tcPr>
          <w:p w14:paraId="063FC192" w14:textId="77777777" w:rsidR="001A4B3E" w:rsidRPr="005F2985" w:rsidRDefault="001A4B3E" w:rsidP="005F2985">
            <w:pPr>
              <w:spacing w:after="0" w:line="240" w:lineRule="auto"/>
              <w:jc w:val="both"/>
              <w:rPr>
                <w:rFonts w:ascii="Calibri" w:eastAsia="Times New Roman" w:hAnsi="Calibri" w:cs="Times New Roman"/>
                <w:color w:val="000000"/>
                <w:sz w:val="18"/>
                <w:szCs w:val="18"/>
                <w:lang w:eastAsia="pt-PT"/>
              </w:rPr>
            </w:pPr>
            <w:r w:rsidRPr="005F2985">
              <w:rPr>
                <w:rFonts w:ascii="Calibri" w:eastAsia="Times New Roman" w:hAnsi="Calibri" w:cs="Times New Roman"/>
                <w:color w:val="000000"/>
                <w:sz w:val="18"/>
                <w:szCs w:val="18"/>
                <w:lang w:eastAsia="pt-PT"/>
              </w:rPr>
              <w:t>Data de referência dos dados:</w:t>
            </w:r>
          </w:p>
          <w:p w14:paraId="56F19F62" w14:textId="77777777" w:rsidR="001A4B3E" w:rsidRPr="005F2985" w:rsidRDefault="001A4B3E" w:rsidP="00DF4E57">
            <w:pPr>
              <w:pStyle w:val="ListParagraph"/>
              <w:numPr>
                <w:ilvl w:val="0"/>
                <w:numId w:val="19"/>
              </w:numPr>
              <w:spacing w:after="0" w:line="240" w:lineRule="auto"/>
              <w:jc w:val="both"/>
              <w:rPr>
                <w:rFonts w:ascii="Calibri" w:eastAsia="Times New Roman" w:hAnsi="Calibri" w:cs="Times New Roman"/>
                <w:color w:val="000000"/>
                <w:sz w:val="18"/>
                <w:szCs w:val="18"/>
                <w:lang w:eastAsia="pt-PT"/>
              </w:rPr>
            </w:pPr>
            <w:r w:rsidRPr="005F2985">
              <w:rPr>
                <w:rFonts w:ascii="Calibri" w:eastAsia="Times New Roman" w:hAnsi="Calibri" w:cs="Times New Roman"/>
                <w:color w:val="000000"/>
                <w:sz w:val="18"/>
                <w:szCs w:val="18"/>
                <w:lang w:eastAsia="pt-PT"/>
              </w:rPr>
              <w:t xml:space="preserve">Todas as tabelas de </w:t>
            </w:r>
            <w:r w:rsidRPr="00A7376B">
              <w:rPr>
                <w:rFonts w:ascii="Calibri" w:eastAsia="Times New Roman" w:hAnsi="Calibri" w:cs="Times New Roman"/>
                <w:i/>
                <w:color w:val="000000"/>
                <w:sz w:val="18"/>
                <w:szCs w:val="18"/>
                <w:lang w:eastAsia="pt-PT"/>
              </w:rPr>
              <w:t>output</w:t>
            </w:r>
            <w:r w:rsidRPr="005F2985">
              <w:rPr>
                <w:rFonts w:ascii="Calibri" w:eastAsia="Times New Roman" w:hAnsi="Calibri" w:cs="Times New Roman"/>
                <w:color w:val="000000"/>
                <w:sz w:val="18"/>
                <w:szCs w:val="18"/>
                <w:lang w:eastAsia="pt-PT"/>
              </w:rPr>
              <w:t xml:space="preserve"> dos motores incluem sempre o campo ‘ref_date’ que reflete a data de referência dos dados. </w:t>
            </w:r>
          </w:p>
          <w:p w14:paraId="0E7C45ED" w14:textId="77777777" w:rsidR="001A4B3E" w:rsidRPr="005F2985" w:rsidRDefault="001A4B3E" w:rsidP="00DF4E57">
            <w:pPr>
              <w:pStyle w:val="ListParagraph"/>
              <w:numPr>
                <w:ilvl w:val="0"/>
                <w:numId w:val="19"/>
              </w:numPr>
              <w:spacing w:after="0" w:line="240" w:lineRule="auto"/>
              <w:jc w:val="both"/>
              <w:rPr>
                <w:rFonts w:ascii="Calibri" w:eastAsia="Times New Roman" w:hAnsi="Calibri" w:cs="Times New Roman"/>
                <w:color w:val="000000"/>
                <w:sz w:val="18"/>
                <w:szCs w:val="18"/>
                <w:lang w:eastAsia="pt-PT"/>
              </w:rPr>
            </w:pPr>
            <w:r w:rsidRPr="005F2985">
              <w:rPr>
                <w:rFonts w:ascii="Calibri" w:eastAsia="Times New Roman" w:hAnsi="Calibri" w:cs="Times New Roman"/>
                <w:color w:val="000000"/>
                <w:sz w:val="18"/>
                <w:szCs w:val="18"/>
                <w:lang w:eastAsia="pt-PT"/>
              </w:rPr>
              <w:t>Dado que o MUG é diário, este campo informará o dia útil relevante a que respeitam todos os dados dessa partição temporal. Note-se que, no caso do último dia de calendário do mês não ser um dia útil, o MUG criará automaticamente a partição temporal com referência ao último dia de calendário do mês, e preencherá essa partição com os dados registados no último dia útil desse mês.</w:t>
            </w:r>
          </w:p>
          <w:p w14:paraId="7AD4D1F7" w14:textId="12E5C71C" w:rsidR="00CF0E0F" w:rsidRPr="005F2985" w:rsidRDefault="001A4B3E" w:rsidP="00DF4E57">
            <w:pPr>
              <w:pStyle w:val="ListParagraph"/>
              <w:numPr>
                <w:ilvl w:val="0"/>
                <w:numId w:val="19"/>
              </w:numPr>
              <w:spacing w:after="0" w:line="240" w:lineRule="auto"/>
              <w:jc w:val="both"/>
              <w:rPr>
                <w:rFonts w:ascii="Calibri" w:eastAsia="Times New Roman" w:hAnsi="Calibri" w:cs="Calibri"/>
                <w:color w:val="000000"/>
                <w:sz w:val="18"/>
                <w:szCs w:val="18"/>
                <w:lang w:eastAsia="pt-PT"/>
              </w:rPr>
            </w:pPr>
            <w:r w:rsidRPr="005F2985">
              <w:rPr>
                <w:rFonts w:ascii="Calibri" w:eastAsia="Times New Roman" w:hAnsi="Calibri" w:cs="Times New Roman"/>
                <w:color w:val="000000"/>
                <w:sz w:val="18"/>
                <w:szCs w:val="18"/>
                <w:lang w:eastAsia="pt-PT"/>
              </w:rPr>
              <w:t xml:space="preserve">Todas as datas no modelo respeitam o formato  </w:t>
            </w:r>
            <w:r w:rsidR="00FE4FAB">
              <w:rPr>
                <w:rFonts w:ascii="Calibri" w:eastAsia="Times New Roman" w:hAnsi="Calibri" w:cs="Times New Roman"/>
                <w:color w:val="000000"/>
                <w:sz w:val="18"/>
                <w:szCs w:val="18"/>
                <w:lang w:eastAsia="pt-PT"/>
              </w:rPr>
              <w:t>‘</w:t>
            </w:r>
            <w:r w:rsidRPr="005F2985">
              <w:rPr>
                <w:rFonts w:ascii="Calibri" w:eastAsia="Times New Roman" w:hAnsi="Calibri" w:cs="Times New Roman"/>
                <w:color w:val="000000"/>
                <w:sz w:val="18"/>
                <w:szCs w:val="18"/>
                <w:lang w:eastAsia="pt-PT"/>
              </w:rPr>
              <w:t>aaaa-mm-dd</w:t>
            </w:r>
            <w:r w:rsidR="00FE4FAB">
              <w:rPr>
                <w:rFonts w:ascii="Calibri" w:eastAsia="Times New Roman" w:hAnsi="Calibri" w:cs="Times New Roman"/>
                <w:color w:val="000000"/>
                <w:sz w:val="18"/>
                <w:szCs w:val="18"/>
                <w:lang w:eastAsia="pt-PT"/>
              </w:rPr>
              <w:t>’</w:t>
            </w:r>
            <w:r w:rsidRPr="005F2985">
              <w:rPr>
                <w:rFonts w:ascii="Calibri" w:eastAsia="Times New Roman" w:hAnsi="Calibri" w:cs="Times New Roman"/>
                <w:color w:val="000000"/>
                <w:sz w:val="18"/>
                <w:szCs w:val="18"/>
                <w:lang w:eastAsia="pt-PT"/>
              </w:rPr>
              <w:t>.</w:t>
            </w:r>
          </w:p>
        </w:tc>
        <w:tc>
          <w:tcPr>
            <w:tcW w:w="850" w:type="dxa"/>
            <w:tcBorders>
              <w:top w:val="nil"/>
              <w:left w:val="nil"/>
              <w:bottom w:val="single" w:sz="4" w:space="0" w:color="auto"/>
              <w:right w:val="single" w:sz="4" w:space="0" w:color="auto"/>
            </w:tcBorders>
            <w:shd w:val="clear" w:color="auto" w:fill="auto"/>
            <w:noWrap/>
            <w:hideMark/>
          </w:tcPr>
          <w:p w14:paraId="5187F2E1" w14:textId="77777777" w:rsidR="00CF0E0F" w:rsidRPr="005F2985" w:rsidRDefault="00CF0E0F" w:rsidP="007478AC">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String</w:t>
            </w:r>
          </w:p>
        </w:tc>
        <w:tc>
          <w:tcPr>
            <w:tcW w:w="2551" w:type="dxa"/>
            <w:tcBorders>
              <w:top w:val="nil"/>
              <w:left w:val="nil"/>
              <w:bottom w:val="single" w:sz="4" w:space="0" w:color="auto"/>
              <w:right w:val="single" w:sz="4" w:space="0" w:color="auto"/>
            </w:tcBorders>
            <w:shd w:val="clear" w:color="auto" w:fill="auto"/>
            <w:noWrap/>
            <w:hideMark/>
          </w:tcPr>
          <w:p w14:paraId="677D8F35" w14:textId="77777777" w:rsidR="00CF0E0F" w:rsidRPr="005F2985" w:rsidRDefault="00CF0E0F" w:rsidP="007478AC">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 </w:t>
            </w:r>
          </w:p>
        </w:tc>
      </w:tr>
    </w:tbl>
    <w:p w14:paraId="37769A9D" w14:textId="77777777" w:rsidR="00CF0E0F" w:rsidRPr="00CF0E0F" w:rsidRDefault="00CF0E0F" w:rsidP="00CF0E0F"/>
    <w:p w14:paraId="5FFD8E14" w14:textId="1D407FE2" w:rsidR="00CF0E0F" w:rsidRDefault="00CF0E0F">
      <w:r>
        <w:br w:type="page"/>
      </w:r>
    </w:p>
    <w:p w14:paraId="00802220" w14:textId="77777777" w:rsidR="00085F62" w:rsidRDefault="00085F62" w:rsidP="00DF4E57">
      <w:pPr>
        <w:pStyle w:val="Heading4"/>
        <w:numPr>
          <w:ilvl w:val="3"/>
          <w:numId w:val="27"/>
        </w:numPr>
        <w:sectPr w:rsidR="00085F62" w:rsidSect="00CF0E0F">
          <w:pgSz w:w="16838" w:h="11906" w:orient="landscape"/>
          <w:pgMar w:top="1440" w:right="1440" w:bottom="1440" w:left="1440" w:header="709" w:footer="709" w:gutter="0"/>
          <w:cols w:space="708"/>
          <w:docGrid w:linePitch="360"/>
        </w:sectPr>
      </w:pPr>
    </w:p>
    <w:p w14:paraId="27D35DEF" w14:textId="63F671FF" w:rsidR="00A17B8C" w:rsidRPr="000E59AF" w:rsidRDefault="00A17B8C" w:rsidP="00D93BA2">
      <w:pPr>
        <w:pStyle w:val="Heading5"/>
      </w:pPr>
      <w:bookmarkStart w:id="144" w:name="_Toc167390712"/>
      <w:r w:rsidRPr="00D46501">
        <w:lastRenderedPageBreak/>
        <w:t xml:space="preserve">Tabela de </w:t>
      </w:r>
      <w:r>
        <w:t xml:space="preserve">bens imóveis: </w:t>
      </w:r>
      <w:r w:rsidRPr="00A7376B">
        <w:rPr>
          <w:i/>
        </w:rPr>
        <w:t>cd_garantias.gt009_bens_imov</w:t>
      </w:r>
      <w:bookmarkEnd w:id="144"/>
    </w:p>
    <w:p w14:paraId="72C75730" w14:textId="72DB8DAF" w:rsidR="00A17B8C" w:rsidRDefault="00A17B8C" w:rsidP="005F1378">
      <w:pPr>
        <w:pStyle w:val="Heading6"/>
      </w:pPr>
      <w:bookmarkStart w:id="145" w:name="_Toc167390713"/>
      <w:r w:rsidRPr="00D46501">
        <w:t>Visão Geral</w:t>
      </w:r>
      <w:bookmarkEnd w:id="145"/>
    </w:p>
    <w:p w14:paraId="543FE2BC" w14:textId="3987547F" w:rsidR="00BC6275" w:rsidRPr="005F2985" w:rsidRDefault="00085F62" w:rsidP="00516467">
      <w:pPr>
        <w:jc w:val="both"/>
        <w:rPr>
          <w:rFonts w:ascii="Calibri" w:hAnsi="Calibri"/>
        </w:rPr>
      </w:pPr>
      <w:r w:rsidRPr="005F2985">
        <w:rPr>
          <w:rFonts w:ascii="Calibri" w:hAnsi="Calibri"/>
        </w:rPr>
        <w:t xml:space="preserve">A tabela </w:t>
      </w:r>
      <w:r w:rsidRPr="005F2985">
        <w:rPr>
          <w:rFonts w:ascii="Calibri" w:hAnsi="Calibri"/>
          <w:i/>
        </w:rPr>
        <w:t>cd_garantias.gt009_bens_imov</w:t>
      </w:r>
      <w:r w:rsidR="006175B7">
        <w:rPr>
          <w:rFonts w:ascii="Calibri" w:hAnsi="Calibri"/>
          <w:i/>
        </w:rPr>
        <w:fldChar w:fldCharType="begin"/>
      </w:r>
      <w:r w:rsidR="006175B7">
        <w:instrText xml:space="preserve"> XE "</w:instrText>
      </w:r>
      <w:r w:rsidR="006175B7" w:rsidRPr="00C052B5">
        <w:rPr>
          <w:rFonts w:ascii="Calibri" w:hAnsi="Calibri"/>
          <w:i/>
        </w:rPr>
        <w:instrText>gt009_bens_imov</w:instrText>
      </w:r>
      <w:r w:rsidR="006175B7">
        <w:instrText xml:space="preserve">" \i </w:instrText>
      </w:r>
      <w:r w:rsidR="006175B7">
        <w:rPr>
          <w:rFonts w:ascii="Calibri" w:hAnsi="Calibri"/>
          <w:i/>
        </w:rPr>
        <w:fldChar w:fldCharType="end"/>
      </w:r>
      <w:r w:rsidRPr="005F2985">
        <w:rPr>
          <w:rFonts w:ascii="Calibri" w:hAnsi="Calibri"/>
        </w:rPr>
        <w:t xml:space="preserve"> é uma tabela dedicada </w:t>
      </w:r>
      <w:r w:rsidR="004E4DF0" w:rsidRPr="005F2985">
        <w:rPr>
          <w:rFonts w:ascii="Calibri" w:hAnsi="Calibri"/>
        </w:rPr>
        <w:t xml:space="preserve">exclusivamente a bens reais imobiliários, representando o terceiro pilar do MUG para esta tipologia de garantia. Nesta tabela é possível encontrar a chave de todos os bens imóveis e respetivos atributos. A localização do imóvel, a finalidade do bem e o montante da última avaliação são algumas das características encontradas nesta tabela. </w:t>
      </w:r>
    </w:p>
    <w:p w14:paraId="6468C392" w14:textId="2F4C904B" w:rsidR="00A17B8C" w:rsidRPr="005F2985" w:rsidRDefault="00A17B8C" w:rsidP="005F1378">
      <w:pPr>
        <w:pStyle w:val="Heading6"/>
      </w:pPr>
      <w:bookmarkStart w:id="146" w:name="_Toc167390714"/>
      <w:r w:rsidRPr="005F2985">
        <w:t>Granularidade e chave</w:t>
      </w:r>
      <w:bookmarkEnd w:id="146"/>
    </w:p>
    <w:p w14:paraId="10B03BA2" w14:textId="3016571B" w:rsidR="004E4DF0" w:rsidRPr="005F2985" w:rsidRDefault="004E4DF0" w:rsidP="00516467">
      <w:pPr>
        <w:jc w:val="both"/>
        <w:rPr>
          <w:rFonts w:ascii="Calibri" w:hAnsi="Calibri"/>
        </w:rPr>
      </w:pPr>
      <w:r w:rsidRPr="005F2985">
        <w:rPr>
          <w:rFonts w:ascii="Calibri" w:hAnsi="Calibri"/>
        </w:rPr>
        <w:t xml:space="preserve">A granularidade da tabela </w:t>
      </w:r>
      <w:r w:rsidRPr="005F2985">
        <w:rPr>
          <w:rFonts w:ascii="Calibri" w:hAnsi="Calibri"/>
          <w:i/>
        </w:rPr>
        <w:t>cd_garantias.gt009_bens_imov</w:t>
      </w:r>
      <w:r w:rsidRPr="005F2985">
        <w:rPr>
          <w:rFonts w:ascii="Calibri" w:hAnsi="Calibri"/>
        </w:rPr>
        <w:t xml:space="preserve">, à semelhança de todas as tabelas relativas ao terceiro pilar do modelo, é ao nível do bem. </w:t>
      </w:r>
    </w:p>
    <w:p w14:paraId="77EB15CC" w14:textId="1B0578F5" w:rsidR="004E4DF0" w:rsidRPr="005F2985" w:rsidRDefault="004E4DF0" w:rsidP="00516467">
      <w:pPr>
        <w:jc w:val="both"/>
        <w:rPr>
          <w:rFonts w:ascii="Calibri" w:hAnsi="Calibri"/>
        </w:rPr>
      </w:pPr>
      <w:r w:rsidRPr="005F2985">
        <w:rPr>
          <w:rFonts w:ascii="Calibri" w:hAnsi="Calibri"/>
        </w:rPr>
        <w:t>Nesse sentido, a chave primária da tabela é composta pelos campos identificadores de cada garantia imobiliária (ie ‘cempbem’,</w:t>
      </w:r>
      <w:r w:rsidR="002D6D86">
        <w:rPr>
          <w:rFonts w:ascii="Calibri" w:hAnsi="Calibri"/>
        </w:rPr>
        <w:t xml:space="preserve"> ‘</w:t>
      </w:r>
      <w:r w:rsidRPr="005F2985">
        <w:rPr>
          <w:rFonts w:ascii="Calibri" w:hAnsi="Calibri"/>
        </w:rPr>
        <w:t>ckbalbem’,</w:t>
      </w:r>
      <w:r w:rsidR="002D6D86">
        <w:rPr>
          <w:rFonts w:ascii="Calibri" w:hAnsi="Calibri"/>
        </w:rPr>
        <w:t xml:space="preserve"> ‘</w:t>
      </w:r>
      <w:r w:rsidRPr="005F2985">
        <w:rPr>
          <w:rFonts w:ascii="Calibri" w:hAnsi="Calibri"/>
        </w:rPr>
        <w:t>ckctabem’,</w:t>
      </w:r>
      <w:r w:rsidR="002D6D86">
        <w:rPr>
          <w:rFonts w:ascii="Calibri" w:hAnsi="Calibri"/>
        </w:rPr>
        <w:t xml:space="preserve"> ‘</w:t>
      </w:r>
      <w:r w:rsidRPr="005F2985">
        <w:rPr>
          <w:rFonts w:ascii="Calibri" w:hAnsi="Calibri"/>
        </w:rPr>
        <w:t xml:space="preserve">ckrefbem’), para além da partição temporal dada pelo campo ‘ref_date’. Por este motivo, não será possível observar duplicações para a mesma chave completa do bem e a mesma </w:t>
      </w:r>
      <w:r w:rsidR="00452607">
        <w:rPr>
          <w:rFonts w:ascii="Calibri" w:hAnsi="Calibri"/>
        </w:rPr>
        <w:t>‘</w:t>
      </w:r>
      <w:r w:rsidRPr="005F2985">
        <w:rPr>
          <w:rFonts w:ascii="Calibri" w:hAnsi="Calibri"/>
        </w:rPr>
        <w:t>ref_date</w:t>
      </w:r>
      <w:r w:rsidR="00452607">
        <w:rPr>
          <w:rFonts w:ascii="Calibri" w:hAnsi="Calibri"/>
        </w:rPr>
        <w:t>’</w:t>
      </w:r>
      <w:r w:rsidRPr="005F2985">
        <w:rPr>
          <w:rFonts w:ascii="Calibri" w:hAnsi="Calibri"/>
        </w:rPr>
        <w:t>.</w:t>
      </w:r>
    </w:p>
    <w:p w14:paraId="2223B10D" w14:textId="1DF98626" w:rsidR="00A17B8C" w:rsidRPr="005F2985" w:rsidRDefault="00A17B8C" w:rsidP="005F1378">
      <w:pPr>
        <w:pStyle w:val="Heading6"/>
      </w:pPr>
      <w:bookmarkStart w:id="147" w:name="_Toc167390715"/>
      <w:r w:rsidRPr="005F2985">
        <w:t>Periodicidade</w:t>
      </w:r>
      <w:bookmarkEnd w:id="147"/>
    </w:p>
    <w:p w14:paraId="59898625" w14:textId="140B401C" w:rsidR="00516467" w:rsidRPr="005F2985" w:rsidRDefault="00516467" w:rsidP="00516467">
      <w:pPr>
        <w:jc w:val="both"/>
        <w:rPr>
          <w:rFonts w:ascii="Calibri" w:hAnsi="Calibri"/>
        </w:rPr>
      </w:pPr>
      <w:r w:rsidRPr="005F2985">
        <w:rPr>
          <w:rFonts w:ascii="Calibri" w:hAnsi="Calibri"/>
        </w:rPr>
        <w:t xml:space="preserve">A tabela </w:t>
      </w:r>
      <w:r w:rsidRPr="005F2985">
        <w:rPr>
          <w:rFonts w:ascii="Calibri" w:hAnsi="Calibri"/>
          <w:i/>
        </w:rPr>
        <w:t>cd_garantias.gt009_bens_imov</w:t>
      </w:r>
      <w:r w:rsidRPr="005F2985">
        <w:rPr>
          <w:rFonts w:ascii="Calibri" w:hAnsi="Calibri"/>
        </w:rPr>
        <w:t xml:space="preserve"> é diária e gerada automaticamente em todos os dias úteis do mês. No caso do último dia do mês não ser um dia útil, o modelo gera uma cópia do último dia útil e atribui-lhe a partição de último dia de calendário do mês. A título de exemplo, se o dia 31 de um mês é um sábado, o MUG cria uma cópia do dia 30 (último dia útil) e atribui-lhe a </w:t>
      </w:r>
      <w:r w:rsidR="00452607">
        <w:rPr>
          <w:rFonts w:ascii="Calibri" w:hAnsi="Calibri"/>
        </w:rPr>
        <w:t>‘</w:t>
      </w:r>
      <w:r w:rsidRPr="005F2985">
        <w:rPr>
          <w:rFonts w:ascii="Calibri" w:hAnsi="Calibri"/>
        </w:rPr>
        <w:t>ref_date</w:t>
      </w:r>
      <w:r w:rsidR="00452607">
        <w:rPr>
          <w:rFonts w:ascii="Calibri" w:hAnsi="Calibri"/>
        </w:rPr>
        <w:t>’</w:t>
      </w:r>
      <w:r w:rsidRPr="005F2985">
        <w:rPr>
          <w:rFonts w:ascii="Calibri" w:hAnsi="Calibri"/>
        </w:rPr>
        <w:t xml:space="preserve"> do dia 31. </w:t>
      </w:r>
    </w:p>
    <w:p w14:paraId="271486F1" w14:textId="0BEC14EF" w:rsidR="00516467" w:rsidRPr="005F2985" w:rsidRDefault="00516467" w:rsidP="00516467">
      <w:pPr>
        <w:jc w:val="both"/>
        <w:rPr>
          <w:rFonts w:ascii="Calibri" w:hAnsi="Calibri"/>
        </w:rPr>
      </w:pPr>
      <w:r w:rsidRPr="005F2985">
        <w:rPr>
          <w:rFonts w:ascii="Calibri" w:hAnsi="Calibri"/>
        </w:rPr>
        <w:t>Só se devem considerar como oficiais os valores constantes nesta tabela desde, e incluindo, 31 dezembro 2022.</w:t>
      </w:r>
    </w:p>
    <w:p w14:paraId="4E4C009C" w14:textId="5A3B77D0" w:rsidR="00A17B8C" w:rsidRPr="005F2985" w:rsidRDefault="00A17B8C" w:rsidP="005F1378">
      <w:pPr>
        <w:pStyle w:val="Heading6"/>
      </w:pPr>
      <w:bookmarkStart w:id="148" w:name="_Toc167390716"/>
      <w:r w:rsidRPr="005F2985">
        <w:t>Aprovisionamento</w:t>
      </w:r>
      <w:bookmarkEnd w:id="148"/>
    </w:p>
    <w:p w14:paraId="35CF6460" w14:textId="5B4201C1" w:rsidR="00BA0B23" w:rsidRDefault="00516467" w:rsidP="00516467">
      <w:pPr>
        <w:jc w:val="both"/>
      </w:pPr>
      <w:r w:rsidRPr="005F2985">
        <w:rPr>
          <w:rFonts w:ascii="Calibri" w:hAnsi="Calibri"/>
        </w:rPr>
        <w:t xml:space="preserve">O aprovisionamento da tabela </w:t>
      </w:r>
      <w:r w:rsidRPr="005F2985">
        <w:rPr>
          <w:rFonts w:ascii="Calibri" w:hAnsi="Calibri"/>
          <w:i/>
        </w:rPr>
        <w:t>cd_garantias.gt009_bens_imov</w:t>
      </w:r>
      <w:r w:rsidRPr="005F2985">
        <w:rPr>
          <w:rFonts w:ascii="Calibri" w:hAnsi="Calibri"/>
        </w:rPr>
        <w:t xml:space="preserve"> é, sem nenhuma exceção, concordante com os princípios funcionais e as regras de definição de universo descritas nos capítulos 2.2.2. e 2.2.3., respetivamente. Os dados desta tabela provêm das diferentes origens do MUG, bem como de algumas tabelas criadas diretamente no MUG. Desta forma, o aprovisionamento é realizado exclusivament</w:t>
      </w:r>
      <w:r w:rsidR="00866B02" w:rsidRPr="005F2985">
        <w:rPr>
          <w:rFonts w:ascii="Calibri" w:hAnsi="Calibri"/>
        </w:rPr>
        <w:t>e através das seguintes tabelas:</w:t>
      </w:r>
    </w:p>
    <w:p w14:paraId="6E54AA6A" w14:textId="178790EA" w:rsidR="00537C22" w:rsidRPr="005F2985" w:rsidRDefault="00537C22" w:rsidP="00537C22">
      <w:pPr>
        <w:pStyle w:val="Caption"/>
        <w:keepNext/>
        <w:jc w:val="center"/>
        <w:rPr>
          <w:rFonts w:ascii="Calibri" w:hAnsi="Calibri"/>
          <w:b/>
          <w:color w:val="auto"/>
          <w:sz w:val="22"/>
        </w:rPr>
      </w:pPr>
      <w:bookmarkStart w:id="149" w:name="_Toc163201538"/>
      <w:bookmarkStart w:id="150" w:name="_Toc165368766"/>
      <w:r w:rsidRPr="005F2985">
        <w:rPr>
          <w:rFonts w:ascii="Calibri" w:hAnsi="Calibri"/>
          <w:b/>
          <w:color w:val="auto"/>
          <w:sz w:val="22"/>
        </w:rPr>
        <w:t xml:space="preserve">Tabela </w:t>
      </w:r>
      <w:r w:rsidRPr="005F2985">
        <w:rPr>
          <w:rFonts w:ascii="Calibri" w:hAnsi="Calibri"/>
          <w:b/>
          <w:color w:val="auto"/>
          <w:sz w:val="22"/>
        </w:rPr>
        <w:fldChar w:fldCharType="begin"/>
      </w:r>
      <w:r w:rsidRPr="005F2985">
        <w:rPr>
          <w:rFonts w:ascii="Calibri" w:hAnsi="Calibri"/>
          <w:b/>
          <w:color w:val="auto"/>
          <w:sz w:val="22"/>
        </w:rPr>
        <w:instrText xml:space="preserve"> SEQ Tabela \* ARABIC </w:instrText>
      </w:r>
      <w:r w:rsidRPr="005F2985">
        <w:rPr>
          <w:rFonts w:ascii="Calibri" w:hAnsi="Calibri"/>
          <w:b/>
          <w:color w:val="auto"/>
          <w:sz w:val="22"/>
        </w:rPr>
        <w:fldChar w:fldCharType="separate"/>
      </w:r>
      <w:r w:rsidR="00040590">
        <w:rPr>
          <w:rFonts w:ascii="Calibri" w:hAnsi="Calibri"/>
          <w:b/>
          <w:noProof/>
          <w:color w:val="auto"/>
          <w:sz w:val="22"/>
        </w:rPr>
        <w:t>16</w:t>
      </w:r>
      <w:r w:rsidRPr="005F2985">
        <w:rPr>
          <w:rFonts w:ascii="Calibri" w:hAnsi="Calibri"/>
          <w:b/>
          <w:color w:val="auto"/>
          <w:sz w:val="22"/>
        </w:rPr>
        <w:fldChar w:fldCharType="end"/>
      </w:r>
      <w:r w:rsidR="00D968B6">
        <w:rPr>
          <w:rFonts w:ascii="Calibri" w:hAnsi="Calibri"/>
          <w:b/>
          <w:color w:val="auto"/>
          <w:sz w:val="22"/>
        </w:rPr>
        <w:t>:</w:t>
      </w:r>
      <w:r w:rsidRPr="005F2985">
        <w:rPr>
          <w:rFonts w:ascii="Calibri" w:hAnsi="Calibri"/>
          <w:b/>
          <w:color w:val="auto"/>
          <w:sz w:val="22"/>
        </w:rPr>
        <w:t xml:space="preserve"> Informação das tabelas de aprovisionamento da cd_garantias.gt009_bens_imov</w:t>
      </w:r>
      <w:bookmarkEnd w:id="149"/>
      <w:bookmarkEnd w:id="150"/>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701"/>
        <w:gridCol w:w="3288"/>
        <w:gridCol w:w="2041"/>
        <w:gridCol w:w="2041"/>
      </w:tblGrid>
      <w:tr w:rsidR="00FD46D7" w:rsidRPr="005F2985" w14:paraId="7D3B64C5" w14:textId="77777777" w:rsidTr="00C173A8">
        <w:trPr>
          <w:trHeight w:val="290"/>
        </w:trPr>
        <w:tc>
          <w:tcPr>
            <w:tcW w:w="1701" w:type="dxa"/>
            <w:shd w:val="clear" w:color="000000" w:fill="FF0000"/>
            <w:noWrap/>
            <w:hideMark/>
          </w:tcPr>
          <w:p w14:paraId="7C99C4A3" w14:textId="77777777" w:rsidR="00866B02" w:rsidRPr="005F2985" w:rsidRDefault="00866B02" w:rsidP="00893622">
            <w:pPr>
              <w:spacing w:after="0" w:line="240" w:lineRule="auto"/>
              <w:rPr>
                <w:rFonts w:ascii="Calibri" w:eastAsia="Times New Roman" w:hAnsi="Calibri" w:cs="Calibri"/>
                <w:b/>
                <w:bCs/>
                <w:color w:val="FFFFFF"/>
                <w:sz w:val="18"/>
                <w:szCs w:val="18"/>
                <w:lang w:eastAsia="pt-PT"/>
              </w:rPr>
            </w:pPr>
            <w:r w:rsidRPr="005F2985">
              <w:rPr>
                <w:rFonts w:ascii="Calibri" w:eastAsia="Times New Roman" w:hAnsi="Calibri" w:cs="Calibri"/>
                <w:b/>
                <w:bCs/>
                <w:color w:val="FFFFFF"/>
                <w:sz w:val="18"/>
                <w:szCs w:val="18"/>
                <w:lang w:eastAsia="pt-PT"/>
              </w:rPr>
              <w:t>Aplicação Origem</w:t>
            </w:r>
          </w:p>
        </w:tc>
        <w:tc>
          <w:tcPr>
            <w:tcW w:w="3288" w:type="dxa"/>
            <w:shd w:val="clear" w:color="000000" w:fill="FF0000"/>
            <w:noWrap/>
            <w:hideMark/>
          </w:tcPr>
          <w:p w14:paraId="32199368" w14:textId="77777777" w:rsidR="00866B02" w:rsidRPr="005F2985" w:rsidRDefault="00866B02" w:rsidP="00893622">
            <w:pPr>
              <w:spacing w:after="0" w:line="240" w:lineRule="auto"/>
              <w:rPr>
                <w:rFonts w:ascii="Calibri" w:eastAsia="Times New Roman" w:hAnsi="Calibri" w:cs="Calibri"/>
                <w:b/>
                <w:bCs/>
                <w:color w:val="FFFFFF"/>
                <w:sz w:val="18"/>
                <w:szCs w:val="18"/>
                <w:lang w:eastAsia="pt-PT"/>
              </w:rPr>
            </w:pPr>
            <w:r w:rsidRPr="005F2985">
              <w:rPr>
                <w:rFonts w:ascii="Calibri" w:eastAsia="Times New Roman" w:hAnsi="Calibri" w:cs="Calibri"/>
                <w:b/>
                <w:bCs/>
                <w:color w:val="FFFFFF"/>
                <w:sz w:val="18"/>
                <w:szCs w:val="18"/>
                <w:lang w:eastAsia="pt-PT"/>
              </w:rPr>
              <w:t>Nome da Tabela na Aplicação Origem</w:t>
            </w:r>
          </w:p>
        </w:tc>
        <w:tc>
          <w:tcPr>
            <w:tcW w:w="2041" w:type="dxa"/>
            <w:shd w:val="clear" w:color="000000" w:fill="FF0000"/>
          </w:tcPr>
          <w:p w14:paraId="1A38CFBB" w14:textId="77777777" w:rsidR="00866B02" w:rsidRPr="005F2985" w:rsidRDefault="00866B02" w:rsidP="00893622">
            <w:pPr>
              <w:spacing w:after="0" w:line="240" w:lineRule="auto"/>
              <w:rPr>
                <w:rFonts w:ascii="Calibri" w:eastAsia="Times New Roman" w:hAnsi="Calibri" w:cs="Calibri"/>
                <w:b/>
                <w:bCs/>
                <w:color w:val="FFFFFF"/>
                <w:sz w:val="18"/>
                <w:szCs w:val="18"/>
                <w:lang w:eastAsia="pt-PT"/>
              </w:rPr>
            </w:pPr>
            <w:r w:rsidRPr="005F2985">
              <w:rPr>
                <w:rFonts w:ascii="Calibri" w:eastAsia="Times New Roman" w:hAnsi="Calibri" w:cs="Calibri"/>
                <w:b/>
                <w:bCs/>
                <w:color w:val="FFFFFF"/>
                <w:sz w:val="18"/>
                <w:szCs w:val="18"/>
                <w:lang w:eastAsia="pt-PT"/>
              </w:rPr>
              <w:t xml:space="preserve">Nome da Base de Dados no Data Lake </w:t>
            </w:r>
          </w:p>
        </w:tc>
        <w:tc>
          <w:tcPr>
            <w:tcW w:w="2041" w:type="dxa"/>
            <w:shd w:val="clear" w:color="000000" w:fill="FF0000"/>
            <w:noWrap/>
            <w:hideMark/>
          </w:tcPr>
          <w:p w14:paraId="1085EF56" w14:textId="77777777" w:rsidR="00866B02" w:rsidRPr="005F2985" w:rsidRDefault="00866B02" w:rsidP="00893622">
            <w:pPr>
              <w:spacing w:after="0" w:line="240" w:lineRule="auto"/>
              <w:rPr>
                <w:rFonts w:ascii="Calibri" w:eastAsia="Times New Roman" w:hAnsi="Calibri" w:cs="Calibri"/>
                <w:b/>
                <w:bCs/>
                <w:color w:val="FFFFFF"/>
                <w:sz w:val="18"/>
                <w:szCs w:val="18"/>
                <w:lang w:eastAsia="pt-PT"/>
              </w:rPr>
            </w:pPr>
            <w:r w:rsidRPr="005F2985">
              <w:rPr>
                <w:rFonts w:ascii="Calibri" w:eastAsia="Times New Roman" w:hAnsi="Calibri" w:cs="Calibri"/>
                <w:b/>
                <w:bCs/>
                <w:color w:val="FFFFFF"/>
                <w:sz w:val="18"/>
                <w:szCs w:val="18"/>
                <w:lang w:eastAsia="pt-PT"/>
              </w:rPr>
              <w:t>Nome da Tabela no Data Lake</w:t>
            </w:r>
          </w:p>
        </w:tc>
      </w:tr>
      <w:tr w:rsidR="00FD46D7" w:rsidRPr="005F2985" w14:paraId="57B2B486" w14:textId="77777777" w:rsidTr="00C173A8">
        <w:trPr>
          <w:trHeight w:val="290"/>
        </w:trPr>
        <w:tc>
          <w:tcPr>
            <w:tcW w:w="1701" w:type="dxa"/>
            <w:shd w:val="clear" w:color="auto" w:fill="auto"/>
            <w:noWrap/>
          </w:tcPr>
          <w:p w14:paraId="6A95D20C" w14:textId="77777777" w:rsidR="00893622" w:rsidRPr="005F2985" w:rsidRDefault="00893622" w:rsidP="00893622">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MUG (APMT0100048766)</w:t>
            </w:r>
          </w:p>
        </w:tc>
        <w:tc>
          <w:tcPr>
            <w:tcW w:w="3288" w:type="dxa"/>
            <w:shd w:val="clear" w:color="auto" w:fill="auto"/>
            <w:noWrap/>
          </w:tcPr>
          <w:p w14:paraId="10A81990" w14:textId="1556BAD9" w:rsidR="00893622" w:rsidRPr="005F2985" w:rsidRDefault="00893622" w:rsidP="00893622">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gt008_trz_gt_imv</w:t>
            </w:r>
          </w:p>
        </w:tc>
        <w:tc>
          <w:tcPr>
            <w:tcW w:w="2041" w:type="dxa"/>
          </w:tcPr>
          <w:p w14:paraId="1BE95ED0" w14:textId="5D15E3C0" w:rsidR="00893622" w:rsidRPr="005F2985" w:rsidRDefault="00893622" w:rsidP="00893622">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cd_garantias</w:t>
            </w:r>
          </w:p>
        </w:tc>
        <w:tc>
          <w:tcPr>
            <w:tcW w:w="2041" w:type="dxa"/>
            <w:shd w:val="clear" w:color="auto" w:fill="auto"/>
            <w:noWrap/>
            <w:hideMark/>
          </w:tcPr>
          <w:p w14:paraId="62E71F90" w14:textId="52DCE473" w:rsidR="00893622" w:rsidRPr="005F2985" w:rsidRDefault="00893622" w:rsidP="00893622">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gt008_trz_gt_imv</w:t>
            </w:r>
          </w:p>
        </w:tc>
      </w:tr>
      <w:tr w:rsidR="00FD46D7" w:rsidRPr="005F2985" w14:paraId="2DEE108E" w14:textId="77777777" w:rsidTr="00C173A8">
        <w:trPr>
          <w:trHeight w:val="290"/>
        </w:trPr>
        <w:tc>
          <w:tcPr>
            <w:tcW w:w="1701" w:type="dxa"/>
            <w:shd w:val="clear" w:color="auto" w:fill="auto"/>
            <w:noWrap/>
          </w:tcPr>
          <w:p w14:paraId="7DC45104" w14:textId="635A5E3C" w:rsidR="00893622" w:rsidRPr="005F2985" w:rsidRDefault="00893622" w:rsidP="00893622">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MUG (APMT0100048766)</w:t>
            </w:r>
          </w:p>
        </w:tc>
        <w:tc>
          <w:tcPr>
            <w:tcW w:w="3288" w:type="dxa"/>
            <w:shd w:val="clear" w:color="auto" w:fill="auto"/>
            <w:noWrap/>
          </w:tcPr>
          <w:p w14:paraId="6F650C92" w14:textId="3B4AE356" w:rsidR="00893622" w:rsidRPr="005F2985" w:rsidRDefault="00893622" w:rsidP="00893622">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gt803_cgarant_bem</w:t>
            </w:r>
          </w:p>
        </w:tc>
        <w:tc>
          <w:tcPr>
            <w:tcW w:w="2041" w:type="dxa"/>
          </w:tcPr>
          <w:p w14:paraId="12A042A4" w14:textId="2BCF347D" w:rsidR="00893622" w:rsidRPr="005F2985" w:rsidRDefault="00893622" w:rsidP="00893622">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cd_garantias</w:t>
            </w:r>
          </w:p>
        </w:tc>
        <w:tc>
          <w:tcPr>
            <w:tcW w:w="2041" w:type="dxa"/>
            <w:shd w:val="clear" w:color="auto" w:fill="auto"/>
            <w:noWrap/>
          </w:tcPr>
          <w:p w14:paraId="29293BF6" w14:textId="43B7258F" w:rsidR="00893622" w:rsidRPr="005F2985" w:rsidRDefault="00893622" w:rsidP="00893622">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gt803_cgarant_bem</w:t>
            </w:r>
          </w:p>
        </w:tc>
      </w:tr>
      <w:tr w:rsidR="00FD46D7" w:rsidRPr="005F2985" w14:paraId="7878B81B" w14:textId="77777777" w:rsidTr="00C173A8">
        <w:trPr>
          <w:trHeight w:val="290"/>
        </w:trPr>
        <w:tc>
          <w:tcPr>
            <w:tcW w:w="1701" w:type="dxa"/>
            <w:shd w:val="clear" w:color="auto" w:fill="auto"/>
            <w:noWrap/>
          </w:tcPr>
          <w:p w14:paraId="20FDD64E" w14:textId="77777777" w:rsidR="00893622" w:rsidRPr="005F2985" w:rsidRDefault="00893622" w:rsidP="00893622">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CS (APMT0100021235)</w:t>
            </w:r>
          </w:p>
        </w:tc>
        <w:tc>
          <w:tcPr>
            <w:tcW w:w="3288" w:type="dxa"/>
            <w:shd w:val="clear" w:color="auto" w:fill="auto"/>
            <w:noWrap/>
          </w:tcPr>
          <w:p w14:paraId="45132316" w14:textId="43001F2D" w:rsidR="00893622" w:rsidRPr="005F2985" w:rsidRDefault="00893622" w:rsidP="00893622">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cst08_caucbem</w:t>
            </w:r>
          </w:p>
        </w:tc>
        <w:tc>
          <w:tcPr>
            <w:tcW w:w="2041" w:type="dxa"/>
          </w:tcPr>
          <w:p w14:paraId="0A35D80A" w14:textId="73F6B618" w:rsidR="00893622" w:rsidRPr="005F2985" w:rsidRDefault="00893622" w:rsidP="00893622">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cd_garantias</w:t>
            </w:r>
          </w:p>
        </w:tc>
        <w:tc>
          <w:tcPr>
            <w:tcW w:w="2041" w:type="dxa"/>
            <w:shd w:val="clear" w:color="auto" w:fill="auto"/>
            <w:noWrap/>
          </w:tcPr>
          <w:p w14:paraId="4EADB154" w14:textId="1B316A9F" w:rsidR="00893622" w:rsidRPr="005F2985" w:rsidRDefault="00893622" w:rsidP="00893622">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cst08_caucbem</w:t>
            </w:r>
          </w:p>
        </w:tc>
      </w:tr>
      <w:tr w:rsidR="00FD46D7" w:rsidRPr="005F2985" w14:paraId="69E37414" w14:textId="77777777" w:rsidTr="00C173A8">
        <w:trPr>
          <w:trHeight w:val="290"/>
        </w:trPr>
        <w:tc>
          <w:tcPr>
            <w:tcW w:w="1701" w:type="dxa"/>
            <w:shd w:val="clear" w:color="auto" w:fill="auto"/>
            <w:noWrap/>
          </w:tcPr>
          <w:p w14:paraId="757609CD" w14:textId="0AD9DC85" w:rsidR="00893622" w:rsidRPr="005F2985" w:rsidRDefault="00893622" w:rsidP="00893622">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GP (APMT0100021341)</w:t>
            </w:r>
          </w:p>
        </w:tc>
        <w:tc>
          <w:tcPr>
            <w:tcW w:w="3288" w:type="dxa"/>
            <w:shd w:val="clear" w:color="auto" w:fill="auto"/>
            <w:noWrap/>
          </w:tcPr>
          <w:p w14:paraId="4C62F894" w14:textId="76B8DF61" w:rsidR="00893622" w:rsidRPr="005F2985" w:rsidRDefault="00893622" w:rsidP="00893622">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gpt14_registos</w:t>
            </w:r>
          </w:p>
        </w:tc>
        <w:tc>
          <w:tcPr>
            <w:tcW w:w="2041" w:type="dxa"/>
          </w:tcPr>
          <w:p w14:paraId="0BE73064" w14:textId="74E3A8A2" w:rsidR="00893622" w:rsidRPr="005F2985" w:rsidRDefault="00893622" w:rsidP="00893622">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cd_emprestimos</w:t>
            </w:r>
          </w:p>
        </w:tc>
        <w:tc>
          <w:tcPr>
            <w:tcW w:w="2041" w:type="dxa"/>
            <w:shd w:val="clear" w:color="auto" w:fill="auto"/>
            <w:noWrap/>
          </w:tcPr>
          <w:p w14:paraId="3F383203" w14:textId="35402C1F" w:rsidR="00893622" w:rsidRPr="005F2985" w:rsidRDefault="00893622" w:rsidP="00893622">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gpt14_registos</w:t>
            </w:r>
            <w:r w:rsidR="00EE08AF">
              <w:rPr>
                <w:rFonts w:ascii="Calibri" w:eastAsia="Times New Roman" w:hAnsi="Calibri" w:cs="Calibri"/>
                <w:color w:val="000000"/>
                <w:sz w:val="18"/>
                <w:szCs w:val="18"/>
                <w:lang w:eastAsia="pt-PT"/>
              </w:rPr>
              <w:fldChar w:fldCharType="begin"/>
            </w:r>
            <w:r w:rsidR="00EE08AF">
              <w:instrText xml:space="preserve"> XE "</w:instrText>
            </w:r>
            <w:r w:rsidR="00EE08AF" w:rsidRPr="00B15124">
              <w:rPr>
                <w:rFonts w:ascii="Calibri" w:eastAsia="Times New Roman" w:hAnsi="Calibri" w:cs="Calibri"/>
                <w:color w:val="000000"/>
                <w:sz w:val="18"/>
                <w:szCs w:val="18"/>
                <w:lang w:eastAsia="pt-PT"/>
              </w:rPr>
              <w:instrText>gpt14_registos</w:instrText>
            </w:r>
            <w:r w:rsidR="00EE08AF">
              <w:instrText xml:space="preserve">" \i </w:instrText>
            </w:r>
            <w:r w:rsidR="00EE08AF">
              <w:rPr>
                <w:rFonts w:ascii="Calibri" w:eastAsia="Times New Roman" w:hAnsi="Calibri" w:cs="Calibri"/>
                <w:color w:val="000000"/>
                <w:sz w:val="18"/>
                <w:szCs w:val="18"/>
                <w:lang w:eastAsia="pt-PT"/>
              </w:rPr>
              <w:fldChar w:fldCharType="end"/>
            </w:r>
          </w:p>
        </w:tc>
      </w:tr>
      <w:tr w:rsidR="00FD46D7" w:rsidRPr="005F2985" w14:paraId="131B8A9F" w14:textId="77777777" w:rsidTr="00C173A8">
        <w:trPr>
          <w:trHeight w:val="290"/>
        </w:trPr>
        <w:tc>
          <w:tcPr>
            <w:tcW w:w="1701" w:type="dxa"/>
            <w:shd w:val="clear" w:color="auto" w:fill="auto"/>
            <w:noWrap/>
          </w:tcPr>
          <w:p w14:paraId="4A3BE6C8" w14:textId="4C96AB3D" w:rsidR="00893622" w:rsidRPr="005F2985" w:rsidRDefault="00893622" w:rsidP="00893622">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GP (APMT0100021341)</w:t>
            </w:r>
          </w:p>
        </w:tc>
        <w:tc>
          <w:tcPr>
            <w:tcW w:w="3288" w:type="dxa"/>
            <w:shd w:val="clear" w:color="auto" w:fill="auto"/>
            <w:noWrap/>
          </w:tcPr>
          <w:p w14:paraId="771173F9" w14:textId="2D5E8ADE" w:rsidR="00893622" w:rsidRPr="005F2985" w:rsidRDefault="00893622" w:rsidP="00893622">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gpt18_bens</w:t>
            </w:r>
          </w:p>
        </w:tc>
        <w:tc>
          <w:tcPr>
            <w:tcW w:w="2041" w:type="dxa"/>
          </w:tcPr>
          <w:p w14:paraId="739B182E" w14:textId="7652EE6B" w:rsidR="00893622" w:rsidRPr="005F2985" w:rsidRDefault="00893622" w:rsidP="00893622">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cd_emprestimos</w:t>
            </w:r>
          </w:p>
        </w:tc>
        <w:tc>
          <w:tcPr>
            <w:tcW w:w="2041" w:type="dxa"/>
            <w:shd w:val="clear" w:color="auto" w:fill="auto"/>
            <w:noWrap/>
          </w:tcPr>
          <w:p w14:paraId="1FFB9F50" w14:textId="31C4E889" w:rsidR="00893622" w:rsidRPr="005F2985" w:rsidRDefault="00893622" w:rsidP="00893622">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gpt18_bens</w:t>
            </w:r>
          </w:p>
        </w:tc>
      </w:tr>
      <w:tr w:rsidR="00FD46D7" w:rsidRPr="005F2985" w14:paraId="2C94D9E7" w14:textId="77777777" w:rsidTr="00C173A8">
        <w:trPr>
          <w:trHeight w:val="290"/>
        </w:trPr>
        <w:tc>
          <w:tcPr>
            <w:tcW w:w="1701" w:type="dxa"/>
            <w:shd w:val="clear" w:color="auto" w:fill="auto"/>
            <w:noWrap/>
          </w:tcPr>
          <w:p w14:paraId="342CA446" w14:textId="4B3427DD" w:rsidR="00893622" w:rsidRPr="005F2985" w:rsidRDefault="00893622" w:rsidP="00893622">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GP (APMT0100021341)</w:t>
            </w:r>
          </w:p>
        </w:tc>
        <w:tc>
          <w:tcPr>
            <w:tcW w:w="3288" w:type="dxa"/>
            <w:shd w:val="clear" w:color="auto" w:fill="auto"/>
            <w:noWrap/>
          </w:tcPr>
          <w:p w14:paraId="2FA6E49A" w14:textId="1F023F97" w:rsidR="00893622" w:rsidRPr="005F2985" w:rsidRDefault="00893622" w:rsidP="00893622">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gpt26_avaliac</w:t>
            </w:r>
          </w:p>
        </w:tc>
        <w:tc>
          <w:tcPr>
            <w:tcW w:w="2041" w:type="dxa"/>
          </w:tcPr>
          <w:p w14:paraId="309CB340" w14:textId="504210DA" w:rsidR="00893622" w:rsidRPr="005F2985" w:rsidRDefault="00893622" w:rsidP="00893622">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cd_emprestimos</w:t>
            </w:r>
          </w:p>
        </w:tc>
        <w:tc>
          <w:tcPr>
            <w:tcW w:w="2041" w:type="dxa"/>
            <w:shd w:val="clear" w:color="auto" w:fill="auto"/>
            <w:noWrap/>
          </w:tcPr>
          <w:p w14:paraId="069566C9" w14:textId="1A3DDC59" w:rsidR="00893622" w:rsidRPr="005F2985" w:rsidRDefault="00893622" w:rsidP="00893622">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gpt26_avaliac</w:t>
            </w:r>
          </w:p>
        </w:tc>
      </w:tr>
      <w:tr w:rsidR="00FD46D7" w:rsidRPr="005F2985" w14:paraId="6373C2F2" w14:textId="77777777" w:rsidTr="00C173A8">
        <w:trPr>
          <w:trHeight w:val="290"/>
        </w:trPr>
        <w:tc>
          <w:tcPr>
            <w:tcW w:w="1701" w:type="dxa"/>
            <w:shd w:val="clear" w:color="auto" w:fill="auto"/>
            <w:noWrap/>
          </w:tcPr>
          <w:p w14:paraId="22A19EF9" w14:textId="740A4C04" w:rsidR="00893622" w:rsidRPr="005F2985" w:rsidRDefault="00893622" w:rsidP="00893622">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GP (APMT0100021341)</w:t>
            </w:r>
          </w:p>
        </w:tc>
        <w:tc>
          <w:tcPr>
            <w:tcW w:w="3288" w:type="dxa"/>
            <w:shd w:val="clear" w:color="auto" w:fill="auto"/>
            <w:noWrap/>
          </w:tcPr>
          <w:p w14:paraId="2D5C8C8D" w14:textId="344E4EA3" w:rsidR="00893622" w:rsidRPr="005F2985" w:rsidRDefault="00893622" w:rsidP="00893622">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gpt32_bemimove</w:t>
            </w:r>
          </w:p>
        </w:tc>
        <w:tc>
          <w:tcPr>
            <w:tcW w:w="2041" w:type="dxa"/>
          </w:tcPr>
          <w:p w14:paraId="5288CBBF" w14:textId="120B6967" w:rsidR="00893622" w:rsidRPr="005F2985" w:rsidRDefault="00893622" w:rsidP="00893622">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cd_emprestimos</w:t>
            </w:r>
          </w:p>
        </w:tc>
        <w:tc>
          <w:tcPr>
            <w:tcW w:w="2041" w:type="dxa"/>
            <w:shd w:val="clear" w:color="auto" w:fill="auto"/>
            <w:noWrap/>
          </w:tcPr>
          <w:p w14:paraId="64FD4603" w14:textId="4D1A35DE" w:rsidR="00893622" w:rsidRPr="005F2985" w:rsidRDefault="00893622" w:rsidP="00893622">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gpt32_bemimove</w:t>
            </w:r>
          </w:p>
        </w:tc>
      </w:tr>
      <w:tr w:rsidR="00FD46D7" w:rsidRPr="005F2985" w14:paraId="2B48C255" w14:textId="77777777" w:rsidTr="00C173A8">
        <w:trPr>
          <w:trHeight w:val="290"/>
        </w:trPr>
        <w:tc>
          <w:tcPr>
            <w:tcW w:w="1701" w:type="dxa"/>
            <w:shd w:val="clear" w:color="auto" w:fill="auto"/>
            <w:noWrap/>
          </w:tcPr>
          <w:p w14:paraId="6B0AA04B" w14:textId="4A133A00" w:rsidR="00893622" w:rsidRPr="005F2985" w:rsidRDefault="00893622" w:rsidP="00893622">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lastRenderedPageBreak/>
              <w:t>GP (APMT0100021341)</w:t>
            </w:r>
          </w:p>
        </w:tc>
        <w:tc>
          <w:tcPr>
            <w:tcW w:w="3288" w:type="dxa"/>
            <w:shd w:val="clear" w:color="auto" w:fill="auto"/>
            <w:noWrap/>
          </w:tcPr>
          <w:p w14:paraId="11B44A0C" w14:textId="3B2B8155" w:rsidR="00893622" w:rsidRPr="005F2985" w:rsidRDefault="00893622" w:rsidP="00893622">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gpt34_vistorias</w:t>
            </w:r>
          </w:p>
        </w:tc>
        <w:tc>
          <w:tcPr>
            <w:tcW w:w="2041" w:type="dxa"/>
          </w:tcPr>
          <w:p w14:paraId="4C8957F2" w14:textId="36D0A3EB" w:rsidR="00893622" w:rsidRPr="005F2985" w:rsidRDefault="00893622" w:rsidP="00893622">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cd_emprestimos</w:t>
            </w:r>
          </w:p>
        </w:tc>
        <w:tc>
          <w:tcPr>
            <w:tcW w:w="2041" w:type="dxa"/>
            <w:shd w:val="clear" w:color="auto" w:fill="auto"/>
            <w:noWrap/>
          </w:tcPr>
          <w:p w14:paraId="4BFFB17C" w14:textId="1AF2BA28" w:rsidR="00893622" w:rsidRPr="005F2985" w:rsidRDefault="00893622" w:rsidP="00893622">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gpt34_vistorias</w:t>
            </w:r>
            <w:r w:rsidR="00EE08AF">
              <w:rPr>
                <w:rFonts w:ascii="Calibri" w:eastAsia="Times New Roman" w:hAnsi="Calibri" w:cs="Calibri"/>
                <w:color w:val="000000"/>
                <w:sz w:val="18"/>
                <w:szCs w:val="18"/>
                <w:lang w:eastAsia="pt-PT"/>
              </w:rPr>
              <w:fldChar w:fldCharType="begin"/>
            </w:r>
            <w:r w:rsidR="00EE08AF">
              <w:instrText xml:space="preserve"> XE "</w:instrText>
            </w:r>
            <w:r w:rsidR="00EE08AF" w:rsidRPr="004229E0">
              <w:rPr>
                <w:rFonts w:ascii="Calibri" w:eastAsia="Times New Roman" w:hAnsi="Calibri" w:cs="Calibri"/>
                <w:color w:val="000000"/>
                <w:sz w:val="18"/>
                <w:szCs w:val="18"/>
                <w:lang w:eastAsia="pt-PT"/>
              </w:rPr>
              <w:instrText>gpt34_vistorias</w:instrText>
            </w:r>
            <w:r w:rsidR="00EE08AF">
              <w:instrText xml:space="preserve">" \i </w:instrText>
            </w:r>
            <w:r w:rsidR="00EE08AF">
              <w:rPr>
                <w:rFonts w:ascii="Calibri" w:eastAsia="Times New Roman" w:hAnsi="Calibri" w:cs="Calibri"/>
                <w:color w:val="000000"/>
                <w:sz w:val="18"/>
                <w:szCs w:val="18"/>
                <w:lang w:eastAsia="pt-PT"/>
              </w:rPr>
              <w:fldChar w:fldCharType="end"/>
            </w:r>
          </w:p>
        </w:tc>
      </w:tr>
      <w:tr w:rsidR="00FD46D7" w:rsidRPr="005F2985" w14:paraId="59DC21A2" w14:textId="77777777" w:rsidTr="00C173A8">
        <w:trPr>
          <w:trHeight w:val="290"/>
        </w:trPr>
        <w:tc>
          <w:tcPr>
            <w:tcW w:w="1701" w:type="dxa"/>
            <w:shd w:val="clear" w:color="auto" w:fill="auto"/>
            <w:noWrap/>
          </w:tcPr>
          <w:p w14:paraId="2CE03C53" w14:textId="5EA4F847" w:rsidR="00893622" w:rsidRPr="005F2985" w:rsidRDefault="00893622" w:rsidP="00893622">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GP (APMT0100021341)</w:t>
            </w:r>
          </w:p>
        </w:tc>
        <w:tc>
          <w:tcPr>
            <w:tcW w:w="3288" w:type="dxa"/>
            <w:shd w:val="clear" w:color="auto" w:fill="auto"/>
            <w:noWrap/>
          </w:tcPr>
          <w:p w14:paraId="31770D27" w14:textId="0F0D639D" w:rsidR="00893622" w:rsidRPr="005F2985" w:rsidRDefault="00893622" w:rsidP="00893622">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gpt35_avaliacao</w:t>
            </w:r>
          </w:p>
        </w:tc>
        <w:tc>
          <w:tcPr>
            <w:tcW w:w="2041" w:type="dxa"/>
          </w:tcPr>
          <w:p w14:paraId="3F405235" w14:textId="5BB7FBD3" w:rsidR="00893622" w:rsidRPr="005F2985" w:rsidRDefault="00893622" w:rsidP="00893622">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cd_emprestimos</w:t>
            </w:r>
          </w:p>
        </w:tc>
        <w:tc>
          <w:tcPr>
            <w:tcW w:w="2041" w:type="dxa"/>
            <w:shd w:val="clear" w:color="auto" w:fill="auto"/>
            <w:noWrap/>
          </w:tcPr>
          <w:p w14:paraId="219E8835" w14:textId="016CA19B" w:rsidR="00893622" w:rsidRPr="005F2985" w:rsidRDefault="00893622" w:rsidP="00893622">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gpt35_avaliacao</w:t>
            </w:r>
          </w:p>
        </w:tc>
      </w:tr>
      <w:tr w:rsidR="00D17D42" w:rsidRPr="005F2985" w14:paraId="0351141D" w14:textId="77777777" w:rsidTr="00C173A8">
        <w:trPr>
          <w:trHeight w:val="290"/>
        </w:trPr>
        <w:tc>
          <w:tcPr>
            <w:tcW w:w="1701" w:type="dxa"/>
            <w:shd w:val="clear" w:color="auto" w:fill="auto"/>
            <w:noWrap/>
          </w:tcPr>
          <w:p w14:paraId="2153FA04" w14:textId="3D8E997A" w:rsidR="00D17D42" w:rsidRPr="005F2985" w:rsidRDefault="00D17D42" w:rsidP="00D17D42">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Lease (APMT0100024304)</w:t>
            </w:r>
          </w:p>
        </w:tc>
        <w:tc>
          <w:tcPr>
            <w:tcW w:w="3288" w:type="dxa"/>
            <w:shd w:val="clear" w:color="auto" w:fill="auto"/>
            <w:noWrap/>
          </w:tcPr>
          <w:p w14:paraId="2DAB3BB4" w14:textId="0BD3399B" w:rsidR="00D17D42" w:rsidRPr="005F2985" w:rsidRDefault="00D17D42" w:rsidP="00D17D42">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lgt03_ravalimo</w:t>
            </w:r>
          </w:p>
        </w:tc>
        <w:tc>
          <w:tcPr>
            <w:tcW w:w="2041" w:type="dxa"/>
          </w:tcPr>
          <w:p w14:paraId="1D1E3079" w14:textId="0A03842C" w:rsidR="00D17D42" w:rsidRPr="005F2985" w:rsidRDefault="00D17D42" w:rsidP="00D17D42">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cd_leasing</w:t>
            </w:r>
          </w:p>
        </w:tc>
        <w:tc>
          <w:tcPr>
            <w:tcW w:w="2041" w:type="dxa"/>
            <w:shd w:val="clear" w:color="auto" w:fill="auto"/>
            <w:noWrap/>
          </w:tcPr>
          <w:p w14:paraId="2A3661C2" w14:textId="38EB6745" w:rsidR="00D17D42" w:rsidRPr="005F2985" w:rsidRDefault="00D17D42" w:rsidP="00D17D42">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lgt03_ravalimo</w:t>
            </w:r>
          </w:p>
        </w:tc>
      </w:tr>
    </w:tbl>
    <w:p w14:paraId="4130F200" w14:textId="3D492BCC" w:rsidR="00DB216E" w:rsidRDefault="00DB216E" w:rsidP="00516467"/>
    <w:p w14:paraId="3B22100B" w14:textId="77777777" w:rsidR="00DB216E" w:rsidRDefault="00DB216E">
      <w:r>
        <w:br w:type="page"/>
      </w:r>
    </w:p>
    <w:p w14:paraId="60F39822" w14:textId="77777777" w:rsidR="00DB216E" w:rsidRDefault="00DB216E" w:rsidP="00DF4E57">
      <w:pPr>
        <w:pStyle w:val="Heading5"/>
        <w:numPr>
          <w:ilvl w:val="4"/>
          <w:numId w:val="27"/>
        </w:numPr>
        <w:sectPr w:rsidR="00DB216E" w:rsidSect="00085F62">
          <w:pgSz w:w="11906" w:h="16838"/>
          <w:pgMar w:top="1440" w:right="1440" w:bottom="1440" w:left="1440" w:header="709" w:footer="709" w:gutter="0"/>
          <w:cols w:space="708"/>
          <w:docGrid w:linePitch="360"/>
        </w:sectPr>
      </w:pPr>
    </w:p>
    <w:p w14:paraId="54C0460D" w14:textId="1AA5AD3C" w:rsidR="00A17B8C" w:rsidRDefault="00A17B8C" w:rsidP="005F1378">
      <w:pPr>
        <w:pStyle w:val="Heading6"/>
      </w:pPr>
      <w:bookmarkStart w:id="151" w:name="_Toc167390717"/>
      <w:r w:rsidRPr="001E69C3">
        <w:lastRenderedPageBreak/>
        <w:t>Detalhe</w:t>
      </w:r>
      <w:r>
        <w:t xml:space="preserve"> dos Campos</w:t>
      </w:r>
      <w:bookmarkEnd w:id="151"/>
    </w:p>
    <w:p w14:paraId="32A736CE" w14:textId="00AC2C04" w:rsidR="00DB216E" w:rsidRPr="005F2985" w:rsidRDefault="00DB216E" w:rsidP="005F2985">
      <w:pPr>
        <w:jc w:val="both"/>
        <w:rPr>
          <w:rFonts w:ascii="Calibri" w:hAnsi="Calibri"/>
        </w:rPr>
      </w:pPr>
      <w:r w:rsidRPr="005F2985">
        <w:rPr>
          <w:rFonts w:ascii="Calibri" w:hAnsi="Calibri"/>
        </w:rPr>
        <w:t xml:space="preserve">A tabela relativa a garantias reais imobiliárias e seus atributos é detalhada infra. O detalhe dos campos inclui a listagem de todos os campos da </w:t>
      </w:r>
      <w:r w:rsidRPr="005F2985">
        <w:rPr>
          <w:rFonts w:ascii="Calibri" w:hAnsi="Calibri"/>
          <w:i/>
        </w:rPr>
        <w:t>cd_garantias.gt009_bens_imov</w:t>
      </w:r>
      <w:r w:rsidRPr="005F2985">
        <w:rPr>
          <w:rFonts w:ascii="Calibri" w:hAnsi="Calibri"/>
        </w:rPr>
        <w:t>, bem como o significado e formato dos mesmos. Além disso, em caso de códigos, é possível encontrar as respetivas descodificações e valores elegíveis.</w:t>
      </w:r>
    </w:p>
    <w:p w14:paraId="183CF2C4" w14:textId="6E48B0D5" w:rsidR="00537C22" w:rsidRPr="00062F31" w:rsidRDefault="00537C22" w:rsidP="00537C22">
      <w:pPr>
        <w:pStyle w:val="Caption"/>
        <w:keepNext/>
        <w:jc w:val="center"/>
        <w:rPr>
          <w:rFonts w:ascii="Calibri" w:hAnsi="Calibri" w:cs="Calibri"/>
          <w:b/>
          <w:color w:val="auto"/>
          <w:sz w:val="22"/>
        </w:rPr>
      </w:pPr>
      <w:bookmarkStart w:id="152" w:name="_Toc163201539"/>
      <w:bookmarkStart w:id="153" w:name="_Toc165368767"/>
      <w:r w:rsidRPr="00062F31">
        <w:rPr>
          <w:rFonts w:ascii="Calibri" w:hAnsi="Calibri" w:cs="Calibri"/>
          <w:b/>
          <w:color w:val="auto"/>
          <w:sz w:val="22"/>
        </w:rPr>
        <w:t xml:space="preserve">Tabela </w:t>
      </w:r>
      <w:r w:rsidRPr="00062F31">
        <w:rPr>
          <w:rFonts w:ascii="Calibri" w:hAnsi="Calibri" w:cs="Calibri"/>
          <w:b/>
          <w:color w:val="auto"/>
          <w:sz w:val="22"/>
        </w:rPr>
        <w:fldChar w:fldCharType="begin"/>
      </w:r>
      <w:r w:rsidRPr="00062F31">
        <w:rPr>
          <w:rFonts w:ascii="Calibri" w:hAnsi="Calibri" w:cs="Calibri"/>
          <w:b/>
          <w:color w:val="auto"/>
          <w:sz w:val="22"/>
        </w:rPr>
        <w:instrText xml:space="preserve"> SEQ Tabela \* ARABIC </w:instrText>
      </w:r>
      <w:r w:rsidRPr="00062F31">
        <w:rPr>
          <w:rFonts w:ascii="Calibri" w:hAnsi="Calibri" w:cs="Calibri"/>
          <w:b/>
          <w:color w:val="auto"/>
          <w:sz w:val="22"/>
        </w:rPr>
        <w:fldChar w:fldCharType="separate"/>
      </w:r>
      <w:r w:rsidR="00040590">
        <w:rPr>
          <w:rFonts w:ascii="Calibri" w:hAnsi="Calibri" w:cs="Calibri"/>
          <w:b/>
          <w:noProof/>
          <w:color w:val="auto"/>
          <w:sz w:val="22"/>
        </w:rPr>
        <w:t>17</w:t>
      </w:r>
      <w:r w:rsidRPr="00062F31">
        <w:rPr>
          <w:rFonts w:ascii="Calibri" w:hAnsi="Calibri" w:cs="Calibri"/>
          <w:b/>
          <w:color w:val="auto"/>
          <w:sz w:val="22"/>
        </w:rPr>
        <w:fldChar w:fldCharType="end"/>
      </w:r>
      <w:r w:rsidR="00D968B6" w:rsidRPr="00062F31">
        <w:rPr>
          <w:rFonts w:ascii="Calibri" w:hAnsi="Calibri" w:cs="Calibri"/>
          <w:b/>
          <w:color w:val="auto"/>
          <w:sz w:val="22"/>
        </w:rPr>
        <w:t>:</w:t>
      </w:r>
      <w:r w:rsidRPr="00062F31">
        <w:rPr>
          <w:rFonts w:ascii="Calibri" w:hAnsi="Calibri" w:cs="Calibri"/>
          <w:b/>
          <w:color w:val="auto"/>
          <w:sz w:val="22"/>
        </w:rPr>
        <w:t xml:space="preserve"> Detalhe dos campos da cd_garantias.gt009_bens_imov</w:t>
      </w:r>
      <w:bookmarkEnd w:id="152"/>
      <w:bookmarkEnd w:id="153"/>
    </w:p>
    <w:tbl>
      <w:tblPr>
        <w:tblW w:w="13606" w:type="dxa"/>
        <w:tblCellMar>
          <w:left w:w="70" w:type="dxa"/>
          <w:right w:w="70" w:type="dxa"/>
        </w:tblCellMar>
        <w:tblLook w:val="04A0" w:firstRow="1" w:lastRow="0" w:firstColumn="1" w:lastColumn="0" w:noHBand="0" w:noVBand="1"/>
      </w:tblPr>
      <w:tblGrid>
        <w:gridCol w:w="1701"/>
        <w:gridCol w:w="8504"/>
        <w:gridCol w:w="850"/>
        <w:gridCol w:w="2551"/>
      </w:tblGrid>
      <w:tr w:rsidR="00DB216E" w:rsidRPr="005F2985" w14:paraId="15E12226" w14:textId="77777777" w:rsidTr="00DB216E">
        <w:trPr>
          <w:trHeight w:val="290"/>
          <w:tblHeader/>
        </w:trPr>
        <w:tc>
          <w:tcPr>
            <w:tcW w:w="1701" w:type="dxa"/>
            <w:tcBorders>
              <w:top w:val="single" w:sz="4" w:space="0" w:color="auto"/>
              <w:left w:val="single" w:sz="4" w:space="0" w:color="auto"/>
              <w:bottom w:val="single" w:sz="4" w:space="0" w:color="auto"/>
              <w:right w:val="single" w:sz="4" w:space="0" w:color="auto"/>
            </w:tcBorders>
            <w:shd w:val="clear" w:color="000000" w:fill="FF0000"/>
            <w:noWrap/>
            <w:hideMark/>
          </w:tcPr>
          <w:p w14:paraId="2A33792C" w14:textId="77777777" w:rsidR="00DB216E" w:rsidRPr="005F2985" w:rsidRDefault="00DB216E" w:rsidP="00DB216E">
            <w:pPr>
              <w:spacing w:after="0" w:line="240" w:lineRule="auto"/>
              <w:rPr>
                <w:rFonts w:ascii="Calibri" w:eastAsia="Times New Roman" w:hAnsi="Calibri" w:cs="Calibri"/>
                <w:b/>
                <w:bCs/>
                <w:color w:val="FFFFFF"/>
                <w:sz w:val="18"/>
                <w:szCs w:val="18"/>
                <w:lang w:eastAsia="pt-PT"/>
              </w:rPr>
            </w:pPr>
            <w:r w:rsidRPr="005F2985">
              <w:rPr>
                <w:rFonts w:ascii="Calibri" w:eastAsia="Times New Roman" w:hAnsi="Calibri" w:cs="Calibri"/>
                <w:b/>
                <w:bCs/>
                <w:color w:val="FFFFFF"/>
                <w:sz w:val="18"/>
                <w:szCs w:val="18"/>
                <w:lang w:eastAsia="pt-PT"/>
              </w:rPr>
              <w:t>Chaves da tabela</w:t>
            </w:r>
          </w:p>
          <w:p w14:paraId="522DA12C" w14:textId="3DC45E32" w:rsidR="00DB216E" w:rsidRPr="00A7376B" w:rsidRDefault="00DB216E" w:rsidP="00DB216E">
            <w:pPr>
              <w:spacing w:after="0" w:line="240" w:lineRule="auto"/>
              <w:rPr>
                <w:rFonts w:ascii="Calibri" w:eastAsia="Times New Roman" w:hAnsi="Calibri" w:cs="Calibri"/>
                <w:b/>
                <w:bCs/>
                <w:i/>
                <w:color w:val="FFFFFF"/>
                <w:sz w:val="18"/>
                <w:szCs w:val="18"/>
                <w:lang w:eastAsia="pt-PT"/>
              </w:rPr>
            </w:pPr>
            <w:r w:rsidRPr="00A7376B">
              <w:rPr>
                <w:rFonts w:ascii="Calibri" w:eastAsia="Times New Roman" w:hAnsi="Calibri" w:cs="Calibri"/>
                <w:b/>
                <w:bCs/>
                <w:i/>
                <w:color w:val="FFFFFF"/>
                <w:sz w:val="18"/>
                <w:szCs w:val="18"/>
                <w:lang w:eastAsia="pt-PT"/>
              </w:rPr>
              <w:t>gt009_bens_imov</w:t>
            </w:r>
          </w:p>
        </w:tc>
        <w:tc>
          <w:tcPr>
            <w:tcW w:w="8504" w:type="dxa"/>
            <w:tcBorders>
              <w:top w:val="single" w:sz="4" w:space="0" w:color="auto"/>
              <w:left w:val="nil"/>
              <w:bottom w:val="single" w:sz="4" w:space="0" w:color="auto"/>
              <w:right w:val="single" w:sz="4" w:space="0" w:color="auto"/>
            </w:tcBorders>
            <w:shd w:val="clear" w:color="000000" w:fill="FF0000"/>
            <w:noWrap/>
            <w:hideMark/>
          </w:tcPr>
          <w:p w14:paraId="3B8CE4A2" w14:textId="77777777" w:rsidR="00DB216E" w:rsidRPr="005F2985" w:rsidRDefault="00DB216E" w:rsidP="00DB216E">
            <w:pPr>
              <w:spacing w:after="0" w:line="240" w:lineRule="auto"/>
              <w:rPr>
                <w:rFonts w:ascii="Calibri" w:eastAsia="Times New Roman" w:hAnsi="Calibri" w:cs="Calibri"/>
                <w:b/>
                <w:bCs/>
                <w:color w:val="FFFFFF"/>
                <w:sz w:val="18"/>
                <w:szCs w:val="18"/>
                <w:lang w:eastAsia="pt-PT"/>
              </w:rPr>
            </w:pPr>
            <w:r w:rsidRPr="005F2985">
              <w:rPr>
                <w:rFonts w:ascii="Calibri" w:eastAsia="Times New Roman" w:hAnsi="Calibri" w:cs="Calibri"/>
                <w:b/>
                <w:bCs/>
                <w:color w:val="FFFFFF"/>
                <w:sz w:val="18"/>
                <w:szCs w:val="18"/>
                <w:lang w:eastAsia="pt-PT"/>
              </w:rPr>
              <w:t>Significado do campo</w:t>
            </w:r>
          </w:p>
        </w:tc>
        <w:tc>
          <w:tcPr>
            <w:tcW w:w="850" w:type="dxa"/>
            <w:tcBorders>
              <w:top w:val="single" w:sz="4" w:space="0" w:color="auto"/>
              <w:left w:val="nil"/>
              <w:bottom w:val="single" w:sz="4" w:space="0" w:color="auto"/>
              <w:right w:val="single" w:sz="4" w:space="0" w:color="auto"/>
            </w:tcBorders>
            <w:shd w:val="clear" w:color="000000" w:fill="FF0000"/>
            <w:noWrap/>
            <w:hideMark/>
          </w:tcPr>
          <w:p w14:paraId="272BF7EA" w14:textId="77777777" w:rsidR="00DB216E" w:rsidRPr="005F2985" w:rsidRDefault="00DB216E" w:rsidP="00DB216E">
            <w:pPr>
              <w:spacing w:after="0" w:line="240" w:lineRule="auto"/>
              <w:rPr>
                <w:rFonts w:ascii="Calibri" w:eastAsia="Times New Roman" w:hAnsi="Calibri" w:cs="Calibri"/>
                <w:b/>
                <w:bCs/>
                <w:color w:val="FFFFFF"/>
                <w:sz w:val="18"/>
                <w:szCs w:val="18"/>
                <w:lang w:eastAsia="pt-PT"/>
              </w:rPr>
            </w:pPr>
            <w:r w:rsidRPr="005F2985">
              <w:rPr>
                <w:rFonts w:ascii="Calibri" w:eastAsia="Times New Roman" w:hAnsi="Calibri" w:cs="Calibri"/>
                <w:b/>
                <w:bCs/>
                <w:color w:val="FFFFFF"/>
                <w:sz w:val="18"/>
                <w:szCs w:val="18"/>
                <w:lang w:eastAsia="pt-PT"/>
              </w:rPr>
              <w:t>Formato</w:t>
            </w:r>
          </w:p>
        </w:tc>
        <w:tc>
          <w:tcPr>
            <w:tcW w:w="2551" w:type="dxa"/>
            <w:tcBorders>
              <w:top w:val="single" w:sz="4" w:space="0" w:color="auto"/>
              <w:left w:val="nil"/>
              <w:bottom w:val="single" w:sz="4" w:space="0" w:color="auto"/>
              <w:right w:val="single" w:sz="4" w:space="0" w:color="auto"/>
            </w:tcBorders>
            <w:shd w:val="clear" w:color="000000" w:fill="FF0000"/>
            <w:noWrap/>
            <w:hideMark/>
          </w:tcPr>
          <w:p w14:paraId="5CD29669" w14:textId="77777777" w:rsidR="00DB216E" w:rsidRPr="005F2985" w:rsidRDefault="00DB216E" w:rsidP="00DB216E">
            <w:pPr>
              <w:spacing w:after="0" w:line="240" w:lineRule="auto"/>
              <w:rPr>
                <w:rFonts w:ascii="Calibri" w:eastAsia="Times New Roman" w:hAnsi="Calibri" w:cs="Calibri"/>
                <w:b/>
                <w:bCs/>
                <w:color w:val="FFFFFF"/>
                <w:sz w:val="18"/>
                <w:szCs w:val="18"/>
                <w:lang w:eastAsia="pt-PT"/>
              </w:rPr>
            </w:pPr>
            <w:r w:rsidRPr="005F2985">
              <w:rPr>
                <w:rFonts w:ascii="Calibri" w:eastAsia="Times New Roman" w:hAnsi="Calibri" w:cs="Calibri"/>
                <w:b/>
                <w:bCs/>
                <w:color w:val="FFFFFF"/>
                <w:sz w:val="18"/>
                <w:szCs w:val="18"/>
                <w:lang w:eastAsia="pt-PT"/>
              </w:rPr>
              <w:t xml:space="preserve">Tabela(s) com valores elegíveis </w:t>
            </w:r>
          </w:p>
        </w:tc>
      </w:tr>
      <w:tr w:rsidR="00DB216E" w:rsidRPr="005F2985" w14:paraId="4ABF9E45" w14:textId="77777777" w:rsidTr="00DB216E">
        <w:trPr>
          <w:trHeight w:val="1450"/>
        </w:trPr>
        <w:tc>
          <w:tcPr>
            <w:tcW w:w="1701" w:type="dxa"/>
            <w:tcBorders>
              <w:top w:val="nil"/>
              <w:left w:val="single" w:sz="4" w:space="0" w:color="auto"/>
              <w:bottom w:val="single" w:sz="4" w:space="0" w:color="auto"/>
              <w:right w:val="single" w:sz="4" w:space="0" w:color="auto"/>
            </w:tcBorders>
            <w:shd w:val="clear" w:color="000000" w:fill="F2F2F2"/>
            <w:hideMark/>
          </w:tcPr>
          <w:p w14:paraId="78E7C3C6" w14:textId="77777777" w:rsidR="00DB216E" w:rsidRPr="005F2985" w:rsidRDefault="00DB216E" w:rsidP="00DB216E">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cempbem</w:t>
            </w:r>
          </w:p>
        </w:tc>
        <w:tc>
          <w:tcPr>
            <w:tcW w:w="8504" w:type="dxa"/>
            <w:tcBorders>
              <w:top w:val="nil"/>
              <w:left w:val="nil"/>
              <w:bottom w:val="single" w:sz="4" w:space="0" w:color="auto"/>
              <w:right w:val="single" w:sz="4" w:space="0" w:color="auto"/>
            </w:tcBorders>
            <w:shd w:val="clear" w:color="auto" w:fill="auto"/>
            <w:hideMark/>
          </w:tcPr>
          <w:p w14:paraId="3418D246" w14:textId="77777777" w:rsidR="009605F3" w:rsidRPr="005F2985" w:rsidRDefault="00DB216E" w:rsidP="005F2985">
            <w:pPr>
              <w:spacing w:after="0" w:line="240" w:lineRule="auto"/>
              <w:jc w:val="both"/>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 xml:space="preserve">Código de empresa da </w:t>
            </w:r>
            <w:r w:rsidR="00861FB5" w:rsidRPr="005F2985">
              <w:rPr>
                <w:rFonts w:ascii="Calibri" w:eastAsia="Times New Roman" w:hAnsi="Calibri" w:cs="Calibri"/>
                <w:color w:val="000000"/>
                <w:sz w:val="18"/>
                <w:szCs w:val="18"/>
                <w:lang w:eastAsia="pt-PT"/>
              </w:rPr>
              <w:t>garantia</w:t>
            </w:r>
            <w:r w:rsidRPr="005F2985">
              <w:rPr>
                <w:rFonts w:ascii="Calibri" w:eastAsia="Times New Roman" w:hAnsi="Calibri" w:cs="Calibri"/>
                <w:color w:val="000000"/>
                <w:sz w:val="18"/>
                <w:szCs w:val="18"/>
                <w:lang w:eastAsia="pt-PT"/>
              </w:rPr>
              <w:t>:</w:t>
            </w:r>
          </w:p>
          <w:p w14:paraId="32692E6A" w14:textId="286A93CB" w:rsidR="009605F3" w:rsidRPr="005F2985" w:rsidRDefault="00DB216E" w:rsidP="00DF4E57">
            <w:pPr>
              <w:pStyle w:val="ListParagraph"/>
              <w:numPr>
                <w:ilvl w:val="0"/>
                <w:numId w:val="56"/>
              </w:numPr>
              <w:spacing w:after="0" w:line="240" w:lineRule="auto"/>
              <w:jc w:val="both"/>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 xml:space="preserve">Este campo juntamente com o </w:t>
            </w:r>
            <w:r w:rsidR="00086579">
              <w:rPr>
                <w:rFonts w:ascii="Calibri" w:eastAsia="Times New Roman" w:hAnsi="Calibri" w:cs="Calibri"/>
                <w:color w:val="000000"/>
                <w:sz w:val="18"/>
                <w:szCs w:val="18"/>
                <w:lang w:eastAsia="pt-PT"/>
              </w:rPr>
              <w:t>‘</w:t>
            </w:r>
            <w:r w:rsidRPr="005F2985">
              <w:rPr>
                <w:rFonts w:ascii="Calibri" w:eastAsia="Times New Roman" w:hAnsi="Calibri" w:cs="Calibri"/>
                <w:color w:val="000000"/>
                <w:sz w:val="18"/>
                <w:szCs w:val="18"/>
                <w:lang w:eastAsia="pt-PT"/>
              </w:rPr>
              <w:t>ckbalbem</w:t>
            </w:r>
            <w:r w:rsidR="00086579">
              <w:rPr>
                <w:rFonts w:ascii="Calibri" w:eastAsia="Times New Roman" w:hAnsi="Calibri" w:cs="Calibri"/>
                <w:color w:val="000000"/>
                <w:sz w:val="18"/>
                <w:szCs w:val="18"/>
                <w:lang w:eastAsia="pt-PT"/>
              </w:rPr>
              <w:t>’</w:t>
            </w:r>
            <w:r w:rsidRPr="005F2985">
              <w:rPr>
                <w:rFonts w:ascii="Calibri" w:eastAsia="Times New Roman" w:hAnsi="Calibri" w:cs="Calibri"/>
                <w:color w:val="000000"/>
                <w:sz w:val="18"/>
                <w:szCs w:val="18"/>
                <w:lang w:eastAsia="pt-PT"/>
              </w:rPr>
              <w:t xml:space="preserve">, </w:t>
            </w:r>
            <w:r w:rsidR="00086579">
              <w:rPr>
                <w:rFonts w:ascii="Calibri" w:eastAsia="Times New Roman" w:hAnsi="Calibri" w:cs="Calibri"/>
                <w:color w:val="000000"/>
                <w:sz w:val="18"/>
                <w:szCs w:val="18"/>
                <w:lang w:eastAsia="pt-PT"/>
              </w:rPr>
              <w:t>‘</w:t>
            </w:r>
            <w:r w:rsidRPr="005F2985">
              <w:rPr>
                <w:rFonts w:ascii="Calibri" w:eastAsia="Times New Roman" w:hAnsi="Calibri" w:cs="Calibri"/>
                <w:color w:val="000000"/>
                <w:sz w:val="18"/>
                <w:szCs w:val="18"/>
                <w:lang w:eastAsia="pt-PT"/>
              </w:rPr>
              <w:t>ckctabem</w:t>
            </w:r>
            <w:r w:rsidR="00086579">
              <w:rPr>
                <w:rFonts w:ascii="Calibri" w:eastAsia="Times New Roman" w:hAnsi="Calibri" w:cs="Calibri"/>
                <w:color w:val="000000"/>
                <w:sz w:val="18"/>
                <w:szCs w:val="18"/>
                <w:lang w:eastAsia="pt-PT"/>
              </w:rPr>
              <w:t>’</w:t>
            </w:r>
            <w:r w:rsidRPr="005F2985">
              <w:rPr>
                <w:rFonts w:ascii="Calibri" w:eastAsia="Times New Roman" w:hAnsi="Calibri" w:cs="Calibri"/>
                <w:color w:val="000000"/>
                <w:sz w:val="18"/>
                <w:szCs w:val="18"/>
                <w:lang w:eastAsia="pt-PT"/>
              </w:rPr>
              <w:t xml:space="preserve"> e </w:t>
            </w:r>
            <w:r w:rsidR="00086579">
              <w:rPr>
                <w:rFonts w:ascii="Calibri" w:eastAsia="Times New Roman" w:hAnsi="Calibri" w:cs="Calibri"/>
                <w:color w:val="000000"/>
                <w:sz w:val="18"/>
                <w:szCs w:val="18"/>
                <w:lang w:eastAsia="pt-PT"/>
              </w:rPr>
              <w:t>‘</w:t>
            </w:r>
            <w:r w:rsidRPr="005F2985">
              <w:rPr>
                <w:rFonts w:ascii="Calibri" w:eastAsia="Times New Roman" w:hAnsi="Calibri" w:cs="Calibri"/>
                <w:color w:val="000000"/>
                <w:sz w:val="18"/>
                <w:szCs w:val="18"/>
                <w:lang w:eastAsia="pt-PT"/>
              </w:rPr>
              <w:t>ckrefbem</w:t>
            </w:r>
            <w:r w:rsidR="00086579">
              <w:rPr>
                <w:rFonts w:ascii="Calibri" w:eastAsia="Times New Roman" w:hAnsi="Calibri" w:cs="Calibri"/>
                <w:color w:val="000000"/>
                <w:sz w:val="18"/>
                <w:szCs w:val="18"/>
                <w:lang w:eastAsia="pt-PT"/>
              </w:rPr>
              <w:t>’</w:t>
            </w:r>
            <w:r w:rsidRPr="005F2985">
              <w:rPr>
                <w:rFonts w:ascii="Calibri" w:eastAsia="Times New Roman" w:hAnsi="Calibri" w:cs="Calibri"/>
                <w:color w:val="000000"/>
                <w:sz w:val="18"/>
                <w:szCs w:val="18"/>
                <w:lang w:eastAsia="pt-PT"/>
              </w:rPr>
              <w:t xml:space="preserve"> </w:t>
            </w:r>
            <w:r w:rsidR="00086579" w:rsidRPr="005F2985">
              <w:rPr>
                <w:rFonts w:ascii="Calibri" w:eastAsia="Times New Roman" w:hAnsi="Calibri" w:cs="Calibri"/>
                <w:color w:val="000000"/>
                <w:sz w:val="18"/>
                <w:szCs w:val="18"/>
                <w:lang w:eastAsia="pt-PT"/>
              </w:rPr>
              <w:t>constituem</w:t>
            </w:r>
            <w:r w:rsidRPr="005F2985">
              <w:rPr>
                <w:rFonts w:ascii="Calibri" w:eastAsia="Times New Roman" w:hAnsi="Calibri" w:cs="Calibri"/>
                <w:color w:val="000000"/>
                <w:sz w:val="18"/>
                <w:szCs w:val="18"/>
                <w:lang w:eastAsia="pt-PT"/>
              </w:rPr>
              <w:t xml:space="preserve"> a chave única do terceiro pilar do MUG, os </w:t>
            </w:r>
            <w:r w:rsidRPr="00D7119D">
              <w:rPr>
                <w:rFonts w:ascii="Calibri" w:eastAsia="Times New Roman" w:hAnsi="Calibri" w:cs="Calibri"/>
                <w:b/>
                <w:color w:val="000000"/>
                <w:sz w:val="18"/>
                <w:szCs w:val="18"/>
                <w:lang w:eastAsia="pt-PT"/>
              </w:rPr>
              <w:t>bens/ garantias</w:t>
            </w:r>
            <w:r w:rsidRPr="005F2985">
              <w:rPr>
                <w:rFonts w:ascii="Calibri" w:eastAsia="Times New Roman" w:hAnsi="Calibri" w:cs="Calibri"/>
                <w:color w:val="000000"/>
                <w:sz w:val="18"/>
                <w:szCs w:val="18"/>
                <w:lang w:eastAsia="pt-PT"/>
              </w:rPr>
              <w:t>.</w:t>
            </w:r>
          </w:p>
          <w:p w14:paraId="6E4E7711" w14:textId="570D1506" w:rsidR="00DB216E" w:rsidRPr="005F2985" w:rsidRDefault="00DB216E" w:rsidP="00DF4E57">
            <w:pPr>
              <w:pStyle w:val="ListParagraph"/>
              <w:numPr>
                <w:ilvl w:val="0"/>
                <w:numId w:val="56"/>
              </w:numPr>
              <w:spacing w:after="0" w:line="240" w:lineRule="auto"/>
              <w:jc w:val="both"/>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 xml:space="preserve">No MUG, o </w:t>
            </w:r>
            <w:r w:rsidR="008C6BA5">
              <w:rPr>
                <w:rFonts w:ascii="Calibri" w:eastAsia="Times New Roman" w:hAnsi="Calibri" w:cs="Calibri"/>
                <w:color w:val="000000"/>
                <w:sz w:val="18"/>
                <w:szCs w:val="18"/>
                <w:lang w:eastAsia="pt-PT"/>
              </w:rPr>
              <w:t>‘</w:t>
            </w:r>
            <w:r w:rsidRPr="005F2985">
              <w:rPr>
                <w:rFonts w:ascii="Calibri" w:eastAsia="Times New Roman" w:hAnsi="Calibri" w:cs="Calibri"/>
                <w:color w:val="000000"/>
                <w:sz w:val="18"/>
                <w:szCs w:val="18"/>
                <w:lang w:eastAsia="pt-PT"/>
              </w:rPr>
              <w:t>cempbem</w:t>
            </w:r>
            <w:r w:rsidR="008C6BA5">
              <w:rPr>
                <w:rFonts w:ascii="Calibri" w:eastAsia="Times New Roman" w:hAnsi="Calibri" w:cs="Calibri"/>
                <w:color w:val="000000"/>
                <w:sz w:val="18"/>
                <w:szCs w:val="18"/>
                <w:lang w:eastAsia="pt-PT"/>
              </w:rPr>
              <w:t>’</w:t>
            </w:r>
            <w:r w:rsidRPr="005F2985">
              <w:rPr>
                <w:rFonts w:ascii="Calibri" w:eastAsia="Times New Roman" w:hAnsi="Calibri" w:cs="Calibri"/>
                <w:color w:val="000000"/>
                <w:sz w:val="18"/>
                <w:szCs w:val="18"/>
                <w:lang w:eastAsia="pt-PT"/>
              </w:rPr>
              <w:t xml:space="preserve"> é sempre preenchido com o código '31' para registos de origem CS e GP e com '89' no caso de registos de origem Leasing.</w:t>
            </w:r>
          </w:p>
        </w:tc>
        <w:tc>
          <w:tcPr>
            <w:tcW w:w="850" w:type="dxa"/>
            <w:tcBorders>
              <w:top w:val="nil"/>
              <w:left w:val="nil"/>
              <w:bottom w:val="single" w:sz="4" w:space="0" w:color="auto"/>
              <w:right w:val="single" w:sz="4" w:space="0" w:color="auto"/>
            </w:tcBorders>
            <w:shd w:val="clear" w:color="auto" w:fill="auto"/>
            <w:noWrap/>
            <w:hideMark/>
          </w:tcPr>
          <w:p w14:paraId="533AB5FE" w14:textId="77777777" w:rsidR="00DB216E" w:rsidRPr="005F2985" w:rsidRDefault="00DB216E" w:rsidP="00DB216E">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String</w:t>
            </w:r>
          </w:p>
        </w:tc>
        <w:tc>
          <w:tcPr>
            <w:tcW w:w="2551" w:type="dxa"/>
            <w:tcBorders>
              <w:top w:val="nil"/>
              <w:left w:val="nil"/>
              <w:bottom w:val="single" w:sz="4" w:space="0" w:color="auto"/>
              <w:right w:val="single" w:sz="4" w:space="0" w:color="auto"/>
            </w:tcBorders>
            <w:shd w:val="clear" w:color="auto" w:fill="auto"/>
            <w:noWrap/>
            <w:hideMark/>
          </w:tcPr>
          <w:p w14:paraId="0E64C3FE" w14:textId="0D7ACEC8" w:rsidR="00DB216E" w:rsidRPr="005F2985" w:rsidRDefault="00281EAE" w:rsidP="00DB216E">
            <w:pPr>
              <w:spacing w:after="0" w:line="240" w:lineRule="auto"/>
              <w:rPr>
                <w:rFonts w:ascii="Calibri" w:eastAsia="Times New Roman" w:hAnsi="Calibri" w:cs="Calibri"/>
                <w:color w:val="000000"/>
                <w:sz w:val="18"/>
                <w:szCs w:val="18"/>
                <w:lang w:eastAsia="pt-PT"/>
              </w:rPr>
            </w:pPr>
            <w:r w:rsidRPr="005F1378">
              <w:rPr>
                <w:rFonts w:ascii="Calibri" w:eastAsia="Times New Roman" w:hAnsi="Calibri" w:cs="Times New Roman"/>
                <w:color w:val="000000"/>
                <w:sz w:val="18"/>
                <w:szCs w:val="18"/>
                <w:lang w:eastAsia="pt-PT"/>
              </w:rPr>
              <w:t>Tabela: cd_estruturais.tat91_tabelas</w:t>
            </w:r>
            <w:r w:rsidRPr="005F1378">
              <w:rPr>
                <w:rFonts w:ascii="Calibri" w:eastAsia="Times New Roman" w:hAnsi="Calibri" w:cs="Times New Roman"/>
                <w:color w:val="000000"/>
                <w:sz w:val="18"/>
                <w:szCs w:val="18"/>
                <w:lang w:eastAsia="pt-PT"/>
              </w:rPr>
              <w:br/>
              <w:t>Campo tabela: tayd91c0_ctabela = '673'</w:t>
            </w:r>
            <w:r w:rsidRPr="005F1378">
              <w:rPr>
                <w:rFonts w:ascii="Calibri" w:eastAsia="Times New Roman" w:hAnsi="Calibri" w:cs="Times New Roman"/>
                <w:color w:val="000000"/>
                <w:sz w:val="18"/>
                <w:szCs w:val="18"/>
                <w:lang w:eastAsia="pt-PT"/>
              </w:rPr>
              <w:br/>
              <w:t>Campo código: tayd91c0_celemtab</w:t>
            </w:r>
            <w:r w:rsidRPr="005F1378">
              <w:rPr>
                <w:rFonts w:ascii="Calibri" w:eastAsia="Times New Roman" w:hAnsi="Calibri" w:cs="Times New Roman"/>
                <w:color w:val="000000"/>
                <w:sz w:val="18"/>
                <w:szCs w:val="18"/>
                <w:lang w:eastAsia="pt-PT"/>
              </w:rPr>
              <w:br/>
              <w:t>Campo texto: tayd91c0_gelemtab</w:t>
            </w:r>
          </w:p>
        </w:tc>
      </w:tr>
      <w:tr w:rsidR="00DB216E" w:rsidRPr="005F2985" w14:paraId="7FAC6139" w14:textId="77777777" w:rsidTr="002D6D86">
        <w:trPr>
          <w:trHeight w:val="686"/>
        </w:trPr>
        <w:tc>
          <w:tcPr>
            <w:tcW w:w="1701" w:type="dxa"/>
            <w:tcBorders>
              <w:top w:val="nil"/>
              <w:left w:val="single" w:sz="4" w:space="0" w:color="auto"/>
              <w:bottom w:val="single" w:sz="4" w:space="0" w:color="auto"/>
              <w:right w:val="single" w:sz="4" w:space="0" w:color="auto"/>
            </w:tcBorders>
            <w:shd w:val="clear" w:color="000000" w:fill="F2F2F2"/>
            <w:hideMark/>
          </w:tcPr>
          <w:p w14:paraId="3427A358" w14:textId="77777777" w:rsidR="00DB216E" w:rsidRPr="005F2985" w:rsidRDefault="00DB216E" w:rsidP="00DB216E">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ckbalbem</w:t>
            </w:r>
          </w:p>
        </w:tc>
        <w:tc>
          <w:tcPr>
            <w:tcW w:w="8504" w:type="dxa"/>
            <w:tcBorders>
              <w:top w:val="nil"/>
              <w:left w:val="nil"/>
              <w:bottom w:val="single" w:sz="4" w:space="0" w:color="auto"/>
              <w:right w:val="single" w:sz="4" w:space="0" w:color="auto"/>
            </w:tcBorders>
            <w:shd w:val="clear" w:color="auto" w:fill="auto"/>
            <w:hideMark/>
          </w:tcPr>
          <w:p w14:paraId="030FAF96" w14:textId="77777777" w:rsidR="009605F3" w:rsidRPr="005F2985" w:rsidRDefault="00861FB5" w:rsidP="005F2985">
            <w:pPr>
              <w:spacing w:after="0" w:line="240" w:lineRule="auto"/>
              <w:jc w:val="both"/>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Código do balcão da garantia</w:t>
            </w:r>
            <w:r w:rsidR="00DB216E" w:rsidRPr="005F2985">
              <w:rPr>
                <w:rFonts w:ascii="Calibri" w:eastAsia="Times New Roman" w:hAnsi="Calibri" w:cs="Calibri"/>
                <w:color w:val="000000"/>
                <w:sz w:val="18"/>
                <w:szCs w:val="18"/>
                <w:lang w:eastAsia="pt-PT"/>
              </w:rPr>
              <w:t>:</w:t>
            </w:r>
          </w:p>
          <w:p w14:paraId="6FB23E7B" w14:textId="5A8E6067" w:rsidR="00DB216E" w:rsidRPr="005F2985" w:rsidRDefault="00DB216E" w:rsidP="00DF4E57">
            <w:pPr>
              <w:pStyle w:val="ListParagraph"/>
              <w:numPr>
                <w:ilvl w:val="0"/>
                <w:numId w:val="57"/>
              </w:numPr>
              <w:spacing w:after="0" w:line="240" w:lineRule="auto"/>
              <w:jc w:val="both"/>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 xml:space="preserve">Este campo juntamente com o </w:t>
            </w:r>
            <w:r w:rsidR="00086579">
              <w:rPr>
                <w:rFonts w:ascii="Calibri" w:eastAsia="Times New Roman" w:hAnsi="Calibri" w:cs="Calibri"/>
                <w:color w:val="000000"/>
                <w:sz w:val="18"/>
                <w:szCs w:val="18"/>
                <w:lang w:eastAsia="pt-PT"/>
              </w:rPr>
              <w:t>‘</w:t>
            </w:r>
            <w:r w:rsidRPr="005F2985">
              <w:rPr>
                <w:rFonts w:ascii="Calibri" w:eastAsia="Times New Roman" w:hAnsi="Calibri" w:cs="Calibri"/>
                <w:color w:val="000000"/>
                <w:sz w:val="18"/>
                <w:szCs w:val="18"/>
                <w:lang w:eastAsia="pt-PT"/>
              </w:rPr>
              <w:t>cempbem</w:t>
            </w:r>
            <w:r w:rsidR="00086579">
              <w:rPr>
                <w:rFonts w:ascii="Calibri" w:eastAsia="Times New Roman" w:hAnsi="Calibri" w:cs="Calibri"/>
                <w:color w:val="000000"/>
                <w:sz w:val="18"/>
                <w:szCs w:val="18"/>
                <w:lang w:eastAsia="pt-PT"/>
              </w:rPr>
              <w:t>’</w:t>
            </w:r>
            <w:r w:rsidRPr="005F2985">
              <w:rPr>
                <w:rFonts w:ascii="Calibri" w:eastAsia="Times New Roman" w:hAnsi="Calibri" w:cs="Calibri"/>
                <w:color w:val="000000"/>
                <w:sz w:val="18"/>
                <w:szCs w:val="18"/>
                <w:lang w:eastAsia="pt-PT"/>
              </w:rPr>
              <w:t xml:space="preserve">, </w:t>
            </w:r>
            <w:r w:rsidR="00086579">
              <w:rPr>
                <w:rFonts w:ascii="Calibri" w:eastAsia="Times New Roman" w:hAnsi="Calibri" w:cs="Calibri"/>
                <w:color w:val="000000"/>
                <w:sz w:val="18"/>
                <w:szCs w:val="18"/>
                <w:lang w:eastAsia="pt-PT"/>
              </w:rPr>
              <w:t>‘</w:t>
            </w:r>
            <w:r w:rsidRPr="005F2985">
              <w:rPr>
                <w:rFonts w:ascii="Calibri" w:eastAsia="Times New Roman" w:hAnsi="Calibri" w:cs="Calibri"/>
                <w:color w:val="000000"/>
                <w:sz w:val="18"/>
                <w:szCs w:val="18"/>
                <w:lang w:eastAsia="pt-PT"/>
              </w:rPr>
              <w:t>ckctabem</w:t>
            </w:r>
            <w:r w:rsidR="00086579">
              <w:rPr>
                <w:rFonts w:ascii="Calibri" w:eastAsia="Times New Roman" w:hAnsi="Calibri" w:cs="Calibri"/>
                <w:color w:val="000000"/>
                <w:sz w:val="18"/>
                <w:szCs w:val="18"/>
                <w:lang w:eastAsia="pt-PT"/>
              </w:rPr>
              <w:t>’</w:t>
            </w:r>
            <w:r w:rsidRPr="005F2985">
              <w:rPr>
                <w:rFonts w:ascii="Calibri" w:eastAsia="Times New Roman" w:hAnsi="Calibri" w:cs="Calibri"/>
                <w:color w:val="000000"/>
                <w:sz w:val="18"/>
                <w:szCs w:val="18"/>
                <w:lang w:eastAsia="pt-PT"/>
              </w:rPr>
              <w:t xml:space="preserve"> e </w:t>
            </w:r>
            <w:r w:rsidR="00086579">
              <w:rPr>
                <w:rFonts w:ascii="Calibri" w:eastAsia="Times New Roman" w:hAnsi="Calibri" w:cs="Calibri"/>
                <w:color w:val="000000"/>
                <w:sz w:val="18"/>
                <w:szCs w:val="18"/>
                <w:lang w:eastAsia="pt-PT"/>
              </w:rPr>
              <w:t>‘</w:t>
            </w:r>
            <w:r w:rsidRPr="005F2985">
              <w:rPr>
                <w:rFonts w:ascii="Calibri" w:eastAsia="Times New Roman" w:hAnsi="Calibri" w:cs="Calibri"/>
                <w:color w:val="000000"/>
                <w:sz w:val="18"/>
                <w:szCs w:val="18"/>
                <w:lang w:eastAsia="pt-PT"/>
              </w:rPr>
              <w:t>ckrefbem</w:t>
            </w:r>
            <w:r w:rsidR="00086579">
              <w:rPr>
                <w:rFonts w:ascii="Calibri" w:eastAsia="Times New Roman" w:hAnsi="Calibri" w:cs="Calibri"/>
                <w:color w:val="000000"/>
                <w:sz w:val="18"/>
                <w:szCs w:val="18"/>
                <w:lang w:eastAsia="pt-PT"/>
              </w:rPr>
              <w:t>’</w:t>
            </w:r>
            <w:r w:rsidRPr="005F2985">
              <w:rPr>
                <w:rFonts w:ascii="Calibri" w:eastAsia="Times New Roman" w:hAnsi="Calibri" w:cs="Calibri"/>
                <w:color w:val="000000"/>
                <w:sz w:val="18"/>
                <w:szCs w:val="18"/>
                <w:lang w:eastAsia="pt-PT"/>
              </w:rPr>
              <w:t xml:space="preserve"> </w:t>
            </w:r>
            <w:r w:rsidR="00086579" w:rsidRPr="005F2985">
              <w:rPr>
                <w:rFonts w:ascii="Calibri" w:eastAsia="Times New Roman" w:hAnsi="Calibri" w:cs="Calibri"/>
                <w:color w:val="000000"/>
                <w:sz w:val="18"/>
                <w:szCs w:val="18"/>
                <w:lang w:eastAsia="pt-PT"/>
              </w:rPr>
              <w:t>constituem</w:t>
            </w:r>
            <w:r w:rsidRPr="005F2985">
              <w:rPr>
                <w:rFonts w:ascii="Calibri" w:eastAsia="Times New Roman" w:hAnsi="Calibri" w:cs="Calibri"/>
                <w:color w:val="000000"/>
                <w:sz w:val="18"/>
                <w:szCs w:val="18"/>
                <w:lang w:eastAsia="pt-PT"/>
              </w:rPr>
              <w:t xml:space="preserve"> a chave única do terceiro pilar do MUG, os </w:t>
            </w:r>
            <w:r w:rsidRPr="00D7119D">
              <w:rPr>
                <w:rFonts w:ascii="Calibri" w:eastAsia="Times New Roman" w:hAnsi="Calibri" w:cs="Calibri"/>
                <w:b/>
                <w:color w:val="000000"/>
                <w:sz w:val="18"/>
                <w:szCs w:val="18"/>
                <w:lang w:eastAsia="pt-PT"/>
              </w:rPr>
              <w:t>bens/ garantias</w:t>
            </w:r>
            <w:r w:rsidRPr="005F2985">
              <w:rPr>
                <w:rFonts w:ascii="Calibri" w:eastAsia="Times New Roman" w:hAnsi="Calibri" w:cs="Calibri"/>
                <w:color w:val="000000"/>
                <w:sz w:val="18"/>
                <w:szCs w:val="18"/>
                <w:lang w:eastAsia="pt-PT"/>
              </w:rPr>
              <w:t>.</w:t>
            </w:r>
          </w:p>
        </w:tc>
        <w:tc>
          <w:tcPr>
            <w:tcW w:w="850" w:type="dxa"/>
            <w:tcBorders>
              <w:top w:val="nil"/>
              <w:left w:val="nil"/>
              <w:bottom w:val="single" w:sz="4" w:space="0" w:color="auto"/>
              <w:right w:val="single" w:sz="4" w:space="0" w:color="auto"/>
            </w:tcBorders>
            <w:shd w:val="clear" w:color="auto" w:fill="auto"/>
            <w:noWrap/>
            <w:hideMark/>
          </w:tcPr>
          <w:p w14:paraId="2413FAE2" w14:textId="77777777" w:rsidR="00DB216E" w:rsidRPr="005F2985" w:rsidRDefault="00DB216E" w:rsidP="00DB216E">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String</w:t>
            </w:r>
          </w:p>
        </w:tc>
        <w:tc>
          <w:tcPr>
            <w:tcW w:w="2551" w:type="dxa"/>
            <w:tcBorders>
              <w:top w:val="nil"/>
              <w:left w:val="nil"/>
              <w:bottom w:val="single" w:sz="4" w:space="0" w:color="auto"/>
              <w:right w:val="single" w:sz="4" w:space="0" w:color="auto"/>
            </w:tcBorders>
            <w:shd w:val="clear" w:color="auto" w:fill="auto"/>
            <w:noWrap/>
            <w:hideMark/>
          </w:tcPr>
          <w:p w14:paraId="2D8C6FDE" w14:textId="77777777" w:rsidR="00DB216E" w:rsidRPr="005F2985" w:rsidRDefault="00DB216E" w:rsidP="00DB216E">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 </w:t>
            </w:r>
          </w:p>
        </w:tc>
      </w:tr>
      <w:tr w:rsidR="00DB216E" w:rsidRPr="005F2985" w14:paraId="37EC6B3C" w14:textId="77777777" w:rsidTr="002D6D86">
        <w:trPr>
          <w:trHeight w:val="696"/>
        </w:trPr>
        <w:tc>
          <w:tcPr>
            <w:tcW w:w="1701" w:type="dxa"/>
            <w:tcBorders>
              <w:top w:val="nil"/>
              <w:left w:val="single" w:sz="4" w:space="0" w:color="auto"/>
              <w:bottom w:val="single" w:sz="4" w:space="0" w:color="auto"/>
              <w:right w:val="single" w:sz="4" w:space="0" w:color="auto"/>
            </w:tcBorders>
            <w:shd w:val="clear" w:color="000000" w:fill="F2F2F2"/>
            <w:hideMark/>
          </w:tcPr>
          <w:p w14:paraId="131AD626" w14:textId="77777777" w:rsidR="00DB216E" w:rsidRPr="005F2985" w:rsidRDefault="00DB216E" w:rsidP="00DB216E">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ckctabem</w:t>
            </w:r>
          </w:p>
        </w:tc>
        <w:tc>
          <w:tcPr>
            <w:tcW w:w="8504" w:type="dxa"/>
            <w:tcBorders>
              <w:top w:val="nil"/>
              <w:left w:val="nil"/>
              <w:bottom w:val="single" w:sz="4" w:space="0" w:color="auto"/>
              <w:right w:val="single" w:sz="4" w:space="0" w:color="auto"/>
            </w:tcBorders>
            <w:shd w:val="clear" w:color="auto" w:fill="auto"/>
            <w:hideMark/>
          </w:tcPr>
          <w:p w14:paraId="573B8FC5" w14:textId="77777777" w:rsidR="009605F3" w:rsidRPr="005F2985" w:rsidRDefault="00DB216E" w:rsidP="005F2985">
            <w:pPr>
              <w:spacing w:after="0" w:line="240" w:lineRule="auto"/>
              <w:jc w:val="both"/>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 xml:space="preserve">Número de Conta da </w:t>
            </w:r>
            <w:r w:rsidR="00861FB5" w:rsidRPr="005F2985">
              <w:rPr>
                <w:rFonts w:ascii="Calibri" w:eastAsia="Times New Roman" w:hAnsi="Calibri" w:cs="Calibri"/>
                <w:color w:val="000000"/>
                <w:sz w:val="18"/>
                <w:szCs w:val="18"/>
                <w:lang w:eastAsia="pt-PT"/>
              </w:rPr>
              <w:t>g</w:t>
            </w:r>
            <w:r w:rsidRPr="005F2985">
              <w:rPr>
                <w:rFonts w:ascii="Calibri" w:eastAsia="Times New Roman" w:hAnsi="Calibri" w:cs="Calibri"/>
                <w:color w:val="000000"/>
                <w:sz w:val="18"/>
                <w:szCs w:val="18"/>
                <w:lang w:eastAsia="pt-PT"/>
              </w:rPr>
              <w:t>arantia:</w:t>
            </w:r>
          </w:p>
          <w:p w14:paraId="07962ED3" w14:textId="5E352697" w:rsidR="00DB216E" w:rsidRPr="005F2985" w:rsidRDefault="00DB216E" w:rsidP="00DF4E57">
            <w:pPr>
              <w:pStyle w:val="ListParagraph"/>
              <w:numPr>
                <w:ilvl w:val="0"/>
                <w:numId w:val="57"/>
              </w:numPr>
              <w:spacing w:after="0" w:line="240" w:lineRule="auto"/>
              <w:jc w:val="both"/>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 xml:space="preserve">Este campo juntamente com o </w:t>
            </w:r>
            <w:r w:rsidR="00086579">
              <w:rPr>
                <w:rFonts w:ascii="Calibri" w:eastAsia="Times New Roman" w:hAnsi="Calibri" w:cs="Calibri"/>
                <w:color w:val="000000"/>
                <w:sz w:val="18"/>
                <w:szCs w:val="18"/>
                <w:lang w:eastAsia="pt-PT"/>
              </w:rPr>
              <w:t>‘</w:t>
            </w:r>
            <w:r w:rsidRPr="005F2985">
              <w:rPr>
                <w:rFonts w:ascii="Calibri" w:eastAsia="Times New Roman" w:hAnsi="Calibri" w:cs="Calibri"/>
                <w:color w:val="000000"/>
                <w:sz w:val="18"/>
                <w:szCs w:val="18"/>
                <w:lang w:eastAsia="pt-PT"/>
              </w:rPr>
              <w:t>cempbem</w:t>
            </w:r>
            <w:r w:rsidR="00086579">
              <w:rPr>
                <w:rFonts w:ascii="Calibri" w:eastAsia="Times New Roman" w:hAnsi="Calibri" w:cs="Calibri"/>
                <w:color w:val="000000"/>
                <w:sz w:val="18"/>
                <w:szCs w:val="18"/>
                <w:lang w:eastAsia="pt-PT"/>
              </w:rPr>
              <w:t>’</w:t>
            </w:r>
            <w:r w:rsidRPr="005F2985">
              <w:rPr>
                <w:rFonts w:ascii="Calibri" w:eastAsia="Times New Roman" w:hAnsi="Calibri" w:cs="Calibri"/>
                <w:color w:val="000000"/>
                <w:sz w:val="18"/>
                <w:szCs w:val="18"/>
                <w:lang w:eastAsia="pt-PT"/>
              </w:rPr>
              <w:t xml:space="preserve">, </w:t>
            </w:r>
            <w:r w:rsidR="00086579">
              <w:rPr>
                <w:rFonts w:ascii="Calibri" w:eastAsia="Times New Roman" w:hAnsi="Calibri" w:cs="Calibri"/>
                <w:color w:val="000000"/>
                <w:sz w:val="18"/>
                <w:szCs w:val="18"/>
                <w:lang w:eastAsia="pt-PT"/>
              </w:rPr>
              <w:t>‘</w:t>
            </w:r>
            <w:r w:rsidRPr="005F2985">
              <w:rPr>
                <w:rFonts w:ascii="Calibri" w:eastAsia="Times New Roman" w:hAnsi="Calibri" w:cs="Calibri"/>
                <w:color w:val="000000"/>
                <w:sz w:val="18"/>
                <w:szCs w:val="18"/>
                <w:lang w:eastAsia="pt-PT"/>
              </w:rPr>
              <w:t>ckbalbem</w:t>
            </w:r>
            <w:r w:rsidR="00086579">
              <w:rPr>
                <w:rFonts w:ascii="Calibri" w:eastAsia="Times New Roman" w:hAnsi="Calibri" w:cs="Calibri"/>
                <w:color w:val="000000"/>
                <w:sz w:val="18"/>
                <w:szCs w:val="18"/>
                <w:lang w:eastAsia="pt-PT"/>
              </w:rPr>
              <w:t>’</w:t>
            </w:r>
            <w:r w:rsidRPr="005F2985">
              <w:rPr>
                <w:rFonts w:ascii="Calibri" w:eastAsia="Times New Roman" w:hAnsi="Calibri" w:cs="Calibri"/>
                <w:color w:val="000000"/>
                <w:sz w:val="18"/>
                <w:szCs w:val="18"/>
                <w:lang w:eastAsia="pt-PT"/>
              </w:rPr>
              <w:t xml:space="preserve"> e </w:t>
            </w:r>
            <w:r w:rsidR="00086579">
              <w:rPr>
                <w:rFonts w:ascii="Calibri" w:eastAsia="Times New Roman" w:hAnsi="Calibri" w:cs="Calibri"/>
                <w:color w:val="000000"/>
                <w:sz w:val="18"/>
                <w:szCs w:val="18"/>
                <w:lang w:eastAsia="pt-PT"/>
              </w:rPr>
              <w:t>‘</w:t>
            </w:r>
            <w:r w:rsidRPr="005F2985">
              <w:rPr>
                <w:rFonts w:ascii="Calibri" w:eastAsia="Times New Roman" w:hAnsi="Calibri" w:cs="Calibri"/>
                <w:color w:val="000000"/>
                <w:sz w:val="18"/>
                <w:szCs w:val="18"/>
                <w:lang w:eastAsia="pt-PT"/>
              </w:rPr>
              <w:t>ckrefbem</w:t>
            </w:r>
            <w:r w:rsidR="00086579">
              <w:rPr>
                <w:rFonts w:ascii="Calibri" w:eastAsia="Times New Roman" w:hAnsi="Calibri" w:cs="Calibri"/>
                <w:color w:val="000000"/>
                <w:sz w:val="18"/>
                <w:szCs w:val="18"/>
                <w:lang w:eastAsia="pt-PT"/>
              </w:rPr>
              <w:t>’</w:t>
            </w:r>
            <w:r w:rsidRPr="005F2985">
              <w:rPr>
                <w:rFonts w:ascii="Calibri" w:eastAsia="Times New Roman" w:hAnsi="Calibri" w:cs="Calibri"/>
                <w:color w:val="000000"/>
                <w:sz w:val="18"/>
                <w:szCs w:val="18"/>
                <w:lang w:eastAsia="pt-PT"/>
              </w:rPr>
              <w:t xml:space="preserve"> </w:t>
            </w:r>
            <w:r w:rsidR="00086579" w:rsidRPr="005F2985">
              <w:rPr>
                <w:rFonts w:ascii="Calibri" w:eastAsia="Times New Roman" w:hAnsi="Calibri" w:cs="Calibri"/>
                <w:color w:val="000000"/>
                <w:sz w:val="18"/>
                <w:szCs w:val="18"/>
                <w:lang w:eastAsia="pt-PT"/>
              </w:rPr>
              <w:t>constituem</w:t>
            </w:r>
            <w:r w:rsidRPr="005F2985">
              <w:rPr>
                <w:rFonts w:ascii="Calibri" w:eastAsia="Times New Roman" w:hAnsi="Calibri" w:cs="Calibri"/>
                <w:color w:val="000000"/>
                <w:sz w:val="18"/>
                <w:szCs w:val="18"/>
                <w:lang w:eastAsia="pt-PT"/>
              </w:rPr>
              <w:t xml:space="preserve"> a chave única do terceiro pilar do MUG, os </w:t>
            </w:r>
            <w:r w:rsidRPr="00D7119D">
              <w:rPr>
                <w:rFonts w:ascii="Calibri" w:eastAsia="Times New Roman" w:hAnsi="Calibri" w:cs="Calibri"/>
                <w:b/>
                <w:color w:val="000000"/>
                <w:sz w:val="18"/>
                <w:szCs w:val="18"/>
                <w:lang w:eastAsia="pt-PT"/>
              </w:rPr>
              <w:t>bens/ garantias</w:t>
            </w:r>
            <w:r w:rsidRPr="005F2985">
              <w:rPr>
                <w:rFonts w:ascii="Calibri" w:eastAsia="Times New Roman" w:hAnsi="Calibri" w:cs="Calibri"/>
                <w:color w:val="000000"/>
                <w:sz w:val="18"/>
                <w:szCs w:val="18"/>
                <w:lang w:eastAsia="pt-PT"/>
              </w:rPr>
              <w:t>.</w:t>
            </w:r>
          </w:p>
        </w:tc>
        <w:tc>
          <w:tcPr>
            <w:tcW w:w="850" w:type="dxa"/>
            <w:tcBorders>
              <w:top w:val="nil"/>
              <w:left w:val="nil"/>
              <w:bottom w:val="single" w:sz="4" w:space="0" w:color="auto"/>
              <w:right w:val="single" w:sz="4" w:space="0" w:color="auto"/>
            </w:tcBorders>
            <w:shd w:val="clear" w:color="auto" w:fill="auto"/>
            <w:noWrap/>
            <w:hideMark/>
          </w:tcPr>
          <w:p w14:paraId="278EFEEA" w14:textId="77777777" w:rsidR="00DB216E" w:rsidRPr="005F2985" w:rsidRDefault="00DB216E" w:rsidP="00DB216E">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String</w:t>
            </w:r>
          </w:p>
        </w:tc>
        <w:tc>
          <w:tcPr>
            <w:tcW w:w="2551" w:type="dxa"/>
            <w:tcBorders>
              <w:top w:val="nil"/>
              <w:left w:val="nil"/>
              <w:bottom w:val="single" w:sz="4" w:space="0" w:color="auto"/>
              <w:right w:val="single" w:sz="4" w:space="0" w:color="auto"/>
            </w:tcBorders>
            <w:shd w:val="clear" w:color="auto" w:fill="auto"/>
            <w:noWrap/>
            <w:hideMark/>
          </w:tcPr>
          <w:p w14:paraId="33D61B91" w14:textId="77777777" w:rsidR="00DB216E" w:rsidRPr="005F2985" w:rsidRDefault="00DB216E" w:rsidP="00DB216E">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 </w:t>
            </w:r>
          </w:p>
        </w:tc>
      </w:tr>
      <w:tr w:rsidR="00DB216E" w:rsidRPr="005F2985" w14:paraId="0528D172" w14:textId="77777777" w:rsidTr="002D6D86">
        <w:trPr>
          <w:trHeight w:val="692"/>
        </w:trPr>
        <w:tc>
          <w:tcPr>
            <w:tcW w:w="1701" w:type="dxa"/>
            <w:tcBorders>
              <w:top w:val="nil"/>
              <w:left w:val="single" w:sz="4" w:space="0" w:color="auto"/>
              <w:bottom w:val="single" w:sz="4" w:space="0" w:color="auto"/>
              <w:right w:val="single" w:sz="4" w:space="0" w:color="auto"/>
            </w:tcBorders>
            <w:shd w:val="clear" w:color="000000" w:fill="F2F2F2"/>
            <w:hideMark/>
          </w:tcPr>
          <w:p w14:paraId="03DAA34F" w14:textId="77777777" w:rsidR="00DB216E" w:rsidRPr="005F2985" w:rsidRDefault="00DB216E" w:rsidP="00DB216E">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ckrefbem</w:t>
            </w:r>
          </w:p>
        </w:tc>
        <w:tc>
          <w:tcPr>
            <w:tcW w:w="8504" w:type="dxa"/>
            <w:tcBorders>
              <w:top w:val="nil"/>
              <w:left w:val="nil"/>
              <w:bottom w:val="single" w:sz="4" w:space="0" w:color="auto"/>
              <w:right w:val="single" w:sz="4" w:space="0" w:color="auto"/>
            </w:tcBorders>
            <w:shd w:val="clear" w:color="auto" w:fill="auto"/>
            <w:hideMark/>
          </w:tcPr>
          <w:p w14:paraId="04BA65F2" w14:textId="77777777" w:rsidR="009605F3" w:rsidRPr="005F2985" w:rsidRDefault="00DB216E" w:rsidP="005F2985">
            <w:pPr>
              <w:spacing w:after="0" w:line="240" w:lineRule="auto"/>
              <w:jc w:val="both"/>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 xml:space="preserve">Número depósito da </w:t>
            </w:r>
            <w:r w:rsidR="00861FB5" w:rsidRPr="005F2985">
              <w:rPr>
                <w:rFonts w:ascii="Calibri" w:eastAsia="Times New Roman" w:hAnsi="Calibri" w:cs="Calibri"/>
                <w:color w:val="000000"/>
                <w:sz w:val="18"/>
                <w:szCs w:val="18"/>
                <w:lang w:eastAsia="pt-PT"/>
              </w:rPr>
              <w:t>g</w:t>
            </w:r>
            <w:r w:rsidRPr="005F2985">
              <w:rPr>
                <w:rFonts w:ascii="Calibri" w:eastAsia="Times New Roman" w:hAnsi="Calibri" w:cs="Calibri"/>
                <w:color w:val="000000"/>
                <w:sz w:val="18"/>
                <w:szCs w:val="18"/>
                <w:lang w:eastAsia="pt-PT"/>
              </w:rPr>
              <w:t>arantia:</w:t>
            </w:r>
          </w:p>
          <w:p w14:paraId="75B7BE40" w14:textId="7A48EC44" w:rsidR="00DB216E" w:rsidRPr="005F2985" w:rsidRDefault="00DB216E" w:rsidP="00DF4E57">
            <w:pPr>
              <w:pStyle w:val="ListParagraph"/>
              <w:numPr>
                <w:ilvl w:val="0"/>
                <w:numId w:val="57"/>
              </w:numPr>
              <w:spacing w:after="0" w:line="240" w:lineRule="auto"/>
              <w:jc w:val="both"/>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 xml:space="preserve">Este campo juntamente com o </w:t>
            </w:r>
            <w:r w:rsidR="00086579">
              <w:rPr>
                <w:rFonts w:ascii="Calibri" w:eastAsia="Times New Roman" w:hAnsi="Calibri" w:cs="Calibri"/>
                <w:color w:val="000000"/>
                <w:sz w:val="18"/>
                <w:szCs w:val="18"/>
                <w:lang w:eastAsia="pt-PT"/>
              </w:rPr>
              <w:t>‘</w:t>
            </w:r>
            <w:r w:rsidRPr="005F2985">
              <w:rPr>
                <w:rFonts w:ascii="Calibri" w:eastAsia="Times New Roman" w:hAnsi="Calibri" w:cs="Calibri"/>
                <w:color w:val="000000"/>
                <w:sz w:val="18"/>
                <w:szCs w:val="18"/>
                <w:lang w:eastAsia="pt-PT"/>
              </w:rPr>
              <w:t>cempbem</w:t>
            </w:r>
            <w:r w:rsidR="00086579">
              <w:rPr>
                <w:rFonts w:ascii="Calibri" w:eastAsia="Times New Roman" w:hAnsi="Calibri" w:cs="Calibri"/>
                <w:color w:val="000000"/>
                <w:sz w:val="18"/>
                <w:szCs w:val="18"/>
                <w:lang w:eastAsia="pt-PT"/>
              </w:rPr>
              <w:t>’</w:t>
            </w:r>
            <w:r w:rsidRPr="005F2985">
              <w:rPr>
                <w:rFonts w:ascii="Calibri" w:eastAsia="Times New Roman" w:hAnsi="Calibri" w:cs="Calibri"/>
                <w:color w:val="000000"/>
                <w:sz w:val="18"/>
                <w:szCs w:val="18"/>
                <w:lang w:eastAsia="pt-PT"/>
              </w:rPr>
              <w:t xml:space="preserve">, </w:t>
            </w:r>
            <w:r w:rsidR="00086579">
              <w:rPr>
                <w:rFonts w:ascii="Calibri" w:eastAsia="Times New Roman" w:hAnsi="Calibri" w:cs="Calibri"/>
                <w:color w:val="000000"/>
                <w:sz w:val="18"/>
                <w:szCs w:val="18"/>
                <w:lang w:eastAsia="pt-PT"/>
              </w:rPr>
              <w:t>‘</w:t>
            </w:r>
            <w:r w:rsidRPr="005F2985">
              <w:rPr>
                <w:rFonts w:ascii="Calibri" w:eastAsia="Times New Roman" w:hAnsi="Calibri" w:cs="Calibri"/>
                <w:color w:val="000000"/>
                <w:sz w:val="18"/>
                <w:szCs w:val="18"/>
                <w:lang w:eastAsia="pt-PT"/>
              </w:rPr>
              <w:t>ckbalbem</w:t>
            </w:r>
            <w:r w:rsidR="00086579">
              <w:rPr>
                <w:rFonts w:ascii="Calibri" w:eastAsia="Times New Roman" w:hAnsi="Calibri" w:cs="Calibri"/>
                <w:color w:val="000000"/>
                <w:sz w:val="18"/>
                <w:szCs w:val="18"/>
                <w:lang w:eastAsia="pt-PT"/>
              </w:rPr>
              <w:t>’</w:t>
            </w:r>
            <w:r w:rsidRPr="005F2985">
              <w:rPr>
                <w:rFonts w:ascii="Calibri" w:eastAsia="Times New Roman" w:hAnsi="Calibri" w:cs="Calibri"/>
                <w:color w:val="000000"/>
                <w:sz w:val="18"/>
                <w:szCs w:val="18"/>
                <w:lang w:eastAsia="pt-PT"/>
              </w:rPr>
              <w:t xml:space="preserve"> e </w:t>
            </w:r>
            <w:r w:rsidR="00086579">
              <w:rPr>
                <w:rFonts w:ascii="Calibri" w:eastAsia="Times New Roman" w:hAnsi="Calibri" w:cs="Calibri"/>
                <w:color w:val="000000"/>
                <w:sz w:val="18"/>
                <w:szCs w:val="18"/>
                <w:lang w:eastAsia="pt-PT"/>
              </w:rPr>
              <w:t>‘</w:t>
            </w:r>
            <w:r w:rsidRPr="005F2985">
              <w:rPr>
                <w:rFonts w:ascii="Calibri" w:eastAsia="Times New Roman" w:hAnsi="Calibri" w:cs="Calibri"/>
                <w:color w:val="000000"/>
                <w:sz w:val="18"/>
                <w:szCs w:val="18"/>
                <w:lang w:eastAsia="pt-PT"/>
              </w:rPr>
              <w:t>ckctabem</w:t>
            </w:r>
            <w:r w:rsidR="00086579">
              <w:rPr>
                <w:rFonts w:ascii="Calibri" w:eastAsia="Times New Roman" w:hAnsi="Calibri" w:cs="Calibri"/>
                <w:color w:val="000000"/>
                <w:sz w:val="18"/>
                <w:szCs w:val="18"/>
                <w:lang w:eastAsia="pt-PT"/>
              </w:rPr>
              <w:t>’</w:t>
            </w:r>
            <w:r w:rsidRPr="005F2985">
              <w:rPr>
                <w:rFonts w:ascii="Calibri" w:eastAsia="Times New Roman" w:hAnsi="Calibri" w:cs="Calibri"/>
                <w:color w:val="000000"/>
                <w:sz w:val="18"/>
                <w:szCs w:val="18"/>
                <w:lang w:eastAsia="pt-PT"/>
              </w:rPr>
              <w:t xml:space="preserve"> </w:t>
            </w:r>
            <w:r w:rsidR="00086579" w:rsidRPr="005F2985">
              <w:rPr>
                <w:rFonts w:ascii="Calibri" w:eastAsia="Times New Roman" w:hAnsi="Calibri" w:cs="Calibri"/>
                <w:color w:val="000000"/>
                <w:sz w:val="18"/>
                <w:szCs w:val="18"/>
                <w:lang w:eastAsia="pt-PT"/>
              </w:rPr>
              <w:t>constituem</w:t>
            </w:r>
            <w:r w:rsidRPr="005F2985">
              <w:rPr>
                <w:rFonts w:ascii="Calibri" w:eastAsia="Times New Roman" w:hAnsi="Calibri" w:cs="Calibri"/>
                <w:color w:val="000000"/>
                <w:sz w:val="18"/>
                <w:szCs w:val="18"/>
                <w:lang w:eastAsia="pt-PT"/>
              </w:rPr>
              <w:t xml:space="preserve"> a chave única do terceiro pilar do MUG, os </w:t>
            </w:r>
            <w:r w:rsidRPr="00D7119D">
              <w:rPr>
                <w:rFonts w:ascii="Calibri" w:eastAsia="Times New Roman" w:hAnsi="Calibri" w:cs="Calibri"/>
                <w:b/>
                <w:color w:val="000000"/>
                <w:sz w:val="18"/>
                <w:szCs w:val="18"/>
                <w:lang w:eastAsia="pt-PT"/>
              </w:rPr>
              <w:t>bens/ garantias</w:t>
            </w:r>
            <w:r w:rsidRPr="005F2985">
              <w:rPr>
                <w:rFonts w:ascii="Calibri" w:eastAsia="Times New Roman" w:hAnsi="Calibri" w:cs="Calibri"/>
                <w:color w:val="000000"/>
                <w:sz w:val="18"/>
                <w:szCs w:val="18"/>
                <w:lang w:eastAsia="pt-PT"/>
              </w:rPr>
              <w:t>.</w:t>
            </w:r>
          </w:p>
        </w:tc>
        <w:tc>
          <w:tcPr>
            <w:tcW w:w="850" w:type="dxa"/>
            <w:tcBorders>
              <w:top w:val="nil"/>
              <w:left w:val="nil"/>
              <w:bottom w:val="single" w:sz="4" w:space="0" w:color="auto"/>
              <w:right w:val="single" w:sz="4" w:space="0" w:color="auto"/>
            </w:tcBorders>
            <w:shd w:val="clear" w:color="auto" w:fill="auto"/>
            <w:noWrap/>
            <w:hideMark/>
          </w:tcPr>
          <w:p w14:paraId="250A9211" w14:textId="77777777" w:rsidR="00DB216E" w:rsidRPr="005F2985" w:rsidRDefault="00DB216E" w:rsidP="00DB216E">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String</w:t>
            </w:r>
          </w:p>
        </w:tc>
        <w:tc>
          <w:tcPr>
            <w:tcW w:w="2551" w:type="dxa"/>
            <w:tcBorders>
              <w:top w:val="nil"/>
              <w:left w:val="nil"/>
              <w:bottom w:val="single" w:sz="4" w:space="0" w:color="auto"/>
              <w:right w:val="single" w:sz="4" w:space="0" w:color="auto"/>
            </w:tcBorders>
            <w:shd w:val="clear" w:color="auto" w:fill="auto"/>
            <w:noWrap/>
            <w:hideMark/>
          </w:tcPr>
          <w:p w14:paraId="2192508C" w14:textId="77777777" w:rsidR="00DB216E" w:rsidRPr="005F2985" w:rsidRDefault="00DB216E" w:rsidP="00DB216E">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 </w:t>
            </w:r>
          </w:p>
        </w:tc>
      </w:tr>
      <w:tr w:rsidR="00DB216E" w:rsidRPr="005F2985" w14:paraId="622ED7B5" w14:textId="77777777" w:rsidTr="00DB216E">
        <w:trPr>
          <w:trHeight w:val="1450"/>
        </w:trPr>
        <w:tc>
          <w:tcPr>
            <w:tcW w:w="1701" w:type="dxa"/>
            <w:tcBorders>
              <w:top w:val="nil"/>
              <w:left w:val="single" w:sz="4" w:space="0" w:color="auto"/>
              <w:bottom w:val="single" w:sz="4" w:space="0" w:color="auto"/>
              <w:right w:val="single" w:sz="4" w:space="0" w:color="auto"/>
            </w:tcBorders>
            <w:shd w:val="clear" w:color="000000" w:fill="F2F2F2"/>
            <w:hideMark/>
          </w:tcPr>
          <w:p w14:paraId="09F7B9F1" w14:textId="77777777" w:rsidR="00DB216E" w:rsidRPr="005F2985" w:rsidRDefault="00DB216E" w:rsidP="00DB216E">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cgarant_bem</w:t>
            </w:r>
          </w:p>
        </w:tc>
        <w:tc>
          <w:tcPr>
            <w:tcW w:w="8504" w:type="dxa"/>
            <w:tcBorders>
              <w:top w:val="nil"/>
              <w:left w:val="nil"/>
              <w:bottom w:val="nil"/>
              <w:right w:val="nil"/>
            </w:tcBorders>
            <w:shd w:val="clear" w:color="auto" w:fill="auto"/>
            <w:hideMark/>
          </w:tcPr>
          <w:p w14:paraId="70910425" w14:textId="77777777" w:rsidR="009605F3" w:rsidRPr="005F2985" w:rsidRDefault="00DB216E" w:rsidP="005F2985">
            <w:pPr>
              <w:spacing w:after="0" w:line="240" w:lineRule="auto"/>
              <w:jc w:val="both"/>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Código da garantia ao nível do bem</w:t>
            </w:r>
            <w:r w:rsidR="009605F3" w:rsidRPr="005F2985">
              <w:rPr>
                <w:rFonts w:ascii="Calibri" w:eastAsia="Times New Roman" w:hAnsi="Calibri" w:cs="Calibri"/>
                <w:color w:val="000000"/>
                <w:sz w:val="18"/>
                <w:szCs w:val="18"/>
                <w:lang w:eastAsia="pt-PT"/>
              </w:rPr>
              <w:t>:</w:t>
            </w:r>
          </w:p>
          <w:p w14:paraId="12A0A8B3" w14:textId="11ED724A" w:rsidR="009605F3" w:rsidRPr="005F2985" w:rsidRDefault="00DB216E" w:rsidP="00DF4E57">
            <w:pPr>
              <w:pStyle w:val="ListParagraph"/>
              <w:numPr>
                <w:ilvl w:val="0"/>
                <w:numId w:val="57"/>
              </w:numPr>
              <w:spacing w:after="0" w:line="240" w:lineRule="auto"/>
              <w:jc w:val="both"/>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Detalhe mais pormenorizado da garantia</w:t>
            </w:r>
            <w:r w:rsidR="00452607">
              <w:rPr>
                <w:rFonts w:ascii="Calibri" w:eastAsia="Times New Roman" w:hAnsi="Calibri" w:cs="Calibri"/>
                <w:color w:val="000000"/>
                <w:sz w:val="18"/>
                <w:szCs w:val="18"/>
                <w:lang w:eastAsia="pt-PT"/>
              </w:rPr>
              <w:t>.</w:t>
            </w:r>
          </w:p>
          <w:p w14:paraId="4666209F" w14:textId="0018D7AE" w:rsidR="009605F3" w:rsidRPr="005F2985" w:rsidRDefault="00DB216E" w:rsidP="00DF4E57">
            <w:pPr>
              <w:pStyle w:val="ListParagraph"/>
              <w:numPr>
                <w:ilvl w:val="0"/>
                <w:numId w:val="57"/>
              </w:numPr>
              <w:spacing w:after="0" w:line="240" w:lineRule="auto"/>
              <w:jc w:val="both"/>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O código da garantia pode ser dado diretamente pela origem do registo ou criado através de uma combinação do produto e subproduto da garantia, como no caso das CS.</w:t>
            </w:r>
          </w:p>
          <w:p w14:paraId="7FA4F683" w14:textId="38F74916" w:rsidR="00DB216E" w:rsidRPr="005F2985" w:rsidRDefault="00DB216E" w:rsidP="00DF4E57">
            <w:pPr>
              <w:pStyle w:val="ListParagraph"/>
              <w:numPr>
                <w:ilvl w:val="0"/>
                <w:numId w:val="57"/>
              </w:numPr>
              <w:spacing w:after="0" w:line="240" w:lineRule="auto"/>
              <w:jc w:val="both"/>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 xml:space="preserve">É um campo muito relevante para controlo do universo do MUG, pois filtra registos </w:t>
            </w:r>
            <w:r w:rsidR="00AB4FE5" w:rsidRPr="005F2985">
              <w:rPr>
                <w:rFonts w:ascii="Calibri" w:eastAsia="Times New Roman" w:hAnsi="Calibri" w:cs="Calibri"/>
                <w:color w:val="000000"/>
                <w:sz w:val="18"/>
                <w:szCs w:val="18"/>
                <w:lang w:eastAsia="pt-PT"/>
              </w:rPr>
              <w:t>não</w:t>
            </w:r>
            <w:r w:rsidRPr="005F2985">
              <w:rPr>
                <w:rFonts w:ascii="Calibri" w:eastAsia="Times New Roman" w:hAnsi="Calibri" w:cs="Calibri"/>
                <w:color w:val="000000"/>
                <w:sz w:val="18"/>
                <w:szCs w:val="18"/>
                <w:lang w:eastAsia="pt-PT"/>
              </w:rPr>
              <w:t xml:space="preserve"> </w:t>
            </w:r>
            <w:r w:rsidR="00AB4FE5" w:rsidRPr="005F2985">
              <w:rPr>
                <w:rFonts w:ascii="Calibri" w:eastAsia="Times New Roman" w:hAnsi="Calibri" w:cs="Calibri"/>
                <w:color w:val="000000"/>
                <w:sz w:val="18"/>
                <w:szCs w:val="18"/>
                <w:lang w:eastAsia="pt-PT"/>
              </w:rPr>
              <w:t>elegíveis.</w:t>
            </w:r>
          </w:p>
        </w:tc>
        <w:tc>
          <w:tcPr>
            <w:tcW w:w="850" w:type="dxa"/>
            <w:tcBorders>
              <w:top w:val="nil"/>
              <w:left w:val="single" w:sz="4" w:space="0" w:color="auto"/>
              <w:bottom w:val="single" w:sz="4" w:space="0" w:color="auto"/>
              <w:right w:val="single" w:sz="4" w:space="0" w:color="auto"/>
            </w:tcBorders>
            <w:shd w:val="clear" w:color="auto" w:fill="auto"/>
            <w:noWrap/>
            <w:hideMark/>
          </w:tcPr>
          <w:p w14:paraId="769206FB" w14:textId="7DD482D5" w:rsidR="00DB216E" w:rsidRPr="005F2985" w:rsidRDefault="00DB216E" w:rsidP="00DB216E">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 </w:t>
            </w:r>
            <w:r w:rsidR="004D3686" w:rsidRPr="005F2985">
              <w:rPr>
                <w:rFonts w:ascii="Calibri" w:eastAsia="Times New Roman" w:hAnsi="Calibri" w:cs="Calibri"/>
                <w:color w:val="000000"/>
                <w:sz w:val="18"/>
                <w:szCs w:val="18"/>
                <w:lang w:eastAsia="pt-PT"/>
              </w:rPr>
              <w:t>String</w:t>
            </w:r>
          </w:p>
        </w:tc>
        <w:tc>
          <w:tcPr>
            <w:tcW w:w="2551" w:type="dxa"/>
            <w:tcBorders>
              <w:top w:val="nil"/>
              <w:left w:val="nil"/>
              <w:bottom w:val="single" w:sz="4" w:space="0" w:color="auto"/>
              <w:right w:val="single" w:sz="4" w:space="0" w:color="auto"/>
            </w:tcBorders>
            <w:shd w:val="clear" w:color="auto" w:fill="auto"/>
            <w:hideMark/>
          </w:tcPr>
          <w:p w14:paraId="5B22D414" w14:textId="77777777" w:rsidR="00DB216E" w:rsidRPr="005F2985" w:rsidRDefault="00DB216E" w:rsidP="00DB216E">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Tabela: cd_estruturais.tat91_tabelas</w:t>
            </w:r>
            <w:r w:rsidRPr="005F2985">
              <w:rPr>
                <w:rFonts w:ascii="Calibri" w:eastAsia="Times New Roman" w:hAnsi="Calibri" w:cs="Calibri"/>
                <w:color w:val="000000"/>
                <w:sz w:val="18"/>
                <w:szCs w:val="18"/>
                <w:lang w:eastAsia="pt-PT"/>
              </w:rPr>
              <w:br/>
              <w:t>Campo tabela: tayd91c0_ctabela = '236'</w:t>
            </w:r>
            <w:r w:rsidRPr="005F2985">
              <w:rPr>
                <w:rFonts w:ascii="Calibri" w:eastAsia="Times New Roman" w:hAnsi="Calibri" w:cs="Calibri"/>
                <w:color w:val="000000"/>
                <w:sz w:val="18"/>
                <w:szCs w:val="18"/>
                <w:lang w:eastAsia="pt-PT"/>
              </w:rPr>
              <w:br/>
              <w:t>Campo código: tayd91c0_celemtab</w:t>
            </w:r>
            <w:r w:rsidRPr="005F2985">
              <w:rPr>
                <w:rFonts w:ascii="Calibri" w:eastAsia="Times New Roman" w:hAnsi="Calibri" w:cs="Calibri"/>
                <w:color w:val="000000"/>
                <w:sz w:val="18"/>
                <w:szCs w:val="18"/>
                <w:lang w:eastAsia="pt-PT"/>
              </w:rPr>
              <w:br/>
              <w:t>Campo texto: tayd91c0_gelemtab</w:t>
            </w:r>
          </w:p>
        </w:tc>
      </w:tr>
      <w:tr w:rsidR="00F91D12" w:rsidRPr="005F2985" w14:paraId="37BA6157" w14:textId="77777777" w:rsidTr="002D6D86">
        <w:trPr>
          <w:trHeight w:val="819"/>
        </w:trPr>
        <w:tc>
          <w:tcPr>
            <w:tcW w:w="1701" w:type="dxa"/>
            <w:tcBorders>
              <w:top w:val="nil"/>
              <w:left w:val="single" w:sz="4" w:space="0" w:color="auto"/>
              <w:bottom w:val="single" w:sz="4" w:space="0" w:color="auto"/>
              <w:right w:val="single" w:sz="4" w:space="0" w:color="auto"/>
            </w:tcBorders>
            <w:shd w:val="clear" w:color="000000" w:fill="F2F2F2"/>
          </w:tcPr>
          <w:p w14:paraId="7A245954" w14:textId="470A523D" w:rsidR="00F91D12" w:rsidRPr="005F2985" w:rsidRDefault="00F91D12" w:rsidP="00F91D12">
            <w:pPr>
              <w:spacing w:after="0" w:line="240" w:lineRule="auto"/>
              <w:rPr>
                <w:rFonts w:ascii="Calibri" w:eastAsia="Times New Roman" w:hAnsi="Calibri" w:cs="Calibri"/>
                <w:color w:val="000000"/>
                <w:sz w:val="18"/>
                <w:szCs w:val="18"/>
                <w:lang w:eastAsia="pt-PT"/>
              </w:rPr>
            </w:pPr>
            <w:r>
              <w:rPr>
                <w:rFonts w:ascii="Calibri" w:eastAsia="Times New Roman" w:hAnsi="Calibri" w:cs="Calibri"/>
                <w:color w:val="000000"/>
                <w:sz w:val="18"/>
                <w:lang w:eastAsia="pt-PT"/>
              </w:rPr>
              <w:t>detentor_bem</w:t>
            </w:r>
          </w:p>
        </w:tc>
        <w:tc>
          <w:tcPr>
            <w:tcW w:w="8504" w:type="dxa"/>
            <w:tcBorders>
              <w:top w:val="nil"/>
              <w:left w:val="nil"/>
              <w:bottom w:val="single" w:sz="4" w:space="0" w:color="auto"/>
              <w:right w:val="single" w:sz="4" w:space="0" w:color="auto"/>
            </w:tcBorders>
            <w:shd w:val="clear" w:color="auto" w:fill="auto"/>
          </w:tcPr>
          <w:p w14:paraId="7201DAF4" w14:textId="77777777" w:rsidR="00F91D12" w:rsidRDefault="00F91D12" w:rsidP="00F91D12">
            <w:pPr>
              <w:spacing w:after="0" w:line="240" w:lineRule="auto"/>
              <w:jc w:val="both"/>
              <w:rPr>
                <w:rFonts w:ascii="Calibri" w:eastAsia="Times New Roman" w:hAnsi="Calibri" w:cs="Times New Roman"/>
                <w:color w:val="000000"/>
                <w:sz w:val="18"/>
                <w:szCs w:val="18"/>
                <w:lang w:eastAsia="pt-PT"/>
              </w:rPr>
            </w:pPr>
            <w:r>
              <w:rPr>
                <w:rFonts w:ascii="Calibri" w:eastAsia="Times New Roman" w:hAnsi="Calibri" w:cs="Times New Roman"/>
                <w:color w:val="000000"/>
                <w:sz w:val="18"/>
                <w:szCs w:val="18"/>
                <w:lang w:eastAsia="pt-PT"/>
              </w:rPr>
              <w:t>Detentor da garantia:</w:t>
            </w:r>
          </w:p>
          <w:p w14:paraId="5F83F801" w14:textId="4C39B8F4" w:rsidR="00F91D12" w:rsidRPr="00F91D12" w:rsidRDefault="00F91D12" w:rsidP="00F91D12">
            <w:pPr>
              <w:pStyle w:val="ListParagraph"/>
              <w:numPr>
                <w:ilvl w:val="0"/>
                <w:numId w:val="100"/>
              </w:numPr>
              <w:spacing w:after="0" w:line="240" w:lineRule="auto"/>
              <w:jc w:val="both"/>
              <w:rPr>
                <w:rFonts w:ascii="Calibri" w:eastAsia="Times New Roman" w:hAnsi="Calibri" w:cs="Calibri"/>
                <w:color w:val="000000"/>
                <w:sz w:val="18"/>
                <w:szCs w:val="18"/>
                <w:lang w:eastAsia="pt-PT"/>
              </w:rPr>
            </w:pPr>
            <w:r w:rsidRPr="00F91D12">
              <w:rPr>
                <w:rFonts w:ascii="Calibri" w:eastAsia="Times New Roman" w:hAnsi="Calibri" w:cs="Times New Roman"/>
                <w:color w:val="000000"/>
                <w:sz w:val="18"/>
                <w:szCs w:val="18"/>
                <w:lang w:eastAsia="pt-PT"/>
              </w:rPr>
              <w:t>Este campo encontra-se com qualidade limitada, havendo plano para o seu aprovisionamento brevemente.</w:t>
            </w:r>
          </w:p>
        </w:tc>
        <w:tc>
          <w:tcPr>
            <w:tcW w:w="850" w:type="dxa"/>
            <w:tcBorders>
              <w:top w:val="nil"/>
              <w:left w:val="nil"/>
              <w:bottom w:val="single" w:sz="4" w:space="0" w:color="auto"/>
              <w:right w:val="single" w:sz="4" w:space="0" w:color="auto"/>
            </w:tcBorders>
            <w:shd w:val="clear" w:color="auto" w:fill="auto"/>
            <w:noWrap/>
          </w:tcPr>
          <w:p w14:paraId="64CE2E61" w14:textId="5D793B49" w:rsidR="00F91D12" w:rsidRPr="005F2985" w:rsidRDefault="00F91D12" w:rsidP="00F91D12">
            <w:pPr>
              <w:spacing w:after="0" w:line="240" w:lineRule="auto"/>
              <w:rPr>
                <w:rFonts w:ascii="Calibri" w:eastAsia="Times New Roman" w:hAnsi="Calibri" w:cs="Calibri"/>
                <w:color w:val="000000"/>
                <w:sz w:val="18"/>
                <w:szCs w:val="18"/>
                <w:lang w:eastAsia="pt-PT"/>
              </w:rPr>
            </w:pPr>
            <w:r>
              <w:rPr>
                <w:rFonts w:ascii="Calibri" w:eastAsia="Times New Roman" w:hAnsi="Calibri" w:cs="Calibri"/>
                <w:color w:val="000000"/>
                <w:sz w:val="18"/>
                <w:lang w:eastAsia="pt-PT"/>
              </w:rPr>
              <w:t>String</w:t>
            </w:r>
          </w:p>
        </w:tc>
        <w:tc>
          <w:tcPr>
            <w:tcW w:w="2551" w:type="dxa"/>
            <w:tcBorders>
              <w:top w:val="nil"/>
              <w:left w:val="nil"/>
              <w:bottom w:val="single" w:sz="4" w:space="0" w:color="auto"/>
              <w:right w:val="single" w:sz="4" w:space="0" w:color="auto"/>
            </w:tcBorders>
            <w:shd w:val="clear" w:color="auto" w:fill="auto"/>
          </w:tcPr>
          <w:p w14:paraId="54D62E48" w14:textId="77777777" w:rsidR="00F91D12" w:rsidRPr="005F2985" w:rsidRDefault="00F91D12" w:rsidP="00F91D12">
            <w:pPr>
              <w:spacing w:after="0" w:line="240" w:lineRule="auto"/>
              <w:rPr>
                <w:rFonts w:ascii="Calibri" w:eastAsia="Times New Roman" w:hAnsi="Calibri" w:cs="Calibri"/>
                <w:color w:val="000000"/>
                <w:sz w:val="18"/>
                <w:szCs w:val="18"/>
                <w:lang w:eastAsia="pt-PT"/>
              </w:rPr>
            </w:pPr>
          </w:p>
        </w:tc>
      </w:tr>
      <w:tr w:rsidR="00DB216E" w:rsidRPr="005F2985" w14:paraId="4B592C0F" w14:textId="77777777" w:rsidTr="00DB216E">
        <w:trPr>
          <w:trHeight w:val="1160"/>
        </w:trPr>
        <w:tc>
          <w:tcPr>
            <w:tcW w:w="1701" w:type="dxa"/>
            <w:tcBorders>
              <w:top w:val="nil"/>
              <w:left w:val="single" w:sz="4" w:space="0" w:color="auto"/>
              <w:bottom w:val="single" w:sz="4" w:space="0" w:color="auto"/>
              <w:right w:val="single" w:sz="4" w:space="0" w:color="auto"/>
            </w:tcBorders>
            <w:shd w:val="clear" w:color="000000" w:fill="F2F2F2"/>
            <w:hideMark/>
          </w:tcPr>
          <w:p w14:paraId="1D684BE1" w14:textId="77777777" w:rsidR="00DB216E" w:rsidRPr="005F2985" w:rsidRDefault="00DB216E" w:rsidP="00DB216E">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lastRenderedPageBreak/>
              <w:t>ctipbem</w:t>
            </w:r>
          </w:p>
        </w:tc>
        <w:tc>
          <w:tcPr>
            <w:tcW w:w="8504" w:type="dxa"/>
            <w:tcBorders>
              <w:top w:val="nil"/>
              <w:left w:val="nil"/>
              <w:bottom w:val="single" w:sz="4" w:space="0" w:color="auto"/>
              <w:right w:val="single" w:sz="4" w:space="0" w:color="auto"/>
            </w:tcBorders>
            <w:shd w:val="clear" w:color="auto" w:fill="auto"/>
            <w:hideMark/>
          </w:tcPr>
          <w:p w14:paraId="5CED4817" w14:textId="77777777" w:rsidR="009605F3" w:rsidRPr="005F2985" w:rsidRDefault="00DB216E" w:rsidP="005F2985">
            <w:pPr>
              <w:spacing w:after="0" w:line="240" w:lineRule="auto"/>
              <w:jc w:val="both"/>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Código indicador de tipo de bem</w:t>
            </w:r>
            <w:r w:rsidR="009605F3" w:rsidRPr="005F2985">
              <w:rPr>
                <w:rFonts w:ascii="Calibri" w:eastAsia="Times New Roman" w:hAnsi="Calibri" w:cs="Calibri"/>
                <w:color w:val="000000"/>
                <w:sz w:val="18"/>
                <w:szCs w:val="18"/>
                <w:lang w:eastAsia="pt-PT"/>
              </w:rPr>
              <w:t>:</w:t>
            </w:r>
          </w:p>
          <w:p w14:paraId="4533B800" w14:textId="6BD0D869" w:rsidR="00DB216E" w:rsidRPr="005F2985" w:rsidRDefault="00DB216E" w:rsidP="00DF4E57">
            <w:pPr>
              <w:pStyle w:val="ListParagraph"/>
              <w:numPr>
                <w:ilvl w:val="0"/>
                <w:numId w:val="58"/>
              </w:numPr>
              <w:spacing w:after="0" w:line="240" w:lineRule="auto"/>
              <w:jc w:val="both"/>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Indica o tipo de bem imóvel, como por exemplo: fracionável, moradia, terreno, fração,</w:t>
            </w:r>
            <w:r w:rsidR="00086579">
              <w:rPr>
                <w:rFonts w:ascii="Calibri" w:eastAsia="Times New Roman" w:hAnsi="Calibri" w:cs="Calibri"/>
                <w:color w:val="000000"/>
                <w:sz w:val="18"/>
                <w:szCs w:val="18"/>
                <w:lang w:eastAsia="pt-PT"/>
              </w:rPr>
              <w:t xml:space="preserve"> </w:t>
            </w:r>
            <w:r w:rsidRPr="005F2985">
              <w:rPr>
                <w:rFonts w:ascii="Calibri" w:eastAsia="Times New Roman" w:hAnsi="Calibri" w:cs="Calibri"/>
                <w:color w:val="000000"/>
                <w:sz w:val="18"/>
                <w:szCs w:val="18"/>
                <w:lang w:eastAsia="pt-PT"/>
              </w:rPr>
              <w:t>etc.</w:t>
            </w:r>
          </w:p>
        </w:tc>
        <w:tc>
          <w:tcPr>
            <w:tcW w:w="850" w:type="dxa"/>
            <w:tcBorders>
              <w:top w:val="nil"/>
              <w:left w:val="nil"/>
              <w:bottom w:val="single" w:sz="4" w:space="0" w:color="auto"/>
              <w:right w:val="single" w:sz="4" w:space="0" w:color="auto"/>
            </w:tcBorders>
            <w:shd w:val="clear" w:color="auto" w:fill="auto"/>
            <w:noWrap/>
            <w:hideMark/>
          </w:tcPr>
          <w:p w14:paraId="6C26B9DB" w14:textId="77777777" w:rsidR="00DB216E" w:rsidRPr="005F2985" w:rsidRDefault="00DB216E" w:rsidP="00DB216E">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String</w:t>
            </w:r>
          </w:p>
        </w:tc>
        <w:tc>
          <w:tcPr>
            <w:tcW w:w="2551" w:type="dxa"/>
            <w:tcBorders>
              <w:top w:val="nil"/>
              <w:left w:val="nil"/>
              <w:bottom w:val="single" w:sz="4" w:space="0" w:color="auto"/>
              <w:right w:val="single" w:sz="4" w:space="0" w:color="auto"/>
            </w:tcBorders>
            <w:shd w:val="clear" w:color="auto" w:fill="auto"/>
            <w:hideMark/>
          </w:tcPr>
          <w:p w14:paraId="24B4E8F1" w14:textId="77777777" w:rsidR="00DB216E" w:rsidRPr="005F2985" w:rsidRDefault="00DB216E" w:rsidP="00DB216E">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Tabela: cd_estruturais.tat91_tabelas</w:t>
            </w:r>
            <w:r w:rsidRPr="005F2985">
              <w:rPr>
                <w:rFonts w:ascii="Calibri" w:eastAsia="Times New Roman" w:hAnsi="Calibri" w:cs="Calibri"/>
                <w:color w:val="000000"/>
                <w:sz w:val="18"/>
                <w:szCs w:val="18"/>
                <w:lang w:eastAsia="pt-PT"/>
              </w:rPr>
              <w:br/>
              <w:t>Campo tabela: tayd91c0_ctabela = '062'</w:t>
            </w:r>
            <w:r w:rsidRPr="005F2985">
              <w:rPr>
                <w:rFonts w:ascii="Calibri" w:eastAsia="Times New Roman" w:hAnsi="Calibri" w:cs="Calibri"/>
                <w:color w:val="000000"/>
                <w:sz w:val="18"/>
                <w:szCs w:val="18"/>
                <w:lang w:eastAsia="pt-PT"/>
              </w:rPr>
              <w:br/>
              <w:t>Campo código: tayd91c0_celemtab</w:t>
            </w:r>
            <w:r w:rsidRPr="005F2985">
              <w:rPr>
                <w:rFonts w:ascii="Calibri" w:eastAsia="Times New Roman" w:hAnsi="Calibri" w:cs="Calibri"/>
                <w:color w:val="000000"/>
                <w:sz w:val="18"/>
                <w:szCs w:val="18"/>
                <w:lang w:eastAsia="pt-PT"/>
              </w:rPr>
              <w:br/>
              <w:t>Campo texto: tayd91c0_gelemtab</w:t>
            </w:r>
          </w:p>
        </w:tc>
      </w:tr>
      <w:tr w:rsidR="00DB216E" w:rsidRPr="005F2985" w14:paraId="2C776677" w14:textId="77777777" w:rsidTr="00DB216E">
        <w:trPr>
          <w:trHeight w:val="1160"/>
        </w:trPr>
        <w:tc>
          <w:tcPr>
            <w:tcW w:w="1701" w:type="dxa"/>
            <w:tcBorders>
              <w:top w:val="nil"/>
              <w:left w:val="single" w:sz="4" w:space="0" w:color="auto"/>
              <w:bottom w:val="single" w:sz="4" w:space="0" w:color="auto"/>
              <w:right w:val="single" w:sz="4" w:space="0" w:color="auto"/>
            </w:tcBorders>
            <w:shd w:val="clear" w:color="000000" w:fill="F2F2F2"/>
            <w:hideMark/>
          </w:tcPr>
          <w:p w14:paraId="36FC125E" w14:textId="77777777" w:rsidR="00DB216E" w:rsidRPr="005F2985" w:rsidRDefault="00DB216E" w:rsidP="00DB216E">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cdisconf</w:t>
            </w:r>
          </w:p>
        </w:tc>
        <w:tc>
          <w:tcPr>
            <w:tcW w:w="8504" w:type="dxa"/>
            <w:tcBorders>
              <w:top w:val="nil"/>
              <w:left w:val="nil"/>
              <w:bottom w:val="single" w:sz="4" w:space="0" w:color="auto"/>
              <w:right w:val="single" w:sz="4" w:space="0" w:color="auto"/>
            </w:tcBorders>
            <w:shd w:val="clear" w:color="auto" w:fill="auto"/>
            <w:hideMark/>
          </w:tcPr>
          <w:p w14:paraId="507A0B20" w14:textId="77777777" w:rsidR="00FA2169" w:rsidRPr="005F2985" w:rsidRDefault="00861FB5" w:rsidP="005F2985">
            <w:pPr>
              <w:spacing w:after="0" w:line="240" w:lineRule="auto"/>
              <w:jc w:val="both"/>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Distrito/Concelho/</w:t>
            </w:r>
            <w:r w:rsidR="00DB216E" w:rsidRPr="005F2985">
              <w:rPr>
                <w:rFonts w:ascii="Calibri" w:eastAsia="Times New Roman" w:hAnsi="Calibri" w:cs="Calibri"/>
                <w:color w:val="000000"/>
                <w:sz w:val="18"/>
                <w:szCs w:val="18"/>
                <w:lang w:eastAsia="pt-PT"/>
              </w:rPr>
              <w:t>Freguesia</w:t>
            </w:r>
            <w:r w:rsidR="009605F3" w:rsidRPr="005F2985">
              <w:rPr>
                <w:rFonts w:ascii="Calibri" w:eastAsia="Times New Roman" w:hAnsi="Calibri" w:cs="Calibri"/>
                <w:color w:val="000000"/>
                <w:sz w:val="18"/>
                <w:szCs w:val="18"/>
                <w:lang w:eastAsia="pt-PT"/>
              </w:rPr>
              <w:t>:</w:t>
            </w:r>
          </w:p>
          <w:p w14:paraId="7F596E98" w14:textId="2E0B09BC" w:rsidR="00DB216E" w:rsidRPr="005F2985" w:rsidRDefault="00DB216E" w:rsidP="00DF4E57">
            <w:pPr>
              <w:pStyle w:val="ListParagraph"/>
              <w:numPr>
                <w:ilvl w:val="0"/>
                <w:numId w:val="58"/>
              </w:numPr>
              <w:spacing w:after="0" w:line="240" w:lineRule="auto"/>
              <w:jc w:val="both"/>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Indica um código representativo do distrito, concelho ou freguesia onde o imóvel está localizado.</w:t>
            </w:r>
          </w:p>
        </w:tc>
        <w:tc>
          <w:tcPr>
            <w:tcW w:w="850" w:type="dxa"/>
            <w:tcBorders>
              <w:top w:val="nil"/>
              <w:left w:val="nil"/>
              <w:bottom w:val="single" w:sz="4" w:space="0" w:color="auto"/>
              <w:right w:val="single" w:sz="4" w:space="0" w:color="auto"/>
            </w:tcBorders>
            <w:shd w:val="clear" w:color="auto" w:fill="auto"/>
            <w:noWrap/>
            <w:hideMark/>
          </w:tcPr>
          <w:p w14:paraId="24F4C43E" w14:textId="77777777" w:rsidR="00DB216E" w:rsidRPr="005F2985" w:rsidRDefault="00DB216E" w:rsidP="00DB216E">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String</w:t>
            </w:r>
          </w:p>
        </w:tc>
        <w:tc>
          <w:tcPr>
            <w:tcW w:w="2551" w:type="dxa"/>
            <w:tcBorders>
              <w:top w:val="nil"/>
              <w:left w:val="nil"/>
              <w:bottom w:val="single" w:sz="4" w:space="0" w:color="auto"/>
              <w:right w:val="single" w:sz="4" w:space="0" w:color="auto"/>
            </w:tcBorders>
            <w:shd w:val="clear" w:color="auto" w:fill="auto"/>
            <w:hideMark/>
          </w:tcPr>
          <w:p w14:paraId="5D193E49" w14:textId="77777777" w:rsidR="00DB216E" w:rsidRPr="005F2985" w:rsidRDefault="00DB216E" w:rsidP="00DB216E">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Tabela: cd_estruturais.tat91_tabelas</w:t>
            </w:r>
            <w:r w:rsidRPr="005F2985">
              <w:rPr>
                <w:rFonts w:ascii="Calibri" w:eastAsia="Times New Roman" w:hAnsi="Calibri" w:cs="Calibri"/>
                <w:color w:val="000000"/>
                <w:sz w:val="18"/>
                <w:szCs w:val="18"/>
                <w:lang w:eastAsia="pt-PT"/>
              </w:rPr>
              <w:br/>
              <w:t>Campo tabela: tayd91c0_ctabela = 'J48'</w:t>
            </w:r>
            <w:r w:rsidRPr="005F2985">
              <w:rPr>
                <w:rFonts w:ascii="Calibri" w:eastAsia="Times New Roman" w:hAnsi="Calibri" w:cs="Calibri"/>
                <w:color w:val="000000"/>
                <w:sz w:val="18"/>
                <w:szCs w:val="18"/>
                <w:lang w:eastAsia="pt-PT"/>
              </w:rPr>
              <w:br/>
              <w:t>Campo código: tayd91c0_celemtab</w:t>
            </w:r>
            <w:r w:rsidRPr="005F2985">
              <w:rPr>
                <w:rFonts w:ascii="Calibri" w:eastAsia="Times New Roman" w:hAnsi="Calibri" w:cs="Calibri"/>
                <w:color w:val="000000"/>
                <w:sz w:val="18"/>
                <w:szCs w:val="18"/>
                <w:lang w:eastAsia="pt-PT"/>
              </w:rPr>
              <w:br/>
              <w:t>Campo texto: tayd91c0_gelemtab</w:t>
            </w:r>
          </w:p>
        </w:tc>
      </w:tr>
      <w:tr w:rsidR="00DB216E" w:rsidRPr="005F2985" w14:paraId="0F340394" w14:textId="77777777" w:rsidTr="00DB216E">
        <w:trPr>
          <w:trHeight w:val="290"/>
        </w:trPr>
        <w:tc>
          <w:tcPr>
            <w:tcW w:w="1701" w:type="dxa"/>
            <w:tcBorders>
              <w:top w:val="nil"/>
              <w:left w:val="single" w:sz="4" w:space="0" w:color="auto"/>
              <w:bottom w:val="single" w:sz="4" w:space="0" w:color="auto"/>
              <w:right w:val="single" w:sz="4" w:space="0" w:color="auto"/>
            </w:tcBorders>
            <w:shd w:val="clear" w:color="000000" w:fill="F2F2F2"/>
            <w:hideMark/>
          </w:tcPr>
          <w:p w14:paraId="7BA2A4F0" w14:textId="77777777" w:rsidR="00DB216E" w:rsidRPr="005F2985" w:rsidRDefault="00DB216E" w:rsidP="00DB216E">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glocalid</w:t>
            </w:r>
          </w:p>
        </w:tc>
        <w:tc>
          <w:tcPr>
            <w:tcW w:w="8504" w:type="dxa"/>
            <w:tcBorders>
              <w:top w:val="nil"/>
              <w:left w:val="nil"/>
              <w:bottom w:val="single" w:sz="4" w:space="0" w:color="auto"/>
              <w:right w:val="single" w:sz="4" w:space="0" w:color="auto"/>
            </w:tcBorders>
            <w:shd w:val="clear" w:color="auto" w:fill="auto"/>
            <w:noWrap/>
            <w:hideMark/>
          </w:tcPr>
          <w:p w14:paraId="299E96DB" w14:textId="77777777" w:rsidR="00DB216E" w:rsidRPr="005F2985" w:rsidRDefault="00DB216E" w:rsidP="005F2985">
            <w:pPr>
              <w:spacing w:after="0" w:line="240" w:lineRule="auto"/>
              <w:jc w:val="both"/>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 xml:space="preserve">Localidade                     </w:t>
            </w:r>
          </w:p>
        </w:tc>
        <w:tc>
          <w:tcPr>
            <w:tcW w:w="850" w:type="dxa"/>
            <w:tcBorders>
              <w:top w:val="nil"/>
              <w:left w:val="nil"/>
              <w:bottom w:val="single" w:sz="4" w:space="0" w:color="auto"/>
              <w:right w:val="single" w:sz="4" w:space="0" w:color="auto"/>
            </w:tcBorders>
            <w:shd w:val="clear" w:color="auto" w:fill="auto"/>
            <w:noWrap/>
            <w:hideMark/>
          </w:tcPr>
          <w:p w14:paraId="440E1937" w14:textId="77777777" w:rsidR="00DB216E" w:rsidRPr="005F2985" w:rsidRDefault="00DB216E" w:rsidP="00DB216E">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String</w:t>
            </w:r>
          </w:p>
        </w:tc>
        <w:tc>
          <w:tcPr>
            <w:tcW w:w="2551" w:type="dxa"/>
            <w:tcBorders>
              <w:top w:val="nil"/>
              <w:left w:val="nil"/>
              <w:bottom w:val="single" w:sz="4" w:space="0" w:color="auto"/>
              <w:right w:val="single" w:sz="4" w:space="0" w:color="auto"/>
            </w:tcBorders>
            <w:shd w:val="clear" w:color="auto" w:fill="auto"/>
            <w:noWrap/>
            <w:hideMark/>
          </w:tcPr>
          <w:p w14:paraId="6BEA1BA9" w14:textId="77777777" w:rsidR="00DB216E" w:rsidRPr="005F2985" w:rsidRDefault="00DB216E" w:rsidP="00DB216E">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 </w:t>
            </w:r>
          </w:p>
        </w:tc>
      </w:tr>
      <w:tr w:rsidR="00DB216E" w:rsidRPr="005F2985" w14:paraId="0846FCC1" w14:textId="77777777" w:rsidTr="00DB216E">
        <w:trPr>
          <w:trHeight w:val="290"/>
        </w:trPr>
        <w:tc>
          <w:tcPr>
            <w:tcW w:w="1701" w:type="dxa"/>
            <w:tcBorders>
              <w:top w:val="nil"/>
              <w:left w:val="single" w:sz="4" w:space="0" w:color="auto"/>
              <w:bottom w:val="single" w:sz="4" w:space="0" w:color="auto"/>
              <w:right w:val="single" w:sz="4" w:space="0" w:color="auto"/>
            </w:tcBorders>
            <w:shd w:val="clear" w:color="000000" w:fill="F2F2F2"/>
            <w:hideMark/>
          </w:tcPr>
          <w:p w14:paraId="597A0EDE" w14:textId="77777777" w:rsidR="00DB216E" w:rsidRPr="005F2985" w:rsidRDefault="00DB216E" w:rsidP="00DB216E">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gurbaniz</w:t>
            </w:r>
          </w:p>
        </w:tc>
        <w:tc>
          <w:tcPr>
            <w:tcW w:w="8504" w:type="dxa"/>
            <w:tcBorders>
              <w:top w:val="nil"/>
              <w:left w:val="nil"/>
              <w:bottom w:val="single" w:sz="4" w:space="0" w:color="auto"/>
              <w:right w:val="single" w:sz="4" w:space="0" w:color="auto"/>
            </w:tcBorders>
            <w:shd w:val="clear" w:color="auto" w:fill="auto"/>
            <w:noWrap/>
            <w:hideMark/>
          </w:tcPr>
          <w:p w14:paraId="3A994D24" w14:textId="77777777" w:rsidR="00DB216E" w:rsidRPr="005F2985" w:rsidRDefault="00DB216E" w:rsidP="005F2985">
            <w:pPr>
              <w:spacing w:after="0" w:line="240" w:lineRule="auto"/>
              <w:jc w:val="both"/>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 xml:space="preserve">Urbanização                    </w:t>
            </w:r>
          </w:p>
        </w:tc>
        <w:tc>
          <w:tcPr>
            <w:tcW w:w="850" w:type="dxa"/>
            <w:tcBorders>
              <w:top w:val="nil"/>
              <w:left w:val="nil"/>
              <w:bottom w:val="single" w:sz="4" w:space="0" w:color="auto"/>
              <w:right w:val="single" w:sz="4" w:space="0" w:color="auto"/>
            </w:tcBorders>
            <w:shd w:val="clear" w:color="auto" w:fill="auto"/>
            <w:noWrap/>
            <w:hideMark/>
          </w:tcPr>
          <w:p w14:paraId="26312689" w14:textId="77777777" w:rsidR="00DB216E" w:rsidRPr="005F2985" w:rsidRDefault="00DB216E" w:rsidP="00DB216E">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String</w:t>
            </w:r>
          </w:p>
        </w:tc>
        <w:tc>
          <w:tcPr>
            <w:tcW w:w="2551" w:type="dxa"/>
            <w:tcBorders>
              <w:top w:val="nil"/>
              <w:left w:val="nil"/>
              <w:bottom w:val="single" w:sz="4" w:space="0" w:color="auto"/>
              <w:right w:val="single" w:sz="4" w:space="0" w:color="auto"/>
            </w:tcBorders>
            <w:shd w:val="clear" w:color="auto" w:fill="auto"/>
            <w:noWrap/>
            <w:hideMark/>
          </w:tcPr>
          <w:p w14:paraId="46A0220C" w14:textId="77777777" w:rsidR="00DB216E" w:rsidRPr="005F2985" w:rsidRDefault="00DB216E" w:rsidP="00DB216E">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 </w:t>
            </w:r>
          </w:p>
        </w:tc>
      </w:tr>
      <w:tr w:rsidR="00DB216E" w:rsidRPr="005F2985" w14:paraId="3E869299" w14:textId="77777777" w:rsidTr="00DB216E">
        <w:trPr>
          <w:trHeight w:val="1160"/>
        </w:trPr>
        <w:tc>
          <w:tcPr>
            <w:tcW w:w="1701" w:type="dxa"/>
            <w:tcBorders>
              <w:top w:val="nil"/>
              <w:left w:val="single" w:sz="4" w:space="0" w:color="auto"/>
              <w:bottom w:val="single" w:sz="4" w:space="0" w:color="auto"/>
              <w:right w:val="single" w:sz="4" w:space="0" w:color="auto"/>
            </w:tcBorders>
            <w:shd w:val="clear" w:color="000000" w:fill="F2F2F2"/>
            <w:hideMark/>
          </w:tcPr>
          <w:p w14:paraId="265B3C26" w14:textId="77777777" w:rsidR="00DB216E" w:rsidRPr="005F2985" w:rsidRDefault="00DB216E" w:rsidP="00DB216E">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cmorada</w:t>
            </w:r>
          </w:p>
        </w:tc>
        <w:tc>
          <w:tcPr>
            <w:tcW w:w="8504" w:type="dxa"/>
            <w:tcBorders>
              <w:top w:val="nil"/>
              <w:left w:val="nil"/>
              <w:bottom w:val="single" w:sz="4" w:space="0" w:color="auto"/>
              <w:right w:val="single" w:sz="4" w:space="0" w:color="auto"/>
            </w:tcBorders>
            <w:shd w:val="clear" w:color="auto" w:fill="auto"/>
            <w:hideMark/>
          </w:tcPr>
          <w:p w14:paraId="240166A9" w14:textId="77777777" w:rsidR="00FA2169" w:rsidRPr="005F2985" w:rsidRDefault="00DB216E" w:rsidP="005F2985">
            <w:pPr>
              <w:spacing w:after="0" w:line="240" w:lineRule="auto"/>
              <w:jc w:val="both"/>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Código da morada:</w:t>
            </w:r>
          </w:p>
          <w:p w14:paraId="151F54F3" w14:textId="747B3581" w:rsidR="00DB216E" w:rsidRPr="005F2985" w:rsidRDefault="00DB216E" w:rsidP="00DF4E57">
            <w:pPr>
              <w:pStyle w:val="ListParagraph"/>
              <w:numPr>
                <w:ilvl w:val="0"/>
                <w:numId w:val="58"/>
              </w:numPr>
              <w:spacing w:after="0" w:line="240" w:lineRule="auto"/>
              <w:jc w:val="both"/>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 xml:space="preserve">Indica o tipo de morada, por exemplo, se o imóvel se localiza numa rua, avenida, largo, entre outros.      </w:t>
            </w:r>
          </w:p>
        </w:tc>
        <w:tc>
          <w:tcPr>
            <w:tcW w:w="850" w:type="dxa"/>
            <w:tcBorders>
              <w:top w:val="nil"/>
              <w:left w:val="nil"/>
              <w:bottom w:val="single" w:sz="4" w:space="0" w:color="auto"/>
              <w:right w:val="single" w:sz="4" w:space="0" w:color="auto"/>
            </w:tcBorders>
            <w:shd w:val="clear" w:color="auto" w:fill="auto"/>
            <w:noWrap/>
            <w:hideMark/>
          </w:tcPr>
          <w:p w14:paraId="6E0AAB44" w14:textId="77777777" w:rsidR="00DB216E" w:rsidRPr="005F2985" w:rsidRDefault="00DB216E" w:rsidP="00DB216E">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String</w:t>
            </w:r>
          </w:p>
        </w:tc>
        <w:tc>
          <w:tcPr>
            <w:tcW w:w="2551" w:type="dxa"/>
            <w:tcBorders>
              <w:top w:val="nil"/>
              <w:left w:val="nil"/>
              <w:bottom w:val="single" w:sz="4" w:space="0" w:color="auto"/>
              <w:right w:val="single" w:sz="4" w:space="0" w:color="auto"/>
            </w:tcBorders>
            <w:shd w:val="clear" w:color="auto" w:fill="auto"/>
            <w:hideMark/>
          </w:tcPr>
          <w:p w14:paraId="2A594A5D" w14:textId="77777777" w:rsidR="00DB216E" w:rsidRPr="005F2985" w:rsidRDefault="00DB216E" w:rsidP="00DB216E">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Tabela: cd_estruturais.tat91_tabelas</w:t>
            </w:r>
            <w:r w:rsidRPr="005F2985">
              <w:rPr>
                <w:rFonts w:ascii="Calibri" w:eastAsia="Times New Roman" w:hAnsi="Calibri" w:cs="Calibri"/>
                <w:color w:val="000000"/>
                <w:sz w:val="18"/>
                <w:szCs w:val="18"/>
                <w:lang w:eastAsia="pt-PT"/>
              </w:rPr>
              <w:br/>
              <w:t>Campo tabela: tayd91c0_ctabela = '437'</w:t>
            </w:r>
            <w:r w:rsidRPr="005F2985">
              <w:rPr>
                <w:rFonts w:ascii="Calibri" w:eastAsia="Times New Roman" w:hAnsi="Calibri" w:cs="Calibri"/>
                <w:color w:val="000000"/>
                <w:sz w:val="18"/>
                <w:szCs w:val="18"/>
                <w:lang w:eastAsia="pt-PT"/>
              </w:rPr>
              <w:br/>
              <w:t>Campo código: tayd91c0_celemtab</w:t>
            </w:r>
            <w:r w:rsidRPr="005F2985">
              <w:rPr>
                <w:rFonts w:ascii="Calibri" w:eastAsia="Times New Roman" w:hAnsi="Calibri" w:cs="Calibri"/>
                <w:color w:val="000000"/>
                <w:sz w:val="18"/>
                <w:szCs w:val="18"/>
                <w:lang w:eastAsia="pt-PT"/>
              </w:rPr>
              <w:br/>
              <w:t>Campo texto: tayd91c0_gelemtab</w:t>
            </w:r>
          </w:p>
        </w:tc>
      </w:tr>
      <w:tr w:rsidR="00DB216E" w:rsidRPr="005F2985" w14:paraId="77670D73" w14:textId="77777777" w:rsidTr="00DB216E">
        <w:trPr>
          <w:trHeight w:val="290"/>
        </w:trPr>
        <w:tc>
          <w:tcPr>
            <w:tcW w:w="1701" w:type="dxa"/>
            <w:tcBorders>
              <w:top w:val="nil"/>
              <w:left w:val="single" w:sz="4" w:space="0" w:color="auto"/>
              <w:bottom w:val="single" w:sz="4" w:space="0" w:color="auto"/>
              <w:right w:val="single" w:sz="4" w:space="0" w:color="auto"/>
            </w:tcBorders>
            <w:shd w:val="clear" w:color="000000" w:fill="F2F2F2"/>
            <w:hideMark/>
          </w:tcPr>
          <w:p w14:paraId="4BB2D5FE" w14:textId="77777777" w:rsidR="00DB216E" w:rsidRPr="005F2985" w:rsidRDefault="00DB216E" w:rsidP="00DB216E">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gmorada</w:t>
            </w:r>
          </w:p>
        </w:tc>
        <w:tc>
          <w:tcPr>
            <w:tcW w:w="8504" w:type="dxa"/>
            <w:tcBorders>
              <w:top w:val="nil"/>
              <w:left w:val="nil"/>
              <w:bottom w:val="single" w:sz="4" w:space="0" w:color="auto"/>
              <w:right w:val="single" w:sz="4" w:space="0" w:color="auto"/>
            </w:tcBorders>
            <w:shd w:val="clear" w:color="auto" w:fill="auto"/>
            <w:noWrap/>
            <w:hideMark/>
          </w:tcPr>
          <w:p w14:paraId="26C84605" w14:textId="77777777" w:rsidR="00DB216E" w:rsidRPr="005F2985" w:rsidRDefault="00DB216E" w:rsidP="005F2985">
            <w:pPr>
              <w:spacing w:after="0" w:line="240" w:lineRule="auto"/>
              <w:jc w:val="both"/>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 xml:space="preserve">Morada                         </w:t>
            </w:r>
          </w:p>
        </w:tc>
        <w:tc>
          <w:tcPr>
            <w:tcW w:w="850" w:type="dxa"/>
            <w:tcBorders>
              <w:top w:val="nil"/>
              <w:left w:val="nil"/>
              <w:bottom w:val="single" w:sz="4" w:space="0" w:color="auto"/>
              <w:right w:val="single" w:sz="4" w:space="0" w:color="auto"/>
            </w:tcBorders>
            <w:shd w:val="clear" w:color="auto" w:fill="auto"/>
            <w:noWrap/>
            <w:hideMark/>
          </w:tcPr>
          <w:p w14:paraId="6C32F200" w14:textId="77777777" w:rsidR="00DB216E" w:rsidRPr="005F2985" w:rsidRDefault="00DB216E" w:rsidP="00DB216E">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String</w:t>
            </w:r>
          </w:p>
        </w:tc>
        <w:tc>
          <w:tcPr>
            <w:tcW w:w="2551" w:type="dxa"/>
            <w:tcBorders>
              <w:top w:val="nil"/>
              <w:left w:val="nil"/>
              <w:bottom w:val="single" w:sz="4" w:space="0" w:color="auto"/>
              <w:right w:val="single" w:sz="4" w:space="0" w:color="auto"/>
            </w:tcBorders>
            <w:shd w:val="clear" w:color="auto" w:fill="auto"/>
            <w:noWrap/>
            <w:hideMark/>
          </w:tcPr>
          <w:p w14:paraId="797ACF13" w14:textId="77777777" w:rsidR="00DB216E" w:rsidRPr="005F2985" w:rsidRDefault="00DB216E" w:rsidP="00DB216E">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 </w:t>
            </w:r>
          </w:p>
        </w:tc>
      </w:tr>
      <w:tr w:rsidR="00DB216E" w:rsidRPr="005F2985" w14:paraId="4B1DD9E3" w14:textId="77777777" w:rsidTr="00DB216E">
        <w:trPr>
          <w:trHeight w:val="290"/>
        </w:trPr>
        <w:tc>
          <w:tcPr>
            <w:tcW w:w="1701" w:type="dxa"/>
            <w:tcBorders>
              <w:top w:val="nil"/>
              <w:left w:val="single" w:sz="4" w:space="0" w:color="auto"/>
              <w:bottom w:val="single" w:sz="4" w:space="0" w:color="auto"/>
              <w:right w:val="single" w:sz="4" w:space="0" w:color="auto"/>
            </w:tcBorders>
            <w:shd w:val="clear" w:color="000000" w:fill="F2F2F2"/>
            <w:hideMark/>
          </w:tcPr>
          <w:p w14:paraId="477BF73A" w14:textId="77777777" w:rsidR="00DB216E" w:rsidRPr="005F2985" w:rsidRDefault="00DB216E" w:rsidP="00DB216E">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gnum</w:t>
            </w:r>
          </w:p>
        </w:tc>
        <w:tc>
          <w:tcPr>
            <w:tcW w:w="8504" w:type="dxa"/>
            <w:tcBorders>
              <w:top w:val="nil"/>
              <w:left w:val="nil"/>
              <w:bottom w:val="single" w:sz="4" w:space="0" w:color="auto"/>
              <w:right w:val="single" w:sz="4" w:space="0" w:color="auto"/>
            </w:tcBorders>
            <w:shd w:val="clear" w:color="auto" w:fill="auto"/>
            <w:noWrap/>
            <w:hideMark/>
          </w:tcPr>
          <w:p w14:paraId="79C84F0C" w14:textId="77777777" w:rsidR="00DB216E" w:rsidRPr="005F2985" w:rsidRDefault="00DB216E" w:rsidP="005F2985">
            <w:pPr>
              <w:spacing w:after="0" w:line="240" w:lineRule="auto"/>
              <w:jc w:val="both"/>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 xml:space="preserve">Número                         </w:t>
            </w:r>
          </w:p>
        </w:tc>
        <w:tc>
          <w:tcPr>
            <w:tcW w:w="850" w:type="dxa"/>
            <w:tcBorders>
              <w:top w:val="nil"/>
              <w:left w:val="nil"/>
              <w:bottom w:val="single" w:sz="4" w:space="0" w:color="auto"/>
              <w:right w:val="single" w:sz="4" w:space="0" w:color="auto"/>
            </w:tcBorders>
            <w:shd w:val="clear" w:color="auto" w:fill="auto"/>
            <w:noWrap/>
            <w:hideMark/>
          </w:tcPr>
          <w:p w14:paraId="148D7D8B" w14:textId="77777777" w:rsidR="00DB216E" w:rsidRPr="005F2985" w:rsidRDefault="00DB216E" w:rsidP="00DB216E">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String</w:t>
            </w:r>
          </w:p>
        </w:tc>
        <w:tc>
          <w:tcPr>
            <w:tcW w:w="2551" w:type="dxa"/>
            <w:tcBorders>
              <w:top w:val="nil"/>
              <w:left w:val="nil"/>
              <w:bottom w:val="single" w:sz="4" w:space="0" w:color="auto"/>
              <w:right w:val="single" w:sz="4" w:space="0" w:color="auto"/>
            </w:tcBorders>
            <w:shd w:val="clear" w:color="auto" w:fill="auto"/>
            <w:noWrap/>
            <w:hideMark/>
          </w:tcPr>
          <w:p w14:paraId="1315EC7B" w14:textId="77777777" w:rsidR="00DB216E" w:rsidRPr="005F2985" w:rsidRDefault="00DB216E" w:rsidP="00DB216E">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 </w:t>
            </w:r>
          </w:p>
        </w:tc>
      </w:tr>
      <w:tr w:rsidR="00DB216E" w:rsidRPr="005F2985" w14:paraId="2141D772" w14:textId="77777777" w:rsidTr="00DB216E">
        <w:trPr>
          <w:trHeight w:val="290"/>
        </w:trPr>
        <w:tc>
          <w:tcPr>
            <w:tcW w:w="1701" w:type="dxa"/>
            <w:tcBorders>
              <w:top w:val="nil"/>
              <w:left w:val="single" w:sz="4" w:space="0" w:color="auto"/>
              <w:bottom w:val="single" w:sz="4" w:space="0" w:color="auto"/>
              <w:right w:val="single" w:sz="4" w:space="0" w:color="auto"/>
            </w:tcBorders>
            <w:shd w:val="clear" w:color="000000" w:fill="F2F2F2"/>
            <w:hideMark/>
          </w:tcPr>
          <w:p w14:paraId="533CC3F0" w14:textId="77777777" w:rsidR="00DB216E" w:rsidRPr="005F2985" w:rsidRDefault="00DB216E" w:rsidP="00DB216E">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glote</w:t>
            </w:r>
          </w:p>
        </w:tc>
        <w:tc>
          <w:tcPr>
            <w:tcW w:w="8504" w:type="dxa"/>
            <w:tcBorders>
              <w:top w:val="nil"/>
              <w:left w:val="nil"/>
              <w:bottom w:val="single" w:sz="4" w:space="0" w:color="auto"/>
              <w:right w:val="single" w:sz="4" w:space="0" w:color="auto"/>
            </w:tcBorders>
            <w:shd w:val="clear" w:color="auto" w:fill="auto"/>
            <w:noWrap/>
            <w:hideMark/>
          </w:tcPr>
          <w:p w14:paraId="5D35AC4C" w14:textId="77777777" w:rsidR="00DB216E" w:rsidRPr="005F2985" w:rsidRDefault="00DB216E" w:rsidP="005F2985">
            <w:pPr>
              <w:spacing w:after="0" w:line="240" w:lineRule="auto"/>
              <w:jc w:val="both"/>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 xml:space="preserve">Lote                           </w:t>
            </w:r>
          </w:p>
        </w:tc>
        <w:tc>
          <w:tcPr>
            <w:tcW w:w="850" w:type="dxa"/>
            <w:tcBorders>
              <w:top w:val="nil"/>
              <w:left w:val="nil"/>
              <w:bottom w:val="single" w:sz="4" w:space="0" w:color="auto"/>
              <w:right w:val="single" w:sz="4" w:space="0" w:color="auto"/>
            </w:tcBorders>
            <w:shd w:val="clear" w:color="auto" w:fill="auto"/>
            <w:noWrap/>
            <w:hideMark/>
          </w:tcPr>
          <w:p w14:paraId="6F1FBED7" w14:textId="77777777" w:rsidR="00DB216E" w:rsidRPr="005F2985" w:rsidRDefault="00DB216E" w:rsidP="00DB216E">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String</w:t>
            </w:r>
          </w:p>
        </w:tc>
        <w:tc>
          <w:tcPr>
            <w:tcW w:w="2551" w:type="dxa"/>
            <w:tcBorders>
              <w:top w:val="nil"/>
              <w:left w:val="nil"/>
              <w:bottom w:val="single" w:sz="4" w:space="0" w:color="auto"/>
              <w:right w:val="single" w:sz="4" w:space="0" w:color="auto"/>
            </w:tcBorders>
            <w:shd w:val="clear" w:color="auto" w:fill="auto"/>
            <w:noWrap/>
            <w:hideMark/>
          </w:tcPr>
          <w:p w14:paraId="2FE93924" w14:textId="77777777" w:rsidR="00DB216E" w:rsidRPr="005F2985" w:rsidRDefault="00DB216E" w:rsidP="00DB216E">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 </w:t>
            </w:r>
          </w:p>
        </w:tc>
      </w:tr>
      <w:tr w:rsidR="00DB216E" w:rsidRPr="005F2985" w14:paraId="01C07303" w14:textId="77777777" w:rsidTr="00DB216E">
        <w:trPr>
          <w:trHeight w:val="290"/>
        </w:trPr>
        <w:tc>
          <w:tcPr>
            <w:tcW w:w="1701" w:type="dxa"/>
            <w:tcBorders>
              <w:top w:val="nil"/>
              <w:left w:val="single" w:sz="4" w:space="0" w:color="auto"/>
              <w:bottom w:val="single" w:sz="4" w:space="0" w:color="auto"/>
              <w:right w:val="single" w:sz="4" w:space="0" w:color="auto"/>
            </w:tcBorders>
            <w:shd w:val="clear" w:color="000000" w:fill="F2F2F2"/>
            <w:hideMark/>
          </w:tcPr>
          <w:p w14:paraId="75F3012F" w14:textId="77777777" w:rsidR="00DB216E" w:rsidRPr="005F2985" w:rsidRDefault="00DB216E" w:rsidP="00DB216E">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gidfracc</w:t>
            </w:r>
          </w:p>
        </w:tc>
        <w:tc>
          <w:tcPr>
            <w:tcW w:w="8504" w:type="dxa"/>
            <w:tcBorders>
              <w:top w:val="nil"/>
              <w:left w:val="nil"/>
              <w:bottom w:val="single" w:sz="4" w:space="0" w:color="auto"/>
              <w:right w:val="single" w:sz="4" w:space="0" w:color="auto"/>
            </w:tcBorders>
            <w:shd w:val="clear" w:color="auto" w:fill="auto"/>
            <w:noWrap/>
            <w:hideMark/>
          </w:tcPr>
          <w:p w14:paraId="068160F0" w14:textId="235D590C" w:rsidR="00DB216E" w:rsidRPr="005F2985" w:rsidRDefault="00DB216E" w:rsidP="005F2985">
            <w:pPr>
              <w:spacing w:after="0" w:line="240" w:lineRule="auto"/>
              <w:jc w:val="both"/>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 xml:space="preserve">Identificação da </w:t>
            </w:r>
            <w:r w:rsidR="00861FB5" w:rsidRPr="005F2985">
              <w:rPr>
                <w:rFonts w:ascii="Calibri" w:eastAsia="Times New Roman" w:hAnsi="Calibri" w:cs="Calibri"/>
                <w:color w:val="000000"/>
                <w:sz w:val="18"/>
                <w:szCs w:val="18"/>
                <w:lang w:eastAsia="pt-PT"/>
              </w:rPr>
              <w:t>fração</w:t>
            </w:r>
            <w:r w:rsidRPr="005F2985">
              <w:rPr>
                <w:rFonts w:ascii="Calibri" w:eastAsia="Times New Roman" w:hAnsi="Calibri" w:cs="Calibri"/>
                <w:color w:val="000000"/>
                <w:sz w:val="18"/>
                <w:szCs w:val="18"/>
                <w:lang w:eastAsia="pt-PT"/>
              </w:rPr>
              <w:t xml:space="preserve">       </w:t>
            </w:r>
          </w:p>
        </w:tc>
        <w:tc>
          <w:tcPr>
            <w:tcW w:w="850" w:type="dxa"/>
            <w:tcBorders>
              <w:top w:val="nil"/>
              <w:left w:val="nil"/>
              <w:bottom w:val="single" w:sz="4" w:space="0" w:color="auto"/>
              <w:right w:val="single" w:sz="4" w:space="0" w:color="auto"/>
            </w:tcBorders>
            <w:shd w:val="clear" w:color="auto" w:fill="auto"/>
            <w:noWrap/>
            <w:hideMark/>
          </w:tcPr>
          <w:p w14:paraId="2C708A37" w14:textId="77777777" w:rsidR="00DB216E" w:rsidRPr="005F2985" w:rsidRDefault="00DB216E" w:rsidP="00DB216E">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String</w:t>
            </w:r>
          </w:p>
        </w:tc>
        <w:tc>
          <w:tcPr>
            <w:tcW w:w="2551" w:type="dxa"/>
            <w:tcBorders>
              <w:top w:val="nil"/>
              <w:left w:val="nil"/>
              <w:bottom w:val="single" w:sz="4" w:space="0" w:color="auto"/>
              <w:right w:val="single" w:sz="4" w:space="0" w:color="auto"/>
            </w:tcBorders>
            <w:shd w:val="clear" w:color="auto" w:fill="auto"/>
            <w:noWrap/>
            <w:hideMark/>
          </w:tcPr>
          <w:p w14:paraId="74732E34" w14:textId="77777777" w:rsidR="00DB216E" w:rsidRPr="005F2985" w:rsidRDefault="00DB216E" w:rsidP="00DB216E">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 </w:t>
            </w:r>
          </w:p>
        </w:tc>
      </w:tr>
      <w:tr w:rsidR="00F91D12" w:rsidRPr="005F2985" w14:paraId="15D1A620" w14:textId="77777777" w:rsidTr="00DB216E">
        <w:trPr>
          <w:trHeight w:val="290"/>
        </w:trPr>
        <w:tc>
          <w:tcPr>
            <w:tcW w:w="1701" w:type="dxa"/>
            <w:tcBorders>
              <w:top w:val="nil"/>
              <w:left w:val="single" w:sz="4" w:space="0" w:color="auto"/>
              <w:bottom w:val="single" w:sz="4" w:space="0" w:color="auto"/>
              <w:right w:val="single" w:sz="4" w:space="0" w:color="auto"/>
            </w:tcBorders>
            <w:shd w:val="clear" w:color="000000" w:fill="F2F2F2"/>
          </w:tcPr>
          <w:p w14:paraId="3B8F4B99" w14:textId="02A09477" w:rsidR="00F91D12" w:rsidRPr="005F2985" w:rsidRDefault="00F91D12" w:rsidP="00F91D12">
            <w:pPr>
              <w:spacing w:after="0" w:line="240" w:lineRule="auto"/>
              <w:rPr>
                <w:rFonts w:ascii="Calibri" w:eastAsia="Times New Roman" w:hAnsi="Calibri" w:cs="Calibri"/>
                <w:color w:val="000000"/>
                <w:sz w:val="18"/>
                <w:szCs w:val="18"/>
                <w:lang w:eastAsia="pt-PT"/>
              </w:rPr>
            </w:pPr>
            <w:r>
              <w:rPr>
                <w:rFonts w:ascii="Calibri" w:eastAsia="Times New Roman" w:hAnsi="Calibri" w:cs="Calibri"/>
                <w:color w:val="000000"/>
                <w:sz w:val="18"/>
                <w:lang w:eastAsia="pt-PT"/>
              </w:rPr>
              <w:t>gfraccao</w:t>
            </w:r>
          </w:p>
        </w:tc>
        <w:tc>
          <w:tcPr>
            <w:tcW w:w="8504" w:type="dxa"/>
            <w:tcBorders>
              <w:top w:val="nil"/>
              <w:left w:val="nil"/>
              <w:bottom w:val="single" w:sz="4" w:space="0" w:color="auto"/>
              <w:right w:val="single" w:sz="4" w:space="0" w:color="auto"/>
            </w:tcBorders>
            <w:shd w:val="clear" w:color="auto" w:fill="auto"/>
            <w:noWrap/>
          </w:tcPr>
          <w:p w14:paraId="370358AD" w14:textId="1B6480D5" w:rsidR="00F91D12" w:rsidRDefault="00F91D12" w:rsidP="00F91D12">
            <w:pPr>
              <w:spacing w:after="0" w:line="240" w:lineRule="auto"/>
              <w:jc w:val="both"/>
              <w:rPr>
                <w:rFonts w:ascii="Calibri" w:eastAsia="Times New Roman" w:hAnsi="Calibri" w:cs="Times New Roman"/>
                <w:color w:val="000000"/>
                <w:sz w:val="18"/>
                <w:szCs w:val="18"/>
                <w:lang w:eastAsia="pt-PT"/>
              </w:rPr>
            </w:pPr>
            <w:r>
              <w:rPr>
                <w:rFonts w:ascii="Calibri" w:eastAsia="Times New Roman" w:hAnsi="Calibri" w:cs="Times New Roman"/>
                <w:color w:val="000000"/>
                <w:sz w:val="18"/>
                <w:szCs w:val="18"/>
                <w:lang w:eastAsia="pt-PT"/>
              </w:rPr>
              <w:t>Fração da garantia:</w:t>
            </w:r>
          </w:p>
          <w:p w14:paraId="0353FBDC" w14:textId="166DC030" w:rsidR="00F91D12" w:rsidRPr="00F91D12" w:rsidRDefault="00F91D12" w:rsidP="00F91D12">
            <w:pPr>
              <w:pStyle w:val="ListParagraph"/>
              <w:numPr>
                <w:ilvl w:val="0"/>
                <w:numId w:val="58"/>
              </w:numPr>
              <w:spacing w:after="0" w:line="240" w:lineRule="auto"/>
              <w:jc w:val="both"/>
              <w:rPr>
                <w:rFonts w:ascii="Calibri" w:eastAsia="Times New Roman" w:hAnsi="Calibri" w:cs="Calibri"/>
                <w:color w:val="000000"/>
                <w:sz w:val="18"/>
                <w:szCs w:val="18"/>
                <w:lang w:eastAsia="pt-PT"/>
              </w:rPr>
            </w:pPr>
            <w:r w:rsidRPr="00F91D12">
              <w:rPr>
                <w:rFonts w:ascii="Calibri" w:eastAsia="Times New Roman" w:hAnsi="Calibri" w:cs="Times New Roman"/>
                <w:color w:val="000000"/>
                <w:sz w:val="18"/>
                <w:szCs w:val="18"/>
                <w:lang w:eastAsia="pt-PT"/>
              </w:rPr>
              <w:t>Este campo encontra-se com qualidade limitada, havendo plano para o seu aprovisionamento brevemente.</w:t>
            </w:r>
          </w:p>
        </w:tc>
        <w:tc>
          <w:tcPr>
            <w:tcW w:w="850" w:type="dxa"/>
            <w:tcBorders>
              <w:top w:val="nil"/>
              <w:left w:val="nil"/>
              <w:bottom w:val="single" w:sz="4" w:space="0" w:color="auto"/>
              <w:right w:val="single" w:sz="4" w:space="0" w:color="auto"/>
            </w:tcBorders>
            <w:shd w:val="clear" w:color="auto" w:fill="auto"/>
            <w:noWrap/>
          </w:tcPr>
          <w:p w14:paraId="47F1E124" w14:textId="0B72B507" w:rsidR="00F91D12" w:rsidRPr="005F2985" w:rsidRDefault="00F91D12" w:rsidP="00F91D12">
            <w:pPr>
              <w:spacing w:after="0" w:line="240" w:lineRule="auto"/>
              <w:rPr>
                <w:rFonts w:ascii="Calibri" w:eastAsia="Times New Roman" w:hAnsi="Calibri" w:cs="Calibri"/>
                <w:color w:val="000000"/>
                <w:sz w:val="18"/>
                <w:szCs w:val="18"/>
                <w:lang w:eastAsia="pt-PT"/>
              </w:rPr>
            </w:pPr>
            <w:r>
              <w:rPr>
                <w:rFonts w:ascii="Calibri" w:eastAsia="Times New Roman" w:hAnsi="Calibri" w:cs="Calibri"/>
                <w:color w:val="000000"/>
                <w:sz w:val="18"/>
                <w:lang w:eastAsia="pt-PT"/>
              </w:rPr>
              <w:t>String</w:t>
            </w:r>
          </w:p>
        </w:tc>
        <w:tc>
          <w:tcPr>
            <w:tcW w:w="2551" w:type="dxa"/>
            <w:tcBorders>
              <w:top w:val="nil"/>
              <w:left w:val="nil"/>
              <w:bottom w:val="single" w:sz="4" w:space="0" w:color="auto"/>
              <w:right w:val="single" w:sz="4" w:space="0" w:color="auto"/>
            </w:tcBorders>
            <w:shd w:val="clear" w:color="auto" w:fill="auto"/>
            <w:noWrap/>
          </w:tcPr>
          <w:p w14:paraId="25570117" w14:textId="77777777" w:rsidR="00F91D12" w:rsidRPr="005F2985" w:rsidRDefault="00F91D12" w:rsidP="00F91D12">
            <w:pPr>
              <w:spacing w:after="0" w:line="240" w:lineRule="auto"/>
              <w:rPr>
                <w:rFonts w:ascii="Calibri" w:eastAsia="Times New Roman" w:hAnsi="Calibri" w:cs="Calibri"/>
                <w:color w:val="000000"/>
                <w:sz w:val="18"/>
                <w:szCs w:val="18"/>
                <w:lang w:eastAsia="pt-PT"/>
              </w:rPr>
            </w:pPr>
          </w:p>
        </w:tc>
      </w:tr>
      <w:tr w:rsidR="00DB216E" w:rsidRPr="005F2985" w14:paraId="4BA9C99D" w14:textId="77777777" w:rsidTr="00DB216E">
        <w:trPr>
          <w:trHeight w:val="1160"/>
        </w:trPr>
        <w:tc>
          <w:tcPr>
            <w:tcW w:w="1701" w:type="dxa"/>
            <w:tcBorders>
              <w:top w:val="nil"/>
              <w:left w:val="single" w:sz="4" w:space="0" w:color="auto"/>
              <w:bottom w:val="single" w:sz="4" w:space="0" w:color="auto"/>
              <w:right w:val="single" w:sz="4" w:space="0" w:color="auto"/>
            </w:tcBorders>
            <w:shd w:val="clear" w:color="000000" w:fill="F2F2F2"/>
            <w:hideMark/>
          </w:tcPr>
          <w:p w14:paraId="4F08DFC7" w14:textId="77777777" w:rsidR="00DB216E" w:rsidRPr="005F2985" w:rsidRDefault="00DB216E" w:rsidP="00DB216E">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lastRenderedPageBreak/>
              <w:t>cpais</w:t>
            </w:r>
          </w:p>
        </w:tc>
        <w:tc>
          <w:tcPr>
            <w:tcW w:w="8504" w:type="dxa"/>
            <w:tcBorders>
              <w:top w:val="nil"/>
              <w:left w:val="nil"/>
              <w:bottom w:val="single" w:sz="4" w:space="0" w:color="auto"/>
              <w:right w:val="single" w:sz="4" w:space="0" w:color="auto"/>
            </w:tcBorders>
            <w:shd w:val="clear" w:color="auto" w:fill="auto"/>
            <w:hideMark/>
          </w:tcPr>
          <w:p w14:paraId="149C2835" w14:textId="77777777" w:rsidR="00FA2169" w:rsidRPr="005F2985" w:rsidRDefault="00DB216E" w:rsidP="005F2985">
            <w:pPr>
              <w:spacing w:after="0" w:line="240" w:lineRule="auto"/>
              <w:jc w:val="both"/>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País da morada:</w:t>
            </w:r>
          </w:p>
          <w:p w14:paraId="268B00E1" w14:textId="399BC08C" w:rsidR="00FA2169" w:rsidRPr="005F2985" w:rsidRDefault="00DB216E" w:rsidP="00DF4E57">
            <w:pPr>
              <w:pStyle w:val="ListParagraph"/>
              <w:numPr>
                <w:ilvl w:val="0"/>
                <w:numId w:val="58"/>
              </w:numPr>
              <w:spacing w:after="0" w:line="240" w:lineRule="auto"/>
              <w:jc w:val="both"/>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Este campo indica o país onde o imóvel está localizado. No MUG, o único código de localização é o '620' - Portugal, apesar ser possível considerar garantias imobiliári</w:t>
            </w:r>
            <w:r w:rsidR="00FA2169" w:rsidRPr="005F2985">
              <w:rPr>
                <w:rFonts w:ascii="Calibri" w:eastAsia="Times New Roman" w:hAnsi="Calibri" w:cs="Calibri"/>
                <w:color w:val="000000"/>
                <w:sz w:val="18"/>
                <w:szCs w:val="18"/>
                <w:lang w:eastAsia="pt-PT"/>
              </w:rPr>
              <w:t>as localizadas fora deste país.</w:t>
            </w:r>
          </w:p>
          <w:p w14:paraId="227DBD26" w14:textId="7C451F2C" w:rsidR="00DB216E" w:rsidRPr="005F2985" w:rsidRDefault="00DB216E" w:rsidP="00DF4E57">
            <w:pPr>
              <w:pStyle w:val="ListParagraph"/>
              <w:numPr>
                <w:ilvl w:val="0"/>
                <w:numId w:val="58"/>
              </w:numPr>
              <w:spacing w:after="0" w:line="240" w:lineRule="auto"/>
              <w:jc w:val="both"/>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A qualidade de aprovisionamento deste campo é limitada, existindo plano para melhoramento no futuro.</w:t>
            </w:r>
          </w:p>
        </w:tc>
        <w:tc>
          <w:tcPr>
            <w:tcW w:w="850" w:type="dxa"/>
            <w:tcBorders>
              <w:top w:val="nil"/>
              <w:left w:val="nil"/>
              <w:bottom w:val="single" w:sz="4" w:space="0" w:color="auto"/>
              <w:right w:val="single" w:sz="4" w:space="0" w:color="auto"/>
            </w:tcBorders>
            <w:shd w:val="clear" w:color="auto" w:fill="auto"/>
            <w:noWrap/>
            <w:hideMark/>
          </w:tcPr>
          <w:p w14:paraId="4CCE1BD8" w14:textId="77777777" w:rsidR="00DB216E" w:rsidRPr="005F2985" w:rsidRDefault="00DB216E" w:rsidP="00DB216E">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String</w:t>
            </w:r>
          </w:p>
        </w:tc>
        <w:tc>
          <w:tcPr>
            <w:tcW w:w="2551" w:type="dxa"/>
            <w:tcBorders>
              <w:top w:val="nil"/>
              <w:left w:val="nil"/>
              <w:bottom w:val="single" w:sz="4" w:space="0" w:color="auto"/>
              <w:right w:val="single" w:sz="4" w:space="0" w:color="auto"/>
            </w:tcBorders>
            <w:shd w:val="clear" w:color="auto" w:fill="auto"/>
            <w:hideMark/>
          </w:tcPr>
          <w:p w14:paraId="1A0EFA6C" w14:textId="77777777" w:rsidR="00DB216E" w:rsidRPr="005F2985" w:rsidRDefault="00DB216E" w:rsidP="00DB216E">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Tabela: cd_estruturais.tat91_tabelas</w:t>
            </w:r>
            <w:r w:rsidRPr="005F2985">
              <w:rPr>
                <w:rFonts w:ascii="Calibri" w:eastAsia="Times New Roman" w:hAnsi="Calibri" w:cs="Calibri"/>
                <w:color w:val="000000"/>
                <w:sz w:val="18"/>
                <w:szCs w:val="18"/>
                <w:lang w:eastAsia="pt-PT"/>
              </w:rPr>
              <w:br/>
              <w:t>Campo tabela: tayd91c0_ctabela = '015'</w:t>
            </w:r>
            <w:r w:rsidRPr="005F2985">
              <w:rPr>
                <w:rFonts w:ascii="Calibri" w:eastAsia="Times New Roman" w:hAnsi="Calibri" w:cs="Calibri"/>
                <w:color w:val="000000"/>
                <w:sz w:val="18"/>
                <w:szCs w:val="18"/>
                <w:lang w:eastAsia="pt-PT"/>
              </w:rPr>
              <w:br/>
              <w:t>Campo código: tayd91c0_celemtab</w:t>
            </w:r>
            <w:r w:rsidRPr="005F2985">
              <w:rPr>
                <w:rFonts w:ascii="Calibri" w:eastAsia="Times New Roman" w:hAnsi="Calibri" w:cs="Calibri"/>
                <w:color w:val="000000"/>
                <w:sz w:val="18"/>
                <w:szCs w:val="18"/>
                <w:lang w:eastAsia="pt-PT"/>
              </w:rPr>
              <w:br/>
              <w:t>Campo texto: tayd91c0_gelemtab</w:t>
            </w:r>
          </w:p>
        </w:tc>
      </w:tr>
      <w:tr w:rsidR="00DB216E" w:rsidRPr="005F2985" w14:paraId="7B54D48A" w14:textId="77777777" w:rsidTr="00DB216E">
        <w:trPr>
          <w:trHeight w:val="1160"/>
        </w:trPr>
        <w:tc>
          <w:tcPr>
            <w:tcW w:w="1701" w:type="dxa"/>
            <w:tcBorders>
              <w:top w:val="nil"/>
              <w:left w:val="single" w:sz="4" w:space="0" w:color="auto"/>
              <w:bottom w:val="single" w:sz="4" w:space="0" w:color="auto"/>
              <w:right w:val="single" w:sz="4" w:space="0" w:color="auto"/>
            </w:tcBorders>
            <w:shd w:val="clear" w:color="000000" w:fill="F2F2F2"/>
            <w:hideMark/>
          </w:tcPr>
          <w:p w14:paraId="4BA877B5" w14:textId="77777777" w:rsidR="00DB216E" w:rsidRPr="005F2985" w:rsidRDefault="00DB216E" w:rsidP="00DB216E">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cidadepred</w:t>
            </w:r>
          </w:p>
        </w:tc>
        <w:tc>
          <w:tcPr>
            <w:tcW w:w="8504" w:type="dxa"/>
            <w:tcBorders>
              <w:top w:val="nil"/>
              <w:left w:val="nil"/>
              <w:bottom w:val="single" w:sz="4" w:space="0" w:color="auto"/>
              <w:right w:val="single" w:sz="4" w:space="0" w:color="auto"/>
            </w:tcBorders>
            <w:shd w:val="clear" w:color="auto" w:fill="auto"/>
            <w:noWrap/>
            <w:hideMark/>
          </w:tcPr>
          <w:p w14:paraId="19053545" w14:textId="77777777" w:rsidR="00DB216E" w:rsidRPr="005F2985" w:rsidRDefault="00DB216E" w:rsidP="005F2985">
            <w:pPr>
              <w:spacing w:after="0" w:line="240" w:lineRule="auto"/>
              <w:jc w:val="both"/>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Código de idade do bem</w:t>
            </w:r>
          </w:p>
        </w:tc>
        <w:tc>
          <w:tcPr>
            <w:tcW w:w="850" w:type="dxa"/>
            <w:tcBorders>
              <w:top w:val="nil"/>
              <w:left w:val="nil"/>
              <w:bottom w:val="single" w:sz="4" w:space="0" w:color="auto"/>
              <w:right w:val="single" w:sz="4" w:space="0" w:color="auto"/>
            </w:tcBorders>
            <w:shd w:val="clear" w:color="auto" w:fill="auto"/>
            <w:noWrap/>
            <w:hideMark/>
          </w:tcPr>
          <w:p w14:paraId="77D95BB9" w14:textId="77777777" w:rsidR="00DB216E" w:rsidRPr="005F2985" w:rsidRDefault="00DB216E" w:rsidP="00DB216E">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String</w:t>
            </w:r>
          </w:p>
        </w:tc>
        <w:tc>
          <w:tcPr>
            <w:tcW w:w="2551" w:type="dxa"/>
            <w:tcBorders>
              <w:top w:val="nil"/>
              <w:left w:val="nil"/>
              <w:bottom w:val="single" w:sz="4" w:space="0" w:color="auto"/>
              <w:right w:val="single" w:sz="4" w:space="0" w:color="auto"/>
            </w:tcBorders>
            <w:shd w:val="clear" w:color="auto" w:fill="auto"/>
            <w:hideMark/>
          </w:tcPr>
          <w:p w14:paraId="68A0C93B" w14:textId="77777777" w:rsidR="00DB216E" w:rsidRPr="005F2985" w:rsidRDefault="00DB216E" w:rsidP="00DB216E">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Tabela: cd_estruturais.tat91_tabelas</w:t>
            </w:r>
            <w:r w:rsidRPr="005F2985">
              <w:rPr>
                <w:rFonts w:ascii="Calibri" w:eastAsia="Times New Roman" w:hAnsi="Calibri" w:cs="Calibri"/>
                <w:color w:val="000000"/>
                <w:sz w:val="18"/>
                <w:szCs w:val="18"/>
                <w:lang w:eastAsia="pt-PT"/>
              </w:rPr>
              <w:br/>
              <w:t>Campo tabela: tayd91c0_ctabela = '447'</w:t>
            </w:r>
            <w:r w:rsidRPr="005F2985">
              <w:rPr>
                <w:rFonts w:ascii="Calibri" w:eastAsia="Times New Roman" w:hAnsi="Calibri" w:cs="Calibri"/>
                <w:color w:val="000000"/>
                <w:sz w:val="18"/>
                <w:szCs w:val="18"/>
                <w:lang w:eastAsia="pt-PT"/>
              </w:rPr>
              <w:br/>
              <w:t>Campo código: tayd91c0_celemtab</w:t>
            </w:r>
            <w:r w:rsidRPr="005F2985">
              <w:rPr>
                <w:rFonts w:ascii="Calibri" w:eastAsia="Times New Roman" w:hAnsi="Calibri" w:cs="Calibri"/>
                <w:color w:val="000000"/>
                <w:sz w:val="18"/>
                <w:szCs w:val="18"/>
                <w:lang w:eastAsia="pt-PT"/>
              </w:rPr>
              <w:br/>
              <w:t>Campo texto: tayd91c0_gelemtab</w:t>
            </w:r>
          </w:p>
        </w:tc>
      </w:tr>
      <w:tr w:rsidR="00DB216E" w:rsidRPr="005F2985" w14:paraId="33EB8E91" w14:textId="77777777" w:rsidTr="00DB216E">
        <w:trPr>
          <w:trHeight w:val="290"/>
        </w:trPr>
        <w:tc>
          <w:tcPr>
            <w:tcW w:w="1701" w:type="dxa"/>
            <w:tcBorders>
              <w:top w:val="nil"/>
              <w:left w:val="single" w:sz="4" w:space="0" w:color="auto"/>
              <w:bottom w:val="single" w:sz="4" w:space="0" w:color="auto"/>
              <w:right w:val="single" w:sz="4" w:space="0" w:color="auto"/>
            </w:tcBorders>
            <w:shd w:val="clear" w:color="000000" w:fill="F2F2F2"/>
            <w:hideMark/>
          </w:tcPr>
          <w:p w14:paraId="006AB8DC" w14:textId="77777777" w:rsidR="00DB216E" w:rsidRPr="005F2985" w:rsidRDefault="00DB216E" w:rsidP="00DB216E">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perc_obra</w:t>
            </w:r>
          </w:p>
        </w:tc>
        <w:tc>
          <w:tcPr>
            <w:tcW w:w="8504" w:type="dxa"/>
            <w:tcBorders>
              <w:top w:val="nil"/>
              <w:left w:val="nil"/>
              <w:bottom w:val="single" w:sz="4" w:space="0" w:color="auto"/>
              <w:right w:val="single" w:sz="4" w:space="0" w:color="auto"/>
            </w:tcBorders>
            <w:shd w:val="clear" w:color="auto" w:fill="auto"/>
            <w:noWrap/>
            <w:hideMark/>
          </w:tcPr>
          <w:p w14:paraId="6E32A24F" w14:textId="78CADB9A" w:rsidR="00DB216E" w:rsidRPr="005F2985" w:rsidRDefault="00DB216E" w:rsidP="005F2985">
            <w:pPr>
              <w:spacing w:after="0" w:line="240" w:lineRule="auto"/>
              <w:jc w:val="both"/>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Percentagem de obra</w:t>
            </w:r>
            <w:r w:rsidR="00AB4FE5" w:rsidRPr="005F2985">
              <w:rPr>
                <w:rFonts w:ascii="Calibri" w:eastAsia="Times New Roman" w:hAnsi="Calibri" w:cs="Calibri"/>
                <w:color w:val="000000"/>
                <w:sz w:val="18"/>
                <w:szCs w:val="18"/>
                <w:lang w:eastAsia="pt-PT"/>
              </w:rPr>
              <w:t>:</w:t>
            </w:r>
          </w:p>
          <w:p w14:paraId="7EAA00D9" w14:textId="2E95986E" w:rsidR="00AB4FE5" w:rsidRPr="005F2985" w:rsidRDefault="00AB4FE5" w:rsidP="00DF4E57">
            <w:pPr>
              <w:pStyle w:val="ListParagraph"/>
              <w:numPr>
                <w:ilvl w:val="0"/>
                <w:numId w:val="59"/>
              </w:numPr>
              <w:spacing w:after="0" w:line="240" w:lineRule="auto"/>
              <w:jc w:val="both"/>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Caso o imóvel se encontre em construção, este campo indica-nos a percentagem de obra.</w:t>
            </w:r>
          </w:p>
          <w:p w14:paraId="194273D1" w14:textId="5895C34F" w:rsidR="001F1603" w:rsidRPr="005F2985" w:rsidRDefault="001F1603" w:rsidP="00DF4E57">
            <w:pPr>
              <w:pStyle w:val="ListParagraph"/>
              <w:numPr>
                <w:ilvl w:val="0"/>
                <w:numId w:val="59"/>
              </w:numPr>
              <w:spacing w:after="0" w:line="240" w:lineRule="auto"/>
              <w:jc w:val="both"/>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A qualidade dos dados é limitada na sua origem e, por consequência, no MUG.</w:t>
            </w:r>
          </w:p>
        </w:tc>
        <w:tc>
          <w:tcPr>
            <w:tcW w:w="850" w:type="dxa"/>
            <w:tcBorders>
              <w:top w:val="nil"/>
              <w:left w:val="nil"/>
              <w:bottom w:val="single" w:sz="4" w:space="0" w:color="auto"/>
              <w:right w:val="single" w:sz="4" w:space="0" w:color="auto"/>
            </w:tcBorders>
            <w:shd w:val="clear" w:color="auto" w:fill="auto"/>
            <w:noWrap/>
            <w:hideMark/>
          </w:tcPr>
          <w:p w14:paraId="2561CCA1" w14:textId="77777777" w:rsidR="00DB216E" w:rsidRPr="005F2985" w:rsidRDefault="00DB216E" w:rsidP="00DB216E">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String</w:t>
            </w:r>
          </w:p>
        </w:tc>
        <w:tc>
          <w:tcPr>
            <w:tcW w:w="2551" w:type="dxa"/>
            <w:tcBorders>
              <w:top w:val="nil"/>
              <w:left w:val="nil"/>
              <w:bottom w:val="single" w:sz="4" w:space="0" w:color="auto"/>
              <w:right w:val="single" w:sz="4" w:space="0" w:color="auto"/>
            </w:tcBorders>
            <w:shd w:val="clear" w:color="auto" w:fill="auto"/>
            <w:noWrap/>
            <w:hideMark/>
          </w:tcPr>
          <w:p w14:paraId="33F40834" w14:textId="77777777" w:rsidR="00DB216E" w:rsidRPr="005F2985" w:rsidRDefault="00DB216E" w:rsidP="00DB216E">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 </w:t>
            </w:r>
          </w:p>
        </w:tc>
      </w:tr>
      <w:tr w:rsidR="00DB216E" w:rsidRPr="005F2985" w14:paraId="30CD2E48" w14:textId="77777777" w:rsidTr="00DB216E">
        <w:trPr>
          <w:trHeight w:val="290"/>
        </w:trPr>
        <w:tc>
          <w:tcPr>
            <w:tcW w:w="1701" w:type="dxa"/>
            <w:tcBorders>
              <w:top w:val="nil"/>
              <w:left w:val="single" w:sz="4" w:space="0" w:color="auto"/>
              <w:bottom w:val="single" w:sz="4" w:space="0" w:color="auto"/>
              <w:right w:val="single" w:sz="4" w:space="0" w:color="auto"/>
            </w:tcBorders>
            <w:shd w:val="clear" w:color="000000" w:fill="F2F2F2"/>
            <w:hideMark/>
          </w:tcPr>
          <w:p w14:paraId="6EC9206F" w14:textId="77777777" w:rsidR="00DB216E" w:rsidRPr="005F2985" w:rsidRDefault="00DB216E" w:rsidP="00DB216E">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cartmatr</w:t>
            </w:r>
          </w:p>
        </w:tc>
        <w:tc>
          <w:tcPr>
            <w:tcW w:w="8504" w:type="dxa"/>
            <w:tcBorders>
              <w:top w:val="nil"/>
              <w:left w:val="nil"/>
              <w:bottom w:val="single" w:sz="4" w:space="0" w:color="auto"/>
              <w:right w:val="single" w:sz="4" w:space="0" w:color="auto"/>
            </w:tcBorders>
            <w:shd w:val="clear" w:color="auto" w:fill="auto"/>
            <w:noWrap/>
            <w:hideMark/>
          </w:tcPr>
          <w:p w14:paraId="61C9A835" w14:textId="77777777" w:rsidR="00AB4FE5" w:rsidRPr="005F2985" w:rsidRDefault="00AB4FE5" w:rsidP="005F2985">
            <w:pPr>
              <w:spacing w:after="0" w:line="240" w:lineRule="auto"/>
              <w:jc w:val="both"/>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Código do Artigo Matricial:</w:t>
            </w:r>
          </w:p>
          <w:p w14:paraId="34EE3D05" w14:textId="47539DAC" w:rsidR="00DB216E" w:rsidRPr="005F2985" w:rsidRDefault="00AB4FE5" w:rsidP="00DF4E57">
            <w:pPr>
              <w:pStyle w:val="ListParagraph"/>
              <w:numPr>
                <w:ilvl w:val="0"/>
                <w:numId w:val="60"/>
              </w:numPr>
              <w:spacing w:after="0" w:line="240" w:lineRule="auto"/>
              <w:jc w:val="both"/>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O artigo matricial é um código necessário para validar legalmente o proprietário de um imóvel, sendo uma identificação única de propriedade.</w:t>
            </w:r>
            <w:r w:rsidR="00DB216E" w:rsidRPr="005F2985">
              <w:rPr>
                <w:rFonts w:ascii="Calibri" w:eastAsia="Times New Roman" w:hAnsi="Calibri" w:cs="Calibri"/>
                <w:color w:val="000000"/>
                <w:sz w:val="18"/>
                <w:szCs w:val="18"/>
                <w:lang w:eastAsia="pt-PT"/>
              </w:rPr>
              <w:t xml:space="preserve"> </w:t>
            </w:r>
          </w:p>
        </w:tc>
        <w:tc>
          <w:tcPr>
            <w:tcW w:w="850" w:type="dxa"/>
            <w:tcBorders>
              <w:top w:val="nil"/>
              <w:left w:val="nil"/>
              <w:bottom w:val="single" w:sz="4" w:space="0" w:color="auto"/>
              <w:right w:val="single" w:sz="4" w:space="0" w:color="auto"/>
            </w:tcBorders>
            <w:shd w:val="clear" w:color="auto" w:fill="auto"/>
            <w:noWrap/>
            <w:hideMark/>
          </w:tcPr>
          <w:p w14:paraId="32A7C042" w14:textId="77777777" w:rsidR="00DB216E" w:rsidRPr="005F2985" w:rsidRDefault="00DB216E" w:rsidP="00DB216E">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String</w:t>
            </w:r>
          </w:p>
        </w:tc>
        <w:tc>
          <w:tcPr>
            <w:tcW w:w="2551" w:type="dxa"/>
            <w:tcBorders>
              <w:top w:val="nil"/>
              <w:left w:val="nil"/>
              <w:bottom w:val="single" w:sz="4" w:space="0" w:color="auto"/>
              <w:right w:val="single" w:sz="4" w:space="0" w:color="auto"/>
            </w:tcBorders>
            <w:shd w:val="clear" w:color="auto" w:fill="auto"/>
            <w:noWrap/>
            <w:hideMark/>
          </w:tcPr>
          <w:p w14:paraId="68877CD7" w14:textId="77777777" w:rsidR="00DB216E" w:rsidRPr="005F2985" w:rsidRDefault="00DB216E" w:rsidP="00DB216E">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 </w:t>
            </w:r>
          </w:p>
        </w:tc>
      </w:tr>
      <w:tr w:rsidR="00DB216E" w:rsidRPr="005F2985" w14:paraId="20CF5FA6" w14:textId="77777777" w:rsidTr="00DB216E">
        <w:trPr>
          <w:trHeight w:val="1160"/>
        </w:trPr>
        <w:tc>
          <w:tcPr>
            <w:tcW w:w="1701" w:type="dxa"/>
            <w:tcBorders>
              <w:top w:val="nil"/>
              <w:left w:val="single" w:sz="4" w:space="0" w:color="auto"/>
              <w:bottom w:val="single" w:sz="4" w:space="0" w:color="auto"/>
              <w:right w:val="single" w:sz="4" w:space="0" w:color="auto"/>
            </w:tcBorders>
            <w:shd w:val="clear" w:color="000000" w:fill="F2F2F2"/>
            <w:hideMark/>
          </w:tcPr>
          <w:p w14:paraId="4A754264" w14:textId="77777777" w:rsidR="00DB216E" w:rsidRPr="005F2985" w:rsidRDefault="00DB216E" w:rsidP="00DB216E">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cfinbem</w:t>
            </w:r>
          </w:p>
        </w:tc>
        <w:tc>
          <w:tcPr>
            <w:tcW w:w="8504" w:type="dxa"/>
            <w:tcBorders>
              <w:top w:val="nil"/>
              <w:left w:val="nil"/>
              <w:bottom w:val="single" w:sz="4" w:space="0" w:color="auto"/>
              <w:right w:val="single" w:sz="4" w:space="0" w:color="auto"/>
            </w:tcBorders>
            <w:shd w:val="clear" w:color="auto" w:fill="auto"/>
            <w:noWrap/>
            <w:hideMark/>
          </w:tcPr>
          <w:p w14:paraId="1CA17BC0" w14:textId="77777777" w:rsidR="00DB216E" w:rsidRPr="005F2985" w:rsidRDefault="00DB216E" w:rsidP="005F2985">
            <w:pPr>
              <w:spacing w:after="0" w:line="240" w:lineRule="auto"/>
              <w:jc w:val="both"/>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Código indicador de utilização (finalidade) do bem</w:t>
            </w:r>
            <w:r w:rsidR="00AB4FE5" w:rsidRPr="005F2985">
              <w:rPr>
                <w:rFonts w:ascii="Calibri" w:eastAsia="Times New Roman" w:hAnsi="Calibri" w:cs="Calibri"/>
                <w:color w:val="000000"/>
                <w:sz w:val="18"/>
                <w:szCs w:val="18"/>
                <w:lang w:eastAsia="pt-PT"/>
              </w:rPr>
              <w:t>:</w:t>
            </w:r>
          </w:p>
          <w:p w14:paraId="0F80E60D" w14:textId="0DDD8D77" w:rsidR="00AB4FE5" w:rsidRPr="005F2985" w:rsidRDefault="00AB4FE5" w:rsidP="00DF4E57">
            <w:pPr>
              <w:pStyle w:val="ListParagraph"/>
              <w:numPr>
                <w:ilvl w:val="0"/>
                <w:numId w:val="60"/>
              </w:numPr>
              <w:spacing w:after="0" w:line="240" w:lineRule="auto"/>
              <w:jc w:val="both"/>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Este campo permite identificar a finalidade do imóvel, nomeadamente se é uma habitação, um estacionamento, um estabelecimento comercial, um armazém, entre outros.</w:t>
            </w:r>
          </w:p>
        </w:tc>
        <w:tc>
          <w:tcPr>
            <w:tcW w:w="850" w:type="dxa"/>
            <w:tcBorders>
              <w:top w:val="nil"/>
              <w:left w:val="nil"/>
              <w:bottom w:val="single" w:sz="4" w:space="0" w:color="auto"/>
              <w:right w:val="single" w:sz="4" w:space="0" w:color="auto"/>
            </w:tcBorders>
            <w:shd w:val="clear" w:color="auto" w:fill="auto"/>
            <w:noWrap/>
            <w:hideMark/>
          </w:tcPr>
          <w:p w14:paraId="5F062D87" w14:textId="77777777" w:rsidR="00DB216E" w:rsidRPr="005F2985" w:rsidRDefault="00DB216E" w:rsidP="00DB216E">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String</w:t>
            </w:r>
          </w:p>
        </w:tc>
        <w:tc>
          <w:tcPr>
            <w:tcW w:w="2551" w:type="dxa"/>
            <w:tcBorders>
              <w:top w:val="nil"/>
              <w:left w:val="nil"/>
              <w:bottom w:val="single" w:sz="4" w:space="0" w:color="auto"/>
              <w:right w:val="single" w:sz="4" w:space="0" w:color="auto"/>
            </w:tcBorders>
            <w:shd w:val="clear" w:color="auto" w:fill="auto"/>
            <w:hideMark/>
          </w:tcPr>
          <w:p w14:paraId="0B0D85B6" w14:textId="77777777" w:rsidR="00DB216E" w:rsidRPr="005F2985" w:rsidRDefault="00DB216E" w:rsidP="00DB216E">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Tabela: cd_estruturais.tat91_tabelas</w:t>
            </w:r>
            <w:r w:rsidRPr="005F2985">
              <w:rPr>
                <w:rFonts w:ascii="Calibri" w:eastAsia="Times New Roman" w:hAnsi="Calibri" w:cs="Calibri"/>
                <w:color w:val="000000"/>
                <w:sz w:val="18"/>
                <w:szCs w:val="18"/>
                <w:lang w:eastAsia="pt-PT"/>
              </w:rPr>
              <w:br/>
              <w:t>Campo tabela: tayd91c0_ctabela = '438'</w:t>
            </w:r>
            <w:r w:rsidRPr="005F2985">
              <w:rPr>
                <w:rFonts w:ascii="Calibri" w:eastAsia="Times New Roman" w:hAnsi="Calibri" w:cs="Calibri"/>
                <w:color w:val="000000"/>
                <w:sz w:val="18"/>
                <w:szCs w:val="18"/>
                <w:lang w:eastAsia="pt-PT"/>
              </w:rPr>
              <w:br/>
              <w:t>Campo código: tayd91c0_celemtab</w:t>
            </w:r>
            <w:r w:rsidRPr="005F2985">
              <w:rPr>
                <w:rFonts w:ascii="Calibri" w:eastAsia="Times New Roman" w:hAnsi="Calibri" w:cs="Calibri"/>
                <w:color w:val="000000"/>
                <w:sz w:val="18"/>
                <w:szCs w:val="18"/>
                <w:lang w:eastAsia="pt-PT"/>
              </w:rPr>
              <w:br/>
              <w:t>Campo texto: tayd91c0_gelemtab</w:t>
            </w:r>
          </w:p>
        </w:tc>
      </w:tr>
      <w:tr w:rsidR="00DB216E" w:rsidRPr="005F2985" w14:paraId="3B9B146F" w14:textId="77777777" w:rsidTr="00DB216E">
        <w:trPr>
          <w:trHeight w:val="290"/>
        </w:trPr>
        <w:tc>
          <w:tcPr>
            <w:tcW w:w="1701" w:type="dxa"/>
            <w:tcBorders>
              <w:top w:val="nil"/>
              <w:left w:val="single" w:sz="4" w:space="0" w:color="auto"/>
              <w:bottom w:val="single" w:sz="4" w:space="0" w:color="auto"/>
              <w:right w:val="single" w:sz="4" w:space="0" w:color="auto"/>
            </w:tcBorders>
            <w:shd w:val="clear" w:color="000000" w:fill="F2F2F2"/>
            <w:hideMark/>
          </w:tcPr>
          <w:p w14:paraId="4E95368D" w14:textId="77777777" w:rsidR="00DB216E" w:rsidRPr="005F2985" w:rsidRDefault="00DB216E" w:rsidP="00DB216E">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cpost</w:t>
            </w:r>
          </w:p>
        </w:tc>
        <w:tc>
          <w:tcPr>
            <w:tcW w:w="8504" w:type="dxa"/>
            <w:tcBorders>
              <w:top w:val="nil"/>
              <w:left w:val="nil"/>
              <w:bottom w:val="single" w:sz="4" w:space="0" w:color="auto"/>
              <w:right w:val="single" w:sz="4" w:space="0" w:color="auto"/>
            </w:tcBorders>
            <w:shd w:val="clear" w:color="auto" w:fill="auto"/>
            <w:noWrap/>
            <w:hideMark/>
          </w:tcPr>
          <w:p w14:paraId="4D5A917E" w14:textId="12D25A4A" w:rsidR="00DB216E" w:rsidRPr="005F2985" w:rsidRDefault="00861FB5" w:rsidP="005F2985">
            <w:pPr>
              <w:spacing w:after="0" w:line="240" w:lineRule="auto"/>
              <w:jc w:val="both"/>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Código p</w:t>
            </w:r>
            <w:r w:rsidR="00DB216E" w:rsidRPr="005F2985">
              <w:rPr>
                <w:rFonts w:ascii="Calibri" w:eastAsia="Times New Roman" w:hAnsi="Calibri" w:cs="Calibri"/>
                <w:color w:val="000000"/>
                <w:sz w:val="18"/>
                <w:szCs w:val="18"/>
                <w:lang w:eastAsia="pt-PT"/>
              </w:rPr>
              <w:t>ostal</w:t>
            </w:r>
            <w:r w:rsidRPr="005F2985">
              <w:rPr>
                <w:rFonts w:ascii="Calibri" w:eastAsia="Times New Roman" w:hAnsi="Calibri" w:cs="Calibri"/>
                <w:color w:val="000000"/>
                <w:sz w:val="18"/>
                <w:szCs w:val="18"/>
                <w:lang w:eastAsia="pt-PT"/>
              </w:rPr>
              <w:t xml:space="preserve"> </w:t>
            </w:r>
          </w:p>
        </w:tc>
        <w:tc>
          <w:tcPr>
            <w:tcW w:w="850" w:type="dxa"/>
            <w:tcBorders>
              <w:top w:val="nil"/>
              <w:left w:val="nil"/>
              <w:bottom w:val="single" w:sz="4" w:space="0" w:color="auto"/>
              <w:right w:val="single" w:sz="4" w:space="0" w:color="auto"/>
            </w:tcBorders>
            <w:shd w:val="clear" w:color="auto" w:fill="auto"/>
            <w:noWrap/>
            <w:hideMark/>
          </w:tcPr>
          <w:p w14:paraId="268C798C" w14:textId="77777777" w:rsidR="00DB216E" w:rsidRPr="005F2985" w:rsidRDefault="00DB216E" w:rsidP="00DB216E">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String</w:t>
            </w:r>
          </w:p>
        </w:tc>
        <w:tc>
          <w:tcPr>
            <w:tcW w:w="2551" w:type="dxa"/>
            <w:tcBorders>
              <w:top w:val="nil"/>
              <w:left w:val="nil"/>
              <w:bottom w:val="single" w:sz="4" w:space="0" w:color="auto"/>
              <w:right w:val="single" w:sz="4" w:space="0" w:color="auto"/>
            </w:tcBorders>
            <w:shd w:val="clear" w:color="auto" w:fill="auto"/>
            <w:noWrap/>
            <w:hideMark/>
          </w:tcPr>
          <w:p w14:paraId="761FC37A" w14:textId="77777777" w:rsidR="00DB216E" w:rsidRPr="005F2985" w:rsidRDefault="00DB216E" w:rsidP="00DB216E">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 </w:t>
            </w:r>
          </w:p>
        </w:tc>
      </w:tr>
      <w:tr w:rsidR="00DB216E" w:rsidRPr="005F2985" w14:paraId="15B4B547" w14:textId="77777777" w:rsidTr="00DB216E">
        <w:trPr>
          <w:trHeight w:val="290"/>
        </w:trPr>
        <w:tc>
          <w:tcPr>
            <w:tcW w:w="1701" w:type="dxa"/>
            <w:tcBorders>
              <w:top w:val="nil"/>
              <w:left w:val="single" w:sz="4" w:space="0" w:color="auto"/>
              <w:bottom w:val="single" w:sz="4" w:space="0" w:color="auto"/>
              <w:right w:val="single" w:sz="4" w:space="0" w:color="auto"/>
            </w:tcBorders>
            <w:shd w:val="clear" w:color="000000" w:fill="F2F2F2"/>
            <w:hideMark/>
          </w:tcPr>
          <w:p w14:paraId="476BBC91" w14:textId="77777777" w:rsidR="00DB216E" w:rsidRPr="005F2985" w:rsidRDefault="00DB216E" w:rsidP="00DB216E">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mavalia</w:t>
            </w:r>
          </w:p>
        </w:tc>
        <w:tc>
          <w:tcPr>
            <w:tcW w:w="8504" w:type="dxa"/>
            <w:tcBorders>
              <w:top w:val="nil"/>
              <w:left w:val="nil"/>
              <w:bottom w:val="single" w:sz="4" w:space="0" w:color="auto"/>
              <w:right w:val="single" w:sz="4" w:space="0" w:color="auto"/>
            </w:tcBorders>
            <w:shd w:val="clear" w:color="auto" w:fill="auto"/>
            <w:noWrap/>
            <w:hideMark/>
          </w:tcPr>
          <w:p w14:paraId="2FCA504B" w14:textId="028E83A4" w:rsidR="00DB216E" w:rsidRPr="005F2985" w:rsidRDefault="00861FB5" w:rsidP="005F2985">
            <w:pPr>
              <w:spacing w:after="0" w:line="240" w:lineRule="auto"/>
              <w:jc w:val="both"/>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Montante úl</w:t>
            </w:r>
            <w:r w:rsidR="00DB216E" w:rsidRPr="005F2985">
              <w:rPr>
                <w:rFonts w:ascii="Calibri" w:eastAsia="Times New Roman" w:hAnsi="Calibri" w:cs="Calibri"/>
                <w:color w:val="000000"/>
                <w:sz w:val="18"/>
                <w:szCs w:val="18"/>
                <w:lang w:eastAsia="pt-PT"/>
              </w:rPr>
              <w:t>tima avaliação</w:t>
            </w:r>
            <w:r w:rsidR="00FA2169" w:rsidRPr="005F2985">
              <w:rPr>
                <w:rFonts w:ascii="Calibri" w:eastAsia="Times New Roman" w:hAnsi="Calibri" w:cs="Calibri"/>
                <w:color w:val="000000"/>
                <w:sz w:val="18"/>
                <w:szCs w:val="18"/>
                <w:lang w:eastAsia="pt-PT"/>
              </w:rPr>
              <w:t>:</w:t>
            </w:r>
          </w:p>
          <w:p w14:paraId="0B2DE324" w14:textId="6D6D5C99" w:rsidR="00861FB5" w:rsidRPr="005F2985" w:rsidRDefault="00FE056F" w:rsidP="00DF4E57">
            <w:pPr>
              <w:pStyle w:val="ListParagraph"/>
              <w:numPr>
                <w:ilvl w:val="0"/>
                <w:numId w:val="60"/>
              </w:numPr>
              <w:spacing w:after="0" w:line="240" w:lineRule="auto"/>
              <w:jc w:val="both"/>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É o valor atribuído ao imóvel na sua avaliação mais recente.</w:t>
            </w:r>
          </w:p>
        </w:tc>
        <w:tc>
          <w:tcPr>
            <w:tcW w:w="850" w:type="dxa"/>
            <w:tcBorders>
              <w:top w:val="nil"/>
              <w:left w:val="nil"/>
              <w:bottom w:val="single" w:sz="4" w:space="0" w:color="auto"/>
              <w:right w:val="single" w:sz="4" w:space="0" w:color="auto"/>
            </w:tcBorders>
            <w:shd w:val="clear" w:color="auto" w:fill="auto"/>
            <w:noWrap/>
            <w:hideMark/>
          </w:tcPr>
          <w:p w14:paraId="7A6F9518" w14:textId="77777777" w:rsidR="00DB216E" w:rsidRPr="005F2985" w:rsidRDefault="00DB216E" w:rsidP="00DB216E">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Decimal</w:t>
            </w:r>
          </w:p>
        </w:tc>
        <w:tc>
          <w:tcPr>
            <w:tcW w:w="2551" w:type="dxa"/>
            <w:tcBorders>
              <w:top w:val="nil"/>
              <w:left w:val="nil"/>
              <w:bottom w:val="single" w:sz="4" w:space="0" w:color="auto"/>
              <w:right w:val="single" w:sz="4" w:space="0" w:color="auto"/>
            </w:tcBorders>
            <w:shd w:val="clear" w:color="auto" w:fill="auto"/>
            <w:noWrap/>
            <w:hideMark/>
          </w:tcPr>
          <w:p w14:paraId="25B7C2B1" w14:textId="77777777" w:rsidR="00DB216E" w:rsidRPr="005F2985" w:rsidRDefault="00DB216E" w:rsidP="00DB216E">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 </w:t>
            </w:r>
          </w:p>
        </w:tc>
      </w:tr>
      <w:tr w:rsidR="00DB216E" w:rsidRPr="005F2985" w14:paraId="09EBC25E" w14:textId="77777777" w:rsidTr="00DB216E">
        <w:trPr>
          <w:trHeight w:val="290"/>
        </w:trPr>
        <w:tc>
          <w:tcPr>
            <w:tcW w:w="1701" w:type="dxa"/>
            <w:tcBorders>
              <w:top w:val="nil"/>
              <w:left w:val="single" w:sz="4" w:space="0" w:color="auto"/>
              <w:bottom w:val="single" w:sz="4" w:space="0" w:color="auto"/>
              <w:right w:val="single" w:sz="4" w:space="0" w:color="auto"/>
            </w:tcBorders>
            <w:shd w:val="clear" w:color="000000" w:fill="F2F2F2"/>
            <w:hideMark/>
          </w:tcPr>
          <w:p w14:paraId="509B2861" w14:textId="77777777" w:rsidR="00DB216E" w:rsidRPr="005F2985" w:rsidRDefault="00DB216E" w:rsidP="00DB216E">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davalia</w:t>
            </w:r>
          </w:p>
        </w:tc>
        <w:tc>
          <w:tcPr>
            <w:tcW w:w="8504" w:type="dxa"/>
            <w:tcBorders>
              <w:top w:val="nil"/>
              <w:left w:val="nil"/>
              <w:bottom w:val="single" w:sz="4" w:space="0" w:color="auto"/>
              <w:right w:val="single" w:sz="4" w:space="0" w:color="auto"/>
            </w:tcBorders>
            <w:shd w:val="clear" w:color="auto" w:fill="auto"/>
            <w:noWrap/>
            <w:hideMark/>
          </w:tcPr>
          <w:p w14:paraId="69B62E05" w14:textId="3EB616A0" w:rsidR="00DB216E" w:rsidRPr="005F2985" w:rsidRDefault="00DB216E" w:rsidP="005F2985">
            <w:pPr>
              <w:spacing w:after="0" w:line="240" w:lineRule="auto"/>
              <w:jc w:val="both"/>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Data ultima avaliação</w:t>
            </w:r>
            <w:r w:rsidR="00FA2169" w:rsidRPr="005F2985">
              <w:rPr>
                <w:rFonts w:ascii="Calibri" w:eastAsia="Times New Roman" w:hAnsi="Calibri" w:cs="Calibri"/>
                <w:color w:val="000000"/>
                <w:sz w:val="18"/>
                <w:szCs w:val="18"/>
                <w:lang w:eastAsia="pt-PT"/>
              </w:rPr>
              <w:t>:</w:t>
            </w:r>
          </w:p>
          <w:p w14:paraId="6E75ACB3" w14:textId="77777777" w:rsidR="00861FB5" w:rsidRDefault="00861FB5" w:rsidP="00DF4E57">
            <w:pPr>
              <w:pStyle w:val="ListParagraph"/>
              <w:numPr>
                <w:ilvl w:val="0"/>
                <w:numId w:val="60"/>
              </w:numPr>
              <w:spacing w:after="0" w:line="240" w:lineRule="auto"/>
              <w:jc w:val="both"/>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Data da última avaliação do imóvel, momento em que foi atribuído o valor da mavalia.</w:t>
            </w:r>
          </w:p>
          <w:p w14:paraId="6B68E4EE" w14:textId="05F0DF14" w:rsidR="00086579" w:rsidRPr="005F2985" w:rsidRDefault="00086579" w:rsidP="00DF4E57">
            <w:pPr>
              <w:pStyle w:val="ListParagraph"/>
              <w:numPr>
                <w:ilvl w:val="0"/>
                <w:numId w:val="60"/>
              </w:numPr>
              <w:spacing w:after="0" w:line="240" w:lineRule="auto"/>
              <w:jc w:val="both"/>
              <w:rPr>
                <w:rFonts w:ascii="Calibri" w:eastAsia="Times New Roman" w:hAnsi="Calibri" w:cs="Calibri"/>
                <w:color w:val="000000"/>
                <w:sz w:val="18"/>
                <w:szCs w:val="18"/>
                <w:lang w:eastAsia="pt-PT"/>
              </w:rPr>
            </w:pPr>
            <w:r w:rsidRPr="005F2985">
              <w:rPr>
                <w:rFonts w:ascii="Calibri" w:eastAsia="Times New Roman" w:hAnsi="Calibri" w:cs="Times New Roman"/>
                <w:color w:val="000000"/>
                <w:sz w:val="18"/>
                <w:szCs w:val="18"/>
                <w:lang w:eastAsia="pt-PT"/>
              </w:rPr>
              <w:t xml:space="preserve">Todas as datas no modelo respeitam o formato  </w:t>
            </w:r>
            <w:r>
              <w:rPr>
                <w:rFonts w:ascii="Calibri" w:eastAsia="Times New Roman" w:hAnsi="Calibri" w:cs="Times New Roman"/>
                <w:color w:val="000000"/>
                <w:sz w:val="18"/>
                <w:szCs w:val="18"/>
                <w:lang w:eastAsia="pt-PT"/>
              </w:rPr>
              <w:t>‘</w:t>
            </w:r>
            <w:r w:rsidRPr="005F2985">
              <w:rPr>
                <w:rFonts w:ascii="Calibri" w:eastAsia="Times New Roman" w:hAnsi="Calibri" w:cs="Times New Roman"/>
                <w:color w:val="000000"/>
                <w:sz w:val="18"/>
                <w:szCs w:val="18"/>
                <w:lang w:eastAsia="pt-PT"/>
              </w:rPr>
              <w:t>aaaa-mm-dd</w:t>
            </w:r>
            <w:r>
              <w:rPr>
                <w:rFonts w:ascii="Calibri" w:eastAsia="Times New Roman" w:hAnsi="Calibri" w:cs="Times New Roman"/>
                <w:color w:val="000000"/>
                <w:sz w:val="18"/>
                <w:szCs w:val="18"/>
                <w:lang w:eastAsia="pt-PT"/>
              </w:rPr>
              <w:t>’</w:t>
            </w:r>
            <w:r w:rsidRPr="005F2985">
              <w:rPr>
                <w:rFonts w:ascii="Calibri" w:eastAsia="Times New Roman" w:hAnsi="Calibri" w:cs="Times New Roman"/>
                <w:color w:val="000000"/>
                <w:sz w:val="18"/>
                <w:szCs w:val="18"/>
                <w:lang w:eastAsia="pt-PT"/>
              </w:rPr>
              <w:t>.</w:t>
            </w:r>
          </w:p>
        </w:tc>
        <w:tc>
          <w:tcPr>
            <w:tcW w:w="850" w:type="dxa"/>
            <w:tcBorders>
              <w:top w:val="nil"/>
              <w:left w:val="nil"/>
              <w:bottom w:val="single" w:sz="4" w:space="0" w:color="auto"/>
              <w:right w:val="single" w:sz="4" w:space="0" w:color="auto"/>
            </w:tcBorders>
            <w:shd w:val="clear" w:color="auto" w:fill="auto"/>
            <w:noWrap/>
            <w:hideMark/>
          </w:tcPr>
          <w:p w14:paraId="32237A8B" w14:textId="77777777" w:rsidR="00DB216E" w:rsidRPr="005F2985" w:rsidRDefault="00DB216E" w:rsidP="00DB216E">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String</w:t>
            </w:r>
          </w:p>
        </w:tc>
        <w:tc>
          <w:tcPr>
            <w:tcW w:w="2551" w:type="dxa"/>
            <w:tcBorders>
              <w:top w:val="nil"/>
              <w:left w:val="nil"/>
              <w:bottom w:val="single" w:sz="4" w:space="0" w:color="auto"/>
              <w:right w:val="single" w:sz="4" w:space="0" w:color="auto"/>
            </w:tcBorders>
            <w:shd w:val="clear" w:color="auto" w:fill="auto"/>
            <w:noWrap/>
            <w:hideMark/>
          </w:tcPr>
          <w:p w14:paraId="1620F88C" w14:textId="77777777" w:rsidR="00DB216E" w:rsidRPr="005F2985" w:rsidRDefault="00DB216E" w:rsidP="00DB216E">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 </w:t>
            </w:r>
          </w:p>
        </w:tc>
      </w:tr>
      <w:tr w:rsidR="00DB216E" w:rsidRPr="005F2985" w14:paraId="5991E094" w14:textId="77777777" w:rsidTr="00DB216E">
        <w:trPr>
          <w:trHeight w:val="580"/>
        </w:trPr>
        <w:tc>
          <w:tcPr>
            <w:tcW w:w="1701" w:type="dxa"/>
            <w:tcBorders>
              <w:top w:val="nil"/>
              <w:left w:val="single" w:sz="4" w:space="0" w:color="auto"/>
              <w:bottom w:val="single" w:sz="4" w:space="0" w:color="auto"/>
              <w:right w:val="single" w:sz="4" w:space="0" w:color="auto"/>
            </w:tcBorders>
            <w:shd w:val="clear" w:color="000000" w:fill="F2F2F2"/>
            <w:hideMark/>
          </w:tcPr>
          <w:p w14:paraId="348C49C5" w14:textId="77777777" w:rsidR="00DB216E" w:rsidRPr="005F2985" w:rsidRDefault="00DB216E" w:rsidP="00DB216E">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lastRenderedPageBreak/>
              <w:t>mavldist</w:t>
            </w:r>
          </w:p>
        </w:tc>
        <w:tc>
          <w:tcPr>
            <w:tcW w:w="8504" w:type="dxa"/>
            <w:tcBorders>
              <w:top w:val="nil"/>
              <w:left w:val="nil"/>
              <w:bottom w:val="single" w:sz="4" w:space="0" w:color="auto"/>
              <w:right w:val="single" w:sz="4" w:space="0" w:color="auto"/>
            </w:tcBorders>
            <w:shd w:val="clear" w:color="auto" w:fill="auto"/>
            <w:hideMark/>
          </w:tcPr>
          <w:p w14:paraId="38004050" w14:textId="6A503D64" w:rsidR="00FA2169" w:rsidRPr="005F2985" w:rsidRDefault="00FA2169" w:rsidP="005F2985">
            <w:pPr>
              <w:spacing w:after="0" w:line="240" w:lineRule="auto"/>
              <w:jc w:val="both"/>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Montante de avl. Distrate:</w:t>
            </w:r>
          </w:p>
          <w:p w14:paraId="04F6D832" w14:textId="3BC6E2E7" w:rsidR="00DB216E" w:rsidRPr="005F2985" w:rsidRDefault="00DB216E" w:rsidP="00DF4E57">
            <w:pPr>
              <w:pStyle w:val="ListParagraph"/>
              <w:numPr>
                <w:ilvl w:val="0"/>
                <w:numId w:val="60"/>
              </w:numPr>
              <w:spacing w:after="0" w:line="240" w:lineRule="auto"/>
              <w:jc w:val="both"/>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Valor do imóvel deduzido das frações já vendidas</w:t>
            </w:r>
            <w:r w:rsidR="00774666" w:rsidRPr="005F2985">
              <w:rPr>
                <w:rFonts w:ascii="Calibri" w:eastAsia="Times New Roman" w:hAnsi="Calibri" w:cs="Calibri"/>
                <w:color w:val="000000"/>
                <w:sz w:val="18"/>
                <w:szCs w:val="18"/>
                <w:lang w:eastAsia="pt-PT"/>
              </w:rPr>
              <w:t>, ou seja, frações que já não representam uma garantia para determinada responsabilidade.</w:t>
            </w:r>
            <w:r w:rsidRPr="005F2985">
              <w:rPr>
                <w:rFonts w:ascii="Calibri" w:eastAsia="Times New Roman" w:hAnsi="Calibri" w:cs="Calibri"/>
                <w:color w:val="000000"/>
                <w:sz w:val="18"/>
                <w:szCs w:val="18"/>
                <w:lang w:eastAsia="pt-PT"/>
              </w:rPr>
              <w:t xml:space="preserve"> </w:t>
            </w:r>
          </w:p>
        </w:tc>
        <w:tc>
          <w:tcPr>
            <w:tcW w:w="850" w:type="dxa"/>
            <w:tcBorders>
              <w:top w:val="nil"/>
              <w:left w:val="nil"/>
              <w:bottom w:val="single" w:sz="4" w:space="0" w:color="auto"/>
              <w:right w:val="single" w:sz="4" w:space="0" w:color="auto"/>
            </w:tcBorders>
            <w:shd w:val="clear" w:color="auto" w:fill="auto"/>
            <w:noWrap/>
            <w:hideMark/>
          </w:tcPr>
          <w:p w14:paraId="0CD0B089" w14:textId="77777777" w:rsidR="00DB216E" w:rsidRPr="005F2985" w:rsidRDefault="00DB216E" w:rsidP="00DB216E">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Decimal</w:t>
            </w:r>
          </w:p>
        </w:tc>
        <w:tc>
          <w:tcPr>
            <w:tcW w:w="2551" w:type="dxa"/>
            <w:tcBorders>
              <w:top w:val="nil"/>
              <w:left w:val="nil"/>
              <w:bottom w:val="single" w:sz="4" w:space="0" w:color="auto"/>
              <w:right w:val="single" w:sz="4" w:space="0" w:color="auto"/>
            </w:tcBorders>
            <w:shd w:val="clear" w:color="auto" w:fill="auto"/>
            <w:noWrap/>
            <w:hideMark/>
          </w:tcPr>
          <w:p w14:paraId="3D113E5A" w14:textId="77777777" w:rsidR="00DB216E" w:rsidRPr="005F2985" w:rsidRDefault="00DB216E" w:rsidP="00DB216E">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 </w:t>
            </w:r>
          </w:p>
        </w:tc>
      </w:tr>
      <w:tr w:rsidR="00DB216E" w:rsidRPr="005F2985" w14:paraId="5B09D8DC" w14:textId="77777777" w:rsidTr="00DB216E">
        <w:trPr>
          <w:trHeight w:val="1160"/>
        </w:trPr>
        <w:tc>
          <w:tcPr>
            <w:tcW w:w="1701" w:type="dxa"/>
            <w:tcBorders>
              <w:top w:val="nil"/>
              <w:left w:val="single" w:sz="4" w:space="0" w:color="auto"/>
              <w:bottom w:val="single" w:sz="4" w:space="0" w:color="auto"/>
              <w:right w:val="single" w:sz="4" w:space="0" w:color="auto"/>
            </w:tcBorders>
            <w:shd w:val="clear" w:color="000000" w:fill="F2F2F2"/>
            <w:hideMark/>
          </w:tcPr>
          <w:p w14:paraId="4C617E75" w14:textId="77777777" w:rsidR="00DB216E" w:rsidRPr="005F2985" w:rsidRDefault="00DB216E" w:rsidP="00DB216E">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codaval</w:t>
            </w:r>
          </w:p>
        </w:tc>
        <w:tc>
          <w:tcPr>
            <w:tcW w:w="8504" w:type="dxa"/>
            <w:tcBorders>
              <w:top w:val="nil"/>
              <w:left w:val="nil"/>
              <w:bottom w:val="single" w:sz="4" w:space="0" w:color="auto"/>
              <w:right w:val="single" w:sz="4" w:space="0" w:color="auto"/>
            </w:tcBorders>
            <w:shd w:val="clear" w:color="auto" w:fill="auto"/>
            <w:noWrap/>
            <w:hideMark/>
          </w:tcPr>
          <w:p w14:paraId="6934EBCD" w14:textId="0EA2B889" w:rsidR="00DB216E" w:rsidRPr="005F2985" w:rsidRDefault="00DB216E" w:rsidP="005F2985">
            <w:pPr>
              <w:spacing w:after="0" w:line="240" w:lineRule="auto"/>
              <w:jc w:val="both"/>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Código da Avaliadora</w:t>
            </w:r>
            <w:r w:rsidR="00FA2169" w:rsidRPr="005F2985">
              <w:rPr>
                <w:rFonts w:ascii="Calibri" w:eastAsia="Times New Roman" w:hAnsi="Calibri" w:cs="Calibri"/>
                <w:color w:val="000000"/>
                <w:sz w:val="18"/>
                <w:szCs w:val="18"/>
                <w:lang w:eastAsia="pt-PT"/>
              </w:rPr>
              <w:t>:</w:t>
            </w:r>
          </w:p>
          <w:p w14:paraId="533D2F89" w14:textId="661E1D9C" w:rsidR="00861FB5" w:rsidRPr="005F2985" w:rsidRDefault="00861FB5" w:rsidP="00DF4E57">
            <w:pPr>
              <w:pStyle w:val="ListParagraph"/>
              <w:numPr>
                <w:ilvl w:val="0"/>
                <w:numId w:val="60"/>
              </w:numPr>
              <w:spacing w:after="0" w:line="240" w:lineRule="auto"/>
              <w:jc w:val="both"/>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 xml:space="preserve">Código da avaliadora do imóvel, responsável pela </w:t>
            </w:r>
            <w:r w:rsidR="00774666" w:rsidRPr="005F2985">
              <w:rPr>
                <w:rFonts w:ascii="Calibri" w:eastAsia="Times New Roman" w:hAnsi="Calibri" w:cs="Calibri"/>
                <w:color w:val="000000"/>
                <w:sz w:val="18"/>
                <w:szCs w:val="18"/>
                <w:lang w:eastAsia="pt-PT"/>
              </w:rPr>
              <w:t>avaliação e cálculo do valor atual do imóvel.</w:t>
            </w:r>
            <w:r w:rsidRPr="005F2985">
              <w:rPr>
                <w:rFonts w:ascii="Calibri" w:eastAsia="Times New Roman" w:hAnsi="Calibri" w:cs="Calibri"/>
                <w:color w:val="000000"/>
                <w:sz w:val="18"/>
                <w:szCs w:val="18"/>
                <w:lang w:eastAsia="pt-PT"/>
              </w:rPr>
              <w:t xml:space="preserve"> </w:t>
            </w:r>
          </w:p>
        </w:tc>
        <w:tc>
          <w:tcPr>
            <w:tcW w:w="850" w:type="dxa"/>
            <w:tcBorders>
              <w:top w:val="nil"/>
              <w:left w:val="nil"/>
              <w:bottom w:val="single" w:sz="4" w:space="0" w:color="auto"/>
              <w:right w:val="single" w:sz="4" w:space="0" w:color="auto"/>
            </w:tcBorders>
            <w:shd w:val="clear" w:color="auto" w:fill="auto"/>
            <w:noWrap/>
            <w:hideMark/>
          </w:tcPr>
          <w:p w14:paraId="6D557D39" w14:textId="77777777" w:rsidR="00DB216E" w:rsidRPr="005F2985" w:rsidRDefault="00DB216E" w:rsidP="00DB216E">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String</w:t>
            </w:r>
          </w:p>
        </w:tc>
        <w:tc>
          <w:tcPr>
            <w:tcW w:w="2551" w:type="dxa"/>
            <w:tcBorders>
              <w:top w:val="nil"/>
              <w:left w:val="nil"/>
              <w:bottom w:val="single" w:sz="4" w:space="0" w:color="auto"/>
              <w:right w:val="single" w:sz="4" w:space="0" w:color="auto"/>
            </w:tcBorders>
            <w:shd w:val="clear" w:color="auto" w:fill="auto"/>
            <w:hideMark/>
          </w:tcPr>
          <w:p w14:paraId="03B1E77A" w14:textId="77777777" w:rsidR="00DB216E" w:rsidRPr="005F2985" w:rsidRDefault="00DB216E" w:rsidP="00DB216E">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Tabela: cd_estruturais.tat91_tabelas</w:t>
            </w:r>
            <w:r w:rsidRPr="005F2985">
              <w:rPr>
                <w:rFonts w:ascii="Calibri" w:eastAsia="Times New Roman" w:hAnsi="Calibri" w:cs="Calibri"/>
                <w:color w:val="000000"/>
                <w:sz w:val="18"/>
                <w:szCs w:val="18"/>
                <w:lang w:eastAsia="pt-PT"/>
              </w:rPr>
              <w:br/>
              <w:t>Campo tabela: tayd91c0_ctabela = '260'</w:t>
            </w:r>
            <w:r w:rsidRPr="005F2985">
              <w:rPr>
                <w:rFonts w:ascii="Calibri" w:eastAsia="Times New Roman" w:hAnsi="Calibri" w:cs="Calibri"/>
                <w:color w:val="000000"/>
                <w:sz w:val="18"/>
                <w:szCs w:val="18"/>
                <w:lang w:eastAsia="pt-PT"/>
              </w:rPr>
              <w:br/>
              <w:t>Campo código: tayd91c0_celemtab</w:t>
            </w:r>
            <w:r w:rsidRPr="005F2985">
              <w:rPr>
                <w:rFonts w:ascii="Calibri" w:eastAsia="Times New Roman" w:hAnsi="Calibri" w:cs="Calibri"/>
                <w:color w:val="000000"/>
                <w:sz w:val="18"/>
                <w:szCs w:val="18"/>
                <w:lang w:eastAsia="pt-PT"/>
              </w:rPr>
              <w:br/>
              <w:t>Campo texto: tayd91c0_gelemtab</w:t>
            </w:r>
          </w:p>
        </w:tc>
      </w:tr>
      <w:tr w:rsidR="00DB216E" w:rsidRPr="005F2985" w14:paraId="7B5FD343" w14:textId="77777777" w:rsidTr="002D6D86">
        <w:trPr>
          <w:trHeight w:val="1455"/>
        </w:trPr>
        <w:tc>
          <w:tcPr>
            <w:tcW w:w="1701" w:type="dxa"/>
            <w:tcBorders>
              <w:top w:val="nil"/>
              <w:left w:val="single" w:sz="4" w:space="0" w:color="auto"/>
              <w:bottom w:val="single" w:sz="4" w:space="0" w:color="auto"/>
              <w:right w:val="single" w:sz="4" w:space="0" w:color="auto"/>
            </w:tcBorders>
            <w:shd w:val="clear" w:color="000000" w:fill="F2F2F2"/>
            <w:hideMark/>
          </w:tcPr>
          <w:p w14:paraId="23D149D6" w14:textId="77777777" w:rsidR="00DB216E" w:rsidRPr="005F2985" w:rsidRDefault="00DB216E" w:rsidP="00DB216E">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cmotaval</w:t>
            </w:r>
          </w:p>
        </w:tc>
        <w:tc>
          <w:tcPr>
            <w:tcW w:w="8504" w:type="dxa"/>
            <w:tcBorders>
              <w:top w:val="nil"/>
              <w:left w:val="nil"/>
              <w:bottom w:val="single" w:sz="4" w:space="0" w:color="auto"/>
              <w:right w:val="single" w:sz="4" w:space="0" w:color="auto"/>
            </w:tcBorders>
            <w:shd w:val="clear" w:color="auto" w:fill="auto"/>
            <w:noWrap/>
            <w:hideMark/>
          </w:tcPr>
          <w:p w14:paraId="0D7CE06C" w14:textId="41D465E8" w:rsidR="00DB216E" w:rsidRPr="005F2985" w:rsidRDefault="00DB216E" w:rsidP="005F2985">
            <w:pPr>
              <w:spacing w:after="0" w:line="240" w:lineRule="auto"/>
              <w:jc w:val="both"/>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Código de Motivo de Avaliação</w:t>
            </w:r>
            <w:r w:rsidR="00FA2169" w:rsidRPr="005F2985">
              <w:rPr>
                <w:rFonts w:ascii="Calibri" w:eastAsia="Times New Roman" w:hAnsi="Calibri" w:cs="Calibri"/>
                <w:color w:val="000000"/>
                <w:sz w:val="18"/>
                <w:szCs w:val="18"/>
                <w:lang w:eastAsia="pt-PT"/>
              </w:rPr>
              <w:t>:</w:t>
            </w:r>
          </w:p>
          <w:p w14:paraId="2F0A6F62" w14:textId="115E385D" w:rsidR="00861FB5" w:rsidRPr="005F2985" w:rsidRDefault="00861FB5" w:rsidP="00DF4E57">
            <w:pPr>
              <w:pStyle w:val="ListParagraph"/>
              <w:numPr>
                <w:ilvl w:val="0"/>
                <w:numId w:val="60"/>
              </w:numPr>
              <w:spacing w:after="0" w:line="240" w:lineRule="auto"/>
              <w:jc w:val="both"/>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Campo que representa o motivo pelo qual o imóvel foi avalizado ou reavaliado.</w:t>
            </w:r>
          </w:p>
        </w:tc>
        <w:tc>
          <w:tcPr>
            <w:tcW w:w="850" w:type="dxa"/>
            <w:tcBorders>
              <w:top w:val="nil"/>
              <w:left w:val="nil"/>
              <w:bottom w:val="single" w:sz="4" w:space="0" w:color="auto"/>
              <w:right w:val="single" w:sz="4" w:space="0" w:color="auto"/>
            </w:tcBorders>
            <w:shd w:val="clear" w:color="auto" w:fill="auto"/>
            <w:noWrap/>
            <w:hideMark/>
          </w:tcPr>
          <w:p w14:paraId="3E5FD7DF" w14:textId="77777777" w:rsidR="00DB216E" w:rsidRPr="005F2985" w:rsidRDefault="00DB216E" w:rsidP="00DB216E">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String</w:t>
            </w:r>
          </w:p>
        </w:tc>
        <w:tc>
          <w:tcPr>
            <w:tcW w:w="2551" w:type="dxa"/>
            <w:tcBorders>
              <w:top w:val="nil"/>
              <w:left w:val="nil"/>
              <w:bottom w:val="single" w:sz="4" w:space="0" w:color="auto"/>
              <w:right w:val="single" w:sz="4" w:space="0" w:color="auto"/>
            </w:tcBorders>
            <w:shd w:val="clear" w:color="auto" w:fill="auto"/>
            <w:hideMark/>
          </w:tcPr>
          <w:p w14:paraId="7DE9549C" w14:textId="77777777" w:rsidR="00DB216E" w:rsidRPr="005F2985" w:rsidRDefault="00DB216E" w:rsidP="00DB216E">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 xml:space="preserve"> 1 - Aquisição</w:t>
            </w:r>
            <w:r w:rsidRPr="005F2985">
              <w:rPr>
                <w:rFonts w:ascii="Calibri" w:eastAsia="Times New Roman" w:hAnsi="Calibri" w:cs="Calibri"/>
                <w:color w:val="000000"/>
                <w:sz w:val="18"/>
                <w:szCs w:val="18"/>
                <w:lang w:eastAsia="pt-PT"/>
              </w:rPr>
              <w:br/>
              <w:t xml:space="preserve"> 2 - Aquisição e Obras</w:t>
            </w:r>
            <w:r w:rsidRPr="005F2985">
              <w:rPr>
                <w:rFonts w:ascii="Calibri" w:eastAsia="Times New Roman" w:hAnsi="Calibri" w:cs="Calibri"/>
                <w:color w:val="000000"/>
                <w:sz w:val="18"/>
                <w:szCs w:val="18"/>
                <w:lang w:eastAsia="pt-PT"/>
              </w:rPr>
              <w:br/>
              <w:t xml:space="preserve"> 3 - Obras</w:t>
            </w:r>
            <w:r w:rsidRPr="005F2985">
              <w:rPr>
                <w:rFonts w:ascii="Calibri" w:eastAsia="Times New Roman" w:hAnsi="Calibri" w:cs="Calibri"/>
                <w:color w:val="000000"/>
                <w:sz w:val="18"/>
                <w:szCs w:val="18"/>
                <w:lang w:eastAsia="pt-PT"/>
              </w:rPr>
              <w:br/>
              <w:t xml:space="preserve"> 4 - Construção</w:t>
            </w:r>
            <w:r w:rsidRPr="005F2985">
              <w:rPr>
                <w:rFonts w:ascii="Calibri" w:eastAsia="Times New Roman" w:hAnsi="Calibri" w:cs="Calibri"/>
                <w:color w:val="000000"/>
                <w:sz w:val="18"/>
                <w:szCs w:val="18"/>
                <w:lang w:eastAsia="pt-PT"/>
              </w:rPr>
              <w:br/>
              <w:t xml:space="preserve"> 5 - Outra</w:t>
            </w:r>
            <w:r w:rsidRPr="005F2985">
              <w:rPr>
                <w:rFonts w:ascii="Calibri" w:eastAsia="Times New Roman" w:hAnsi="Calibri" w:cs="Calibri"/>
                <w:color w:val="000000"/>
                <w:sz w:val="18"/>
                <w:szCs w:val="18"/>
                <w:lang w:eastAsia="pt-PT"/>
              </w:rPr>
              <w:br/>
              <w:t xml:space="preserve"> 6 - Terreno e Moradias</w:t>
            </w:r>
          </w:p>
        </w:tc>
      </w:tr>
      <w:tr w:rsidR="00DB216E" w:rsidRPr="005F2985" w14:paraId="7EE43D91" w14:textId="77777777" w:rsidTr="00DB216E">
        <w:trPr>
          <w:trHeight w:val="290"/>
        </w:trPr>
        <w:tc>
          <w:tcPr>
            <w:tcW w:w="1701" w:type="dxa"/>
            <w:tcBorders>
              <w:top w:val="nil"/>
              <w:left w:val="single" w:sz="4" w:space="0" w:color="auto"/>
              <w:bottom w:val="single" w:sz="4" w:space="0" w:color="auto"/>
              <w:right w:val="single" w:sz="4" w:space="0" w:color="auto"/>
            </w:tcBorders>
            <w:shd w:val="clear" w:color="000000" w:fill="F2F2F2"/>
            <w:hideMark/>
          </w:tcPr>
          <w:p w14:paraId="2638B571" w14:textId="77777777" w:rsidR="00DB216E" w:rsidRPr="005F2985" w:rsidRDefault="00DB216E" w:rsidP="00DB216E">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gficha</w:t>
            </w:r>
          </w:p>
        </w:tc>
        <w:tc>
          <w:tcPr>
            <w:tcW w:w="8504" w:type="dxa"/>
            <w:tcBorders>
              <w:top w:val="nil"/>
              <w:left w:val="nil"/>
              <w:bottom w:val="single" w:sz="4" w:space="0" w:color="auto"/>
              <w:right w:val="single" w:sz="4" w:space="0" w:color="auto"/>
            </w:tcBorders>
            <w:shd w:val="clear" w:color="auto" w:fill="auto"/>
            <w:noWrap/>
            <w:hideMark/>
          </w:tcPr>
          <w:p w14:paraId="68956C84" w14:textId="77777777" w:rsidR="00DB216E" w:rsidRPr="005F2985" w:rsidRDefault="00DB216E" w:rsidP="005F2985">
            <w:pPr>
              <w:spacing w:after="0" w:line="240" w:lineRule="auto"/>
              <w:jc w:val="both"/>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Número de ficha na conservatória</w:t>
            </w:r>
          </w:p>
        </w:tc>
        <w:tc>
          <w:tcPr>
            <w:tcW w:w="850" w:type="dxa"/>
            <w:tcBorders>
              <w:top w:val="nil"/>
              <w:left w:val="nil"/>
              <w:bottom w:val="single" w:sz="4" w:space="0" w:color="auto"/>
              <w:right w:val="single" w:sz="4" w:space="0" w:color="auto"/>
            </w:tcBorders>
            <w:shd w:val="clear" w:color="auto" w:fill="auto"/>
            <w:noWrap/>
            <w:hideMark/>
          </w:tcPr>
          <w:p w14:paraId="4770F432" w14:textId="77777777" w:rsidR="00DB216E" w:rsidRPr="005F2985" w:rsidRDefault="00DB216E" w:rsidP="00DB216E">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String</w:t>
            </w:r>
          </w:p>
        </w:tc>
        <w:tc>
          <w:tcPr>
            <w:tcW w:w="2551" w:type="dxa"/>
            <w:tcBorders>
              <w:top w:val="nil"/>
              <w:left w:val="nil"/>
              <w:bottom w:val="single" w:sz="4" w:space="0" w:color="auto"/>
              <w:right w:val="single" w:sz="4" w:space="0" w:color="auto"/>
            </w:tcBorders>
            <w:shd w:val="clear" w:color="auto" w:fill="auto"/>
            <w:noWrap/>
            <w:hideMark/>
          </w:tcPr>
          <w:p w14:paraId="5354FFC0" w14:textId="77777777" w:rsidR="00DB216E" w:rsidRPr="005F2985" w:rsidRDefault="00DB216E" w:rsidP="00DB216E">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 </w:t>
            </w:r>
          </w:p>
        </w:tc>
      </w:tr>
      <w:tr w:rsidR="00DB216E" w:rsidRPr="005F2985" w14:paraId="21BF4C45" w14:textId="77777777" w:rsidTr="00DB216E">
        <w:trPr>
          <w:trHeight w:val="580"/>
        </w:trPr>
        <w:tc>
          <w:tcPr>
            <w:tcW w:w="1701" w:type="dxa"/>
            <w:tcBorders>
              <w:top w:val="nil"/>
              <w:left w:val="single" w:sz="4" w:space="0" w:color="auto"/>
              <w:bottom w:val="single" w:sz="4" w:space="0" w:color="auto"/>
              <w:right w:val="single" w:sz="4" w:space="0" w:color="auto"/>
            </w:tcBorders>
            <w:shd w:val="clear" w:color="000000" w:fill="F2F2F2"/>
            <w:hideMark/>
          </w:tcPr>
          <w:p w14:paraId="151AD532" w14:textId="77777777" w:rsidR="00DB216E" w:rsidRPr="005F2985" w:rsidRDefault="00DB216E" w:rsidP="00DB216E">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mvndrap</w:t>
            </w:r>
          </w:p>
        </w:tc>
        <w:tc>
          <w:tcPr>
            <w:tcW w:w="8504" w:type="dxa"/>
            <w:tcBorders>
              <w:top w:val="nil"/>
              <w:left w:val="nil"/>
              <w:bottom w:val="single" w:sz="4" w:space="0" w:color="auto"/>
              <w:right w:val="single" w:sz="4" w:space="0" w:color="auto"/>
            </w:tcBorders>
            <w:shd w:val="clear" w:color="auto" w:fill="auto"/>
            <w:hideMark/>
          </w:tcPr>
          <w:p w14:paraId="1BEAB54A" w14:textId="77777777" w:rsidR="00FA2169" w:rsidRPr="005F2985" w:rsidRDefault="00DB216E" w:rsidP="005F2985">
            <w:pPr>
              <w:spacing w:after="0" w:line="240" w:lineRule="auto"/>
              <w:jc w:val="both"/>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Montante venda rápida para dações:</w:t>
            </w:r>
          </w:p>
          <w:p w14:paraId="417199D5" w14:textId="6B03120E" w:rsidR="00DB216E" w:rsidRPr="005F2985" w:rsidRDefault="00DB216E" w:rsidP="00DF4E57">
            <w:pPr>
              <w:pStyle w:val="ListParagraph"/>
              <w:numPr>
                <w:ilvl w:val="0"/>
                <w:numId w:val="60"/>
              </w:numPr>
              <w:spacing w:after="0" w:line="240" w:lineRule="auto"/>
              <w:jc w:val="both"/>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Valor do imóvel dado por uma avaliação inesperad</w:t>
            </w:r>
            <w:r w:rsidR="00774666" w:rsidRPr="005F2985">
              <w:rPr>
                <w:rFonts w:ascii="Calibri" w:eastAsia="Times New Roman" w:hAnsi="Calibri" w:cs="Calibri"/>
                <w:color w:val="000000"/>
                <w:sz w:val="18"/>
                <w:szCs w:val="18"/>
                <w:lang w:eastAsia="pt-PT"/>
              </w:rPr>
              <w:t xml:space="preserve">a com o intuito de venda rápida, necessária em alguns casos, como </w:t>
            </w:r>
            <w:r w:rsidRPr="005F2985">
              <w:rPr>
                <w:rFonts w:ascii="Calibri" w:eastAsia="Times New Roman" w:hAnsi="Calibri" w:cs="Calibri"/>
                <w:color w:val="000000"/>
                <w:sz w:val="18"/>
                <w:szCs w:val="18"/>
                <w:lang w:eastAsia="pt-PT"/>
              </w:rPr>
              <w:t>entrada em processo litigioso.</w:t>
            </w:r>
          </w:p>
        </w:tc>
        <w:tc>
          <w:tcPr>
            <w:tcW w:w="850" w:type="dxa"/>
            <w:tcBorders>
              <w:top w:val="nil"/>
              <w:left w:val="nil"/>
              <w:bottom w:val="single" w:sz="4" w:space="0" w:color="auto"/>
              <w:right w:val="single" w:sz="4" w:space="0" w:color="auto"/>
            </w:tcBorders>
            <w:shd w:val="clear" w:color="auto" w:fill="auto"/>
            <w:noWrap/>
            <w:hideMark/>
          </w:tcPr>
          <w:p w14:paraId="3E2762D6" w14:textId="77777777" w:rsidR="00DB216E" w:rsidRPr="005F2985" w:rsidRDefault="00DB216E" w:rsidP="00DB216E">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Decimal</w:t>
            </w:r>
          </w:p>
        </w:tc>
        <w:tc>
          <w:tcPr>
            <w:tcW w:w="2551" w:type="dxa"/>
            <w:tcBorders>
              <w:top w:val="nil"/>
              <w:left w:val="nil"/>
              <w:bottom w:val="single" w:sz="4" w:space="0" w:color="auto"/>
              <w:right w:val="single" w:sz="4" w:space="0" w:color="auto"/>
            </w:tcBorders>
            <w:shd w:val="clear" w:color="auto" w:fill="auto"/>
            <w:noWrap/>
            <w:hideMark/>
          </w:tcPr>
          <w:p w14:paraId="08077926" w14:textId="77777777" w:rsidR="00DB216E" w:rsidRPr="005F2985" w:rsidRDefault="00DB216E" w:rsidP="00DB216E">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 </w:t>
            </w:r>
          </w:p>
        </w:tc>
      </w:tr>
      <w:tr w:rsidR="00DB216E" w:rsidRPr="005F2985" w14:paraId="640C8A28" w14:textId="77777777" w:rsidTr="00DB216E">
        <w:trPr>
          <w:trHeight w:val="290"/>
        </w:trPr>
        <w:tc>
          <w:tcPr>
            <w:tcW w:w="1701" w:type="dxa"/>
            <w:tcBorders>
              <w:top w:val="nil"/>
              <w:left w:val="single" w:sz="4" w:space="0" w:color="auto"/>
              <w:bottom w:val="single" w:sz="4" w:space="0" w:color="auto"/>
              <w:right w:val="single" w:sz="4" w:space="0" w:color="auto"/>
            </w:tcBorders>
            <w:shd w:val="clear" w:color="000000" w:fill="F2F2F2"/>
            <w:hideMark/>
          </w:tcPr>
          <w:p w14:paraId="42DDC603" w14:textId="77777777" w:rsidR="00DB216E" w:rsidRPr="005F2985" w:rsidRDefault="00DB216E" w:rsidP="00DB216E">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prealcons</w:t>
            </w:r>
          </w:p>
        </w:tc>
        <w:tc>
          <w:tcPr>
            <w:tcW w:w="8504" w:type="dxa"/>
            <w:tcBorders>
              <w:top w:val="nil"/>
              <w:left w:val="nil"/>
              <w:bottom w:val="single" w:sz="4" w:space="0" w:color="auto"/>
              <w:right w:val="single" w:sz="4" w:space="0" w:color="auto"/>
            </w:tcBorders>
            <w:shd w:val="clear" w:color="auto" w:fill="auto"/>
            <w:noWrap/>
            <w:hideMark/>
          </w:tcPr>
          <w:p w14:paraId="17B7CDED" w14:textId="6C79223C" w:rsidR="0083508C" w:rsidRPr="005F2985" w:rsidRDefault="00DB216E" w:rsidP="005F2985">
            <w:pPr>
              <w:spacing w:after="0" w:line="240" w:lineRule="auto"/>
              <w:jc w:val="both"/>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 xml:space="preserve">Percentagem de </w:t>
            </w:r>
            <w:r w:rsidR="0083508C" w:rsidRPr="005F2985">
              <w:rPr>
                <w:rFonts w:ascii="Calibri" w:eastAsia="Times New Roman" w:hAnsi="Calibri" w:cs="Calibri"/>
                <w:color w:val="000000"/>
                <w:sz w:val="18"/>
                <w:szCs w:val="18"/>
                <w:lang w:eastAsia="pt-PT"/>
              </w:rPr>
              <w:t>realização de construção</w:t>
            </w:r>
          </w:p>
          <w:p w14:paraId="32FFF5E6" w14:textId="621B16AA" w:rsidR="00802DC6" w:rsidRPr="005F2985" w:rsidRDefault="0083508C" w:rsidP="00DF4E57">
            <w:pPr>
              <w:pStyle w:val="ListParagraph"/>
              <w:numPr>
                <w:ilvl w:val="0"/>
                <w:numId w:val="60"/>
              </w:numPr>
              <w:spacing w:after="0" w:line="240" w:lineRule="auto"/>
              <w:jc w:val="both"/>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O conceito deste campo é similar ao da percentagem de obra</w:t>
            </w:r>
            <w:r w:rsidR="004A7229" w:rsidRPr="005F2985">
              <w:rPr>
                <w:rFonts w:ascii="Calibri" w:eastAsia="Times New Roman" w:hAnsi="Calibri" w:cs="Calibri"/>
                <w:color w:val="000000"/>
                <w:sz w:val="18"/>
                <w:szCs w:val="18"/>
                <w:lang w:eastAsia="pt-PT"/>
              </w:rPr>
              <w:t xml:space="preserve">, </w:t>
            </w:r>
            <w:r w:rsidR="00802DC6" w:rsidRPr="005F2985">
              <w:rPr>
                <w:rFonts w:ascii="Calibri" w:eastAsia="Times New Roman" w:hAnsi="Calibri" w:cs="Calibri"/>
                <w:color w:val="000000"/>
                <w:sz w:val="18"/>
                <w:szCs w:val="18"/>
                <w:lang w:eastAsia="pt-PT"/>
              </w:rPr>
              <w:t>refletindo a percentagem de realização da obra quando o imóvel se encontra em construção.</w:t>
            </w:r>
          </w:p>
          <w:p w14:paraId="25C9C5FC" w14:textId="29A924F4" w:rsidR="00DB216E" w:rsidRPr="005F2985" w:rsidRDefault="00802DC6" w:rsidP="00DF4E57">
            <w:pPr>
              <w:pStyle w:val="ListParagraph"/>
              <w:numPr>
                <w:ilvl w:val="0"/>
                <w:numId w:val="60"/>
              </w:numPr>
              <w:spacing w:after="0" w:line="240" w:lineRule="auto"/>
              <w:jc w:val="both"/>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A informação deste campo provém de uma fonte diferente, sendo este campo complementar ao</w:t>
            </w:r>
            <w:r w:rsidR="00B01062" w:rsidRPr="005F2985">
              <w:rPr>
                <w:rFonts w:ascii="Calibri" w:eastAsia="Times New Roman" w:hAnsi="Calibri" w:cs="Calibri"/>
                <w:color w:val="000000"/>
                <w:sz w:val="18"/>
                <w:szCs w:val="18"/>
                <w:lang w:eastAsia="pt-PT"/>
              </w:rPr>
              <w:t xml:space="preserve"> campo</w:t>
            </w:r>
            <w:r w:rsidRPr="005F2985">
              <w:rPr>
                <w:rFonts w:ascii="Calibri" w:eastAsia="Times New Roman" w:hAnsi="Calibri" w:cs="Calibri"/>
                <w:color w:val="000000"/>
                <w:sz w:val="18"/>
                <w:szCs w:val="18"/>
                <w:lang w:eastAsia="pt-PT"/>
              </w:rPr>
              <w:t xml:space="preserve"> </w:t>
            </w:r>
            <w:r w:rsidR="00086579">
              <w:rPr>
                <w:rFonts w:ascii="Calibri" w:eastAsia="Times New Roman" w:hAnsi="Calibri" w:cs="Calibri"/>
                <w:color w:val="000000"/>
                <w:sz w:val="18"/>
                <w:szCs w:val="18"/>
                <w:lang w:eastAsia="pt-PT"/>
              </w:rPr>
              <w:t>‘</w:t>
            </w:r>
            <w:r w:rsidRPr="005F2985">
              <w:rPr>
                <w:rFonts w:ascii="Calibri" w:eastAsia="Times New Roman" w:hAnsi="Calibri" w:cs="Calibri"/>
                <w:color w:val="000000"/>
                <w:sz w:val="18"/>
                <w:szCs w:val="18"/>
                <w:lang w:eastAsia="pt-PT"/>
              </w:rPr>
              <w:t>perc_obra</w:t>
            </w:r>
            <w:r w:rsidR="00086579">
              <w:rPr>
                <w:rFonts w:ascii="Calibri" w:eastAsia="Times New Roman" w:hAnsi="Calibri" w:cs="Calibri"/>
                <w:color w:val="000000"/>
                <w:sz w:val="18"/>
                <w:szCs w:val="18"/>
                <w:lang w:eastAsia="pt-PT"/>
              </w:rPr>
              <w:t>’</w:t>
            </w:r>
            <w:r w:rsidRPr="005F2985">
              <w:rPr>
                <w:rFonts w:ascii="Calibri" w:eastAsia="Times New Roman" w:hAnsi="Calibri" w:cs="Calibri"/>
                <w:color w:val="000000"/>
                <w:sz w:val="18"/>
                <w:szCs w:val="18"/>
                <w:lang w:eastAsia="pt-PT"/>
              </w:rPr>
              <w:t>.</w:t>
            </w:r>
          </w:p>
          <w:p w14:paraId="51023DDA" w14:textId="29D9F968" w:rsidR="00B01062" w:rsidRPr="005F2985" w:rsidRDefault="00B01062" w:rsidP="00DF4E57">
            <w:pPr>
              <w:pStyle w:val="ListParagraph"/>
              <w:numPr>
                <w:ilvl w:val="0"/>
                <w:numId w:val="60"/>
              </w:numPr>
              <w:spacing w:after="0" w:line="240" w:lineRule="auto"/>
              <w:jc w:val="both"/>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A qualidade dos dados neste campo é limitada na sua origem e, por consequência, no MUG.</w:t>
            </w:r>
          </w:p>
        </w:tc>
        <w:tc>
          <w:tcPr>
            <w:tcW w:w="850" w:type="dxa"/>
            <w:tcBorders>
              <w:top w:val="nil"/>
              <w:left w:val="nil"/>
              <w:bottom w:val="single" w:sz="4" w:space="0" w:color="auto"/>
              <w:right w:val="single" w:sz="4" w:space="0" w:color="auto"/>
            </w:tcBorders>
            <w:shd w:val="clear" w:color="auto" w:fill="auto"/>
            <w:noWrap/>
            <w:hideMark/>
          </w:tcPr>
          <w:p w14:paraId="5E0BA916" w14:textId="77777777" w:rsidR="00DB216E" w:rsidRPr="005F2985" w:rsidRDefault="00DB216E" w:rsidP="00DB216E">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String</w:t>
            </w:r>
          </w:p>
        </w:tc>
        <w:tc>
          <w:tcPr>
            <w:tcW w:w="2551" w:type="dxa"/>
            <w:tcBorders>
              <w:top w:val="nil"/>
              <w:left w:val="nil"/>
              <w:bottom w:val="single" w:sz="4" w:space="0" w:color="auto"/>
              <w:right w:val="single" w:sz="4" w:space="0" w:color="auto"/>
            </w:tcBorders>
            <w:shd w:val="clear" w:color="auto" w:fill="auto"/>
            <w:noWrap/>
            <w:hideMark/>
          </w:tcPr>
          <w:p w14:paraId="0062A97B" w14:textId="77777777" w:rsidR="00DB216E" w:rsidRPr="005F2985" w:rsidRDefault="00DB216E" w:rsidP="00DB216E">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 </w:t>
            </w:r>
          </w:p>
        </w:tc>
      </w:tr>
      <w:tr w:rsidR="00DB216E" w:rsidRPr="005F2985" w14:paraId="404BE427" w14:textId="77777777" w:rsidTr="00DB216E">
        <w:trPr>
          <w:trHeight w:val="290"/>
        </w:trPr>
        <w:tc>
          <w:tcPr>
            <w:tcW w:w="1701" w:type="dxa"/>
            <w:tcBorders>
              <w:top w:val="nil"/>
              <w:left w:val="single" w:sz="4" w:space="0" w:color="auto"/>
              <w:bottom w:val="single" w:sz="4" w:space="0" w:color="auto"/>
              <w:right w:val="single" w:sz="4" w:space="0" w:color="auto"/>
            </w:tcBorders>
            <w:shd w:val="clear" w:color="000000" w:fill="F2F2F2"/>
            <w:hideMark/>
          </w:tcPr>
          <w:p w14:paraId="501CFC65" w14:textId="77777777" w:rsidR="00DB216E" w:rsidRPr="005F2985" w:rsidRDefault="00DB216E" w:rsidP="00DB216E">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delicutil</w:t>
            </w:r>
          </w:p>
        </w:tc>
        <w:tc>
          <w:tcPr>
            <w:tcW w:w="8504" w:type="dxa"/>
            <w:tcBorders>
              <w:top w:val="nil"/>
              <w:left w:val="nil"/>
              <w:bottom w:val="single" w:sz="4" w:space="0" w:color="auto"/>
              <w:right w:val="single" w:sz="4" w:space="0" w:color="auto"/>
            </w:tcBorders>
            <w:shd w:val="clear" w:color="auto" w:fill="auto"/>
            <w:noWrap/>
            <w:hideMark/>
          </w:tcPr>
          <w:p w14:paraId="012001FB" w14:textId="77777777" w:rsidR="00DB216E" w:rsidRDefault="00DB216E" w:rsidP="005F2985">
            <w:pPr>
              <w:spacing w:after="0" w:line="240" w:lineRule="auto"/>
              <w:jc w:val="both"/>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Data de emissão da licença de utilização</w:t>
            </w:r>
          </w:p>
          <w:p w14:paraId="030B8B15" w14:textId="7506452F" w:rsidR="00086579" w:rsidRPr="00086579" w:rsidRDefault="00086579" w:rsidP="00086579">
            <w:pPr>
              <w:pStyle w:val="ListParagraph"/>
              <w:numPr>
                <w:ilvl w:val="0"/>
                <w:numId w:val="93"/>
              </w:numPr>
              <w:spacing w:after="0" w:line="240" w:lineRule="auto"/>
              <w:jc w:val="both"/>
              <w:rPr>
                <w:rFonts w:ascii="Calibri" w:eastAsia="Times New Roman" w:hAnsi="Calibri" w:cs="Calibri"/>
                <w:color w:val="000000"/>
                <w:sz w:val="18"/>
                <w:szCs w:val="18"/>
                <w:lang w:eastAsia="pt-PT"/>
              </w:rPr>
            </w:pPr>
            <w:r w:rsidRPr="00086579">
              <w:rPr>
                <w:rFonts w:ascii="Calibri" w:eastAsia="Times New Roman" w:hAnsi="Calibri" w:cs="Times New Roman"/>
                <w:color w:val="000000"/>
                <w:sz w:val="18"/>
                <w:szCs w:val="18"/>
                <w:lang w:eastAsia="pt-PT"/>
              </w:rPr>
              <w:t>Todas as datas no modelo respeitam o formato  ‘aaaa-mm-dd’.</w:t>
            </w:r>
          </w:p>
        </w:tc>
        <w:tc>
          <w:tcPr>
            <w:tcW w:w="850" w:type="dxa"/>
            <w:tcBorders>
              <w:top w:val="nil"/>
              <w:left w:val="nil"/>
              <w:bottom w:val="single" w:sz="4" w:space="0" w:color="auto"/>
              <w:right w:val="single" w:sz="4" w:space="0" w:color="auto"/>
            </w:tcBorders>
            <w:shd w:val="clear" w:color="auto" w:fill="auto"/>
            <w:noWrap/>
            <w:hideMark/>
          </w:tcPr>
          <w:p w14:paraId="6CE356AE" w14:textId="77777777" w:rsidR="00DB216E" w:rsidRPr="005F2985" w:rsidRDefault="00DB216E" w:rsidP="00DB216E">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String</w:t>
            </w:r>
          </w:p>
        </w:tc>
        <w:tc>
          <w:tcPr>
            <w:tcW w:w="2551" w:type="dxa"/>
            <w:tcBorders>
              <w:top w:val="nil"/>
              <w:left w:val="nil"/>
              <w:bottom w:val="single" w:sz="4" w:space="0" w:color="auto"/>
              <w:right w:val="single" w:sz="4" w:space="0" w:color="auto"/>
            </w:tcBorders>
            <w:shd w:val="clear" w:color="auto" w:fill="auto"/>
            <w:noWrap/>
            <w:hideMark/>
          </w:tcPr>
          <w:p w14:paraId="688137F0" w14:textId="77777777" w:rsidR="00DB216E" w:rsidRPr="005F2985" w:rsidRDefault="00DB216E" w:rsidP="00DB216E">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 </w:t>
            </w:r>
          </w:p>
        </w:tc>
      </w:tr>
      <w:tr w:rsidR="00DB216E" w:rsidRPr="005F2985" w14:paraId="4DF09EA7" w14:textId="77777777" w:rsidTr="00DB216E">
        <w:trPr>
          <w:trHeight w:val="1160"/>
        </w:trPr>
        <w:tc>
          <w:tcPr>
            <w:tcW w:w="1701" w:type="dxa"/>
            <w:tcBorders>
              <w:top w:val="nil"/>
              <w:left w:val="single" w:sz="4" w:space="0" w:color="auto"/>
              <w:bottom w:val="single" w:sz="4" w:space="0" w:color="auto"/>
              <w:right w:val="single" w:sz="4" w:space="0" w:color="auto"/>
            </w:tcBorders>
            <w:shd w:val="clear" w:color="000000" w:fill="F2F2F2"/>
            <w:hideMark/>
          </w:tcPr>
          <w:p w14:paraId="1009A7C6" w14:textId="77777777" w:rsidR="00DB216E" w:rsidRPr="005F2985" w:rsidRDefault="00DB216E" w:rsidP="00DB216E">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ref_date</w:t>
            </w:r>
          </w:p>
        </w:tc>
        <w:tc>
          <w:tcPr>
            <w:tcW w:w="8504" w:type="dxa"/>
            <w:tcBorders>
              <w:top w:val="nil"/>
              <w:left w:val="nil"/>
              <w:bottom w:val="single" w:sz="4" w:space="0" w:color="auto"/>
              <w:right w:val="single" w:sz="4" w:space="0" w:color="auto"/>
            </w:tcBorders>
            <w:shd w:val="clear" w:color="auto" w:fill="auto"/>
            <w:vAlign w:val="bottom"/>
            <w:hideMark/>
          </w:tcPr>
          <w:p w14:paraId="46D62A59" w14:textId="77777777" w:rsidR="00DB216E" w:rsidRPr="005F2985" w:rsidRDefault="00DB216E" w:rsidP="005F2985">
            <w:pPr>
              <w:spacing w:after="0" w:line="240" w:lineRule="auto"/>
              <w:jc w:val="both"/>
              <w:rPr>
                <w:rFonts w:ascii="Calibri" w:eastAsia="Times New Roman" w:hAnsi="Calibri" w:cs="Times New Roman"/>
                <w:color w:val="000000"/>
                <w:sz w:val="18"/>
                <w:szCs w:val="18"/>
                <w:lang w:eastAsia="pt-PT"/>
              </w:rPr>
            </w:pPr>
            <w:r w:rsidRPr="005F2985">
              <w:rPr>
                <w:rFonts w:ascii="Calibri" w:eastAsia="Times New Roman" w:hAnsi="Calibri" w:cs="Times New Roman"/>
                <w:color w:val="000000"/>
                <w:sz w:val="18"/>
                <w:szCs w:val="18"/>
                <w:lang w:eastAsia="pt-PT"/>
              </w:rPr>
              <w:t>Data de referência dos dados:</w:t>
            </w:r>
          </w:p>
          <w:p w14:paraId="21236416" w14:textId="77777777" w:rsidR="00DB216E" w:rsidRPr="005F2985" w:rsidRDefault="00DB216E" w:rsidP="00DF4E57">
            <w:pPr>
              <w:pStyle w:val="ListParagraph"/>
              <w:numPr>
                <w:ilvl w:val="0"/>
                <w:numId w:val="19"/>
              </w:numPr>
              <w:spacing w:after="0" w:line="240" w:lineRule="auto"/>
              <w:jc w:val="both"/>
              <w:rPr>
                <w:rFonts w:ascii="Calibri" w:eastAsia="Times New Roman" w:hAnsi="Calibri" w:cs="Times New Roman"/>
                <w:color w:val="000000"/>
                <w:sz w:val="18"/>
                <w:szCs w:val="18"/>
                <w:lang w:eastAsia="pt-PT"/>
              </w:rPr>
            </w:pPr>
            <w:r w:rsidRPr="005F2985">
              <w:rPr>
                <w:rFonts w:ascii="Calibri" w:eastAsia="Times New Roman" w:hAnsi="Calibri" w:cs="Times New Roman"/>
                <w:color w:val="000000"/>
                <w:sz w:val="18"/>
                <w:szCs w:val="18"/>
                <w:lang w:eastAsia="pt-PT"/>
              </w:rPr>
              <w:t xml:space="preserve">Todas as tabelas de </w:t>
            </w:r>
            <w:r w:rsidRPr="00A7376B">
              <w:rPr>
                <w:rFonts w:ascii="Calibri" w:eastAsia="Times New Roman" w:hAnsi="Calibri" w:cs="Times New Roman"/>
                <w:i/>
                <w:color w:val="000000"/>
                <w:sz w:val="18"/>
                <w:szCs w:val="18"/>
                <w:lang w:eastAsia="pt-PT"/>
              </w:rPr>
              <w:t>output</w:t>
            </w:r>
            <w:r w:rsidRPr="005F2985">
              <w:rPr>
                <w:rFonts w:ascii="Calibri" w:eastAsia="Times New Roman" w:hAnsi="Calibri" w:cs="Times New Roman"/>
                <w:color w:val="000000"/>
                <w:sz w:val="18"/>
                <w:szCs w:val="18"/>
                <w:lang w:eastAsia="pt-PT"/>
              </w:rPr>
              <w:t xml:space="preserve"> dos motores incluem sempre o campo ‘ref_date’ que reflete a data de referência dos dados. </w:t>
            </w:r>
          </w:p>
          <w:p w14:paraId="65C36BF8" w14:textId="77777777" w:rsidR="00DB216E" w:rsidRPr="005F2985" w:rsidRDefault="00DB216E" w:rsidP="00DF4E57">
            <w:pPr>
              <w:pStyle w:val="ListParagraph"/>
              <w:numPr>
                <w:ilvl w:val="0"/>
                <w:numId w:val="19"/>
              </w:numPr>
              <w:spacing w:after="0" w:line="240" w:lineRule="auto"/>
              <w:jc w:val="both"/>
              <w:rPr>
                <w:rFonts w:ascii="Calibri" w:eastAsia="Times New Roman" w:hAnsi="Calibri" w:cs="Times New Roman"/>
                <w:color w:val="000000"/>
                <w:sz w:val="18"/>
                <w:szCs w:val="18"/>
                <w:lang w:eastAsia="pt-PT"/>
              </w:rPr>
            </w:pPr>
            <w:r w:rsidRPr="005F2985">
              <w:rPr>
                <w:rFonts w:ascii="Calibri" w:eastAsia="Times New Roman" w:hAnsi="Calibri" w:cs="Times New Roman"/>
                <w:color w:val="000000"/>
                <w:sz w:val="18"/>
                <w:szCs w:val="18"/>
                <w:lang w:eastAsia="pt-PT"/>
              </w:rPr>
              <w:t>Dado que o MUG é diário, este campo informará o dia útil relevante a que respeitam todos os dados dessa partição temporal. Note-se que, no caso do último dia de calendário do mês não ser um dia útil, o MUG criará automaticamente a partição temporal com referência ao último dia de calendário do mês, e preencherá essa partição com os dados registados no último dia útil desse mês.</w:t>
            </w:r>
          </w:p>
          <w:p w14:paraId="5D7615DE" w14:textId="6E0F6603" w:rsidR="00DB216E" w:rsidRPr="005F2985" w:rsidRDefault="00DB216E" w:rsidP="00DF4E57">
            <w:pPr>
              <w:pStyle w:val="ListParagraph"/>
              <w:numPr>
                <w:ilvl w:val="0"/>
                <w:numId w:val="19"/>
              </w:numPr>
              <w:spacing w:after="0" w:line="240" w:lineRule="auto"/>
              <w:jc w:val="both"/>
              <w:rPr>
                <w:rFonts w:ascii="Calibri" w:eastAsia="Times New Roman" w:hAnsi="Calibri" w:cs="Calibri"/>
                <w:color w:val="000000"/>
                <w:sz w:val="18"/>
                <w:szCs w:val="18"/>
                <w:lang w:eastAsia="pt-PT"/>
              </w:rPr>
            </w:pPr>
            <w:r w:rsidRPr="005F2985">
              <w:rPr>
                <w:rFonts w:ascii="Calibri" w:eastAsia="Times New Roman" w:hAnsi="Calibri" w:cs="Times New Roman"/>
                <w:color w:val="000000"/>
                <w:sz w:val="18"/>
                <w:szCs w:val="18"/>
                <w:lang w:eastAsia="pt-PT"/>
              </w:rPr>
              <w:t xml:space="preserve">Todas as datas no modelo respeitam o formato  </w:t>
            </w:r>
            <w:r w:rsidR="00086579">
              <w:rPr>
                <w:rFonts w:ascii="Calibri" w:eastAsia="Times New Roman" w:hAnsi="Calibri" w:cs="Times New Roman"/>
                <w:color w:val="000000"/>
                <w:sz w:val="18"/>
                <w:szCs w:val="18"/>
                <w:lang w:eastAsia="pt-PT"/>
              </w:rPr>
              <w:t>‘</w:t>
            </w:r>
            <w:r w:rsidRPr="005F2985">
              <w:rPr>
                <w:rFonts w:ascii="Calibri" w:eastAsia="Times New Roman" w:hAnsi="Calibri" w:cs="Times New Roman"/>
                <w:color w:val="000000"/>
                <w:sz w:val="18"/>
                <w:szCs w:val="18"/>
                <w:lang w:eastAsia="pt-PT"/>
              </w:rPr>
              <w:t>aaaa-mm-dd</w:t>
            </w:r>
            <w:r w:rsidR="00086579">
              <w:rPr>
                <w:rFonts w:ascii="Calibri" w:eastAsia="Times New Roman" w:hAnsi="Calibri" w:cs="Times New Roman"/>
                <w:color w:val="000000"/>
                <w:sz w:val="18"/>
                <w:szCs w:val="18"/>
                <w:lang w:eastAsia="pt-PT"/>
              </w:rPr>
              <w:t>’</w:t>
            </w:r>
            <w:r w:rsidRPr="005F2985">
              <w:rPr>
                <w:rFonts w:ascii="Calibri" w:eastAsia="Times New Roman" w:hAnsi="Calibri" w:cs="Times New Roman"/>
                <w:color w:val="000000"/>
                <w:sz w:val="18"/>
                <w:szCs w:val="18"/>
                <w:lang w:eastAsia="pt-PT"/>
              </w:rPr>
              <w:t>.</w:t>
            </w:r>
          </w:p>
        </w:tc>
        <w:tc>
          <w:tcPr>
            <w:tcW w:w="850" w:type="dxa"/>
            <w:tcBorders>
              <w:top w:val="nil"/>
              <w:left w:val="nil"/>
              <w:bottom w:val="single" w:sz="4" w:space="0" w:color="auto"/>
              <w:right w:val="single" w:sz="4" w:space="0" w:color="auto"/>
            </w:tcBorders>
            <w:shd w:val="clear" w:color="auto" w:fill="auto"/>
            <w:noWrap/>
            <w:hideMark/>
          </w:tcPr>
          <w:p w14:paraId="1631D5AB" w14:textId="77777777" w:rsidR="00DB216E" w:rsidRPr="005F2985" w:rsidRDefault="00DB216E" w:rsidP="00DB216E">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String</w:t>
            </w:r>
          </w:p>
        </w:tc>
        <w:tc>
          <w:tcPr>
            <w:tcW w:w="2551" w:type="dxa"/>
            <w:tcBorders>
              <w:top w:val="nil"/>
              <w:left w:val="nil"/>
              <w:bottom w:val="single" w:sz="4" w:space="0" w:color="auto"/>
              <w:right w:val="single" w:sz="4" w:space="0" w:color="auto"/>
            </w:tcBorders>
            <w:shd w:val="clear" w:color="auto" w:fill="auto"/>
            <w:noWrap/>
            <w:hideMark/>
          </w:tcPr>
          <w:p w14:paraId="10DEC9CE" w14:textId="77777777" w:rsidR="00DB216E" w:rsidRPr="005F2985" w:rsidRDefault="00DB216E" w:rsidP="00DB216E">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 </w:t>
            </w:r>
          </w:p>
        </w:tc>
      </w:tr>
    </w:tbl>
    <w:p w14:paraId="6A6B44AA" w14:textId="77777777" w:rsidR="00C21A6B" w:rsidRDefault="00C21A6B" w:rsidP="00A7376B">
      <w:pPr>
        <w:pStyle w:val="Heading4"/>
        <w:numPr>
          <w:ilvl w:val="0"/>
          <w:numId w:val="0"/>
        </w:numPr>
        <w:ind w:left="1077" w:hanging="1077"/>
        <w:sectPr w:rsidR="00C21A6B" w:rsidSect="00DB216E">
          <w:pgSz w:w="16838" w:h="11906" w:orient="landscape"/>
          <w:pgMar w:top="1440" w:right="1440" w:bottom="1440" w:left="1440" w:header="709" w:footer="709" w:gutter="0"/>
          <w:cols w:space="708"/>
          <w:docGrid w:linePitch="360"/>
        </w:sectPr>
      </w:pPr>
    </w:p>
    <w:p w14:paraId="64873A89" w14:textId="6532D6E7" w:rsidR="00A17B8C" w:rsidRPr="00C21A6B" w:rsidRDefault="00A17B8C" w:rsidP="00D93BA2">
      <w:pPr>
        <w:pStyle w:val="Heading5"/>
      </w:pPr>
      <w:bookmarkStart w:id="154" w:name="_Toc167390718"/>
      <w:r w:rsidRPr="00C21A6B">
        <w:lastRenderedPageBreak/>
        <w:t xml:space="preserve">Tabela de avaliações de bens imóveis: </w:t>
      </w:r>
      <w:r w:rsidRPr="00A7376B">
        <w:rPr>
          <w:i/>
        </w:rPr>
        <w:t>cd_garantias.gt011_avalc_imov</w:t>
      </w:r>
      <w:bookmarkEnd w:id="154"/>
    </w:p>
    <w:p w14:paraId="32DD85F8" w14:textId="364B7C47" w:rsidR="00A17B8C" w:rsidRDefault="00A17B8C" w:rsidP="005F1378">
      <w:pPr>
        <w:pStyle w:val="Heading6"/>
      </w:pPr>
      <w:bookmarkStart w:id="155" w:name="_Toc167390719"/>
      <w:r w:rsidRPr="00D46501">
        <w:t>Visão Geral</w:t>
      </w:r>
      <w:bookmarkEnd w:id="155"/>
    </w:p>
    <w:p w14:paraId="4E19A46B" w14:textId="1CCC22E7" w:rsidR="00C21A6B" w:rsidRPr="005F2985" w:rsidRDefault="00C21A6B" w:rsidP="00C21A6B">
      <w:pPr>
        <w:jc w:val="both"/>
        <w:rPr>
          <w:rFonts w:ascii="Calibri" w:hAnsi="Calibri"/>
        </w:rPr>
      </w:pPr>
      <w:r w:rsidRPr="005F2985">
        <w:rPr>
          <w:rFonts w:ascii="Calibri" w:hAnsi="Calibri"/>
        </w:rPr>
        <w:t xml:space="preserve">A tabela </w:t>
      </w:r>
      <w:r w:rsidRPr="005F2985">
        <w:rPr>
          <w:rFonts w:ascii="Calibri" w:hAnsi="Calibri"/>
          <w:i/>
        </w:rPr>
        <w:t>cd_garantias.gt011_avalc_imov</w:t>
      </w:r>
      <w:r w:rsidR="006175B7">
        <w:rPr>
          <w:rFonts w:ascii="Calibri" w:hAnsi="Calibri"/>
          <w:i/>
        </w:rPr>
        <w:fldChar w:fldCharType="begin"/>
      </w:r>
      <w:r w:rsidR="006175B7">
        <w:instrText xml:space="preserve"> XE "</w:instrText>
      </w:r>
      <w:r w:rsidR="006175B7" w:rsidRPr="009B26AB">
        <w:rPr>
          <w:rFonts w:ascii="Calibri" w:hAnsi="Calibri"/>
          <w:i/>
        </w:rPr>
        <w:instrText>gt011_avalc_imov</w:instrText>
      </w:r>
      <w:r w:rsidR="006175B7">
        <w:instrText xml:space="preserve">" \i </w:instrText>
      </w:r>
      <w:r w:rsidR="006175B7">
        <w:rPr>
          <w:rFonts w:ascii="Calibri" w:hAnsi="Calibri"/>
          <w:i/>
        </w:rPr>
        <w:fldChar w:fldCharType="end"/>
      </w:r>
      <w:r w:rsidRPr="005F2985">
        <w:rPr>
          <w:rFonts w:ascii="Calibri" w:hAnsi="Calibri"/>
        </w:rPr>
        <w:t xml:space="preserve"> é uma tabela de avaliações de garantias reais imobiliárias, guardando o histórico dos dados de todas as avaliações. Por esse motivo, encontram-se aqui registados dados relativos a datas de avaliação, valor do imóvel em cada data, bem como outras informações relativas ao tema de avaliações imobiliárias. É partir desta tabela que se conclui o valor atual de uma garantia imóvel.</w:t>
      </w:r>
    </w:p>
    <w:p w14:paraId="776939A8" w14:textId="2462EAA9" w:rsidR="00A17B8C" w:rsidRPr="005F2985" w:rsidRDefault="00A17B8C" w:rsidP="005F1378">
      <w:pPr>
        <w:pStyle w:val="Heading6"/>
      </w:pPr>
      <w:bookmarkStart w:id="156" w:name="_Toc167390720"/>
      <w:r w:rsidRPr="005F2985">
        <w:t>Granularidade e chave</w:t>
      </w:r>
      <w:bookmarkEnd w:id="156"/>
    </w:p>
    <w:p w14:paraId="278DF2E6" w14:textId="56521E2D" w:rsidR="00DF20ED" w:rsidRPr="005F2985" w:rsidRDefault="00C21A6B" w:rsidP="00C21A6B">
      <w:pPr>
        <w:jc w:val="both"/>
        <w:rPr>
          <w:rFonts w:ascii="Calibri" w:hAnsi="Calibri"/>
        </w:rPr>
      </w:pPr>
      <w:r w:rsidRPr="005F2985">
        <w:rPr>
          <w:rFonts w:ascii="Calibri" w:hAnsi="Calibri"/>
        </w:rPr>
        <w:t xml:space="preserve">Apesar </w:t>
      </w:r>
      <w:r w:rsidR="00B1375B" w:rsidRPr="005F2985">
        <w:rPr>
          <w:rFonts w:ascii="Calibri" w:hAnsi="Calibri"/>
        </w:rPr>
        <w:t xml:space="preserve">de </w:t>
      </w:r>
      <w:r w:rsidRPr="005F2985">
        <w:rPr>
          <w:rFonts w:ascii="Calibri" w:hAnsi="Calibri"/>
        </w:rPr>
        <w:t xml:space="preserve">não ter como propósito fazer a traçabilidade entre quaisquer pilares do modelo, esta tabela encontra-se ao nível do </w:t>
      </w:r>
      <w:r w:rsidR="00F40382">
        <w:rPr>
          <w:rFonts w:ascii="Calibri" w:hAnsi="Calibri"/>
        </w:rPr>
        <w:t>processo/caução</w:t>
      </w:r>
      <w:r w:rsidRPr="005F2985">
        <w:rPr>
          <w:rFonts w:ascii="Calibri" w:hAnsi="Calibri"/>
        </w:rPr>
        <w:t xml:space="preserve"> e do bem, de forma a respeitar a granularidade de algumas fontes de aprovisionamento.</w:t>
      </w:r>
    </w:p>
    <w:p w14:paraId="0C0AAC07" w14:textId="23B87000" w:rsidR="00C21A6B" w:rsidRPr="005F2985" w:rsidRDefault="00DA3E75" w:rsidP="00C21A6B">
      <w:pPr>
        <w:jc w:val="both"/>
        <w:rPr>
          <w:rFonts w:ascii="Calibri" w:hAnsi="Calibri"/>
        </w:rPr>
      </w:pPr>
      <w:r w:rsidRPr="005F2985">
        <w:rPr>
          <w:rFonts w:ascii="Calibri" w:hAnsi="Calibri"/>
        </w:rPr>
        <w:t xml:space="preserve">Tratando-se de uma tabela de histórico de avaliações, a chave completa desta tabela é composta pelos campos identificadores de cada </w:t>
      </w:r>
      <w:r w:rsidR="00D2685F">
        <w:rPr>
          <w:rFonts w:ascii="Calibri" w:hAnsi="Calibri"/>
        </w:rPr>
        <w:t>processo/caução</w:t>
      </w:r>
      <w:r w:rsidRPr="005F2985">
        <w:rPr>
          <w:rFonts w:ascii="Calibri" w:hAnsi="Calibri"/>
        </w:rPr>
        <w:t xml:space="preserve"> (ie ‘cempresa’,</w:t>
      </w:r>
      <w:r w:rsidR="00A7376B">
        <w:rPr>
          <w:rFonts w:ascii="Calibri" w:hAnsi="Calibri"/>
        </w:rPr>
        <w:t xml:space="preserve"> ‘</w:t>
      </w:r>
      <w:r w:rsidRPr="005F2985">
        <w:rPr>
          <w:rFonts w:ascii="Calibri" w:hAnsi="Calibri"/>
        </w:rPr>
        <w:t>ckbalcao’,</w:t>
      </w:r>
      <w:r w:rsidR="00A7376B">
        <w:rPr>
          <w:rFonts w:ascii="Calibri" w:hAnsi="Calibri"/>
        </w:rPr>
        <w:t xml:space="preserve"> </w:t>
      </w:r>
      <w:r w:rsidRPr="005F2985">
        <w:rPr>
          <w:rFonts w:ascii="Calibri" w:hAnsi="Calibri"/>
        </w:rPr>
        <w:t>’cknumcta’,</w:t>
      </w:r>
      <w:r w:rsidR="00A7376B">
        <w:rPr>
          <w:rFonts w:ascii="Calibri" w:hAnsi="Calibri"/>
        </w:rPr>
        <w:t xml:space="preserve"> </w:t>
      </w:r>
      <w:r w:rsidRPr="005F2985">
        <w:rPr>
          <w:rFonts w:ascii="Calibri" w:hAnsi="Calibri"/>
        </w:rPr>
        <w:t>’comp_id_gar’), pelos campos identificadores de cada bem (ie ‘cempbem’,</w:t>
      </w:r>
      <w:r w:rsidR="00A7376B">
        <w:rPr>
          <w:rFonts w:ascii="Calibri" w:hAnsi="Calibri"/>
        </w:rPr>
        <w:t xml:space="preserve"> </w:t>
      </w:r>
      <w:r w:rsidRPr="005F2985">
        <w:rPr>
          <w:rFonts w:ascii="Calibri" w:hAnsi="Calibri"/>
        </w:rPr>
        <w:t>’ckbalbem’,</w:t>
      </w:r>
      <w:r w:rsidR="00A7376B">
        <w:rPr>
          <w:rFonts w:ascii="Calibri" w:hAnsi="Calibri"/>
        </w:rPr>
        <w:t xml:space="preserve"> </w:t>
      </w:r>
      <w:r w:rsidRPr="005F2985">
        <w:rPr>
          <w:rFonts w:ascii="Calibri" w:hAnsi="Calibri"/>
        </w:rPr>
        <w:t>’ckctabem’,</w:t>
      </w:r>
      <w:r w:rsidR="00A7376B">
        <w:rPr>
          <w:rFonts w:ascii="Calibri" w:hAnsi="Calibri"/>
        </w:rPr>
        <w:t xml:space="preserve"> </w:t>
      </w:r>
      <w:r w:rsidRPr="005F2985">
        <w:rPr>
          <w:rFonts w:ascii="Calibri" w:hAnsi="Calibri"/>
        </w:rPr>
        <w:t xml:space="preserve">’ckrefbem’) e a data da avaliação (‘davalia’), para além da partição temporal dada pelo campo ‘ref_date’. Por este motivo, é possível verificarem-se várias combinações do mesmo </w:t>
      </w:r>
      <w:r w:rsidR="00F40382">
        <w:rPr>
          <w:rFonts w:ascii="Calibri" w:hAnsi="Calibri"/>
        </w:rPr>
        <w:t>processo/caução</w:t>
      </w:r>
      <w:r w:rsidR="00D2685F">
        <w:rPr>
          <w:rFonts w:ascii="Calibri" w:hAnsi="Calibri"/>
        </w:rPr>
        <w:t xml:space="preserve"> </w:t>
      </w:r>
      <w:r w:rsidRPr="005F2985">
        <w:rPr>
          <w:rFonts w:ascii="Calibri" w:hAnsi="Calibri"/>
        </w:rPr>
        <w:t>-bem para a mesma ‘ref_date’, uma vez que podem tratar-se de avaliações diferentes, distinguidas pelo campo da data de avaliação.</w:t>
      </w:r>
    </w:p>
    <w:p w14:paraId="1AD5D593" w14:textId="1F889316" w:rsidR="00A17B8C" w:rsidRPr="005F2985" w:rsidRDefault="00A17B8C" w:rsidP="005F1378">
      <w:pPr>
        <w:pStyle w:val="Heading6"/>
      </w:pPr>
      <w:bookmarkStart w:id="157" w:name="_Toc167390721"/>
      <w:r w:rsidRPr="005F2985">
        <w:t>Periodicidade</w:t>
      </w:r>
      <w:bookmarkEnd w:id="157"/>
    </w:p>
    <w:p w14:paraId="0323DBE4" w14:textId="1BE5981A" w:rsidR="00F347BD" w:rsidRPr="005F2985" w:rsidRDefault="00F347BD" w:rsidP="00F347BD">
      <w:pPr>
        <w:jc w:val="both"/>
        <w:rPr>
          <w:rFonts w:ascii="Calibri" w:hAnsi="Calibri"/>
        </w:rPr>
      </w:pPr>
      <w:r w:rsidRPr="005F2985">
        <w:rPr>
          <w:rFonts w:ascii="Calibri" w:hAnsi="Calibri"/>
        </w:rPr>
        <w:t xml:space="preserve">A tabela </w:t>
      </w:r>
      <w:r w:rsidRPr="005F2985">
        <w:rPr>
          <w:rFonts w:ascii="Calibri" w:hAnsi="Calibri"/>
          <w:i/>
        </w:rPr>
        <w:t xml:space="preserve">cd_garantias.gt011_avalc_imov </w:t>
      </w:r>
      <w:r w:rsidRPr="005F2985">
        <w:rPr>
          <w:rFonts w:ascii="Calibri" w:hAnsi="Calibri"/>
        </w:rPr>
        <w:t xml:space="preserve">é diária e gerada automaticamente em todos os dias úteis do mês. No caso do último dia do mês não ser um dia útil, o modelo gera uma cópia do último dia útil e atribui-lhe a partição de último dia de calendário do mês. A título de exemplo, se o dia 31 de um mês é um sábado, o MUG cria uma cópia do dia 30 (último dia útil) e atribui-lhe a </w:t>
      </w:r>
      <w:r w:rsidR="00452607">
        <w:rPr>
          <w:rFonts w:ascii="Calibri" w:hAnsi="Calibri"/>
        </w:rPr>
        <w:t xml:space="preserve">‘ref_date’ </w:t>
      </w:r>
      <w:r w:rsidRPr="005F2985">
        <w:rPr>
          <w:rFonts w:ascii="Calibri" w:hAnsi="Calibri"/>
        </w:rPr>
        <w:t xml:space="preserve">do dia 31. </w:t>
      </w:r>
    </w:p>
    <w:p w14:paraId="2D6CF20B" w14:textId="54A900C5" w:rsidR="00F347BD" w:rsidRPr="005F2985" w:rsidRDefault="00F347BD" w:rsidP="00F347BD">
      <w:pPr>
        <w:rPr>
          <w:rFonts w:ascii="Calibri" w:hAnsi="Calibri"/>
        </w:rPr>
      </w:pPr>
      <w:r w:rsidRPr="005F2985">
        <w:rPr>
          <w:rFonts w:ascii="Calibri" w:hAnsi="Calibri"/>
        </w:rPr>
        <w:t>Só se devem considerar como oficiais os valores constantes nesta tabela desde, e incluindo, 31 dezembro 2022.</w:t>
      </w:r>
    </w:p>
    <w:p w14:paraId="186F1F7A" w14:textId="01928AD5" w:rsidR="00A17B8C" w:rsidRPr="005F2985" w:rsidRDefault="00A17B8C" w:rsidP="005F1378">
      <w:pPr>
        <w:pStyle w:val="Heading6"/>
      </w:pPr>
      <w:bookmarkStart w:id="158" w:name="_Toc167390722"/>
      <w:r w:rsidRPr="005F2985">
        <w:t>Aprovisionamento</w:t>
      </w:r>
      <w:bookmarkEnd w:id="158"/>
    </w:p>
    <w:p w14:paraId="39E37253" w14:textId="6CF6AF4A" w:rsidR="00DF20ED" w:rsidRPr="005F2985" w:rsidRDefault="00DF20ED" w:rsidP="00FC55CE">
      <w:pPr>
        <w:jc w:val="both"/>
        <w:rPr>
          <w:rFonts w:ascii="Calibri" w:hAnsi="Calibri"/>
        </w:rPr>
      </w:pPr>
      <w:r w:rsidRPr="005F2985">
        <w:rPr>
          <w:rFonts w:ascii="Calibri" w:hAnsi="Calibri"/>
        </w:rPr>
        <w:t xml:space="preserve">O aprovisionamento da tabela </w:t>
      </w:r>
      <w:r w:rsidR="00FC55CE" w:rsidRPr="005F2985">
        <w:rPr>
          <w:rFonts w:ascii="Calibri" w:hAnsi="Calibri"/>
          <w:i/>
        </w:rPr>
        <w:t>cd_garantias.gt011_avalc_imov</w:t>
      </w:r>
      <w:r w:rsidRPr="005F2985">
        <w:rPr>
          <w:rFonts w:ascii="Calibri" w:hAnsi="Calibri"/>
        </w:rPr>
        <w:t xml:space="preserve"> é, sem nenhuma exceção, concordante com os princípios funcionais e as regras de definição de universo descritas nos capítulos 2.2.2. e 2.2.3., respetivamente. Os dados desta tabela provêm das diferentes origens do MUG, bem como de algumas tabelas criadas diretamente no MUG. Desta forma, o aprovisionamento é realizado exclusivamente através das seguintes tabelas:</w:t>
      </w:r>
    </w:p>
    <w:p w14:paraId="5DD3DF86" w14:textId="48CFF16A" w:rsidR="00537C22" w:rsidRPr="005F2985" w:rsidRDefault="00537C22" w:rsidP="00537C22">
      <w:pPr>
        <w:pStyle w:val="Caption"/>
        <w:keepNext/>
        <w:jc w:val="center"/>
        <w:rPr>
          <w:rFonts w:ascii="Calibri" w:hAnsi="Calibri"/>
          <w:b/>
          <w:color w:val="auto"/>
          <w:sz w:val="22"/>
        </w:rPr>
      </w:pPr>
      <w:bookmarkStart w:id="159" w:name="_Toc163201540"/>
      <w:bookmarkStart w:id="160" w:name="_Toc165368768"/>
      <w:r w:rsidRPr="005F2985">
        <w:rPr>
          <w:rFonts w:ascii="Calibri" w:hAnsi="Calibri"/>
          <w:b/>
          <w:color w:val="auto"/>
          <w:sz w:val="22"/>
        </w:rPr>
        <w:t xml:space="preserve">Tabela </w:t>
      </w:r>
      <w:r w:rsidRPr="005F2985">
        <w:rPr>
          <w:rFonts w:ascii="Calibri" w:hAnsi="Calibri"/>
          <w:b/>
          <w:color w:val="auto"/>
          <w:sz w:val="22"/>
        </w:rPr>
        <w:fldChar w:fldCharType="begin"/>
      </w:r>
      <w:r w:rsidRPr="005F2985">
        <w:rPr>
          <w:rFonts w:ascii="Calibri" w:hAnsi="Calibri"/>
          <w:b/>
          <w:color w:val="auto"/>
          <w:sz w:val="22"/>
        </w:rPr>
        <w:instrText xml:space="preserve"> SEQ Tabela \* ARABIC </w:instrText>
      </w:r>
      <w:r w:rsidRPr="005F2985">
        <w:rPr>
          <w:rFonts w:ascii="Calibri" w:hAnsi="Calibri"/>
          <w:b/>
          <w:color w:val="auto"/>
          <w:sz w:val="22"/>
        </w:rPr>
        <w:fldChar w:fldCharType="separate"/>
      </w:r>
      <w:r w:rsidR="00040590">
        <w:rPr>
          <w:rFonts w:ascii="Calibri" w:hAnsi="Calibri"/>
          <w:b/>
          <w:noProof/>
          <w:color w:val="auto"/>
          <w:sz w:val="22"/>
        </w:rPr>
        <w:t>18</w:t>
      </w:r>
      <w:r w:rsidRPr="005F2985">
        <w:rPr>
          <w:rFonts w:ascii="Calibri" w:hAnsi="Calibri"/>
          <w:b/>
          <w:color w:val="auto"/>
          <w:sz w:val="22"/>
        </w:rPr>
        <w:fldChar w:fldCharType="end"/>
      </w:r>
      <w:r w:rsidR="00D968B6">
        <w:rPr>
          <w:rFonts w:ascii="Calibri" w:hAnsi="Calibri"/>
          <w:b/>
          <w:color w:val="auto"/>
          <w:sz w:val="22"/>
        </w:rPr>
        <w:t>:</w:t>
      </w:r>
      <w:r w:rsidRPr="005F2985">
        <w:rPr>
          <w:rFonts w:ascii="Calibri" w:hAnsi="Calibri"/>
          <w:b/>
          <w:color w:val="auto"/>
          <w:sz w:val="22"/>
        </w:rPr>
        <w:t xml:space="preserve"> Informação das tabelas de aprovisionamento da cd_garantias.gt011_avalc_imov</w:t>
      </w:r>
      <w:bookmarkEnd w:id="159"/>
      <w:bookmarkEnd w:id="160"/>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701"/>
        <w:gridCol w:w="3288"/>
        <w:gridCol w:w="2041"/>
        <w:gridCol w:w="2041"/>
      </w:tblGrid>
      <w:tr w:rsidR="00F347BD" w:rsidRPr="005F2985" w14:paraId="5A5242A7" w14:textId="77777777" w:rsidTr="00C96221">
        <w:trPr>
          <w:trHeight w:val="290"/>
        </w:trPr>
        <w:tc>
          <w:tcPr>
            <w:tcW w:w="1701" w:type="dxa"/>
            <w:shd w:val="clear" w:color="000000" w:fill="FF0000"/>
            <w:noWrap/>
            <w:hideMark/>
          </w:tcPr>
          <w:p w14:paraId="1EFBF907" w14:textId="77777777" w:rsidR="00F347BD" w:rsidRPr="005F2985" w:rsidRDefault="00F347BD" w:rsidP="00587EBB">
            <w:pPr>
              <w:spacing w:after="0" w:line="240" w:lineRule="auto"/>
              <w:rPr>
                <w:rFonts w:ascii="Calibri" w:eastAsia="Times New Roman" w:hAnsi="Calibri" w:cs="Calibri"/>
                <w:b/>
                <w:bCs/>
                <w:color w:val="FFFFFF"/>
                <w:sz w:val="18"/>
                <w:szCs w:val="18"/>
                <w:lang w:eastAsia="pt-PT"/>
              </w:rPr>
            </w:pPr>
            <w:r w:rsidRPr="005F2985">
              <w:rPr>
                <w:rFonts w:ascii="Calibri" w:eastAsia="Times New Roman" w:hAnsi="Calibri" w:cs="Calibri"/>
                <w:b/>
                <w:bCs/>
                <w:color w:val="FFFFFF"/>
                <w:sz w:val="18"/>
                <w:szCs w:val="18"/>
                <w:lang w:eastAsia="pt-PT"/>
              </w:rPr>
              <w:t>Aplicação Origem</w:t>
            </w:r>
          </w:p>
        </w:tc>
        <w:tc>
          <w:tcPr>
            <w:tcW w:w="3288" w:type="dxa"/>
            <w:shd w:val="clear" w:color="000000" w:fill="FF0000"/>
            <w:noWrap/>
            <w:hideMark/>
          </w:tcPr>
          <w:p w14:paraId="438D4EDE" w14:textId="77777777" w:rsidR="00F347BD" w:rsidRPr="005F2985" w:rsidRDefault="00F347BD" w:rsidP="00587EBB">
            <w:pPr>
              <w:spacing w:after="0" w:line="240" w:lineRule="auto"/>
              <w:rPr>
                <w:rFonts w:ascii="Calibri" w:eastAsia="Times New Roman" w:hAnsi="Calibri" w:cs="Calibri"/>
                <w:b/>
                <w:bCs/>
                <w:color w:val="FFFFFF"/>
                <w:sz w:val="18"/>
                <w:szCs w:val="18"/>
                <w:lang w:eastAsia="pt-PT"/>
              </w:rPr>
            </w:pPr>
            <w:r w:rsidRPr="005F2985">
              <w:rPr>
                <w:rFonts w:ascii="Calibri" w:eastAsia="Times New Roman" w:hAnsi="Calibri" w:cs="Calibri"/>
                <w:b/>
                <w:bCs/>
                <w:color w:val="FFFFFF"/>
                <w:sz w:val="18"/>
                <w:szCs w:val="18"/>
                <w:lang w:eastAsia="pt-PT"/>
              </w:rPr>
              <w:t>Nome da Tabela na Aplicação Origem</w:t>
            </w:r>
          </w:p>
        </w:tc>
        <w:tc>
          <w:tcPr>
            <w:tcW w:w="2041" w:type="dxa"/>
            <w:shd w:val="clear" w:color="000000" w:fill="FF0000"/>
          </w:tcPr>
          <w:p w14:paraId="1F1785E0" w14:textId="77777777" w:rsidR="00F347BD" w:rsidRPr="005F2985" w:rsidRDefault="00F347BD" w:rsidP="00587EBB">
            <w:pPr>
              <w:spacing w:after="0" w:line="240" w:lineRule="auto"/>
              <w:rPr>
                <w:rFonts w:ascii="Calibri" w:eastAsia="Times New Roman" w:hAnsi="Calibri" w:cs="Calibri"/>
                <w:b/>
                <w:bCs/>
                <w:color w:val="FFFFFF"/>
                <w:sz w:val="18"/>
                <w:szCs w:val="18"/>
                <w:lang w:eastAsia="pt-PT"/>
              </w:rPr>
            </w:pPr>
            <w:r w:rsidRPr="005F2985">
              <w:rPr>
                <w:rFonts w:ascii="Calibri" w:eastAsia="Times New Roman" w:hAnsi="Calibri" w:cs="Calibri"/>
                <w:b/>
                <w:bCs/>
                <w:color w:val="FFFFFF"/>
                <w:sz w:val="18"/>
                <w:szCs w:val="18"/>
                <w:lang w:eastAsia="pt-PT"/>
              </w:rPr>
              <w:t xml:space="preserve">Nome da Base de Dados no Data Lake </w:t>
            </w:r>
          </w:p>
        </w:tc>
        <w:tc>
          <w:tcPr>
            <w:tcW w:w="2041" w:type="dxa"/>
            <w:shd w:val="clear" w:color="000000" w:fill="FF0000"/>
            <w:noWrap/>
            <w:hideMark/>
          </w:tcPr>
          <w:p w14:paraId="64779314" w14:textId="77777777" w:rsidR="00F347BD" w:rsidRPr="005F2985" w:rsidRDefault="00F347BD" w:rsidP="00587EBB">
            <w:pPr>
              <w:spacing w:after="0" w:line="240" w:lineRule="auto"/>
              <w:rPr>
                <w:rFonts w:ascii="Calibri" w:eastAsia="Times New Roman" w:hAnsi="Calibri" w:cs="Calibri"/>
                <w:b/>
                <w:bCs/>
                <w:color w:val="FFFFFF"/>
                <w:sz w:val="18"/>
                <w:szCs w:val="18"/>
                <w:lang w:eastAsia="pt-PT"/>
              </w:rPr>
            </w:pPr>
            <w:r w:rsidRPr="005F2985">
              <w:rPr>
                <w:rFonts w:ascii="Calibri" w:eastAsia="Times New Roman" w:hAnsi="Calibri" w:cs="Calibri"/>
                <w:b/>
                <w:bCs/>
                <w:color w:val="FFFFFF"/>
                <w:sz w:val="18"/>
                <w:szCs w:val="18"/>
                <w:lang w:eastAsia="pt-PT"/>
              </w:rPr>
              <w:t>Nome da Tabela no Data Lake</w:t>
            </w:r>
          </w:p>
        </w:tc>
      </w:tr>
      <w:tr w:rsidR="00F347BD" w:rsidRPr="005F2985" w14:paraId="6D89C48F" w14:textId="77777777" w:rsidTr="00C96221">
        <w:trPr>
          <w:trHeight w:val="290"/>
        </w:trPr>
        <w:tc>
          <w:tcPr>
            <w:tcW w:w="1701" w:type="dxa"/>
            <w:shd w:val="clear" w:color="auto" w:fill="auto"/>
            <w:noWrap/>
          </w:tcPr>
          <w:p w14:paraId="20D3D916" w14:textId="77777777" w:rsidR="00F347BD" w:rsidRPr="005F2985" w:rsidRDefault="00F347BD" w:rsidP="00F347BD">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MUG (APMT0100048766)</w:t>
            </w:r>
          </w:p>
        </w:tc>
        <w:tc>
          <w:tcPr>
            <w:tcW w:w="3288" w:type="dxa"/>
            <w:shd w:val="clear" w:color="auto" w:fill="auto"/>
            <w:noWrap/>
          </w:tcPr>
          <w:p w14:paraId="7A3BE15A" w14:textId="781B93AD" w:rsidR="00F347BD" w:rsidRPr="005F2985" w:rsidRDefault="00F347BD" w:rsidP="00F347BD">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gt008_trz_gt_imv</w:t>
            </w:r>
          </w:p>
        </w:tc>
        <w:tc>
          <w:tcPr>
            <w:tcW w:w="2041" w:type="dxa"/>
          </w:tcPr>
          <w:p w14:paraId="66413B05" w14:textId="77777777" w:rsidR="00F347BD" w:rsidRPr="005F2985" w:rsidRDefault="00F347BD" w:rsidP="00F347BD">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cd_garantias</w:t>
            </w:r>
          </w:p>
        </w:tc>
        <w:tc>
          <w:tcPr>
            <w:tcW w:w="2041" w:type="dxa"/>
            <w:shd w:val="clear" w:color="auto" w:fill="auto"/>
            <w:noWrap/>
            <w:hideMark/>
          </w:tcPr>
          <w:p w14:paraId="6F821C6F" w14:textId="77777777" w:rsidR="00F347BD" w:rsidRPr="005F2985" w:rsidRDefault="00F347BD" w:rsidP="00F347BD">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gt008_trz_gt_imv</w:t>
            </w:r>
          </w:p>
        </w:tc>
      </w:tr>
      <w:tr w:rsidR="00DA7078" w:rsidRPr="005F2985" w14:paraId="094B04CD" w14:textId="77777777" w:rsidTr="00C96221">
        <w:trPr>
          <w:trHeight w:val="290"/>
        </w:trPr>
        <w:tc>
          <w:tcPr>
            <w:tcW w:w="1701" w:type="dxa"/>
            <w:shd w:val="clear" w:color="auto" w:fill="auto"/>
            <w:noWrap/>
          </w:tcPr>
          <w:p w14:paraId="49E33D5C" w14:textId="523C0C14" w:rsidR="00DA7078" w:rsidRPr="005F2985" w:rsidRDefault="00DA7078" w:rsidP="00DA7078">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CS (APMT0100021235)</w:t>
            </w:r>
          </w:p>
        </w:tc>
        <w:tc>
          <w:tcPr>
            <w:tcW w:w="3288" w:type="dxa"/>
            <w:shd w:val="clear" w:color="auto" w:fill="auto"/>
            <w:noWrap/>
          </w:tcPr>
          <w:p w14:paraId="2DB5D986" w14:textId="64A831F5" w:rsidR="00DA7078" w:rsidRPr="005F2985" w:rsidRDefault="00DA7078" w:rsidP="00DA7078">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cst08_caucbem</w:t>
            </w:r>
          </w:p>
        </w:tc>
        <w:tc>
          <w:tcPr>
            <w:tcW w:w="2041" w:type="dxa"/>
          </w:tcPr>
          <w:p w14:paraId="3466C11F" w14:textId="239163EA" w:rsidR="00DA7078" w:rsidRPr="005F2985" w:rsidRDefault="00DA7078" w:rsidP="00DA7078">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cd_garantias</w:t>
            </w:r>
          </w:p>
        </w:tc>
        <w:tc>
          <w:tcPr>
            <w:tcW w:w="2041" w:type="dxa"/>
            <w:shd w:val="clear" w:color="auto" w:fill="auto"/>
            <w:noWrap/>
          </w:tcPr>
          <w:p w14:paraId="650B9B20" w14:textId="1BB2CEAB" w:rsidR="00DA7078" w:rsidRPr="005F2985" w:rsidRDefault="00DA7078" w:rsidP="00DA7078">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cst08_caucbem</w:t>
            </w:r>
          </w:p>
        </w:tc>
      </w:tr>
      <w:tr w:rsidR="00DA7078" w:rsidRPr="005F2985" w14:paraId="13CA885F" w14:textId="77777777" w:rsidTr="00C96221">
        <w:trPr>
          <w:trHeight w:val="290"/>
        </w:trPr>
        <w:tc>
          <w:tcPr>
            <w:tcW w:w="1701" w:type="dxa"/>
            <w:shd w:val="clear" w:color="auto" w:fill="auto"/>
            <w:noWrap/>
          </w:tcPr>
          <w:p w14:paraId="59469410" w14:textId="66687897" w:rsidR="00DA7078" w:rsidRPr="005F2985" w:rsidRDefault="00DA7078" w:rsidP="00DA7078">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GP (APMT0100021341)</w:t>
            </w:r>
          </w:p>
        </w:tc>
        <w:tc>
          <w:tcPr>
            <w:tcW w:w="3288" w:type="dxa"/>
            <w:shd w:val="clear" w:color="auto" w:fill="auto"/>
            <w:noWrap/>
          </w:tcPr>
          <w:p w14:paraId="03AB1C3B" w14:textId="150B0046" w:rsidR="00DA7078" w:rsidRPr="005F2985" w:rsidRDefault="00DA7078" w:rsidP="00DA7078">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gpt26_avaliac</w:t>
            </w:r>
          </w:p>
        </w:tc>
        <w:tc>
          <w:tcPr>
            <w:tcW w:w="2041" w:type="dxa"/>
          </w:tcPr>
          <w:p w14:paraId="5666C4EB" w14:textId="2C6C64B9" w:rsidR="00DA7078" w:rsidRPr="005F2985" w:rsidRDefault="00DA7078" w:rsidP="00DA7078">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cd_emprestimos</w:t>
            </w:r>
          </w:p>
        </w:tc>
        <w:tc>
          <w:tcPr>
            <w:tcW w:w="2041" w:type="dxa"/>
            <w:shd w:val="clear" w:color="auto" w:fill="auto"/>
            <w:noWrap/>
          </w:tcPr>
          <w:p w14:paraId="3F9D6222" w14:textId="736216A0" w:rsidR="00DA7078" w:rsidRPr="005F2985" w:rsidRDefault="00DA7078" w:rsidP="00DA7078">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gpt26_avaliac</w:t>
            </w:r>
          </w:p>
        </w:tc>
      </w:tr>
      <w:tr w:rsidR="00DA7078" w:rsidRPr="005F2985" w14:paraId="3CC54603" w14:textId="77777777" w:rsidTr="00C96221">
        <w:trPr>
          <w:trHeight w:val="290"/>
        </w:trPr>
        <w:tc>
          <w:tcPr>
            <w:tcW w:w="1701" w:type="dxa"/>
            <w:shd w:val="clear" w:color="auto" w:fill="auto"/>
            <w:noWrap/>
          </w:tcPr>
          <w:p w14:paraId="5BDE6C11" w14:textId="0867A353" w:rsidR="00DA7078" w:rsidRPr="005F2985" w:rsidRDefault="00DA7078" w:rsidP="00DA7078">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GP (APMT0100021341)</w:t>
            </w:r>
          </w:p>
        </w:tc>
        <w:tc>
          <w:tcPr>
            <w:tcW w:w="3288" w:type="dxa"/>
            <w:shd w:val="clear" w:color="auto" w:fill="auto"/>
            <w:noWrap/>
          </w:tcPr>
          <w:p w14:paraId="7EE4B3EB" w14:textId="04F2163A" w:rsidR="00DA7078" w:rsidRPr="005F2985" w:rsidRDefault="00DA7078" w:rsidP="00DA7078">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gpt39_reaval</w:t>
            </w:r>
          </w:p>
        </w:tc>
        <w:tc>
          <w:tcPr>
            <w:tcW w:w="2041" w:type="dxa"/>
          </w:tcPr>
          <w:p w14:paraId="26D74638" w14:textId="07C37220" w:rsidR="00DA7078" w:rsidRPr="005F2985" w:rsidRDefault="00DA7078" w:rsidP="00DA7078">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cd_emprestimos</w:t>
            </w:r>
          </w:p>
        </w:tc>
        <w:tc>
          <w:tcPr>
            <w:tcW w:w="2041" w:type="dxa"/>
            <w:shd w:val="clear" w:color="auto" w:fill="auto"/>
            <w:noWrap/>
          </w:tcPr>
          <w:p w14:paraId="2BAD91F6" w14:textId="09E0E1CF" w:rsidR="00DA7078" w:rsidRPr="005F2985" w:rsidRDefault="00DA7078" w:rsidP="00DA7078">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gpt39_reaval</w:t>
            </w:r>
            <w:r w:rsidR="00EE08AF">
              <w:rPr>
                <w:rFonts w:ascii="Calibri" w:eastAsia="Times New Roman" w:hAnsi="Calibri" w:cs="Calibri"/>
                <w:color w:val="000000"/>
                <w:sz w:val="18"/>
                <w:szCs w:val="18"/>
                <w:lang w:eastAsia="pt-PT"/>
              </w:rPr>
              <w:fldChar w:fldCharType="begin"/>
            </w:r>
            <w:r w:rsidR="00EE08AF">
              <w:instrText xml:space="preserve"> XE "</w:instrText>
            </w:r>
            <w:r w:rsidR="00EE08AF" w:rsidRPr="00572862">
              <w:rPr>
                <w:rFonts w:ascii="Calibri" w:eastAsia="Times New Roman" w:hAnsi="Calibri" w:cs="Calibri"/>
                <w:color w:val="000000"/>
                <w:sz w:val="18"/>
                <w:szCs w:val="18"/>
                <w:lang w:eastAsia="pt-PT"/>
              </w:rPr>
              <w:instrText>gpt39_reaval</w:instrText>
            </w:r>
            <w:r w:rsidR="00EE08AF">
              <w:instrText xml:space="preserve">" \i </w:instrText>
            </w:r>
            <w:r w:rsidR="00EE08AF">
              <w:rPr>
                <w:rFonts w:ascii="Calibri" w:eastAsia="Times New Roman" w:hAnsi="Calibri" w:cs="Calibri"/>
                <w:color w:val="000000"/>
                <w:sz w:val="18"/>
                <w:szCs w:val="18"/>
                <w:lang w:eastAsia="pt-PT"/>
              </w:rPr>
              <w:fldChar w:fldCharType="end"/>
            </w:r>
          </w:p>
        </w:tc>
      </w:tr>
      <w:tr w:rsidR="00DA7078" w:rsidRPr="005F2985" w14:paraId="0A4B066E" w14:textId="77777777" w:rsidTr="00C96221">
        <w:trPr>
          <w:trHeight w:val="290"/>
        </w:trPr>
        <w:tc>
          <w:tcPr>
            <w:tcW w:w="1701" w:type="dxa"/>
            <w:shd w:val="clear" w:color="auto" w:fill="auto"/>
            <w:noWrap/>
          </w:tcPr>
          <w:p w14:paraId="771BAB0B" w14:textId="596C7E6A" w:rsidR="00DA7078" w:rsidRPr="005F2985" w:rsidRDefault="00DA7078" w:rsidP="00DA7078">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Lease (APMT0100024304)</w:t>
            </w:r>
          </w:p>
        </w:tc>
        <w:tc>
          <w:tcPr>
            <w:tcW w:w="3288" w:type="dxa"/>
            <w:shd w:val="clear" w:color="auto" w:fill="auto"/>
            <w:noWrap/>
          </w:tcPr>
          <w:p w14:paraId="7B7DA98C" w14:textId="2CE80867" w:rsidR="00DA7078" w:rsidRPr="005F2985" w:rsidRDefault="00D17D42" w:rsidP="00DA7078">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lgt03_ravalimo</w:t>
            </w:r>
          </w:p>
        </w:tc>
        <w:tc>
          <w:tcPr>
            <w:tcW w:w="2041" w:type="dxa"/>
          </w:tcPr>
          <w:p w14:paraId="1EDE5713" w14:textId="6B214BF8" w:rsidR="00DA7078" w:rsidRPr="005F2985" w:rsidRDefault="00DA7078" w:rsidP="00DA7078">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cd_leasing</w:t>
            </w:r>
          </w:p>
        </w:tc>
        <w:tc>
          <w:tcPr>
            <w:tcW w:w="2041" w:type="dxa"/>
            <w:shd w:val="clear" w:color="auto" w:fill="auto"/>
            <w:noWrap/>
          </w:tcPr>
          <w:p w14:paraId="52BF2714" w14:textId="17D3A499" w:rsidR="00DA7078" w:rsidRPr="005F2985" w:rsidRDefault="00DA7078" w:rsidP="00DA7078">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lgt03_ravalimo</w:t>
            </w:r>
          </w:p>
        </w:tc>
      </w:tr>
      <w:tr w:rsidR="00DA7078" w:rsidRPr="005F2985" w14:paraId="42C3E5DA" w14:textId="77777777" w:rsidTr="00C96221">
        <w:trPr>
          <w:trHeight w:val="290"/>
        </w:trPr>
        <w:tc>
          <w:tcPr>
            <w:tcW w:w="1701" w:type="dxa"/>
            <w:shd w:val="clear" w:color="auto" w:fill="auto"/>
            <w:noWrap/>
          </w:tcPr>
          <w:p w14:paraId="675A9A8D" w14:textId="4B4C9E0A" w:rsidR="00DA7078" w:rsidRPr="005F2985" w:rsidRDefault="00DA7078" w:rsidP="00DA7078">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lastRenderedPageBreak/>
              <w:t>Lease (APMT0100024304)</w:t>
            </w:r>
          </w:p>
        </w:tc>
        <w:tc>
          <w:tcPr>
            <w:tcW w:w="3288" w:type="dxa"/>
            <w:shd w:val="clear" w:color="auto" w:fill="auto"/>
            <w:noWrap/>
          </w:tcPr>
          <w:p w14:paraId="19E7F648" w14:textId="3B9E8C9F" w:rsidR="00DA7078" w:rsidRPr="005F2985" w:rsidRDefault="00D17D42" w:rsidP="00DA7078">
            <w:pPr>
              <w:spacing w:after="0" w:line="240" w:lineRule="auto"/>
              <w:rPr>
                <w:rFonts w:ascii="Calibri" w:eastAsia="Times New Roman" w:hAnsi="Calibri" w:cs="Calibri"/>
                <w:color w:val="000000"/>
                <w:sz w:val="18"/>
                <w:szCs w:val="18"/>
                <w:highlight w:val="yellow"/>
                <w:lang w:eastAsia="pt-PT"/>
              </w:rPr>
            </w:pPr>
            <w:r w:rsidRPr="00D17D42">
              <w:rPr>
                <w:rFonts w:ascii="Calibri" w:eastAsia="Times New Roman" w:hAnsi="Calibri" w:cs="Calibri"/>
                <w:color w:val="000000"/>
                <w:sz w:val="18"/>
                <w:szCs w:val="18"/>
                <w:lang w:eastAsia="pt-PT"/>
              </w:rPr>
              <w:t>PRDX.LG.M90.LGM90M20.IMP.BIYR1520</w:t>
            </w:r>
          </w:p>
        </w:tc>
        <w:tc>
          <w:tcPr>
            <w:tcW w:w="2041" w:type="dxa"/>
          </w:tcPr>
          <w:p w14:paraId="72DFE093" w14:textId="66652E82" w:rsidR="00DA7078" w:rsidRPr="005F2985" w:rsidRDefault="00DA7078" w:rsidP="00DA7078">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cd_leasing</w:t>
            </w:r>
          </w:p>
        </w:tc>
        <w:tc>
          <w:tcPr>
            <w:tcW w:w="2041" w:type="dxa"/>
            <w:shd w:val="clear" w:color="auto" w:fill="auto"/>
            <w:noWrap/>
          </w:tcPr>
          <w:p w14:paraId="11B75EFE" w14:textId="11C25B99" w:rsidR="00DA7078" w:rsidRPr="005F2985" w:rsidRDefault="00DA7078" w:rsidP="00DA7078">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leasing_biyr1520</w:t>
            </w:r>
          </w:p>
        </w:tc>
      </w:tr>
    </w:tbl>
    <w:p w14:paraId="2FCAD6DC" w14:textId="77777777" w:rsidR="00F347BD" w:rsidRDefault="00F347BD" w:rsidP="00DF20ED"/>
    <w:p w14:paraId="391DFADA" w14:textId="74E5B67F" w:rsidR="00F347BD" w:rsidRDefault="00F347BD" w:rsidP="00DF20ED"/>
    <w:p w14:paraId="2B972A9D" w14:textId="614A81E7" w:rsidR="00F347BD" w:rsidRDefault="00F347BD" w:rsidP="00DF20ED"/>
    <w:p w14:paraId="026675F4" w14:textId="7F1EC2F7" w:rsidR="00715299" w:rsidRDefault="00715299" w:rsidP="00DF20ED">
      <w:r>
        <w:br w:type="page"/>
      </w:r>
    </w:p>
    <w:p w14:paraId="0C59486C" w14:textId="77777777" w:rsidR="00715299" w:rsidRDefault="00715299" w:rsidP="00DF4E57">
      <w:pPr>
        <w:pStyle w:val="Heading5"/>
        <w:numPr>
          <w:ilvl w:val="4"/>
          <w:numId w:val="27"/>
        </w:numPr>
        <w:sectPr w:rsidR="00715299" w:rsidSect="00C21A6B">
          <w:pgSz w:w="11906" w:h="16838"/>
          <w:pgMar w:top="1440" w:right="1440" w:bottom="1440" w:left="1440" w:header="709" w:footer="709" w:gutter="0"/>
          <w:cols w:space="708"/>
          <w:docGrid w:linePitch="360"/>
        </w:sectPr>
      </w:pPr>
    </w:p>
    <w:p w14:paraId="7A175233" w14:textId="6F5A090B" w:rsidR="00A17B8C" w:rsidRDefault="00A17B8C" w:rsidP="005F1378">
      <w:pPr>
        <w:pStyle w:val="Heading6"/>
      </w:pPr>
      <w:bookmarkStart w:id="161" w:name="_Toc167390723"/>
      <w:r w:rsidRPr="00A41AE4">
        <w:lastRenderedPageBreak/>
        <w:t>Detalhe</w:t>
      </w:r>
      <w:r>
        <w:t xml:space="preserve"> dos Campos</w:t>
      </w:r>
      <w:bookmarkEnd w:id="161"/>
    </w:p>
    <w:p w14:paraId="1EF054B4" w14:textId="47757606" w:rsidR="00F20564" w:rsidRPr="005F2985" w:rsidRDefault="00F20564" w:rsidP="00F20564">
      <w:pPr>
        <w:jc w:val="both"/>
        <w:rPr>
          <w:rFonts w:ascii="Calibri" w:hAnsi="Calibri"/>
        </w:rPr>
      </w:pPr>
      <w:r w:rsidRPr="005F2985">
        <w:rPr>
          <w:rFonts w:ascii="Calibri" w:hAnsi="Calibri"/>
        </w:rPr>
        <w:t xml:space="preserve">A tabela infra lista todos os campos da tabela </w:t>
      </w:r>
      <w:r w:rsidRPr="005F2985">
        <w:rPr>
          <w:rFonts w:ascii="Calibri" w:hAnsi="Calibri"/>
          <w:i/>
        </w:rPr>
        <w:t>cd_garantias.gt0011_avalc_imov</w:t>
      </w:r>
      <w:r w:rsidRPr="005F2985">
        <w:rPr>
          <w:rFonts w:ascii="Calibri" w:hAnsi="Calibri"/>
        </w:rPr>
        <w:t>, bem como os respetivos significados, formato e, em caso de códigos, as respetivas descodificações e valores elegíveis. De notar que estes campos são referentes a uma tabela de histórico de avaliações de garantias reais imobiliárias.</w:t>
      </w:r>
    </w:p>
    <w:p w14:paraId="251D62E4" w14:textId="07A46333" w:rsidR="00537C22" w:rsidRPr="005F2985" w:rsidRDefault="00537C22" w:rsidP="00537C22">
      <w:pPr>
        <w:pStyle w:val="Caption"/>
        <w:keepNext/>
        <w:jc w:val="center"/>
        <w:rPr>
          <w:rFonts w:ascii="Calibri" w:hAnsi="Calibri"/>
          <w:b/>
          <w:color w:val="auto"/>
          <w:sz w:val="22"/>
        </w:rPr>
      </w:pPr>
      <w:bookmarkStart w:id="162" w:name="_Toc163201541"/>
      <w:bookmarkStart w:id="163" w:name="_Toc165368769"/>
      <w:r w:rsidRPr="005F2985">
        <w:rPr>
          <w:rFonts w:ascii="Calibri" w:hAnsi="Calibri"/>
          <w:b/>
          <w:color w:val="auto"/>
          <w:sz w:val="22"/>
        </w:rPr>
        <w:t xml:space="preserve">Tabela </w:t>
      </w:r>
      <w:r w:rsidRPr="005F2985">
        <w:rPr>
          <w:rFonts w:ascii="Calibri" w:hAnsi="Calibri"/>
          <w:b/>
          <w:color w:val="auto"/>
          <w:sz w:val="22"/>
        </w:rPr>
        <w:fldChar w:fldCharType="begin"/>
      </w:r>
      <w:r w:rsidRPr="005F2985">
        <w:rPr>
          <w:rFonts w:ascii="Calibri" w:hAnsi="Calibri"/>
          <w:b/>
          <w:color w:val="auto"/>
          <w:sz w:val="22"/>
        </w:rPr>
        <w:instrText xml:space="preserve"> SEQ Tabela \* ARABIC </w:instrText>
      </w:r>
      <w:r w:rsidRPr="005F2985">
        <w:rPr>
          <w:rFonts w:ascii="Calibri" w:hAnsi="Calibri"/>
          <w:b/>
          <w:color w:val="auto"/>
          <w:sz w:val="22"/>
        </w:rPr>
        <w:fldChar w:fldCharType="separate"/>
      </w:r>
      <w:r w:rsidR="00040590">
        <w:rPr>
          <w:rFonts w:ascii="Calibri" w:hAnsi="Calibri"/>
          <w:b/>
          <w:noProof/>
          <w:color w:val="auto"/>
          <w:sz w:val="22"/>
        </w:rPr>
        <w:t>19</w:t>
      </w:r>
      <w:r w:rsidRPr="005F2985">
        <w:rPr>
          <w:rFonts w:ascii="Calibri" w:hAnsi="Calibri"/>
          <w:b/>
          <w:color w:val="auto"/>
          <w:sz w:val="22"/>
        </w:rPr>
        <w:fldChar w:fldCharType="end"/>
      </w:r>
      <w:r w:rsidR="00D968B6">
        <w:rPr>
          <w:rFonts w:ascii="Calibri" w:hAnsi="Calibri"/>
          <w:b/>
          <w:color w:val="auto"/>
          <w:sz w:val="22"/>
        </w:rPr>
        <w:t>:</w:t>
      </w:r>
      <w:r w:rsidRPr="005F2985">
        <w:rPr>
          <w:rFonts w:ascii="Calibri" w:hAnsi="Calibri"/>
          <w:b/>
          <w:color w:val="auto"/>
          <w:sz w:val="22"/>
        </w:rPr>
        <w:t xml:space="preserve"> Detalhe dos campos da cd_garantias.gt011_avalc_imov</w:t>
      </w:r>
      <w:bookmarkEnd w:id="162"/>
      <w:bookmarkEnd w:id="163"/>
    </w:p>
    <w:tbl>
      <w:tblPr>
        <w:tblW w:w="13398" w:type="dxa"/>
        <w:tblCellMar>
          <w:left w:w="70" w:type="dxa"/>
          <w:right w:w="70" w:type="dxa"/>
        </w:tblCellMar>
        <w:tblLook w:val="04A0" w:firstRow="1" w:lastRow="0" w:firstColumn="1" w:lastColumn="0" w:noHBand="0" w:noVBand="1"/>
      </w:tblPr>
      <w:tblGrid>
        <w:gridCol w:w="1701"/>
        <w:gridCol w:w="8504"/>
        <w:gridCol w:w="850"/>
        <w:gridCol w:w="2343"/>
      </w:tblGrid>
      <w:tr w:rsidR="006F46BA" w:rsidRPr="005F2985" w14:paraId="07D6FC41" w14:textId="77777777" w:rsidTr="00DA3E75">
        <w:trPr>
          <w:trHeight w:val="290"/>
        </w:trPr>
        <w:tc>
          <w:tcPr>
            <w:tcW w:w="1701" w:type="dxa"/>
            <w:tcBorders>
              <w:top w:val="single" w:sz="4" w:space="0" w:color="auto"/>
              <w:left w:val="single" w:sz="4" w:space="0" w:color="auto"/>
              <w:bottom w:val="single" w:sz="4" w:space="0" w:color="auto"/>
              <w:right w:val="single" w:sz="4" w:space="0" w:color="auto"/>
            </w:tcBorders>
            <w:shd w:val="clear" w:color="000000" w:fill="FF0000"/>
            <w:noWrap/>
            <w:hideMark/>
          </w:tcPr>
          <w:p w14:paraId="6E4D19EE" w14:textId="77777777" w:rsidR="006F46BA" w:rsidRPr="005F2985" w:rsidRDefault="006F46BA" w:rsidP="006F46BA">
            <w:pPr>
              <w:spacing w:after="0" w:line="240" w:lineRule="auto"/>
              <w:rPr>
                <w:rFonts w:ascii="Calibri" w:eastAsia="Times New Roman" w:hAnsi="Calibri" w:cs="Calibri"/>
                <w:b/>
                <w:bCs/>
                <w:color w:val="FFFFFF"/>
                <w:sz w:val="18"/>
                <w:szCs w:val="18"/>
                <w:lang w:eastAsia="pt-PT"/>
              </w:rPr>
            </w:pPr>
            <w:r w:rsidRPr="005F2985">
              <w:rPr>
                <w:rFonts w:ascii="Calibri" w:eastAsia="Times New Roman" w:hAnsi="Calibri" w:cs="Calibri"/>
                <w:b/>
                <w:bCs/>
                <w:color w:val="FFFFFF"/>
                <w:sz w:val="18"/>
                <w:szCs w:val="18"/>
                <w:lang w:eastAsia="pt-PT"/>
              </w:rPr>
              <w:t xml:space="preserve">Chaves da tabela </w:t>
            </w:r>
          </w:p>
          <w:p w14:paraId="0EA3AD79" w14:textId="4118C512" w:rsidR="006F46BA" w:rsidRPr="00A7376B" w:rsidRDefault="006F46BA" w:rsidP="006F46BA">
            <w:pPr>
              <w:spacing w:after="0" w:line="240" w:lineRule="auto"/>
              <w:rPr>
                <w:rFonts w:ascii="Calibri" w:eastAsia="Times New Roman" w:hAnsi="Calibri" w:cs="Calibri"/>
                <w:b/>
                <w:bCs/>
                <w:i/>
                <w:color w:val="FFFFFF"/>
                <w:sz w:val="18"/>
                <w:szCs w:val="18"/>
                <w:lang w:eastAsia="pt-PT"/>
              </w:rPr>
            </w:pPr>
            <w:r w:rsidRPr="00A7376B">
              <w:rPr>
                <w:rFonts w:ascii="Calibri" w:eastAsia="Times New Roman" w:hAnsi="Calibri" w:cs="Calibri"/>
                <w:b/>
                <w:bCs/>
                <w:i/>
                <w:color w:val="FFFFFF"/>
                <w:sz w:val="18"/>
                <w:szCs w:val="18"/>
                <w:lang w:eastAsia="pt-PT"/>
              </w:rPr>
              <w:t>gt011_avalc_imov</w:t>
            </w:r>
          </w:p>
        </w:tc>
        <w:tc>
          <w:tcPr>
            <w:tcW w:w="8504" w:type="dxa"/>
            <w:tcBorders>
              <w:top w:val="single" w:sz="4" w:space="0" w:color="auto"/>
              <w:left w:val="nil"/>
              <w:bottom w:val="single" w:sz="4" w:space="0" w:color="auto"/>
              <w:right w:val="single" w:sz="4" w:space="0" w:color="auto"/>
            </w:tcBorders>
            <w:shd w:val="clear" w:color="000000" w:fill="FF0000"/>
            <w:noWrap/>
            <w:hideMark/>
          </w:tcPr>
          <w:p w14:paraId="3842AE95" w14:textId="77777777" w:rsidR="006F46BA" w:rsidRPr="005F2985" w:rsidRDefault="006F46BA" w:rsidP="006F46BA">
            <w:pPr>
              <w:spacing w:after="0" w:line="240" w:lineRule="auto"/>
              <w:rPr>
                <w:rFonts w:ascii="Calibri" w:eastAsia="Times New Roman" w:hAnsi="Calibri" w:cs="Calibri"/>
                <w:b/>
                <w:bCs/>
                <w:color w:val="FFFFFF"/>
                <w:sz w:val="18"/>
                <w:szCs w:val="18"/>
                <w:lang w:eastAsia="pt-PT"/>
              </w:rPr>
            </w:pPr>
            <w:r w:rsidRPr="005F2985">
              <w:rPr>
                <w:rFonts w:ascii="Calibri" w:eastAsia="Times New Roman" w:hAnsi="Calibri" w:cs="Calibri"/>
                <w:b/>
                <w:bCs/>
                <w:color w:val="FFFFFF"/>
                <w:sz w:val="18"/>
                <w:szCs w:val="18"/>
                <w:lang w:eastAsia="pt-PT"/>
              </w:rPr>
              <w:t>Significado do campo</w:t>
            </w:r>
          </w:p>
        </w:tc>
        <w:tc>
          <w:tcPr>
            <w:tcW w:w="850" w:type="dxa"/>
            <w:tcBorders>
              <w:top w:val="single" w:sz="4" w:space="0" w:color="auto"/>
              <w:left w:val="nil"/>
              <w:bottom w:val="single" w:sz="4" w:space="0" w:color="auto"/>
              <w:right w:val="single" w:sz="4" w:space="0" w:color="auto"/>
            </w:tcBorders>
            <w:shd w:val="clear" w:color="000000" w:fill="FF0000"/>
            <w:noWrap/>
            <w:hideMark/>
          </w:tcPr>
          <w:p w14:paraId="713069BC" w14:textId="77777777" w:rsidR="006F46BA" w:rsidRPr="005F2985" w:rsidRDefault="006F46BA" w:rsidP="006F46BA">
            <w:pPr>
              <w:spacing w:after="0" w:line="240" w:lineRule="auto"/>
              <w:rPr>
                <w:rFonts w:ascii="Calibri" w:eastAsia="Times New Roman" w:hAnsi="Calibri" w:cs="Calibri"/>
                <w:b/>
                <w:bCs/>
                <w:color w:val="FFFFFF"/>
                <w:sz w:val="18"/>
                <w:szCs w:val="18"/>
                <w:lang w:eastAsia="pt-PT"/>
              </w:rPr>
            </w:pPr>
            <w:r w:rsidRPr="005F2985">
              <w:rPr>
                <w:rFonts w:ascii="Calibri" w:eastAsia="Times New Roman" w:hAnsi="Calibri" w:cs="Calibri"/>
                <w:b/>
                <w:bCs/>
                <w:color w:val="FFFFFF"/>
                <w:sz w:val="18"/>
                <w:szCs w:val="18"/>
                <w:lang w:eastAsia="pt-PT"/>
              </w:rPr>
              <w:t>Formato</w:t>
            </w:r>
          </w:p>
        </w:tc>
        <w:tc>
          <w:tcPr>
            <w:tcW w:w="2343" w:type="dxa"/>
            <w:tcBorders>
              <w:top w:val="single" w:sz="4" w:space="0" w:color="auto"/>
              <w:left w:val="nil"/>
              <w:bottom w:val="single" w:sz="4" w:space="0" w:color="auto"/>
              <w:right w:val="single" w:sz="4" w:space="0" w:color="auto"/>
            </w:tcBorders>
            <w:shd w:val="clear" w:color="000000" w:fill="FF0000"/>
            <w:noWrap/>
            <w:hideMark/>
          </w:tcPr>
          <w:p w14:paraId="695548CE" w14:textId="77777777" w:rsidR="006F46BA" w:rsidRPr="005F2985" w:rsidRDefault="006F46BA" w:rsidP="006F46BA">
            <w:pPr>
              <w:spacing w:after="0" w:line="240" w:lineRule="auto"/>
              <w:rPr>
                <w:rFonts w:ascii="Calibri" w:eastAsia="Times New Roman" w:hAnsi="Calibri" w:cs="Calibri"/>
                <w:b/>
                <w:bCs/>
                <w:color w:val="FFFFFF"/>
                <w:sz w:val="18"/>
                <w:szCs w:val="18"/>
                <w:lang w:eastAsia="pt-PT"/>
              </w:rPr>
            </w:pPr>
            <w:r w:rsidRPr="005F2985">
              <w:rPr>
                <w:rFonts w:ascii="Calibri" w:eastAsia="Times New Roman" w:hAnsi="Calibri" w:cs="Calibri"/>
                <w:b/>
                <w:bCs/>
                <w:color w:val="FFFFFF"/>
                <w:sz w:val="18"/>
                <w:szCs w:val="18"/>
                <w:lang w:eastAsia="pt-PT"/>
              </w:rPr>
              <w:t xml:space="preserve">Tabela(s) com valores elegíveis </w:t>
            </w:r>
          </w:p>
        </w:tc>
      </w:tr>
      <w:tr w:rsidR="006F46BA" w:rsidRPr="005F2985" w14:paraId="21DF2EBD" w14:textId="77777777" w:rsidTr="00DA3E75">
        <w:trPr>
          <w:trHeight w:val="870"/>
        </w:trPr>
        <w:tc>
          <w:tcPr>
            <w:tcW w:w="1701" w:type="dxa"/>
            <w:tcBorders>
              <w:top w:val="nil"/>
              <w:left w:val="single" w:sz="4" w:space="0" w:color="auto"/>
              <w:bottom w:val="single" w:sz="4" w:space="0" w:color="auto"/>
              <w:right w:val="single" w:sz="4" w:space="0" w:color="auto"/>
            </w:tcBorders>
            <w:shd w:val="clear" w:color="000000" w:fill="F2F2F2"/>
            <w:hideMark/>
          </w:tcPr>
          <w:p w14:paraId="5D97EEED" w14:textId="77777777" w:rsidR="006F46BA" w:rsidRPr="005F2985" w:rsidRDefault="006F46BA" w:rsidP="006F46BA">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cempresa</w:t>
            </w:r>
          </w:p>
        </w:tc>
        <w:tc>
          <w:tcPr>
            <w:tcW w:w="8504" w:type="dxa"/>
            <w:tcBorders>
              <w:top w:val="nil"/>
              <w:left w:val="nil"/>
              <w:bottom w:val="single" w:sz="4" w:space="0" w:color="auto"/>
              <w:right w:val="single" w:sz="4" w:space="0" w:color="auto"/>
            </w:tcBorders>
            <w:shd w:val="clear" w:color="auto" w:fill="auto"/>
            <w:hideMark/>
          </w:tcPr>
          <w:p w14:paraId="5A71788C" w14:textId="77777777" w:rsidR="00587EBB" w:rsidRPr="005F2985" w:rsidRDefault="00587EBB" w:rsidP="005F2985">
            <w:pPr>
              <w:spacing w:after="0" w:line="240" w:lineRule="auto"/>
              <w:jc w:val="both"/>
              <w:rPr>
                <w:rFonts w:ascii="Calibri" w:eastAsia="Times New Roman" w:hAnsi="Calibri" w:cs="Times New Roman"/>
                <w:color w:val="000000"/>
                <w:sz w:val="18"/>
                <w:szCs w:val="18"/>
                <w:lang w:eastAsia="pt-PT"/>
              </w:rPr>
            </w:pPr>
            <w:r w:rsidRPr="005F2985">
              <w:rPr>
                <w:rFonts w:ascii="Calibri" w:eastAsia="Times New Roman" w:hAnsi="Calibri" w:cs="Times New Roman"/>
                <w:color w:val="000000"/>
                <w:sz w:val="18"/>
                <w:szCs w:val="18"/>
                <w:lang w:eastAsia="pt-PT"/>
              </w:rPr>
              <w:t>Código da empresa da conta:</w:t>
            </w:r>
          </w:p>
          <w:p w14:paraId="4E2A8BA5" w14:textId="099FE1B3" w:rsidR="00587EBB" w:rsidRPr="005F2985" w:rsidRDefault="00587EBB" w:rsidP="00DF4E57">
            <w:pPr>
              <w:pStyle w:val="ListParagraph"/>
              <w:numPr>
                <w:ilvl w:val="0"/>
                <w:numId w:val="16"/>
              </w:numPr>
              <w:spacing w:after="0" w:line="240" w:lineRule="auto"/>
              <w:jc w:val="both"/>
              <w:rPr>
                <w:rFonts w:ascii="Calibri" w:eastAsia="Times New Roman" w:hAnsi="Calibri" w:cs="Times New Roman"/>
                <w:color w:val="000000"/>
                <w:sz w:val="18"/>
                <w:szCs w:val="18"/>
                <w:lang w:eastAsia="pt-PT"/>
              </w:rPr>
            </w:pPr>
            <w:r w:rsidRPr="005F2985">
              <w:rPr>
                <w:rFonts w:ascii="Calibri" w:eastAsia="Times New Roman" w:hAnsi="Calibri" w:cs="Times New Roman"/>
                <w:color w:val="000000"/>
                <w:sz w:val="18"/>
                <w:szCs w:val="18"/>
                <w:lang w:eastAsia="pt-PT"/>
              </w:rPr>
              <w:t xml:space="preserve">Este campo, juntamente com o </w:t>
            </w:r>
            <w:r w:rsidR="008527CC">
              <w:rPr>
                <w:rFonts w:ascii="Calibri" w:eastAsia="Times New Roman" w:hAnsi="Calibri" w:cs="Times New Roman"/>
                <w:color w:val="000000"/>
                <w:sz w:val="18"/>
                <w:szCs w:val="18"/>
                <w:lang w:eastAsia="pt-PT"/>
              </w:rPr>
              <w:t>‘</w:t>
            </w:r>
            <w:r w:rsidRPr="005F2985">
              <w:rPr>
                <w:rFonts w:ascii="Calibri" w:eastAsia="Times New Roman" w:hAnsi="Calibri" w:cs="Times New Roman"/>
                <w:color w:val="000000"/>
                <w:sz w:val="18"/>
                <w:szCs w:val="18"/>
                <w:lang w:eastAsia="pt-PT"/>
              </w:rPr>
              <w:t>ckbalcao</w:t>
            </w:r>
            <w:r w:rsidR="008527CC">
              <w:rPr>
                <w:rFonts w:ascii="Calibri" w:eastAsia="Times New Roman" w:hAnsi="Calibri" w:cs="Times New Roman"/>
                <w:color w:val="000000"/>
                <w:sz w:val="18"/>
                <w:szCs w:val="18"/>
                <w:lang w:eastAsia="pt-PT"/>
              </w:rPr>
              <w:t>’</w:t>
            </w:r>
            <w:r w:rsidRPr="005F2985">
              <w:rPr>
                <w:rFonts w:ascii="Calibri" w:eastAsia="Times New Roman" w:hAnsi="Calibri" w:cs="Times New Roman"/>
                <w:color w:val="000000"/>
                <w:sz w:val="18"/>
                <w:szCs w:val="18"/>
                <w:lang w:eastAsia="pt-PT"/>
              </w:rPr>
              <w:t xml:space="preserve">, </w:t>
            </w:r>
            <w:r w:rsidR="008527CC">
              <w:rPr>
                <w:rFonts w:ascii="Calibri" w:eastAsia="Times New Roman" w:hAnsi="Calibri" w:cs="Times New Roman"/>
                <w:color w:val="000000"/>
                <w:sz w:val="18"/>
                <w:szCs w:val="18"/>
                <w:lang w:eastAsia="pt-PT"/>
              </w:rPr>
              <w:t>‘</w:t>
            </w:r>
            <w:r w:rsidRPr="005F2985">
              <w:rPr>
                <w:rFonts w:ascii="Calibri" w:eastAsia="Times New Roman" w:hAnsi="Calibri" w:cs="Times New Roman"/>
                <w:color w:val="000000"/>
                <w:sz w:val="18"/>
                <w:szCs w:val="18"/>
                <w:lang w:eastAsia="pt-PT"/>
              </w:rPr>
              <w:t>cknumcta</w:t>
            </w:r>
            <w:r w:rsidR="008527CC">
              <w:rPr>
                <w:rFonts w:ascii="Calibri" w:eastAsia="Times New Roman" w:hAnsi="Calibri" w:cs="Times New Roman"/>
                <w:color w:val="000000"/>
                <w:sz w:val="18"/>
                <w:szCs w:val="18"/>
                <w:lang w:eastAsia="pt-PT"/>
              </w:rPr>
              <w:t>’</w:t>
            </w:r>
            <w:r w:rsidRPr="005F2985">
              <w:rPr>
                <w:rFonts w:ascii="Calibri" w:eastAsia="Times New Roman" w:hAnsi="Calibri" w:cs="Times New Roman"/>
                <w:color w:val="000000"/>
                <w:sz w:val="18"/>
                <w:szCs w:val="18"/>
                <w:lang w:eastAsia="pt-PT"/>
              </w:rPr>
              <w:t xml:space="preserve"> e </w:t>
            </w:r>
            <w:r w:rsidR="008527CC">
              <w:rPr>
                <w:rFonts w:ascii="Calibri" w:eastAsia="Times New Roman" w:hAnsi="Calibri" w:cs="Times New Roman"/>
                <w:color w:val="000000"/>
                <w:sz w:val="18"/>
                <w:szCs w:val="18"/>
                <w:lang w:eastAsia="pt-PT"/>
              </w:rPr>
              <w:t>‘</w:t>
            </w:r>
            <w:r w:rsidRPr="005F2985">
              <w:rPr>
                <w:rFonts w:ascii="Calibri" w:eastAsia="Times New Roman" w:hAnsi="Calibri" w:cs="Times New Roman"/>
                <w:color w:val="000000"/>
                <w:sz w:val="18"/>
                <w:szCs w:val="18"/>
                <w:lang w:eastAsia="pt-PT"/>
              </w:rPr>
              <w:t>comp_id_gar</w:t>
            </w:r>
            <w:r w:rsidR="008527CC">
              <w:rPr>
                <w:rFonts w:ascii="Calibri" w:eastAsia="Times New Roman" w:hAnsi="Calibri" w:cs="Times New Roman"/>
                <w:color w:val="000000"/>
                <w:sz w:val="18"/>
                <w:szCs w:val="18"/>
                <w:lang w:eastAsia="pt-PT"/>
              </w:rPr>
              <w:t>’</w:t>
            </w:r>
            <w:r w:rsidRPr="005F2985">
              <w:rPr>
                <w:rFonts w:ascii="Calibri" w:eastAsia="Times New Roman" w:hAnsi="Calibri" w:cs="Times New Roman"/>
                <w:color w:val="000000"/>
                <w:sz w:val="18"/>
                <w:szCs w:val="18"/>
                <w:lang w:eastAsia="pt-PT"/>
              </w:rPr>
              <w:t xml:space="preserve">, constituem a chave única do segundo pilar do MUG, ou seja, os </w:t>
            </w:r>
            <w:r w:rsidR="00F40382">
              <w:rPr>
                <w:rFonts w:ascii="Calibri" w:eastAsia="Times New Roman" w:hAnsi="Calibri" w:cs="Times New Roman"/>
                <w:b/>
                <w:color w:val="000000"/>
                <w:sz w:val="18"/>
                <w:szCs w:val="18"/>
                <w:lang w:eastAsia="pt-PT"/>
              </w:rPr>
              <w:t>processos/cauções</w:t>
            </w:r>
            <w:r w:rsidRPr="005F2985">
              <w:rPr>
                <w:rFonts w:ascii="Calibri" w:eastAsia="Times New Roman" w:hAnsi="Calibri" w:cs="Times New Roman"/>
                <w:color w:val="000000"/>
                <w:sz w:val="18"/>
                <w:szCs w:val="18"/>
                <w:lang w:eastAsia="pt-PT"/>
              </w:rPr>
              <w:t>.</w:t>
            </w:r>
          </w:p>
          <w:p w14:paraId="28B5E579" w14:textId="2EFE8BA5" w:rsidR="006F46BA" w:rsidRPr="005F2985" w:rsidRDefault="00587EBB" w:rsidP="00DF4E57">
            <w:pPr>
              <w:pStyle w:val="ListParagraph"/>
              <w:numPr>
                <w:ilvl w:val="0"/>
                <w:numId w:val="16"/>
              </w:numPr>
              <w:spacing w:after="0" w:line="240" w:lineRule="auto"/>
              <w:jc w:val="both"/>
              <w:rPr>
                <w:rFonts w:ascii="Calibri" w:eastAsia="Times New Roman" w:hAnsi="Calibri" w:cs="Calibri"/>
                <w:color w:val="000000"/>
                <w:sz w:val="18"/>
                <w:szCs w:val="18"/>
                <w:lang w:eastAsia="pt-PT"/>
              </w:rPr>
            </w:pPr>
            <w:r w:rsidRPr="005F2985">
              <w:rPr>
                <w:rFonts w:ascii="Calibri" w:eastAsia="Times New Roman" w:hAnsi="Calibri" w:cs="Times New Roman"/>
                <w:color w:val="000000"/>
                <w:sz w:val="18"/>
                <w:szCs w:val="18"/>
                <w:lang w:eastAsia="pt-PT"/>
              </w:rPr>
              <w:t xml:space="preserve">O conceito de </w:t>
            </w:r>
            <w:r w:rsidR="00F40382">
              <w:rPr>
                <w:rFonts w:ascii="Calibri" w:eastAsia="Times New Roman" w:hAnsi="Calibri" w:cs="Times New Roman"/>
                <w:color w:val="000000"/>
                <w:sz w:val="18"/>
                <w:szCs w:val="18"/>
                <w:lang w:eastAsia="pt-PT"/>
              </w:rPr>
              <w:t>processo/caução</w:t>
            </w:r>
            <w:r w:rsidRPr="005F2985">
              <w:rPr>
                <w:rFonts w:ascii="Calibri" w:eastAsia="Times New Roman" w:hAnsi="Calibri" w:cs="Times New Roman"/>
                <w:color w:val="000000"/>
                <w:sz w:val="18"/>
                <w:szCs w:val="18"/>
                <w:lang w:eastAsia="pt-PT"/>
              </w:rPr>
              <w:t xml:space="preserve"> está apenas presente nas aplicações CS e GP, sendo, por uma questão de homogeneidade, criado pelo próprio MUG no caso das aplicações que não o têm logo por raiz, nomeadamente Leasing, Factoring, EP, Partenon e Efeitos.</w:t>
            </w:r>
          </w:p>
        </w:tc>
        <w:tc>
          <w:tcPr>
            <w:tcW w:w="850" w:type="dxa"/>
            <w:tcBorders>
              <w:top w:val="nil"/>
              <w:left w:val="nil"/>
              <w:bottom w:val="single" w:sz="4" w:space="0" w:color="auto"/>
              <w:right w:val="single" w:sz="4" w:space="0" w:color="auto"/>
            </w:tcBorders>
            <w:shd w:val="clear" w:color="auto" w:fill="auto"/>
            <w:noWrap/>
            <w:hideMark/>
          </w:tcPr>
          <w:p w14:paraId="65311198" w14:textId="77777777" w:rsidR="006F46BA" w:rsidRPr="005F2985" w:rsidRDefault="006F46BA" w:rsidP="006F46BA">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String</w:t>
            </w:r>
          </w:p>
        </w:tc>
        <w:tc>
          <w:tcPr>
            <w:tcW w:w="2343" w:type="dxa"/>
            <w:tcBorders>
              <w:top w:val="nil"/>
              <w:left w:val="nil"/>
              <w:bottom w:val="single" w:sz="4" w:space="0" w:color="auto"/>
              <w:right w:val="single" w:sz="4" w:space="0" w:color="auto"/>
            </w:tcBorders>
            <w:shd w:val="clear" w:color="auto" w:fill="auto"/>
            <w:noWrap/>
            <w:hideMark/>
          </w:tcPr>
          <w:p w14:paraId="267CEEBA" w14:textId="2E19C00B" w:rsidR="006F46BA" w:rsidRPr="005F2985" w:rsidRDefault="00587EBB" w:rsidP="006F46BA">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Times New Roman"/>
                <w:color w:val="000000"/>
                <w:sz w:val="18"/>
                <w:szCs w:val="18"/>
                <w:lang w:eastAsia="pt-PT"/>
              </w:rPr>
              <w:t>Tabela: cd_estruturais.tat91_tabelas</w:t>
            </w:r>
            <w:r w:rsidRPr="005F2985">
              <w:rPr>
                <w:rFonts w:ascii="Calibri" w:eastAsia="Times New Roman" w:hAnsi="Calibri" w:cs="Times New Roman"/>
                <w:color w:val="000000"/>
                <w:sz w:val="18"/>
                <w:szCs w:val="18"/>
                <w:lang w:eastAsia="pt-PT"/>
              </w:rPr>
              <w:br/>
              <w:t>Campo tabela: tayd91c0_ctabela = '673'</w:t>
            </w:r>
            <w:r w:rsidRPr="005F2985">
              <w:rPr>
                <w:rFonts w:ascii="Calibri" w:eastAsia="Times New Roman" w:hAnsi="Calibri" w:cs="Times New Roman"/>
                <w:color w:val="000000"/>
                <w:sz w:val="18"/>
                <w:szCs w:val="18"/>
                <w:lang w:eastAsia="pt-PT"/>
              </w:rPr>
              <w:br/>
              <w:t>Campo código: tayd91c0_celemtab</w:t>
            </w:r>
            <w:r w:rsidRPr="005F2985">
              <w:rPr>
                <w:rFonts w:ascii="Calibri" w:eastAsia="Times New Roman" w:hAnsi="Calibri" w:cs="Times New Roman"/>
                <w:color w:val="000000"/>
                <w:sz w:val="18"/>
                <w:szCs w:val="18"/>
                <w:lang w:eastAsia="pt-PT"/>
              </w:rPr>
              <w:br/>
              <w:t>Campo texto: tayd91c0_gelemtab</w:t>
            </w:r>
          </w:p>
        </w:tc>
      </w:tr>
      <w:tr w:rsidR="006F46BA" w:rsidRPr="005F2985" w14:paraId="76919B0D" w14:textId="77777777" w:rsidTr="00DA3E75">
        <w:trPr>
          <w:trHeight w:val="870"/>
        </w:trPr>
        <w:tc>
          <w:tcPr>
            <w:tcW w:w="1701" w:type="dxa"/>
            <w:tcBorders>
              <w:top w:val="nil"/>
              <w:left w:val="single" w:sz="4" w:space="0" w:color="auto"/>
              <w:bottom w:val="single" w:sz="4" w:space="0" w:color="auto"/>
              <w:right w:val="single" w:sz="4" w:space="0" w:color="auto"/>
            </w:tcBorders>
            <w:shd w:val="clear" w:color="000000" w:fill="F2F2F2"/>
            <w:hideMark/>
          </w:tcPr>
          <w:p w14:paraId="0A10C1FC" w14:textId="77777777" w:rsidR="006F46BA" w:rsidRPr="005F2985" w:rsidRDefault="006F46BA" w:rsidP="006F46BA">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ckbalcao</w:t>
            </w:r>
          </w:p>
        </w:tc>
        <w:tc>
          <w:tcPr>
            <w:tcW w:w="8504" w:type="dxa"/>
            <w:tcBorders>
              <w:top w:val="nil"/>
              <w:left w:val="nil"/>
              <w:bottom w:val="single" w:sz="4" w:space="0" w:color="auto"/>
              <w:right w:val="single" w:sz="4" w:space="0" w:color="auto"/>
            </w:tcBorders>
            <w:shd w:val="clear" w:color="auto" w:fill="auto"/>
            <w:hideMark/>
          </w:tcPr>
          <w:p w14:paraId="50B66F19" w14:textId="77777777" w:rsidR="00587EBB" w:rsidRPr="005F2985" w:rsidRDefault="00587EBB" w:rsidP="005F2985">
            <w:pPr>
              <w:spacing w:after="0" w:line="240" w:lineRule="auto"/>
              <w:jc w:val="both"/>
              <w:rPr>
                <w:rFonts w:ascii="Calibri" w:eastAsia="Times New Roman" w:hAnsi="Calibri" w:cs="Times New Roman"/>
                <w:color w:val="000000"/>
                <w:sz w:val="18"/>
                <w:szCs w:val="18"/>
                <w:lang w:eastAsia="pt-PT"/>
              </w:rPr>
            </w:pPr>
            <w:r w:rsidRPr="005F2985">
              <w:rPr>
                <w:rFonts w:ascii="Calibri" w:eastAsia="Times New Roman" w:hAnsi="Calibri" w:cs="Times New Roman"/>
                <w:color w:val="000000"/>
                <w:sz w:val="18"/>
                <w:szCs w:val="18"/>
                <w:lang w:eastAsia="pt-PT"/>
              </w:rPr>
              <w:t>Código do balcão da conta ID da garantia:</w:t>
            </w:r>
          </w:p>
          <w:p w14:paraId="01D0E4E2" w14:textId="4D8A2785" w:rsidR="00587EBB" w:rsidRPr="005F2985" w:rsidRDefault="00587EBB" w:rsidP="00DF4E57">
            <w:pPr>
              <w:pStyle w:val="ListParagraph"/>
              <w:numPr>
                <w:ilvl w:val="0"/>
                <w:numId w:val="13"/>
              </w:numPr>
              <w:spacing w:after="0" w:line="240" w:lineRule="auto"/>
              <w:jc w:val="both"/>
              <w:rPr>
                <w:rFonts w:ascii="Calibri" w:eastAsia="Times New Roman" w:hAnsi="Calibri" w:cs="Times New Roman"/>
                <w:color w:val="000000"/>
                <w:sz w:val="18"/>
                <w:szCs w:val="18"/>
                <w:lang w:eastAsia="pt-PT"/>
              </w:rPr>
            </w:pPr>
            <w:r w:rsidRPr="005F2985">
              <w:rPr>
                <w:rFonts w:ascii="Calibri" w:eastAsia="Times New Roman" w:hAnsi="Calibri" w:cs="Times New Roman"/>
                <w:color w:val="000000"/>
                <w:sz w:val="18"/>
                <w:szCs w:val="18"/>
                <w:lang w:eastAsia="pt-PT"/>
              </w:rPr>
              <w:t xml:space="preserve">Este campo, juntamente com o </w:t>
            </w:r>
            <w:r w:rsidR="008527CC">
              <w:rPr>
                <w:rFonts w:ascii="Calibri" w:eastAsia="Times New Roman" w:hAnsi="Calibri" w:cs="Times New Roman"/>
                <w:color w:val="000000"/>
                <w:sz w:val="18"/>
                <w:szCs w:val="18"/>
                <w:lang w:eastAsia="pt-PT"/>
              </w:rPr>
              <w:t>‘</w:t>
            </w:r>
            <w:r w:rsidRPr="005F2985">
              <w:rPr>
                <w:rFonts w:ascii="Calibri" w:eastAsia="Times New Roman" w:hAnsi="Calibri" w:cs="Times New Roman"/>
                <w:color w:val="000000"/>
                <w:sz w:val="18"/>
                <w:szCs w:val="18"/>
                <w:lang w:eastAsia="pt-PT"/>
              </w:rPr>
              <w:t>cempresa</w:t>
            </w:r>
            <w:r w:rsidR="008527CC">
              <w:rPr>
                <w:rFonts w:ascii="Calibri" w:eastAsia="Times New Roman" w:hAnsi="Calibri" w:cs="Times New Roman"/>
                <w:color w:val="000000"/>
                <w:sz w:val="18"/>
                <w:szCs w:val="18"/>
                <w:lang w:eastAsia="pt-PT"/>
              </w:rPr>
              <w:t>’</w:t>
            </w:r>
            <w:r w:rsidRPr="005F2985">
              <w:rPr>
                <w:rFonts w:ascii="Calibri" w:eastAsia="Times New Roman" w:hAnsi="Calibri" w:cs="Times New Roman"/>
                <w:color w:val="000000"/>
                <w:sz w:val="18"/>
                <w:szCs w:val="18"/>
                <w:lang w:eastAsia="pt-PT"/>
              </w:rPr>
              <w:t xml:space="preserve">, </w:t>
            </w:r>
            <w:r w:rsidR="008527CC">
              <w:rPr>
                <w:rFonts w:ascii="Calibri" w:eastAsia="Times New Roman" w:hAnsi="Calibri" w:cs="Times New Roman"/>
                <w:color w:val="000000"/>
                <w:sz w:val="18"/>
                <w:szCs w:val="18"/>
                <w:lang w:eastAsia="pt-PT"/>
              </w:rPr>
              <w:t>‘</w:t>
            </w:r>
            <w:r w:rsidRPr="005F2985">
              <w:rPr>
                <w:rFonts w:ascii="Calibri" w:eastAsia="Times New Roman" w:hAnsi="Calibri" w:cs="Times New Roman"/>
                <w:color w:val="000000"/>
                <w:sz w:val="18"/>
                <w:szCs w:val="18"/>
                <w:lang w:eastAsia="pt-PT"/>
              </w:rPr>
              <w:t>cknumcta</w:t>
            </w:r>
            <w:r w:rsidR="008527CC">
              <w:rPr>
                <w:rFonts w:ascii="Calibri" w:eastAsia="Times New Roman" w:hAnsi="Calibri" w:cs="Times New Roman"/>
                <w:color w:val="000000"/>
                <w:sz w:val="18"/>
                <w:szCs w:val="18"/>
                <w:lang w:eastAsia="pt-PT"/>
              </w:rPr>
              <w:t>’</w:t>
            </w:r>
            <w:r w:rsidRPr="005F2985">
              <w:rPr>
                <w:rFonts w:ascii="Calibri" w:eastAsia="Times New Roman" w:hAnsi="Calibri" w:cs="Times New Roman"/>
                <w:color w:val="000000"/>
                <w:sz w:val="18"/>
                <w:szCs w:val="18"/>
                <w:lang w:eastAsia="pt-PT"/>
              </w:rPr>
              <w:t xml:space="preserve"> e </w:t>
            </w:r>
            <w:r w:rsidR="008527CC">
              <w:rPr>
                <w:rFonts w:ascii="Calibri" w:eastAsia="Times New Roman" w:hAnsi="Calibri" w:cs="Times New Roman"/>
                <w:color w:val="000000"/>
                <w:sz w:val="18"/>
                <w:szCs w:val="18"/>
                <w:lang w:eastAsia="pt-PT"/>
              </w:rPr>
              <w:t>‘</w:t>
            </w:r>
            <w:r w:rsidRPr="005F2985">
              <w:rPr>
                <w:rFonts w:ascii="Calibri" w:eastAsia="Times New Roman" w:hAnsi="Calibri" w:cs="Times New Roman"/>
                <w:color w:val="000000"/>
                <w:sz w:val="18"/>
                <w:szCs w:val="18"/>
                <w:lang w:eastAsia="pt-PT"/>
              </w:rPr>
              <w:t>comp_id_gar</w:t>
            </w:r>
            <w:r w:rsidR="008527CC">
              <w:rPr>
                <w:rFonts w:ascii="Calibri" w:eastAsia="Times New Roman" w:hAnsi="Calibri" w:cs="Times New Roman"/>
                <w:color w:val="000000"/>
                <w:sz w:val="18"/>
                <w:szCs w:val="18"/>
                <w:lang w:eastAsia="pt-PT"/>
              </w:rPr>
              <w:t>’</w:t>
            </w:r>
            <w:r w:rsidRPr="005F2985">
              <w:rPr>
                <w:rFonts w:ascii="Calibri" w:eastAsia="Times New Roman" w:hAnsi="Calibri" w:cs="Times New Roman"/>
                <w:color w:val="000000"/>
                <w:sz w:val="18"/>
                <w:szCs w:val="18"/>
                <w:lang w:eastAsia="pt-PT"/>
              </w:rPr>
              <w:t xml:space="preserve">, constituem a chave única do segundo pilar do MUG, ou seja, os </w:t>
            </w:r>
            <w:r w:rsidR="00F40382">
              <w:rPr>
                <w:rFonts w:ascii="Calibri" w:eastAsia="Times New Roman" w:hAnsi="Calibri" w:cs="Times New Roman"/>
                <w:b/>
                <w:color w:val="000000"/>
                <w:sz w:val="18"/>
                <w:szCs w:val="18"/>
                <w:lang w:eastAsia="pt-PT"/>
              </w:rPr>
              <w:t>processos/cauções</w:t>
            </w:r>
            <w:r w:rsidRPr="005F2985">
              <w:rPr>
                <w:rFonts w:ascii="Calibri" w:eastAsia="Times New Roman" w:hAnsi="Calibri" w:cs="Times New Roman"/>
                <w:color w:val="000000"/>
                <w:sz w:val="18"/>
                <w:szCs w:val="18"/>
                <w:lang w:eastAsia="pt-PT"/>
              </w:rPr>
              <w:t>.</w:t>
            </w:r>
          </w:p>
          <w:p w14:paraId="45E95A90" w14:textId="11B8E45E" w:rsidR="00587EBB" w:rsidRPr="005F2985" w:rsidRDefault="00587EBB" w:rsidP="00DF4E57">
            <w:pPr>
              <w:pStyle w:val="ListParagraph"/>
              <w:numPr>
                <w:ilvl w:val="0"/>
                <w:numId w:val="13"/>
              </w:numPr>
              <w:spacing w:after="0" w:line="240" w:lineRule="auto"/>
              <w:jc w:val="both"/>
              <w:rPr>
                <w:rFonts w:ascii="Calibri" w:eastAsia="Times New Roman" w:hAnsi="Calibri" w:cs="Times New Roman"/>
                <w:color w:val="000000"/>
                <w:sz w:val="18"/>
                <w:szCs w:val="18"/>
                <w:lang w:eastAsia="pt-PT"/>
              </w:rPr>
            </w:pPr>
            <w:r w:rsidRPr="005F2985">
              <w:rPr>
                <w:rFonts w:ascii="Calibri" w:eastAsia="Times New Roman" w:hAnsi="Calibri" w:cs="Times New Roman"/>
                <w:color w:val="000000"/>
                <w:sz w:val="18"/>
                <w:szCs w:val="18"/>
                <w:lang w:eastAsia="pt-PT"/>
              </w:rPr>
              <w:t xml:space="preserve">O conceito de </w:t>
            </w:r>
            <w:r w:rsidR="00F40382">
              <w:rPr>
                <w:rFonts w:ascii="Calibri" w:eastAsia="Times New Roman" w:hAnsi="Calibri" w:cs="Times New Roman"/>
                <w:color w:val="000000"/>
                <w:sz w:val="18"/>
                <w:szCs w:val="18"/>
                <w:lang w:eastAsia="pt-PT"/>
              </w:rPr>
              <w:t>processo/caução</w:t>
            </w:r>
            <w:r w:rsidRPr="005F2985">
              <w:rPr>
                <w:rFonts w:ascii="Calibri" w:eastAsia="Times New Roman" w:hAnsi="Calibri" w:cs="Times New Roman"/>
                <w:color w:val="000000"/>
                <w:sz w:val="18"/>
                <w:szCs w:val="18"/>
                <w:lang w:eastAsia="pt-PT"/>
              </w:rPr>
              <w:t xml:space="preserve"> está apenas presente nas aplicações CS e GP, sendo, por uma questão de homogeneidade, criado pelo próprio MUG no caso das aplicações que não o têm logo por raiz, nomeadamente Leasing, Factoring, EP, Partenon e Efeitos.</w:t>
            </w:r>
          </w:p>
          <w:p w14:paraId="3FEE924D" w14:textId="7600C01A" w:rsidR="006F46BA" w:rsidRPr="005F2985" w:rsidRDefault="00587EBB" w:rsidP="00D2685F">
            <w:pPr>
              <w:pStyle w:val="ListParagraph"/>
              <w:numPr>
                <w:ilvl w:val="0"/>
                <w:numId w:val="13"/>
              </w:numPr>
              <w:spacing w:after="0" w:line="240" w:lineRule="auto"/>
              <w:jc w:val="both"/>
              <w:rPr>
                <w:rFonts w:ascii="Calibri" w:eastAsia="Times New Roman" w:hAnsi="Calibri" w:cs="Calibri"/>
                <w:color w:val="000000"/>
                <w:sz w:val="18"/>
                <w:szCs w:val="18"/>
                <w:lang w:eastAsia="pt-PT"/>
              </w:rPr>
            </w:pPr>
            <w:r w:rsidRPr="005F2985">
              <w:rPr>
                <w:rFonts w:ascii="Calibri" w:eastAsia="Times New Roman" w:hAnsi="Calibri"/>
                <w:color w:val="000000"/>
                <w:sz w:val="18"/>
                <w:szCs w:val="18"/>
                <w:lang w:eastAsia="pt-PT"/>
              </w:rPr>
              <w:t xml:space="preserve">Apesar da nomenclatura, este campo não corresponde ao balcão em que </w:t>
            </w:r>
            <w:r w:rsidR="00D2685F">
              <w:rPr>
                <w:rFonts w:ascii="Calibri" w:eastAsia="Times New Roman" w:hAnsi="Calibri"/>
                <w:color w:val="000000"/>
                <w:sz w:val="18"/>
                <w:szCs w:val="18"/>
                <w:lang w:eastAsia="pt-PT"/>
              </w:rPr>
              <w:t xml:space="preserve">o </w:t>
            </w:r>
            <w:r w:rsidR="00F40382">
              <w:rPr>
                <w:rFonts w:ascii="Calibri" w:eastAsia="Times New Roman" w:hAnsi="Calibri"/>
                <w:color w:val="000000"/>
                <w:sz w:val="18"/>
                <w:szCs w:val="18"/>
                <w:lang w:eastAsia="pt-PT"/>
              </w:rPr>
              <w:t>processo/caução</w:t>
            </w:r>
            <w:r w:rsidR="00D2685F">
              <w:rPr>
                <w:rFonts w:ascii="Calibri" w:eastAsia="Times New Roman" w:hAnsi="Calibri"/>
                <w:color w:val="000000"/>
                <w:sz w:val="18"/>
                <w:szCs w:val="18"/>
                <w:lang w:eastAsia="pt-PT"/>
              </w:rPr>
              <w:t xml:space="preserve"> está registado ou criad</w:t>
            </w:r>
            <w:r w:rsidRPr="005F2985">
              <w:rPr>
                <w:rFonts w:ascii="Calibri" w:eastAsia="Times New Roman" w:hAnsi="Calibri"/>
                <w:color w:val="000000"/>
                <w:sz w:val="18"/>
                <w:szCs w:val="18"/>
                <w:lang w:eastAsia="pt-PT"/>
              </w:rPr>
              <w:t>o.</w:t>
            </w:r>
          </w:p>
        </w:tc>
        <w:tc>
          <w:tcPr>
            <w:tcW w:w="850" w:type="dxa"/>
            <w:tcBorders>
              <w:top w:val="nil"/>
              <w:left w:val="nil"/>
              <w:bottom w:val="single" w:sz="4" w:space="0" w:color="auto"/>
              <w:right w:val="single" w:sz="4" w:space="0" w:color="auto"/>
            </w:tcBorders>
            <w:shd w:val="clear" w:color="auto" w:fill="auto"/>
            <w:noWrap/>
            <w:hideMark/>
          </w:tcPr>
          <w:p w14:paraId="3E6F5ED4" w14:textId="77777777" w:rsidR="006F46BA" w:rsidRPr="005F2985" w:rsidRDefault="006F46BA" w:rsidP="006F46BA">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String</w:t>
            </w:r>
          </w:p>
        </w:tc>
        <w:tc>
          <w:tcPr>
            <w:tcW w:w="2343" w:type="dxa"/>
            <w:tcBorders>
              <w:top w:val="nil"/>
              <w:left w:val="nil"/>
              <w:bottom w:val="single" w:sz="4" w:space="0" w:color="auto"/>
              <w:right w:val="single" w:sz="4" w:space="0" w:color="auto"/>
            </w:tcBorders>
            <w:shd w:val="clear" w:color="auto" w:fill="auto"/>
            <w:noWrap/>
            <w:hideMark/>
          </w:tcPr>
          <w:p w14:paraId="5195B019" w14:textId="77777777" w:rsidR="006F46BA" w:rsidRPr="005F2985" w:rsidRDefault="006F46BA" w:rsidP="006F46BA">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 </w:t>
            </w:r>
          </w:p>
        </w:tc>
      </w:tr>
      <w:tr w:rsidR="006F46BA" w:rsidRPr="005F2985" w14:paraId="6FB846D8" w14:textId="77777777" w:rsidTr="00DA3E75">
        <w:trPr>
          <w:trHeight w:val="870"/>
        </w:trPr>
        <w:tc>
          <w:tcPr>
            <w:tcW w:w="1701" w:type="dxa"/>
            <w:tcBorders>
              <w:top w:val="nil"/>
              <w:left w:val="single" w:sz="4" w:space="0" w:color="auto"/>
              <w:bottom w:val="single" w:sz="4" w:space="0" w:color="auto"/>
              <w:right w:val="single" w:sz="4" w:space="0" w:color="auto"/>
            </w:tcBorders>
            <w:shd w:val="clear" w:color="000000" w:fill="F2F2F2"/>
            <w:hideMark/>
          </w:tcPr>
          <w:p w14:paraId="4AF6381C" w14:textId="77777777" w:rsidR="006F46BA" w:rsidRPr="005F2985" w:rsidRDefault="006F46BA" w:rsidP="006F46BA">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cknumcta</w:t>
            </w:r>
          </w:p>
        </w:tc>
        <w:tc>
          <w:tcPr>
            <w:tcW w:w="8504" w:type="dxa"/>
            <w:tcBorders>
              <w:top w:val="nil"/>
              <w:left w:val="nil"/>
              <w:bottom w:val="single" w:sz="4" w:space="0" w:color="auto"/>
              <w:right w:val="single" w:sz="4" w:space="0" w:color="auto"/>
            </w:tcBorders>
            <w:shd w:val="clear" w:color="auto" w:fill="auto"/>
            <w:hideMark/>
          </w:tcPr>
          <w:p w14:paraId="23D2436D" w14:textId="77777777" w:rsidR="00587EBB" w:rsidRPr="005F2985" w:rsidRDefault="00587EBB" w:rsidP="005F2985">
            <w:pPr>
              <w:spacing w:after="0" w:line="240" w:lineRule="auto"/>
              <w:jc w:val="both"/>
              <w:rPr>
                <w:rFonts w:ascii="Calibri" w:eastAsia="Times New Roman" w:hAnsi="Calibri" w:cs="Times New Roman"/>
                <w:color w:val="000000"/>
                <w:sz w:val="18"/>
                <w:szCs w:val="18"/>
                <w:lang w:eastAsia="pt-PT"/>
              </w:rPr>
            </w:pPr>
            <w:r w:rsidRPr="005F2985">
              <w:rPr>
                <w:rFonts w:ascii="Calibri" w:eastAsia="Times New Roman" w:hAnsi="Calibri" w:cs="Times New Roman"/>
                <w:color w:val="000000"/>
                <w:sz w:val="18"/>
                <w:szCs w:val="18"/>
                <w:lang w:eastAsia="pt-PT"/>
              </w:rPr>
              <w:t>Número de conta ID da garantia:</w:t>
            </w:r>
          </w:p>
          <w:p w14:paraId="54715F2C" w14:textId="4FC6567C" w:rsidR="00587EBB" w:rsidRPr="005F2985" w:rsidRDefault="00587EBB" w:rsidP="00DF4E57">
            <w:pPr>
              <w:pStyle w:val="ListParagraph"/>
              <w:numPr>
                <w:ilvl w:val="0"/>
                <w:numId w:val="15"/>
              </w:numPr>
              <w:spacing w:after="0" w:line="240" w:lineRule="auto"/>
              <w:jc w:val="both"/>
              <w:rPr>
                <w:rFonts w:ascii="Calibri" w:eastAsia="Times New Roman" w:hAnsi="Calibri" w:cs="Times New Roman"/>
                <w:color w:val="000000"/>
                <w:sz w:val="18"/>
                <w:szCs w:val="18"/>
                <w:lang w:eastAsia="pt-PT"/>
              </w:rPr>
            </w:pPr>
            <w:r w:rsidRPr="005F2985">
              <w:rPr>
                <w:rFonts w:ascii="Calibri" w:eastAsia="Times New Roman" w:hAnsi="Calibri" w:cs="Times New Roman"/>
                <w:color w:val="000000"/>
                <w:sz w:val="18"/>
                <w:szCs w:val="18"/>
                <w:lang w:eastAsia="pt-PT"/>
              </w:rPr>
              <w:t xml:space="preserve">Este campo, juntamente com o </w:t>
            </w:r>
            <w:r w:rsidR="008527CC">
              <w:rPr>
                <w:rFonts w:ascii="Calibri" w:eastAsia="Times New Roman" w:hAnsi="Calibri" w:cs="Times New Roman"/>
                <w:color w:val="000000"/>
                <w:sz w:val="18"/>
                <w:szCs w:val="18"/>
                <w:lang w:eastAsia="pt-PT"/>
              </w:rPr>
              <w:t>‘</w:t>
            </w:r>
            <w:r w:rsidRPr="005F2985">
              <w:rPr>
                <w:rFonts w:ascii="Calibri" w:eastAsia="Times New Roman" w:hAnsi="Calibri" w:cs="Times New Roman"/>
                <w:color w:val="000000"/>
                <w:sz w:val="18"/>
                <w:szCs w:val="18"/>
                <w:lang w:eastAsia="pt-PT"/>
              </w:rPr>
              <w:t>cempresa</w:t>
            </w:r>
            <w:r w:rsidR="008527CC">
              <w:rPr>
                <w:rFonts w:ascii="Calibri" w:eastAsia="Times New Roman" w:hAnsi="Calibri" w:cs="Times New Roman"/>
                <w:color w:val="000000"/>
                <w:sz w:val="18"/>
                <w:szCs w:val="18"/>
                <w:lang w:eastAsia="pt-PT"/>
              </w:rPr>
              <w:t>’</w:t>
            </w:r>
            <w:r w:rsidRPr="005F2985">
              <w:rPr>
                <w:rFonts w:ascii="Calibri" w:eastAsia="Times New Roman" w:hAnsi="Calibri" w:cs="Times New Roman"/>
                <w:color w:val="000000"/>
                <w:sz w:val="18"/>
                <w:szCs w:val="18"/>
                <w:lang w:eastAsia="pt-PT"/>
              </w:rPr>
              <w:t xml:space="preserve">, </w:t>
            </w:r>
            <w:r w:rsidR="008527CC">
              <w:rPr>
                <w:rFonts w:ascii="Calibri" w:eastAsia="Times New Roman" w:hAnsi="Calibri" w:cs="Times New Roman"/>
                <w:color w:val="000000"/>
                <w:sz w:val="18"/>
                <w:szCs w:val="18"/>
                <w:lang w:eastAsia="pt-PT"/>
              </w:rPr>
              <w:t>‘</w:t>
            </w:r>
            <w:r w:rsidRPr="005F2985">
              <w:rPr>
                <w:rFonts w:ascii="Calibri" w:eastAsia="Times New Roman" w:hAnsi="Calibri" w:cs="Times New Roman"/>
                <w:color w:val="000000"/>
                <w:sz w:val="18"/>
                <w:szCs w:val="18"/>
                <w:lang w:eastAsia="pt-PT"/>
              </w:rPr>
              <w:t>ckbalcao</w:t>
            </w:r>
            <w:r w:rsidR="008527CC">
              <w:rPr>
                <w:rFonts w:ascii="Calibri" w:eastAsia="Times New Roman" w:hAnsi="Calibri" w:cs="Times New Roman"/>
                <w:color w:val="000000"/>
                <w:sz w:val="18"/>
                <w:szCs w:val="18"/>
                <w:lang w:eastAsia="pt-PT"/>
              </w:rPr>
              <w:t>’</w:t>
            </w:r>
            <w:r w:rsidRPr="005F2985">
              <w:rPr>
                <w:rFonts w:ascii="Calibri" w:eastAsia="Times New Roman" w:hAnsi="Calibri" w:cs="Times New Roman"/>
                <w:color w:val="000000"/>
                <w:sz w:val="18"/>
                <w:szCs w:val="18"/>
                <w:lang w:eastAsia="pt-PT"/>
              </w:rPr>
              <w:t xml:space="preserve"> e </w:t>
            </w:r>
            <w:r w:rsidR="008527CC">
              <w:rPr>
                <w:rFonts w:ascii="Calibri" w:eastAsia="Times New Roman" w:hAnsi="Calibri" w:cs="Times New Roman"/>
                <w:color w:val="000000"/>
                <w:sz w:val="18"/>
                <w:szCs w:val="18"/>
                <w:lang w:eastAsia="pt-PT"/>
              </w:rPr>
              <w:t>‘</w:t>
            </w:r>
            <w:r w:rsidRPr="005F2985">
              <w:rPr>
                <w:rFonts w:ascii="Calibri" w:eastAsia="Times New Roman" w:hAnsi="Calibri" w:cs="Times New Roman"/>
                <w:color w:val="000000"/>
                <w:sz w:val="18"/>
                <w:szCs w:val="18"/>
                <w:lang w:eastAsia="pt-PT"/>
              </w:rPr>
              <w:t>comp_id_gar</w:t>
            </w:r>
            <w:r w:rsidR="008527CC">
              <w:rPr>
                <w:rFonts w:ascii="Calibri" w:eastAsia="Times New Roman" w:hAnsi="Calibri" w:cs="Times New Roman"/>
                <w:color w:val="000000"/>
                <w:sz w:val="18"/>
                <w:szCs w:val="18"/>
                <w:lang w:eastAsia="pt-PT"/>
              </w:rPr>
              <w:t>’</w:t>
            </w:r>
            <w:r w:rsidRPr="005F2985">
              <w:rPr>
                <w:rFonts w:ascii="Calibri" w:eastAsia="Times New Roman" w:hAnsi="Calibri" w:cs="Times New Roman"/>
                <w:color w:val="000000"/>
                <w:sz w:val="18"/>
                <w:szCs w:val="18"/>
                <w:lang w:eastAsia="pt-PT"/>
              </w:rPr>
              <w:t xml:space="preserve">, constituem a chave única do segundo pilar do MUG, ou seja, os </w:t>
            </w:r>
            <w:r w:rsidR="00F40382">
              <w:rPr>
                <w:rFonts w:ascii="Calibri" w:eastAsia="Times New Roman" w:hAnsi="Calibri" w:cs="Times New Roman"/>
                <w:b/>
                <w:color w:val="000000"/>
                <w:sz w:val="18"/>
                <w:szCs w:val="18"/>
                <w:lang w:eastAsia="pt-PT"/>
              </w:rPr>
              <w:t>processos/cauções</w:t>
            </w:r>
            <w:r w:rsidRPr="005F2985">
              <w:rPr>
                <w:rFonts w:ascii="Calibri" w:eastAsia="Times New Roman" w:hAnsi="Calibri" w:cs="Times New Roman"/>
                <w:color w:val="000000"/>
                <w:sz w:val="18"/>
                <w:szCs w:val="18"/>
                <w:lang w:eastAsia="pt-PT"/>
              </w:rPr>
              <w:t>.</w:t>
            </w:r>
          </w:p>
          <w:p w14:paraId="62D363B6" w14:textId="657E2FFB" w:rsidR="006F46BA" w:rsidRPr="005F2985" w:rsidRDefault="00587EBB" w:rsidP="00DF4E57">
            <w:pPr>
              <w:pStyle w:val="ListParagraph"/>
              <w:numPr>
                <w:ilvl w:val="0"/>
                <w:numId w:val="15"/>
              </w:numPr>
              <w:spacing w:after="0" w:line="240" w:lineRule="auto"/>
              <w:jc w:val="both"/>
              <w:rPr>
                <w:rFonts w:ascii="Calibri" w:eastAsia="Times New Roman" w:hAnsi="Calibri" w:cs="Calibri"/>
                <w:color w:val="000000"/>
                <w:sz w:val="18"/>
                <w:szCs w:val="18"/>
                <w:lang w:eastAsia="pt-PT"/>
              </w:rPr>
            </w:pPr>
            <w:r w:rsidRPr="005F2985">
              <w:rPr>
                <w:rFonts w:ascii="Calibri" w:eastAsia="Times New Roman" w:hAnsi="Calibri" w:cs="Times New Roman"/>
                <w:color w:val="000000"/>
                <w:sz w:val="18"/>
                <w:szCs w:val="18"/>
                <w:lang w:eastAsia="pt-PT"/>
              </w:rPr>
              <w:t xml:space="preserve">O conceito de </w:t>
            </w:r>
            <w:r w:rsidR="00F40382">
              <w:rPr>
                <w:rFonts w:ascii="Calibri" w:eastAsia="Times New Roman" w:hAnsi="Calibri" w:cs="Times New Roman"/>
                <w:color w:val="000000"/>
                <w:sz w:val="18"/>
                <w:szCs w:val="18"/>
                <w:lang w:eastAsia="pt-PT"/>
              </w:rPr>
              <w:t>processo/caução</w:t>
            </w:r>
            <w:r w:rsidRPr="005F2985">
              <w:rPr>
                <w:rFonts w:ascii="Calibri" w:eastAsia="Times New Roman" w:hAnsi="Calibri" w:cs="Times New Roman"/>
                <w:color w:val="000000"/>
                <w:sz w:val="18"/>
                <w:szCs w:val="18"/>
                <w:lang w:eastAsia="pt-PT"/>
              </w:rPr>
              <w:t xml:space="preserve"> está apenas presente nas aplicações CS e GP, sendo, por uma questão de homogeneidade, criado pelo próprio MUG no caso das aplicações que não o têm logo por raiz, nomeadamente Leasing, Factoring, EP, Partenon e Efeitos.</w:t>
            </w:r>
          </w:p>
        </w:tc>
        <w:tc>
          <w:tcPr>
            <w:tcW w:w="850" w:type="dxa"/>
            <w:tcBorders>
              <w:top w:val="nil"/>
              <w:left w:val="nil"/>
              <w:bottom w:val="single" w:sz="4" w:space="0" w:color="auto"/>
              <w:right w:val="single" w:sz="4" w:space="0" w:color="auto"/>
            </w:tcBorders>
            <w:shd w:val="clear" w:color="auto" w:fill="auto"/>
            <w:noWrap/>
            <w:hideMark/>
          </w:tcPr>
          <w:p w14:paraId="62A51947" w14:textId="77777777" w:rsidR="006F46BA" w:rsidRPr="005F2985" w:rsidRDefault="006F46BA" w:rsidP="006F46BA">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String</w:t>
            </w:r>
          </w:p>
        </w:tc>
        <w:tc>
          <w:tcPr>
            <w:tcW w:w="2343" w:type="dxa"/>
            <w:tcBorders>
              <w:top w:val="nil"/>
              <w:left w:val="nil"/>
              <w:bottom w:val="single" w:sz="4" w:space="0" w:color="auto"/>
              <w:right w:val="single" w:sz="4" w:space="0" w:color="auto"/>
            </w:tcBorders>
            <w:shd w:val="clear" w:color="auto" w:fill="auto"/>
            <w:noWrap/>
            <w:hideMark/>
          </w:tcPr>
          <w:p w14:paraId="72C7A2AA" w14:textId="77777777" w:rsidR="006F46BA" w:rsidRPr="005F2985" w:rsidRDefault="006F46BA" w:rsidP="006F46BA">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 </w:t>
            </w:r>
          </w:p>
        </w:tc>
      </w:tr>
      <w:tr w:rsidR="006F46BA" w:rsidRPr="005F2985" w14:paraId="3542EB53" w14:textId="77777777" w:rsidTr="00DA3E75">
        <w:trPr>
          <w:trHeight w:val="870"/>
        </w:trPr>
        <w:tc>
          <w:tcPr>
            <w:tcW w:w="1701" w:type="dxa"/>
            <w:tcBorders>
              <w:top w:val="nil"/>
              <w:left w:val="single" w:sz="4" w:space="0" w:color="auto"/>
              <w:bottom w:val="single" w:sz="4" w:space="0" w:color="auto"/>
              <w:right w:val="single" w:sz="4" w:space="0" w:color="auto"/>
            </w:tcBorders>
            <w:shd w:val="clear" w:color="000000" w:fill="F2F2F2"/>
            <w:hideMark/>
          </w:tcPr>
          <w:p w14:paraId="0B82CCAD" w14:textId="77777777" w:rsidR="006F46BA" w:rsidRPr="005F2985" w:rsidRDefault="006F46BA" w:rsidP="006F46BA">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comp_id_gar</w:t>
            </w:r>
          </w:p>
        </w:tc>
        <w:tc>
          <w:tcPr>
            <w:tcW w:w="8504" w:type="dxa"/>
            <w:tcBorders>
              <w:top w:val="nil"/>
              <w:left w:val="nil"/>
              <w:bottom w:val="single" w:sz="4" w:space="0" w:color="auto"/>
              <w:right w:val="single" w:sz="4" w:space="0" w:color="auto"/>
            </w:tcBorders>
            <w:shd w:val="clear" w:color="auto" w:fill="auto"/>
            <w:hideMark/>
          </w:tcPr>
          <w:p w14:paraId="59E20928" w14:textId="1268C015" w:rsidR="00587EBB" w:rsidRPr="005F2985" w:rsidRDefault="00587EBB" w:rsidP="005F2985">
            <w:pPr>
              <w:spacing w:after="0" w:line="240" w:lineRule="auto"/>
              <w:jc w:val="both"/>
              <w:rPr>
                <w:rFonts w:ascii="Calibri" w:eastAsia="Times New Roman" w:hAnsi="Calibri" w:cs="Times New Roman"/>
                <w:color w:val="000000"/>
                <w:sz w:val="18"/>
                <w:szCs w:val="18"/>
                <w:lang w:eastAsia="pt-PT"/>
              </w:rPr>
            </w:pPr>
            <w:r w:rsidRPr="005F2985">
              <w:rPr>
                <w:rFonts w:ascii="Calibri" w:eastAsia="Times New Roman" w:hAnsi="Calibri" w:cs="Times New Roman"/>
                <w:color w:val="000000"/>
                <w:sz w:val="18"/>
                <w:szCs w:val="18"/>
                <w:lang w:eastAsia="pt-PT"/>
              </w:rPr>
              <w:t>Número ID da caução / versão GP / ID garantia:</w:t>
            </w:r>
          </w:p>
          <w:p w14:paraId="4F861A26" w14:textId="590E7EAE" w:rsidR="00587EBB" w:rsidRPr="005F2985" w:rsidRDefault="00587EBB" w:rsidP="00DF4E57">
            <w:pPr>
              <w:pStyle w:val="ListParagraph"/>
              <w:numPr>
                <w:ilvl w:val="0"/>
                <w:numId w:val="16"/>
              </w:numPr>
              <w:spacing w:after="0" w:line="240" w:lineRule="auto"/>
              <w:jc w:val="both"/>
              <w:rPr>
                <w:rFonts w:ascii="Calibri" w:eastAsia="Times New Roman" w:hAnsi="Calibri" w:cs="Times New Roman"/>
                <w:color w:val="000000"/>
                <w:sz w:val="18"/>
                <w:szCs w:val="18"/>
                <w:lang w:eastAsia="pt-PT"/>
              </w:rPr>
            </w:pPr>
            <w:r w:rsidRPr="005F2985">
              <w:rPr>
                <w:rFonts w:ascii="Calibri" w:eastAsia="Times New Roman" w:hAnsi="Calibri" w:cs="Times New Roman"/>
                <w:color w:val="000000"/>
                <w:sz w:val="18"/>
                <w:szCs w:val="18"/>
                <w:lang w:eastAsia="pt-PT"/>
              </w:rPr>
              <w:t xml:space="preserve">Este campo, juntamente com o </w:t>
            </w:r>
            <w:r w:rsidR="008527CC">
              <w:rPr>
                <w:rFonts w:ascii="Calibri" w:eastAsia="Times New Roman" w:hAnsi="Calibri" w:cs="Times New Roman"/>
                <w:color w:val="000000"/>
                <w:sz w:val="18"/>
                <w:szCs w:val="18"/>
                <w:lang w:eastAsia="pt-PT"/>
              </w:rPr>
              <w:t>‘</w:t>
            </w:r>
            <w:r w:rsidRPr="005F2985">
              <w:rPr>
                <w:rFonts w:ascii="Calibri" w:eastAsia="Times New Roman" w:hAnsi="Calibri" w:cs="Times New Roman"/>
                <w:color w:val="000000"/>
                <w:sz w:val="18"/>
                <w:szCs w:val="18"/>
                <w:lang w:eastAsia="pt-PT"/>
              </w:rPr>
              <w:t>cempresa</w:t>
            </w:r>
            <w:r w:rsidR="008527CC">
              <w:rPr>
                <w:rFonts w:ascii="Calibri" w:eastAsia="Times New Roman" w:hAnsi="Calibri" w:cs="Times New Roman"/>
                <w:color w:val="000000"/>
                <w:sz w:val="18"/>
                <w:szCs w:val="18"/>
                <w:lang w:eastAsia="pt-PT"/>
              </w:rPr>
              <w:t>’</w:t>
            </w:r>
            <w:r w:rsidRPr="005F2985">
              <w:rPr>
                <w:rFonts w:ascii="Calibri" w:eastAsia="Times New Roman" w:hAnsi="Calibri" w:cs="Times New Roman"/>
                <w:color w:val="000000"/>
                <w:sz w:val="18"/>
                <w:szCs w:val="18"/>
                <w:lang w:eastAsia="pt-PT"/>
              </w:rPr>
              <w:t xml:space="preserve">, </w:t>
            </w:r>
            <w:r w:rsidR="008527CC">
              <w:rPr>
                <w:rFonts w:ascii="Calibri" w:eastAsia="Times New Roman" w:hAnsi="Calibri" w:cs="Times New Roman"/>
                <w:color w:val="000000"/>
                <w:sz w:val="18"/>
                <w:szCs w:val="18"/>
                <w:lang w:eastAsia="pt-PT"/>
              </w:rPr>
              <w:t>‘</w:t>
            </w:r>
            <w:r w:rsidRPr="005F2985">
              <w:rPr>
                <w:rFonts w:ascii="Calibri" w:eastAsia="Times New Roman" w:hAnsi="Calibri" w:cs="Times New Roman"/>
                <w:color w:val="000000"/>
                <w:sz w:val="18"/>
                <w:szCs w:val="18"/>
                <w:lang w:eastAsia="pt-PT"/>
              </w:rPr>
              <w:t>ckbalcao</w:t>
            </w:r>
            <w:r w:rsidR="008527CC">
              <w:rPr>
                <w:rFonts w:ascii="Calibri" w:eastAsia="Times New Roman" w:hAnsi="Calibri" w:cs="Times New Roman"/>
                <w:color w:val="000000"/>
                <w:sz w:val="18"/>
                <w:szCs w:val="18"/>
                <w:lang w:eastAsia="pt-PT"/>
              </w:rPr>
              <w:t>’</w:t>
            </w:r>
            <w:r w:rsidRPr="005F2985">
              <w:rPr>
                <w:rFonts w:ascii="Calibri" w:eastAsia="Times New Roman" w:hAnsi="Calibri" w:cs="Times New Roman"/>
                <w:color w:val="000000"/>
                <w:sz w:val="18"/>
                <w:szCs w:val="18"/>
                <w:lang w:eastAsia="pt-PT"/>
              </w:rPr>
              <w:t xml:space="preserve"> e </w:t>
            </w:r>
            <w:r w:rsidR="008527CC">
              <w:rPr>
                <w:rFonts w:ascii="Calibri" w:eastAsia="Times New Roman" w:hAnsi="Calibri" w:cs="Times New Roman"/>
                <w:color w:val="000000"/>
                <w:sz w:val="18"/>
                <w:szCs w:val="18"/>
                <w:lang w:eastAsia="pt-PT"/>
              </w:rPr>
              <w:t>‘cknumcta’</w:t>
            </w:r>
            <w:r w:rsidRPr="005F2985">
              <w:rPr>
                <w:rFonts w:ascii="Calibri" w:eastAsia="Times New Roman" w:hAnsi="Calibri" w:cs="Times New Roman"/>
                <w:color w:val="000000"/>
                <w:sz w:val="18"/>
                <w:szCs w:val="18"/>
                <w:lang w:eastAsia="pt-PT"/>
              </w:rPr>
              <w:t xml:space="preserve">, constituem a chave única do segundo pilar do MUG, ou seja, os </w:t>
            </w:r>
            <w:r w:rsidR="00F40382">
              <w:rPr>
                <w:rFonts w:ascii="Calibri" w:eastAsia="Times New Roman" w:hAnsi="Calibri" w:cs="Times New Roman"/>
                <w:b/>
                <w:color w:val="000000"/>
                <w:sz w:val="18"/>
                <w:szCs w:val="18"/>
                <w:lang w:eastAsia="pt-PT"/>
              </w:rPr>
              <w:t>processos/cauções</w:t>
            </w:r>
            <w:r w:rsidRPr="005F2985">
              <w:rPr>
                <w:rFonts w:ascii="Calibri" w:eastAsia="Times New Roman" w:hAnsi="Calibri" w:cs="Times New Roman"/>
                <w:color w:val="000000"/>
                <w:sz w:val="18"/>
                <w:szCs w:val="18"/>
                <w:lang w:eastAsia="pt-PT"/>
              </w:rPr>
              <w:t>.</w:t>
            </w:r>
          </w:p>
          <w:p w14:paraId="33F2B43B" w14:textId="69113D74" w:rsidR="006F46BA" w:rsidRPr="005F2985" w:rsidRDefault="00587EBB" w:rsidP="00DF4E57">
            <w:pPr>
              <w:pStyle w:val="ListParagraph"/>
              <w:numPr>
                <w:ilvl w:val="0"/>
                <w:numId w:val="16"/>
              </w:numPr>
              <w:spacing w:after="0" w:line="240" w:lineRule="auto"/>
              <w:jc w:val="both"/>
              <w:rPr>
                <w:rFonts w:ascii="Calibri" w:eastAsia="Times New Roman" w:hAnsi="Calibri" w:cs="Calibri"/>
                <w:color w:val="000000"/>
                <w:sz w:val="18"/>
                <w:szCs w:val="18"/>
                <w:lang w:eastAsia="pt-PT"/>
              </w:rPr>
            </w:pPr>
            <w:r w:rsidRPr="005F2985">
              <w:rPr>
                <w:rFonts w:ascii="Calibri" w:eastAsia="Times New Roman" w:hAnsi="Calibri" w:cs="Times New Roman"/>
                <w:color w:val="000000"/>
                <w:sz w:val="18"/>
                <w:szCs w:val="18"/>
                <w:lang w:eastAsia="pt-PT"/>
              </w:rPr>
              <w:t xml:space="preserve">O conceito de </w:t>
            </w:r>
            <w:r w:rsidR="00F40382">
              <w:rPr>
                <w:rFonts w:ascii="Calibri" w:eastAsia="Times New Roman" w:hAnsi="Calibri" w:cs="Times New Roman"/>
                <w:color w:val="000000"/>
                <w:sz w:val="18"/>
                <w:szCs w:val="18"/>
                <w:lang w:eastAsia="pt-PT"/>
              </w:rPr>
              <w:t>processo/caução</w:t>
            </w:r>
            <w:r w:rsidRPr="005F2985">
              <w:rPr>
                <w:rFonts w:ascii="Calibri" w:eastAsia="Times New Roman" w:hAnsi="Calibri" w:cs="Times New Roman"/>
                <w:color w:val="000000"/>
                <w:sz w:val="18"/>
                <w:szCs w:val="18"/>
                <w:lang w:eastAsia="pt-PT"/>
              </w:rPr>
              <w:t xml:space="preserve"> está apenas presente nas aplicações CS e GP, sendo, por uma questão de homogeneidade, criado pelo próprio MUG no caso das aplicações que não o têm logo por raiz, nomeadamente Leasing, Factoring, EP, Partenon e Efeitos.</w:t>
            </w:r>
          </w:p>
        </w:tc>
        <w:tc>
          <w:tcPr>
            <w:tcW w:w="850" w:type="dxa"/>
            <w:tcBorders>
              <w:top w:val="nil"/>
              <w:left w:val="nil"/>
              <w:bottom w:val="single" w:sz="4" w:space="0" w:color="auto"/>
              <w:right w:val="single" w:sz="4" w:space="0" w:color="auto"/>
            </w:tcBorders>
            <w:shd w:val="clear" w:color="auto" w:fill="auto"/>
            <w:noWrap/>
            <w:hideMark/>
          </w:tcPr>
          <w:p w14:paraId="00F91BCC" w14:textId="77777777" w:rsidR="006F46BA" w:rsidRPr="005F2985" w:rsidRDefault="006F46BA" w:rsidP="006F46BA">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String</w:t>
            </w:r>
          </w:p>
        </w:tc>
        <w:tc>
          <w:tcPr>
            <w:tcW w:w="2343" w:type="dxa"/>
            <w:tcBorders>
              <w:top w:val="nil"/>
              <w:left w:val="nil"/>
              <w:bottom w:val="single" w:sz="4" w:space="0" w:color="auto"/>
              <w:right w:val="single" w:sz="4" w:space="0" w:color="auto"/>
            </w:tcBorders>
            <w:shd w:val="clear" w:color="auto" w:fill="auto"/>
            <w:noWrap/>
            <w:hideMark/>
          </w:tcPr>
          <w:p w14:paraId="6FAC04D9" w14:textId="77777777" w:rsidR="006F46BA" w:rsidRPr="005F2985" w:rsidRDefault="006F46BA" w:rsidP="006F46BA">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 </w:t>
            </w:r>
          </w:p>
        </w:tc>
      </w:tr>
      <w:tr w:rsidR="006F46BA" w:rsidRPr="005F2985" w14:paraId="2404D949" w14:textId="77777777" w:rsidTr="00DA3E75">
        <w:trPr>
          <w:trHeight w:val="1450"/>
        </w:trPr>
        <w:tc>
          <w:tcPr>
            <w:tcW w:w="1701" w:type="dxa"/>
            <w:tcBorders>
              <w:top w:val="nil"/>
              <w:left w:val="single" w:sz="4" w:space="0" w:color="auto"/>
              <w:bottom w:val="single" w:sz="4" w:space="0" w:color="auto"/>
              <w:right w:val="single" w:sz="4" w:space="0" w:color="auto"/>
            </w:tcBorders>
            <w:shd w:val="clear" w:color="000000" w:fill="F2F2F2"/>
            <w:hideMark/>
          </w:tcPr>
          <w:p w14:paraId="634AA325" w14:textId="77777777" w:rsidR="006F46BA" w:rsidRPr="005F2985" w:rsidRDefault="006F46BA" w:rsidP="006F46BA">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lastRenderedPageBreak/>
              <w:t>cempbem</w:t>
            </w:r>
          </w:p>
        </w:tc>
        <w:tc>
          <w:tcPr>
            <w:tcW w:w="8504" w:type="dxa"/>
            <w:tcBorders>
              <w:top w:val="nil"/>
              <w:left w:val="nil"/>
              <w:bottom w:val="single" w:sz="4" w:space="0" w:color="auto"/>
              <w:right w:val="single" w:sz="4" w:space="0" w:color="auto"/>
            </w:tcBorders>
            <w:shd w:val="clear" w:color="auto" w:fill="auto"/>
            <w:hideMark/>
          </w:tcPr>
          <w:p w14:paraId="4FDADE79" w14:textId="77777777" w:rsidR="006C1943" w:rsidRPr="005F2985" w:rsidRDefault="006F46BA" w:rsidP="005F2985">
            <w:pPr>
              <w:spacing w:after="0" w:line="240" w:lineRule="auto"/>
              <w:jc w:val="both"/>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 xml:space="preserve">Código de empresa </w:t>
            </w:r>
            <w:r w:rsidR="00587EBB" w:rsidRPr="005F2985">
              <w:rPr>
                <w:rFonts w:ascii="Calibri" w:eastAsia="Times New Roman" w:hAnsi="Calibri" w:cs="Calibri"/>
                <w:color w:val="000000"/>
                <w:sz w:val="18"/>
                <w:szCs w:val="18"/>
                <w:lang w:eastAsia="pt-PT"/>
              </w:rPr>
              <w:t>garantia</w:t>
            </w:r>
            <w:r w:rsidRPr="005F2985">
              <w:rPr>
                <w:rFonts w:ascii="Calibri" w:eastAsia="Times New Roman" w:hAnsi="Calibri" w:cs="Calibri"/>
                <w:color w:val="000000"/>
                <w:sz w:val="18"/>
                <w:szCs w:val="18"/>
                <w:lang w:eastAsia="pt-PT"/>
              </w:rPr>
              <w:t>:</w:t>
            </w:r>
          </w:p>
          <w:p w14:paraId="08E21552" w14:textId="7EEF752B" w:rsidR="006C1943" w:rsidRPr="005F2985" w:rsidRDefault="006F46BA" w:rsidP="00DF4E57">
            <w:pPr>
              <w:pStyle w:val="ListParagraph"/>
              <w:numPr>
                <w:ilvl w:val="0"/>
                <w:numId w:val="61"/>
              </w:numPr>
              <w:spacing w:after="0" w:line="240" w:lineRule="auto"/>
              <w:jc w:val="both"/>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 xml:space="preserve">Este campo juntamente com o </w:t>
            </w:r>
            <w:r w:rsidR="008527CC">
              <w:rPr>
                <w:rFonts w:ascii="Calibri" w:eastAsia="Times New Roman" w:hAnsi="Calibri" w:cs="Calibri"/>
                <w:color w:val="000000"/>
                <w:sz w:val="18"/>
                <w:szCs w:val="18"/>
                <w:lang w:eastAsia="pt-PT"/>
              </w:rPr>
              <w:t>‘</w:t>
            </w:r>
            <w:r w:rsidRPr="005F2985">
              <w:rPr>
                <w:rFonts w:ascii="Calibri" w:eastAsia="Times New Roman" w:hAnsi="Calibri" w:cs="Calibri"/>
                <w:color w:val="000000"/>
                <w:sz w:val="18"/>
                <w:szCs w:val="18"/>
                <w:lang w:eastAsia="pt-PT"/>
              </w:rPr>
              <w:t>ckbalbem</w:t>
            </w:r>
            <w:r w:rsidR="008527CC">
              <w:rPr>
                <w:rFonts w:ascii="Calibri" w:eastAsia="Times New Roman" w:hAnsi="Calibri" w:cs="Calibri"/>
                <w:color w:val="000000"/>
                <w:sz w:val="18"/>
                <w:szCs w:val="18"/>
                <w:lang w:eastAsia="pt-PT"/>
              </w:rPr>
              <w:t>’</w:t>
            </w:r>
            <w:r w:rsidRPr="005F2985">
              <w:rPr>
                <w:rFonts w:ascii="Calibri" w:eastAsia="Times New Roman" w:hAnsi="Calibri" w:cs="Calibri"/>
                <w:color w:val="000000"/>
                <w:sz w:val="18"/>
                <w:szCs w:val="18"/>
                <w:lang w:eastAsia="pt-PT"/>
              </w:rPr>
              <w:t xml:space="preserve">, </w:t>
            </w:r>
            <w:r w:rsidR="008527CC">
              <w:rPr>
                <w:rFonts w:ascii="Calibri" w:eastAsia="Times New Roman" w:hAnsi="Calibri" w:cs="Calibri"/>
                <w:color w:val="000000"/>
                <w:sz w:val="18"/>
                <w:szCs w:val="18"/>
                <w:lang w:eastAsia="pt-PT"/>
              </w:rPr>
              <w:t>‘</w:t>
            </w:r>
            <w:r w:rsidRPr="005F2985">
              <w:rPr>
                <w:rFonts w:ascii="Calibri" w:eastAsia="Times New Roman" w:hAnsi="Calibri" w:cs="Calibri"/>
                <w:color w:val="000000"/>
                <w:sz w:val="18"/>
                <w:szCs w:val="18"/>
                <w:lang w:eastAsia="pt-PT"/>
              </w:rPr>
              <w:t>ckctabem</w:t>
            </w:r>
            <w:r w:rsidR="008527CC">
              <w:rPr>
                <w:rFonts w:ascii="Calibri" w:eastAsia="Times New Roman" w:hAnsi="Calibri" w:cs="Calibri"/>
                <w:color w:val="000000"/>
                <w:sz w:val="18"/>
                <w:szCs w:val="18"/>
                <w:lang w:eastAsia="pt-PT"/>
              </w:rPr>
              <w:t>’</w:t>
            </w:r>
            <w:r w:rsidRPr="005F2985">
              <w:rPr>
                <w:rFonts w:ascii="Calibri" w:eastAsia="Times New Roman" w:hAnsi="Calibri" w:cs="Calibri"/>
                <w:color w:val="000000"/>
                <w:sz w:val="18"/>
                <w:szCs w:val="18"/>
                <w:lang w:eastAsia="pt-PT"/>
              </w:rPr>
              <w:t xml:space="preserve"> e </w:t>
            </w:r>
            <w:r w:rsidR="008527CC">
              <w:rPr>
                <w:rFonts w:ascii="Calibri" w:eastAsia="Times New Roman" w:hAnsi="Calibri" w:cs="Calibri"/>
                <w:color w:val="000000"/>
                <w:sz w:val="18"/>
                <w:szCs w:val="18"/>
                <w:lang w:eastAsia="pt-PT"/>
              </w:rPr>
              <w:t>’</w:t>
            </w:r>
            <w:r w:rsidRPr="005F2985">
              <w:rPr>
                <w:rFonts w:ascii="Calibri" w:eastAsia="Times New Roman" w:hAnsi="Calibri" w:cs="Calibri"/>
                <w:color w:val="000000"/>
                <w:sz w:val="18"/>
                <w:szCs w:val="18"/>
                <w:lang w:eastAsia="pt-PT"/>
              </w:rPr>
              <w:t>ckrefbem</w:t>
            </w:r>
            <w:r w:rsidR="008527CC">
              <w:rPr>
                <w:rFonts w:ascii="Calibri" w:eastAsia="Times New Roman" w:hAnsi="Calibri" w:cs="Calibri"/>
                <w:color w:val="000000"/>
                <w:sz w:val="18"/>
                <w:szCs w:val="18"/>
                <w:lang w:eastAsia="pt-PT"/>
              </w:rPr>
              <w:t>’</w:t>
            </w:r>
            <w:r w:rsidRPr="005F2985">
              <w:rPr>
                <w:rFonts w:ascii="Calibri" w:eastAsia="Times New Roman" w:hAnsi="Calibri" w:cs="Calibri"/>
                <w:color w:val="000000"/>
                <w:sz w:val="18"/>
                <w:szCs w:val="18"/>
                <w:lang w:eastAsia="pt-PT"/>
              </w:rPr>
              <w:t xml:space="preserve"> </w:t>
            </w:r>
            <w:r w:rsidR="008527CC" w:rsidRPr="005F2985">
              <w:rPr>
                <w:rFonts w:ascii="Calibri" w:eastAsia="Times New Roman" w:hAnsi="Calibri" w:cs="Calibri"/>
                <w:color w:val="000000"/>
                <w:sz w:val="18"/>
                <w:szCs w:val="18"/>
                <w:lang w:eastAsia="pt-PT"/>
              </w:rPr>
              <w:t>constituem</w:t>
            </w:r>
            <w:r w:rsidRPr="005F2985">
              <w:rPr>
                <w:rFonts w:ascii="Calibri" w:eastAsia="Times New Roman" w:hAnsi="Calibri" w:cs="Calibri"/>
                <w:color w:val="000000"/>
                <w:sz w:val="18"/>
                <w:szCs w:val="18"/>
                <w:lang w:eastAsia="pt-PT"/>
              </w:rPr>
              <w:t xml:space="preserve"> a chave única do terceiro pilar do MUG, os </w:t>
            </w:r>
            <w:r w:rsidRPr="00D7119D">
              <w:rPr>
                <w:rFonts w:ascii="Calibri" w:eastAsia="Times New Roman" w:hAnsi="Calibri" w:cs="Calibri"/>
                <w:b/>
                <w:color w:val="000000"/>
                <w:sz w:val="18"/>
                <w:szCs w:val="18"/>
                <w:lang w:eastAsia="pt-PT"/>
              </w:rPr>
              <w:t>bens/ garantias</w:t>
            </w:r>
            <w:r w:rsidRPr="005F2985">
              <w:rPr>
                <w:rFonts w:ascii="Calibri" w:eastAsia="Times New Roman" w:hAnsi="Calibri" w:cs="Calibri"/>
                <w:color w:val="000000"/>
                <w:sz w:val="18"/>
                <w:szCs w:val="18"/>
                <w:lang w:eastAsia="pt-PT"/>
              </w:rPr>
              <w:t>.</w:t>
            </w:r>
          </w:p>
          <w:p w14:paraId="4161B408" w14:textId="045578A2" w:rsidR="006F46BA" w:rsidRPr="005F2985" w:rsidRDefault="006F46BA" w:rsidP="00DF4E57">
            <w:pPr>
              <w:pStyle w:val="ListParagraph"/>
              <w:numPr>
                <w:ilvl w:val="0"/>
                <w:numId w:val="61"/>
              </w:numPr>
              <w:spacing w:after="0" w:line="240" w:lineRule="auto"/>
              <w:jc w:val="both"/>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 xml:space="preserve">No MUG, o </w:t>
            </w:r>
            <w:r w:rsidR="008527CC">
              <w:rPr>
                <w:rFonts w:ascii="Calibri" w:eastAsia="Times New Roman" w:hAnsi="Calibri" w:cs="Calibri"/>
                <w:color w:val="000000"/>
                <w:sz w:val="18"/>
                <w:szCs w:val="18"/>
                <w:lang w:eastAsia="pt-PT"/>
              </w:rPr>
              <w:t>‘</w:t>
            </w:r>
            <w:r w:rsidRPr="005F2985">
              <w:rPr>
                <w:rFonts w:ascii="Calibri" w:eastAsia="Times New Roman" w:hAnsi="Calibri" w:cs="Calibri"/>
                <w:color w:val="000000"/>
                <w:sz w:val="18"/>
                <w:szCs w:val="18"/>
                <w:lang w:eastAsia="pt-PT"/>
              </w:rPr>
              <w:t>cempbem</w:t>
            </w:r>
            <w:r w:rsidR="008527CC">
              <w:rPr>
                <w:rFonts w:ascii="Calibri" w:eastAsia="Times New Roman" w:hAnsi="Calibri" w:cs="Calibri"/>
                <w:color w:val="000000"/>
                <w:sz w:val="18"/>
                <w:szCs w:val="18"/>
                <w:lang w:eastAsia="pt-PT"/>
              </w:rPr>
              <w:t>’</w:t>
            </w:r>
            <w:r w:rsidRPr="005F2985">
              <w:rPr>
                <w:rFonts w:ascii="Calibri" w:eastAsia="Times New Roman" w:hAnsi="Calibri" w:cs="Calibri"/>
                <w:color w:val="000000"/>
                <w:sz w:val="18"/>
                <w:szCs w:val="18"/>
                <w:lang w:eastAsia="pt-PT"/>
              </w:rPr>
              <w:t xml:space="preserve"> é sempre preenchido com o código '31' para registos de origem CS e GP e com '89' no caso de registos de origem Leasing.</w:t>
            </w:r>
          </w:p>
        </w:tc>
        <w:tc>
          <w:tcPr>
            <w:tcW w:w="850" w:type="dxa"/>
            <w:tcBorders>
              <w:top w:val="nil"/>
              <w:left w:val="nil"/>
              <w:bottom w:val="single" w:sz="4" w:space="0" w:color="auto"/>
              <w:right w:val="single" w:sz="4" w:space="0" w:color="auto"/>
            </w:tcBorders>
            <w:shd w:val="clear" w:color="auto" w:fill="auto"/>
            <w:noWrap/>
            <w:hideMark/>
          </w:tcPr>
          <w:p w14:paraId="5C447ED5" w14:textId="77777777" w:rsidR="006F46BA" w:rsidRPr="005F2985" w:rsidRDefault="006F46BA" w:rsidP="006F46BA">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String</w:t>
            </w:r>
          </w:p>
        </w:tc>
        <w:tc>
          <w:tcPr>
            <w:tcW w:w="2343" w:type="dxa"/>
            <w:tcBorders>
              <w:top w:val="nil"/>
              <w:left w:val="nil"/>
              <w:bottom w:val="single" w:sz="4" w:space="0" w:color="auto"/>
              <w:right w:val="single" w:sz="4" w:space="0" w:color="auto"/>
            </w:tcBorders>
            <w:shd w:val="clear" w:color="auto" w:fill="auto"/>
            <w:hideMark/>
          </w:tcPr>
          <w:p w14:paraId="4AC288BF" w14:textId="46947ECD" w:rsidR="006F46BA" w:rsidRPr="005F2985" w:rsidRDefault="00281EAE" w:rsidP="006F46BA">
            <w:pPr>
              <w:spacing w:after="0" w:line="240" w:lineRule="auto"/>
              <w:rPr>
                <w:rFonts w:ascii="Calibri" w:eastAsia="Times New Roman" w:hAnsi="Calibri" w:cs="Calibri"/>
                <w:color w:val="000000"/>
                <w:sz w:val="18"/>
                <w:szCs w:val="18"/>
                <w:lang w:eastAsia="pt-PT"/>
              </w:rPr>
            </w:pPr>
            <w:r w:rsidRPr="005F1378">
              <w:rPr>
                <w:rFonts w:ascii="Calibri" w:eastAsia="Times New Roman" w:hAnsi="Calibri" w:cs="Times New Roman"/>
                <w:color w:val="000000"/>
                <w:sz w:val="18"/>
                <w:szCs w:val="18"/>
                <w:lang w:eastAsia="pt-PT"/>
              </w:rPr>
              <w:t>Tabela: cd_estruturais.tat91_tabelas</w:t>
            </w:r>
            <w:r w:rsidRPr="005F1378">
              <w:rPr>
                <w:rFonts w:ascii="Calibri" w:eastAsia="Times New Roman" w:hAnsi="Calibri" w:cs="Times New Roman"/>
                <w:color w:val="000000"/>
                <w:sz w:val="18"/>
                <w:szCs w:val="18"/>
                <w:lang w:eastAsia="pt-PT"/>
              </w:rPr>
              <w:br/>
              <w:t>Campo tabela: tayd91c0_ctabela = '673'</w:t>
            </w:r>
            <w:r w:rsidRPr="005F1378">
              <w:rPr>
                <w:rFonts w:ascii="Calibri" w:eastAsia="Times New Roman" w:hAnsi="Calibri" w:cs="Times New Roman"/>
                <w:color w:val="000000"/>
                <w:sz w:val="18"/>
                <w:szCs w:val="18"/>
                <w:lang w:eastAsia="pt-PT"/>
              </w:rPr>
              <w:br/>
              <w:t>Campo código: tayd91c0_celemtab</w:t>
            </w:r>
            <w:r w:rsidRPr="005F1378">
              <w:rPr>
                <w:rFonts w:ascii="Calibri" w:eastAsia="Times New Roman" w:hAnsi="Calibri" w:cs="Times New Roman"/>
                <w:color w:val="000000"/>
                <w:sz w:val="18"/>
                <w:szCs w:val="18"/>
                <w:lang w:eastAsia="pt-PT"/>
              </w:rPr>
              <w:br/>
              <w:t>Campo texto: tayd91c0_gelemtab</w:t>
            </w:r>
          </w:p>
        </w:tc>
      </w:tr>
      <w:tr w:rsidR="006F46BA" w:rsidRPr="005F2985" w14:paraId="205B5B9F" w14:textId="77777777" w:rsidTr="00DA3E75">
        <w:trPr>
          <w:trHeight w:val="870"/>
        </w:trPr>
        <w:tc>
          <w:tcPr>
            <w:tcW w:w="1701" w:type="dxa"/>
            <w:tcBorders>
              <w:top w:val="nil"/>
              <w:left w:val="single" w:sz="4" w:space="0" w:color="auto"/>
              <w:bottom w:val="single" w:sz="4" w:space="0" w:color="auto"/>
              <w:right w:val="single" w:sz="4" w:space="0" w:color="auto"/>
            </w:tcBorders>
            <w:shd w:val="clear" w:color="000000" w:fill="F2F2F2"/>
            <w:hideMark/>
          </w:tcPr>
          <w:p w14:paraId="69108D73" w14:textId="77777777" w:rsidR="006F46BA" w:rsidRPr="005F2985" w:rsidRDefault="006F46BA" w:rsidP="006F46BA">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ckbalbem</w:t>
            </w:r>
          </w:p>
        </w:tc>
        <w:tc>
          <w:tcPr>
            <w:tcW w:w="8504" w:type="dxa"/>
            <w:tcBorders>
              <w:top w:val="nil"/>
              <w:left w:val="nil"/>
              <w:bottom w:val="single" w:sz="4" w:space="0" w:color="auto"/>
              <w:right w:val="single" w:sz="4" w:space="0" w:color="auto"/>
            </w:tcBorders>
            <w:shd w:val="clear" w:color="auto" w:fill="auto"/>
            <w:hideMark/>
          </w:tcPr>
          <w:p w14:paraId="63EEFFD2" w14:textId="77777777" w:rsidR="006C1943" w:rsidRPr="005F2985" w:rsidRDefault="006F46BA" w:rsidP="005F2985">
            <w:pPr>
              <w:spacing w:after="0" w:line="240" w:lineRule="auto"/>
              <w:jc w:val="both"/>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 xml:space="preserve">Código do balcão da </w:t>
            </w:r>
            <w:r w:rsidR="00587EBB" w:rsidRPr="005F2985">
              <w:rPr>
                <w:rFonts w:ascii="Calibri" w:eastAsia="Times New Roman" w:hAnsi="Calibri" w:cs="Calibri"/>
                <w:color w:val="000000"/>
                <w:sz w:val="18"/>
                <w:szCs w:val="18"/>
                <w:lang w:eastAsia="pt-PT"/>
              </w:rPr>
              <w:t>garantia</w:t>
            </w:r>
            <w:r w:rsidRPr="005F2985">
              <w:rPr>
                <w:rFonts w:ascii="Calibri" w:eastAsia="Times New Roman" w:hAnsi="Calibri" w:cs="Calibri"/>
                <w:color w:val="000000"/>
                <w:sz w:val="18"/>
                <w:szCs w:val="18"/>
                <w:lang w:eastAsia="pt-PT"/>
              </w:rPr>
              <w:t>:</w:t>
            </w:r>
          </w:p>
          <w:p w14:paraId="3B0F5D01" w14:textId="183BEE2A" w:rsidR="006F46BA" w:rsidRPr="005F2985" w:rsidRDefault="006F46BA" w:rsidP="00DF4E57">
            <w:pPr>
              <w:pStyle w:val="ListParagraph"/>
              <w:numPr>
                <w:ilvl w:val="0"/>
                <w:numId w:val="62"/>
              </w:numPr>
              <w:spacing w:after="0" w:line="240" w:lineRule="auto"/>
              <w:jc w:val="both"/>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 xml:space="preserve">Este campo juntamente com o </w:t>
            </w:r>
            <w:r w:rsidR="008527CC">
              <w:rPr>
                <w:rFonts w:ascii="Calibri" w:eastAsia="Times New Roman" w:hAnsi="Calibri" w:cs="Calibri"/>
                <w:color w:val="000000"/>
                <w:sz w:val="18"/>
                <w:szCs w:val="18"/>
                <w:lang w:eastAsia="pt-PT"/>
              </w:rPr>
              <w:t>‘</w:t>
            </w:r>
            <w:r w:rsidRPr="005F2985">
              <w:rPr>
                <w:rFonts w:ascii="Calibri" w:eastAsia="Times New Roman" w:hAnsi="Calibri" w:cs="Calibri"/>
                <w:color w:val="000000"/>
                <w:sz w:val="18"/>
                <w:szCs w:val="18"/>
                <w:lang w:eastAsia="pt-PT"/>
              </w:rPr>
              <w:t>cempbem</w:t>
            </w:r>
            <w:r w:rsidR="008527CC">
              <w:rPr>
                <w:rFonts w:ascii="Calibri" w:eastAsia="Times New Roman" w:hAnsi="Calibri" w:cs="Calibri"/>
                <w:color w:val="000000"/>
                <w:sz w:val="18"/>
                <w:szCs w:val="18"/>
                <w:lang w:eastAsia="pt-PT"/>
              </w:rPr>
              <w:t>’</w:t>
            </w:r>
            <w:r w:rsidRPr="005F2985">
              <w:rPr>
                <w:rFonts w:ascii="Calibri" w:eastAsia="Times New Roman" w:hAnsi="Calibri" w:cs="Calibri"/>
                <w:color w:val="000000"/>
                <w:sz w:val="18"/>
                <w:szCs w:val="18"/>
                <w:lang w:eastAsia="pt-PT"/>
              </w:rPr>
              <w:t xml:space="preserve">, </w:t>
            </w:r>
            <w:r w:rsidR="008527CC">
              <w:rPr>
                <w:rFonts w:ascii="Calibri" w:eastAsia="Times New Roman" w:hAnsi="Calibri" w:cs="Calibri"/>
                <w:color w:val="000000"/>
                <w:sz w:val="18"/>
                <w:szCs w:val="18"/>
                <w:lang w:eastAsia="pt-PT"/>
              </w:rPr>
              <w:t>‘</w:t>
            </w:r>
            <w:r w:rsidRPr="005F2985">
              <w:rPr>
                <w:rFonts w:ascii="Calibri" w:eastAsia="Times New Roman" w:hAnsi="Calibri" w:cs="Calibri"/>
                <w:color w:val="000000"/>
                <w:sz w:val="18"/>
                <w:szCs w:val="18"/>
                <w:lang w:eastAsia="pt-PT"/>
              </w:rPr>
              <w:t>ckctabem</w:t>
            </w:r>
            <w:r w:rsidR="008527CC">
              <w:rPr>
                <w:rFonts w:ascii="Calibri" w:eastAsia="Times New Roman" w:hAnsi="Calibri" w:cs="Calibri"/>
                <w:color w:val="000000"/>
                <w:sz w:val="18"/>
                <w:szCs w:val="18"/>
                <w:lang w:eastAsia="pt-PT"/>
              </w:rPr>
              <w:t>’</w:t>
            </w:r>
            <w:r w:rsidRPr="005F2985">
              <w:rPr>
                <w:rFonts w:ascii="Calibri" w:eastAsia="Times New Roman" w:hAnsi="Calibri" w:cs="Calibri"/>
                <w:color w:val="000000"/>
                <w:sz w:val="18"/>
                <w:szCs w:val="18"/>
                <w:lang w:eastAsia="pt-PT"/>
              </w:rPr>
              <w:t xml:space="preserve"> e </w:t>
            </w:r>
            <w:r w:rsidR="008527CC">
              <w:rPr>
                <w:rFonts w:ascii="Calibri" w:eastAsia="Times New Roman" w:hAnsi="Calibri" w:cs="Calibri"/>
                <w:color w:val="000000"/>
                <w:sz w:val="18"/>
                <w:szCs w:val="18"/>
                <w:lang w:eastAsia="pt-PT"/>
              </w:rPr>
              <w:t>‘</w:t>
            </w:r>
            <w:r w:rsidRPr="005F2985">
              <w:rPr>
                <w:rFonts w:ascii="Calibri" w:eastAsia="Times New Roman" w:hAnsi="Calibri" w:cs="Calibri"/>
                <w:color w:val="000000"/>
                <w:sz w:val="18"/>
                <w:szCs w:val="18"/>
                <w:lang w:eastAsia="pt-PT"/>
              </w:rPr>
              <w:t>ckrefbem</w:t>
            </w:r>
            <w:r w:rsidR="008527CC">
              <w:rPr>
                <w:rFonts w:ascii="Calibri" w:eastAsia="Times New Roman" w:hAnsi="Calibri" w:cs="Calibri"/>
                <w:color w:val="000000"/>
                <w:sz w:val="18"/>
                <w:szCs w:val="18"/>
                <w:lang w:eastAsia="pt-PT"/>
              </w:rPr>
              <w:t>’</w:t>
            </w:r>
            <w:r w:rsidRPr="005F2985">
              <w:rPr>
                <w:rFonts w:ascii="Calibri" w:eastAsia="Times New Roman" w:hAnsi="Calibri" w:cs="Calibri"/>
                <w:color w:val="000000"/>
                <w:sz w:val="18"/>
                <w:szCs w:val="18"/>
                <w:lang w:eastAsia="pt-PT"/>
              </w:rPr>
              <w:t xml:space="preserve"> </w:t>
            </w:r>
            <w:r w:rsidR="008527CC" w:rsidRPr="005F2985">
              <w:rPr>
                <w:rFonts w:ascii="Calibri" w:eastAsia="Times New Roman" w:hAnsi="Calibri" w:cs="Calibri"/>
                <w:color w:val="000000"/>
                <w:sz w:val="18"/>
                <w:szCs w:val="18"/>
                <w:lang w:eastAsia="pt-PT"/>
              </w:rPr>
              <w:t>constituem</w:t>
            </w:r>
            <w:r w:rsidRPr="005F2985">
              <w:rPr>
                <w:rFonts w:ascii="Calibri" w:eastAsia="Times New Roman" w:hAnsi="Calibri" w:cs="Calibri"/>
                <w:color w:val="000000"/>
                <w:sz w:val="18"/>
                <w:szCs w:val="18"/>
                <w:lang w:eastAsia="pt-PT"/>
              </w:rPr>
              <w:t xml:space="preserve"> a chave única do terceiro pilar do MUG, os </w:t>
            </w:r>
            <w:r w:rsidRPr="00D7119D">
              <w:rPr>
                <w:rFonts w:ascii="Calibri" w:eastAsia="Times New Roman" w:hAnsi="Calibri" w:cs="Calibri"/>
                <w:b/>
                <w:color w:val="000000"/>
                <w:sz w:val="18"/>
                <w:szCs w:val="18"/>
                <w:lang w:eastAsia="pt-PT"/>
              </w:rPr>
              <w:t>bens/ garantias</w:t>
            </w:r>
            <w:r w:rsidRPr="005F2985">
              <w:rPr>
                <w:rFonts w:ascii="Calibri" w:eastAsia="Times New Roman" w:hAnsi="Calibri" w:cs="Calibri"/>
                <w:color w:val="000000"/>
                <w:sz w:val="18"/>
                <w:szCs w:val="18"/>
                <w:lang w:eastAsia="pt-PT"/>
              </w:rPr>
              <w:t>.</w:t>
            </w:r>
          </w:p>
        </w:tc>
        <w:tc>
          <w:tcPr>
            <w:tcW w:w="850" w:type="dxa"/>
            <w:tcBorders>
              <w:top w:val="nil"/>
              <w:left w:val="nil"/>
              <w:bottom w:val="single" w:sz="4" w:space="0" w:color="auto"/>
              <w:right w:val="single" w:sz="4" w:space="0" w:color="auto"/>
            </w:tcBorders>
            <w:shd w:val="clear" w:color="auto" w:fill="auto"/>
            <w:noWrap/>
            <w:hideMark/>
          </w:tcPr>
          <w:p w14:paraId="576FBC3D" w14:textId="77777777" w:rsidR="006F46BA" w:rsidRPr="005F2985" w:rsidRDefault="006F46BA" w:rsidP="006F46BA">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String</w:t>
            </w:r>
          </w:p>
        </w:tc>
        <w:tc>
          <w:tcPr>
            <w:tcW w:w="2343" w:type="dxa"/>
            <w:tcBorders>
              <w:top w:val="nil"/>
              <w:left w:val="nil"/>
              <w:bottom w:val="single" w:sz="4" w:space="0" w:color="auto"/>
              <w:right w:val="single" w:sz="4" w:space="0" w:color="auto"/>
            </w:tcBorders>
            <w:shd w:val="clear" w:color="auto" w:fill="auto"/>
            <w:hideMark/>
          </w:tcPr>
          <w:p w14:paraId="749557EF" w14:textId="77777777" w:rsidR="006F46BA" w:rsidRPr="005F2985" w:rsidRDefault="006F46BA" w:rsidP="006F46BA">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 </w:t>
            </w:r>
          </w:p>
        </w:tc>
      </w:tr>
      <w:tr w:rsidR="006F46BA" w:rsidRPr="005F2985" w14:paraId="1627B2E9" w14:textId="77777777" w:rsidTr="00DA3E75">
        <w:trPr>
          <w:trHeight w:val="870"/>
        </w:trPr>
        <w:tc>
          <w:tcPr>
            <w:tcW w:w="1701" w:type="dxa"/>
            <w:tcBorders>
              <w:top w:val="nil"/>
              <w:left w:val="single" w:sz="4" w:space="0" w:color="auto"/>
              <w:bottom w:val="single" w:sz="4" w:space="0" w:color="auto"/>
              <w:right w:val="single" w:sz="4" w:space="0" w:color="auto"/>
            </w:tcBorders>
            <w:shd w:val="clear" w:color="000000" w:fill="F2F2F2"/>
            <w:hideMark/>
          </w:tcPr>
          <w:p w14:paraId="6BD69689" w14:textId="77777777" w:rsidR="006F46BA" w:rsidRPr="005F2985" w:rsidRDefault="006F46BA" w:rsidP="006F46BA">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ckctabem</w:t>
            </w:r>
          </w:p>
        </w:tc>
        <w:tc>
          <w:tcPr>
            <w:tcW w:w="8504" w:type="dxa"/>
            <w:tcBorders>
              <w:top w:val="nil"/>
              <w:left w:val="nil"/>
              <w:bottom w:val="single" w:sz="4" w:space="0" w:color="auto"/>
              <w:right w:val="single" w:sz="4" w:space="0" w:color="auto"/>
            </w:tcBorders>
            <w:shd w:val="clear" w:color="auto" w:fill="auto"/>
            <w:hideMark/>
          </w:tcPr>
          <w:p w14:paraId="7978E5FF" w14:textId="77777777" w:rsidR="006C1943" w:rsidRPr="005F2985" w:rsidRDefault="00587EBB" w:rsidP="005F2985">
            <w:pPr>
              <w:spacing w:after="0" w:line="240" w:lineRule="auto"/>
              <w:jc w:val="both"/>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Número de conta da g</w:t>
            </w:r>
            <w:r w:rsidR="006F46BA" w:rsidRPr="005F2985">
              <w:rPr>
                <w:rFonts w:ascii="Calibri" w:eastAsia="Times New Roman" w:hAnsi="Calibri" w:cs="Calibri"/>
                <w:color w:val="000000"/>
                <w:sz w:val="18"/>
                <w:szCs w:val="18"/>
                <w:lang w:eastAsia="pt-PT"/>
              </w:rPr>
              <w:t>arantia:</w:t>
            </w:r>
          </w:p>
          <w:p w14:paraId="2259F351" w14:textId="466BA4BF" w:rsidR="006F46BA" w:rsidRPr="005F2985" w:rsidRDefault="006F46BA" w:rsidP="00DF4E57">
            <w:pPr>
              <w:pStyle w:val="ListParagraph"/>
              <w:numPr>
                <w:ilvl w:val="0"/>
                <w:numId w:val="62"/>
              </w:numPr>
              <w:spacing w:after="0" w:line="240" w:lineRule="auto"/>
              <w:jc w:val="both"/>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 xml:space="preserve">Este campo juntamente com o </w:t>
            </w:r>
            <w:r w:rsidR="008527CC">
              <w:rPr>
                <w:rFonts w:ascii="Calibri" w:eastAsia="Times New Roman" w:hAnsi="Calibri" w:cs="Calibri"/>
                <w:color w:val="000000"/>
                <w:sz w:val="18"/>
                <w:szCs w:val="18"/>
                <w:lang w:eastAsia="pt-PT"/>
              </w:rPr>
              <w:t>‘</w:t>
            </w:r>
            <w:r w:rsidRPr="005F2985">
              <w:rPr>
                <w:rFonts w:ascii="Calibri" w:eastAsia="Times New Roman" w:hAnsi="Calibri" w:cs="Calibri"/>
                <w:color w:val="000000"/>
                <w:sz w:val="18"/>
                <w:szCs w:val="18"/>
                <w:lang w:eastAsia="pt-PT"/>
              </w:rPr>
              <w:t>cempbem</w:t>
            </w:r>
            <w:r w:rsidR="008527CC">
              <w:rPr>
                <w:rFonts w:ascii="Calibri" w:eastAsia="Times New Roman" w:hAnsi="Calibri" w:cs="Calibri"/>
                <w:color w:val="000000"/>
                <w:sz w:val="18"/>
                <w:szCs w:val="18"/>
                <w:lang w:eastAsia="pt-PT"/>
              </w:rPr>
              <w:t>’</w:t>
            </w:r>
            <w:r w:rsidRPr="005F2985">
              <w:rPr>
                <w:rFonts w:ascii="Calibri" w:eastAsia="Times New Roman" w:hAnsi="Calibri" w:cs="Calibri"/>
                <w:color w:val="000000"/>
                <w:sz w:val="18"/>
                <w:szCs w:val="18"/>
                <w:lang w:eastAsia="pt-PT"/>
              </w:rPr>
              <w:t xml:space="preserve">, </w:t>
            </w:r>
            <w:r w:rsidR="008527CC">
              <w:rPr>
                <w:rFonts w:ascii="Calibri" w:eastAsia="Times New Roman" w:hAnsi="Calibri" w:cs="Calibri"/>
                <w:color w:val="000000"/>
                <w:sz w:val="18"/>
                <w:szCs w:val="18"/>
                <w:lang w:eastAsia="pt-PT"/>
              </w:rPr>
              <w:t>‘</w:t>
            </w:r>
            <w:r w:rsidRPr="005F2985">
              <w:rPr>
                <w:rFonts w:ascii="Calibri" w:eastAsia="Times New Roman" w:hAnsi="Calibri" w:cs="Calibri"/>
                <w:color w:val="000000"/>
                <w:sz w:val="18"/>
                <w:szCs w:val="18"/>
                <w:lang w:eastAsia="pt-PT"/>
              </w:rPr>
              <w:t>ckbalbem</w:t>
            </w:r>
            <w:r w:rsidR="008527CC">
              <w:rPr>
                <w:rFonts w:ascii="Calibri" w:eastAsia="Times New Roman" w:hAnsi="Calibri" w:cs="Calibri"/>
                <w:color w:val="000000"/>
                <w:sz w:val="18"/>
                <w:szCs w:val="18"/>
                <w:lang w:eastAsia="pt-PT"/>
              </w:rPr>
              <w:t>’</w:t>
            </w:r>
            <w:r w:rsidRPr="005F2985">
              <w:rPr>
                <w:rFonts w:ascii="Calibri" w:eastAsia="Times New Roman" w:hAnsi="Calibri" w:cs="Calibri"/>
                <w:color w:val="000000"/>
                <w:sz w:val="18"/>
                <w:szCs w:val="18"/>
                <w:lang w:eastAsia="pt-PT"/>
              </w:rPr>
              <w:t xml:space="preserve"> e </w:t>
            </w:r>
            <w:r w:rsidR="008527CC">
              <w:rPr>
                <w:rFonts w:ascii="Calibri" w:eastAsia="Times New Roman" w:hAnsi="Calibri" w:cs="Calibri"/>
                <w:color w:val="000000"/>
                <w:sz w:val="18"/>
                <w:szCs w:val="18"/>
                <w:lang w:eastAsia="pt-PT"/>
              </w:rPr>
              <w:t>‘</w:t>
            </w:r>
            <w:r w:rsidRPr="005F2985">
              <w:rPr>
                <w:rFonts w:ascii="Calibri" w:eastAsia="Times New Roman" w:hAnsi="Calibri" w:cs="Calibri"/>
                <w:color w:val="000000"/>
                <w:sz w:val="18"/>
                <w:szCs w:val="18"/>
                <w:lang w:eastAsia="pt-PT"/>
              </w:rPr>
              <w:t>ckrefbem</w:t>
            </w:r>
            <w:r w:rsidR="008527CC">
              <w:rPr>
                <w:rFonts w:ascii="Calibri" w:eastAsia="Times New Roman" w:hAnsi="Calibri" w:cs="Calibri"/>
                <w:color w:val="000000"/>
                <w:sz w:val="18"/>
                <w:szCs w:val="18"/>
                <w:lang w:eastAsia="pt-PT"/>
              </w:rPr>
              <w:t>’</w:t>
            </w:r>
            <w:r w:rsidRPr="005F2985">
              <w:rPr>
                <w:rFonts w:ascii="Calibri" w:eastAsia="Times New Roman" w:hAnsi="Calibri" w:cs="Calibri"/>
                <w:color w:val="000000"/>
                <w:sz w:val="18"/>
                <w:szCs w:val="18"/>
                <w:lang w:eastAsia="pt-PT"/>
              </w:rPr>
              <w:t xml:space="preserve"> </w:t>
            </w:r>
            <w:r w:rsidR="008527CC" w:rsidRPr="005F2985">
              <w:rPr>
                <w:rFonts w:ascii="Calibri" w:eastAsia="Times New Roman" w:hAnsi="Calibri" w:cs="Calibri"/>
                <w:color w:val="000000"/>
                <w:sz w:val="18"/>
                <w:szCs w:val="18"/>
                <w:lang w:eastAsia="pt-PT"/>
              </w:rPr>
              <w:t>constituem</w:t>
            </w:r>
            <w:r w:rsidRPr="005F2985">
              <w:rPr>
                <w:rFonts w:ascii="Calibri" w:eastAsia="Times New Roman" w:hAnsi="Calibri" w:cs="Calibri"/>
                <w:color w:val="000000"/>
                <w:sz w:val="18"/>
                <w:szCs w:val="18"/>
                <w:lang w:eastAsia="pt-PT"/>
              </w:rPr>
              <w:t xml:space="preserve"> a chave única do terceiro pilar do MUG, os </w:t>
            </w:r>
            <w:r w:rsidRPr="00D7119D">
              <w:rPr>
                <w:rFonts w:ascii="Calibri" w:eastAsia="Times New Roman" w:hAnsi="Calibri" w:cs="Calibri"/>
                <w:b/>
                <w:color w:val="000000"/>
                <w:sz w:val="18"/>
                <w:szCs w:val="18"/>
                <w:lang w:eastAsia="pt-PT"/>
              </w:rPr>
              <w:t>bens/ garantias</w:t>
            </w:r>
            <w:r w:rsidRPr="005F2985">
              <w:rPr>
                <w:rFonts w:ascii="Calibri" w:eastAsia="Times New Roman" w:hAnsi="Calibri" w:cs="Calibri"/>
                <w:color w:val="000000"/>
                <w:sz w:val="18"/>
                <w:szCs w:val="18"/>
                <w:lang w:eastAsia="pt-PT"/>
              </w:rPr>
              <w:t>.</w:t>
            </w:r>
          </w:p>
        </w:tc>
        <w:tc>
          <w:tcPr>
            <w:tcW w:w="850" w:type="dxa"/>
            <w:tcBorders>
              <w:top w:val="nil"/>
              <w:left w:val="nil"/>
              <w:bottom w:val="single" w:sz="4" w:space="0" w:color="auto"/>
              <w:right w:val="single" w:sz="4" w:space="0" w:color="auto"/>
            </w:tcBorders>
            <w:shd w:val="clear" w:color="auto" w:fill="auto"/>
            <w:noWrap/>
            <w:hideMark/>
          </w:tcPr>
          <w:p w14:paraId="6FD8337A" w14:textId="77777777" w:rsidR="006F46BA" w:rsidRPr="005F2985" w:rsidRDefault="006F46BA" w:rsidP="006F46BA">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String</w:t>
            </w:r>
          </w:p>
        </w:tc>
        <w:tc>
          <w:tcPr>
            <w:tcW w:w="2343" w:type="dxa"/>
            <w:tcBorders>
              <w:top w:val="nil"/>
              <w:left w:val="nil"/>
              <w:bottom w:val="single" w:sz="4" w:space="0" w:color="auto"/>
              <w:right w:val="single" w:sz="4" w:space="0" w:color="auto"/>
            </w:tcBorders>
            <w:shd w:val="clear" w:color="auto" w:fill="auto"/>
            <w:hideMark/>
          </w:tcPr>
          <w:p w14:paraId="543BD358" w14:textId="77777777" w:rsidR="006F46BA" w:rsidRPr="005F2985" w:rsidRDefault="006F46BA" w:rsidP="006F46BA">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 </w:t>
            </w:r>
          </w:p>
        </w:tc>
      </w:tr>
      <w:tr w:rsidR="006F46BA" w:rsidRPr="005F2985" w14:paraId="2CD3FA06" w14:textId="77777777" w:rsidTr="00DA3E75">
        <w:trPr>
          <w:trHeight w:val="870"/>
        </w:trPr>
        <w:tc>
          <w:tcPr>
            <w:tcW w:w="1701" w:type="dxa"/>
            <w:tcBorders>
              <w:top w:val="nil"/>
              <w:left w:val="single" w:sz="4" w:space="0" w:color="auto"/>
              <w:bottom w:val="single" w:sz="4" w:space="0" w:color="auto"/>
              <w:right w:val="single" w:sz="4" w:space="0" w:color="auto"/>
            </w:tcBorders>
            <w:shd w:val="clear" w:color="000000" w:fill="F2F2F2"/>
            <w:hideMark/>
          </w:tcPr>
          <w:p w14:paraId="0C074341" w14:textId="77777777" w:rsidR="006F46BA" w:rsidRPr="005F2985" w:rsidRDefault="006F46BA" w:rsidP="006F46BA">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ckrefbem</w:t>
            </w:r>
          </w:p>
        </w:tc>
        <w:tc>
          <w:tcPr>
            <w:tcW w:w="8504" w:type="dxa"/>
            <w:tcBorders>
              <w:top w:val="nil"/>
              <w:left w:val="nil"/>
              <w:bottom w:val="single" w:sz="4" w:space="0" w:color="auto"/>
              <w:right w:val="single" w:sz="4" w:space="0" w:color="auto"/>
            </w:tcBorders>
            <w:shd w:val="clear" w:color="auto" w:fill="auto"/>
            <w:hideMark/>
          </w:tcPr>
          <w:p w14:paraId="5425CDC6" w14:textId="77777777" w:rsidR="006C1943" w:rsidRPr="005F2985" w:rsidRDefault="00587EBB" w:rsidP="005F2985">
            <w:pPr>
              <w:spacing w:after="0" w:line="240" w:lineRule="auto"/>
              <w:jc w:val="both"/>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Número depósito da g</w:t>
            </w:r>
            <w:r w:rsidR="006F46BA" w:rsidRPr="005F2985">
              <w:rPr>
                <w:rFonts w:ascii="Calibri" w:eastAsia="Times New Roman" w:hAnsi="Calibri" w:cs="Calibri"/>
                <w:color w:val="000000"/>
                <w:sz w:val="18"/>
                <w:szCs w:val="18"/>
                <w:lang w:eastAsia="pt-PT"/>
              </w:rPr>
              <w:t>arantia:</w:t>
            </w:r>
          </w:p>
          <w:p w14:paraId="0DABC758" w14:textId="005A6F2D" w:rsidR="006F46BA" w:rsidRPr="005F2985" w:rsidRDefault="006F46BA" w:rsidP="00DF4E57">
            <w:pPr>
              <w:pStyle w:val="ListParagraph"/>
              <w:numPr>
                <w:ilvl w:val="0"/>
                <w:numId w:val="62"/>
              </w:numPr>
              <w:spacing w:after="0" w:line="240" w:lineRule="auto"/>
              <w:jc w:val="both"/>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 xml:space="preserve">Este campo juntamente com o </w:t>
            </w:r>
            <w:r w:rsidR="008527CC">
              <w:rPr>
                <w:rFonts w:ascii="Calibri" w:eastAsia="Times New Roman" w:hAnsi="Calibri" w:cs="Calibri"/>
                <w:color w:val="000000"/>
                <w:sz w:val="18"/>
                <w:szCs w:val="18"/>
                <w:lang w:eastAsia="pt-PT"/>
              </w:rPr>
              <w:t>‘</w:t>
            </w:r>
            <w:r w:rsidRPr="005F2985">
              <w:rPr>
                <w:rFonts w:ascii="Calibri" w:eastAsia="Times New Roman" w:hAnsi="Calibri" w:cs="Calibri"/>
                <w:color w:val="000000"/>
                <w:sz w:val="18"/>
                <w:szCs w:val="18"/>
                <w:lang w:eastAsia="pt-PT"/>
              </w:rPr>
              <w:t>cempbem</w:t>
            </w:r>
            <w:r w:rsidR="008527CC">
              <w:rPr>
                <w:rFonts w:ascii="Calibri" w:eastAsia="Times New Roman" w:hAnsi="Calibri" w:cs="Calibri"/>
                <w:color w:val="000000"/>
                <w:sz w:val="18"/>
                <w:szCs w:val="18"/>
                <w:lang w:eastAsia="pt-PT"/>
              </w:rPr>
              <w:t>’</w:t>
            </w:r>
            <w:r w:rsidRPr="005F2985">
              <w:rPr>
                <w:rFonts w:ascii="Calibri" w:eastAsia="Times New Roman" w:hAnsi="Calibri" w:cs="Calibri"/>
                <w:color w:val="000000"/>
                <w:sz w:val="18"/>
                <w:szCs w:val="18"/>
                <w:lang w:eastAsia="pt-PT"/>
              </w:rPr>
              <w:t xml:space="preserve">, </w:t>
            </w:r>
            <w:r w:rsidR="008527CC">
              <w:rPr>
                <w:rFonts w:ascii="Calibri" w:eastAsia="Times New Roman" w:hAnsi="Calibri" w:cs="Calibri"/>
                <w:color w:val="000000"/>
                <w:sz w:val="18"/>
                <w:szCs w:val="18"/>
                <w:lang w:eastAsia="pt-PT"/>
              </w:rPr>
              <w:t>‘</w:t>
            </w:r>
            <w:r w:rsidRPr="005F2985">
              <w:rPr>
                <w:rFonts w:ascii="Calibri" w:eastAsia="Times New Roman" w:hAnsi="Calibri" w:cs="Calibri"/>
                <w:color w:val="000000"/>
                <w:sz w:val="18"/>
                <w:szCs w:val="18"/>
                <w:lang w:eastAsia="pt-PT"/>
              </w:rPr>
              <w:t>ckbalbem</w:t>
            </w:r>
            <w:r w:rsidR="008527CC">
              <w:rPr>
                <w:rFonts w:ascii="Calibri" w:eastAsia="Times New Roman" w:hAnsi="Calibri" w:cs="Calibri"/>
                <w:color w:val="000000"/>
                <w:sz w:val="18"/>
                <w:szCs w:val="18"/>
                <w:lang w:eastAsia="pt-PT"/>
              </w:rPr>
              <w:t>’</w:t>
            </w:r>
            <w:r w:rsidRPr="005F2985">
              <w:rPr>
                <w:rFonts w:ascii="Calibri" w:eastAsia="Times New Roman" w:hAnsi="Calibri" w:cs="Calibri"/>
                <w:color w:val="000000"/>
                <w:sz w:val="18"/>
                <w:szCs w:val="18"/>
                <w:lang w:eastAsia="pt-PT"/>
              </w:rPr>
              <w:t xml:space="preserve"> e </w:t>
            </w:r>
            <w:r w:rsidR="008527CC">
              <w:rPr>
                <w:rFonts w:ascii="Calibri" w:eastAsia="Times New Roman" w:hAnsi="Calibri" w:cs="Calibri"/>
                <w:color w:val="000000"/>
                <w:sz w:val="18"/>
                <w:szCs w:val="18"/>
                <w:lang w:eastAsia="pt-PT"/>
              </w:rPr>
              <w:t>‘</w:t>
            </w:r>
            <w:r w:rsidRPr="005F2985">
              <w:rPr>
                <w:rFonts w:ascii="Calibri" w:eastAsia="Times New Roman" w:hAnsi="Calibri" w:cs="Calibri"/>
                <w:color w:val="000000"/>
                <w:sz w:val="18"/>
                <w:szCs w:val="18"/>
                <w:lang w:eastAsia="pt-PT"/>
              </w:rPr>
              <w:t>ckctabem</w:t>
            </w:r>
            <w:r w:rsidR="008527CC">
              <w:rPr>
                <w:rFonts w:ascii="Calibri" w:eastAsia="Times New Roman" w:hAnsi="Calibri" w:cs="Calibri"/>
                <w:color w:val="000000"/>
                <w:sz w:val="18"/>
                <w:szCs w:val="18"/>
                <w:lang w:eastAsia="pt-PT"/>
              </w:rPr>
              <w:t>’</w:t>
            </w:r>
            <w:r w:rsidRPr="005F2985">
              <w:rPr>
                <w:rFonts w:ascii="Calibri" w:eastAsia="Times New Roman" w:hAnsi="Calibri" w:cs="Calibri"/>
                <w:color w:val="000000"/>
                <w:sz w:val="18"/>
                <w:szCs w:val="18"/>
                <w:lang w:eastAsia="pt-PT"/>
              </w:rPr>
              <w:t xml:space="preserve"> </w:t>
            </w:r>
            <w:r w:rsidR="008527CC" w:rsidRPr="005F2985">
              <w:rPr>
                <w:rFonts w:ascii="Calibri" w:eastAsia="Times New Roman" w:hAnsi="Calibri" w:cs="Calibri"/>
                <w:color w:val="000000"/>
                <w:sz w:val="18"/>
                <w:szCs w:val="18"/>
                <w:lang w:eastAsia="pt-PT"/>
              </w:rPr>
              <w:t>constituem</w:t>
            </w:r>
            <w:r w:rsidRPr="005F2985">
              <w:rPr>
                <w:rFonts w:ascii="Calibri" w:eastAsia="Times New Roman" w:hAnsi="Calibri" w:cs="Calibri"/>
                <w:color w:val="000000"/>
                <w:sz w:val="18"/>
                <w:szCs w:val="18"/>
                <w:lang w:eastAsia="pt-PT"/>
              </w:rPr>
              <w:t xml:space="preserve"> a chave única do terceiro pilar do MUG, os </w:t>
            </w:r>
            <w:r w:rsidRPr="00D7119D">
              <w:rPr>
                <w:rFonts w:ascii="Calibri" w:eastAsia="Times New Roman" w:hAnsi="Calibri" w:cs="Calibri"/>
                <w:b/>
                <w:color w:val="000000"/>
                <w:sz w:val="18"/>
                <w:szCs w:val="18"/>
                <w:lang w:eastAsia="pt-PT"/>
              </w:rPr>
              <w:t>bens/ garantias</w:t>
            </w:r>
            <w:r w:rsidRPr="005F2985">
              <w:rPr>
                <w:rFonts w:ascii="Calibri" w:eastAsia="Times New Roman" w:hAnsi="Calibri" w:cs="Calibri"/>
                <w:color w:val="000000"/>
                <w:sz w:val="18"/>
                <w:szCs w:val="18"/>
                <w:lang w:eastAsia="pt-PT"/>
              </w:rPr>
              <w:t>.</w:t>
            </w:r>
          </w:p>
        </w:tc>
        <w:tc>
          <w:tcPr>
            <w:tcW w:w="850" w:type="dxa"/>
            <w:tcBorders>
              <w:top w:val="nil"/>
              <w:left w:val="nil"/>
              <w:bottom w:val="single" w:sz="4" w:space="0" w:color="auto"/>
              <w:right w:val="single" w:sz="4" w:space="0" w:color="auto"/>
            </w:tcBorders>
            <w:shd w:val="clear" w:color="auto" w:fill="auto"/>
            <w:noWrap/>
            <w:hideMark/>
          </w:tcPr>
          <w:p w14:paraId="120B2D53" w14:textId="77777777" w:rsidR="006F46BA" w:rsidRPr="005F2985" w:rsidRDefault="006F46BA" w:rsidP="006F46BA">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String</w:t>
            </w:r>
          </w:p>
        </w:tc>
        <w:tc>
          <w:tcPr>
            <w:tcW w:w="2343" w:type="dxa"/>
            <w:tcBorders>
              <w:top w:val="nil"/>
              <w:left w:val="nil"/>
              <w:bottom w:val="single" w:sz="4" w:space="0" w:color="auto"/>
              <w:right w:val="single" w:sz="4" w:space="0" w:color="auto"/>
            </w:tcBorders>
            <w:shd w:val="clear" w:color="auto" w:fill="auto"/>
            <w:hideMark/>
          </w:tcPr>
          <w:p w14:paraId="51D67F06" w14:textId="77777777" w:rsidR="006F46BA" w:rsidRPr="005F2985" w:rsidRDefault="006F46BA" w:rsidP="006F46BA">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 </w:t>
            </w:r>
          </w:p>
        </w:tc>
      </w:tr>
      <w:tr w:rsidR="006F46BA" w:rsidRPr="005F2985" w14:paraId="5D4508E9" w14:textId="77777777" w:rsidTr="00DA3E75">
        <w:trPr>
          <w:trHeight w:val="290"/>
        </w:trPr>
        <w:tc>
          <w:tcPr>
            <w:tcW w:w="1701" w:type="dxa"/>
            <w:tcBorders>
              <w:top w:val="nil"/>
              <w:left w:val="single" w:sz="4" w:space="0" w:color="auto"/>
              <w:bottom w:val="single" w:sz="4" w:space="0" w:color="auto"/>
              <w:right w:val="single" w:sz="4" w:space="0" w:color="auto"/>
            </w:tcBorders>
            <w:shd w:val="clear" w:color="000000" w:fill="F2F2F2"/>
            <w:hideMark/>
          </w:tcPr>
          <w:p w14:paraId="5B2B80C9" w14:textId="77777777" w:rsidR="006F46BA" w:rsidRPr="005F2985" w:rsidRDefault="006F46BA" w:rsidP="006F46BA">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davalia</w:t>
            </w:r>
          </w:p>
        </w:tc>
        <w:tc>
          <w:tcPr>
            <w:tcW w:w="8504" w:type="dxa"/>
            <w:tcBorders>
              <w:top w:val="nil"/>
              <w:left w:val="nil"/>
              <w:bottom w:val="single" w:sz="4" w:space="0" w:color="auto"/>
              <w:right w:val="single" w:sz="4" w:space="0" w:color="auto"/>
            </w:tcBorders>
            <w:shd w:val="clear" w:color="auto" w:fill="auto"/>
            <w:noWrap/>
            <w:hideMark/>
          </w:tcPr>
          <w:p w14:paraId="1D27EC30" w14:textId="695A9147" w:rsidR="006F46BA" w:rsidRPr="005F2985" w:rsidRDefault="006F46BA" w:rsidP="005F2985">
            <w:pPr>
              <w:spacing w:after="0" w:line="240" w:lineRule="auto"/>
              <w:jc w:val="both"/>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Data da avaliação</w:t>
            </w:r>
            <w:r w:rsidR="006C1943" w:rsidRPr="005F2985">
              <w:rPr>
                <w:rFonts w:ascii="Calibri" w:eastAsia="Times New Roman" w:hAnsi="Calibri" w:cs="Calibri"/>
                <w:color w:val="000000"/>
                <w:sz w:val="18"/>
                <w:szCs w:val="18"/>
                <w:lang w:eastAsia="pt-PT"/>
              </w:rPr>
              <w:t>:</w:t>
            </w:r>
          </w:p>
          <w:p w14:paraId="7CC72664" w14:textId="364D8DB0" w:rsidR="00587EBB" w:rsidRPr="005F2985" w:rsidRDefault="00587EBB" w:rsidP="00DF4E57">
            <w:pPr>
              <w:pStyle w:val="ListParagraph"/>
              <w:numPr>
                <w:ilvl w:val="0"/>
                <w:numId w:val="62"/>
              </w:numPr>
              <w:spacing w:after="0" w:line="240" w:lineRule="auto"/>
              <w:jc w:val="both"/>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Corresponde à data da avaliação do bem imóvel</w:t>
            </w:r>
            <w:r w:rsidR="00BA4152" w:rsidRPr="005F2985">
              <w:rPr>
                <w:rFonts w:ascii="Calibri" w:eastAsia="Times New Roman" w:hAnsi="Calibri" w:cs="Calibri"/>
                <w:color w:val="000000"/>
                <w:sz w:val="18"/>
                <w:szCs w:val="18"/>
                <w:lang w:eastAsia="pt-PT"/>
              </w:rPr>
              <w:t>.</w:t>
            </w:r>
          </w:p>
          <w:p w14:paraId="3524914F" w14:textId="77777777" w:rsidR="00587EBB" w:rsidRDefault="00587EBB" w:rsidP="00DF4E57">
            <w:pPr>
              <w:pStyle w:val="ListParagraph"/>
              <w:numPr>
                <w:ilvl w:val="0"/>
                <w:numId w:val="62"/>
              </w:numPr>
              <w:spacing w:after="0" w:line="240" w:lineRule="auto"/>
              <w:jc w:val="both"/>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Cada registo da tabela deverá indicar características de um bem avaliado para determinada data de avaliação</w:t>
            </w:r>
            <w:r w:rsidR="00BA4152" w:rsidRPr="005F2985">
              <w:rPr>
                <w:rFonts w:ascii="Calibri" w:eastAsia="Times New Roman" w:hAnsi="Calibri" w:cs="Calibri"/>
                <w:color w:val="000000"/>
                <w:sz w:val="18"/>
                <w:szCs w:val="18"/>
                <w:lang w:eastAsia="pt-PT"/>
              </w:rPr>
              <w:t>.</w:t>
            </w:r>
          </w:p>
          <w:p w14:paraId="2EF8793C" w14:textId="1988B28C" w:rsidR="008527CC" w:rsidRPr="005F2985" w:rsidRDefault="008527CC" w:rsidP="00DF4E57">
            <w:pPr>
              <w:pStyle w:val="ListParagraph"/>
              <w:numPr>
                <w:ilvl w:val="0"/>
                <w:numId w:val="62"/>
              </w:numPr>
              <w:spacing w:after="0" w:line="240" w:lineRule="auto"/>
              <w:jc w:val="both"/>
              <w:rPr>
                <w:rFonts w:ascii="Calibri" w:eastAsia="Times New Roman" w:hAnsi="Calibri" w:cs="Calibri"/>
                <w:color w:val="000000"/>
                <w:sz w:val="18"/>
                <w:szCs w:val="18"/>
                <w:lang w:eastAsia="pt-PT"/>
              </w:rPr>
            </w:pPr>
            <w:r w:rsidRPr="005F2985">
              <w:rPr>
                <w:rFonts w:ascii="Calibri" w:eastAsia="Times New Roman" w:hAnsi="Calibri" w:cs="Times New Roman"/>
                <w:color w:val="000000"/>
                <w:sz w:val="18"/>
                <w:szCs w:val="18"/>
                <w:lang w:eastAsia="pt-PT"/>
              </w:rPr>
              <w:t xml:space="preserve">Todas as datas no modelo respeitam o formato  </w:t>
            </w:r>
            <w:r>
              <w:rPr>
                <w:rFonts w:ascii="Calibri" w:eastAsia="Times New Roman" w:hAnsi="Calibri" w:cs="Times New Roman"/>
                <w:color w:val="000000"/>
                <w:sz w:val="18"/>
                <w:szCs w:val="18"/>
                <w:lang w:eastAsia="pt-PT"/>
              </w:rPr>
              <w:t>‘</w:t>
            </w:r>
            <w:r w:rsidRPr="005F2985">
              <w:rPr>
                <w:rFonts w:ascii="Calibri" w:eastAsia="Times New Roman" w:hAnsi="Calibri" w:cs="Times New Roman"/>
                <w:color w:val="000000"/>
                <w:sz w:val="18"/>
                <w:szCs w:val="18"/>
                <w:lang w:eastAsia="pt-PT"/>
              </w:rPr>
              <w:t>aaaa-mm-dd</w:t>
            </w:r>
            <w:r>
              <w:rPr>
                <w:rFonts w:ascii="Calibri" w:eastAsia="Times New Roman" w:hAnsi="Calibri" w:cs="Times New Roman"/>
                <w:color w:val="000000"/>
                <w:sz w:val="18"/>
                <w:szCs w:val="18"/>
                <w:lang w:eastAsia="pt-PT"/>
              </w:rPr>
              <w:t>’</w:t>
            </w:r>
            <w:r w:rsidRPr="005F2985">
              <w:rPr>
                <w:rFonts w:ascii="Calibri" w:eastAsia="Times New Roman" w:hAnsi="Calibri" w:cs="Times New Roman"/>
                <w:color w:val="000000"/>
                <w:sz w:val="18"/>
                <w:szCs w:val="18"/>
                <w:lang w:eastAsia="pt-PT"/>
              </w:rPr>
              <w:t>.</w:t>
            </w:r>
          </w:p>
        </w:tc>
        <w:tc>
          <w:tcPr>
            <w:tcW w:w="850" w:type="dxa"/>
            <w:tcBorders>
              <w:top w:val="nil"/>
              <w:left w:val="nil"/>
              <w:bottom w:val="single" w:sz="4" w:space="0" w:color="auto"/>
              <w:right w:val="single" w:sz="4" w:space="0" w:color="auto"/>
            </w:tcBorders>
            <w:shd w:val="clear" w:color="auto" w:fill="auto"/>
            <w:noWrap/>
            <w:hideMark/>
          </w:tcPr>
          <w:p w14:paraId="0D4FC0F3" w14:textId="77777777" w:rsidR="006F46BA" w:rsidRPr="005F2985" w:rsidRDefault="006F46BA" w:rsidP="006F46BA">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String</w:t>
            </w:r>
          </w:p>
        </w:tc>
        <w:tc>
          <w:tcPr>
            <w:tcW w:w="2343" w:type="dxa"/>
            <w:tcBorders>
              <w:top w:val="nil"/>
              <w:left w:val="nil"/>
              <w:bottom w:val="single" w:sz="4" w:space="0" w:color="auto"/>
              <w:right w:val="single" w:sz="4" w:space="0" w:color="auto"/>
            </w:tcBorders>
            <w:shd w:val="clear" w:color="auto" w:fill="auto"/>
            <w:noWrap/>
            <w:hideMark/>
          </w:tcPr>
          <w:p w14:paraId="47A9EF10" w14:textId="77777777" w:rsidR="006F46BA" w:rsidRPr="005F2985" w:rsidRDefault="006F46BA" w:rsidP="006F46BA">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 </w:t>
            </w:r>
          </w:p>
        </w:tc>
      </w:tr>
      <w:tr w:rsidR="006F46BA" w:rsidRPr="005F2985" w14:paraId="4094E3C6" w14:textId="77777777" w:rsidTr="00DA3E75">
        <w:trPr>
          <w:trHeight w:val="290"/>
        </w:trPr>
        <w:tc>
          <w:tcPr>
            <w:tcW w:w="1701" w:type="dxa"/>
            <w:tcBorders>
              <w:top w:val="nil"/>
              <w:left w:val="single" w:sz="4" w:space="0" w:color="auto"/>
              <w:bottom w:val="single" w:sz="4" w:space="0" w:color="auto"/>
              <w:right w:val="single" w:sz="4" w:space="0" w:color="auto"/>
            </w:tcBorders>
            <w:shd w:val="clear" w:color="000000" w:fill="F2F2F2"/>
            <w:hideMark/>
          </w:tcPr>
          <w:p w14:paraId="3C73B327" w14:textId="77777777" w:rsidR="006F46BA" w:rsidRPr="005F2985" w:rsidRDefault="006F46BA" w:rsidP="006F46BA">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mavalia</w:t>
            </w:r>
          </w:p>
        </w:tc>
        <w:tc>
          <w:tcPr>
            <w:tcW w:w="8504" w:type="dxa"/>
            <w:tcBorders>
              <w:top w:val="nil"/>
              <w:left w:val="nil"/>
              <w:bottom w:val="single" w:sz="4" w:space="0" w:color="auto"/>
              <w:right w:val="single" w:sz="4" w:space="0" w:color="auto"/>
            </w:tcBorders>
            <w:shd w:val="clear" w:color="auto" w:fill="auto"/>
            <w:noWrap/>
            <w:hideMark/>
          </w:tcPr>
          <w:p w14:paraId="0E474795" w14:textId="7B84302E" w:rsidR="006F46BA" w:rsidRPr="005F2985" w:rsidRDefault="006F46BA" w:rsidP="005F2985">
            <w:pPr>
              <w:spacing w:after="0" w:line="240" w:lineRule="auto"/>
              <w:jc w:val="both"/>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Montante da avaliação</w:t>
            </w:r>
            <w:r w:rsidR="006C1943" w:rsidRPr="005F2985">
              <w:rPr>
                <w:rFonts w:ascii="Calibri" w:eastAsia="Times New Roman" w:hAnsi="Calibri" w:cs="Calibri"/>
                <w:color w:val="000000"/>
                <w:sz w:val="18"/>
                <w:szCs w:val="18"/>
                <w:lang w:eastAsia="pt-PT"/>
              </w:rPr>
              <w:t>:</w:t>
            </w:r>
          </w:p>
          <w:p w14:paraId="15CBDF1B" w14:textId="39846655" w:rsidR="00BA4152" w:rsidRPr="005F2985" w:rsidRDefault="00BA4152" w:rsidP="00DF4E57">
            <w:pPr>
              <w:pStyle w:val="ListParagraph"/>
              <w:numPr>
                <w:ilvl w:val="0"/>
                <w:numId w:val="63"/>
              </w:numPr>
              <w:spacing w:after="0" w:line="240" w:lineRule="auto"/>
              <w:jc w:val="both"/>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Corresponde ao valor atribuído a determinado bem em determinada data de avaliação.</w:t>
            </w:r>
          </w:p>
          <w:p w14:paraId="3DACB736" w14:textId="323BEC69" w:rsidR="00BA4152" w:rsidRPr="005F2985" w:rsidRDefault="00BA4152" w:rsidP="00DF4E57">
            <w:pPr>
              <w:pStyle w:val="ListParagraph"/>
              <w:numPr>
                <w:ilvl w:val="0"/>
                <w:numId w:val="63"/>
              </w:numPr>
              <w:spacing w:after="0" w:line="240" w:lineRule="auto"/>
              <w:jc w:val="both"/>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 xml:space="preserve">Sendo um atributo do bem, este valor não difere consoante o </w:t>
            </w:r>
            <w:r w:rsidR="00F40382">
              <w:rPr>
                <w:rFonts w:ascii="Calibri" w:eastAsia="Times New Roman" w:hAnsi="Calibri" w:cs="Calibri"/>
                <w:color w:val="000000"/>
                <w:sz w:val="18"/>
                <w:szCs w:val="18"/>
                <w:lang w:eastAsia="pt-PT"/>
              </w:rPr>
              <w:t>processo/caução</w:t>
            </w:r>
            <w:r w:rsidRPr="005F2985">
              <w:rPr>
                <w:rFonts w:ascii="Calibri" w:eastAsia="Times New Roman" w:hAnsi="Calibri" w:cs="Calibri"/>
                <w:color w:val="000000"/>
                <w:sz w:val="18"/>
                <w:szCs w:val="18"/>
                <w:lang w:eastAsia="pt-PT"/>
              </w:rPr>
              <w:t>, apenas consoante a data de avaliação.</w:t>
            </w:r>
          </w:p>
        </w:tc>
        <w:tc>
          <w:tcPr>
            <w:tcW w:w="850" w:type="dxa"/>
            <w:tcBorders>
              <w:top w:val="nil"/>
              <w:left w:val="nil"/>
              <w:bottom w:val="single" w:sz="4" w:space="0" w:color="auto"/>
              <w:right w:val="single" w:sz="4" w:space="0" w:color="auto"/>
            </w:tcBorders>
            <w:shd w:val="clear" w:color="auto" w:fill="auto"/>
            <w:noWrap/>
            <w:hideMark/>
          </w:tcPr>
          <w:p w14:paraId="25FD5681" w14:textId="77777777" w:rsidR="006F46BA" w:rsidRPr="005F2985" w:rsidRDefault="006F46BA" w:rsidP="006F46BA">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Decimal</w:t>
            </w:r>
          </w:p>
        </w:tc>
        <w:tc>
          <w:tcPr>
            <w:tcW w:w="2343" w:type="dxa"/>
            <w:tcBorders>
              <w:top w:val="nil"/>
              <w:left w:val="nil"/>
              <w:bottom w:val="single" w:sz="4" w:space="0" w:color="auto"/>
              <w:right w:val="single" w:sz="4" w:space="0" w:color="auto"/>
            </w:tcBorders>
            <w:shd w:val="clear" w:color="auto" w:fill="auto"/>
            <w:noWrap/>
            <w:hideMark/>
          </w:tcPr>
          <w:p w14:paraId="02EC5C13" w14:textId="77777777" w:rsidR="006F46BA" w:rsidRPr="005F2985" w:rsidRDefault="006F46BA" w:rsidP="006F46BA">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 </w:t>
            </w:r>
          </w:p>
        </w:tc>
      </w:tr>
      <w:tr w:rsidR="006F46BA" w:rsidRPr="005F2985" w14:paraId="2F4571C9" w14:textId="77777777" w:rsidTr="00DA3E75">
        <w:trPr>
          <w:trHeight w:val="290"/>
        </w:trPr>
        <w:tc>
          <w:tcPr>
            <w:tcW w:w="1701" w:type="dxa"/>
            <w:tcBorders>
              <w:top w:val="nil"/>
              <w:left w:val="single" w:sz="4" w:space="0" w:color="auto"/>
              <w:bottom w:val="single" w:sz="4" w:space="0" w:color="auto"/>
              <w:right w:val="single" w:sz="4" w:space="0" w:color="auto"/>
            </w:tcBorders>
            <w:shd w:val="clear" w:color="000000" w:fill="F2F2F2"/>
            <w:hideMark/>
          </w:tcPr>
          <w:p w14:paraId="2AF2F67B" w14:textId="77777777" w:rsidR="006F46BA" w:rsidRPr="005F2985" w:rsidRDefault="006F46BA" w:rsidP="006F46BA">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cidadepred</w:t>
            </w:r>
          </w:p>
        </w:tc>
        <w:tc>
          <w:tcPr>
            <w:tcW w:w="8504" w:type="dxa"/>
            <w:tcBorders>
              <w:top w:val="nil"/>
              <w:left w:val="nil"/>
              <w:bottom w:val="single" w:sz="4" w:space="0" w:color="auto"/>
              <w:right w:val="single" w:sz="4" w:space="0" w:color="auto"/>
            </w:tcBorders>
            <w:shd w:val="clear" w:color="auto" w:fill="auto"/>
            <w:noWrap/>
            <w:hideMark/>
          </w:tcPr>
          <w:p w14:paraId="45E6851B" w14:textId="77777777" w:rsidR="006F46BA" w:rsidRPr="005F2985" w:rsidRDefault="006F46BA" w:rsidP="005F2985">
            <w:pPr>
              <w:spacing w:after="0" w:line="240" w:lineRule="auto"/>
              <w:jc w:val="both"/>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 xml:space="preserve">Código da idade do bem         </w:t>
            </w:r>
          </w:p>
        </w:tc>
        <w:tc>
          <w:tcPr>
            <w:tcW w:w="850" w:type="dxa"/>
            <w:tcBorders>
              <w:top w:val="nil"/>
              <w:left w:val="nil"/>
              <w:bottom w:val="single" w:sz="4" w:space="0" w:color="auto"/>
              <w:right w:val="single" w:sz="4" w:space="0" w:color="auto"/>
            </w:tcBorders>
            <w:shd w:val="clear" w:color="auto" w:fill="auto"/>
            <w:noWrap/>
            <w:hideMark/>
          </w:tcPr>
          <w:p w14:paraId="378D2E08" w14:textId="77777777" w:rsidR="006F46BA" w:rsidRPr="005F2985" w:rsidRDefault="006F46BA" w:rsidP="006F46BA">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String</w:t>
            </w:r>
          </w:p>
        </w:tc>
        <w:tc>
          <w:tcPr>
            <w:tcW w:w="2343" w:type="dxa"/>
            <w:tcBorders>
              <w:top w:val="nil"/>
              <w:left w:val="nil"/>
              <w:bottom w:val="single" w:sz="4" w:space="0" w:color="auto"/>
              <w:right w:val="single" w:sz="4" w:space="0" w:color="auto"/>
            </w:tcBorders>
            <w:shd w:val="clear" w:color="auto" w:fill="auto"/>
            <w:hideMark/>
          </w:tcPr>
          <w:p w14:paraId="3E2BBED9" w14:textId="140E546D" w:rsidR="006F46BA" w:rsidRPr="005F2985" w:rsidRDefault="006F46BA" w:rsidP="006F46BA">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 </w:t>
            </w:r>
            <w:r w:rsidR="00F84754" w:rsidRPr="005F2985">
              <w:rPr>
                <w:rFonts w:ascii="Calibri" w:eastAsia="Times New Roman" w:hAnsi="Calibri" w:cs="Calibri"/>
                <w:color w:val="000000"/>
                <w:sz w:val="18"/>
                <w:szCs w:val="18"/>
                <w:lang w:eastAsia="pt-PT"/>
              </w:rPr>
              <w:t>Tabela: cd_estruturais.tat91_tabelas</w:t>
            </w:r>
            <w:r w:rsidR="00F84754" w:rsidRPr="005F2985">
              <w:rPr>
                <w:rFonts w:ascii="Calibri" w:eastAsia="Times New Roman" w:hAnsi="Calibri" w:cs="Calibri"/>
                <w:color w:val="000000"/>
                <w:sz w:val="18"/>
                <w:szCs w:val="18"/>
                <w:lang w:eastAsia="pt-PT"/>
              </w:rPr>
              <w:br/>
              <w:t>Campo tabela: tayd91c0_ctabela = '447'</w:t>
            </w:r>
            <w:r w:rsidR="00F84754" w:rsidRPr="005F2985">
              <w:rPr>
                <w:rFonts w:ascii="Calibri" w:eastAsia="Times New Roman" w:hAnsi="Calibri" w:cs="Calibri"/>
                <w:color w:val="000000"/>
                <w:sz w:val="18"/>
                <w:szCs w:val="18"/>
                <w:lang w:eastAsia="pt-PT"/>
              </w:rPr>
              <w:br/>
              <w:t>Campo código: tayd91c0_celemtab</w:t>
            </w:r>
            <w:r w:rsidR="00F84754" w:rsidRPr="005F2985">
              <w:rPr>
                <w:rFonts w:ascii="Calibri" w:eastAsia="Times New Roman" w:hAnsi="Calibri" w:cs="Calibri"/>
                <w:color w:val="000000"/>
                <w:sz w:val="18"/>
                <w:szCs w:val="18"/>
                <w:lang w:eastAsia="pt-PT"/>
              </w:rPr>
              <w:br/>
              <w:t>Campo texto: tayd91c0_gelemtab</w:t>
            </w:r>
          </w:p>
        </w:tc>
      </w:tr>
      <w:tr w:rsidR="00974537" w:rsidRPr="005F2985" w14:paraId="2D5834DE" w14:textId="77777777" w:rsidTr="00DA3E75">
        <w:trPr>
          <w:trHeight w:val="870"/>
        </w:trPr>
        <w:tc>
          <w:tcPr>
            <w:tcW w:w="1701" w:type="dxa"/>
            <w:tcBorders>
              <w:top w:val="nil"/>
              <w:left w:val="single" w:sz="4" w:space="0" w:color="auto"/>
              <w:bottom w:val="single" w:sz="4" w:space="0" w:color="auto"/>
              <w:right w:val="single" w:sz="4" w:space="0" w:color="auto"/>
            </w:tcBorders>
            <w:shd w:val="clear" w:color="000000" w:fill="F2F2F2"/>
            <w:hideMark/>
          </w:tcPr>
          <w:p w14:paraId="162AF587" w14:textId="77777777" w:rsidR="00974537" w:rsidRPr="005F2985" w:rsidRDefault="00974537" w:rsidP="00974537">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lastRenderedPageBreak/>
              <w:t>cavaliad</w:t>
            </w:r>
          </w:p>
        </w:tc>
        <w:tc>
          <w:tcPr>
            <w:tcW w:w="8504" w:type="dxa"/>
            <w:tcBorders>
              <w:top w:val="nil"/>
              <w:left w:val="nil"/>
              <w:bottom w:val="single" w:sz="4" w:space="0" w:color="auto"/>
              <w:right w:val="single" w:sz="4" w:space="0" w:color="auto"/>
            </w:tcBorders>
            <w:shd w:val="clear" w:color="auto" w:fill="auto"/>
            <w:hideMark/>
          </w:tcPr>
          <w:p w14:paraId="3920D02C" w14:textId="29723908" w:rsidR="00974537" w:rsidRPr="005F2985" w:rsidRDefault="00974537" w:rsidP="005F2985">
            <w:pPr>
              <w:spacing w:after="0" w:line="240" w:lineRule="auto"/>
              <w:jc w:val="both"/>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Código do avaliador</w:t>
            </w:r>
            <w:r w:rsidR="006C1943" w:rsidRPr="005F2985">
              <w:rPr>
                <w:rFonts w:ascii="Calibri" w:eastAsia="Times New Roman" w:hAnsi="Calibri" w:cs="Calibri"/>
                <w:color w:val="000000"/>
                <w:sz w:val="18"/>
                <w:szCs w:val="18"/>
                <w:lang w:eastAsia="pt-PT"/>
              </w:rPr>
              <w:t>:</w:t>
            </w:r>
          </w:p>
          <w:p w14:paraId="4814B53B" w14:textId="4D4FCE40" w:rsidR="00974537" w:rsidRPr="005F2985" w:rsidRDefault="00974537" w:rsidP="00DF4E57">
            <w:pPr>
              <w:pStyle w:val="ListParagraph"/>
              <w:numPr>
                <w:ilvl w:val="0"/>
                <w:numId w:val="64"/>
              </w:numPr>
              <w:spacing w:after="0" w:line="240" w:lineRule="auto"/>
              <w:jc w:val="both"/>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Este código indica qual o avaliador responsável por determinada avaliação do bem imóvel</w:t>
            </w:r>
            <w:r w:rsidR="008527CC">
              <w:rPr>
                <w:rFonts w:ascii="Calibri" w:eastAsia="Times New Roman" w:hAnsi="Calibri" w:cs="Calibri"/>
                <w:color w:val="000000"/>
                <w:sz w:val="18"/>
                <w:szCs w:val="18"/>
                <w:lang w:eastAsia="pt-PT"/>
              </w:rPr>
              <w:t>.</w:t>
            </w:r>
          </w:p>
          <w:p w14:paraId="2D222BE7" w14:textId="3FBFC9B8" w:rsidR="00974537" w:rsidRPr="005F2985" w:rsidRDefault="00974537" w:rsidP="00DF4E57">
            <w:pPr>
              <w:pStyle w:val="ListParagraph"/>
              <w:numPr>
                <w:ilvl w:val="0"/>
                <w:numId w:val="64"/>
              </w:numPr>
              <w:spacing w:after="0" w:line="240" w:lineRule="auto"/>
              <w:jc w:val="both"/>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 xml:space="preserve">É um campo muito similar ao </w:t>
            </w:r>
            <w:r w:rsidR="008527CC">
              <w:rPr>
                <w:rFonts w:ascii="Calibri" w:eastAsia="Times New Roman" w:hAnsi="Calibri" w:cs="Calibri"/>
                <w:color w:val="000000"/>
                <w:sz w:val="18"/>
                <w:szCs w:val="18"/>
                <w:lang w:eastAsia="pt-PT"/>
              </w:rPr>
              <w:t>‘</w:t>
            </w:r>
            <w:r w:rsidRPr="005F2985">
              <w:rPr>
                <w:rFonts w:ascii="Calibri" w:eastAsia="Times New Roman" w:hAnsi="Calibri" w:cs="Calibri"/>
                <w:color w:val="000000"/>
                <w:sz w:val="18"/>
                <w:szCs w:val="18"/>
                <w:lang w:eastAsia="pt-PT"/>
              </w:rPr>
              <w:t>codaval</w:t>
            </w:r>
            <w:r w:rsidR="008527CC">
              <w:rPr>
                <w:rFonts w:ascii="Calibri" w:eastAsia="Times New Roman" w:hAnsi="Calibri" w:cs="Calibri"/>
                <w:color w:val="000000"/>
                <w:sz w:val="18"/>
                <w:szCs w:val="18"/>
                <w:lang w:eastAsia="pt-PT"/>
              </w:rPr>
              <w:t>’</w:t>
            </w:r>
            <w:r w:rsidRPr="005F2985">
              <w:rPr>
                <w:rFonts w:ascii="Calibri" w:eastAsia="Times New Roman" w:hAnsi="Calibri" w:cs="Calibri"/>
                <w:color w:val="000000"/>
                <w:sz w:val="18"/>
                <w:szCs w:val="18"/>
                <w:lang w:eastAsia="pt-PT"/>
              </w:rPr>
              <w:t>, no entanto, as fontes destes campos são diferentes e complementares. Apesar de se verificarem registos sem informação nos dois campos, não será possível observar os dois campos preenchidos simultaneamente.</w:t>
            </w:r>
          </w:p>
          <w:p w14:paraId="0919F6CA" w14:textId="3F1AEFB7" w:rsidR="00974537" w:rsidRPr="005F2985" w:rsidRDefault="00974537" w:rsidP="00DF4E57">
            <w:pPr>
              <w:pStyle w:val="ListParagraph"/>
              <w:numPr>
                <w:ilvl w:val="0"/>
                <w:numId w:val="64"/>
              </w:numPr>
              <w:spacing w:after="0" w:line="240" w:lineRule="auto"/>
              <w:jc w:val="both"/>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É de notar que a qualidade dos dados na fonte e, consequentemente, no MUG é limitada.</w:t>
            </w:r>
          </w:p>
        </w:tc>
        <w:tc>
          <w:tcPr>
            <w:tcW w:w="850" w:type="dxa"/>
            <w:tcBorders>
              <w:top w:val="nil"/>
              <w:left w:val="nil"/>
              <w:bottom w:val="single" w:sz="4" w:space="0" w:color="auto"/>
              <w:right w:val="single" w:sz="4" w:space="0" w:color="auto"/>
            </w:tcBorders>
            <w:shd w:val="clear" w:color="auto" w:fill="auto"/>
            <w:noWrap/>
            <w:hideMark/>
          </w:tcPr>
          <w:p w14:paraId="441D6672" w14:textId="77777777" w:rsidR="00974537" w:rsidRPr="005F2985" w:rsidRDefault="00974537" w:rsidP="00974537">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String</w:t>
            </w:r>
          </w:p>
        </w:tc>
        <w:tc>
          <w:tcPr>
            <w:tcW w:w="2343" w:type="dxa"/>
            <w:tcBorders>
              <w:top w:val="nil"/>
              <w:left w:val="nil"/>
              <w:bottom w:val="single" w:sz="4" w:space="0" w:color="auto"/>
              <w:right w:val="single" w:sz="4" w:space="0" w:color="auto"/>
            </w:tcBorders>
            <w:shd w:val="clear" w:color="auto" w:fill="auto"/>
            <w:noWrap/>
            <w:hideMark/>
          </w:tcPr>
          <w:p w14:paraId="36EFECB2" w14:textId="591B226D" w:rsidR="00974537" w:rsidRPr="005F2985" w:rsidRDefault="00974537" w:rsidP="00974537">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Tabela: cd_estruturais.tat91_tabelas</w:t>
            </w:r>
            <w:r w:rsidRPr="005F2985">
              <w:rPr>
                <w:rFonts w:ascii="Calibri" w:eastAsia="Times New Roman" w:hAnsi="Calibri" w:cs="Calibri"/>
                <w:color w:val="000000"/>
                <w:sz w:val="18"/>
                <w:szCs w:val="18"/>
                <w:lang w:eastAsia="pt-PT"/>
              </w:rPr>
              <w:br/>
              <w:t>Campo tabela: tayd91c0_ctabela = '260'</w:t>
            </w:r>
            <w:r w:rsidRPr="005F2985">
              <w:rPr>
                <w:rFonts w:ascii="Calibri" w:eastAsia="Times New Roman" w:hAnsi="Calibri" w:cs="Calibri"/>
                <w:color w:val="000000"/>
                <w:sz w:val="18"/>
                <w:szCs w:val="18"/>
                <w:lang w:eastAsia="pt-PT"/>
              </w:rPr>
              <w:br/>
              <w:t>Campo código: tayd91c0_celemtab</w:t>
            </w:r>
            <w:r w:rsidRPr="005F2985">
              <w:rPr>
                <w:rFonts w:ascii="Calibri" w:eastAsia="Times New Roman" w:hAnsi="Calibri" w:cs="Calibri"/>
                <w:color w:val="000000"/>
                <w:sz w:val="18"/>
                <w:szCs w:val="18"/>
                <w:lang w:eastAsia="pt-PT"/>
              </w:rPr>
              <w:br/>
              <w:t>Campo texto: tayd91c0_gelemtab</w:t>
            </w:r>
          </w:p>
        </w:tc>
      </w:tr>
      <w:tr w:rsidR="00974537" w:rsidRPr="005F2985" w14:paraId="24E2B176" w14:textId="77777777" w:rsidTr="00B16E69">
        <w:trPr>
          <w:trHeight w:val="580"/>
        </w:trPr>
        <w:tc>
          <w:tcPr>
            <w:tcW w:w="1701" w:type="dxa"/>
            <w:tcBorders>
              <w:top w:val="nil"/>
              <w:left w:val="single" w:sz="4" w:space="0" w:color="auto"/>
              <w:bottom w:val="single" w:sz="4" w:space="0" w:color="auto"/>
              <w:right w:val="single" w:sz="4" w:space="0" w:color="auto"/>
            </w:tcBorders>
            <w:shd w:val="clear" w:color="auto" w:fill="F2F2F2" w:themeFill="background1" w:themeFillShade="F2"/>
            <w:hideMark/>
          </w:tcPr>
          <w:p w14:paraId="2BF0F813" w14:textId="77777777" w:rsidR="00974537" w:rsidRPr="005F2985" w:rsidRDefault="00974537" w:rsidP="00974537">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mivglobal</w:t>
            </w:r>
          </w:p>
        </w:tc>
        <w:tc>
          <w:tcPr>
            <w:tcW w:w="8504" w:type="dxa"/>
            <w:tcBorders>
              <w:top w:val="nil"/>
              <w:left w:val="nil"/>
              <w:bottom w:val="single" w:sz="4" w:space="0" w:color="auto"/>
              <w:right w:val="single" w:sz="4" w:space="0" w:color="auto"/>
            </w:tcBorders>
            <w:shd w:val="clear" w:color="auto" w:fill="auto"/>
            <w:hideMark/>
          </w:tcPr>
          <w:p w14:paraId="54812983" w14:textId="4C1D1E1B" w:rsidR="00ED7DEE" w:rsidRPr="005F2985" w:rsidRDefault="006C1943" w:rsidP="005F2985">
            <w:pPr>
              <w:spacing w:after="0" w:line="240" w:lineRule="auto"/>
              <w:jc w:val="both"/>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Índice</w:t>
            </w:r>
            <w:r w:rsidR="00974537" w:rsidRPr="005F2985">
              <w:rPr>
                <w:rFonts w:ascii="Calibri" w:eastAsia="Times New Roman" w:hAnsi="Calibri" w:cs="Calibri"/>
                <w:color w:val="000000"/>
                <w:sz w:val="18"/>
                <w:szCs w:val="18"/>
                <w:lang w:eastAsia="pt-PT"/>
              </w:rPr>
              <w:t xml:space="preserve"> de </w:t>
            </w:r>
            <w:r w:rsidR="00ED7DEE" w:rsidRPr="005F2985">
              <w:rPr>
                <w:rFonts w:ascii="Calibri" w:eastAsia="Times New Roman" w:hAnsi="Calibri" w:cs="Calibri"/>
                <w:color w:val="000000"/>
                <w:sz w:val="18"/>
                <w:szCs w:val="18"/>
                <w:lang w:eastAsia="pt-PT"/>
              </w:rPr>
              <w:t>venda</w:t>
            </w:r>
            <w:r w:rsidRPr="005F2985">
              <w:rPr>
                <w:rFonts w:ascii="Calibri" w:eastAsia="Times New Roman" w:hAnsi="Calibri" w:cs="Calibri"/>
                <w:color w:val="000000"/>
                <w:sz w:val="18"/>
                <w:szCs w:val="18"/>
                <w:lang w:eastAsia="pt-PT"/>
              </w:rPr>
              <w:t>:</w:t>
            </w:r>
          </w:p>
          <w:p w14:paraId="5669B90F" w14:textId="5EB70AA6" w:rsidR="00974537" w:rsidRPr="005F2985" w:rsidRDefault="00ED7DEE" w:rsidP="00DF4E57">
            <w:pPr>
              <w:pStyle w:val="ListParagraph"/>
              <w:numPr>
                <w:ilvl w:val="0"/>
                <w:numId w:val="65"/>
              </w:numPr>
              <w:spacing w:after="0" w:line="240" w:lineRule="auto"/>
              <w:jc w:val="both"/>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A informação deste campo encontra-se obsoleta.</w:t>
            </w:r>
          </w:p>
        </w:tc>
        <w:tc>
          <w:tcPr>
            <w:tcW w:w="850" w:type="dxa"/>
            <w:tcBorders>
              <w:top w:val="nil"/>
              <w:left w:val="nil"/>
              <w:bottom w:val="single" w:sz="4" w:space="0" w:color="auto"/>
              <w:right w:val="single" w:sz="4" w:space="0" w:color="auto"/>
            </w:tcBorders>
            <w:shd w:val="clear" w:color="auto" w:fill="auto"/>
            <w:noWrap/>
            <w:hideMark/>
          </w:tcPr>
          <w:p w14:paraId="30ED4B38" w14:textId="77777777" w:rsidR="00974537" w:rsidRPr="005F2985" w:rsidRDefault="00974537" w:rsidP="00974537">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Decimal</w:t>
            </w:r>
          </w:p>
        </w:tc>
        <w:tc>
          <w:tcPr>
            <w:tcW w:w="2343" w:type="dxa"/>
            <w:tcBorders>
              <w:top w:val="nil"/>
              <w:left w:val="nil"/>
              <w:bottom w:val="single" w:sz="4" w:space="0" w:color="auto"/>
              <w:right w:val="single" w:sz="4" w:space="0" w:color="auto"/>
            </w:tcBorders>
            <w:shd w:val="clear" w:color="auto" w:fill="auto"/>
            <w:noWrap/>
            <w:hideMark/>
          </w:tcPr>
          <w:p w14:paraId="1A6B63DC" w14:textId="77777777" w:rsidR="00974537" w:rsidRPr="005F2985" w:rsidRDefault="00974537" w:rsidP="00974537">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 </w:t>
            </w:r>
          </w:p>
        </w:tc>
      </w:tr>
      <w:tr w:rsidR="00974537" w:rsidRPr="005F2985" w14:paraId="120DBDA2" w14:textId="77777777" w:rsidTr="00B16E69">
        <w:trPr>
          <w:trHeight w:val="580"/>
        </w:trPr>
        <w:tc>
          <w:tcPr>
            <w:tcW w:w="1701" w:type="dxa"/>
            <w:tcBorders>
              <w:top w:val="nil"/>
              <w:left w:val="single" w:sz="4" w:space="0" w:color="auto"/>
              <w:bottom w:val="single" w:sz="4" w:space="0" w:color="auto"/>
              <w:right w:val="single" w:sz="4" w:space="0" w:color="auto"/>
            </w:tcBorders>
            <w:shd w:val="clear" w:color="auto" w:fill="F2F2F2" w:themeFill="background1" w:themeFillShade="F2"/>
            <w:hideMark/>
          </w:tcPr>
          <w:p w14:paraId="27BEBABC" w14:textId="77777777" w:rsidR="00974537" w:rsidRPr="005F2985" w:rsidRDefault="00974537" w:rsidP="00974537">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nfacmult</w:t>
            </w:r>
          </w:p>
        </w:tc>
        <w:tc>
          <w:tcPr>
            <w:tcW w:w="8504" w:type="dxa"/>
            <w:tcBorders>
              <w:top w:val="nil"/>
              <w:left w:val="nil"/>
              <w:bottom w:val="single" w:sz="4" w:space="0" w:color="auto"/>
              <w:right w:val="single" w:sz="4" w:space="0" w:color="auto"/>
            </w:tcBorders>
            <w:shd w:val="clear" w:color="auto" w:fill="auto"/>
            <w:hideMark/>
          </w:tcPr>
          <w:p w14:paraId="306359F7" w14:textId="7DB84427" w:rsidR="006C1943" w:rsidRPr="005F2985" w:rsidRDefault="006C1943" w:rsidP="005F2985">
            <w:pPr>
              <w:spacing w:after="0" w:line="240" w:lineRule="auto"/>
              <w:jc w:val="both"/>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Coeficiente de Reavaliação:</w:t>
            </w:r>
          </w:p>
          <w:p w14:paraId="5B0E80FB" w14:textId="6A86C5FF" w:rsidR="00974537" w:rsidRPr="005F2985" w:rsidRDefault="00ED7DEE" w:rsidP="00DF4E57">
            <w:pPr>
              <w:pStyle w:val="ListParagraph"/>
              <w:numPr>
                <w:ilvl w:val="0"/>
                <w:numId w:val="65"/>
              </w:numPr>
              <w:spacing w:after="0" w:line="240" w:lineRule="auto"/>
              <w:jc w:val="both"/>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A informação deste campo encontra-se obsoleta.</w:t>
            </w:r>
          </w:p>
        </w:tc>
        <w:tc>
          <w:tcPr>
            <w:tcW w:w="850" w:type="dxa"/>
            <w:tcBorders>
              <w:top w:val="nil"/>
              <w:left w:val="nil"/>
              <w:bottom w:val="single" w:sz="4" w:space="0" w:color="auto"/>
              <w:right w:val="single" w:sz="4" w:space="0" w:color="auto"/>
            </w:tcBorders>
            <w:shd w:val="clear" w:color="auto" w:fill="auto"/>
            <w:noWrap/>
            <w:hideMark/>
          </w:tcPr>
          <w:p w14:paraId="56771059" w14:textId="77777777" w:rsidR="00974537" w:rsidRPr="005F2985" w:rsidRDefault="00974537" w:rsidP="00974537">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String</w:t>
            </w:r>
          </w:p>
        </w:tc>
        <w:tc>
          <w:tcPr>
            <w:tcW w:w="2343" w:type="dxa"/>
            <w:tcBorders>
              <w:top w:val="nil"/>
              <w:left w:val="nil"/>
              <w:bottom w:val="single" w:sz="4" w:space="0" w:color="auto"/>
              <w:right w:val="single" w:sz="4" w:space="0" w:color="auto"/>
            </w:tcBorders>
            <w:shd w:val="clear" w:color="auto" w:fill="auto"/>
            <w:noWrap/>
            <w:hideMark/>
          </w:tcPr>
          <w:p w14:paraId="30BB0724" w14:textId="77777777" w:rsidR="00974537" w:rsidRPr="005F2985" w:rsidRDefault="00974537" w:rsidP="00974537">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 </w:t>
            </w:r>
          </w:p>
        </w:tc>
      </w:tr>
      <w:tr w:rsidR="00974537" w:rsidRPr="005F2985" w14:paraId="3B9F9AE8" w14:textId="77777777" w:rsidTr="00DA3E75">
        <w:trPr>
          <w:trHeight w:val="580"/>
        </w:trPr>
        <w:tc>
          <w:tcPr>
            <w:tcW w:w="1701" w:type="dxa"/>
            <w:tcBorders>
              <w:top w:val="nil"/>
              <w:left w:val="single" w:sz="4" w:space="0" w:color="auto"/>
              <w:bottom w:val="single" w:sz="4" w:space="0" w:color="auto"/>
              <w:right w:val="single" w:sz="4" w:space="0" w:color="auto"/>
            </w:tcBorders>
            <w:shd w:val="clear" w:color="000000" w:fill="F2F2F2"/>
            <w:hideMark/>
          </w:tcPr>
          <w:p w14:paraId="3430A341" w14:textId="77777777" w:rsidR="00974537" w:rsidRPr="005F2985" w:rsidRDefault="00974537" w:rsidP="00974537">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mvalestact</w:t>
            </w:r>
          </w:p>
        </w:tc>
        <w:tc>
          <w:tcPr>
            <w:tcW w:w="8504" w:type="dxa"/>
            <w:tcBorders>
              <w:top w:val="nil"/>
              <w:left w:val="nil"/>
              <w:bottom w:val="single" w:sz="4" w:space="0" w:color="auto"/>
              <w:right w:val="single" w:sz="4" w:space="0" w:color="auto"/>
            </w:tcBorders>
            <w:shd w:val="clear" w:color="auto" w:fill="auto"/>
            <w:hideMark/>
          </w:tcPr>
          <w:p w14:paraId="0253AEEC" w14:textId="70CD0E47" w:rsidR="00974537" w:rsidRPr="005F2985" w:rsidRDefault="00974537" w:rsidP="005F2985">
            <w:pPr>
              <w:spacing w:after="0" w:line="240" w:lineRule="auto"/>
              <w:jc w:val="both"/>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Valor do bem no estado atual</w:t>
            </w:r>
            <w:r w:rsidR="006C1943" w:rsidRPr="005F2985">
              <w:rPr>
                <w:rFonts w:ascii="Calibri" w:eastAsia="Times New Roman" w:hAnsi="Calibri" w:cs="Calibri"/>
                <w:color w:val="000000"/>
                <w:sz w:val="18"/>
                <w:szCs w:val="18"/>
                <w:lang w:eastAsia="pt-PT"/>
              </w:rPr>
              <w:t>:</w:t>
            </w:r>
          </w:p>
          <w:p w14:paraId="378EEC78" w14:textId="50116A74" w:rsidR="00974537" w:rsidRPr="005F2985" w:rsidRDefault="00974537" w:rsidP="00DF4E57">
            <w:pPr>
              <w:pStyle w:val="ListParagraph"/>
              <w:numPr>
                <w:ilvl w:val="0"/>
                <w:numId w:val="65"/>
              </w:numPr>
              <w:spacing w:after="0" w:line="240" w:lineRule="auto"/>
              <w:jc w:val="both"/>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À semelhança do campo ‘mavalia’, este campo é indicador do valor do bem.</w:t>
            </w:r>
          </w:p>
          <w:p w14:paraId="48F3BF51" w14:textId="58DBC9EA" w:rsidR="00974537" w:rsidRPr="005F2985" w:rsidRDefault="00974537" w:rsidP="00DF4E57">
            <w:pPr>
              <w:pStyle w:val="ListParagraph"/>
              <w:numPr>
                <w:ilvl w:val="0"/>
                <w:numId w:val="65"/>
              </w:numPr>
              <w:spacing w:after="0" w:line="240" w:lineRule="auto"/>
              <w:jc w:val="both"/>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No entanto, considera-se que, quando preenchido, este campo indica o montante de avaliação mais atualizado da garantia imobiliária, sendo este o valor a considerar no Módulo Consolidado.</w:t>
            </w:r>
          </w:p>
        </w:tc>
        <w:tc>
          <w:tcPr>
            <w:tcW w:w="850" w:type="dxa"/>
            <w:tcBorders>
              <w:top w:val="nil"/>
              <w:left w:val="nil"/>
              <w:bottom w:val="single" w:sz="4" w:space="0" w:color="auto"/>
              <w:right w:val="single" w:sz="4" w:space="0" w:color="auto"/>
            </w:tcBorders>
            <w:shd w:val="clear" w:color="auto" w:fill="auto"/>
            <w:noWrap/>
            <w:hideMark/>
          </w:tcPr>
          <w:p w14:paraId="49FF63F0" w14:textId="77777777" w:rsidR="00974537" w:rsidRPr="005F2985" w:rsidRDefault="00974537" w:rsidP="00974537">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Decimal</w:t>
            </w:r>
          </w:p>
        </w:tc>
        <w:tc>
          <w:tcPr>
            <w:tcW w:w="2343" w:type="dxa"/>
            <w:tcBorders>
              <w:top w:val="nil"/>
              <w:left w:val="nil"/>
              <w:bottom w:val="single" w:sz="4" w:space="0" w:color="auto"/>
              <w:right w:val="single" w:sz="4" w:space="0" w:color="auto"/>
            </w:tcBorders>
            <w:shd w:val="clear" w:color="auto" w:fill="auto"/>
            <w:noWrap/>
            <w:hideMark/>
          </w:tcPr>
          <w:p w14:paraId="65A9BC09" w14:textId="77777777" w:rsidR="00974537" w:rsidRPr="005F2985" w:rsidRDefault="00974537" w:rsidP="00974537">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 </w:t>
            </w:r>
          </w:p>
        </w:tc>
      </w:tr>
      <w:tr w:rsidR="00974537" w:rsidRPr="005F2985" w14:paraId="1E98285E" w14:textId="77777777" w:rsidTr="00DA3E75">
        <w:trPr>
          <w:trHeight w:val="580"/>
        </w:trPr>
        <w:tc>
          <w:tcPr>
            <w:tcW w:w="1701" w:type="dxa"/>
            <w:tcBorders>
              <w:top w:val="nil"/>
              <w:left w:val="single" w:sz="4" w:space="0" w:color="auto"/>
              <w:bottom w:val="single" w:sz="4" w:space="0" w:color="auto"/>
              <w:right w:val="single" w:sz="4" w:space="0" w:color="auto"/>
            </w:tcBorders>
            <w:shd w:val="clear" w:color="000000" w:fill="F2F2F2"/>
            <w:hideMark/>
          </w:tcPr>
          <w:p w14:paraId="750696DC" w14:textId="77777777" w:rsidR="00974537" w:rsidRPr="005F2985" w:rsidRDefault="00974537" w:rsidP="00974537">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ctipreavl</w:t>
            </w:r>
          </w:p>
        </w:tc>
        <w:tc>
          <w:tcPr>
            <w:tcW w:w="8504" w:type="dxa"/>
            <w:tcBorders>
              <w:top w:val="nil"/>
              <w:left w:val="nil"/>
              <w:bottom w:val="single" w:sz="4" w:space="0" w:color="auto"/>
              <w:right w:val="single" w:sz="4" w:space="0" w:color="auto"/>
            </w:tcBorders>
            <w:shd w:val="clear" w:color="auto" w:fill="auto"/>
            <w:hideMark/>
          </w:tcPr>
          <w:p w14:paraId="695D568A" w14:textId="7E9DD925" w:rsidR="00974537" w:rsidRPr="005F2985" w:rsidRDefault="006C1943" w:rsidP="005F2985">
            <w:pPr>
              <w:spacing w:after="0" w:line="240" w:lineRule="auto"/>
              <w:jc w:val="both"/>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Tipo de Reavaliação:</w:t>
            </w:r>
          </w:p>
          <w:p w14:paraId="18D67B4C" w14:textId="2FBC8593" w:rsidR="00974537" w:rsidRPr="005F2985" w:rsidRDefault="00974537" w:rsidP="00DF4E57">
            <w:pPr>
              <w:pStyle w:val="ListParagraph"/>
              <w:numPr>
                <w:ilvl w:val="0"/>
                <w:numId w:val="66"/>
              </w:numPr>
              <w:spacing w:after="0" w:line="240" w:lineRule="auto"/>
              <w:jc w:val="both"/>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Permite identificar se a informação do registo provém de uma avaliação, verificação ou revisão.</w:t>
            </w:r>
          </w:p>
        </w:tc>
        <w:tc>
          <w:tcPr>
            <w:tcW w:w="850" w:type="dxa"/>
            <w:tcBorders>
              <w:top w:val="nil"/>
              <w:left w:val="nil"/>
              <w:bottom w:val="single" w:sz="4" w:space="0" w:color="auto"/>
              <w:right w:val="single" w:sz="4" w:space="0" w:color="auto"/>
            </w:tcBorders>
            <w:shd w:val="clear" w:color="auto" w:fill="auto"/>
            <w:noWrap/>
            <w:hideMark/>
          </w:tcPr>
          <w:p w14:paraId="7744D25F" w14:textId="77777777" w:rsidR="00974537" w:rsidRPr="005F2985" w:rsidRDefault="00974537" w:rsidP="00974537">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String</w:t>
            </w:r>
          </w:p>
        </w:tc>
        <w:tc>
          <w:tcPr>
            <w:tcW w:w="2343" w:type="dxa"/>
            <w:tcBorders>
              <w:top w:val="nil"/>
              <w:left w:val="nil"/>
              <w:bottom w:val="single" w:sz="4" w:space="0" w:color="auto"/>
              <w:right w:val="single" w:sz="4" w:space="0" w:color="auto"/>
            </w:tcBorders>
            <w:shd w:val="clear" w:color="auto" w:fill="auto"/>
            <w:noWrap/>
            <w:hideMark/>
          </w:tcPr>
          <w:p w14:paraId="3BB1E39C" w14:textId="10E31115" w:rsidR="00974537" w:rsidRPr="005F2985" w:rsidRDefault="00974537" w:rsidP="00974537">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A – Avaliação</w:t>
            </w:r>
          </w:p>
          <w:p w14:paraId="6AB00A9D" w14:textId="1540F7DC" w:rsidR="00974537" w:rsidRPr="005F2985" w:rsidRDefault="00974537" w:rsidP="00974537">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V – Verificação</w:t>
            </w:r>
          </w:p>
          <w:p w14:paraId="26477675" w14:textId="68A8BE4B" w:rsidR="00974537" w:rsidRPr="005F2985" w:rsidRDefault="00974537" w:rsidP="00974537">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R – Revisão</w:t>
            </w:r>
          </w:p>
        </w:tc>
      </w:tr>
      <w:tr w:rsidR="00974537" w:rsidRPr="005F2985" w14:paraId="138C846A" w14:textId="77777777" w:rsidTr="00DA3E75">
        <w:trPr>
          <w:trHeight w:val="580"/>
        </w:trPr>
        <w:tc>
          <w:tcPr>
            <w:tcW w:w="1701" w:type="dxa"/>
            <w:tcBorders>
              <w:top w:val="nil"/>
              <w:left w:val="single" w:sz="4" w:space="0" w:color="auto"/>
              <w:bottom w:val="single" w:sz="4" w:space="0" w:color="auto"/>
              <w:right w:val="single" w:sz="4" w:space="0" w:color="auto"/>
            </w:tcBorders>
            <w:shd w:val="clear" w:color="000000" w:fill="F2F2F2"/>
            <w:hideMark/>
          </w:tcPr>
          <w:p w14:paraId="4E516B06" w14:textId="77777777" w:rsidR="00974537" w:rsidRPr="005F2985" w:rsidRDefault="00974537" w:rsidP="00974537">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ireaval</w:t>
            </w:r>
          </w:p>
        </w:tc>
        <w:tc>
          <w:tcPr>
            <w:tcW w:w="8504" w:type="dxa"/>
            <w:tcBorders>
              <w:top w:val="nil"/>
              <w:left w:val="nil"/>
              <w:bottom w:val="single" w:sz="4" w:space="0" w:color="auto"/>
              <w:right w:val="single" w:sz="4" w:space="0" w:color="auto"/>
            </w:tcBorders>
            <w:shd w:val="clear" w:color="auto" w:fill="auto"/>
            <w:hideMark/>
          </w:tcPr>
          <w:p w14:paraId="2FF9321A" w14:textId="34E86F82" w:rsidR="00974537" w:rsidRPr="005F2985" w:rsidRDefault="00974537" w:rsidP="005F2985">
            <w:pPr>
              <w:spacing w:after="0" w:line="240" w:lineRule="auto"/>
              <w:jc w:val="both"/>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Indicador de Reavaliação</w:t>
            </w:r>
            <w:r w:rsidR="006C1943" w:rsidRPr="005F2985">
              <w:rPr>
                <w:rFonts w:ascii="Calibri" w:eastAsia="Times New Roman" w:hAnsi="Calibri" w:cs="Calibri"/>
                <w:color w:val="000000"/>
                <w:sz w:val="18"/>
                <w:szCs w:val="18"/>
                <w:lang w:eastAsia="pt-PT"/>
              </w:rPr>
              <w:t>:</w:t>
            </w:r>
          </w:p>
          <w:p w14:paraId="5EF12900" w14:textId="0C2764EC" w:rsidR="00974537" w:rsidRPr="005F2985" w:rsidRDefault="00974537" w:rsidP="00DF4E57">
            <w:pPr>
              <w:pStyle w:val="ListParagraph"/>
              <w:numPr>
                <w:ilvl w:val="0"/>
                <w:numId w:val="66"/>
              </w:numPr>
              <w:spacing w:after="0" w:line="240" w:lineRule="auto"/>
              <w:jc w:val="both"/>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Este campo indica se a avaliação foi realizada internamente pelo Banco ou por uma avaliadora externa.</w:t>
            </w:r>
          </w:p>
          <w:p w14:paraId="2483ACF5" w14:textId="7B804760" w:rsidR="00974537" w:rsidRPr="005F2985" w:rsidRDefault="00974537" w:rsidP="00DF4E57">
            <w:pPr>
              <w:pStyle w:val="ListParagraph"/>
              <w:numPr>
                <w:ilvl w:val="0"/>
                <w:numId w:val="66"/>
              </w:numPr>
              <w:spacing w:after="0" w:line="240" w:lineRule="auto"/>
              <w:jc w:val="both"/>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Atualmente, todas as avaliações são responsabilidade de entidades externas.</w:t>
            </w:r>
          </w:p>
        </w:tc>
        <w:tc>
          <w:tcPr>
            <w:tcW w:w="850" w:type="dxa"/>
            <w:tcBorders>
              <w:top w:val="nil"/>
              <w:left w:val="nil"/>
              <w:bottom w:val="single" w:sz="4" w:space="0" w:color="auto"/>
              <w:right w:val="single" w:sz="4" w:space="0" w:color="auto"/>
            </w:tcBorders>
            <w:shd w:val="clear" w:color="auto" w:fill="auto"/>
            <w:noWrap/>
            <w:hideMark/>
          </w:tcPr>
          <w:p w14:paraId="6A8EFC6E" w14:textId="77777777" w:rsidR="00974537" w:rsidRPr="005F2985" w:rsidRDefault="00974537" w:rsidP="00974537">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String</w:t>
            </w:r>
          </w:p>
        </w:tc>
        <w:tc>
          <w:tcPr>
            <w:tcW w:w="2343" w:type="dxa"/>
            <w:tcBorders>
              <w:top w:val="nil"/>
              <w:left w:val="nil"/>
              <w:bottom w:val="single" w:sz="4" w:space="0" w:color="auto"/>
              <w:right w:val="single" w:sz="4" w:space="0" w:color="auto"/>
            </w:tcBorders>
            <w:shd w:val="clear" w:color="auto" w:fill="auto"/>
            <w:hideMark/>
          </w:tcPr>
          <w:p w14:paraId="095F4826" w14:textId="15D60AB0" w:rsidR="00974537" w:rsidRPr="005F2985" w:rsidRDefault="00E63AA2" w:rsidP="00974537">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I – Interno</w:t>
            </w:r>
          </w:p>
          <w:p w14:paraId="0A770877" w14:textId="5F4CC970" w:rsidR="00E63AA2" w:rsidRPr="005F2985" w:rsidRDefault="00E63AA2" w:rsidP="00974537">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 xml:space="preserve">E – Externo </w:t>
            </w:r>
          </w:p>
        </w:tc>
      </w:tr>
      <w:tr w:rsidR="00974537" w:rsidRPr="005F2985" w14:paraId="32B82E95" w14:textId="77777777" w:rsidTr="00DA3E75">
        <w:trPr>
          <w:trHeight w:val="290"/>
        </w:trPr>
        <w:tc>
          <w:tcPr>
            <w:tcW w:w="1701" w:type="dxa"/>
            <w:tcBorders>
              <w:top w:val="nil"/>
              <w:left w:val="single" w:sz="4" w:space="0" w:color="auto"/>
              <w:bottom w:val="single" w:sz="4" w:space="0" w:color="auto"/>
              <w:right w:val="single" w:sz="4" w:space="0" w:color="auto"/>
            </w:tcBorders>
            <w:shd w:val="clear" w:color="000000" w:fill="F2F2F2"/>
            <w:hideMark/>
          </w:tcPr>
          <w:p w14:paraId="6C77828B" w14:textId="77777777" w:rsidR="00974537" w:rsidRPr="005F2985" w:rsidRDefault="00974537" w:rsidP="00974537">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codaval</w:t>
            </w:r>
          </w:p>
        </w:tc>
        <w:tc>
          <w:tcPr>
            <w:tcW w:w="8504" w:type="dxa"/>
            <w:tcBorders>
              <w:top w:val="nil"/>
              <w:left w:val="nil"/>
              <w:bottom w:val="single" w:sz="4" w:space="0" w:color="auto"/>
              <w:right w:val="single" w:sz="4" w:space="0" w:color="auto"/>
            </w:tcBorders>
            <w:shd w:val="clear" w:color="auto" w:fill="auto"/>
            <w:noWrap/>
            <w:hideMark/>
          </w:tcPr>
          <w:p w14:paraId="323C3D5A" w14:textId="0BAABC1A" w:rsidR="00974537" w:rsidRPr="005F2985" w:rsidRDefault="00974537" w:rsidP="005F2985">
            <w:pPr>
              <w:spacing w:after="0" w:line="240" w:lineRule="auto"/>
              <w:jc w:val="both"/>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Código da Avaliadora</w:t>
            </w:r>
            <w:r w:rsidR="006C1943" w:rsidRPr="005F2985">
              <w:rPr>
                <w:rFonts w:ascii="Calibri" w:eastAsia="Times New Roman" w:hAnsi="Calibri" w:cs="Calibri"/>
                <w:color w:val="000000"/>
                <w:sz w:val="18"/>
                <w:szCs w:val="18"/>
                <w:lang w:eastAsia="pt-PT"/>
              </w:rPr>
              <w:t>:</w:t>
            </w:r>
          </w:p>
          <w:p w14:paraId="3FD7EE08" w14:textId="7C64ECE4" w:rsidR="00974537" w:rsidRPr="005F2985" w:rsidRDefault="00974537" w:rsidP="00DF4E57">
            <w:pPr>
              <w:pStyle w:val="ListParagraph"/>
              <w:numPr>
                <w:ilvl w:val="0"/>
                <w:numId w:val="67"/>
              </w:numPr>
              <w:spacing w:after="0" w:line="240" w:lineRule="auto"/>
              <w:jc w:val="both"/>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 xml:space="preserve">Código da avaliadora do imóvel, responsável pela avaliação e cálculo do valor atual do imóvel. </w:t>
            </w:r>
          </w:p>
        </w:tc>
        <w:tc>
          <w:tcPr>
            <w:tcW w:w="850" w:type="dxa"/>
            <w:tcBorders>
              <w:top w:val="nil"/>
              <w:left w:val="nil"/>
              <w:bottom w:val="single" w:sz="4" w:space="0" w:color="auto"/>
              <w:right w:val="single" w:sz="4" w:space="0" w:color="auto"/>
            </w:tcBorders>
            <w:shd w:val="clear" w:color="auto" w:fill="auto"/>
            <w:noWrap/>
            <w:hideMark/>
          </w:tcPr>
          <w:p w14:paraId="59D37329" w14:textId="6612DB84" w:rsidR="00974537" w:rsidRPr="005F2985" w:rsidRDefault="00974537" w:rsidP="00974537">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String</w:t>
            </w:r>
          </w:p>
        </w:tc>
        <w:tc>
          <w:tcPr>
            <w:tcW w:w="2343" w:type="dxa"/>
            <w:tcBorders>
              <w:top w:val="nil"/>
              <w:left w:val="nil"/>
              <w:bottom w:val="single" w:sz="4" w:space="0" w:color="auto"/>
              <w:right w:val="single" w:sz="4" w:space="0" w:color="auto"/>
            </w:tcBorders>
            <w:shd w:val="clear" w:color="auto" w:fill="auto"/>
            <w:noWrap/>
            <w:hideMark/>
          </w:tcPr>
          <w:p w14:paraId="1FF5C5F6" w14:textId="484B1529" w:rsidR="00974537" w:rsidRPr="005F2985" w:rsidRDefault="00974537" w:rsidP="00974537">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Tabela: cd_estruturais.tat91_tabelas</w:t>
            </w:r>
            <w:r w:rsidRPr="005F2985">
              <w:rPr>
                <w:rFonts w:ascii="Calibri" w:eastAsia="Times New Roman" w:hAnsi="Calibri" w:cs="Calibri"/>
                <w:color w:val="000000"/>
                <w:sz w:val="18"/>
                <w:szCs w:val="18"/>
                <w:lang w:eastAsia="pt-PT"/>
              </w:rPr>
              <w:br/>
              <w:t>Campo tabela: tayd91c0_ctabela = '260'</w:t>
            </w:r>
            <w:r w:rsidRPr="005F2985">
              <w:rPr>
                <w:rFonts w:ascii="Calibri" w:eastAsia="Times New Roman" w:hAnsi="Calibri" w:cs="Calibri"/>
                <w:color w:val="000000"/>
                <w:sz w:val="18"/>
                <w:szCs w:val="18"/>
                <w:lang w:eastAsia="pt-PT"/>
              </w:rPr>
              <w:br/>
              <w:t>Campo código: tayd91c0_celemtab</w:t>
            </w:r>
            <w:r w:rsidRPr="005F2985">
              <w:rPr>
                <w:rFonts w:ascii="Calibri" w:eastAsia="Times New Roman" w:hAnsi="Calibri" w:cs="Calibri"/>
                <w:color w:val="000000"/>
                <w:sz w:val="18"/>
                <w:szCs w:val="18"/>
                <w:lang w:eastAsia="pt-PT"/>
              </w:rPr>
              <w:br/>
              <w:t>Campo texto: tayd91c0_gelemtab</w:t>
            </w:r>
          </w:p>
        </w:tc>
      </w:tr>
      <w:tr w:rsidR="00974537" w:rsidRPr="00EB6D9E" w14:paraId="77665811" w14:textId="77777777" w:rsidTr="00DA3E75">
        <w:trPr>
          <w:trHeight w:val="580"/>
        </w:trPr>
        <w:tc>
          <w:tcPr>
            <w:tcW w:w="1701" w:type="dxa"/>
            <w:tcBorders>
              <w:top w:val="nil"/>
              <w:left w:val="single" w:sz="4" w:space="0" w:color="auto"/>
              <w:bottom w:val="single" w:sz="4" w:space="0" w:color="auto"/>
              <w:right w:val="single" w:sz="4" w:space="0" w:color="auto"/>
            </w:tcBorders>
            <w:shd w:val="clear" w:color="000000" w:fill="F2F2F2"/>
            <w:hideMark/>
          </w:tcPr>
          <w:p w14:paraId="5EDFD727" w14:textId="77777777" w:rsidR="00974537" w:rsidRPr="005F2985" w:rsidRDefault="00974537" w:rsidP="00974537">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coravgp</w:t>
            </w:r>
          </w:p>
        </w:tc>
        <w:tc>
          <w:tcPr>
            <w:tcW w:w="8504" w:type="dxa"/>
            <w:tcBorders>
              <w:top w:val="nil"/>
              <w:left w:val="nil"/>
              <w:bottom w:val="single" w:sz="4" w:space="0" w:color="auto"/>
              <w:right w:val="single" w:sz="4" w:space="0" w:color="auto"/>
            </w:tcBorders>
            <w:shd w:val="clear" w:color="auto" w:fill="auto"/>
            <w:hideMark/>
          </w:tcPr>
          <w:p w14:paraId="424C80FE" w14:textId="1AF52709" w:rsidR="00974537" w:rsidRPr="005F2985" w:rsidRDefault="00974537" w:rsidP="005F2985">
            <w:pPr>
              <w:spacing w:after="0" w:line="240" w:lineRule="auto"/>
              <w:jc w:val="both"/>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Código de origem da avaliação (valor e data)</w:t>
            </w:r>
            <w:r w:rsidR="006C1943" w:rsidRPr="005F2985">
              <w:rPr>
                <w:rFonts w:ascii="Calibri" w:eastAsia="Times New Roman" w:hAnsi="Calibri" w:cs="Calibri"/>
                <w:color w:val="000000"/>
                <w:sz w:val="18"/>
                <w:szCs w:val="18"/>
                <w:lang w:eastAsia="pt-PT"/>
              </w:rPr>
              <w:t>:</w:t>
            </w:r>
          </w:p>
          <w:p w14:paraId="73962D08" w14:textId="54C0120D" w:rsidR="00974537" w:rsidRPr="005F2985" w:rsidRDefault="00974537" w:rsidP="00DF4E57">
            <w:pPr>
              <w:pStyle w:val="ListParagraph"/>
              <w:numPr>
                <w:ilvl w:val="0"/>
                <w:numId w:val="67"/>
              </w:numPr>
              <w:spacing w:after="0" w:line="240" w:lineRule="auto"/>
              <w:jc w:val="both"/>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Este campo é fundamental para compreender a origem da informação na tabela e causa.</w:t>
            </w:r>
          </w:p>
          <w:p w14:paraId="4C4DE8E1" w14:textId="37E2DAB5" w:rsidR="00974537" w:rsidRPr="005F2985" w:rsidRDefault="00974537" w:rsidP="00DF4E57">
            <w:pPr>
              <w:pStyle w:val="ListParagraph"/>
              <w:numPr>
                <w:ilvl w:val="0"/>
                <w:numId w:val="67"/>
              </w:numPr>
              <w:spacing w:after="0" w:line="240" w:lineRule="auto"/>
              <w:jc w:val="both"/>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Dadas as várias tabelas de aprovisionamento mencionadas no capítulo 2.5.3.8.4., este campo permite a rastreabilidade do registo, indicando a sua tabela origem.</w:t>
            </w:r>
          </w:p>
        </w:tc>
        <w:tc>
          <w:tcPr>
            <w:tcW w:w="850" w:type="dxa"/>
            <w:tcBorders>
              <w:top w:val="nil"/>
              <w:left w:val="nil"/>
              <w:bottom w:val="single" w:sz="4" w:space="0" w:color="auto"/>
              <w:right w:val="single" w:sz="4" w:space="0" w:color="auto"/>
            </w:tcBorders>
            <w:shd w:val="clear" w:color="auto" w:fill="auto"/>
            <w:noWrap/>
            <w:hideMark/>
          </w:tcPr>
          <w:p w14:paraId="63EBE74A" w14:textId="77777777" w:rsidR="00974537" w:rsidRPr="005F2985" w:rsidRDefault="00974537" w:rsidP="00974537">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String</w:t>
            </w:r>
          </w:p>
        </w:tc>
        <w:tc>
          <w:tcPr>
            <w:tcW w:w="2343" w:type="dxa"/>
            <w:tcBorders>
              <w:top w:val="nil"/>
              <w:left w:val="nil"/>
              <w:bottom w:val="single" w:sz="4" w:space="0" w:color="auto"/>
              <w:right w:val="single" w:sz="4" w:space="0" w:color="auto"/>
            </w:tcBorders>
            <w:shd w:val="clear" w:color="auto" w:fill="auto"/>
            <w:hideMark/>
          </w:tcPr>
          <w:p w14:paraId="1AE39B9F" w14:textId="40D027B2" w:rsidR="00974537" w:rsidRPr="005F2985" w:rsidRDefault="00184DD4" w:rsidP="00974537">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CS</w:t>
            </w:r>
            <w:r w:rsidR="00E63AA2" w:rsidRPr="005F2985">
              <w:rPr>
                <w:rFonts w:ascii="Calibri" w:eastAsia="Times New Roman" w:hAnsi="Calibri" w:cs="Calibri"/>
                <w:color w:val="000000"/>
                <w:sz w:val="18"/>
                <w:szCs w:val="18"/>
                <w:lang w:eastAsia="pt-PT"/>
              </w:rPr>
              <w:t>8 – cd_garantias.</w:t>
            </w:r>
            <w:r w:rsidRPr="005F2985">
              <w:rPr>
                <w:rFonts w:ascii="Calibri" w:eastAsia="Times New Roman" w:hAnsi="Calibri" w:cs="Calibri"/>
                <w:color w:val="000000"/>
                <w:sz w:val="18"/>
                <w:szCs w:val="18"/>
                <w:lang w:eastAsia="pt-PT"/>
              </w:rPr>
              <w:t xml:space="preserve"> cst08_caucbem</w:t>
            </w:r>
          </w:p>
          <w:p w14:paraId="7E4C0289" w14:textId="77777777" w:rsidR="00184DD4" w:rsidRPr="005F2985" w:rsidRDefault="00184DD4" w:rsidP="00974537">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G26 – cd_emprestimos.</w:t>
            </w:r>
          </w:p>
          <w:p w14:paraId="3C74CFA8" w14:textId="0C8FA8D1" w:rsidR="00184DD4" w:rsidRPr="005F2985" w:rsidRDefault="00184DD4" w:rsidP="00974537">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gpt26_avaliac</w:t>
            </w:r>
          </w:p>
          <w:p w14:paraId="518CB077" w14:textId="77777777" w:rsidR="00184DD4" w:rsidRPr="005F2985" w:rsidRDefault="00184DD4" w:rsidP="00974537">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G39 – cd_empresitmos.</w:t>
            </w:r>
          </w:p>
          <w:p w14:paraId="0A96269A" w14:textId="52D1B153" w:rsidR="00184DD4" w:rsidRPr="0034179E" w:rsidRDefault="00184DD4" w:rsidP="00974537">
            <w:pPr>
              <w:spacing w:after="0" w:line="240" w:lineRule="auto"/>
              <w:rPr>
                <w:rFonts w:ascii="Calibri" w:eastAsia="Times New Roman" w:hAnsi="Calibri" w:cs="Calibri"/>
                <w:color w:val="000000"/>
                <w:sz w:val="18"/>
                <w:szCs w:val="18"/>
                <w:lang w:val="en-US" w:eastAsia="pt-PT"/>
              </w:rPr>
            </w:pPr>
            <w:r w:rsidRPr="0034179E">
              <w:rPr>
                <w:rFonts w:ascii="Calibri" w:eastAsia="Times New Roman" w:hAnsi="Calibri" w:cs="Calibri"/>
                <w:color w:val="000000"/>
                <w:sz w:val="18"/>
                <w:szCs w:val="18"/>
                <w:lang w:val="en-US" w:eastAsia="pt-PT"/>
              </w:rPr>
              <w:t>gpt39_reaval</w:t>
            </w:r>
          </w:p>
          <w:p w14:paraId="296914E0" w14:textId="72C28D96" w:rsidR="00184DD4" w:rsidRPr="005F2985" w:rsidRDefault="00184DD4" w:rsidP="00974537">
            <w:pPr>
              <w:spacing w:after="0" w:line="240" w:lineRule="auto"/>
              <w:rPr>
                <w:rFonts w:ascii="Calibri" w:eastAsia="Times New Roman" w:hAnsi="Calibri" w:cs="Calibri"/>
                <w:color w:val="000000"/>
                <w:sz w:val="18"/>
                <w:szCs w:val="18"/>
                <w:lang w:val="en-US" w:eastAsia="pt-PT"/>
              </w:rPr>
            </w:pPr>
            <w:r w:rsidRPr="005F2985">
              <w:rPr>
                <w:rFonts w:ascii="Calibri" w:eastAsia="Times New Roman" w:hAnsi="Calibri" w:cs="Calibri"/>
                <w:color w:val="000000"/>
                <w:sz w:val="18"/>
                <w:szCs w:val="18"/>
                <w:lang w:val="en-US" w:eastAsia="pt-PT"/>
              </w:rPr>
              <w:t xml:space="preserve">LT3 – </w:t>
            </w:r>
            <w:proofErr w:type="spellStart"/>
            <w:r w:rsidRPr="005F2985">
              <w:rPr>
                <w:rFonts w:ascii="Calibri" w:eastAsia="Times New Roman" w:hAnsi="Calibri" w:cs="Calibri"/>
                <w:color w:val="000000"/>
                <w:sz w:val="18"/>
                <w:szCs w:val="18"/>
                <w:lang w:val="en-US" w:eastAsia="pt-PT"/>
              </w:rPr>
              <w:t>cd_leasing</w:t>
            </w:r>
            <w:proofErr w:type="spellEnd"/>
            <w:r w:rsidRPr="005F2985">
              <w:rPr>
                <w:rFonts w:ascii="Calibri" w:eastAsia="Times New Roman" w:hAnsi="Calibri" w:cs="Calibri"/>
                <w:color w:val="000000"/>
                <w:sz w:val="18"/>
                <w:szCs w:val="18"/>
                <w:lang w:val="en-US" w:eastAsia="pt-PT"/>
              </w:rPr>
              <w:t>. lgt03_ravalimo</w:t>
            </w:r>
          </w:p>
          <w:p w14:paraId="00D3BD06" w14:textId="77777777" w:rsidR="00184DD4" w:rsidRPr="005F2985" w:rsidRDefault="00184DD4" w:rsidP="00974537">
            <w:pPr>
              <w:spacing w:after="0" w:line="240" w:lineRule="auto"/>
              <w:rPr>
                <w:rFonts w:ascii="Calibri" w:eastAsia="Times New Roman" w:hAnsi="Calibri" w:cs="Calibri"/>
                <w:color w:val="000000"/>
                <w:sz w:val="18"/>
                <w:szCs w:val="18"/>
                <w:lang w:val="en-US" w:eastAsia="pt-PT"/>
              </w:rPr>
            </w:pPr>
            <w:r w:rsidRPr="005F2985">
              <w:rPr>
                <w:rFonts w:ascii="Calibri" w:eastAsia="Times New Roman" w:hAnsi="Calibri" w:cs="Calibri"/>
                <w:color w:val="000000"/>
                <w:sz w:val="18"/>
                <w:szCs w:val="18"/>
                <w:lang w:val="en-US" w:eastAsia="pt-PT"/>
              </w:rPr>
              <w:t xml:space="preserve">BIYR1520 – </w:t>
            </w:r>
            <w:proofErr w:type="spellStart"/>
            <w:r w:rsidRPr="005F2985">
              <w:rPr>
                <w:rFonts w:ascii="Calibri" w:eastAsia="Times New Roman" w:hAnsi="Calibri" w:cs="Calibri"/>
                <w:color w:val="000000"/>
                <w:sz w:val="18"/>
                <w:szCs w:val="18"/>
                <w:lang w:val="en-US" w:eastAsia="pt-PT"/>
              </w:rPr>
              <w:t>cd_leasing</w:t>
            </w:r>
            <w:proofErr w:type="spellEnd"/>
            <w:r w:rsidRPr="005F2985">
              <w:rPr>
                <w:rFonts w:ascii="Calibri" w:eastAsia="Times New Roman" w:hAnsi="Calibri" w:cs="Calibri"/>
                <w:color w:val="000000"/>
                <w:sz w:val="18"/>
                <w:szCs w:val="18"/>
                <w:lang w:val="en-US" w:eastAsia="pt-PT"/>
              </w:rPr>
              <w:t>.</w:t>
            </w:r>
          </w:p>
          <w:p w14:paraId="6C14DCC5" w14:textId="483BEF15" w:rsidR="00184DD4" w:rsidRPr="005F2985" w:rsidRDefault="00184DD4" w:rsidP="00974537">
            <w:pPr>
              <w:spacing w:after="0" w:line="240" w:lineRule="auto"/>
              <w:rPr>
                <w:rFonts w:ascii="Calibri" w:eastAsia="Times New Roman" w:hAnsi="Calibri" w:cs="Calibri"/>
                <w:color w:val="000000"/>
                <w:sz w:val="18"/>
                <w:szCs w:val="18"/>
                <w:lang w:val="en-US" w:eastAsia="pt-PT"/>
              </w:rPr>
            </w:pPr>
            <w:r w:rsidRPr="005F2985">
              <w:rPr>
                <w:rFonts w:ascii="Calibri" w:eastAsia="Times New Roman" w:hAnsi="Calibri" w:cs="Calibri"/>
                <w:color w:val="000000"/>
                <w:sz w:val="18"/>
                <w:szCs w:val="18"/>
                <w:lang w:val="en-US" w:eastAsia="pt-PT"/>
              </w:rPr>
              <w:lastRenderedPageBreak/>
              <w:t>Leasing_biyr1520</w:t>
            </w:r>
          </w:p>
        </w:tc>
      </w:tr>
      <w:tr w:rsidR="00974537" w:rsidRPr="005F2985" w14:paraId="7DEE9FAC" w14:textId="77777777" w:rsidTr="00DA3E75">
        <w:trPr>
          <w:trHeight w:val="1160"/>
        </w:trPr>
        <w:tc>
          <w:tcPr>
            <w:tcW w:w="1701" w:type="dxa"/>
            <w:tcBorders>
              <w:top w:val="nil"/>
              <w:left w:val="single" w:sz="4" w:space="0" w:color="auto"/>
              <w:bottom w:val="single" w:sz="4" w:space="0" w:color="auto"/>
              <w:right w:val="single" w:sz="4" w:space="0" w:color="auto"/>
            </w:tcBorders>
            <w:shd w:val="clear" w:color="000000" w:fill="F2F2F2"/>
            <w:hideMark/>
          </w:tcPr>
          <w:p w14:paraId="2C4D7099" w14:textId="77777777" w:rsidR="00974537" w:rsidRPr="005F2985" w:rsidRDefault="00974537" w:rsidP="00974537">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lastRenderedPageBreak/>
              <w:t>origem</w:t>
            </w:r>
          </w:p>
        </w:tc>
        <w:tc>
          <w:tcPr>
            <w:tcW w:w="8504" w:type="dxa"/>
            <w:tcBorders>
              <w:top w:val="nil"/>
              <w:left w:val="nil"/>
              <w:bottom w:val="single" w:sz="4" w:space="0" w:color="auto"/>
              <w:right w:val="single" w:sz="4" w:space="0" w:color="auto"/>
            </w:tcBorders>
            <w:shd w:val="clear" w:color="auto" w:fill="auto"/>
            <w:hideMark/>
          </w:tcPr>
          <w:p w14:paraId="3FB20F10" w14:textId="77777777" w:rsidR="00974537" w:rsidRPr="005F2985" w:rsidRDefault="00974537" w:rsidP="005F2985">
            <w:pPr>
              <w:spacing w:after="0" w:line="240" w:lineRule="auto"/>
              <w:jc w:val="both"/>
              <w:rPr>
                <w:rFonts w:ascii="Calibri" w:eastAsia="Times New Roman" w:hAnsi="Calibri" w:cs="Times New Roman"/>
                <w:color w:val="000000"/>
                <w:sz w:val="18"/>
                <w:szCs w:val="18"/>
                <w:lang w:eastAsia="pt-PT"/>
              </w:rPr>
            </w:pPr>
            <w:r w:rsidRPr="005F2985">
              <w:rPr>
                <w:rFonts w:ascii="Calibri" w:eastAsia="Times New Roman" w:hAnsi="Calibri" w:cs="Times New Roman"/>
                <w:color w:val="000000"/>
                <w:sz w:val="18"/>
                <w:szCs w:val="18"/>
                <w:lang w:eastAsia="pt-PT"/>
              </w:rPr>
              <w:t>Código ID sistema origem da garantia:</w:t>
            </w:r>
          </w:p>
          <w:p w14:paraId="2CF8B26E" w14:textId="77777777" w:rsidR="00974537" w:rsidRPr="005F2985" w:rsidRDefault="00974537" w:rsidP="00DF4E57">
            <w:pPr>
              <w:pStyle w:val="ListParagraph"/>
              <w:numPr>
                <w:ilvl w:val="0"/>
                <w:numId w:val="20"/>
              </w:numPr>
              <w:spacing w:after="0" w:line="240" w:lineRule="auto"/>
              <w:jc w:val="both"/>
              <w:rPr>
                <w:rFonts w:ascii="Calibri" w:eastAsia="Times New Roman" w:hAnsi="Calibri" w:cs="Times New Roman"/>
                <w:color w:val="000000"/>
                <w:sz w:val="18"/>
                <w:szCs w:val="18"/>
                <w:lang w:eastAsia="pt-PT"/>
              </w:rPr>
            </w:pPr>
            <w:r w:rsidRPr="005F2985">
              <w:rPr>
                <w:rFonts w:ascii="Calibri" w:eastAsia="Times New Roman" w:hAnsi="Calibri" w:cs="Times New Roman"/>
                <w:color w:val="000000"/>
                <w:sz w:val="18"/>
                <w:szCs w:val="18"/>
                <w:lang w:eastAsia="pt-PT"/>
              </w:rPr>
              <w:t xml:space="preserve">Campo que indica a aplicação de origem do registo. </w:t>
            </w:r>
          </w:p>
          <w:p w14:paraId="5BE1E2BA" w14:textId="77777777" w:rsidR="00974537" w:rsidRPr="005F2985" w:rsidRDefault="00974537" w:rsidP="00DF4E57">
            <w:pPr>
              <w:pStyle w:val="ListParagraph"/>
              <w:numPr>
                <w:ilvl w:val="0"/>
                <w:numId w:val="20"/>
              </w:numPr>
              <w:spacing w:after="0" w:line="240" w:lineRule="auto"/>
              <w:jc w:val="both"/>
              <w:rPr>
                <w:rFonts w:ascii="Calibri" w:eastAsia="Times New Roman" w:hAnsi="Calibri" w:cs="Calibri"/>
                <w:color w:val="000000"/>
                <w:sz w:val="18"/>
                <w:szCs w:val="18"/>
                <w:lang w:eastAsia="pt-PT"/>
              </w:rPr>
            </w:pPr>
            <w:r w:rsidRPr="005F2985">
              <w:rPr>
                <w:rFonts w:ascii="Calibri" w:eastAsia="Times New Roman" w:hAnsi="Calibri" w:cs="Times New Roman"/>
                <w:color w:val="000000"/>
                <w:sz w:val="18"/>
                <w:szCs w:val="18"/>
                <w:lang w:eastAsia="pt-PT"/>
              </w:rPr>
              <w:t>Atualmente o MUG contempla registos das origens: CS, GP, Leasing (provenientes da aplicação Lease), Factoring (provenientes da aplicação EuroFac), Efeitos, EP (provenientes da aplicação de Contratos/Intervenientes) e Partenon (provenientes da aplicação de Contratos/Intervenientes).</w:t>
            </w:r>
          </w:p>
          <w:p w14:paraId="31E57121" w14:textId="03C3DF54" w:rsidR="00974537" w:rsidRPr="005F2985" w:rsidRDefault="00974537" w:rsidP="00DF4E57">
            <w:pPr>
              <w:pStyle w:val="ListParagraph"/>
              <w:numPr>
                <w:ilvl w:val="0"/>
                <w:numId w:val="20"/>
              </w:numPr>
              <w:spacing w:after="0" w:line="240" w:lineRule="auto"/>
              <w:jc w:val="both"/>
              <w:rPr>
                <w:rFonts w:ascii="Calibri" w:eastAsia="Times New Roman" w:hAnsi="Calibri" w:cs="Calibri"/>
                <w:color w:val="000000"/>
                <w:sz w:val="18"/>
                <w:szCs w:val="18"/>
                <w:lang w:eastAsia="pt-PT"/>
              </w:rPr>
            </w:pPr>
            <w:r w:rsidRPr="005F2985">
              <w:rPr>
                <w:rFonts w:ascii="Calibri" w:eastAsia="Times New Roman" w:hAnsi="Calibri" w:cs="Times New Roman"/>
                <w:color w:val="000000"/>
                <w:sz w:val="18"/>
                <w:szCs w:val="18"/>
                <w:lang w:eastAsia="pt-PT"/>
              </w:rPr>
              <w:t>No caso de garantias imobiliárias, os registos provêm exclusivamente das aplicações CS, GP e Lease.</w:t>
            </w:r>
          </w:p>
        </w:tc>
        <w:tc>
          <w:tcPr>
            <w:tcW w:w="850" w:type="dxa"/>
            <w:tcBorders>
              <w:top w:val="nil"/>
              <w:left w:val="nil"/>
              <w:bottom w:val="single" w:sz="4" w:space="0" w:color="auto"/>
              <w:right w:val="single" w:sz="4" w:space="0" w:color="auto"/>
            </w:tcBorders>
            <w:shd w:val="clear" w:color="auto" w:fill="auto"/>
            <w:noWrap/>
            <w:hideMark/>
          </w:tcPr>
          <w:p w14:paraId="4A31C6C5" w14:textId="23BCD3EF" w:rsidR="00974537" w:rsidRPr="005F2985" w:rsidRDefault="00974537" w:rsidP="00974537">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String</w:t>
            </w:r>
          </w:p>
        </w:tc>
        <w:tc>
          <w:tcPr>
            <w:tcW w:w="2343" w:type="dxa"/>
            <w:tcBorders>
              <w:top w:val="nil"/>
              <w:left w:val="nil"/>
              <w:bottom w:val="single" w:sz="4" w:space="0" w:color="auto"/>
              <w:right w:val="single" w:sz="4" w:space="0" w:color="auto"/>
            </w:tcBorders>
            <w:shd w:val="clear" w:color="auto" w:fill="auto"/>
            <w:noWrap/>
            <w:hideMark/>
          </w:tcPr>
          <w:p w14:paraId="14C8EA18" w14:textId="77777777" w:rsidR="00974537" w:rsidRPr="005F2985" w:rsidRDefault="00974537" w:rsidP="00974537">
            <w:pPr>
              <w:spacing w:after="0" w:line="240" w:lineRule="auto"/>
              <w:rPr>
                <w:rFonts w:ascii="Calibri" w:eastAsia="Times New Roman" w:hAnsi="Calibri" w:cs="Times New Roman"/>
                <w:color w:val="000000"/>
                <w:sz w:val="18"/>
                <w:szCs w:val="18"/>
                <w:lang w:eastAsia="pt-PT"/>
              </w:rPr>
            </w:pPr>
            <w:r w:rsidRPr="005F2985">
              <w:rPr>
                <w:rFonts w:ascii="Calibri" w:eastAsia="Times New Roman" w:hAnsi="Calibri" w:cs="Times New Roman"/>
                <w:color w:val="000000"/>
                <w:sz w:val="18"/>
                <w:szCs w:val="18"/>
                <w:lang w:eastAsia="pt-PT"/>
              </w:rPr>
              <w:t>‘CS’</w:t>
            </w:r>
          </w:p>
          <w:p w14:paraId="7AC95755" w14:textId="77777777" w:rsidR="00974537" w:rsidRPr="005F2985" w:rsidRDefault="00974537" w:rsidP="00974537">
            <w:pPr>
              <w:spacing w:after="0" w:line="240" w:lineRule="auto"/>
              <w:rPr>
                <w:rFonts w:ascii="Calibri" w:eastAsia="Times New Roman" w:hAnsi="Calibri" w:cs="Times New Roman"/>
                <w:color w:val="000000"/>
                <w:sz w:val="18"/>
                <w:szCs w:val="18"/>
                <w:lang w:eastAsia="pt-PT"/>
              </w:rPr>
            </w:pPr>
            <w:r w:rsidRPr="005F2985">
              <w:rPr>
                <w:rFonts w:ascii="Calibri" w:eastAsia="Times New Roman" w:hAnsi="Calibri" w:cs="Times New Roman"/>
                <w:color w:val="000000"/>
                <w:sz w:val="18"/>
                <w:szCs w:val="18"/>
                <w:lang w:eastAsia="pt-PT"/>
              </w:rPr>
              <w:t>‘GP’</w:t>
            </w:r>
          </w:p>
          <w:p w14:paraId="72A34DDA" w14:textId="46620B1F" w:rsidR="00974537" w:rsidRPr="005F2985" w:rsidRDefault="00974537" w:rsidP="00974537">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Times New Roman"/>
                <w:color w:val="000000"/>
                <w:sz w:val="18"/>
                <w:szCs w:val="18"/>
                <w:lang w:eastAsia="pt-PT"/>
              </w:rPr>
              <w:t>‘LEA’ – Leasing</w:t>
            </w:r>
            <w:r w:rsidR="00E05C14" w:rsidRPr="005F2985">
              <w:rPr>
                <w:rStyle w:val="FootnoteReference"/>
                <w:rFonts w:ascii="Calibri" w:eastAsia="Times New Roman" w:hAnsi="Calibri" w:cs="Times New Roman"/>
                <w:color w:val="000000"/>
                <w:sz w:val="18"/>
                <w:szCs w:val="18"/>
                <w:lang w:eastAsia="pt-PT"/>
              </w:rPr>
              <w:footnoteReference w:id="16"/>
            </w:r>
          </w:p>
        </w:tc>
      </w:tr>
      <w:tr w:rsidR="00974537" w:rsidRPr="005F2985" w14:paraId="556B32AC" w14:textId="77777777" w:rsidTr="00DA3E75">
        <w:trPr>
          <w:trHeight w:val="1160"/>
        </w:trPr>
        <w:tc>
          <w:tcPr>
            <w:tcW w:w="1701" w:type="dxa"/>
            <w:tcBorders>
              <w:top w:val="nil"/>
              <w:left w:val="single" w:sz="4" w:space="0" w:color="auto"/>
              <w:bottom w:val="single" w:sz="4" w:space="0" w:color="auto"/>
              <w:right w:val="single" w:sz="4" w:space="0" w:color="auto"/>
            </w:tcBorders>
            <w:shd w:val="clear" w:color="000000" w:fill="F2F2F2"/>
            <w:hideMark/>
          </w:tcPr>
          <w:p w14:paraId="3B26D195" w14:textId="77777777" w:rsidR="00974537" w:rsidRPr="005F2985" w:rsidRDefault="00974537" w:rsidP="00974537">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ref_date</w:t>
            </w:r>
          </w:p>
        </w:tc>
        <w:tc>
          <w:tcPr>
            <w:tcW w:w="8504" w:type="dxa"/>
            <w:tcBorders>
              <w:top w:val="nil"/>
              <w:left w:val="nil"/>
              <w:bottom w:val="single" w:sz="4" w:space="0" w:color="auto"/>
              <w:right w:val="single" w:sz="4" w:space="0" w:color="auto"/>
            </w:tcBorders>
            <w:shd w:val="clear" w:color="auto" w:fill="auto"/>
            <w:hideMark/>
          </w:tcPr>
          <w:p w14:paraId="71E9D4D5" w14:textId="77777777" w:rsidR="00654816" w:rsidRPr="005F2985" w:rsidRDefault="00654816" w:rsidP="005F2985">
            <w:pPr>
              <w:spacing w:after="0" w:line="240" w:lineRule="auto"/>
              <w:jc w:val="both"/>
              <w:rPr>
                <w:rFonts w:ascii="Calibri" w:eastAsia="Times New Roman" w:hAnsi="Calibri" w:cs="Times New Roman"/>
                <w:color w:val="000000"/>
                <w:sz w:val="18"/>
                <w:szCs w:val="18"/>
                <w:lang w:eastAsia="pt-PT"/>
              </w:rPr>
            </w:pPr>
            <w:r w:rsidRPr="005F2985">
              <w:rPr>
                <w:rFonts w:ascii="Calibri" w:eastAsia="Times New Roman" w:hAnsi="Calibri" w:cs="Times New Roman"/>
                <w:color w:val="000000"/>
                <w:sz w:val="18"/>
                <w:szCs w:val="18"/>
                <w:lang w:eastAsia="pt-PT"/>
              </w:rPr>
              <w:t>Data de referência dos dados:</w:t>
            </w:r>
          </w:p>
          <w:p w14:paraId="3296F1AE" w14:textId="77777777" w:rsidR="00654816" w:rsidRPr="005F2985" w:rsidRDefault="00654816" w:rsidP="00DF4E57">
            <w:pPr>
              <w:pStyle w:val="ListParagraph"/>
              <w:numPr>
                <w:ilvl w:val="0"/>
                <w:numId w:val="19"/>
              </w:numPr>
              <w:spacing w:after="0" w:line="240" w:lineRule="auto"/>
              <w:jc w:val="both"/>
              <w:rPr>
                <w:rFonts w:ascii="Calibri" w:eastAsia="Times New Roman" w:hAnsi="Calibri" w:cs="Times New Roman"/>
                <w:color w:val="000000"/>
                <w:sz w:val="18"/>
                <w:szCs w:val="18"/>
                <w:lang w:eastAsia="pt-PT"/>
              </w:rPr>
            </w:pPr>
            <w:r w:rsidRPr="005F2985">
              <w:rPr>
                <w:rFonts w:ascii="Calibri" w:eastAsia="Times New Roman" w:hAnsi="Calibri" w:cs="Times New Roman"/>
                <w:color w:val="000000"/>
                <w:sz w:val="18"/>
                <w:szCs w:val="18"/>
                <w:lang w:eastAsia="pt-PT"/>
              </w:rPr>
              <w:t xml:space="preserve">Todas as tabelas de </w:t>
            </w:r>
            <w:r w:rsidRPr="00A7376B">
              <w:rPr>
                <w:rFonts w:ascii="Calibri" w:eastAsia="Times New Roman" w:hAnsi="Calibri" w:cs="Times New Roman"/>
                <w:i/>
                <w:color w:val="000000"/>
                <w:sz w:val="18"/>
                <w:szCs w:val="18"/>
                <w:lang w:eastAsia="pt-PT"/>
              </w:rPr>
              <w:t>output</w:t>
            </w:r>
            <w:r w:rsidRPr="005F2985">
              <w:rPr>
                <w:rFonts w:ascii="Calibri" w:eastAsia="Times New Roman" w:hAnsi="Calibri" w:cs="Times New Roman"/>
                <w:color w:val="000000"/>
                <w:sz w:val="18"/>
                <w:szCs w:val="18"/>
                <w:lang w:eastAsia="pt-PT"/>
              </w:rPr>
              <w:t xml:space="preserve"> dos motores incluem sempre o campo ‘ref_date’ que reflete a data de referência dos dados. </w:t>
            </w:r>
          </w:p>
          <w:p w14:paraId="63C27541" w14:textId="77777777" w:rsidR="00654816" w:rsidRPr="005F2985" w:rsidRDefault="00654816" w:rsidP="00DF4E57">
            <w:pPr>
              <w:pStyle w:val="ListParagraph"/>
              <w:numPr>
                <w:ilvl w:val="0"/>
                <w:numId w:val="19"/>
              </w:numPr>
              <w:spacing w:after="0" w:line="240" w:lineRule="auto"/>
              <w:jc w:val="both"/>
              <w:rPr>
                <w:rFonts w:ascii="Calibri" w:eastAsia="Times New Roman" w:hAnsi="Calibri" w:cs="Times New Roman"/>
                <w:color w:val="000000"/>
                <w:sz w:val="18"/>
                <w:szCs w:val="18"/>
                <w:lang w:eastAsia="pt-PT"/>
              </w:rPr>
            </w:pPr>
            <w:r w:rsidRPr="005F2985">
              <w:rPr>
                <w:rFonts w:ascii="Calibri" w:eastAsia="Times New Roman" w:hAnsi="Calibri" w:cs="Times New Roman"/>
                <w:color w:val="000000"/>
                <w:sz w:val="18"/>
                <w:szCs w:val="18"/>
                <w:lang w:eastAsia="pt-PT"/>
              </w:rPr>
              <w:t>Dado que o MUG é diário, este campo informará o dia útil relevante a que respeitam todos os dados dessa partição temporal. Note-se que, no caso do último dia de calendário do mês não ser um dia útil, o MUG criará automaticamente a partição temporal com referência ao último dia de calendário do mês, e preencherá essa partição com os dados registados no último dia útil desse mês.</w:t>
            </w:r>
          </w:p>
          <w:p w14:paraId="5B430AA2" w14:textId="540D184E" w:rsidR="00974537" w:rsidRPr="005F2985" w:rsidRDefault="00654816" w:rsidP="00DF4E57">
            <w:pPr>
              <w:pStyle w:val="ListParagraph"/>
              <w:numPr>
                <w:ilvl w:val="0"/>
                <w:numId w:val="19"/>
              </w:numPr>
              <w:spacing w:after="0" w:line="240" w:lineRule="auto"/>
              <w:jc w:val="both"/>
              <w:rPr>
                <w:rFonts w:ascii="Calibri" w:eastAsia="Times New Roman" w:hAnsi="Calibri" w:cs="Calibri"/>
                <w:color w:val="000000"/>
                <w:sz w:val="18"/>
                <w:szCs w:val="18"/>
                <w:lang w:eastAsia="pt-PT"/>
              </w:rPr>
            </w:pPr>
            <w:r w:rsidRPr="005F2985">
              <w:rPr>
                <w:rFonts w:ascii="Calibri" w:eastAsia="Times New Roman" w:hAnsi="Calibri" w:cs="Times New Roman"/>
                <w:color w:val="000000"/>
                <w:sz w:val="18"/>
                <w:szCs w:val="18"/>
                <w:lang w:eastAsia="pt-PT"/>
              </w:rPr>
              <w:t xml:space="preserve">Todas as datas no modelo respeitam o formato  </w:t>
            </w:r>
            <w:r w:rsidR="008527CC">
              <w:rPr>
                <w:rFonts w:ascii="Calibri" w:eastAsia="Times New Roman" w:hAnsi="Calibri" w:cs="Times New Roman"/>
                <w:color w:val="000000"/>
                <w:sz w:val="18"/>
                <w:szCs w:val="18"/>
                <w:lang w:eastAsia="pt-PT"/>
              </w:rPr>
              <w:t>‘</w:t>
            </w:r>
            <w:r w:rsidRPr="005F2985">
              <w:rPr>
                <w:rFonts w:ascii="Calibri" w:eastAsia="Times New Roman" w:hAnsi="Calibri" w:cs="Times New Roman"/>
                <w:color w:val="000000"/>
                <w:sz w:val="18"/>
                <w:szCs w:val="18"/>
                <w:lang w:eastAsia="pt-PT"/>
              </w:rPr>
              <w:t>aaaa-mm-dd</w:t>
            </w:r>
            <w:r w:rsidR="008527CC">
              <w:rPr>
                <w:rFonts w:ascii="Calibri" w:eastAsia="Times New Roman" w:hAnsi="Calibri" w:cs="Times New Roman"/>
                <w:color w:val="000000"/>
                <w:sz w:val="18"/>
                <w:szCs w:val="18"/>
                <w:lang w:eastAsia="pt-PT"/>
              </w:rPr>
              <w:t>’</w:t>
            </w:r>
            <w:r w:rsidRPr="005F2985">
              <w:rPr>
                <w:rFonts w:ascii="Calibri" w:eastAsia="Times New Roman" w:hAnsi="Calibri" w:cs="Times New Roman"/>
                <w:color w:val="000000"/>
                <w:sz w:val="18"/>
                <w:szCs w:val="18"/>
                <w:lang w:eastAsia="pt-PT"/>
              </w:rPr>
              <w:t>.</w:t>
            </w:r>
          </w:p>
        </w:tc>
        <w:tc>
          <w:tcPr>
            <w:tcW w:w="850" w:type="dxa"/>
            <w:tcBorders>
              <w:top w:val="nil"/>
              <w:left w:val="nil"/>
              <w:bottom w:val="single" w:sz="4" w:space="0" w:color="auto"/>
              <w:right w:val="single" w:sz="4" w:space="0" w:color="auto"/>
            </w:tcBorders>
            <w:shd w:val="clear" w:color="auto" w:fill="auto"/>
            <w:noWrap/>
            <w:hideMark/>
          </w:tcPr>
          <w:p w14:paraId="35FBE0F6" w14:textId="77777777" w:rsidR="00974537" w:rsidRPr="005F2985" w:rsidRDefault="00974537" w:rsidP="00974537">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String</w:t>
            </w:r>
          </w:p>
        </w:tc>
        <w:tc>
          <w:tcPr>
            <w:tcW w:w="2343" w:type="dxa"/>
            <w:tcBorders>
              <w:top w:val="nil"/>
              <w:left w:val="nil"/>
              <w:bottom w:val="single" w:sz="4" w:space="0" w:color="auto"/>
              <w:right w:val="single" w:sz="4" w:space="0" w:color="auto"/>
            </w:tcBorders>
            <w:shd w:val="clear" w:color="auto" w:fill="auto"/>
            <w:noWrap/>
            <w:hideMark/>
          </w:tcPr>
          <w:p w14:paraId="1AF21DBA" w14:textId="77777777" w:rsidR="00974537" w:rsidRPr="005F2985" w:rsidRDefault="00974537" w:rsidP="00974537">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 </w:t>
            </w:r>
          </w:p>
        </w:tc>
      </w:tr>
    </w:tbl>
    <w:p w14:paraId="5B92B160" w14:textId="77777777" w:rsidR="00715299" w:rsidRDefault="00715299" w:rsidP="00DB216E"/>
    <w:p w14:paraId="331FD468" w14:textId="77777777" w:rsidR="00DF4DC8" w:rsidRDefault="00DF4DC8" w:rsidP="005F1378">
      <w:pPr>
        <w:pStyle w:val="Heading4"/>
        <w:numPr>
          <w:ilvl w:val="0"/>
          <w:numId w:val="0"/>
        </w:numPr>
        <w:sectPr w:rsidR="00DF4DC8" w:rsidSect="00715299">
          <w:pgSz w:w="16838" w:h="11906" w:orient="landscape"/>
          <w:pgMar w:top="1440" w:right="1440" w:bottom="1440" w:left="1440" w:header="709" w:footer="709" w:gutter="0"/>
          <w:cols w:space="708"/>
          <w:docGrid w:linePitch="360"/>
        </w:sectPr>
      </w:pPr>
    </w:p>
    <w:p w14:paraId="2D2B16FA" w14:textId="5DF2E4B7" w:rsidR="00861997" w:rsidRDefault="00861997" w:rsidP="005F1378">
      <w:pPr>
        <w:pStyle w:val="Heading4"/>
      </w:pPr>
      <w:bookmarkStart w:id="164" w:name="_Toc167390724"/>
      <w:r>
        <w:lastRenderedPageBreak/>
        <w:t xml:space="preserve">Tabelas de </w:t>
      </w:r>
      <w:r w:rsidRPr="00A41AE4">
        <w:t>Parametrização</w:t>
      </w:r>
      <w:r w:rsidR="00BA0F24">
        <w:t xml:space="preserve"> e Tabela Auxiliar</w:t>
      </w:r>
      <w:bookmarkEnd w:id="164"/>
    </w:p>
    <w:p w14:paraId="30D22DC3" w14:textId="5AA901FB" w:rsidR="00F54C06" w:rsidRDefault="00002930" w:rsidP="00D93BA2">
      <w:pPr>
        <w:pStyle w:val="Heading5"/>
      </w:pPr>
      <w:bookmarkStart w:id="165" w:name="_Toc167390725"/>
      <w:r>
        <w:t>Tabela de parametrização de u</w:t>
      </w:r>
      <w:r w:rsidR="00267F44">
        <w:t>niverso</w:t>
      </w:r>
      <w:r w:rsidR="00D74E63">
        <w:t xml:space="preserve">: </w:t>
      </w:r>
      <w:r w:rsidR="00D74E63" w:rsidRPr="00A7376B">
        <w:rPr>
          <w:i/>
        </w:rPr>
        <w:t>cd_garantias.gt802_param_univ</w:t>
      </w:r>
      <w:bookmarkEnd w:id="165"/>
    </w:p>
    <w:p w14:paraId="600E1C1A" w14:textId="3D0144EB" w:rsidR="00F54C06" w:rsidRPr="0010031A" w:rsidRDefault="00F54C06" w:rsidP="005F1378">
      <w:pPr>
        <w:pStyle w:val="Heading6"/>
      </w:pPr>
      <w:bookmarkStart w:id="166" w:name="_Toc167390726"/>
      <w:r w:rsidRPr="0010031A">
        <w:t>Visão Geral</w:t>
      </w:r>
      <w:bookmarkEnd w:id="166"/>
    </w:p>
    <w:p w14:paraId="7D95071F" w14:textId="77994C0E" w:rsidR="000E4F6B" w:rsidRPr="005F2985" w:rsidRDefault="00224B39" w:rsidP="00224B39">
      <w:pPr>
        <w:jc w:val="both"/>
        <w:rPr>
          <w:rFonts w:ascii="Calibri" w:hAnsi="Calibri"/>
        </w:rPr>
      </w:pPr>
      <w:r w:rsidRPr="005F2985">
        <w:rPr>
          <w:rFonts w:ascii="Calibri" w:hAnsi="Calibri"/>
        </w:rPr>
        <w:t xml:space="preserve">Nem todas </w:t>
      </w:r>
      <w:r w:rsidR="000E4F6B" w:rsidRPr="005F2985">
        <w:rPr>
          <w:rFonts w:ascii="Calibri" w:hAnsi="Calibri"/>
        </w:rPr>
        <w:t xml:space="preserve">as garantias recebidas pelo Banco e outras entidades do Grupo Santander Totta são eficazes para efeitos de mitigação de risco de crédito. Nesse sentido, importa selecionar/filtrar o universo relevante representado no MUG. Além das regras de exclusão elencadas no capítulo 2.2.3., a tabela de parametrização </w:t>
      </w:r>
      <w:r w:rsidR="00081414" w:rsidRPr="005F2985">
        <w:rPr>
          <w:rFonts w:ascii="Calibri" w:hAnsi="Calibri"/>
          <w:i/>
        </w:rPr>
        <w:t>cd_garantias.</w:t>
      </w:r>
      <w:r w:rsidR="000E4F6B" w:rsidRPr="005F2985">
        <w:rPr>
          <w:rFonts w:ascii="Calibri" w:hAnsi="Calibri"/>
          <w:i/>
        </w:rPr>
        <w:t>gt802_param_univ</w:t>
      </w:r>
      <w:r w:rsidR="006175B7">
        <w:rPr>
          <w:rFonts w:ascii="Calibri" w:hAnsi="Calibri"/>
          <w:i/>
        </w:rPr>
        <w:fldChar w:fldCharType="begin"/>
      </w:r>
      <w:r w:rsidR="006175B7">
        <w:instrText xml:space="preserve"> XE "</w:instrText>
      </w:r>
      <w:r w:rsidR="006175B7" w:rsidRPr="00E06A3C">
        <w:rPr>
          <w:rFonts w:ascii="Calibri" w:hAnsi="Calibri"/>
          <w:i/>
        </w:rPr>
        <w:instrText>gt802_param_univ</w:instrText>
      </w:r>
      <w:r w:rsidR="006175B7">
        <w:instrText xml:space="preserve">" \i </w:instrText>
      </w:r>
      <w:r w:rsidR="006175B7">
        <w:rPr>
          <w:rFonts w:ascii="Calibri" w:hAnsi="Calibri"/>
          <w:i/>
        </w:rPr>
        <w:fldChar w:fldCharType="end"/>
      </w:r>
      <w:r w:rsidR="000E4F6B" w:rsidRPr="005F2985">
        <w:rPr>
          <w:rFonts w:ascii="Calibri" w:hAnsi="Calibri"/>
        </w:rPr>
        <w:t xml:space="preserve"> é utilizada no processo de definição de universo.</w:t>
      </w:r>
    </w:p>
    <w:p w14:paraId="128AB2BA" w14:textId="7E4B3779" w:rsidR="000E4F6B" w:rsidRPr="005F2985" w:rsidRDefault="000E4F6B" w:rsidP="00224B39">
      <w:pPr>
        <w:jc w:val="both"/>
        <w:rPr>
          <w:rFonts w:ascii="Calibri" w:hAnsi="Calibri"/>
        </w:rPr>
      </w:pPr>
      <w:r w:rsidRPr="005F2985">
        <w:rPr>
          <w:rFonts w:ascii="Calibri" w:hAnsi="Calibri"/>
        </w:rPr>
        <w:t xml:space="preserve">Os campos desta tabela correspondem a variáveis e os seus registos são possíveis combinações dos valores dessas variáveis que determinam a exclusão/ entrada de determinado registo no MUG. </w:t>
      </w:r>
      <w:r w:rsidR="003923BD" w:rsidRPr="005F2985">
        <w:rPr>
          <w:rFonts w:ascii="Calibri" w:hAnsi="Calibri"/>
        </w:rPr>
        <w:t>Neste sentido, a tabela funciona como uma série de condições que têm de ser satisfeitas para que um registo possa ser incluído no modelo de dados.</w:t>
      </w:r>
    </w:p>
    <w:p w14:paraId="08A3F55B" w14:textId="5163C3FC" w:rsidR="00AF3EAE" w:rsidRPr="005F2985" w:rsidRDefault="00016467" w:rsidP="00F54C06">
      <w:pPr>
        <w:jc w:val="both"/>
        <w:rPr>
          <w:rFonts w:ascii="Calibri" w:hAnsi="Calibri"/>
        </w:rPr>
      </w:pPr>
      <w:r w:rsidRPr="005F2985">
        <w:rPr>
          <w:rFonts w:ascii="Calibri" w:hAnsi="Calibri"/>
        </w:rPr>
        <w:t xml:space="preserve">Todos os registos da tabela de parametrização são combinações de variáveis </w:t>
      </w:r>
      <w:r w:rsidR="00AF3EAE" w:rsidRPr="005F2985">
        <w:rPr>
          <w:rFonts w:ascii="Calibri" w:hAnsi="Calibri"/>
        </w:rPr>
        <w:t>mutuamente exclusivas e coletivamente exaustiva</w:t>
      </w:r>
      <w:r w:rsidRPr="005F2985">
        <w:rPr>
          <w:rFonts w:ascii="Calibri" w:hAnsi="Calibri"/>
        </w:rPr>
        <w:t>s</w:t>
      </w:r>
      <w:r w:rsidR="00AF3EAE" w:rsidRPr="005F2985">
        <w:rPr>
          <w:rFonts w:ascii="Calibri" w:hAnsi="Calibri"/>
        </w:rPr>
        <w:t xml:space="preserve">, de forma a que nenhum registo se enquadre em mais do que uma combinação de condições. </w:t>
      </w:r>
      <w:r w:rsidR="005B5BEE" w:rsidRPr="005F2985">
        <w:rPr>
          <w:rFonts w:ascii="Calibri" w:hAnsi="Calibri"/>
        </w:rPr>
        <w:t>Quando um campo se encontra a vazio para determinado registo, significa que qualquer valor de</w:t>
      </w:r>
      <w:r w:rsidR="0010031A" w:rsidRPr="005F2985">
        <w:rPr>
          <w:rFonts w:ascii="Calibri" w:hAnsi="Calibri"/>
        </w:rPr>
        <w:t>sse campo é elegível na restante combinação, não sendo esse campo determinante para a entrada ou exclusão do registo.</w:t>
      </w:r>
      <w:r w:rsidR="00AF3EAE" w:rsidRPr="005F2985">
        <w:rPr>
          <w:rFonts w:ascii="Calibri" w:hAnsi="Calibri"/>
        </w:rPr>
        <w:t xml:space="preserve"> </w:t>
      </w:r>
      <w:r w:rsidR="00D71091" w:rsidRPr="005F2985">
        <w:rPr>
          <w:rFonts w:ascii="Calibri" w:hAnsi="Calibri"/>
        </w:rPr>
        <w:t>Outros casos em que o campo se encontra a vazio correspondem a tipologias de garantias cuja informação não é aplicável.</w:t>
      </w:r>
    </w:p>
    <w:p w14:paraId="070E724E" w14:textId="60B3729A" w:rsidR="00807C9D" w:rsidRPr="005F2985" w:rsidRDefault="00404F9A" w:rsidP="00F54C06">
      <w:pPr>
        <w:jc w:val="both"/>
        <w:rPr>
          <w:rFonts w:ascii="Calibri" w:hAnsi="Calibri"/>
        </w:rPr>
      </w:pPr>
      <w:r w:rsidRPr="005F2985">
        <w:rPr>
          <w:rFonts w:ascii="Calibri" w:hAnsi="Calibri"/>
        </w:rPr>
        <w:t xml:space="preserve">A parametrização manual dos registos com o intuito de filtrar/selecionar o universo do MUG pode ser introduzida com a instrução de IN ou NOT IN. </w:t>
      </w:r>
      <w:r w:rsidR="00D149E9" w:rsidRPr="005F2985">
        <w:rPr>
          <w:rFonts w:ascii="Calibri" w:hAnsi="Calibri"/>
        </w:rPr>
        <w:t xml:space="preserve">A título exemplificativo, note-se </w:t>
      </w:r>
      <w:r w:rsidRPr="005F2985">
        <w:rPr>
          <w:rFonts w:ascii="Calibri" w:hAnsi="Calibri"/>
        </w:rPr>
        <w:t xml:space="preserve">o seguinte registo da tabela </w:t>
      </w:r>
      <w:r w:rsidRPr="005F2985">
        <w:rPr>
          <w:rFonts w:ascii="Calibri" w:hAnsi="Calibri"/>
          <w:i/>
        </w:rPr>
        <w:t>cd_garantias.gt802_param_univ</w:t>
      </w:r>
      <w:r w:rsidRPr="005F2985">
        <w:rPr>
          <w:rFonts w:ascii="Calibri" w:hAnsi="Calibri"/>
        </w:rPr>
        <w:t>:</w:t>
      </w:r>
    </w:p>
    <w:tbl>
      <w:tblPr>
        <w:tblW w:w="9070" w:type="dxa"/>
        <w:tblLayout w:type="fixed"/>
        <w:tblCellMar>
          <w:left w:w="70" w:type="dxa"/>
          <w:right w:w="70" w:type="dxa"/>
        </w:tblCellMar>
        <w:tblLook w:val="04A0" w:firstRow="1" w:lastRow="0" w:firstColumn="1" w:lastColumn="0" w:noHBand="0" w:noVBand="1"/>
      </w:tblPr>
      <w:tblGrid>
        <w:gridCol w:w="964"/>
        <w:gridCol w:w="964"/>
        <w:gridCol w:w="1020"/>
        <w:gridCol w:w="4365"/>
        <w:gridCol w:w="850"/>
        <w:gridCol w:w="907"/>
      </w:tblGrid>
      <w:tr w:rsidR="00D149E9" w:rsidRPr="005F2985" w14:paraId="719E940D" w14:textId="77777777" w:rsidTr="00D149E9">
        <w:trPr>
          <w:trHeight w:val="290"/>
        </w:trPr>
        <w:tc>
          <w:tcPr>
            <w:tcW w:w="964" w:type="dxa"/>
            <w:tcBorders>
              <w:top w:val="nil"/>
              <w:left w:val="nil"/>
              <w:bottom w:val="nil"/>
              <w:right w:val="nil"/>
            </w:tcBorders>
            <w:shd w:val="clear" w:color="000000" w:fill="FF0000"/>
            <w:noWrap/>
            <w:vAlign w:val="bottom"/>
            <w:hideMark/>
          </w:tcPr>
          <w:p w14:paraId="4A8F0710" w14:textId="77777777" w:rsidR="00D149E9" w:rsidRPr="005F2985" w:rsidRDefault="00D149E9" w:rsidP="00D149E9">
            <w:pPr>
              <w:spacing w:after="0" w:line="240" w:lineRule="auto"/>
              <w:rPr>
                <w:rFonts w:ascii="Calibri" w:eastAsia="Times New Roman" w:hAnsi="Calibri" w:cs="Calibri"/>
                <w:b/>
                <w:bCs/>
                <w:color w:val="FFFFFF"/>
                <w:sz w:val="18"/>
                <w:lang w:eastAsia="pt-PT"/>
              </w:rPr>
            </w:pPr>
            <w:r w:rsidRPr="005F2985">
              <w:rPr>
                <w:rFonts w:ascii="Calibri" w:eastAsia="Times New Roman" w:hAnsi="Calibri" w:cs="Calibri"/>
                <w:b/>
                <w:bCs/>
                <w:color w:val="FFFFFF"/>
                <w:sz w:val="18"/>
                <w:lang w:eastAsia="pt-PT"/>
              </w:rPr>
              <w:t>tipologia</w:t>
            </w:r>
          </w:p>
        </w:tc>
        <w:tc>
          <w:tcPr>
            <w:tcW w:w="964" w:type="dxa"/>
            <w:tcBorders>
              <w:top w:val="nil"/>
              <w:left w:val="nil"/>
              <w:bottom w:val="nil"/>
              <w:right w:val="nil"/>
            </w:tcBorders>
            <w:shd w:val="clear" w:color="000000" w:fill="FF0000"/>
            <w:noWrap/>
            <w:vAlign w:val="bottom"/>
            <w:hideMark/>
          </w:tcPr>
          <w:p w14:paraId="6C0ED344" w14:textId="77777777" w:rsidR="00D149E9" w:rsidRPr="005F2985" w:rsidRDefault="00D149E9" w:rsidP="00D149E9">
            <w:pPr>
              <w:spacing w:after="0" w:line="240" w:lineRule="auto"/>
              <w:rPr>
                <w:rFonts w:ascii="Calibri" w:eastAsia="Times New Roman" w:hAnsi="Calibri" w:cs="Calibri"/>
                <w:b/>
                <w:bCs/>
                <w:color w:val="FFFFFF"/>
                <w:sz w:val="18"/>
                <w:lang w:eastAsia="pt-PT"/>
              </w:rPr>
            </w:pPr>
            <w:r w:rsidRPr="005F2985">
              <w:rPr>
                <w:rFonts w:ascii="Calibri" w:eastAsia="Times New Roman" w:hAnsi="Calibri" w:cs="Calibri"/>
                <w:b/>
                <w:bCs/>
                <w:color w:val="FFFFFF"/>
                <w:sz w:val="18"/>
                <w:lang w:eastAsia="pt-PT"/>
              </w:rPr>
              <w:t>origem</w:t>
            </w:r>
          </w:p>
        </w:tc>
        <w:tc>
          <w:tcPr>
            <w:tcW w:w="1020" w:type="dxa"/>
            <w:tcBorders>
              <w:top w:val="nil"/>
              <w:left w:val="nil"/>
              <w:bottom w:val="nil"/>
              <w:right w:val="nil"/>
            </w:tcBorders>
            <w:shd w:val="clear" w:color="000000" w:fill="FF0000"/>
            <w:noWrap/>
            <w:vAlign w:val="bottom"/>
            <w:hideMark/>
          </w:tcPr>
          <w:p w14:paraId="0FCBCB78" w14:textId="77777777" w:rsidR="00D149E9" w:rsidRPr="005F2985" w:rsidRDefault="00D149E9" w:rsidP="00D149E9">
            <w:pPr>
              <w:spacing w:after="0" w:line="240" w:lineRule="auto"/>
              <w:rPr>
                <w:rFonts w:ascii="Calibri" w:eastAsia="Times New Roman" w:hAnsi="Calibri" w:cs="Calibri"/>
                <w:b/>
                <w:bCs/>
                <w:color w:val="FFFFFF"/>
                <w:sz w:val="18"/>
                <w:lang w:eastAsia="pt-PT"/>
              </w:rPr>
            </w:pPr>
            <w:r w:rsidRPr="005F2985">
              <w:rPr>
                <w:rFonts w:ascii="Calibri" w:eastAsia="Times New Roman" w:hAnsi="Calibri" w:cs="Calibri"/>
                <w:b/>
                <w:bCs/>
                <w:color w:val="FFFFFF"/>
                <w:sz w:val="18"/>
                <w:lang w:eastAsia="pt-PT"/>
              </w:rPr>
              <w:t>ckprodut</w:t>
            </w:r>
          </w:p>
        </w:tc>
        <w:tc>
          <w:tcPr>
            <w:tcW w:w="4365" w:type="dxa"/>
            <w:tcBorders>
              <w:top w:val="nil"/>
              <w:left w:val="nil"/>
              <w:bottom w:val="nil"/>
              <w:right w:val="nil"/>
            </w:tcBorders>
            <w:shd w:val="clear" w:color="000000" w:fill="FF0000"/>
            <w:noWrap/>
            <w:vAlign w:val="bottom"/>
            <w:hideMark/>
          </w:tcPr>
          <w:p w14:paraId="18498680" w14:textId="08E11A5A" w:rsidR="00D149E9" w:rsidRPr="005F2985" w:rsidRDefault="00404F9A" w:rsidP="00D149E9">
            <w:pPr>
              <w:spacing w:after="0" w:line="240" w:lineRule="auto"/>
              <w:rPr>
                <w:rFonts w:ascii="Calibri" w:eastAsia="Times New Roman" w:hAnsi="Calibri" w:cs="Calibri"/>
                <w:b/>
                <w:bCs/>
                <w:color w:val="FFFFFF"/>
                <w:sz w:val="18"/>
                <w:lang w:eastAsia="pt-PT"/>
              </w:rPr>
            </w:pPr>
            <w:r w:rsidRPr="005F2985">
              <w:rPr>
                <w:rFonts w:ascii="Calibri" w:eastAsia="Times New Roman" w:hAnsi="Calibri" w:cs="Calibri"/>
                <w:b/>
                <w:bCs/>
                <w:color w:val="FFFFFF"/>
                <w:sz w:val="18"/>
                <w:lang w:eastAsia="pt-PT"/>
              </w:rPr>
              <w:t>c</w:t>
            </w:r>
            <w:r w:rsidR="00D149E9" w:rsidRPr="005F2985">
              <w:rPr>
                <w:rFonts w:ascii="Calibri" w:eastAsia="Times New Roman" w:hAnsi="Calibri" w:cs="Calibri"/>
                <w:b/>
                <w:bCs/>
                <w:color w:val="FFFFFF"/>
                <w:sz w:val="18"/>
                <w:lang w:eastAsia="pt-PT"/>
              </w:rPr>
              <w:t>ksubpro</w:t>
            </w:r>
          </w:p>
        </w:tc>
        <w:tc>
          <w:tcPr>
            <w:tcW w:w="850" w:type="dxa"/>
            <w:tcBorders>
              <w:top w:val="nil"/>
              <w:left w:val="nil"/>
              <w:bottom w:val="nil"/>
              <w:right w:val="nil"/>
            </w:tcBorders>
            <w:shd w:val="clear" w:color="000000" w:fill="FF0000"/>
            <w:noWrap/>
            <w:vAlign w:val="bottom"/>
            <w:hideMark/>
          </w:tcPr>
          <w:p w14:paraId="57B9900D" w14:textId="77777777" w:rsidR="00D149E9" w:rsidRPr="005F2985" w:rsidRDefault="00D149E9" w:rsidP="00D149E9">
            <w:pPr>
              <w:spacing w:after="0" w:line="240" w:lineRule="auto"/>
              <w:rPr>
                <w:rFonts w:ascii="Calibri" w:eastAsia="Times New Roman" w:hAnsi="Calibri" w:cs="Calibri"/>
                <w:b/>
                <w:bCs/>
                <w:color w:val="FFFFFF"/>
                <w:sz w:val="18"/>
                <w:lang w:eastAsia="pt-PT"/>
              </w:rPr>
            </w:pPr>
            <w:r w:rsidRPr="005F2985">
              <w:rPr>
                <w:rFonts w:ascii="Calibri" w:eastAsia="Times New Roman" w:hAnsi="Calibri" w:cs="Calibri"/>
                <w:b/>
                <w:bCs/>
                <w:color w:val="FFFFFF"/>
                <w:sz w:val="18"/>
                <w:lang w:eastAsia="pt-PT"/>
              </w:rPr>
              <w:t>cgarant</w:t>
            </w:r>
          </w:p>
        </w:tc>
        <w:tc>
          <w:tcPr>
            <w:tcW w:w="907" w:type="dxa"/>
            <w:tcBorders>
              <w:top w:val="nil"/>
              <w:left w:val="nil"/>
              <w:bottom w:val="nil"/>
              <w:right w:val="nil"/>
            </w:tcBorders>
            <w:shd w:val="clear" w:color="000000" w:fill="FF0000"/>
            <w:noWrap/>
            <w:vAlign w:val="bottom"/>
            <w:hideMark/>
          </w:tcPr>
          <w:p w14:paraId="04D81B5E" w14:textId="77777777" w:rsidR="00D149E9" w:rsidRPr="005F2985" w:rsidRDefault="00D149E9" w:rsidP="00D149E9">
            <w:pPr>
              <w:spacing w:after="0" w:line="240" w:lineRule="auto"/>
              <w:rPr>
                <w:rFonts w:ascii="Calibri" w:eastAsia="Times New Roman" w:hAnsi="Calibri" w:cs="Calibri"/>
                <w:b/>
                <w:bCs/>
                <w:color w:val="FFFFFF"/>
                <w:sz w:val="18"/>
                <w:lang w:eastAsia="pt-PT"/>
              </w:rPr>
            </w:pPr>
            <w:r w:rsidRPr="005F2985">
              <w:rPr>
                <w:rFonts w:ascii="Calibri" w:eastAsia="Times New Roman" w:hAnsi="Calibri" w:cs="Calibri"/>
                <w:b/>
                <w:bCs/>
                <w:color w:val="FFFFFF"/>
                <w:sz w:val="18"/>
                <w:lang w:eastAsia="pt-PT"/>
              </w:rPr>
              <w:t>ctipcflet</w:t>
            </w:r>
          </w:p>
        </w:tc>
      </w:tr>
      <w:tr w:rsidR="00D149E9" w:rsidRPr="00EB6D9E" w14:paraId="7959D85D" w14:textId="77777777" w:rsidTr="00D149E9">
        <w:trPr>
          <w:trHeight w:val="290"/>
        </w:trPr>
        <w:tc>
          <w:tcPr>
            <w:tcW w:w="964" w:type="dxa"/>
            <w:tcBorders>
              <w:top w:val="nil"/>
              <w:left w:val="nil"/>
              <w:bottom w:val="nil"/>
              <w:right w:val="nil"/>
            </w:tcBorders>
            <w:shd w:val="clear" w:color="auto" w:fill="auto"/>
            <w:noWrap/>
            <w:vAlign w:val="center"/>
            <w:hideMark/>
          </w:tcPr>
          <w:p w14:paraId="6BA2ABAF" w14:textId="77777777" w:rsidR="00D149E9" w:rsidRPr="005F2985" w:rsidRDefault="00D149E9" w:rsidP="00D149E9">
            <w:pPr>
              <w:spacing w:after="0" w:line="240" w:lineRule="auto"/>
              <w:rPr>
                <w:rFonts w:ascii="Calibri" w:eastAsia="Times New Roman" w:hAnsi="Calibri" w:cs="Calibri"/>
                <w:color w:val="000000"/>
                <w:sz w:val="18"/>
                <w:lang w:eastAsia="pt-PT"/>
              </w:rPr>
            </w:pPr>
            <w:r w:rsidRPr="005F2985">
              <w:rPr>
                <w:rFonts w:ascii="Calibri" w:eastAsia="Times New Roman" w:hAnsi="Calibri" w:cs="Calibri"/>
                <w:color w:val="000000"/>
                <w:sz w:val="18"/>
                <w:lang w:eastAsia="pt-PT"/>
              </w:rPr>
              <w:t>FIN</w:t>
            </w:r>
          </w:p>
        </w:tc>
        <w:tc>
          <w:tcPr>
            <w:tcW w:w="964" w:type="dxa"/>
            <w:tcBorders>
              <w:top w:val="nil"/>
              <w:left w:val="nil"/>
              <w:bottom w:val="nil"/>
              <w:right w:val="nil"/>
            </w:tcBorders>
            <w:shd w:val="clear" w:color="auto" w:fill="auto"/>
            <w:noWrap/>
            <w:vAlign w:val="center"/>
            <w:hideMark/>
          </w:tcPr>
          <w:p w14:paraId="5AA1473E" w14:textId="77777777" w:rsidR="00D149E9" w:rsidRPr="005F2985" w:rsidRDefault="00D149E9" w:rsidP="00D149E9">
            <w:pPr>
              <w:spacing w:after="0" w:line="240" w:lineRule="auto"/>
              <w:rPr>
                <w:rFonts w:ascii="Calibri" w:eastAsia="Times New Roman" w:hAnsi="Calibri" w:cs="Calibri"/>
                <w:color w:val="000000"/>
                <w:sz w:val="18"/>
                <w:lang w:eastAsia="pt-PT"/>
              </w:rPr>
            </w:pPr>
            <w:r w:rsidRPr="005F2985">
              <w:rPr>
                <w:rFonts w:ascii="Calibri" w:eastAsia="Times New Roman" w:hAnsi="Calibri" w:cs="Calibri"/>
                <w:color w:val="000000"/>
                <w:sz w:val="18"/>
                <w:lang w:eastAsia="pt-PT"/>
              </w:rPr>
              <w:t>CS</w:t>
            </w:r>
          </w:p>
        </w:tc>
        <w:tc>
          <w:tcPr>
            <w:tcW w:w="1020" w:type="dxa"/>
            <w:tcBorders>
              <w:top w:val="nil"/>
              <w:left w:val="nil"/>
              <w:bottom w:val="nil"/>
              <w:right w:val="nil"/>
            </w:tcBorders>
            <w:shd w:val="clear" w:color="auto" w:fill="auto"/>
            <w:noWrap/>
            <w:vAlign w:val="center"/>
            <w:hideMark/>
          </w:tcPr>
          <w:p w14:paraId="7836FA4D" w14:textId="77777777" w:rsidR="00D149E9" w:rsidRPr="005F2985" w:rsidRDefault="00D149E9" w:rsidP="00D149E9">
            <w:pPr>
              <w:spacing w:after="0" w:line="240" w:lineRule="auto"/>
              <w:rPr>
                <w:rFonts w:ascii="Calibri" w:eastAsia="Times New Roman" w:hAnsi="Calibri" w:cs="Calibri"/>
                <w:color w:val="000000"/>
                <w:sz w:val="18"/>
                <w:lang w:eastAsia="pt-PT"/>
              </w:rPr>
            </w:pPr>
            <w:r w:rsidRPr="005F2985">
              <w:rPr>
                <w:rFonts w:ascii="Calibri" w:eastAsia="Times New Roman" w:hAnsi="Calibri" w:cs="Calibri"/>
                <w:color w:val="000000"/>
                <w:sz w:val="18"/>
                <w:lang w:eastAsia="pt-PT"/>
              </w:rPr>
              <w:t>IN ('080')</w:t>
            </w:r>
          </w:p>
        </w:tc>
        <w:tc>
          <w:tcPr>
            <w:tcW w:w="4365" w:type="dxa"/>
            <w:tcBorders>
              <w:top w:val="nil"/>
              <w:left w:val="nil"/>
              <w:bottom w:val="nil"/>
              <w:right w:val="nil"/>
            </w:tcBorders>
            <w:shd w:val="clear" w:color="auto" w:fill="auto"/>
            <w:noWrap/>
            <w:vAlign w:val="center"/>
            <w:hideMark/>
          </w:tcPr>
          <w:p w14:paraId="702D4193" w14:textId="77777777" w:rsidR="00D149E9" w:rsidRPr="005F2985" w:rsidRDefault="00D149E9" w:rsidP="00D149E9">
            <w:pPr>
              <w:spacing w:after="0" w:line="240" w:lineRule="auto"/>
              <w:rPr>
                <w:rFonts w:ascii="Calibri" w:eastAsia="Times New Roman" w:hAnsi="Calibri" w:cs="Calibri"/>
                <w:color w:val="000000"/>
                <w:sz w:val="18"/>
                <w:lang w:val="en-US" w:eastAsia="pt-PT"/>
              </w:rPr>
            </w:pPr>
            <w:r w:rsidRPr="005F2985">
              <w:rPr>
                <w:rFonts w:ascii="Calibri" w:eastAsia="Times New Roman" w:hAnsi="Calibri" w:cs="Calibri"/>
                <w:color w:val="000000"/>
                <w:sz w:val="18"/>
                <w:lang w:val="en-US" w:eastAsia="pt-PT"/>
              </w:rPr>
              <w:t>NOT IN ('092', '081', '082', '083', '084', '087', '088', '094', '085', '089', '080', '091', '079', '086', '096', '093', '070', '033')</w:t>
            </w:r>
          </w:p>
        </w:tc>
        <w:tc>
          <w:tcPr>
            <w:tcW w:w="850" w:type="dxa"/>
            <w:tcBorders>
              <w:top w:val="nil"/>
              <w:left w:val="nil"/>
              <w:bottom w:val="nil"/>
              <w:right w:val="nil"/>
            </w:tcBorders>
            <w:shd w:val="clear" w:color="auto" w:fill="auto"/>
            <w:noWrap/>
            <w:vAlign w:val="bottom"/>
            <w:hideMark/>
          </w:tcPr>
          <w:p w14:paraId="133989EF" w14:textId="77777777" w:rsidR="00D149E9" w:rsidRPr="005F2985" w:rsidRDefault="00D149E9" w:rsidP="00D149E9">
            <w:pPr>
              <w:spacing w:after="0" w:line="240" w:lineRule="auto"/>
              <w:rPr>
                <w:rFonts w:ascii="Calibri" w:eastAsia="Times New Roman" w:hAnsi="Calibri" w:cs="Calibri"/>
                <w:color w:val="000000"/>
                <w:sz w:val="18"/>
                <w:lang w:val="en-US" w:eastAsia="pt-PT"/>
              </w:rPr>
            </w:pPr>
          </w:p>
        </w:tc>
        <w:tc>
          <w:tcPr>
            <w:tcW w:w="907" w:type="dxa"/>
            <w:tcBorders>
              <w:top w:val="nil"/>
              <w:left w:val="nil"/>
              <w:bottom w:val="nil"/>
              <w:right w:val="nil"/>
            </w:tcBorders>
            <w:shd w:val="clear" w:color="auto" w:fill="auto"/>
            <w:noWrap/>
            <w:vAlign w:val="bottom"/>
            <w:hideMark/>
          </w:tcPr>
          <w:p w14:paraId="216D4E19" w14:textId="77777777" w:rsidR="00D149E9" w:rsidRPr="005F2985" w:rsidRDefault="00D149E9" w:rsidP="00D149E9">
            <w:pPr>
              <w:spacing w:after="0" w:line="240" w:lineRule="auto"/>
              <w:rPr>
                <w:rFonts w:ascii="Calibri" w:eastAsia="Times New Roman" w:hAnsi="Calibri" w:cs="Times New Roman"/>
                <w:sz w:val="18"/>
                <w:szCs w:val="20"/>
                <w:lang w:val="en-US" w:eastAsia="pt-PT"/>
              </w:rPr>
            </w:pPr>
          </w:p>
        </w:tc>
      </w:tr>
    </w:tbl>
    <w:p w14:paraId="317AC353" w14:textId="77777777" w:rsidR="00F54867" w:rsidRPr="005F2985" w:rsidRDefault="00F54867" w:rsidP="00F54C06">
      <w:pPr>
        <w:jc w:val="both"/>
        <w:rPr>
          <w:rFonts w:ascii="Calibri" w:hAnsi="Calibri"/>
          <w:lang w:val="en-US"/>
        </w:rPr>
      </w:pPr>
    </w:p>
    <w:p w14:paraId="65F6CB89" w14:textId="752A7692" w:rsidR="00404F9A" w:rsidRPr="005F2985" w:rsidRDefault="00404F9A" w:rsidP="00F54C06">
      <w:pPr>
        <w:jc w:val="both"/>
        <w:rPr>
          <w:rFonts w:ascii="Calibri" w:hAnsi="Calibri"/>
        </w:rPr>
      </w:pPr>
      <w:r w:rsidRPr="005F2985">
        <w:rPr>
          <w:rFonts w:ascii="Calibri" w:hAnsi="Calibri"/>
        </w:rPr>
        <w:t xml:space="preserve">De acordo com o exemplo, qualquer garantia de tipologia ‘FIN’, de origem ‘CS’, com produto ‘080’ e cujo subproduto seja diferente de '092', '081', '082', '083', '084', '087', '088', '094', '085', '089', '080', '091', '079', '086', '096', '093', '070', '033', deve ser incluída no MUG. Os campos </w:t>
      </w:r>
      <w:r w:rsidR="00452607">
        <w:rPr>
          <w:rFonts w:ascii="Calibri" w:hAnsi="Calibri"/>
        </w:rPr>
        <w:t>‘</w:t>
      </w:r>
      <w:r w:rsidRPr="005F2985">
        <w:rPr>
          <w:rFonts w:ascii="Calibri" w:hAnsi="Calibri"/>
        </w:rPr>
        <w:t>cgarant</w:t>
      </w:r>
      <w:r w:rsidR="00452607">
        <w:rPr>
          <w:rFonts w:ascii="Calibri" w:hAnsi="Calibri"/>
        </w:rPr>
        <w:t>’</w:t>
      </w:r>
      <w:r w:rsidRPr="005F2985">
        <w:rPr>
          <w:rFonts w:ascii="Calibri" w:hAnsi="Calibri"/>
        </w:rPr>
        <w:t xml:space="preserve"> e </w:t>
      </w:r>
      <w:r w:rsidR="00452607">
        <w:rPr>
          <w:rFonts w:ascii="Calibri" w:hAnsi="Calibri"/>
        </w:rPr>
        <w:t>‘</w:t>
      </w:r>
      <w:r w:rsidRPr="005F2985">
        <w:rPr>
          <w:rFonts w:ascii="Calibri" w:hAnsi="Calibri"/>
        </w:rPr>
        <w:t>ctipcflet</w:t>
      </w:r>
      <w:r w:rsidR="00452607">
        <w:rPr>
          <w:rFonts w:ascii="Calibri" w:hAnsi="Calibri"/>
        </w:rPr>
        <w:t>’</w:t>
      </w:r>
      <w:r w:rsidRPr="005F2985">
        <w:rPr>
          <w:rFonts w:ascii="Calibri" w:hAnsi="Calibri"/>
        </w:rPr>
        <w:t xml:space="preserve"> não estão preenchidos, o que significa que podem assumir qualquer </w:t>
      </w:r>
      <w:r w:rsidR="00C27DAE" w:rsidRPr="005F2985">
        <w:rPr>
          <w:rFonts w:ascii="Calibri" w:hAnsi="Calibri"/>
        </w:rPr>
        <w:t>sem interferir na definição de universo, tendo em conta a restante combinação de variáveis.</w:t>
      </w:r>
    </w:p>
    <w:p w14:paraId="1F0BA963" w14:textId="15022CA1" w:rsidR="00F54C06" w:rsidRPr="005F2985" w:rsidRDefault="00F54C06" w:rsidP="005F1378">
      <w:pPr>
        <w:pStyle w:val="Heading6"/>
      </w:pPr>
      <w:bookmarkStart w:id="167" w:name="_Toc167390727"/>
      <w:r w:rsidRPr="005F2985">
        <w:t>Periodicidade</w:t>
      </w:r>
      <w:bookmarkEnd w:id="167"/>
      <w:r w:rsidRPr="005F2985">
        <w:t xml:space="preserve"> </w:t>
      </w:r>
    </w:p>
    <w:p w14:paraId="5F342473" w14:textId="1BC1C0CF" w:rsidR="00807C9D" w:rsidRPr="005F2985" w:rsidRDefault="00807C9D" w:rsidP="00807C9D">
      <w:pPr>
        <w:jc w:val="both"/>
        <w:rPr>
          <w:rFonts w:ascii="Calibri" w:hAnsi="Calibri"/>
        </w:rPr>
      </w:pPr>
      <w:r w:rsidRPr="005F2985">
        <w:rPr>
          <w:rFonts w:ascii="Calibri" w:hAnsi="Calibri"/>
        </w:rPr>
        <w:t xml:space="preserve">A tabela </w:t>
      </w:r>
      <w:r w:rsidRPr="005F2985">
        <w:rPr>
          <w:rFonts w:ascii="Calibri" w:hAnsi="Calibri"/>
          <w:i/>
        </w:rPr>
        <w:t>cd_garantias.gt802_param_univ</w:t>
      </w:r>
      <w:r w:rsidRPr="005F2985">
        <w:rPr>
          <w:rFonts w:ascii="Calibri" w:hAnsi="Calibri"/>
        </w:rPr>
        <w:t xml:space="preserve"> é diária e gerada automaticamente em todos os dias úteis do mês</w:t>
      </w:r>
      <w:r w:rsidR="00D149E9" w:rsidRPr="005F2985">
        <w:rPr>
          <w:rFonts w:ascii="Calibri" w:hAnsi="Calibri"/>
        </w:rPr>
        <w:t>, a partir do Front do Data Lake</w:t>
      </w:r>
      <w:r w:rsidRPr="005F2985">
        <w:rPr>
          <w:rFonts w:ascii="Calibri" w:hAnsi="Calibri"/>
        </w:rPr>
        <w:t xml:space="preserve">. No caso do último dia do mês não ser um dia útil, o modelo gera uma cópia do último dia útil e atribui-lhe a partição de último dia de calendário do mês. A título de exemplo, se o dia 31 de um mês é um sábado, o MUG cria uma cópia do dia 30 (último dia útil) e atribui-lhe a </w:t>
      </w:r>
      <w:r w:rsidR="00452607">
        <w:rPr>
          <w:rFonts w:ascii="Calibri" w:hAnsi="Calibri"/>
        </w:rPr>
        <w:t>‘</w:t>
      </w:r>
      <w:r w:rsidRPr="005F2985">
        <w:rPr>
          <w:rFonts w:ascii="Calibri" w:hAnsi="Calibri"/>
        </w:rPr>
        <w:t>ref_date</w:t>
      </w:r>
      <w:r w:rsidR="00452607">
        <w:rPr>
          <w:rFonts w:ascii="Calibri" w:hAnsi="Calibri"/>
        </w:rPr>
        <w:t>’</w:t>
      </w:r>
      <w:r w:rsidRPr="005F2985">
        <w:rPr>
          <w:rFonts w:ascii="Calibri" w:hAnsi="Calibri"/>
        </w:rPr>
        <w:t xml:space="preserve"> do dia 31. </w:t>
      </w:r>
    </w:p>
    <w:p w14:paraId="0F76E4CC" w14:textId="630A5914" w:rsidR="00807C9D" w:rsidRPr="005F2985" w:rsidRDefault="00807C9D" w:rsidP="00807C9D">
      <w:pPr>
        <w:jc w:val="both"/>
        <w:rPr>
          <w:rFonts w:ascii="Calibri" w:hAnsi="Calibri"/>
        </w:rPr>
      </w:pPr>
      <w:r w:rsidRPr="005F2985">
        <w:rPr>
          <w:rFonts w:ascii="Calibri" w:hAnsi="Calibri"/>
        </w:rPr>
        <w:t>Só se devem considerar como oficiais os valores constantes nesta tabela desde, e incluindo, 31 dezembro 2022.</w:t>
      </w:r>
    </w:p>
    <w:p w14:paraId="06652B43" w14:textId="7854D2BF" w:rsidR="0010031A" w:rsidRPr="005F2985" w:rsidRDefault="0010031A" w:rsidP="005F1378">
      <w:pPr>
        <w:pStyle w:val="Heading6"/>
      </w:pPr>
      <w:bookmarkStart w:id="168" w:name="_Toc167390728"/>
      <w:r w:rsidRPr="005F2985">
        <w:lastRenderedPageBreak/>
        <w:t>Aprovisionamento</w:t>
      </w:r>
      <w:bookmarkEnd w:id="168"/>
      <w:r w:rsidRPr="005F2985">
        <w:t xml:space="preserve"> </w:t>
      </w:r>
    </w:p>
    <w:p w14:paraId="11189E27" w14:textId="4E0BE5FA" w:rsidR="002521AF" w:rsidRPr="005F2985" w:rsidRDefault="0010031A" w:rsidP="00807C9D">
      <w:pPr>
        <w:jc w:val="both"/>
        <w:rPr>
          <w:rFonts w:ascii="Calibri" w:hAnsi="Calibri"/>
        </w:rPr>
      </w:pPr>
      <w:r w:rsidRPr="005F2985">
        <w:rPr>
          <w:rFonts w:ascii="Calibri" w:hAnsi="Calibri"/>
        </w:rPr>
        <w:t xml:space="preserve">O aprovisionamento </w:t>
      </w:r>
      <w:r w:rsidR="00081414" w:rsidRPr="005F2985">
        <w:rPr>
          <w:rFonts w:ascii="Calibri" w:hAnsi="Calibri"/>
        </w:rPr>
        <w:t xml:space="preserve">da tabela </w:t>
      </w:r>
      <w:r w:rsidR="00081414" w:rsidRPr="005F2985">
        <w:rPr>
          <w:rFonts w:ascii="Calibri" w:hAnsi="Calibri"/>
          <w:i/>
        </w:rPr>
        <w:t>cd_garantias.gt802_param_univ</w:t>
      </w:r>
      <w:r w:rsidR="00081414" w:rsidRPr="005F2985">
        <w:rPr>
          <w:rFonts w:ascii="Calibri" w:hAnsi="Calibri"/>
        </w:rPr>
        <w:t xml:space="preserve"> </w:t>
      </w:r>
      <w:r w:rsidRPr="005F2985">
        <w:rPr>
          <w:rFonts w:ascii="Calibri" w:hAnsi="Calibri"/>
        </w:rPr>
        <w:t>é manual</w:t>
      </w:r>
      <w:r w:rsidR="00081414" w:rsidRPr="005F2985">
        <w:rPr>
          <w:rFonts w:ascii="Calibri" w:hAnsi="Calibri"/>
        </w:rPr>
        <w:t xml:space="preserve"> e </w:t>
      </w:r>
      <w:r w:rsidR="00807C9D" w:rsidRPr="005F2985">
        <w:rPr>
          <w:rFonts w:ascii="Calibri" w:hAnsi="Calibri"/>
        </w:rPr>
        <w:t>responsabilidade da equipa CDO</w:t>
      </w:r>
      <w:r w:rsidR="00081414" w:rsidRPr="005F2985">
        <w:rPr>
          <w:rFonts w:ascii="Calibri" w:hAnsi="Calibri"/>
        </w:rPr>
        <w:t>.</w:t>
      </w:r>
      <w:r w:rsidR="00807C9D" w:rsidRPr="005F2985">
        <w:rPr>
          <w:rFonts w:ascii="Calibri" w:hAnsi="Calibri"/>
        </w:rPr>
        <w:t xml:space="preserve"> </w:t>
      </w:r>
      <w:r w:rsidR="00081414" w:rsidRPr="005F2985">
        <w:rPr>
          <w:rFonts w:ascii="Calibri" w:hAnsi="Calibri"/>
        </w:rPr>
        <w:t>A parametrização dos motores dos vários módulos é acessível no Front do Data Lake - conforme explicado no capítulo 3. do documento ‘Front Data Lake CT’</w:t>
      </w:r>
      <w:r w:rsidR="00807C9D" w:rsidRPr="005F2985">
        <w:rPr>
          <w:rFonts w:ascii="Calibri" w:hAnsi="Calibri"/>
        </w:rPr>
        <w:t>.</w:t>
      </w:r>
    </w:p>
    <w:p w14:paraId="39828C99" w14:textId="10B5C974" w:rsidR="002521AF" w:rsidRDefault="002521AF" w:rsidP="00807C9D">
      <w:pPr>
        <w:jc w:val="both"/>
      </w:pPr>
    </w:p>
    <w:p w14:paraId="28FE2243" w14:textId="2D2945B1" w:rsidR="002521AF" w:rsidRDefault="002521AF" w:rsidP="00807C9D">
      <w:pPr>
        <w:jc w:val="both"/>
      </w:pPr>
    </w:p>
    <w:p w14:paraId="2363612F" w14:textId="3693FF4C" w:rsidR="002521AF" w:rsidRDefault="002521AF" w:rsidP="00807C9D">
      <w:pPr>
        <w:jc w:val="both"/>
      </w:pPr>
    </w:p>
    <w:p w14:paraId="66B5DB6D" w14:textId="69AFD61D" w:rsidR="002521AF" w:rsidRDefault="002521AF" w:rsidP="00807C9D">
      <w:pPr>
        <w:jc w:val="both"/>
      </w:pPr>
    </w:p>
    <w:p w14:paraId="19B5F77F" w14:textId="74E47842" w:rsidR="002521AF" w:rsidRDefault="002521AF" w:rsidP="00807C9D">
      <w:pPr>
        <w:jc w:val="both"/>
      </w:pPr>
    </w:p>
    <w:p w14:paraId="7BE673DC" w14:textId="52F7B0BD" w:rsidR="002521AF" w:rsidRDefault="002521AF" w:rsidP="00807C9D">
      <w:pPr>
        <w:jc w:val="both"/>
      </w:pPr>
    </w:p>
    <w:p w14:paraId="03441935" w14:textId="6687B1DC" w:rsidR="002521AF" w:rsidRDefault="002521AF" w:rsidP="00807C9D">
      <w:pPr>
        <w:jc w:val="both"/>
      </w:pPr>
    </w:p>
    <w:p w14:paraId="7EBF3A2F" w14:textId="0928182F" w:rsidR="002521AF" w:rsidRDefault="002521AF" w:rsidP="00807C9D">
      <w:pPr>
        <w:jc w:val="both"/>
      </w:pPr>
    </w:p>
    <w:p w14:paraId="62348755" w14:textId="1438B3EE" w:rsidR="002521AF" w:rsidRDefault="002521AF" w:rsidP="00807C9D">
      <w:pPr>
        <w:jc w:val="both"/>
      </w:pPr>
    </w:p>
    <w:p w14:paraId="5E5B6216" w14:textId="72CEE1C5" w:rsidR="002521AF" w:rsidRDefault="002521AF" w:rsidP="00807C9D">
      <w:pPr>
        <w:jc w:val="both"/>
      </w:pPr>
    </w:p>
    <w:p w14:paraId="05B84578" w14:textId="094DCCA9" w:rsidR="002521AF" w:rsidRDefault="002521AF" w:rsidP="00807C9D">
      <w:pPr>
        <w:jc w:val="both"/>
      </w:pPr>
    </w:p>
    <w:p w14:paraId="08B12E7D" w14:textId="105122A4" w:rsidR="002521AF" w:rsidRDefault="002521AF" w:rsidP="00807C9D">
      <w:pPr>
        <w:jc w:val="both"/>
      </w:pPr>
    </w:p>
    <w:p w14:paraId="13AAAE05" w14:textId="15E2B163" w:rsidR="002521AF" w:rsidRDefault="002521AF" w:rsidP="00807C9D">
      <w:pPr>
        <w:jc w:val="both"/>
      </w:pPr>
    </w:p>
    <w:p w14:paraId="34BBE5F4" w14:textId="277183F4" w:rsidR="002521AF" w:rsidRDefault="002521AF" w:rsidP="00807C9D">
      <w:pPr>
        <w:jc w:val="both"/>
      </w:pPr>
    </w:p>
    <w:p w14:paraId="3BA3FD56" w14:textId="5D26205C" w:rsidR="002521AF" w:rsidRDefault="002521AF" w:rsidP="00807C9D">
      <w:pPr>
        <w:jc w:val="both"/>
      </w:pPr>
    </w:p>
    <w:p w14:paraId="1AB457F2" w14:textId="77777777" w:rsidR="002521AF" w:rsidRPr="0010031A" w:rsidRDefault="002521AF" w:rsidP="00807C9D">
      <w:pPr>
        <w:jc w:val="both"/>
      </w:pPr>
    </w:p>
    <w:p w14:paraId="4271132A" w14:textId="77777777" w:rsidR="00D71091" w:rsidRDefault="00D71091" w:rsidP="00DF4E57">
      <w:pPr>
        <w:pStyle w:val="Heading6"/>
        <w:numPr>
          <w:ilvl w:val="5"/>
          <w:numId w:val="27"/>
        </w:numPr>
        <w:sectPr w:rsidR="00D71091" w:rsidSect="00DF4DC8">
          <w:pgSz w:w="11906" w:h="16838"/>
          <w:pgMar w:top="1440" w:right="1440" w:bottom="1440" w:left="1440" w:header="709" w:footer="709" w:gutter="0"/>
          <w:cols w:space="708"/>
          <w:docGrid w:linePitch="360"/>
        </w:sectPr>
      </w:pPr>
    </w:p>
    <w:p w14:paraId="3BF9B9BA" w14:textId="4ADAAECF" w:rsidR="00F54C06" w:rsidRDefault="00F54C06" w:rsidP="005F1378">
      <w:pPr>
        <w:pStyle w:val="Heading6"/>
      </w:pPr>
      <w:bookmarkStart w:id="169" w:name="_Toc167390729"/>
      <w:r>
        <w:lastRenderedPageBreak/>
        <w:t>Detalhe dos Campos</w:t>
      </w:r>
      <w:bookmarkEnd w:id="169"/>
    </w:p>
    <w:p w14:paraId="70BE74EA" w14:textId="46F26984" w:rsidR="00807C9D" w:rsidRPr="005F2985" w:rsidRDefault="00807C9D" w:rsidP="00D71091">
      <w:pPr>
        <w:jc w:val="both"/>
        <w:rPr>
          <w:rFonts w:ascii="Calibri" w:hAnsi="Calibri"/>
        </w:rPr>
      </w:pPr>
      <w:r w:rsidRPr="005F2985">
        <w:rPr>
          <w:rFonts w:ascii="Calibri" w:hAnsi="Calibri"/>
        </w:rPr>
        <w:t xml:space="preserve">A tabela infra lista todos os campos da tabela </w:t>
      </w:r>
      <w:r w:rsidRPr="005F2985">
        <w:rPr>
          <w:rFonts w:ascii="Calibri" w:hAnsi="Calibri"/>
          <w:i/>
        </w:rPr>
        <w:t>cd_garantias.gt802_param_univ</w:t>
      </w:r>
      <w:r w:rsidRPr="005F2985">
        <w:rPr>
          <w:rFonts w:ascii="Calibri" w:hAnsi="Calibri"/>
        </w:rPr>
        <w:t>, bem como os respetivos significados, formato e, em caso de códigos, as respetivas descodificações e valores elegíveis. Estes são, assim, os campos importantes para selecionar/filtrar o universo de garantias que integra o MUG.</w:t>
      </w:r>
    </w:p>
    <w:p w14:paraId="127A36E1" w14:textId="0A5F10F2" w:rsidR="00B536FF" w:rsidRPr="005F2985" w:rsidRDefault="00B536FF" w:rsidP="00B536FF">
      <w:pPr>
        <w:pStyle w:val="Caption"/>
        <w:keepNext/>
        <w:jc w:val="center"/>
        <w:rPr>
          <w:rFonts w:ascii="Calibri" w:hAnsi="Calibri"/>
          <w:b/>
          <w:color w:val="auto"/>
          <w:sz w:val="22"/>
        </w:rPr>
      </w:pPr>
      <w:bookmarkStart w:id="170" w:name="_Toc163201542"/>
      <w:bookmarkStart w:id="171" w:name="_Toc165368770"/>
      <w:r w:rsidRPr="005F2985">
        <w:rPr>
          <w:rFonts w:ascii="Calibri" w:hAnsi="Calibri"/>
          <w:b/>
          <w:color w:val="auto"/>
          <w:sz w:val="22"/>
        </w:rPr>
        <w:t xml:space="preserve">Tabela </w:t>
      </w:r>
      <w:r w:rsidRPr="005F2985">
        <w:rPr>
          <w:rFonts w:ascii="Calibri" w:hAnsi="Calibri"/>
          <w:b/>
          <w:color w:val="auto"/>
          <w:sz w:val="22"/>
        </w:rPr>
        <w:fldChar w:fldCharType="begin"/>
      </w:r>
      <w:r w:rsidRPr="005F2985">
        <w:rPr>
          <w:rFonts w:ascii="Calibri" w:hAnsi="Calibri"/>
          <w:b/>
          <w:color w:val="auto"/>
          <w:sz w:val="22"/>
        </w:rPr>
        <w:instrText xml:space="preserve"> SEQ Tabela \* ARABIC </w:instrText>
      </w:r>
      <w:r w:rsidRPr="005F2985">
        <w:rPr>
          <w:rFonts w:ascii="Calibri" w:hAnsi="Calibri"/>
          <w:b/>
          <w:color w:val="auto"/>
          <w:sz w:val="22"/>
        </w:rPr>
        <w:fldChar w:fldCharType="separate"/>
      </w:r>
      <w:r w:rsidR="00040590">
        <w:rPr>
          <w:rFonts w:ascii="Calibri" w:hAnsi="Calibri"/>
          <w:b/>
          <w:noProof/>
          <w:color w:val="auto"/>
          <w:sz w:val="22"/>
        </w:rPr>
        <w:t>20</w:t>
      </w:r>
      <w:r w:rsidRPr="005F2985">
        <w:rPr>
          <w:rFonts w:ascii="Calibri" w:hAnsi="Calibri"/>
          <w:b/>
          <w:color w:val="auto"/>
          <w:sz w:val="22"/>
        </w:rPr>
        <w:fldChar w:fldCharType="end"/>
      </w:r>
      <w:r w:rsidR="00D968B6">
        <w:rPr>
          <w:rFonts w:ascii="Calibri" w:hAnsi="Calibri"/>
          <w:b/>
          <w:color w:val="auto"/>
          <w:sz w:val="22"/>
        </w:rPr>
        <w:t>:</w:t>
      </w:r>
      <w:r w:rsidRPr="005F2985">
        <w:rPr>
          <w:rFonts w:ascii="Calibri" w:hAnsi="Calibri"/>
          <w:b/>
          <w:color w:val="auto"/>
          <w:sz w:val="22"/>
        </w:rPr>
        <w:t xml:space="preserve"> Detalhe dos campos da cd_garantias.gt802_param_univ</w:t>
      </w:r>
      <w:bookmarkEnd w:id="170"/>
      <w:bookmarkEnd w:id="171"/>
    </w:p>
    <w:tbl>
      <w:tblPr>
        <w:tblW w:w="13606" w:type="dxa"/>
        <w:tblInd w:w="-5" w:type="dxa"/>
        <w:tblCellMar>
          <w:left w:w="70" w:type="dxa"/>
          <w:right w:w="70" w:type="dxa"/>
        </w:tblCellMar>
        <w:tblLook w:val="04A0" w:firstRow="1" w:lastRow="0" w:firstColumn="1" w:lastColumn="0" w:noHBand="0" w:noVBand="1"/>
      </w:tblPr>
      <w:tblGrid>
        <w:gridCol w:w="1701"/>
        <w:gridCol w:w="8504"/>
        <w:gridCol w:w="850"/>
        <w:gridCol w:w="2551"/>
      </w:tblGrid>
      <w:tr w:rsidR="00D71091" w:rsidRPr="005F2985" w14:paraId="673F943F" w14:textId="77777777" w:rsidTr="005A2833">
        <w:trPr>
          <w:trHeight w:val="290"/>
          <w:tblHeader/>
        </w:trPr>
        <w:tc>
          <w:tcPr>
            <w:tcW w:w="1701" w:type="dxa"/>
            <w:tcBorders>
              <w:top w:val="single" w:sz="4" w:space="0" w:color="auto"/>
              <w:left w:val="single" w:sz="4" w:space="0" w:color="auto"/>
              <w:bottom w:val="single" w:sz="4" w:space="0" w:color="auto"/>
              <w:right w:val="single" w:sz="4" w:space="0" w:color="auto"/>
            </w:tcBorders>
            <w:shd w:val="clear" w:color="000000" w:fill="FF0000"/>
            <w:noWrap/>
            <w:hideMark/>
          </w:tcPr>
          <w:p w14:paraId="032AD076" w14:textId="77777777" w:rsidR="00D71091" w:rsidRPr="005F2985" w:rsidRDefault="00D71091" w:rsidP="00B5296F">
            <w:pPr>
              <w:spacing w:after="0" w:line="240" w:lineRule="auto"/>
              <w:rPr>
                <w:rFonts w:ascii="Calibri" w:eastAsia="Times New Roman" w:hAnsi="Calibri" w:cs="Calibri"/>
                <w:b/>
                <w:bCs/>
                <w:color w:val="FFFFFF"/>
                <w:sz w:val="18"/>
                <w:szCs w:val="18"/>
                <w:lang w:eastAsia="pt-PT"/>
              </w:rPr>
            </w:pPr>
            <w:r w:rsidRPr="005F2985">
              <w:rPr>
                <w:rFonts w:ascii="Calibri" w:eastAsia="Times New Roman" w:hAnsi="Calibri" w:cs="Calibri"/>
                <w:b/>
                <w:bCs/>
                <w:color w:val="FFFFFF"/>
                <w:sz w:val="18"/>
                <w:szCs w:val="18"/>
                <w:lang w:eastAsia="pt-PT"/>
              </w:rPr>
              <w:t>Chaves da tabela</w:t>
            </w:r>
          </w:p>
          <w:p w14:paraId="2D1DE73E" w14:textId="113D9932" w:rsidR="00D71091" w:rsidRPr="00A7376B" w:rsidRDefault="00D71091" w:rsidP="00B5296F">
            <w:pPr>
              <w:spacing w:after="0" w:line="240" w:lineRule="auto"/>
              <w:rPr>
                <w:rFonts w:ascii="Calibri" w:eastAsia="Times New Roman" w:hAnsi="Calibri" w:cs="Calibri"/>
                <w:b/>
                <w:bCs/>
                <w:i/>
                <w:color w:val="FFFFFF"/>
                <w:sz w:val="18"/>
                <w:szCs w:val="18"/>
                <w:lang w:eastAsia="pt-PT"/>
              </w:rPr>
            </w:pPr>
            <w:r w:rsidRPr="00A7376B">
              <w:rPr>
                <w:rFonts w:ascii="Calibri" w:eastAsia="Times New Roman" w:hAnsi="Calibri" w:cs="Calibri"/>
                <w:b/>
                <w:bCs/>
                <w:i/>
                <w:color w:val="FFFFFF"/>
                <w:sz w:val="18"/>
                <w:szCs w:val="18"/>
                <w:lang w:eastAsia="pt-PT"/>
              </w:rPr>
              <w:t>gt802_param_univ</w:t>
            </w:r>
          </w:p>
        </w:tc>
        <w:tc>
          <w:tcPr>
            <w:tcW w:w="8504" w:type="dxa"/>
            <w:tcBorders>
              <w:top w:val="single" w:sz="4" w:space="0" w:color="auto"/>
              <w:left w:val="nil"/>
              <w:bottom w:val="single" w:sz="4" w:space="0" w:color="auto"/>
              <w:right w:val="single" w:sz="4" w:space="0" w:color="auto"/>
            </w:tcBorders>
            <w:shd w:val="clear" w:color="000000" w:fill="FF0000"/>
            <w:noWrap/>
            <w:hideMark/>
          </w:tcPr>
          <w:p w14:paraId="6F3CF343" w14:textId="77777777" w:rsidR="00D71091" w:rsidRPr="005F2985" w:rsidRDefault="00D71091" w:rsidP="00B5296F">
            <w:pPr>
              <w:spacing w:after="0" w:line="240" w:lineRule="auto"/>
              <w:rPr>
                <w:rFonts w:ascii="Calibri" w:eastAsia="Times New Roman" w:hAnsi="Calibri" w:cs="Calibri"/>
                <w:b/>
                <w:bCs/>
                <w:color w:val="FFFFFF"/>
                <w:sz w:val="18"/>
                <w:szCs w:val="18"/>
                <w:lang w:eastAsia="pt-PT"/>
              </w:rPr>
            </w:pPr>
            <w:r w:rsidRPr="005F2985">
              <w:rPr>
                <w:rFonts w:ascii="Calibri" w:eastAsia="Times New Roman" w:hAnsi="Calibri" w:cs="Calibri"/>
                <w:b/>
                <w:bCs/>
                <w:color w:val="FFFFFF"/>
                <w:sz w:val="18"/>
                <w:szCs w:val="18"/>
                <w:lang w:eastAsia="pt-PT"/>
              </w:rPr>
              <w:t>Significado do campo</w:t>
            </w:r>
          </w:p>
        </w:tc>
        <w:tc>
          <w:tcPr>
            <w:tcW w:w="850" w:type="dxa"/>
            <w:tcBorders>
              <w:top w:val="single" w:sz="4" w:space="0" w:color="auto"/>
              <w:left w:val="nil"/>
              <w:bottom w:val="single" w:sz="4" w:space="0" w:color="auto"/>
              <w:right w:val="single" w:sz="4" w:space="0" w:color="auto"/>
            </w:tcBorders>
            <w:shd w:val="clear" w:color="000000" w:fill="FF0000"/>
            <w:noWrap/>
            <w:hideMark/>
          </w:tcPr>
          <w:p w14:paraId="104D44F5" w14:textId="77777777" w:rsidR="00D71091" w:rsidRPr="005F2985" w:rsidRDefault="00D71091" w:rsidP="00B5296F">
            <w:pPr>
              <w:spacing w:after="0" w:line="240" w:lineRule="auto"/>
              <w:rPr>
                <w:rFonts w:ascii="Calibri" w:eastAsia="Times New Roman" w:hAnsi="Calibri" w:cs="Calibri"/>
                <w:b/>
                <w:bCs/>
                <w:color w:val="FFFFFF"/>
                <w:sz w:val="18"/>
                <w:szCs w:val="18"/>
                <w:lang w:eastAsia="pt-PT"/>
              </w:rPr>
            </w:pPr>
            <w:r w:rsidRPr="005F2985">
              <w:rPr>
                <w:rFonts w:ascii="Calibri" w:eastAsia="Times New Roman" w:hAnsi="Calibri" w:cs="Calibri"/>
                <w:b/>
                <w:bCs/>
                <w:color w:val="FFFFFF"/>
                <w:sz w:val="18"/>
                <w:szCs w:val="18"/>
                <w:lang w:eastAsia="pt-PT"/>
              </w:rPr>
              <w:t>Formato</w:t>
            </w:r>
          </w:p>
        </w:tc>
        <w:tc>
          <w:tcPr>
            <w:tcW w:w="2551" w:type="dxa"/>
            <w:tcBorders>
              <w:top w:val="single" w:sz="4" w:space="0" w:color="auto"/>
              <w:left w:val="nil"/>
              <w:bottom w:val="single" w:sz="4" w:space="0" w:color="auto"/>
              <w:right w:val="single" w:sz="4" w:space="0" w:color="auto"/>
            </w:tcBorders>
            <w:shd w:val="clear" w:color="000000" w:fill="FF0000"/>
            <w:noWrap/>
            <w:hideMark/>
          </w:tcPr>
          <w:p w14:paraId="7F5B28F7" w14:textId="77777777" w:rsidR="00D71091" w:rsidRPr="005F2985" w:rsidRDefault="00D71091" w:rsidP="00B5296F">
            <w:pPr>
              <w:spacing w:after="0" w:line="240" w:lineRule="auto"/>
              <w:rPr>
                <w:rFonts w:ascii="Calibri" w:eastAsia="Times New Roman" w:hAnsi="Calibri" w:cs="Calibri"/>
                <w:b/>
                <w:bCs/>
                <w:color w:val="FFFFFF"/>
                <w:sz w:val="18"/>
                <w:szCs w:val="18"/>
                <w:lang w:eastAsia="pt-PT"/>
              </w:rPr>
            </w:pPr>
            <w:r w:rsidRPr="005F2985">
              <w:rPr>
                <w:rFonts w:ascii="Calibri" w:eastAsia="Times New Roman" w:hAnsi="Calibri" w:cs="Calibri"/>
                <w:b/>
                <w:bCs/>
                <w:color w:val="FFFFFF"/>
                <w:sz w:val="18"/>
                <w:szCs w:val="18"/>
                <w:lang w:eastAsia="pt-PT"/>
              </w:rPr>
              <w:t xml:space="preserve">Tabela(s) com valores elegíveis </w:t>
            </w:r>
          </w:p>
        </w:tc>
      </w:tr>
      <w:tr w:rsidR="00D71091" w:rsidRPr="005F2985" w14:paraId="5AFEB69E" w14:textId="77777777" w:rsidTr="0029304F">
        <w:trPr>
          <w:trHeight w:val="290"/>
        </w:trPr>
        <w:tc>
          <w:tcPr>
            <w:tcW w:w="1701" w:type="dxa"/>
            <w:tcBorders>
              <w:top w:val="nil"/>
              <w:left w:val="single" w:sz="4" w:space="0" w:color="auto"/>
              <w:bottom w:val="single" w:sz="4" w:space="0" w:color="auto"/>
              <w:right w:val="single" w:sz="4" w:space="0" w:color="auto"/>
            </w:tcBorders>
            <w:shd w:val="clear" w:color="000000" w:fill="F2F2F2"/>
            <w:hideMark/>
          </w:tcPr>
          <w:p w14:paraId="0D27334B" w14:textId="77777777" w:rsidR="00D71091" w:rsidRPr="005F2985" w:rsidRDefault="00D71091" w:rsidP="00B5296F">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tipologia</w:t>
            </w:r>
          </w:p>
        </w:tc>
        <w:tc>
          <w:tcPr>
            <w:tcW w:w="8504" w:type="dxa"/>
            <w:tcBorders>
              <w:top w:val="nil"/>
              <w:left w:val="nil"/>
              <w:bottom w:val="single" w:sz="4" w:space="0" w:color="auto"/>
              <w:right w:val="single" w:sz="4" w:space="0" w:color="auto"/>
            </w:tcBorders>
            <w:shd w:val="clear" w:color="auto" w:fill="auto"/>
            <w:noWrap/>
            <w:hideMark/>
          </w:tcPr>
          <w:p w14:paraId="39AAD773" w14:textId="77777777" w:rsidR="00D71091" w:rsidRPr="005F2985" w:rsidRDefault="00D71091" w:rsidP="005F2985">
            <w:pPr>
              <w:spacing w:after="0" w:line="240" w:lineRule="auto"/>
              <w:jc w:val="both"/>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 </w:t>
            </w:r>
            <w:r w:rsidR="007C3475" w:rsidRPr="005F2985">
              <w:rPr>
                <w:rFonts w:ascii="Calibri" w:eastAsia="Times New Roman" w:hAnsi="Calibri" w:cs="Calibri"/>
                <w:color w:val="000000"/>
                <w:sz w:val="18"/>
                <w:szCs w:val="18"/>
                <w:lang w:eastAsia="pt-PT"/>
              </w:rPr>
              <w:t>Código que identifica a tipologia de garantia:</w:t>
            </w:r>
          </w:p>
          <w:p w14:paraId="33E78822" w14:textId="2E4D838A" w:rsidR="007C3475" w:rsidRPr="005F2985" w:rsidRDefault="007C3475" w:rsidP="00DF4E57">
            <w:pPr>
              <w:pStyle w:val="ListParagraph"/>
              <w:numPr>
                <w:ilvl w:val="0"/>
                <w:numId w:val="25"/>
              </w:numPr>
              <w:spacing w:after="0" w:line="240" w:lineRule="auto"/>
              <w:jc w:val="both"/>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Atualmente o MUG inclui garantias reais e pessoais. As garantias reais podem s</w:t>
            </w:r>
            <w:r w:rsidR="000A238A" w:rsidRPr="005F2985">
              <w:rPr>
                <w:rFonts w:ascii="Calibri" w:eastAsia="Times New Roman" w:hAnsi="Calibri" w:cs="Calibri"/>
                <w:color w:val="000000"/>
                <w:sz w:val="18"/>
                <w:szCs w:val="18"/>
                <w:lang w:eastAsia="pt-PT"/>
              </w:rPr>
              <w:t>er financeiras ou imobiliárias e são identificadas pelo código ‘FIN’ e ‘IMO’, respetivamente. Por sua vez, as garantias pessoais são identificadas pelo código ‘PES’.</w:t>
            </w:r>
          </w:p>
        </w:tc>
        <w:tc>
          <w:tcPr>
            <w:tcW w:w="850" w:type="dxa"/>
            <w:tcBorders>
              <w:top w:val="nil"/>
              <w:left w:val="nil"/>
              <w:bottom w:val="single" w:sz="4" w:space="0" w:color="auto"/>
              <w:right w:val="single" w:sz="4" w:space="0" w:color="auto"/>
            </w:tcBorders>
            <w:shd w:val="clear" w:color="auto" w:fill="auto"/>
            <w:noWrap/>
            <w:hideMark/>
          </w:tcPr>
          <w:p w14:paraId="545E498E" w14:textId="78F91E35" w:rsidR="00D71091" w:rsidRPr="005F2985" w:rsidRDefault="001D04B5" w:rsidP="00B5296F">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String</w:t>
            </w:r>
          </w:p>
        </w:tc>
        <w:tc>
          <w:tcPr>
            <w:tcW w:w="2551" w:type="dxa"/>
            <w:tcBorders>
              <w:top w:val="nil"/>
              <w:left w:val="nil"/>
              <w:bottom w:val="single" w:sz="4" w:space="0" w:color="auto"/>
              <w:right w:val="single" w:sz="4" w:space="0" w:color="auto"/>
            </w:tcBorders>
            <w:shd w:val="clear" w:color="auto" w:fill="auto"/>
            <w:noWrap/>
            <w:hideMark/>
          </w:tcPr>
          <w:p w14:paraId="4EDA5E2B" w14:textId="096686CE" w:rsidR="00D71091" w:rsidRPr="005F2985" w:rsidRDefault="000A238A" w:rsidP="00B5296F">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‘FIN’</w:t>
            </w:r>
          </w:p>
          <w:p w14:paraId="16894B65" w14:textId="77777777" w:rsidR="000A238A" w:rsidRPr="005F2985" w:rsidRDefault="000A238A" w:rsidP="00B5296F">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‘IMO’</w:t>
            </w:r>
          </w:p>
          <w:p w14:paraId="4038B82F" w14:textId="6B2CD915" w:rsidR="000A238A" w:rsidRPr="005F2985" w:rsidRDefault="000A238A" w:rsidP="00B5296F">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‘PES’</w:t>
            </w:r>
          </w:p>
        </w:tc>
      </w:tr>
      <w:tr w:rsidR="00B5296F" w:rsidRPr="005F2985" w14:paraId="2BB12763" w14:textId="77777777" w:rsidTr="0029304F">
        <w:trPr>
          <w:trHeight w:val="290"/>
        </w:trPr>
        <w:tc>
          <w:tcPr>
            <w:tcW w:w="1701" w:type="dxa"/>
            <w:tcBorders>
              <w:top w:val="nil"/>
              <w:left w:val="single" w:sz="4" w:space="0" w:color="auto"/>
              <w:bottom w:val="single" w:sz="4" w:space="0" w:color="auto"/>
              <w:right w:val="single" w:sz="4" w:space="0" w:color="auto"/>
            </w:tcBorders>
            <w:shd w:val="clear" w:color="000000" w:fill="F2F2F2"/>
            <w:hideMark/>
          </w:tcPr>
          <w:p w14:paraId="78B0B98A" w14:textId="77777777" w:rsidR="00B5296F" w:rsidRPr="005F2985" w:rsidRDefault="00B5296F" w:rsidP="00B5296F">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origem</w:t>
            </w:r>
          </w:p>
        </w:tc>
        <w:tc>
          <w:tcPr>
            <w:tcW w:w="8504" w:type="dxa"/>
            <w:tcBorders>
              <w:top w:val="nil"/>
              <w:left w:val="nil"/>
              <w:bottom w:val="single" w:sz="4" w:space="0" w:color="auto"/>
              <w:right w:val="single" w:sz="4" w:space="0" w:color="auto"/>
            </w:tcBorders>
            <w:shd w:val="clear" w:color="auto" w:fill="auto"/>
            <w:noWrap/>
            <w:hideMark/>
          </w:tcPr>
          <w:p w14:paraId="76886B7D" w14:textId="77777777" w:rsidR="00B5296F" w:rsidRPr="005F2985" w:rsidRDefault="00B5296F" w:rsidP="005F2985">
            <w:pPr>
              <w:spacing w:after="0" w:line="240" w:lineRule="auto"/>
              <w:jc w:val="both"/>
              <w:rPr>
                <w:rFonts w:ascii="Calibri" w:eastAsia="Times New Roman" w:hAnsi="Calibri" w:cs="Times New Roman"/>
                <w:color w:val="000000"/>
                <w:sz w:val="18"/>
                <w:szCs w:val="18"/>
                <w:lang w:eastAsia="pt-PT"/>
              </w:rPr>
            </w:pPr>
            <w:r w:rsidRPr="005F2985">
              <w:rPr>
                <w:rFonts w:ascii="Calibri" w:eastAsia="Times New Roman" w:hAnsi="Calibri" w:cs="Calibri"/>
                <w:color w:val="000000"/>
                <w:sz w:val="18"/>
                <w:szCs w:val="18"/>
                <w:lang w:eastAsia="pt-PT"/>
              </w:rPr>
              <w:t> </w:t>
            </w:r>
            <w:r w:rsidRPr="005F2985">
              <w:rPr>
                <w:rFonts w:ascii="Calibri" w:eastAsia="Times New Roman" w:hAnsi="Calibri" w:cs="Times New Roman"/>
                <w:color w:val="000000"/>
                <w:sz w:val="18"/>
                <w:szCs w:val="18"/>
                <w:lang w:eastAsia="pt-PT"/>
              </w:rPr>
              <w:t>Código ID sistema origem da garantia:</w:t>
            </w:r>
          </w:p>
          <w:p w14:paraId="6A90812C" w14:textId="77777777" w:rsidR="00B5296F" w:rsidRPr="005F2985" w:rsidRDefault="00B5296F" w:rsidP="00DF4E57">
            <w:pPr>
              <w:pStyle w:val="ListParagraph"/>
              <w:numPr>
                <w:ilvl w:val="0"/>
                <w:numId w:val="20"/>
              </w:numPr>
              <w:spacing w:after="0" w:line="240" w:lineRule="auto"/>
              <w:jc w:val="both"/>
              <w:rPr>
                <w:rFonts w:ascii="Calibri" w:eastAsia="Times New Roman" w:hAnsi="Calibri" w:cs="Times New Roman"/>
                <w:color w:val="000000"/>
                <w:sz w:val="18"/>
                <w:szCs w:val="18"/>
                <w:lang w:eastAsia="pt-PT"/>
              </w:rPr>
            </w:pPr>
            <w:r w:rsidRPr="005F2985">
              <w:rPr>
                <w:rFonts w:ascii="Calibri" w:eastAsia="Times New Roman" w:hAnsi="Calibri" w:cs="Times New Roman"/>
                <w:color w:val="000000"/>
                <w:sz w:val="18"/>
                <w:szCs w:val="18"/>
                <w:lang w:eastAsia="pt-PT"/>
              </w:rPr>
              <w:t xml:space="preserve">Campo que indica a aplicação de origem do registo. </w:t>
            </w:r>
          </w:p>
          <w:p w14:paraId="2ECAE3C9" w14:textId="44B866A7" w:rsidR="00B5296F" w:rsidRPr="005F2985" w:rsidRDefault="00B5296F" w:rsidP="00DF4E57">
            <w:pPr>
              <w:pStyle w:val="ListParagraph"/>
              <w:numPr>
                <w:ilvl w:val="0"/>
                <w:numId w:val="20"/>
              </w:numPr>
              <w:spacing w:after="0" w:line="240" w:lineRule="auto"/>
              <w:jc w:val="both"/>
              <w:rPr>
                <w:rFonts w:ascii="Calibri" w:eastAsia="Times New Roman" w:hAnsi="Calibri" w:cs="Calibri"/>
                <w:color w:val="000000"/>
                <w:sz w:val="18"/>
                <w:szCs w:val="18"/>
                <w:lang w:eastAsia="pt-PT"/>
              </w:rPr>
            </w:pPr>
            <w:r w:rsidRPr="005F2985">
              <w:rPr>
                <w:rFonts w:ascii="Calibri" w:eastAsia="Times New Roman" w:hAnsi="Calibri" w:cs="Times New Roman"/>
                <w:color w:val="000000"/>
                <w:sz w:val="18"/>
                <w:szCs w:val="18"/>
                <w:lang w:eastAsia="pt-PT"/>
              </w:rPr>
              <w:t>Atualmente o MUG contempla registos das origens: CS, GP, Leasing (provenientes da aplicação Lease), Factoring (provenientes da aplicação EuroFac), Efeitos, EP (provenientes da aplicação de Contratos/Intervenientes) e Partenon (provenientes da aplicação de Contratos/Intervenientes).</w:t>
            </w:r>
          </w:p>
        </w:tc>
        <w:tc>
          <w:tcPr>
            <w:tcW w:w="850" w:type="dxa"/>
            <w:tcBorders>
              <w:top w:val="nil"/>
              <w:left w:val="nil"/>
              <w:bottom w:val="single" w:sz="4" w:space="0" w:color="auto"/>
              <w:right w:val="single" w:sz="4" w:space="0" w:color="auto"/>
            </w:tcBorders>
            <w:shd w:val="clear" w:color="auto" w:fill="auto"/>
            <w:noWrap/>
            <w:hideMark/>
          </w:tcPr>
          <w:p w14:paraId="38916B37" w14:textId="703E7A8E" w:rsidR="00B5296F" w:rsidRPr="005F2985" w:rsidRDefault="00B5296F" w:rsidP="00B5296F">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Times New Roman"/>
                <w:color w:val="000000"/>
                <w:sz w:val="18"/>
                <w:szCs w:val="18"/>
                <w:lang w:eastAsia="pt-PT"/>
              </w:rPr>
              <w:t>String</w:t>
            </w:r>
          </w:p>
        </w:tc>
        <w:tc>
          <w:tcPr>
            <w:tcW w:w="2551" w:type="dxa"/>
            <w:tcBorders>
              <w:top w:val="nil"/>
              <w:left w:val="nil"/>
              <w:bottom w:val="single" w:sz="4" w:space="0" w:color="auto"/>
              <w:right w:val="single" w:sz="4" w:space="0" w:color="auto"/>
            </w:tcBorders>
            <w:shd w:val="clear" w:color="auto" w:fill="auto"/>
            <w:noWrap/>
            <w:hideMark/>
          </w:tcPr>
          <w:p w14:paraId="52C49D83" w14:textId="77777777" w:rsidR="00B5296F" w:rsidRPr="005F2985" w:rsidRDefault="00B5296F" w:rsidP="00B5296F">
            <w:pPr>
              <w:spacing w:after="0" w:line="240" w:lineRule="auto"/>
              <w:rPr>
                <w:rFonts w:ascii="Calibri" w:eastAsia="Times New Roman" w:hAnsi="Calibri" w:cs="Times New Roman"/>
                <w:color w:val="000000"/>
                <w:sz w:val="18"/>
                <w:szCs w:val="18"/>
                <w:lang w:eastAsia="pt-PT"/>
              </w:rPr>
            </w:pPr>
            <w:r w:rsidRPr="005F2985">
              <w:rPr>
                <w:rFonts w:ascii="Calibri" w:eastAsia="Times New Roman" w:hAnsi="Calibri" w:cs="Times New Roman"/>
                <w:color w:val="000000"/>
                <w:sz w:val="18"/>
                <w:szCs w:val="18"/>
                <w:lang w:eastAsia="pt-PT"/>
              </w:rPr>
              <w:t>‘CS’</w:t>
            </w:r>
          </w:p>
          <w:p w14:paraId="5BDB973C" w14:textId="77777777" w:rsidR="00B5296F" w:rsidRPr="005F2985" w:rsidRDefault="00B5296F" w:rsidP="00B5296F">
            <w:pPr>
              <w:spacing w:after="0" w:line="240" w:lineRule="auto"/>
              <w:rPr>
                <w:rFonts w:ascii="Calibri" w:eastAsia="Times New Roman" w:hAnsi="Calibri" w:cs="Times New Roman"/>
                <w:color w:val="000000"/>
                <w:sz w:val="18"/>
                <w:szCs w:val="18"/>
                <w:lang w:eastAsia="pt-PT"/>
              </w:rPr>
            </w:pPr>
            <w:r w:rsidRPr="005F2985">
              <w:rPr>
                <w:rFonts w:ascii="Calibri" w:eastAsia="Times New Roman" w:hAnsi="Calibri" w:cs="Times New Roman"/>
                <w:color w:val="000000"/>
                <w:sz w:val="18"/>
                <w:szCs w:val="18"/>
                <w:lang w:eastAsia="pt-PT"/>
              </w:rPr>
              <w:t>‘GP’</w:t>
            </w:r>
          </w:p>
          <w:p w14:paraId="1245C12D" w14:textId="77777777" w:rsidR="00B5296F" w:rsidRPr="005F2985" w:rsidRDefault="00B5296F" w:rsidP="00B5296F">
            <w:pPr>
              <w:spacing w:after="0" w:line="240" w:lineRule="auto"/>
              <w:rPr>
                <w:rFonts w:ascii="Calibri" w:eastAsia="Times New Roman" w:hAnsi="Calibri" w:cs="Times New Roman"/>
                <w:color w:val="000000"/>
                <w:sz w:val="18"/>
                <w:szCs w:val="18"/>
                <w:lang w:eastAsia="pt-PT"/>
              </w:rPr>
            </w:pPr>
            <w:r w:rsidRPr="005F2985">
              <w:rPr>
                <w:rFonts w:ascii="Calibri" w:eastAsia="Times New Roman" w:hAnsi="Calibri" w:cs="Times New Roman"/>
                <w:color w:val="000000"/>
                <w:sz w:val="18"/>
                <w:szCs w:val="18"/>
                <w:lang w:eastAsia="pt-PT"/>
              </w:rPr>
              <w:t>‘EP’</w:t>
            </w:r>
          </w:p>
          <w:p w14:paraId="19108FCD" w14:textId="77777777" w:rsidR="00B5296F" w:rsidRPr="005F2985" w:rsidRDefault="00B5296F" w:rsidP="00B5296F">
            <w:pPr>
              <w:spacing w:after="0" w:line="240" w:lineRule="auto"/>
              <w:rPr>
                <w:rFonts w:ascii="Calibri" w:eastAsia="Times New Roman" w:hAnsi="Calibri" w:cs="Times New Roman"/>
                <w:color w:val="000000"/>
                <w:sz w:val="18"/>
                <w:szCs w:val="18"/>
                <w:lang w:eastAsia="pt-PT"/>
              </w:rPr>
            </w:pPr>
            <w:r w:rsidRPr="005F2985">
              <w:rPr>
                <w:rFonts w:ascii="Calibri" w:eastAsia="Times New Roman" w:hAnsi="Calibri" w:cs="Times New Roman"/>
                <w:color w:val="000000"/>
                <w:sz w:val="18"/>
                <w:szCs w:val="18"/>
                <w:lang w:eastAsia="pt-PT"/>
              </w:rPr>
              <w:t>‘Partenon’</w:t>
            </w:r>
          </w:p>
          <w:p w14:paraId="2B6964A5" w14:textId="77777777" w:rsidR="00B5296F" w:rsidRPr="005F2985" w:rsidRDefault="00B5296F" w:rsidP="00B5296F">
            <w:pPr>
              <w:spacing w:after="0" w:line="240" w:lineRule="auto"/>
              <w:rPr>
                <w:rFonts w:ascii="Calibri" w:eastAsia="Times New Roman" w:hAnsi="Calibri" w:cs="Times New Roman"/>
                <w:color w:val="000000"/>
                <w:sz w:val="18"/>
                <w:szCs w:val="18"/>
                <w:lang w:eastAsia="pt-PT"/>
              </w:rPr>
            </w:pPr>
            <w:r w:rsidRPr="005F2985">
              <w:rPr>
                <w:rFonts w:ascii="Calibri" w:eastAsia="Times New Roman" w:hAnsi="Calibri" w:cs="Times New Roman"/>
                <w:color w:val="000000"/>
                <w:sz w:val="18"/>
                <w:szCs w:val="18"/>
                <w:lang w:eastAsia="pt-PT"/>
              </w:rPr>
              <w:t>‘Efeitos’</w:t>
            </w:r>
          </w:p>
          <w:p w14:paraId="0546D820" w14:textId="77777777" w:rsidR="00B5296F" w:rsidRPr="005F2985" w:rsidRDefault="00B5296F" w:rsidP="00B5296F">
            <w:pPr>
              <w:spacing w:after="0" w:line="240" w:lineRule="auto"/>
              <w:rPr>
                <w:rFonts w:ascii="Calibri" w:eastAsia="Times New Roman" w:hAnsi="Calibri" w:cs="Times New Roman"/>
                <w:color w:val="000000"/>
                <w:sz w:val="18"/>
                <w:szCs w:val="18"/>
                <w:lang w:eastAsia="pt-PT"/>
              </w:rPr>
            </w:pPr>
            <w:r w:rsidRPr="005F2985">
              <w:rPr>
                <w:rFonts w:ascii="Calibri" w:eastAsia="Times New Roman" w:hAnsi="Calibri" w:cs="Times New Roman"/>
                <w:color w:val="000000"/>
                <w:sz w:val="18"/>
                <w:szCs w:val="18"/>
                <w:lang w:eastAsia="pt-PT"/>
              </w:rPr>
              <w:t>‘LEA’ – Leasing</w:t>
            </w:r>
          </w:p>
          <w:p w14:paraId="3DCAE49D" w14:textId="09DDF05C" w:rsidR="00B5296F" w:rsidRPr="005F2985" w:rsidRDefault="00B5296F" w:rsidP="00B5296F">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Times New Roman"/>
                <w:color w:val="000000"/>
                <w:sz w:val="18"/>
                <w:szCs w:val="18"/>
                <w:lang w:val="en-US" w:eastAsia="pt-PT"/>
              </w:rPr>
              <w:t>‘FAC’ - Factoring</w:t>
            </w:r>
          </w:p>
        </w:tc>
      </w:tr>
      <w:tr w:rsidR="00D71091" w:rsidRPr="005F2985" w14:paraId="5B975D38" w14:textId="77777777" w:rsidTr="0029304F">
        <w:trPr>
          <w:trHeight w:val="290"/>
        </w:trPr>
        <w:tc>
          <w:tcPr>
            <w:tcW w:w="1701" w:type="dxa"/>
            <w:tcBorders>
              <w:top w:val="nil"/>
              <w:left w:val="single" w:sz="4" w:space="0" w:color="auto"/>
              <w:bottom w:val="single" w:sz="4" w:space="0" w:color="auto"/>
              <w:right w:val="single" w:sz="4" w:space="0" w:color="auto"/>
            </w:tcBorders>
            <w:shd w:val="clear" w:color="000000" w:fill="F2F2F2"/>
            <w:hideMark/>
          </w:tcPr>
          <w:p w14:paraId="4640DE53" w14:textId="77777777" w:rsidR="00D71091" w:rsidRPr="005F2985" w:rsidRDefault="00D71091" w:rsidP="00B5296F">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ckprodut</w:t>
            </w:r>
          </w:p>
        </w:tc>
        <w:tc>
          <w:tcPr>
            <w:tcW w:w="8504" w:type="dxa"/>
            <w:tcBorders>
              <w:top w:val="nil"/>
              <w:left w:val="nil"/>
              <w:bottom w:val="single" w:sz="4" w:space="0" w:color="auto"/>
              <w:right w:val="single" w:sz="4" w:space="0" w:color="auto"/>
            </w:tcBorders>
            <w:shd w:val="clear" w:color="auto" w:fill="auto"/>
            <w:noWrap/>
            <w:hideMark/>
          </w:tcPr>
          <w:p w14:paraId="4C3C932B" w14:textId="77777777" w:rsidR="00D71091" w:rsidRPr="005F2985" w:rsidRDefault="00D71091" w:rsidP="005F2985">
            <w:pPr>
              <w:spacing w:after="0" w:line="240" w:lineRule="auto"/>
              <w:jc w:val="both"/>
              <w:rPr>
                <w:rFonts w:ascii="Calibri" w:eastAsia="Times New Roman" w:hAnsi="Calibri" w:cs="Times New Roman"/>
                <w:color w:val="000000"/>
                <w:sz w:val="18"/>
                <w:szCs w:val="18"/>
                <w:lang w:eastAsia="pt-PT"/>
              </w:rPr>
            </w:pPr>
            <w:r w:rsidRPr="005F2985">
              <w:rPr>
                <w:rFonts w:ascii="Calibri" w:eastAsia="Times New Roman" w:hAnsi="Calibri" w:cs="Times New Roman"/>
                <w:color w:val="000000"/>
                <w:sz w:val="18"/>
                <w:szCs w:val="18"/>
                <w:lang w:eastAsia="pt-PT"/>
              </w:rPr>
              <w:t>Código produto ID garantia:</w:t>
            </w:r>
          </w:p>
          <w:p w14:paraId="4AE6C305" w14:textId="77777777" w:rsidR="00D71091" w:rsidRPr="005F2985" w:rsidRDefault="00D71091" w:rsidP="00DF4E57">
            <w:pPr>
              <w:pStyle w:val="ListParagraph"/>
              <w:numPr>
                <w:ilvl w:val="0"/>
                <w:numId w:val="14"/>
              </w:numPr>
              <w:spacing w:after="0" w:line="240" w:lineRule="auto"/>
              <w:jc w:val="both"/>
              <w:rPr>
                <w:rFonts w:ascii="Calibri" w:eastAsia="Times New Roman" w:hAnsi="Calibri" w:cs="Times New Roman"/>
                <w:color w:val="000000"/>
                <w:sz w:val="18"/>
                <w:szCs w:val="18"/>
                <w:lang w:eastAsia="pt-PT"/>
              </w:rPr>
            </w:pPr>
            <w:r w:rsidRPr="005F2985">
              <w:rPr>
                <w:rFonts w:ascii="Calibri" w:eastAsia="Times New Roman" w:hAnsi="Calibri" w:cs="Times New Roman"/>
                <w:color w:val="000000"/>
                <w:sz w:val="18"/>
                <w:szCs w:val="18"/>
                <w:lang w:eastAsia="pt-PT"/>
              </w:rPr>
              <w:t>O produto da garantia é um campo de elevada relevância para restringir o universo do modelo de forma a incluir apenas bens elegíveis para efeitos de garantia. Neste sentido, é uma das variáveis independentes utilizadas na parametrização na tabela cd_garantias.gt802_param_univ.</w:t>
            </w:r>
          </w:p>
          <w:p w14:paraId="419DFC6E" w14:textId="11D46DF6" w:rsidR="00D71091" w:rsidRPr="005F2985" w:rsidRDefault="00D71091" w:rsidP="00DF4E57">
            <w:pPr>
              <w:pStyle w:val="ListParagraph"/>
              <w:numPr>
                <w:ilvl w:val="0"/>
                <w:numId w:val="14"/>
              </w:numPr>
              <w:spacing w:after="0" w:line="240" w:lineRule="auto"/>
              <w:jc w:val="both"/>
              <w:rPr>
                <w:rFonts w:ascii="Calibri" w:eastAsia="Times New Roman" w:hAnsi="Calibri" w:cs="Calibri"/>
                <w:color w:val="000000"/>
                <w:sz w:val="18"/>
                <w:szCs w:val="18"/>
                <w:lang w:eastAsia="pt-PT"/>
              </w:rPr>
            </w:pPr>
            <w:r w:rsidRPr="005F2985">
              <w:rPr>
                <w:rFonts w:ascii="Calibri" w:eastAsia="Times New Roman" w:hAnsi="Calibri" w:cs="Times New Roman"/>
                <w:color w:val="000000"/>
                <w:sz w:val="18"/>
                <w:szCs w:val="18"/>
                <w:lang w:eastAsia="pt-PT"/>
              </w:rPr>
              <w:t>Este campo do produto (‘ckprodut’) em complemento com o campo do subproduto (‘cksubpro’) informa o tipo de garantia, nomeadamente se é imobiliária, financeira ou pessoal.</w:t>
            </w:r>
          </w:p>
        </w:tc>
        <w:tc>
          <w:tcPr>
            <w:tcW w:w="850" w:type="dxa"/>
            <w:tcBorders>
              <w:top w:val="nil"/>
              <w:left w:val="nil"/>
              <w:bottom w:val="single" w:sz="4" w:space="0" w:color="auto"/>
              <w:right w:val="single" w:sz="4" w:space="0" w:color="auto"/>
            </w:tcBorders>
            <w:shd w:val="clear" w:color="auto" w:fill="auto"/>
            <w:noWrap/>
            <w:hideMark/>
          </w:tcPr>
          <w:p w14:paraId="64E9DF7A" w14:textId="003E24B8" w:rsidR="00D71091" w:rsidRPr="005F2985" w:rsidRDefault="00D71091" w:rsidP="00B5296F">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String</w:t>
            </w:r>
          </w:p>
        </w:tc>
        <w:tc>
          <w:tcPr>
            <w:tcW w:w="2551" w:type="dxa"/>
            <w:tcBorders>
              <w:top w:val="nil"/>
              <w:left w:val="nil"/>
              <w:bottom w:val="single" w:sz="4" w:space="0" w:color="auto"/>
              <w:right w:val="single" w:sz="4" w:space="0" w:color="auto"/>
            </w:tcBorders>
            <w:shd w:val="clear" w:color="auto" w:fill="auto"/>
            <w:noWrap/>
            <w:hideMark/>
          </w:tcPr>
          <w:p w14:paraId="7B2F2B26" w14:textId="62799692" w:rsidR="00D71091" w:rsidRPr="005F2985" w:rsidRDefault="00D71091" w:rsidP="00B5296F">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Tabela: cd_estruturais.tat91_tabelas</w:t>
            </w:r>
            <w:r w:rsidRPr="005F2985">
              <w:rPr>
                <w:rFonts w:ascii="Calibri" w:eastAsia="Times New Roman" w:hAnsi="Calibri" w:cs="Calibri"/>
                <w:color w:val="000000"/>
                <w:sz w:val="18"/>
                <w:szCs w:val="18"/>
                <w:lang w:eastAsia="pt-PT"/>
              </w:rPr>
              <w:br/>
              <w:t>Campo tabela: tayd91c0_ctabela = '023'</w:t>
            </w:r>
            <w:r w:rsidRPr="005F2985">
              <w:rPr>
                <w:rFonts w:ascii="Calibri" w:eastAsia="Times New Roman" w:hAnsi="Calibri" w:cs="Calibri"/>
                <w:color w:val="000000"/>
                <w:sz w:val="18"/>
                <w:szCs w:val="18"/>
                <w:lang w:eastAsia="pt-PT"/>
              </w:rPr>
              <w:br/>
              <w:t xml:space="preserve">Campo código: tayd91c0_celemtab </w:t>
            </w:r>
            <w:r w:rsidRPr="005F2985">
              <w:rPr>
                <w:rFonts w:ascii="Calibri" w:eastAsia="Times New Roman" w:hAnsi="Calibri" w:cs="Calibri"/>
                <w:color w:val="000000"/>
                <w:sz w:val="18"/>
                <w:szCs w:val="18"/>
                <w:lang w:eastAsia="pt-PT"/>
              </w:rPr>
              <w:br/>
              <w:t>Campo texto: tayd91c0_gelemtab</w:t>
            </w:r>
          </w:p>
        </w:tc>
      </w:tr>
      <w:tr w:rsidR="00D71091" w:rsidRPr="005F2985" w14:paraId="7FA9B457" w14:textId="77777777" w:rsidTr="0029304F">
        <w:trPr>
          <w:trHeight w:val="290"/>
        </w:trPr>
        <w:tc>
          <w:tcPr>
            <w:tcW w:w="1701" w:type="dxa"/>
            <w:tcBorders>
              <w:top w:val="nil"/>
              <w:left w:val="single" w:sz="4" w:space="0" w:color="auto"/>
              <w:bottom w:val="single" w:sz="4" w:space="0" w:color="auto"/>
              <w:right w:val="single" w:sz="4" w:space="0" w:color="auto"/>
            </w:tcBorders>
            <w:shd w:val="clear" w:color="000000" w:fill="F2F2F2"/>
            <w:hideMark/>
          </w:tcPr>
          <w:p w14:paraId="58E01678" w14:textId="77777777" w:rsidR="00D71091" w:rsidRPr="005F2985" w:rsidRDefault="00D71091" w:rsidP="00B5296F">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cksubpro</w:t>
            </w:r>
          </w:p>
        </w:tc>
        <w:tc>
          <w:tcPr>
            <w:tcW w:w="8504" w:type="dxa"/>
            <w:tcBorders>
              <w:top w:val="nil"/>
              <w:left w:val="nil"/>
              <w:bottom w:val="single" w:sz="4" w:space="0" w:color="auto"/>
              <w:right w:val="single" w:sz="4" w:space="0" w:color="auto"/>
            </w:tcBorders>
            <w:shd w:val="clear" w:color="auto" w:fill="auto"/>
            <w:noWrap/>
            <w:hideMark/>
          </w:tcPr>
          <w:p w14:paraId="1FA24A22" w14:textId="77777777" w:rsidR="00D71091" w:rsidRPr="005F2985" w:rsidRDefault="00D71091" w:rsidP="005F2985">
            <w:pPr>
              <w:spacing w:after="0" w:line="240" w:lineRule="auto"/>
              <w:jc w:val="both"/>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Código subproduto ID garantia:</w:t>
            </w:r>
          </w:p>
          <w:p w14:paraId="3002C701" w14:textId="77777777" w:rsidR="00D71091" w:rsidRPr="005F2985" w:rsidRDefault="00D71091" w:rsidP="00DF4E57">
            <w:pPr>
              <w:pStyle w:val="ListParagraph"/>
              <w:numPr>
                <w:ilvl w:val="0"/>
                <w:numId w:val="21"/>
              </w:numPr>
              <w:spacing w:after="0" w:line="240" w:lineRule="auto"/>
              <w:jc w:val="both"/>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 xml:space="preserve">Tal como o produto, o subproduto da garantia também permite restringir o universo do modelo de forma a incluir apenas bens elegíveis para efeitos de garantia, sendo, pois, também uma das variáveis independentes utilizadas na parametrização na tabela </w:t>
            </w:r>
            <w:r w:rsidRPr="008527CC">
              <w:rPr>
                <w:rFonts w:ascii="Calibri" w:eastAsia="Times New Roman" w:hAnsi="Calibri" w:cs="Calibri"/>
                <w:i/>
                <w:color w:val="000000"/>
                <w:sz w:val="18"/>
                <w:szCs w:val="18"/>
                <w:lang w:eastAsia="pt-PT"/>
              </w:rPr>
              <w:t>cd_garantias.gt802_param_univ</w:t>
            </w:r>
            <w:r w:rsidRPr="005F2985">
              <w:rPr>
                <w:rFonts w:ascii="Calibri" w:eastAsia="Times New Roman" w:hAnsi="Calibri" w:cs="Calibri"/>
                <w:color w:val="000000"/>
                <w:sz w:val="18"/>
                <w:szCs w:val="18"/>
                <w:lang w:eastAsia="pt-PT"/>
              </w:rPr>
              <w:t>.</w:t>
            </w:r>
          </w:p>
          <w:p w14:paraId="27CACD5E" w14:textId="7599443B" w:rsidR="00D71091" w:rsidRPr="005F2985" w:rsidRDefault="00D71091" w:rsidP="00DF4E57">
            <w:pPr>
              <w:pStyle w:val="ListParagraph"/>
              <w:numPr>
                <w:ilvl w:val="0"/>
                <w:numId w:val="21"/>
              </w:numPr>
              <w:spacing w:after="0" w:line="240" w:lineRule="auto"/>
              <w:jc w:val="both"/>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 xml:space="preserve">Como referido no ponto anterior, o subproduto complementa a informação do produto com o detalhe necessário para compreender se a garantia é financeira, imobiliária ou pessoal. </w:t>
            </w:r>
          </w:p>
        </w:tc>
        <w:tc>
          <w:tcPr>
            <w:tcW w:w="850" w:type="dxa"/>
            <w:tcBorders>
              <w:top w:val="nil"/>
              <w:left w:val="nil"/>
              <w:bottom w:val="single" w:sz="4" w:space="0" w:color="auto"/>
              <w:right w:val="single" w:sz="4" w:space="0" w:color="auto"/>
            </w:tcBorders>
            <w:shd w:val="clear" w:color="auto" w:fill="auto"/>
            <w:noWrap/>
            <w:hideMark/>
          </w:tcPr>
          <w:p w14:paraId="2A354579" w14:textId="67ED84F1" w:rsidR="00D71091" w:rsidRPr="005F2985" w:rsidRDefault="00D71091" w:rsidP="00B5296F">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String</w:t>
            </w:r>
          </w:p>
        </w:tc>
        <w:tc>
          <w:tcPr>
            <w:tcW w:w="2551" w:type="dxa"/>
            <w:tcBorders>
              <w:top w:val="nil"/>
              <w:left w:val="nil"/>
              <w:bottom w:val="single" w:sz="4" w:space="0" w:color="auto"/>
              <w:right w:val="single" w:sz="4" w:space="0" w:color="auto"/>
            </w:tcBorders>
            <w:shd w:val="clear" w:color="auto" w:fill="auto"/>
            <w:noWrap/>
            <w:hideMark/>
          </w:tcPr>
          <w:p w14:paraId="58B700E2" w14:textId="3614CCBA" w:rsidR="00D71091" w:rsidRPr="005F2985" w:rsidRDefault="00D71091" w:rsidP="00B5296F">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Tabela: cd_estruturais.tat91_tabelas</w:t>
            </w:r>
            <w:r w:rsidRPr="005F2985">
              <w:rPr>
                <w:rFonts w:ascii="Calibri" w:eastAsia="Times New Roman" w:hAnsi="Calibri" w:cs="Calibri"/>
                <w:color w:val="000000"/>
                <w:sz w:val="18"/>
                <w:szCs w:val="18"/>
                <w:lang w:eastAsia="pt-PT"/>
              </w:rPr>
              <w:br/>
              <w:t>Campo tabela: tayd91c0_ctabela = '925'</w:t>
            </w:r>
            <w:r w:rsidRPr="005F2985">
              <w:rPr>
                <w:rFonts w:ascii="Calibri" w:eastAsia="Times New Roman" w:hAnsi="Calibri" w:cs="Calibri"/>
                <w:color w:val="000000"/>
                <w:sz w:val="18"/>
                <w:szCs w:val="18"/>
                <w:lang w:eastAsia="pt-PT"/>
              </w:rPr>
              <w:br/>
              <w:t>Campo código: tayd91c0_celemtab - Para descodificar os códigos destes campos, é necessário compreender que os primeiros 3 dígitos correspondem ao produto e os últimos 3 ao subproduto</w:t>
            </w:r>
            <w:r w:rsidRPr="005F2985">
              <w:rPr>
                <w:rFonts w:ascii="Calibri" w:eastAsia="Times New Roman" w:hAnsi="Calibri" w:cs="Calibri"/>
                <w:color w:val="000000"/>
                <w:sz w:val="18"/>
                <w:szCs w:val="18"/>
                <w:lang w:eastAsia="pt-PT"/>
              </w:rPr>
              <w:br/>
            </w:r>
            <w:r w:rsidRPr="005F2985">
              <w:rPr>
                <w:rFonts w:ascii="Calibri" w:eastAsia="Times New Roman" w:hAnsi="Calibri" w:cs="Calibri"/>
                <w:color w:val="000000"/>
                <w:sz w:val="18"/>
                <w:szCs w:val="18"/>
                <w:lang w:eastAsia="pt-PT"/>
              </w:rPr>
              <w:lastRenderedPageBreak/>
              <w:t>Campo texto: tayd91c0_gelemtab</w:t>
            </w:r>
          </w:p>
        </w:tc>
      </w:tr>
      <w:tr w:rsidR="00D71091" w:rsidRPr="005F2985" w14:paraId="5ACA5003" w14:textId="77777777" w:rsidTr="0029304F">
        <w:trPr>
          <w:trHeight w:val="290"/>
        </w:trPr>
        <w:tc>
          <w:tcPr>
            <w:tcW w:w="1701" w:type="dxa"/>
            <w:tcBorders>
              <w:top w:val="nil"/>
              <w:left w:val="single" w:sz="4" w:space="0" w:color="auto"/>
              <w:bottom w:val="single" w:sz="4" w:space="0" w:color="auto"/>
              <w:right w:val="single" w:sz="4" w:space="0" w:color="auto"/>
            </w:tcBorders>
            <w:shd w:val="clear" w:color="000000" w:fill="F2F2F2"/>
            <w:hideMark/>
          </w:tcPr>
          <w:p w14:paraId="2C78706F" w14:textId="77777777" w:rsidR="00D71091" w:rsidRPr="005F2985" w:rsidRDefault="00D71091" w:rsidP="00B5296F">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lastRenderedPageBreak/>
              <w:t>cgarant</w:t>
            </w:r>
          </w:p>
        </w:tc>
        <w:tc>
          <w:tcPr>
            <w:tcW w:w="8504" w:type="dxa"/>
            <w:tcBorders>
              <w:top w:val="nil"/>
              <w:left w:val="nil"/>
              <w:bottom w:val="single" w:sz="4" w:space="0" w:color="auto"/>
              <w:right w:val="single" w:sz="4" w:space="0" w:color="auto"/>
            </w:tcBorders>
            <w:shd w:val="clear" w:color="auto" w:fill="auto"/>
            <w:noWrap/>
            <w:hideMark/>
          </w:tcPr>
          <w:p w14:paraId="125F5FD7" w14:textId="77777777" w:rsidR="007C201A" w:rsidRPr="005F2985" w:rsidRDefault="00D71091" w:rsidP="005F2985">
            <w:pPr>
              <w:spacing w:after="0" w:line="240" w:lineRule="auto"/>
              <w:jc w:val="both"/>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Código de garantia:</w:t>
            </w:r>
          </w:p>
          <w:p w14:paraId="52BEFDED" w14:textId="5A9D7639" w:rsidR="00D71091" w:rsidRPr="005F2985" w:rsidRDefault="00D71091" w:rsidP="00DF4E57">
            <w:pPr>
              <w:pStyle w:val="ListParagraph"/>
              <w:numPr>
                <w:ilvl w:val="0"/>
                <w:numId w:val="68"/>
              </w:numPr>
              <w:spacing w:after="0" w:line="240" w:lineRule="auto"/>
              <w:jc w:val="both"/>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O código da garantia pode ser dado diretamente pela origem do registo ou criado através de uma combinação do p</w:t>
            </w:r>
            <w:r w:rsidR="008527CC">
              <w:rPr>
                <w:rFonts w:ascii="Calibri" w:eastAsia="Times New Roman" w:hAnsi="Calibri" w:cs="Calibri"/>
                <w:color w:val="000000"/>
                <w:sz w:val="18"/>
                <w:szCs w:val="18"/>
                <w:lang w:eastAsia="pt-PT"/>
              </w:rPr>
              <w:t>roduto e subproduto da garantia</w:t>
            </w:r>
            <w:r w:rsidRPr="005F2985">
              <w:rPr>
                <w:rFonts w:ascii="Calibri" w:eastAsia="Times New Roman" w:hAnsi="Calibri" w:cs="Calibri"/>
                <w:color w:val="000000"/>
                <w:sz w:val="18"/>
                <w:szCs w:val="18"/>
                <w:lang w:eastAsia="pt-PT"/>
              </w:rPr>
              <w:t>, como no caso das CS.</w:t>
            </w:r>
          </w:p>
          <w:p w14:paraId="04205913" w14:textId="47607827" w:rsidR="00D71091" w:rsidRPr="005F2985" w:rsidRDefault="00D71091" w:rsidP="00DF4E57">
            <w:pPr>
              <w:pStyle w:val="ListParagraph"/>
              <w:numPr>
                <w:ilvl w:val="0"/>
                <w:numId w:val="68"/>
              </w:numPr>
              <w:spacing w:after="0" w:line="240" w:lineRule="auto"/>
              <w:jc w:val="both"/>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Este campo permite obter mais detalhe acerca da garantia.</w:t>
            </w:r>
          </w:p>
          <w:p w14:paraId="237E0B7F" w14:textId="70D0208D" w:rsidR="00D71091" w:rsidRPr="005F2985" w:rsidRDefault="00D71091" w:rsidP="00DF4E57">
            <w:pPr>
              <w:pStyle w:val="ListParagraph"/>
              <w:numPr>
                <w:ilvl w:val="0"/>
                <w:numId w:val="68"/>
              </w:numPr>
              <w:spacing w:after="0" w:line="240" w:lineRule="auto"/>
              <w:jc w:val="both"/>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É um campo de elevada relevância para restringir o universo do modelo de forma a incluir apenas bens elegíveis para efeitos de garantia.</w:t>
            </w:r>
          </w:p>
        </w:tc>
        <w:tc>
          <w:tcPr>
            <w:tcW w:w="850" w:type="dxa"/>
            <w:tcBorders>
              <w:top w:val="nil"/>
              <w:left w:val="nil"/>
              <w:bottom w:val="single" w:sz="4" w:space="0" w:color="auto"/>
              <w:right w:val="single" w:sz="4" w:space="0" w:color="auto"/>
            </w:tcBorders>
            <w:shd w:val="clear" w:color="auto" w:fill="auto"/>
            <w:noWrap/>
            <w:hideMark/>
          </w:tcPr>
          <w:p w14:paraId="358BD151" w14:textId="782DEF5B" w:rsidR="00D71091" w:rsidRPr="005F2985" w:rsidRDefault="00D71091" w:rsidP="00B5296F">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String</w:t>
            </w:r>
          </w:p>
        </w:tc>
        <w:tc>
          <w:tcPr>
            <w:tcW w:w="2551" w:type="dxa"/>
            <w:tcBorders>
              <w:top w:val="nil"/>
              <w:left w:val="nil"/>
              <w:bottom w:val="single" w:sz="4" w:space="0" w:color="auto"/>
              <w:right w:val="single" w:sz="4" w:space="0" w:color="auto"/>
            </w:tcBorders>
            <w:shd w:val="clear" w:color="auto" w:fill="auto"/>
            <w:noWrap/>
            <w:hideMark/>
          </w:tcPr>
          <w:p w14:paraId="4FE9E385" w14:textId="7B21209F" w:rsidR="00D71091" w:rsidRPr="005F2985" w:rsidRDefault="00D71091" w:rsidP="00B5296F">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Tabela: cd_estruturais.tat91_tabelas</w:t>
            </w:r>
            <w:r w:rsidRPr="005F2985">
              <w:rPr>
                <w:rFonts w:ascii="Calibri" w:eastAsia="Times New Roman" w:hAnsi="Calibri" w:cs="Calibri"/>
                <w:color w:val="000000"/>
                <w:sz w:val="18"/>
                <w:szCs w:val="18"/>
                <w:lang w:eastAsia="pt-PT"/>
              </w:rPr>
              <w:br/>
              <w:t>Campo tabela: tayd91c0_ctabela = '236'</w:t>
            </w:r>
            <w:r w:rsidRPr="005F2985">
              <w:rPr>
                <w:rFonts w:ascii="Calibri" w:eastAsia="Times New Roman" w:hAnsi="Calibri" w:cs="Calibri"/>
                <w:color w:val="000000"/>
                <w:sz w:val="18"/>
                <w:szCs w:val="18"/>
                <w:lang w:eastAsia="pt-PT"/>
              </w:rPr>
              <w:br/>
              <w:t>Campo código: tayd91c0_celemtab</w:t>
            </w:r>
            <w:r w:rsidRPr="005F2985">
              <w:rPr>
                <w:rFonts w:ascii="Calibri" w:eastAsia="Times New Roman" w:hAnsi="Calibri" w:cs="Calibri"/>
                <w:color w:val="000000"/>
                <w:sz w:val="18"/>
                <w:szCs w:val="18"/>
                <w:lang w:eastAsia="pt-PT"/>
              </w:rPr>
              <w:br/>
              <w:t>Campo texto: tayd91c0_gelemtab</w:t>
            </w:r>
          </w:p>
        </w:tc>
      </w:tr>
      <w:tr w:rsidR="00D71091" w:rsidRPr="005F2985" w14:paraId="280A9AFD" w14:textId="77777777" w:rsidTr="0029304F">
        <w:trPr>
          <w:trHeight w:val="290"/>
        </w:trPr>
        <w:tc>
          <w:tcPr>
            <w:tcW w:w="1701" w:type="dxa"/>
            <w:tcBorders>
              <w:top w:val="nil"/>
              <w:left w:val="single" w:sz="4" w:space="0" w:color="auto"/>
              <w:bottom w:val="single" w:sz="4" w:space="0" w:color="auto"/>
              <w:right w:val="single" w:sz="4" w:space="0" w:color="auto"/>
            </w:tcBorders>
            <w:shd w:val="clear" w:color="000000" w:fill="F2F2F2"/>
            <w:hideMark/>
          </w:tcPr>
          <w:p w14:paraId="1E6C761B" w14:textId="77777777" w:rsidR="00D71091" w:rsidRPr="005F2985" w:rsidRDefault="00D71091" w:rsidP="00B5296F">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ctipcflet</w:t>
            </w:r>
          </w:p>
        </w:tc>
        <w:tc>
          <w:tcPr>
            <w:tcW w:w="8504" w:type="dxa"/>
            <w:tcBorders>
              <w:top w:val="nil"/>
              <w:left w:val="nil"/>
              <w:bottom w:val="single" w:sz="4" w:space="0" w:color="auto"/>
              <w:right w:val="single" w:sz="4" w:space="0" w:color="auto"/>
            </w:tcBorders>
            <w:shd w:val="clear" w:color="auto" w:fill="auto"/>
            <w:noWrap/>
            <w:hideMark/>
          </w:tcPr>
          <w:p w14:paraId="463611C4" w14:textId="77777777" w:rsidR="007C201A" w:rsidRPr="005F2985" w:rsidRDefault="00D71091" w:rsidP="005F2985">
            <w:pPr>
              <w:spacing w:after="0" w:line="240" w:lineRule="auto"/>
              <w:jc w:val="both"/>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 xml:space="preserve">Cod. ID </w:t>
            </w:r>
            <w:r w:rsidRPr="005F2985">
              <w:rPr>
                <w:rFonts w:ascii="Calibri" w:eastAsia="Times New Roman" w:hAnsi="Calibri" w:cs="Calibri"/>
                <w:i/>
                <w:color w:val="000000"/>
                <w:sz w:val="18"/>
                <w:szCs w:val="18"/>
                <w:lang w:eastAsia="pt-PT"/>
              </w:rPr>
              <w:t>confort letter</w:t>
            </w:r>
            <w:r w:rsidRPr="005F2985">
              <w:rPr>
                <w:rFonts w:ascii="Calibri" w:eastAsia="Times New Roman" w:hAnsi="Calibri" w:cs="Calibri"/>
                <w:color w:val="000000"/>
                <w:sz w:val="18"/>
                <w:szCs w:val="18"/>
                <w:lang w:eastAsia="pt-PT"/>
              </w:rPr>
              <w:t>:</w:t>
            </w:r>
          </w:p>
          <w:p w14:paraId="41FBBCAE" w14:textId="0F6BB6D6" w:rsidR="00D71091" w:rsidRPr="005F2985" w:rsidRDefault="00D71091" w:rsidP="00DF4E57">
            <w:pPr>
              <w:pStyle w:val="ListParagraph"/>
              <w:numPr>
                <w:ilvl w:val="0"/>
                <w:numId w:val="69"/>
              </w:numPr>
              <w:spacing w:after="0" w:line="240" w:lineRule="auto"/>
              <w:jc w:val="both"/>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 xml:space="preserve">Grau de confiança de uma carta de conforto, sendo classificada de </w:t>
            </w:r>
            <w:r w:rsidR="008527CC">
              <w:rPr>
                <w:rFonts w:ascii="Calibri" w:eastAsia="Times New Roman" w:hAnsi="Calibri" w:cs="Calibri"/>
                <w:color w:val="000000"/>
                <w:sz w:val="18"/>
                <w:szCs w:val="18"/>
                <w:lang w:eastAsia="pt-PT"/>
              </w:rPr>
              <w:t>‘</w:t>
            </w:r>
            <w:r w:rsidRPr="005F2985">
              <w:rPr>
                <w:rFonts w:ascii="Calibri" w:eastAsia="Times New Roman" w:hAnsi="Calibri" w:cs="Calibri"/>
                <w:color w:val="000000"/>
                <w:sz w:val="18"/>
                <w:szCs w:val="18"/>
                <w:lang w:eastAsia="pt-PT"/>
              </w:rPr>
              <w:t>01</w:t>
            </w:r>
            <w:r w:rsidR="008527CC">
              <w:rPr>
                <w:rFonts w:ascii="Calibri" w:eastAsia="Times New Roman" w:hAnsi="Calibri" w:cs="Calibri"/>
                <w:color w:val="000000"/>
                <w:sz w:val="18"/>
                <w:szCs w:val="18"/>
                <w:lang w:eastAsia="pt-PT"/>
              </w:rPr>
              <w:t>’</w:t>
            </w:r>
            <w:r w:rsidRPr="005F2985">
              <w:rPr>
                <w:rFonts w:ascii="Calibri" w:eastAsia="Times New Roman" w:hAnsi="Calibri" w:cs="Calibri"/>
                <w:color w:val="000000"/>
                <w:sz w:val="18"/>
                <w:szCs w:val="18"/>
                <w:lang w:eastAsia="pt-PT"/>
              </w:rPr>
              <w:t xml:space="preserve"> - fraco - até </w:t>
            </w:r>
            <w:r w:rsidR="008527CC">
              <w:rPr>
                <w:rFonts w:ascii="Calibri" w:eastAsia="Times New Roman" w:hAnsi="Calibri" w:cs="Calibri"/>
                <w:color w:val="000000"/>
                <w:sz w:val="18"/>
                <w:szCs w:val="18"/>
                <w:lang w:eastAsia="pt-PT"/>
              </w:rPr>
              <w:t>‘</w:t>
            </w:r>
            <w:r w:rsidRPr="005F2985">
              <w:rPr>
                <w:rFonts w:ascii="Calibri" w:eastAsia="Times New Roman" w:hAnsi="Calibri" w:cs="Calibri"/>
                <w:color w:val="000000"/>
                <w:sz w:val="18"/>
                <w:szCs w:val="18"/>
                <w:lang w:eastAsia="pt-PT"/>
              </w:rPr>
              <w:t>04</w:t>
            </w:r>
            <w:r w:rsidR="008527CC">
              <w:rPr>
                <w:rFonts w:ascii="Calibri" w:eastAsia="Times New Roman" w:hAnsi="Calibri" w:cs="Calibri"/>
                <w:color w:val="000000"/>
                <w:sz w:val="18"/>
                <w:szCs w:val="18"/>
                <w:lang w:eastAsia="pt-PT"/>
              </w:rPr>
              <w:t>’</w:t>
            </w:r>
            <w:r w:rsidRPr="005F2985">
              <w:rPr>
                <w:rFonts w:ascii="Calibri" w:eastAsia="Times New Roman" w:hAnsi="Calibri" w:cs="Calibri"/>
                <w:color w:val="000000"/>
                <w:sz w:val="18"/>
                <w:szCs w:val="18"/>
                <w:lang w:eastAsia="pt-PT"/>
              </w:rPr>
              <w:t xml:space="preserve"> - muito forte.</w:t>
            </w:r>
          </w:p>
        </w:tc>
        <w:tc>
          <w:tcPr>
            <w:tcW w:w="850" w:type="dxa"/>
            <w:tcBorders>
              <w:top w:val="nil"/>
              <w:left w:val="nil"/>
              <w:bottom w:val="single" w:sz="4" w:space="0" w:color="auto"/>
              <w:right w:val="single" w:sz="4" w:space="0" w:color="auto"/>
            </w:tcBorders>
            <w:shd w:val="clear" w:color="auto" w:fill="auto"/>
            <w:noWrap/>
            <w:hideMark/>
          </w:tcPr>
          <w:p w14:paraId="71823500" w14:textId="55E6B524" w:rsidR="00D71091" w:rsidRPr="005F2985" w:rsidRDefault="00D71091" w:rsidP="00B5296F">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String</w:t>
            </w:r>
          </w:p>
        </w:tc>
        <w:tc>
          <w:tcPr>
            <w:tcW w:w="2551" w:type="dxa"/>
            <w:tcBorders>
              <w:top w:val="nil"/>
              <w:left w:val="nil"/>
              <w:bottom w:val="single" w:sz="4" w:space="0" w:color="auto"/>
              <w:right w:val="single" w:sz="4" w:space="0" w:color="auto"/>
            </w:tcBorders>
            <w:shd w:val="clear" w:color="auto" w:fill="auto"/>
            <w:noWrap/>
            <w:hideMark/>
          </w:tcPr>
          <w:p w14:paraId="2B384061" w14:textId="7B0B1B06" w:rsidR="00D71091" w:rsidRPr="005F2985" w:rsidRDefault="00D71091" w:rsidP="00B5296F">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01-Fraco; 02-Média; 03-Forte; 04-Muito forte</w:t>
            </w:r>
          </w:p>
        </w:tc>
      </w:tr>
      <w:tr w:rsidR="00D71091" w:rsidRPr="005F2985" w14:paraId="1F6B64A1" w14:textId="77777777" w:rsidTr="0029304F">
        <w:trPr>
          <w:trHeight w:val="290"/>
        </w:trPr>
        <w:tc>
          <w:tcPr>
            <w:tcW w:w="1701" w:type="dxa"/>
            <w:tcBorders>
              <w:top w:val="nil"/>
              <w:left w:val="single" w:sz="4" w:space="0" w:color="auto"/>
              <w:bottom w:val="single" w:sz="4" w:space="0" w:color="auto"/>
              <w:right w:val="single" w:sz="4" w:space="0" w:color="auto"/>
            </w:tcBorders>
            <w:shd w:val="clear" w:color="000000" w:fill="F2F2F2"/>
            <w:hideMark/>
          </w:tcPr>
          <w:p w14:paraId="39E895E8" w14:textId="6B0A994E" w:rsidR="00D71091" w:rsidRPr="005F2985" w:rsidRDefault="00D71091" w:rsidP="00B5296F">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ref_date</w:t>
            </w:r>
          </w:p>
        </w:tc>
        <w:tc>
          <w:tcPr>
            <w:tcW w:w="8504" w:type="dxa"/>
            <w:tcBorders>
              <w:top w:val="nil"/>
              <w:left w:val="nil"/>
              <w:bottom w:val="single" w:sz="4" w:space="0" w:color="auto"/>
              <w:right w:val="single" w:sz="4" w:space="0" w:color="auto"/>
            </w:tcBorders>
            <w:shd w:val="clear" w:color="auto" w:fill="auto"/>
            <w:noWrap/>
            <w:hideMark/>
          </w:tcPr>
          <w:p w14:paraId="209DA69C" w14:textId="77777777" w:rsidR="00D71091" w:rsidRPr="005F2985" w:rsidRDefault="00D71091" w:rsidP="005F2985">
            <w:pPr>
              <w:spacing w:after="0" w:line="240" w:lineRule="auto"/>
              <w:jc w:val="both"/>
              <w:rPr>
                <w:rFonts w:ascii="Calibri" w:eastAsia="Times New Roman" w:hAnsi="Calibri" w:cs="Times New Roman"/>
                <w:color w:val="000000"/>
                <w:sz w:val="18"/>
                <w:szCs w:val="18"/>
                <w:lang w:eastAsia="pt-PT"/>
              </w:rPr>
            </w:pPr>
            <w:r w:rsidRPr="005F2985">
              <w:rPr>
                <w:rFonts w:ascii="Calibri" w:eastAsia="Times New Roman" w:hAnsi="Calibri" w:cs="Times New Roman"/>
                <w:color w:val="000000"/>
                <w:sz w:val="18"/>
                <w:szCs w:val="18"/>
                <w:lang w:eastAsia="pt-PT"/>
              </w:rPr>
              <w:t>Data de referência dos dados:</w:t>
            </w:r>
          </w:p>
          <w:p w14:paraId="5B0D6A77" w14:textId="77777777" w:rsidR="00D71091" w:rsidRPr="005F2985" w:rsidRDefault="00D71091" w:rsidP="00DF4E57">
            <w:pPr>
              <w:pStyle w:val="ListParagraph"/>
              <w:numPr>
                <w:ilvl w:val="0"/>
                <w:numId w:val="19"/>
              </w:numPr>
              <w:spacing w:after="0" w:line="240" w:lineRule="auto"/>
              <w:jc w:val="both"/>
              <w:rPr>
                <w:rFonts w:ascii="Calibri" w:eastAsia="Times New Roman" w:hAnsi="Calibri" w:cs="Times New Roman"/>
                <w:color w:val="000000"/>
                <w:sz w:val="18"/>
                <w:szCs w:val="18"/>
                <w:lang w:eastAsia="pt-PT"/>
              </w:rPr>
            </w:pPr>
            <w:r w:rsidRPr="005F2985">
              <w:rPr>
                <w:rFonts w:ascii="Calibri" w:eastAsia="Times New Roman" w:hAnsi="Calibri" w:cs="Times New Roman"/>
                <w:color w:val="000000"/>
                <w:sz w:val="18"/>
                <w:szCs w:val="18"/>
                <w:lang w:eastAsia="pt-PT"/>
              </w:rPr>
              <w:t xml:space="preserve">Todas as tabelas de </w:t>
            </w:r>
            <w:r w:rsidRPr="00A7376B">
              <w:rPr>
                <w:rFonts w:ascii="Calibri" w:eastAsia="Times New Roman" w:hAnsi="Calibri" w:cs="Times New Roman"/>
                <w:i/>
                <w:color w:val="000000"/>
                <w:sz w:val="18"/>
                <w:szCs w:val="18"/>
                <w:lang w:eastAsia="pt-PT"/>
              </w:rPr>
              <w:t>output</w:t>
            </w:r>
            <w:r w:rsidRPr="005F2985">
              <w:rPr>
                <w:rFonts w:ascii="Calibri" w:eastAsia="Times New Roman" w:hAnsi="Calibri" w:cs="Times New Roman"/>
                <w:color w:val="000000"/>
                <w:sz w:val="18"/>
                <w:szCs w:val="18"/>
                <w:lang w:eastAsia="pt-PT"/>
              </w:rPr>
              <w:t xml:space="preserve"> dos motores incluem sempre o campo ‘ref_date’ que reflete a data de referência dos dados. </w:t>
            </w:r>
          </w:p>
          <w:p w14:paraId="2CBA2F1F" w14:textId="77777777" w:rsidR="00D71091" w:rsidRPr="005F2985" w:rsidRDefault="00D71091" w:rsidP="00DF4E57">
            <w:pPr>
              <w:pStyle w:val="ListParagraph"/>
              <w:numPr>
                <w:ilvl w:val="0"/>
                <w:numId w:val="19"/>
              </w:numPr>
              <w:spacing w:after="0" w:line="240" w:lineRule="auto"/>
              <w:jc w:val="both"/>
              <w:rPr>
                <w:rFonts w:ascii="Calibri" w:eastAsia="Times New Roman" w:hAnsi="Calibri" w:cs="Times New Roman"/>
                <w:color w:val="000000"/>
                <w:sz w:val="18"/>
                <w:szCs w:val="18"/>
                <w:lang w:eastAsia="pt-PT"/>
              </w:rPr>
            </w:pPr>
            <w:r w:rsidRPr="005F2985">
              <w:rPr>
                <w:rFonts w:ascii="Calibri" w:eastAsia="Times New Roman" w:hAnsi="Calibri" w:cs="Times New Roman"/>
                <w:color w:val="000000"/>
                <w:sz w:val="18"/>
                <w:szCs w:val="18"/>
                <w:lang w:eastAsia="pt-PT"/>
              </w:rPr>
              <w:t>Dado que o MUG é diário, este campo informará o dia útil relevante a que respeitam todos os dados dessa partição temporal. Note-se que, no caso do último dia de calendário do mês não ser um dia útil, o MUG criará automaticamente a partição temporal com referência ao último dia de calendário do mês, e preencherá essa partição com os dados registados no último dia útil desse mês.</w:t>
            </w:r>
          </w:p>
          <w:p w14:paraId="2ACBAF63" w14:textId="7DCAD1C6" w:rsidR="00D71091" w:rsidRPr="005F2985" w:rsidRDefault="00D71091" w:rsidP="00DF4E57">
            <w:pPr>
              <w:pStyle w:val="ListParagraph"/>
              <w:numPr>
                <w:ilvl w:val="0"/>
                <w:numId w:val="19"/>
              </w:numPr>
              <w:spacing w:after="0" w:line="240" w:lineRule="auto"/>
              <w:jc w:val="both"/>
              <w:rPr>
                <w:rFonts w:ascii="Calibri" w:eastAsia="Times New Roman" w:hAnsi="Calibri" w:cs="Calibri"/>
                <w:color w:val="000000"/>
                <w:sz w:val="18"/>
                <w:szCs w:val="18"/>
                <w:lang w:eastAsia="pt-PT"/>
              </w:rPr>
            </w:pPr>
            <w:r w:rsidRPr="005F2985">
              <w:rPr>
                <w:rFonts w:ascii="Calibri" w:eastAsia="Times New Roman" w:hAnsi="Calibri" w:cs="Times New Roman"/>
                <w:color w:val="000000"/>
                <w:sz w:val="18"/>
                <w:szCs w:val="18"/>
                <w:lang w:eastAsia="pt-PT"/>
              </w:rPr>
              <w:t xml:space="preserve">Todas as datas no modelo respeitam o formato  </w:t>
            </w:r>
            <w:r w:rsidR="008527CC">
              <w:rPr>
                <w:rFonts w:ascii="Calibri" w:eastAsia="Times New Roman" w:hAnsi="Calibri" w:cs="Times New Roman"/>
                <w:color w:val="000000"/>
                <w:sz w:val="18"/>
                <w:szCs w:val="18"/>
                <w:lang w:eastAsia="pt-PT"/>
              </w:rPr>
              <w:t>‘</w:t>
            </w:r>
            <w:r w:rsidRPr="005F2985">
              <w:rPr>
                <w:rFonts w:ascii="Calibri" w:eastAsia="Times New Roman" w:hAnsi="Calibri" w:cs="Times New Roman"/>
                <w:color w:val="000000"/>
                <w:sz w:val="18"/>
                <w:szCs w:val="18"/>
                <w:lang w:eastAsia="pt-PT"/>
              </w:rPr>
              <w:t>aaaa-mm-dd</w:t>
            </w:r>
            <w:r w:rsidR="008527CC">
              <w:rPr>
                <w:rFonts w:ascii="Calibri" w:eastAsia="Times New Roman" w:hAnsi="Calibri" w:cs="Times New Roman"/>
                <w:color w:val="000000"/>
                <w:sz w:val="18"/>
                <w:szCs w:val="18"/>
                <w:lang w:eastAsia="pt-PT"/>
              </w:rPr>
              <w:t>’</w:t>
            </w:r>
            <w:r w:rsidRPr="005F2985">
              <w:rPr>
                <w:rFonts w:ascii="Calibri" w:eastAsia="Times New Roman" w:hAnsi="Calibri" w:cs="Times New Roman"/>
                <w:color w:val="000000"/>
                <w:sz w:val="18"/>
                <w:szCs w:val="18"/>
                <w:lang w:eastAsia="pt-PT"/>
              </w:rPr>
              <w:t>.</w:t>
            </w:r>
          </w:p>
        </w:tc>
        <w:tc>
          <w:tcPr>
            <w:tcW w:w="850" w:type="dxa"/>
            <w:tcBorders>
              <w:top w:val="nil"/>
              <w:left w:val="nil"/>
              <w:bottom w:val="single" w:sz="4" w:space="0" w:color="auto"/>
              <w:right w:val="single" w:sz="4" w:space="0" w:color="auto"/>
            </w:tcBorders>
            <w:shd w:val="clear" w:color="auto" w:fill="auto"/>
            <w:noWrap/>
            <w:hideMark/>
          </w:tcPr>
          <w:p w14:paraId="63143517" w14:textId="203C1BC2" w:rsidR="00D71091" w:rsidRPr="005F2985" w:rsidRDefault="00D71091" w:rsidP="00B5296F">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String</w:t>
            </w:r>
          </w:p>
        </w:tc>
        <w:tc>
          <w:tcPr>
            <w:tcW w:w="2551" w:type="dxa"/>
            <w:tcBorders>
              <w:top w:val="nil"/>
              <w:left w:val="nil"/>
              <w:bottom w:val="single" w:sz="4" w:space="0" w:color="auto"/>
              <w:right w:val="single" w:sz="4" w:space="0" w:color="auto"/>
            </w:tcBorders>
            <w:shd w:val="clear" w:color="auto" w:fill="auto"/>
            <w:noWrap/>
            <w:hideMark/>
          </w:tcPr>
          <w:p w14:paraId="1945A22D" w14:textId="01E438FF" w:rsidR="00D71091" w:rsidRPr="005F2985" w:rsidRDefault="00D71091" w:rsidP="00B5296F">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 </w:t>
            </w:r>
          </w:p>
        </w:tc>
      </w:tr>
    </w:tbl>
    <w:p w14:paraId="5CC6BCD3" w14:textId="4F46DC9E" w:rsidR="00D71091" w:rsidRDefault="00D71091" w:rsidP="00807C9D"/>
    <w:p w14:paraId="6C8A7DCD" w14:textId="253E503C" w:rsidR="00D71091" w:rsidRDefault="00D71091" w:rsidP="00807C9D"/>
    <w:p w14:paraId="6298C970" w14:textId="29ECBC1E" w:rsidR="00D71091" w:rsidRDefault="00D71091" w:rsidP="00807C9D"/>
    <w:p w14:paraId="280288F0" w14:textId="77777777" w:rsidR="00911F0D" w:rsidRDefault="00911F0D" w:rsidP="00DF4E57">
      <w:pPr>
        <w:pStyle w:val="Heading5"/>
        <w:numPr>
          <w:ilvl w:val="4"/>
          <w:numId w:val="27"/>
        </w:numPr>
        <w:sectPr w:rsidR="00911F0D" w:rsidSect="00D71091">
          <w:pgSz w:w="16838" w:h="11906" w:orient="landscape"/>
          <w:pgMar w:top="1440" w:right="1440" w:bottom="1440" w:left="1440" w:header="709" w:footer="709" w:gutter="0"/>
          <w:cols w:space="708"/>
          <w:docGrid w:linePitch="360"/>
        </w:sectPr>
      </w:pPr>
    </w:p>
    <w:p w14:paraId="43B1C61F" w14:textId="7936EB11" w:rsidR="00D74E63" w:rsidRDefault="00D74E63" w:rsidP="00D93BA2">
      <w:pPr>
        <w:pStyle w:val="Heading5"/>
      </w:pPr>
      <w:bookmarkStart w:id="172" w:name="_Toc167390730"/>
      <w:r>
        <w:lastRenderedPageBreak/>
        <w:t xml:space="preserve">Tabela de </w:t>
      </w:r>
      <w:r w:rsidR="00002930">
        <w:t>parametrização do código da g</w:t>
      </w:r>
      <w:r>
        <w:t xml:space="preserve">arantia (cgarant_bem): </w:t>
      </w:r>
      <w:r w:rsidRPr="00A7376B">
        <w:rPr>
          <w:i/>
        </w:rPr>
        <w:t>cd_garantias.gt803_cgarant_bem</w:t>
      </w:r>
      <w:bookmarkEnd w:id="172"/>
    </w:p>
    <w:p w14:paraId="795BFD8E" w14:textId="7D5106E9" w:rsidR="00DF5BA6" w:rsidRDefault="00DF5BA6" w:rsidP="005F1378">
      <w:pPr>
        <w:pStyle w:val="Heading6"/>
      </w:pPr>
      <w:bookmarkStart w:id="173" w:name="_Toc167390731"/>
      <w:r>
        <w:t xml:space="preserve">Visão </w:t>
      </w:r>
      <w:r w:rsidRPr="00A41AE4">
        <w:t>Geral</w:t>
      </w:r>
      <w:bookmarkEnd w:id="173"/>
    </w:p>
    <w:p w14:paraId="15841243" w14:textId="2BC728A2" w:rsidR="0058488E" w:rsidRPr="005F2985" w:rsidRDefault="00B129A6" w:rsidP="0058488E">
      <w:pPr>
        <w:jc w:val="both"/>
        <w:rPr>
          <w:rFonts w:ascii="Calibri" w:hAnsi="Calibri"/>
        </w:rPr>
      </w:pPr>
      <w:r w:rsidRPr="005F2985">
        <w:rPr>
          <w:rFonts w:ascii="Calibri" w:hAnsi="Calibri"/>
        </w:rPr>
        <w:t>É a partir da tabela cd_garantias.gt803_cgarant_bem</w:t>
      </w:r>
      <w:r w:rsidR="006175B7">
        <w:rPr>
          <w:rFonts w:ascii="Calibri" w:hAnsi="Calibri"/>
        </w:rPr>
        <w:fldChar w:fldCharType="begin"/>
      </w:r>
      <w:r w:rsidR="006175B7">
        <w:instrText xml:space="preserve"> XE "</w:instrText>
      </w:r>
      <w:r w:rsidR="006175B7" w:rsidRPr="00116ED5">
        <w:rPr>
          <w:rFonts w:ascii="Calibri" w:hAnsi="Calibri"/>
        </w:rPr>
        <w:instrText>gt803_cgarant_bem</w:instrText>
      </w:r>
      <w:r w:rsidR="006175B7">
        <w:instrText xml:space="preserve">" \i </w:instrText>
      </w:r>
      <w:r w:rsidR="006175B7">
        <w:rPr>
          <w:rFonts w:ascii="Calibri" w:hAnsi="Calibri"/>
        </w:rPr>
        <w:fldChar w:fldCharType="end"/>
      </w:r>
      <w:r w:rsidRPr="005F2985">
        <w:rPr>
          <w:rFonts w:ascii="Calibri" w:hAnsi="Calibri"/>
        </w:rPr>
        <w:t xml:space="preserve"> que são atribuídos os diferente</w:t>
      </w:r>
      <w:r w:rsidR="00311BF9" w:rsidRPr="005F2985">
        <w:rPr>
          <w:rFonts w:ascii="Calibri" w:hAnsi="Calibri"/>
        </w:rPr>
        <w:t xml:space="preserve">s códigos de </w:t>
      </w:r>
      <w:r w:rsidR="00452607">
        <w:rPr>
          <w:rFonts w:ascii="Calibri" w:hAnsi="Calibri"/>
        </w:rPr>
        <w:t>‘</w:t>
      </w:r>
      <w:r w:rsidR="00311BF9" w:rsidRPr="005F2985">
        <w:rPr>
          <w:rFonts w:ascii="Calibri" w:hAnsi="Calibri"/>
        </w:rPr>
        <w:t>cgarant_bem</w:t>
      </w:r>
      <w:r w:rsidR="00452607">
        <w:rPr>
          <w:rFonts w:ascii="Calibri" w:hAnsi="Calibri"/>
        </w:rPr>
        <w:t>’</w:t>
      </w:r>
      <w:r w:rsidR="00311BF9" w:rsidRPr="005F2985">
        <w:rPr>
          <w:rFonts w:ascii="Calibri" w:hAnsi="Calibri"/>
        </w:rPr>
        <w:t xml:space="preserve"> no MUG, representando um detalhe mais pormenorizado sobre o tipo de garantia em causa. Apesar do código da garantia (</w:t>
      </w:r>
      <w:r w:rsidR="00452607">
        <w:rPr>
          <w:rFonts w:ascii="Calibri" w:hAnsi="Calibri"/>
        </w:rPr>
        <w:t>‘</w:t>
      </w:r>
      <w:r w:rsidR="00311BF9" w:rsidRPr="005F2985">
        <w:rPr>
          <w:rFonts w:ascii="Calibri" w:hAnsi="Calibri"/>
        </w:rPr>
        <w:t>cgarant</w:t>
      </w:r>
      <w:r w:rsidR="00452607">
        <w:rPr>
          <w:rFonts w:ascii="Calibri" w:hAnsi="Calibri"/>
        </w:rPr>
        <w:t>’</w:t>
      </w:r>
      <w:r w:rsidR="00311BF9" w:rsidRPr="005F2985">
        <w:rPr>
          <w:rFonts w:ascii="Calibri" w:hAnsi="Calibri"/>
        </w:rPr>
        <w:t xml:space="preserve">) estar presente em algumas aplicações origem, o mesmo encontra-se ao nível do processo/caução e não ao nível do bem, tal como o nome sugere. Por esse motivo, foi necessário </w:t>
      </w:r>
      <w:r w:rsidR="009A0977" w:rsidRPr="005F2985">
        <w:rPr>
          <w:rFonts w:ascii="Calibri" w:hAnsi="Calibri"/>
        </w:rPr>
        <w:t>criar o código da garantia do bem através de uma tabela de parametrização.</w:t>
      </w:r>
      <w:r w:rsidR="0058488E" w:rsidRPr="005F2985">
        <w:rPr>
          <w:rFonts w:ascii="Calibri" w:hAnsi="Calibri"/>
        </w:rPr>
        <w:t xml:space="preserve"> Este campo não está disponível nas diferentes aplicações origens do MUG, sendo necessário determiná-lo com base em algumas condições. </w:t>
      </w:r>
    </w:p>
    <w:p w14:paraId="09E8C426" w14:textId="1954463C" w:rsidR="00DF5BA6" w:rsidRPr="005F2985" w:rsidRDefault="00014C89" w:rsidP="00F54867">
      <w:pPr>
        <w:jc w:val="both"/>
        <w:rPr>
          <w:rFonts w:ascii="Calibri" w:hAnsi="Calibri"/>
        </w:rPr>
      </w:pPr>
      <w:r w:rsidRPr="005F2985">
        <w:rPr>
          <w:rFonts w:ascii="Calibri" w:hAnsi="Calibri"/>
        </w:rPr>
        <w:t>Esta tabela permite a criação e atribuição automática de valores a novas variáveis, em função de outras variáveis</w:t>
      </w:r>
      <w:r w:rsidR="00311BF9" w:rsidRPr="005F2985">
        <w:rPr>
          <w:rFonts w:ascii="Calibri" w:hAnsi="Calibri"/>
        </w:rPr>
        <w:t xml:space="preserve"> já existentes</w:t>
      </w:r>
      <w:r w:rsidRPr="005F2985">
        <w:rPr>
          <w:rFonts w:ascii="Calibri" w:hAnsi="Calibri"/>
        </w:rPr>
        <w:t xml:space="preserve">. Para o efeito, a parametrização determina cada um dos valores da nova variável em função do valor ou valores de qualquer outra ou outras variáveis. A primeira coluna da tabela corresponde </w:t>
      </w:r>
      <w:r w:rsidR="00311BF9" w:rsidRPr="005F2985">
        <w:rPr>
          <w:rFonts w:ascii="Calibri" w:hAnsi="Calibri"/>
        </w:rPr>
        <w:t xml:space="preserve">assim </w:t>
      </w:r>
      <w:r w:rsidRPr="005F2985">
        <w:rPr>
          <w:rFonts w:ascii="Calibri" w:hAnsi="Calibri"/>
        </w:rPr>
        <w:t>à variável dependente, sendo as restantes colunas relativas às variáveis dependentes. Cada combinação de valores das variáveis independentes terá uma corr</w:t>
      </w:r>
      <w:r w:rsidR="00ED1BC8" w:rsidRPr="005F2985">
        <w:rPr>
          <w:rFonts w:ascii="Calibri" w:hAnsi="Calibri"/>
        </w:rPr>
        <w:t xml:space="preserve">espondência para o </w:t>
      </w:r>
      <w:r w:rsidR="00452607">
        <w:rPr>
          <w:rFonts w:ascii="Calibri" w:hAnsi="Calibri"/>
        </w:rPr>
        <w:t>‘</w:t>
      </w:r>
      <w:r w:rsidR="00ED1BC8" w:rsidRPr="005F2985">
        <w:rPr>
          <w:rFonts w:ascii="Calibri" w:hAnsi="Calibri"/>
        </w:rPr>
        <w:t>cgarant_bem</w:t>
      </w:r>
      <w:r w:rsidR="00452607">
        <w:rPr>
          <w:rFonts w:ascii="Calibri" w:hAnsi="Calibri"/>
        </w:rPr>
        <w:t>’</w:t>
      </w:r>
      <w:r w:rsidR="00ED1BC8" w:rsidRPr="005F2985">
        <w:rPr>
          <w:rFonts w:ascii="Calibri" w:hAnsi="Calibri"/>
        </w:rPr>
        <w:t>.</w:t>
      </w:r>
    </w:p>
    <w:p w14:paraId="69E5317D" w14:textId="39F820DA" w:rsidR="00DF5BA6" w:rsidRPr="005F2985" w:rsidRDefault="00DF5BA6" w:rsidP="005F1378">
      <w:pPr>
        <w:pStyle w:val="Heading6"/>
      </w:pPr>
      <w:bookmarkStart w:id="174" w:name="_Toc167390732"/>
      <w:r w:rsidRPr="005F2985">
        <w:t>Periodicidade</w:t>
      </w:r>
      <w:bookmarkEnd w:id="174"/>
    </w:p>
    <w:p w14:paraId="09B3BA9D" w14:textId="3591B6E0" w:rsidR="00DF5BA6" w:rsidRPr="005F2985" w:rsidRDefault="00DF5BA6" w:rsidP="00DF5BA6">
      <w:pPr>
        <w:jc w:val="both"/>
        <w:rPr>
          <w:rFonts w:ascii="Calibri" w:hAnsi="Calibri"/>
        </w:rPr>
      </w:pPr>
      <w:r w:rsidRPr="005F2985">
        <w:rPr>
          <w:rFonts w:ascii="Calibri" w:hAnsi="Calibri"/>
        </w:rPr>
        <w:t xml:space="preserve">A tabela </w:t>
      </w:r>
      <w:r w:rsidRPr="005F2985">
        <w:rPr>
          <w:rFonts w:ascii="Calibri" w:hAnsi="Calibri"/>
          <w:i/>
        </w:rPr>
        <w:t>cd_garantias.</w:t>
      </w:r>
      <w:r w:rsidR="00911F0D" w:rsidRPr="005F2985">
        <w:rPr>
          <w:rFonts w:ascii="Calibri" w:hAnsi="Calibri"/>
          <w:i/>
        </w:rPr>
        <w:t>gt803_cgarant_bem</w:t>
      </w:r>
      <w:r w:rsidRPr="005F2985">
        <w:rPr>
          <w:rFonts w:ascii="Calibri" w:hAnsi="Calibri"/>
        </w:rPr>
        <w:t xml:space="preserve"> é diária e gerada automaticamente em todos os dias úteis do mês, a partir do Front do Data Lake. No caso do último dia do mês não ser um dia útil, o modelo gera uma cópia do último dia útil e atribui-lhe a partição de último dia de calendário do mês. A título de exemplo, se o dia 31 de um mês é um sábado, o MUG cria uma cópia do dia 30 (último dia útil) e atribui-lhe a </w:t>
      </w:r>
      <w:r w:rsidR="00452607">
        <w:rPr>
          <w:rFonts w:ascii="Calibri" w:hAnsi="Calibri"/>
        </w:rPr>
        <w:t>‘</w:t>
      </w:r>
      <w:r w:rsidRPr="005F2985">
        <w:rPr>
          <w:rFonts w:ascii="Calibri" w:hAnsi="Calibri"/>
        </w:rPr>
        <w:t>ref_date</w:t>
      </w:r>
      <w:r w:rsidR="00452607">
        <w:rPr>
          <w:rFonts w:ascii="Calibri" w:hAnsi="Calibri"/>
        </w:rPr>
        <w:t>’</w:t>
      </w:r>
      <w:r w:rsidRPr="005F2985">
        <w:rPr>
          <w:rFonts w:ascii="Calibri" w:hAnsi="Calibri"/>
        </w:rPr>
        <w:t xml:space="preserve"> do dia 31. </w:t>
      </w:r>
    </w:p>
    <w:p w14:paraId="280572A8" w14:textId="53B80E72" w:rsidR="00DF5BA6" w:rsidRPr="005F2985" w:rsidRDefault="00DF5BA6" w:rsidP="00DF5BA6">
      <w:pPr>
        <w:rPr>
          <w:rFonts w:ascii="Calibri" w:hAnsi="Calibri"/>
        </w:rPr>
      </w:pPr>
      <w:r w:rsidRPr="005F2985">
        <w:rPr>
          <w:rFonts w:ascii="Calibri" w:hAnsi="Calibri"/>
        </w:rPr>
        <w:t>Só se devem considerar como oficiais os valores constantes nesta tabela desde, e incluindo, 31 dezembro 2022.</w:t>
      </w:r>
    </w:p>
    <w:p w14:paraId="2A423983" w14:textId="1B7DDE4D" w:rsidR="00DF5BA6" w:rsidRPr="005F2985" w:rsidRDefault="00DF5BA6" w:rsidP="005F1378">
      <w:pPr>
        <w:pStyle w:val="Heading6"/>
      </w:pPr>
      <w:bookmarkStart w:id="175" w:name="_Toc167390733"/>
      <w:r w:rsidRPr="005F2985">
        <w:t>Aprovisionamento</w:t>
      </w:r>
      <w:bookmarkEnd w:id="175"/>
    </w:p>
    <w:p w14:paraId="1BE5ED4D" w14:textId="49938777" w:rsidR="00911F0D" w:rsidRPr="005F2985" w:rsidRDefault="00911F0D" w:rsidP="00911F0D">
      <w:pPr>
        <w:jc w:val="both"/>
        <w:rPr>
          <w:rFonts w:ascii="Calibri" w:hAnsi="Calibri"/>
        </w:rPr>
      </w:pPr>
      <w:r w:rsidRPr="005F2985">
        <w:rPr>
          <w:rFonts w:ascii="Calibri" w:hAnsi="Calibri"/>
        </w:rPr>
        <w:t xml:space="preserve">O aprovisionamento da tabela </w:t>
      </w:r>
      <w:r w:rsidRPr="005F2985">
        <w:rPr>
          <w:rFonts w:ascii="Calibri" w:hAnsi="Calibri"/>
          <w:i/>
        </w:rPr>
        <w:t>cd_garantias.</w:t>
      </w:r>
      <w:r w:rsidR="00EE08AF" w:rsidRPr="005F2985">
        <w:rPr>
          <w:rFonts w:ascii="Calibri" w:hAnsi="Calibri"/>
          <w:i/>
        </w:rPr>
        <w:t>gt803_cgarant_bem</w:t>
      </w:r>
      <w:r w:rsidRPr="005F2985">
        <w:rPr>
          <w:rFonts w:ascii="Calibri" w:hAnsi="Calibri"/>
        </w:rPr>
        <w:t xml:space="preserve"> é manual e responsabilidade da equipa CDO. A parametrização dos motores dos vários módulos é acessível no Front do Data Lake - conforme explicado no capítulo 3. do documento ‘Front Data Lake CT’.</w:t>
      </w:r>
    </w:p>
    <w:p w14:paraId="30D21140" w14:textId="7D473E41" w:rsidR="00B129A6" w:rsidRPr="005F2985" w:rsidRDefault="00B129A6" w:rsidP="00911F0D">
      <w:pPr>
        <w:jc w:val="both"/>
        <w:rPr>
          <w:rFonts w:ascii="Calibri" w:hAnsi="Calibri"/>
        </w:rPr>
      </w:pPr>
    </w:p>
    <w:p w14:paraId="312C3654" w14:textId="032DC517" w:rsidR="00B129A6" w:rsidRPr="005F2985" w:rsidRDefault="00B129A6" w:rsidP="00911F0D">
      <w:pPr>
        <w:jc w:val="both"/>
        <w:rPr>
          <w:rFonts w:ascii="Calibri" w:hAnsi="Calibri"/>
        </w:rPr>
      </w:pPr>
    </w:p>
    <w:p w14:paraId="05FBB239" w14:textId="77777777" w:rsidR="00B129A6" w:rsidRPr="005F2985" w:rsidRDefault="00B129A6" w:rsidP="005F1378">
      <w:pPr>
        <w:pStyle w:val="Heading6"/>
        <w:numPr>
          <w:ilvl w:val="0"/>
          <w:numId w:val="0"/>
        </w:numPr>
        <w:ind w:left="2736"/>
        <w:sectPr w:rsidR="00B129A6" w:rsidRPr="005F2985" w:rsidSect="00911F0D">
          <w:pgSz w:w="11906" w:h="16838"/>
          <w:pgMar w:top="1440" w:right="1440" w:bottom="1440" w:left="1440" w:header="709" w:footer="709" w:gutter="0"/>
          <w:cols w:space="708"/>
          <w:docGrid w:linePitch="360"/>
        </w:sectPr>
      </w:pPr>
    </w:p>
    <w:p w14:paraId="2E934A9F" w14:textId="3F2CAC85" w:rsidR="00DF5BA6" w:rsidRPr="005F2985" w:rsidRDefault="00DF5BA6" w:rsidP="005F1378">
      <w:pPr>
        <w:pStyle w:val="Heading6"/>
      </w:pPr>
      <w:bookmarkStart w:id="176" w:name="_Toc167390734"/>
      <w:r w:rsidRPr="005F2985">
        <w:lastRenderedPageBreak/>
        <w:t>Detalhe dos Campos</w:t>
      </w:r>
      <w:bookmarkEnd w:id="176"/>
    </w:p>
    <w:p w14:paraId="75699198" w14:textId="52BAEE04" w:rsidR="00B129A6" w:rsidRPr="005F2985" w:rsidRDefault="00B129A6" w:rsidP="00B129A6">
      <w:pPr>
        <w:rPr>
          <w:rFonts w:ascii="Calibri" w:hAnsi="Calibri"/>
        </w:rPr>
      </w:pPr>
      <w:r w:rsidRPr="005F2985">
        <w:rPr>
          <w:rFonts w:ascii="Calibri" w:hAnsi="Calibri"/>
        </w:rPr>
        <w:t xml:space="preserve">A tabela infra lista todos os campos da tabela </w:t>
      </w:r>
      <w:r w:rsidRPr="005F2985">
        <w:rPr>
          <w:rFonts w:ascii="Calibri" w:hAnsi="Calibri"/>
          <w:i/>
        </w:rPr>
        <w:t>cd_garantias.gt803_cgarant_bem</w:t>
      </w:r>
      <w:r w:rsidRPr="005F2985">
        <w:rPr>
          <w:rFonts w:ascii="Calibri" w:hAnsi="Calibri"/>
        </w:rPr>
        <w:t>, bem como os respetivos significados, formato e, em caso de códigos, as respetivas descodificações e valores elegíveis. Estes são, assim, os campos importantes para definir o código do campo cgarant_bem no MUG.</w:t>
      </w:r>
    </w:p>
    <w:p w14:paraId="24CE203C" w14:textId="01A4A98C" w:rsidR="00B536FF" w:rsidRPr="005F2985" w:rsidRDefault="00B536FF" w:rsidP="00B536FF">
      <w:pPr>
        <w:pStyle w:val="Caption"/>
        <w:keepNext/>
        <w:jc w:val="center"/>
        <w:rPr>
          <w:rFonts w:ascii="Calibri" w:hAnsi="Calibri"/>
          <w:b/>
          <w:color w:val="auto"/>
          <w:sz w:val="22"/>
        </w:rPr>
      </w:pPr>
      <w:bookmarkStart w:id="177" w:name="_Toc163201543"/>
      <w:bookmarkStart w:id="178" w:name="_Toc165368771"/>
      <w:r w:rsidRPr="005F2985">
        <w:rPr>
          <w:rFonts w:ascii="Calibri" w:hAnsi="Calibri"/>
          <w:b/>
          <w:color w:val="auto"/>
          <w:sz w:val="22"/>
        </w:rPr>
        <w:t xml:space="preserve">Tabela </w:t>
      </w:r>
      <w:r w:rsidRPr="005F2985">
        <w:rPr>
          <w:rFonts w:ascii="Calibri" w:hAnsi="Calibri"/>
          <w:b/>
          <w:color w:val="auto"/>
          <w:sz w:val="22"/>
        </w:rPr>
        <w:fldChar w:fldCharType="begin"/>
      </w:r>
      <w:r w:rsidRPr="005F2985">
        <w:rPr>
          <w:rFonts w:ascii="Calibri" w:hAnsi="Calibri"/>
          <w:b/>
          <w:color w:val="auto"/>
          <w:sz w:val="22"/>
        </w:rPr>
        <w:instrText xml:space="preserve"> SEQ Tabela \* ARABIC </w:instrText>
      </w:r>
      <w:r w:rsidRPr="005F2985">
        <w:rPr>
          <w:rFonts w:ascii="Calibri" w:hAnsi="Calibri"/>
          <w:b/>
          <w:color w:val="auto"/>
          <w:sz w:val="22"/>
        </w:rPr>
        <w:fldChar w:fldCharType="separate"/>
      </w:r>
      <w:r w:rsidR="00040590">
        <w:rPr>
          <w:rFonts w:ascii="Calibri" w:hAnsi="Calibri"/>
          <w:b/>
          <w:noProof/>
          <w:color w:val="auto"/>
          <w:sz w:val="22"/>
        </w:rPr>
        <w:t>21</w:t>
      </w:r>
      <w:r w:rsidRPr="005F2985">
        <w:rPr>
          <w:rFonts w:ascii="Calibri" w:hAnsi="Calibri"/>
          <w:b/>
          <w:color w:val="auto"/>
          <w:sz w:val="22"/>
        </w:rPr>
        <w:fldChar w:fldCharType="end"/>
      </w:r>
      <w:r w:rsidR="00D968B6">
        <w:rPr>
          <w:rFonts w:ascii="Calibri" w:hAnsi="Calibri"/>
          <w:b/>
          <w:color w:val="auto"/>
          <w:sz w:val="22"/>
        </w:rPr>
        <w:t>:</w:t>
      </w:r>
      <w:r w:rsidRPr="005F2985">
        <w:rPr>
          <w:rFonts w:ascii="Calibri" w:hAnsi="Calibri"/>
          <w:b/>
          <w:color w:val="auto"/>
          <w:sz w:val="22"/>
        </w:rPr>
        <w:t xml:space="preserve"> Detalhe dos campos da cd_garantias.gt803_cgarant_bem</w:t>
      </w:r>
      <w:bookmarkEnd w:id="177"/>
      <w:bookmarkEnd w:id="178"/>
    </w:p>
    <w:tbl>
      <w:tblPr>
        <w:tblW w:w="14456" w:type="dxa"/>
        <w:tblCellMar>
          <w:left w:w="70" w:type="dxa"/>
          <w:right w:w="70" w:type="dxa"/>
        </w:tblCellMar>
        <w:tblLook w:val="04A0" w:firstRow="1" w:lastRow="0" w:firstColumn="1" w:lastColumn="0" w:noHBand="0" w:noVBand="1"/>
      </w:tblPr>
      <w:tblGrid>
        <w:gridCol w:w="2551"/>
        <w:gridCol w:w="8504"/>
        <w:gridCol w:w="850"/>
        <w:gridCol w:w="2551"/>
      </w:tblGrid>
      <w:tr w:rsidR="00B129A6" w:rsidRPr="005F2985" w14:paraId="3A4C668B" w14:textId="77777777" w:rsidTr="005F2985">
        <w:trPr>
          <w:trHeight w:val="290"/>
          <w:tblHeader/>
        </w:trPr>
        <w:tc>
          <w:tcPr>
            <w:tcW w:w="2551" w:type="dxa"/>
            <w:tcBorders>
              <w:top w:val="single" w:sz="4" w:space="0" w:color="auto"/>
              <w:left w:val="single" w:sz="4" w:space="0" w:color="auto"/>
              <w:bottom w:val="single" w:sz="4" w:space="0" w:color="auto"/>
              <w:right w:val="single" w:sz="4" w:space="0" w:color="auto"/>
            </w:tcBorders>
            <w:shd w:val="clear" w:color="000000" w:fill="FF0000"/>
            <w:noWrap/>
            <w:hideMark/>
          </w:tcPr>
          <w:p w14:paraId="3A74D17F" w14:textId="77777777" w:rsidR="00B129A6" w:rsidRPr="005F2985" w:rsidRDefault="00B129A6" w:rsidP="00654FCD">
            <w:pPr>
              <w:spacing w:after="0" w:line="240" w:lineRule="auto"/>
              <w:rPr>
                <w:rFonts w:ascii="Calibri" w:eastAsia="Times New Roman" w:hAnsi="Calibri" w:cs="Calibri"/>
                <w:b/>
                <w:bCs/>
                <w:color w:val="FFFFFF"/>
                <w:sz w:val="18"/>
                <w:szCs w:val="18"/>
                <w:lang w:eastAsia="pt-PT"/>
              </w:rPr>
            </w:pPr>
            <w:r w:rsidRPr="005F2985">
              <w:rPr>
                <w:rFonts w:ascii="Calibri" w:eastAsia="Times New Roman" w:hAnsi="Calibri" w:cs="Calibri"/>
                <w:b/>
                <w:bCs/>
                <w:color w:val="FFFFFF"/>
                <w:sz w:val="18"/>
                <w:szCs w:val="18"/>
                <w:lang w:eastAsia="pt-PT"/>
              </w:rPr>
              <w:t>Chaves da tabela</w:t>
            </w:r>
          </w:p>
          <w:p w14:paraId="7963B802" w14:textId="1F5D4B9D" w:rsidR="00B129A6" w:rsidRPr="00A7376B" w:rsidRDefault="00511ED2" w:rsidP="00654FCD">
            <w:pPr>
              <w:spacing w:after="0" w:line="240" w:lineRule="auto"/>
              <w:rPr>
                <w:rFonts w:ascii="Calibri" w:eastAsia="Times New Roman" w:hAnsi="Calibri" w:cs="Calibri"/>
                <w:b/>
                <w:bCs/>
                <w:i/>
                <w:color w:val="FFFFFF"/>
                <w:sz w:val="18"/>
                <w:szCs w:val="18"/>
                <w:lang w:eastAsia="pt-PT"/>
              </w:rPr>
            </w:pPr>
            <w:r w:rsidRPr="00A7376B">
              <w:rPr>
                <w:rFonts w:ascii="Calibri" w:eastAsia="Times New Roman" w:hAnsi="Calibri" w:cs="Calibri"/>
                <w:b/>
                <w:bCs/>
                <w:i/>
                <w:color w:val="FFFFFF"/>
                <w:sz w:val="18"/>
                <w:szCs w:val="18"/>
                <w:lang w:eastAsia="pt-PT"/>
              </w:rPr>
              <w:t>gt803_cgarant_bem</w:t>
            </w:r>
          </w:p>
        </w:tc>
        <w:tc>
          <w:tcPr>
            <w:tcW w:w="8504" w:type="dxa"/>
            <w:tcBorders>
              <w:top w:val="single" w:sz="4" w:space="0" w:color="auto"/>
              <w:left w:val="nil"/>
              <w:bottom w:val="single" w:sz="4" w:space="0" w:color="auto"/>
              <w:right w:val="single" w:sz="4" w:space="0" w:color="auto"/>
            </w:tcBorders>
            <w:shd w:val="clear" w:color="000000" w:fill="FF0000"/>
            <w:noWrap/>
            <w:hideMark/>
          </w:tcPr>
          <w:p w14:paraId="0197120D" w14:textId="77777777" w:rsidR="00B129A6" w:rsidRPr="005F2985" w:rsidRDefault="00B129A6" w:rsidP="00654FCD">
            <w:pPr>
              <w:spacing w:after="0" w:line="240" w:lineRule="auto"/>
              <w:rPr>
                <w:rFonts w:ascii="Calibri" w:eastAsia="Times New Roman" w:hAnsi="Calibri" w:cs="Calibri"/>
                <w:b/>
                <w:bCs/>
                <w:color w:val="FFFFFF"/>
                <w:sz w:val="18"/>
                <w:szCs w:val="18"/>
                <w:lang w:eastAsia="pt-PT"/>
              </w:rPr>
            </w:pPr>
            <w:r w:rsidRPr="005F2985">
              <w:rPr>
                <w:rFonts w:ascii="Calibri" w:eastAsia="Times New Roman" w:hAnsi="Calibri" w:cs="Calibri"/>
                <w:b/>
                <w:bCs/>
                <w:color w:val="FFFFFF"/>
                <w:sz w:val="18"/>
                <w:szCs w:val="18"/>
                <w:lang w:eastAsia="pt-PT"/>
              </w:rPr>
              <w:t>Significado do campo</w:t>
            </w:r>
          </w:p>
        </w:tc>
        <w:tc>
          <w:tcPr>
            <w:tcW w:w="850" w:type="dxa"/>
            <w:tcBorders>
              <w:top w:val="single" w:sz="4" w:space="0" w:color="auto"/>
              <w:left w:val="nil"/>
              <w:bottom w:val="single" w:sz="4" w:space="0" w:color="auto"/>
              <w:right w:val="single" w:sz="4" w:space="0" w:color="auto"/>
            </w:tcBorders>
            <w:shd w:val="clear" w:color="000000" w:fill="FF0000"/>
            <w:noWrap/>
            <w:hideMark/>
          </w:tcPr>
          <w:p w14:paraId="1B9C30CD" w14:textId="77777777" w:rsidR="00B129A6" w:rsidRPr="005F2985" w:rsidRDefault="00B129A6" w:rsidP="00654FCD">
            <w:pPr>
              <w:spacing w:after="0" w:line="240" w:lineRule="auto"/>
              <w:rPr>
                <w:rFonts w:ascii="Calibri" w:eastAsia="Times New Roman" w:hAnsi="Calibri" w:cs="Calibri"/>
                <w:b/>
                <w:bCs/>
                <w:color w:val="FFFFFF"/>
                <w:sz w:val="18"/>
                <w:szCs w:val="18"/>
                <w:lang w:eastAsia="pt-PT"/>
              </w:rPr>
            </w:pPr>
            <w:r w:rsidRPr="005F2985">
              <w:rPr>
                <w:rFonts w:ascii="Calibri" w:eastAsia="Times New Roman" w:hAnsi="Calibri" w:cs="Calibri"/>
                <w:b/>
                <w:bCs/>
                <w:color w:val="FFFFFF"/>
                <w:sz w:val="18"/>
                <w:szCs w:val="18"/>
                <w:lang w:eastAsia="pt-PT"/>
              </w:rPr>
              <w:t>Formato</w:t>
            </w:r>
          </w:p>
        </w:tc>
        <w:tc>
          <w:tcPr>
            <w:tcW w:w="2551" w:type="dxa"/>
            <w:tcBorders>
              <w:top w:val="single" w:sz="4" w:space="0" w:color="auto"/>
              <w:left w:val="nil"/>
              <w:bottom w:val="single" w:sz="4" w:space="0" w:color="auto"/>
              <w:right w:val="single" w:sz="4" w:space="0" w:color="auto"/>
            </w:tcBorders>
            <w:shd w:val="clear" w:color="000000" w:fill="FF0000"/>
            <w:noWrap/>
            <w:hideMark/>
          </w:tcPr>
          <w:p w14:paraId="5208E52A" w14:textId="77777777" w:rsidR="00B129A6" w:rsidRPr="005F2985" w:rsidRDefault="00B129A6" w:rsidP="00654FCD">
            <w:pPr>
              <w:spacing w:after="0" w:line="240" w:lineRule="auto"/>
              <w:rPr>
                <w:rFonts w:ascii="Calibri" w:eastAsia="Times New Roman" w:hAnsi="Calibri" w:cs="Calibri"/>
                <w:b/>
                <w:bCs/>
                <w:color w:val="FFFFFF"/>
                <w:sz w:val="18"/>
                <w:szCs w:val="18"/>
                <w:lang w:eastAsia="pt-PT"/>
              </w:rPr>
            </w:pPr>
            <w:r w:rsidRPr="005F2985">
              <w:rPr>
                <w:rFonts w:ascii="Calibri" w:eastAsia="Times New Roman" w:hAnsi="Calibri" w:cs="Calibri"/>
                <w:b/>
                <w:bCs/>
                <w:color w:val="FFFFFF"/>
                <w:sz w:val="18"/>
                <w:szCs w:val="18"/>
                <w:lang w:eastAsia="pt-PT"/>
              </w:rPr>
              <w:t xml:space="preserve">Tabela(s) com valores elegíveis </w:t>
            </w:r>
          </w:p>
        </w:tc>
      </w:tr>
      <w:tr w:rsidR="00C44D32" w:rsidRPr="005F2985" w14:paraId="5A3ECFCC" w14:textId="77777777" w:rsidTr="005F2985">
        <w:trPr>
          <w:trHeight w:val="290"/>
        </w:trPr>
        <w:tc>
          <w:tcPr>
            <w:tcW w:w="2551" w:type="dxa"/>
            <w:tcBorders>
              <w:top w:val="nil"/>
              <w:left w:val="single" w:sz="4" w:space="0" w:color="auto"/>
              <w:bottom w:val="single" w:sz="4" w:space="0" w:color="auto"/>
              <w:right w:val="single" w:sz="4" w:space="0" w:color="auto"/>
            </w:tcBorders>
            <w:shd w:val="clear" w:color="000000" w:fill="F2F2F2"/>
            <w:hideMark/>
          </w:tcPr>
          <w:p w14:paraId="2006C268" w14:textId="77777777" w:rsidR="00C44D32" w:rsidRPr="005F2985" w:rsidRDefault="00C44D32" w:rsidP="00654FCD">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cgarant_bem</w:t>
            </w:r>
          </w:p>
        </w:tc>
        <w:tc>
          <w:tcPr>
            <w:tcW w:w="8504" w:type="dxa"/>
            <w:tcBorders>
              <w:top w:val="nil"/>
              <w:left w:val="nil"/>
              <w:bottom w:val="single" w:sz="4" w:space="0" w:color="auto"/>
              <w:right w:val="single" w:sz="4" w:space="0" w:color="auto"/>
            </w:tcBorders>
            <w:shd w:val="clear" w:color="auto" w:fill="auto"/>
            <w:noWrap/>
            <w:hideMark/>
          </w:tcPr>
          <w:p w14:paraId="529832B2" w14:textId="77777777" w:rsidR="007C201A" w:rsidRPr="005F2985" w:rsidRDefault="00C44D32" w:rsidP="005F2985">
            <w:pPr>
              <w:spacing w:after="0" w:line="240" w:lineRule="auto"/>
              <w:jc w:val="both"/>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Código da garantia ao nível do bem:</w:t>
            </w:r>
          </w:p>
          <w:p w14:paraId="2B40DAB6" w14:textId="700B279D" w:rsidR="007C201A" w:rsidRPr="005F2985" w:rsidRDefault="00C44D32" w:rsidP="00DF4E57">
            <w:pPr>
              <w:pStyle w:val="ListParagraph"/>
              <w:numPr>
                <w:ilvl w:val="0"/>
                <w:numId w:val="70"/>
              </w:numPr>
              <w:spacing w:after="0" w:line="240" w:lineRule="auto"/>
              <w:jc w:val="both"/>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Detalhe mais pormenorizado da garantia</w:t>
            </w:r>
            <w:r w:rsidR="00452607">
              <w:rPr>
                <w:rFonts w:ascii="Calibri" w:eastAsia="Times New Roman" w:hAnsi="Calibri" w:cs="Calibri"/>
                <w:color w:val="000000"/>
                <w:sz w:val="18"/>
                <w:szCs w:val="18"/>
                <w:lang w:eastAsia="pt-PT"/>
              </w:rPr>
              <w:t>.</w:t>
            </w:r>
          </w:p>
          <w:p w14:paraId="2F9CA287" w14:textId="1E904B4B" w:rsidR="007C201A" w:rsidRPr="005F2985" w:rsidRDefault="00C44D32" w:rsidP="00DF4E57">
            <w:pPr>
              <w:pStyle w:val="ListParagraph"/>
              <w:numPr>
                <w:ilvl w:val="0"/>
                <w:numId w:val="70"/>
              </w:numPr>
              <w:spacing w:after="0" w:line="240" w:lineRule="auto"/>
              <w:jc w:val="both"/>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O código da garantia pode ser dado diretamente pela origem do registo ou criado através de uma combinação do p</w:t>
            </w:r>
            <w:r w:rsidR="008527CC">
              <w:rPr>
                <w:rFonts w:ascii="Calibri" w:eastAsia="Times New Roman" w:hAnsi="Calibri" w:cs="Calibri"/>
                <w:color w:val="000000"/>
                <w:sz w:val="18"/>
                <w:szCs w:val="18"/>
                <w:lang w:eastAsia="pt-PT"/>
              </w:rPr>
              <w:t>roduto e subproduto da garantia</w:t>
            </w:r>
            <w:r w:rsidRPr="005F2985">
              <w:rPr>
                <w:rFonts w:ascii="Calibri" w:eastAsia="Times New Roman" w:hAnsi="Calibri" w:cs="Calibri"/>
                <w:color w:val="000000"/>
                <w:sz w:val="18"/>
                <w:szCs w:val="18"/>
                <w:lang w:eastAsia="pt-PT"/>
              </w:rPr>
              <w:t>, como no caso das CS.</w:t>
            </w:r>
          </w:p>
          <w:p w14:paraId="3E5CD670" w14:textId="662EFF47" w:rsidR="00C44D32" w:rsidRPr="005F2985" w:rsidRDefault="00C44D32" w:rsidP="00DF4E57">
            <w:pPr>
              <w:pStyle w:val="ListParagraph"/>
              <w:numPr>
                <w:ilvl w:val="0"/>
                <w:numId w:val="70"/>
              </w:numPr>
              <w:spacing w:after="0" w:line="240" w:lineRule="auto"/>
              <w:jc w:val="both"/>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 xml:space="preserve">É um campo muito relevante para controlo do universo do MUG, pois filtra registos </w:t>
            </w:r>
            <w:r w:rsidR="00311BF9" w:rsidRPr="005F2985">
              <w:rPr>
                <w:rFonts w:ascii="Calibri" w:eastAsia="Times New Roman" w:hAnsi="Calibri" w:cs="Calibri"/>
                <w:color w:val="000000"/>
                <w:sz w:val="18"/>
                <w:szCs w:val="18"/>
                <w:lang w:eastAsia="pt-PT"/>
              </w:rPr>
              <w:t>não</w:t>
            </w:r>
            <w:r w:rsidRPr="005F2985">
              <w:rPr>
                <w:rFonts w:ascii="Calibri" w:eastAsia="Times New Roman" w:hAnsi="Calibri" w:cs="Calibri"/>
                <w:color w:val="000000"/>
                <w:sz w:val="18"/>
                <w:szCs w:val="18"/>
                <w:lang w:eastAsia="pt-PT"/>
              </w:rPr>
              <w:t xml:space="preserve"> </w:t>
            </w:r>
            <w:r w:rsidR="00311BF9" w:rsidRPr="005F2985">
              <w:rPr>
                <w:rFonts w:ascii="Calibri" w:eastAsia="Times New Roman" w:hAnsi="Calibri" w:cs="Calibri"/>
                <w:color w:val="000000"/>
                <w:sz w:val="18"/>
                <w:szCs w:val="18"/>
                <w:lang w:eastAsia="pt-PT"/>
              </w:rPr>
              <w:t>elegíveis</w:t>
            </w:r>
            <w:r w:rsidR="00FF5EDA" w:rsidRPr="005F2985">
              <w:rPr>
                <w:rFonts w:ascii="Calibri" w:eastAsia="Times New Roman" w:hAnsi="Calibri" w:cs="Calibri"/>
                <w:color w:val="000000"/>
                <w:sz w:val="18"/>
                <w:szCs w:val="18"/>
                <w:lang w:eastAsia="pt-PT"/>
              </w:rPr>
              <w:t>.</w:t>
            </w:r>
          </w:p>
        </w:tc>
        <w:tc>
          <w:tcPr>
            <w:tcW w:w="850" w:type="dxa"/>
            <w:tcBorders>
              <w:top w:val="nil"/>
              <w:left w:val="nil"/>
              <w:bottom w:val="single" w:sz="4" w:space="0" w:color="auto"/>
              <w:right w:val="single" w:sz="4" w:space="0" w:color="auto"/>
            </w:tcBorders>
            <w:shd w:val="clear" w:color="auto" w:fill="auto"/>
            <w:noWrap/>
            <w:hideMark/>
          </w:tcPr>
          <w:p w14:paraId="0A9B6B8B" w14:textId="183C5EAF" w:rsidR="00C44D32" w:rsidRPr="005F2985" w:rsidRDefault="00C44D32" w:rsidP="00654FCD">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String</w:t>
            </w:r>
          </w:p>
        </w:tc>
        <w:tc>
          <w:tcPr>
            <w:tcW w:w="2551" w:type="dxa"/>
            <w:tcBorders>
              <w:top w:val="nil"/>
              <w:left w:val="nil"/>
              <w:bottom w:val="single" w:sz="4" w:space="0" w:color="auto"/>
              <w:right w:val="single" w:sz="4" w:space="0" w:color="auto"/>
            </w:tcBorders>
            <w:shd w:val="clear" w:color="auto" w:fill="auto"/>
            <w:noWrap/>
            <w:hideMark/>
          </w:tcPr>
          <w:p w14:paraId="077979B5" w14:textId="79D0AF88" w:rsidR="00C44D32" w:rsidRPr="005F2985" w:rsidRDefault="00C44D32" w:rsidP="00654FCD">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Tabela: cd_estruturais.tat91_tabelas</w:t>
            </w:r>
            <w:r w:rsidRPr="005F2985">
              <w:rPr>
                <w:rFonts w:ascii="Calibri" w:eastAsia="Times New Roman" w:hAnsi="Calibri" w:cs="Calibri"/>
                <w:color w:val="000000"/>
                <w:sz w:val="18"/>
                <w:szCs w:val="18"/>
                <w:lang w:eastAsia="pt-PT"/>
              </w:rPr>
              <w:br/>
              <w:t>Campo tabela: tayd91c0_ctabela = '236'</w:t>
            </w:r>
            <w:r w:rsidRPr="005F2985">
              <w:rPr>
                <w:rFonts w:ascii="Calibri" w:eastAsia="Times New Roman" w:hAnsi="Calibri" w:cs="Calibri"/>
                <w:color w:val="000000"/>
                <w:sz w:val="18"/>
                <w:szCs w:val="18"/>
                <w:lang w:eastAsia="pt-PT"/>
              </w:rPr>
              <w:br/>
              <w:t>Campo código: tayd91c0_celemtab</w:t>
            </w:r>
            <w:r w:rsidRPr="005F2985">
              <w:rPr>
                <w:rFonts w:ascii="Calibri" w:eastAsia="Times New Roman" w:hAnsi="Calibri" w:cs="Calibri"/>
                <w:color w:val="000000"/>
                <w:sz w:val="18"/>
                <w:szCs w:val="18"/>
                <w:lang w:eastAsia="pt-PT"/>
              </w:rPr>
              <w:br/>
              <w:t>Campo texto: tayd91c0_gelemtab</w:t>
            </w:r>
          </w:p>
        </w:tc>
      </w:tr>
      <w:tr w:rsidR="00B129A6" w:rsidRPr="005F2985" w14:paraId="27F90D2E" w14:textId="77777777" w:rsidTr="005F2985">
        <w:trPr>
          <w:trHeight w:val="290"/>
        </w:trPr>
        <w:tc>
          <w:tcPr>
            <w:tcW w:w="2551" w:type="dxa"/>
            <w:tcBorders>
              <w:top w:val="nil"/>
              <w:left w:val="single" w:sz="4" w:space="0" w:color="auto"/>
              <w:bottom w:val="single" w:sz="4" w:space="0" w:color="auto"/>
              <w:right w:val="single" w:sz="4" w:space="0" w:color="auto"/>
            </w:tcBorders>
            <w:shd w:val="clear" w:color="000000" w:fill="F2F2F2"/>
            <w:hideMark/>
          </w:tcPr>
          <w:p w14:paraId="36B6A40B" w14:textId="77777777" w:rsidR="00B129A6" w:rsidRPr="005F2985" w:rsidRDefault="00B129A6" w:rsidP="00654FCD">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descritivo</w:t>
            </w:r>
          </w:p>
        </w:tc>
        <w:tc>
          <w:tcPr>
            <w:tcW w:w="8504" w:type="dxa"/>
            <w:tcBorders>
              <w:top w:val="nil"/>
              <w:left w:val="nil"/>
              <w:bottom w:val="single" w:sz="4" w:space="0" w:color="auto"/>
              <w:right w:val="single" w:sz="4" w:space="0" w:color="auto"/>
            </w:tcBorders>
            <w:shd w:val="clear" w:color="auto" w:fill="auto"/>
            <w:noWrap/>
            <w:hideMark/>
          </w:tcPr>
          <w:p w14:paraId="17C01928" w14:textId="2D93A4C3" w:rsidR="00B129A6" w:rsidRPr="005F2985" w:rsidRDefault="00B129A6" w:rsidP="005F2985">
            <w:pPr>
              <w:spacing w:after="0" w:line="240" w:lineRule="auto"/>
              <w:jc w:val="both"/>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 xml:space="preserve">Significado do código indicado no campo </w:t>
            </w:r>
            <w:r w:rsidR="008527CC">
              <w:rPr>
                <w:rFonts w:ascii="Calibri" w:eastAsia="Times New Roman" w:hAnsi="Calibri" w:cs="Calibri"/>
                <w:color w:val="000000"/>
                <w:sz w:val="18"/>
                <w:szCs w:val="18"/>
                <w:lang w:eastAsia="pt-PT"/>
              </w:rPr>
              <w:t>‘</w:t>
            </w:r>
            <w:r w:rsidRPr="005F2985">
              <w:rPr>
                <w:rFonts w:ascii="Calibri" w:eastAsia="Times New Roman" w:hAnsi="Calibri" w:cs="Calibri"/>
                <w:color w:val="000000"/>
                <w:sz w:val="18"/>
                <w:szCs w:val="18"/>
                <w:lang w:eastAsia="pt-PT"/>
              </w:rPr>
              <w:t>cgarant_bem</w:t>
            </w:r>
            <w:r w:rsidR="008527CC">
              <w:rPr>
                <w:rFonts w:ascii="Calibri" w:eastAsia="Times New Roman" w:hAnsi="Calibri" w:cs="Calibri"/>
                <w:color w:val="000000"/>
                <w:sz w:val="18"/>
                <w:szCs w:val="18"/>
                <w:lang w:eastAsia="pt-PT"/>
              </w:rPr>
              <w:t>’</w:t>
            </w:r>
          </w:p>
        </w:tc>
        <w:tc>
          <w:tcPr>
            <w:tcW w:w="850" w:type="dxa"/>
            <w:tcBorders>
              <w:top w:val="nil"/>
              <w:left w:val="nil"/>
              <w:bottom w:val="single" w:sz="4" w:space="0" w:color="auto"/>
              <w:right w:val="single" w:sz="4" w:space="0" w:color="auto"/>
            </w:tcBorders>
            <w:shd w:val="clear" w:color="auto" w:fill="auto"/>
            <w:noWrap/>
            <w:hideMark/>
          </w:tcPr>
          <w:p w14:paraId="3F91E13B" w14:textId="69FB5326" w:rsidR="00B129A6" w:rsidRPr="005F2985" w:rsidRDefault="00F52B34" w:rsidP="00654FCD">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String</w:t>
            </w:r>
            <w:r w:rsidR="00B129A6" w:rsidRPr="005F2985">
              <w:rPr>
                <w:rFonts w:ascii="Calibri" w:eastAsia="Times New Roman" w:hAnsi="Calibri" w:cs="Calibri"/>
                <w:color w:val="000000"/>
                <w:sz w:val="18"/>
                <w:szCs w:val="18"/>
                <w:lang w:eastAsia="pt-PT"/>
              </w:rPr>
              <w:t> </w:t>
            </w:r>
          </w:p>
        </w:tc>
        <w:tc>
          <w:tcPr>
            <w:tcW w:w="2551" w:type="dxa"/>
            <w:tcBorders>
              <w:top w:val="nil"/>
              <w:left w:val="nil"/>
              <w:bottom w:val="single" w:sz="4" w:space="0" w:color="auto"/>
              <w:right w:val="single" w:sz="4" w:space="0" w:color="auto"/>
            </w:tcBorders>
            <w:shd w:val="clear" w:color="auto" w:fill="auto"/>
            <w:noWrap/>
            <w:hideMark/>
          </w:tcPr>
          <w:p w14:paraId="5A7A7C22" w14:textId="77777777" w:rsidR="00B129A6" w:rsidRPr="005F2985" w:rsidRDefault="00B129A6" w:rsidP="00654FCD">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 </w:t>
            </w:r>
          </w:p>
        </w:tc>
      </w:tr>
      <w:tr w:rsidR="00F52B34" w:rsidRPr="005F2985" w14:paraId="7FBD89A7" w14:textId="77777777" w:rsidTr="005F2985">
        <w:trPr>
          <w:trHeight w:val="290"/>
        </w:trPr>
        <w:tc>
          <w:tcPr>
            <w:tcW w:w="2551" w:type="dxa"/>
            <w:tcBorders>
              <w:top w:val="nil"/>
              <w:left w:val="single" w:sz="4" w:space="0" w:color="auto"/>
              <w:bottom w:val="single" w:sz="4" w:space="0" w:color="auto"/>
              <w:right w:val="single" w:sz="4" w:space="0" w:color="auto"/>
            </w:tcBorders>
            <w:shd w:val="clear" w:color="000000" w:fill="F2F2F2"/>
            <w:hideMark/>
          </w:tcPr>
          <w:p w14:paraId="187B559C" w14:textId="77777777" w:rsidR="00F52B34" w:rsidRPr="005F2985" w:rsidRDefault="00F52B34" w:rsidP="00654FCD">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ctipbem</w:t>
            </w:r>
          </w:p>
        </w:tc>
        <w:tc>
          <w:tcPr>
            <w:tcW w:w="8504" w:type="dxa"/>
            <w:tcBorders>
              <w:top w:val="nil"/>
              <w:left w:val="nil"/>
              <w:bottom w:val="single" w:sz="4" w:space="0" w:color="auto"/>
              <w:right w:val="single" w:sz="4" w:space="0" w:color="auto"/>
            </w:tcBorders>
            <w:shd w:val="clear" w:color="auto" w:fill="auto"/>
            <w:noWrap/>
            <w:hideMark/>
          </w:tcPr>
          <w:p w14:paraId="719AE495" w14:textId="77777777" w:rsidR="007C201A" w:rsidRPr="005F2985" w:rsidRDefault="00F52B34" w:rsidP="005F2985">
            <w:pPr>
              <w:spacing w:after="0" w:line="240" w:lineRule="auto"/>
              <w:jc w:val="both"/>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Código indicador de tipo de bem</w:t>
            </w:r>
            <w:r w:rsidR="007C201A" w:rsidRPr="005F2985">
              <w:rPr>
                <w:rFonts w:ascii="Calibri" w:eastAsia="Times New Roman" w:hAnsi="Calibri" w:cs="Calibri"/>
                <w:color w:val="000000"/>
                <w:sz w:val="18"/>
                <w:szCs w:val="18"/>
                <w:lang w:eastAsia="pt-PT"/>
              </w:rPr>
              <w:t>:</w:t>
            </w:r>
          </w:p>
          <w:p w14:paraId="4E90087B" w14:textId="18198F9C" w:rsidR="00F52B34" w:rsidRPr="005F2985" w:rsidRDefault="00F52B34" w:rsidP="00DF4E57">
            <w:pPr>
              <w:pStyle w:val="ListParagraph"/>
              <w:numPr>
                <w:ilvl w:val="0"/>
                <w:numId w:val="71"/>
              </w:numPr>
              <w:spacing w:after="0" w:line="240" w:lineRule="auto"/>
              <w:jc w:val="both"/>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Indica o tipo de bem imóvel, como por exemplo: fracionável, moradia, terreno, fração,</w:t>
            </w:r>
            <w:r w:rsidR="00FF5EDA" w:rsidRPr="005F2985">
              <w:rPr>
                <w:rFonts w:ascii="Calibri" w:eastAsia="Times New Roman" w:hAnsi="Calibri" w:cs="Calibri"/>
                <w:color w:val="000000"/>
                <w:sz w:val="18"/>
                <w:szCs w:val="18"/>
                <w:lang w:eastAsia="pt-PT"/>
              </w:rPr>
              <w:t xml:space="preserve"> </w:t>
            </w:r>
            <w:r w:rsidRPr="005F2985">
              <w:rPr>
                <w:rFonts w:ascii="Calibri" w:eastAsia="Times New Roman" w:hAnsi="Calibri" w:cs="Calibri"/>
                <w:color w:val="000000"/>
                <w:sz w:val="18"/>
                <w:szCs w:val="18"/>
                <w:lang w:eastAsia="pt-PT"/>
              </w:rPr>
              <w:t>etc.</w:t>
            </w:r>
          </w:p>
        </w:tc>
        <w:tc>
          <w:tcPr>
            <w:tcW w:w="850" w:type="dxa"/>
            <w:tcBorders>
              <w:top w:val="nil"/>
              <w:left w:val="nil"/>
              <w:bottom w:val="single" w:sz="4" w:space="0" w:color="auto"/>
              <w:right w:val="single" w:sz="4" w:space="0" w:color="auto"/>
            </w:tcBorders>
            <w:shd w:val="clear" w:color="auto" w:fill="auto"/>
            <w:noWrap/>
            <w:hideMark/>
          </w:tcPr>
          <w:p w14:paraId="06A2231D" w14:textId="758B1DDD" w:rsidR="00F52B34" w:rsidRPr="005F2985" w:rsidRDefault="00F52B34" w:rsidP="00654FCD">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String</w:t>
            </w:r>
          </w:p>
        </w:tc>
        <w:tc>
          <w:tcPr>
            <w:tcW w:w="2551" w:type="dxa"/>
            <w:tcBorders>
              <w:top w:val="nil"/>
              <w:left w:val="nil"/>
              <w:bottom w:val="single" w:sz="4" w:space="0" w:color="auto"/>
              <w:right w:val="single" w:sz="4" w:space="0" w:color="auto"/>
            </w:tcBorders>
            <w:shd w:val="clear" w:color="auto" w:fill="auto"/>
            <w:noWrap/>
            <w:hideMark/>
          </w:tcPr>
          <w:p w14:paraId="1529CD81" w14:textId="7298B35E" w:rsidR="00F52B34" w:rsidRPr="005F2985" w:rsidRDefault="00F52B34" w:rsidP="00654FCD">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Tabela: cd_estruturais.tat91_tabelas</w:t>
            </w:r>
            <w:r w:rsidRPr="005F2985">
              <w:rPr>
                <w:rFonts w:ascii="Calibri" w:eastAsia="Times New Roman" w:hAnsi="Calibri" w:cs="Calibri"/>
                <w:color w:val="000000"/>
                <w:sz w:val="18"/>
                <w:szCs w:val="18"/>
                <w:lang w:eastAsia="pt-PT"/>
              </w:rPr>
              <w:br/>
              <w:t>Campo tabela: tayd91c0_ctabela = '062'</w:t>
            </w:r>
            <w:r w:rsidRPr="005F2985">
              <w:rPr>
                <w:rFonts w:ascii="Calibri" w:eastAsia="Times New Roman" w:hAnsi="Calibri" w:cs="Calibri"/>
                <w:color w:val="000000"/>
                <w:sz w:val="18"/>
                <w:szCs w:val="18"/>
                <w:lang w:eastAsia="pt-PT"/>
              </w:rPr>
              <w:br/>
              <w:t>Campo código: tayd91c0_celemtab</w:t>
            </w:r>
            <w:r w:rsidRPr="005F2985">
              <w:rPr>
                <w:rFonts w:ascii="Calibri" w:eastAsia="Times New Roman" w:hAnsi="Calibri" w:cs="Calibri"/>
                <w:color w:val="000000"/>
                <w:sz w:val="18"/>
                <w:szCs w:val="18"/>
                <w:lang w:eastAsia="pt-PT"/>
              </w:rPr>
              <w:br/>
              <w:t>Campo texto: tayd91c0_gelemtab</w:t>
            </w:r>
          </w:p>
        </w:tc>
      </w:tr>
      <w:tr w:rsidR="00F52B34" w:rsidRPr="005F2985" w14:paraId="328DE971" w14:textId="77777777" w:rsidTr="005F2985">
        <w:trPr>
          <w:trHeight w:val="290"/>
        </w:trPr>
        <w:tc>
          <w:tcPr>
            <w:tcW w:w="2551" w:type="dxa"/>
            <w:tcBorders>
              <w:top w:val="nil"/>
              <w:left w:val="single" w:sz="4" w:space="0" w:color="auto"/>
              <w:bottom w:val="single" w:sz="4" w:space="0" w:color="auto"/>
              <w:right w:val="single" w:sz="4" w:space="0" w:color="auto"/>
            </w:tcBorders>
            <w:shd w:val="clear" w:color="000000" w:fill="F2F2F2"/>
            <w:hideMark/>
          </w:tcPr>
          <w:p w14:paraId="2556C9ED" w14:textId="77777777" w:rsidR="00F52B34" w:rsidRPr="005F2985" w:rsidRDefault="00F52B34" w:rsidP="00654FCD">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cfinbem</w:t>
            </w:r>
          </w:p>
        </w:tc>
        <w:tc>
          <w:tcPr>
            <w:tcW w:w="8504" w:type="dxa"/>
            <w:tcBorders>
              <w:top w:val="nil"/>
              <w:left w:val="nil"/>
              <w:bottom w:val="single" w:sz="4" w:space="0" w:color="auto"/>
              <w:right w:val="single" w:sz="4" w:space="0" w:color="auto"/>
            </w:tcBorders>
            <w:shd w:val="clear" w:color="auto" w:fill="auto"/>
            <w:noWrap/>
            <w:hideMark/>
          </w:tcPr>
          <w:p w14:paraId="3E5AEEBB" w14:textId="5276F5CB" w:rsidR="00F52B34" w:rsidRPr="005F2985" w:rsidRDefault="00F52B34" w:rsidP="005F2985">
            <w:pPr>
              <w:spacing w:after="0" w:line="240" w:lineRule="auto"/>
              <w:jc w:val="both"/>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Código indicador de utilização (finalidade) do bem:</w:t>
            </w:r>
          </w:p>
          <w:p w14:paraId="0D8D3F20" w14:textId="376F9949" w:rsidR="00F52B34" w:rsidRPr="005F2985" w:rsidRDefault="00F52B34" w:rsidP="00DF4E57">
            <w:pPr>
              <w:pStyle w:val="ListParagraph"/>
              <w:numPr>
                <w:ilvl w:val="0"/>
                <w:numId w:val="71"/>
              </w:numPr>
              <w:spacing w:after="0" w:line="240" w:lineRule="auto"/>
              <w:jc w:val="both"/>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Este campo permite identificar a finalidade do imóvel, nomeadamente se é uma habitação, um estacionamento, um estabelecimento comercial, um armazém, entre outros.</w:t>
            </w:r>
          </w:p>
        </w:tc>
        <w:tc>
          <w:tcPr>
            <w:tcW w:w="850" w:type="dxa"/>
            <w:tcBorders>
              <w:top w:val="nil"/>
              <w:left w:val="nil"/>
              <w:bottom w:val="single" w:sz="4" w:space="0" w:color="auto"/>
              <w:right w:val="single" w:sz="4" w:space="0" w:color="auto"/>
            </w:tcBorders>
            <w:shd w:val="clear" w:color="auto" w:fill="auto"/>
            <w:noWrap/>
            <w:hideMark/>
          </w:tcPr>
          <w:p w14:paraId="7EBB60AC" w14:textId="1C2DA398" w:rsidR="00F52B34" w:rsidRPr="005F2985" w:rsidRDefault="00F52B34" w:rsidP="00654FCD">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String</w:t>
            </w:r>
          </w:p>
        </w:tc>
        <w:tc>
          <w:tcPr>
            <w:tcW w:w="2551" w:type="dxa"/>
            <w:tcBorders>
              <w:top w:val="nil"/>
              <w:left w:val="nil"/>
              <w:bottom w:val="single" w:sz="4" w:space="0" w:color="auto"/>
              <w:right w:val="single" w:sz="4" w:space="0" w:color="auto"/>
            </w:tcBorders>
            <w:shd w:val="clear" w:color="auto" w:fill="auto"/>
            <w:noWrap/>
            <w:hideMark/>
          </w:tcPr>
          <w:p w14:paraId="7578B392" w14:textId="29EB247C" w:rsidR="00F52B34" w:rsidRPr="005F2985" w:rsidRDefault="00F52B34" w:rsidP="00654FCD">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Tabela: cd_estruturais.tat91_tabelas</w:t>
            </w:r>
            <w:r w:rsidRPr="005F2985">
              <w:rPr>
                <w:rFonts w:ascii="Calibri" w:eastAsia="Times New Roman" w:hAnsi="Calibri" w:cs="Calibri"/>
                <w:color w:val="000000"/>
                <w:sz w:val="18"/>
                <w:szCs w:val="18"/>
                <w:lang w:eastAsia="pt-PT"/>
              </w:rPr>
              <w:br/>
              <w:t>Campo tabela: tayd91c0_ctabela = '438'</w:t>
            </w:r>
            <w:r w:rsidRPr="005F2985">
              <w:rPr>
                <w:rFonts w:ascii="Calibri" w:eastAsia="Times New Roman" w:hAnsi="Calibri" w:cs="Calibri"/>
                <w:color w:val="000000"/>
                <w:sz w:val="18"/>
                <w:szCs w:val="18"/>
                <w:lang w:eastAsia="pt-PT"/>
              </w:rPr>
              <w:br/>
              <w:t>Campo código: tayd91c0_celemtab</w:t>
            </w:r>
            <w:r w:rsidRPr="005F2985">
              <w:rPr>
                <w:rFonts w:ascii="Calibri" w:eastAsia="Times New Roman" w:hAnsi="Calibri" w:cs="Calibri"/>
                <w:color w:val="000000"/>
                <w:sz w:val="18"/>
                <w:szCs w:val="18"/>
                <w:lang w:eastAsia="pt-PT"/>
              </w:rPr>
              <w:br/>
              <w:t>Campo texto: tayd91c0_gelemtab</w:t>
            </w:r>
          </w:p>
        </w:tc>
      </w:tr>
      <w:tr w:rsidR="00F52B34" w:rsidRPr="005F2985" w14:paraId="06728447" w14:textId="77777777" w:rsidTr="005F2985">
        <w:trPr>
          <w:trHeight w:val="290"/>
        </w:trPr>
        <w:tc>
          <w:tcPr>
            <w:tcW w:w="2551" w:type="dxa"/>
            <w:tcBorders>
              <w:top w:val="nil"/>
              <w:left w:val="single" w:sz="4" w:space="0" w:color="auto"/>
              <w:bottom w:val="single" w:sz="4" w:space="0" w:color="auto"/>
              <w:right w:val="single" w:sz="4" w:space="0" w:color="auto"/>
            </w:tcBorders>
            <w:shd w:val="clear" w:color="000000" w:fill="F2F2F2"/>
            <w:hideMark/>
          </w:tcPr>
          <w:p w14:paraId="09416234" w14:textId="77777777" w:rsidR="00F52B34" w:rsidRPr="005F2985" w:rsidRDefault="00F52B34" w:rsidP="00654FCD">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cgarant_rpt</w:t>
            </w:r>
          </w:p>
        </w:tc>
        <w:tc>
          <w:tcPr>
            <w:tcW w:w="8504" w:type="dxa"/>
            <w:tcBorders>
              <w:top w:val="nil"/>
              <w:left w:val="nil"/>
              <w:bottom w:val="single" w:sz="4" w:space="0" w:color="auto"/>
              <w:right w:val="single" w:sz="4" w:space="0" w:color="auto"/>
            </w:tcBorders>
            <w:shd w:val="clear" w:color="auto" w:fill="auto"/>
            <w:noWrap/>
            <w:hideMark/>
          </w:tcPr>
          <w:p w14:paraId="5365B675" w14:textId="77777777" w:rsidR="007C201A" w:rsidRPr="005F2985" w:rsidRDefault="00F52B34" w:rsidP="005F2985">
            <w:pPr>
              <w:spacing w:after="0" w:line="240" w:lineRule="auto"/>
              <w:jc w:val="both"/>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Código de garantia de reporte</w:t>
            </w:r>
            <w:r w:rsidR="007C201A" w:rsidRPr="005F2985">
              <w:rPr>
                <w:rFonts w:ascii="Calibri" w:eastAsia="Times New Roman" w:hAnsi="Calibri" w:cs="Calibri"/>
                <w:color w:val="000000"/>
                <w:sz w:val="18"/>
                <w:szCs w:val="18"/>
                <w:lang w:eastAsia="pt-PT"/>
              </w:rPr>
              <w:t>:</w:t>
            </w:r>
          </w:p>
          <w:p w14:paraId="359A3F21" w14:textId="6FE87C3B" w:rsidR="007C201A" w:rsidRPr="005F2985" w:rsidRDefault="00F52B34" w:rsidP="00DF4E57">
            <w:pPr>
              <w:pStyle w:val="ListParagraph"/>
              <w:numPr>
                <w:ilvl w:val="0"/>
                <w:numId w:val="71"/>
              </w:numPr>
              <w:spacing w:after="0" w:line="240" w:lineRule="auto"/>
              <w:jc w:val="both"/>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Este campo r</w:t>
            </w:r>
            <w:r w:rsidR="008527CC">
              <w:rPr>
                <w:rFonts w:ascii="Calibri" w:eastAsia="Times New Roman" w:hAnsi="Calibri" w:cs="Calibri"/>
                <w:color w:val="000000"/>
                <w:sz w:val="18"/>
                <w:szCs w:val="18"/>
                <w:lang w:eastAsia="pt-PT"/>
              </w:rPr>
              <w:t>epresenta o código da garantia (‘</w:t>
            </w:r>
            <w:r w:rsidR="007C201A" w:rsidRPr="005F2985">
              <w:rPr>
                <w:rFonts w:ascii="Calibri" w:eastAsia="Times New Roman" w:hAnsi="Calibri" w:cs="Calibri"/>
                <w:color w:val="000000"/>
                <w:sz w:val="18"/>
                <w:szCs w:val="18"/>
                <w:lang w:eastAsia="pt-PT"/>
              </w:rPr>
              <w:t>cgarant</w:t>
            </w:r>
            <w:r w:rsidR="008527CC">
              <w:rPr>
                <w:rFonts w:ascii="Calibri" w:eastAsia="Times New Roman" w:hAnsi="Calibri" w:cs="Calibri"/>
                <w:color w:val="000000"/>
                <w:sz w:val="18"/>
                <w:szCs w:val="18"/>
                <w:lang w:eastAsia="pt-PT"/>
              </w:rPr>
              <w:t>’)</w:t>
            </w:r>
            <w:r w:rsidR="007C201A" w:rsidRPr="005F2985">
              <w:rPr>
                <w:rFonts w:ascii="Calibri" w:eastAsia="Times New Roman" w:hAnsi="Calibri" w:cs="Calibri"/>
                <w:color w:val="000000"/>
                <w:sz w:val="18"/>
                <w:szCs w:val="18"/>
                <w:lang w:eastAsia="pt-PT"/>
              </w:rPr>
              <w:t xml:space="preserve"> de reporte</w:t>
            </w:r>
            <w:r w:rsidR="00452607">
              <w:rPr>
                <w:rFonts w:ascii="Calibri" w:eastAsia="Times New Roman" w:hAnsi="Calibri" w:cs="Calibri"/>
                <w:color w:val="000000"/>
                <w:sz w:val="18"/>
                <w:szCs w:val="18"/>
                <w:lang w:eastAsia="pt-PT"/>
              </w:rPr>
              <w:t>.</w:t>
            </w:r>
          </w:p>
          <w:p w14:paraId="2C6129AD" w14:textId="739F31DD" w:rsidR="00F52B34" w:rsidRPr="005F2985" w:rsidRDefault="00F52B34" w:rsidP="00DF4E57">
            <w:pPr>
              <w:pStyle w:val="ListParagraph"/>
              <w:numPr>
                <w:ilvl w:val="0"/>
                <w:numId w:val="71"/>
              </w:numPr>
              <w:spacing w:after="0" w:line="240" w:lineRule="auto"/>
              <w:jc w:val="both"/>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 xml:space="preserve">Na maioria dos casos, este campo corresponde ao </w:t>
            </w:r>
            <w:r w:rsidR="008527CC">
              <w:rPr>
                <w:rFonts w:ascii="Calibri" w:eastAsia="Times New Roman" w:hAnsi="Calibri" w:cs="Calibri"/>
                <w:color w:val="000000"/>
                <w:sz w:val="18"/>
                <w:szCs w:val="18"/>
                <w:lang w:eastAsia="pt-PT"/>
              </w:rPr>
              <w:t>‘</w:t>
            </w:r>
            <w:r w:rsidRPr="005F2985">
              <w:rPr>
                <w:rFonts w:ascii="Calibri" w:eastAsia="Times New Roman" w:hAnsi="Calibri" w:cs="Calibri"/>
                <w:color w:val="000000"/>
                <w:sz w:val="18"/>
                <w:szCs w:val="18"/>
                <w:lang w:eastAsia="pt-PT"/>
              </w:rPr>
              <w:t>cgarant</w:t>
            </w:r>
            <w:r w:rsidR="008527CC">
              <w:rPr>
                <w:rFonts w:ascii="Calibri" w:eastAsia="Times New Roman" w:hAnsi="Calibri" w:cs="Calibri"/>
                <w:color w:val="000000"/>
                <w:sz w:val="18"/>
                <w:szCs w:val="18"/>
                <w:lang w:eastAsia="pt-PT"/>
              </w:rPr>
              <w:t>’</w:t>
            </w:r>
            <w:r w:rsidRPr="005F2985">
              <w:rPr>
                <w:rFonts w:ascii="Calibri" w:eastAsia="Times New Roman" w:hAnsi="Calibri" w:cs="Calibri"/>
                <w:color w:val="000000"/>
                <w:sz w:val="18"/>
                <w:szCs w:val="18"/>
                <w:lang w:eastAsia="pt-PT"/>
              </w:rPr>
              <w:t xml:space="preserve"> que está ao nível do processo/caução, com exceção de registos referentes a uma garantia pessoal de origem GP. Nesta situação, o </w:t>
            </w:r>
            <w:r w:rsidR="008527CC">
              <w:rPr>
                <w:rFonts w:ascii="Calibri" w:eastAsia="Times New Roman" w:hAnsi="Calibri" w:cs="Calibri"/>
                <w:color w:val="000000"/>
                <w:sz w:val="18"/>
                <w:szCs w:val="18"/>
                <w:lang w:eastAsia="pt-PT"/>
              </w:rPr>
              <w:t>‘</w:t>
            </w:r>
            <w:r w:rsidRPr="005F2985">
              <w:rPr>
                <w:rFonts w:ascii="Calibri" w:eastAsia="Times New Roman" w:hAnsi="Calibri" w:cs="Calibri"/>
                <w:color w:val="000000"/>
                <w:sz w:val="18"/>
                <w:szCs w:val="18"/>
                <w:lang w:eastAsia="pt-PT"/>
              </w:rPr>
              <w:t>cgarant</w:t>
            </w:r>
            <w:r w:rsidR="008527CC">
              <w:rPr>
                <w:rFonts w:ascii="Calibri" w:eastAsia="Times New Roman" w:hAnsi="Calibri" w:cs="Calibri"/>
                <w:color w:val="000000"/>
                <w:sz w:val="18"/>
                <w:szCs w:val="18"/>
                <w:lang w:eastAsia="pt-PT"/>
              </w:rPr>
              <w:t>’</w:t>
            </w:r>
            <w:r w:rsidRPr="005F2985">
              <w:rPr>
                <w:rFonts w:ascii="Calibri" w:eastAsia="Times New Roman" w:hAnsi="Calibri" w:cs="Calibri"/>
                <w:color w:val="000000"/>
                <w:sz w:val="18"/>
                <w:szCs w:val="18"/>
                <w:lang w:eastAsia="pt-PT"/>
              </w:rPr>
              <w:t xml:space="preserve"> está ao nível do </w:t>
            </w:r>
            <w:r w:rsidR="00F40382">
              <w:rPr>
                <w:rFonts w:ascii="Calibri" w:eastAsia="Times New Roman" w:hAnsi="Calibri" w:cs="Calibri"/>
                <w:color w:val="000000"/>
                <w:sz w:val="18"/>
                <w:szCs w:val="18"/>
                <w:lang w:eastAsia="pt-PT"/>
              </w:rPr>
              <w:t>processo/caução</w:t>
            </w:r>
            <w:r w:rsidR="00D2685F">
              <w:rPr>
                <w:rFonts w:ascii="Calibri" w:eastAsia="Times New Roman" w:hAnsi="Calibri" w:cs="Calibri"/>
                <w:color w:val="000000"/>
                <w:sz w:val="18"/>
                <w:szCs w:val="18"/>
                <w:lang w:eastAsia="pt-PT"/>
              </w:rPr>
              <w:t xml:space="preserve"> - </w:t>
            </w:r>
            <w:r w:rsidRPr="005F2985">
              <w:rPr>
                <w:rFonts w:ascii="Calibri" w:eastAsia="Times New Roman" w:hAnsi="Calibri" w:cs="Calibri"/>
                <w:color w:val="000000"/>
                <w:sz w:val="18"/>
                <w:szCs w:val="18"/>
                <w:lang w:eastAsia="pt-PT"/>
              </w:rPr>
              <w:t>bem.</w:t>
            </w:r>
          </w:p>
        </w:tc>
        <w:tc>
          <w:tcPr>
            <w:tcW w:w="850" w:type="dxa"/>
            <w:tcBorders>
              <w:top w:val="nil"/>
              <w:left w:val="nil"/>
              <w:bottom w:val="single" w:sz="4" w:space="0" w:color="auto"/>
              <w:right w:val="single" w:sz="4" w:space="0" w:color="auto"/>
            </w:tcBorders>
            <w:shd w:val="clear" w:color="auto" w:fill="auto"/>
            <w:noWrap/>
            <w:hideMark/>
          </w:tcPr>
          <w:p w14:paraId="2688A1F3" w14:textId="50C653A3" w:rsidR="00F52B34" w:rsidRPr="005F2985" w:rsidRDefault="00F52B34" w:rsidP="00654FCD">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String</w:t>
            </w:r>
          </w:p>
        </w:tc>
        <w:tc>
          <w:tcPr>
            <w:tcW w:w="2551" w:type="dxa"/>
            <w:tcBorders>
              <w:top w:val="nil"/>
              <w:left w:val="nil"/>
              <w:bottom w:val="single" w:sz="4" w:space="0" w:color="auto"/>
              <w:right w:val="single" w:sz="4" w:space="0" w:color="auto"/>
            </w:tcBorders>
            <w:shd w:val="clear" w:color="auto" w:fill="auto"/>
            <w:noWrap/>
            <w:hideMark/>
          </w:tcPr>
          <w:p w14:paraId="62B9A16B" w14:textId="4424C0A1" w:rsidR="00F52B34" w:rsidRPr="005F2985" w:rsidRDefault="00F52B34" w:rsidP="00654FCD">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Tabela: cd_estruturais.tat91_tabelas</w:t>
            </w:r>
            <w:r w:rsidRPr="005F2985">
              <w:rPr>
                <w:rFonts w:ascii="Calibri" w:eastAsia="Times New Roman" w:hAnsi="Calibri" w:cs="Calibri"/>
                <w:color w:val="000000"/>
                <w:sz w:val="18"/>
                <w:szCs w:val="18"/>
                <w:lang w:eastAsia="pt-PT"/>
              </w:rPr>
              <w:br/>
              <w:t>Campo tabela: tayd91c0_ctabela = '236'</w:t>
            </w:r>
            <w:r w:rsidRPr="005F2985">
              <w:rPr>
                <w:rFonts w:ascii="Calibri" w:eastAsia="Times New Roman" w:hAnsi="Calibri" w:cs="Calibri"/>
                <w:color w:val="000000"/>
                <w:sz w:val="18"/>
                <w:szCs w:val="18"/>
                <w:lang w:eastAsia="pt-PT"/>
              </w:rPr>
              <w:br/>
              <w:t xml:space="preserve">Campo código: tayd91c0_celemtab </w:t>
            </w:r>
            <w:r w:rsidRPr="005F2985">
              <w:rPr>
                <w:rFonts w:ascii="Calibri" w:eastAsia="Times New Roman" w:hAnsi="Calibri" w:cs="Calibri"/>
                <w:color w:val="000000"/>
                <w:sz w:val="18"/>
                <w:szCs w:val="18"/>
                <w:lang w:eastAsia="pt-PT"/>
              </w:rPr>
              <w:br/>
            </w:r>
            <w:r w:rsidRPr="005F2985">
              <w:rPr>
                <w:rFonts w:ascii="Calibri" w:eastAsia="Times New Roman" w:hAnsi="Calibri" w:cs="Calibri"/>
                <w:color w:val="000000"/>
                <w:sz w:val="18"/>
                <w:szCs w:val="18"/>
                <w:lang w:eastAsia="pt-PT"/>
              </w:rPr>
              <w:lastRenderedPageBreak/>
              <w:t>Campo texto: tayd91c0_gelemtab</w:t>
            </w:r>
          </w:p>
        </w:tc>
      </w:tr>
      <w:tr w:rsidR="00F52B34" w:rsidRPr="005F2985" w14:paraId="087243BA" w14:textId="77777777" w:rsidTr="005F2985">
        <w:trPr>
          <w:trHeight w:val="290"/>
        </w:trPr>
        <w:tc>
          <w:tcPr>
            <w:tcW w:w="2551" w:type="dxa"/>
            <w:tcBorders>
              <w:top w:val="nil"/>
              <w:left w:val="single" w:sz="4" w:space="0" w:color="auto"/>
              <w:bottom w:val="single" w:sz="4" w:space="0" w:color="auto"/>
              <w:right w:val="single" w:sz="4" w:space="0" w:color="auto"/>
            </w:tcBorders>
            <w:shd w:val="clear" w:color="000000" w:fill="F2F2F2"/>
            <w:hideMark/>
          </w:tcPr>
          <w:p w14:paraId="72495BAD" w14:textId="77777777" w:rsidR="00F52B34" w:rsidRPr="005F2985" w:rsidRDefault="00F52B34" w:rsidP="00654FCD">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lastRenderedPageBreak/>
              <w:t>cmotaval</w:t>
            </w:r>
          </w:p>
        </w:tc>
        <w:tc>
          <w:tcPr>
            <w:tcW w:w="8504" w:type="dxa"/>
            <w:tcBorders>
              <w:top w:val="nil"/>
              <w:left w:val="nil"/>
              <w:bottom w:val="single" w:sz="4" w:space="0" w:color="auto"/>
              <w:right w:val="single" w:sz="4" w:space="0" w:color="auto"/>
            </w:tcBorders>
            <w:shd w:val="clear" w:color="auto" w:fill="auto"/>
            <w:noWrap/>
            <w:hideMark/>
          </w:tcPr>
          <w:p w14:paraId="0A115A5F" w14:textId="262A3978" w:rsidR="00F52B34" w:rsidRPr="005F2985" w:rsidRDefault="00F52B34" w:rsidP="005F2985">
            <w:pPr>
              <w:spacing w:after="0" w:line="240" w:lineRule="auto"/>
              <w:jc w:val="both"/>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Código de Motivo de Avaliação</w:t>
            </w:r>
            <w:r w:rsidR="007C201A" w:rsidRPr="005F2985">
              <w:rPr>
                <w:rFonts w:ascii="Calibri" w:eastAsia="Times New Roman" w:hAnsi="Calibri" w:cs="Calibri"/>
                <w:color w:val="000000"/>
                <w:sz w:val="18"/>
                <w:szCs w:val="18"/>
                <w:lang w:eastAsia="pt-PT"/>
              </w:rPr>
              <w:t>:</w:t>
            </w:r>
          </w:p>
          <w:p w14:paraId="034EEB6B" w14:textId="1DEF7121" w:rsidR="00F52B34" w:rsidRPr="005F2985" w:rsidRDefault="00F52B34" w:rsidP="00DF4E57">
            <w:pPr>
              <w:pStyle w:val="ListParagraph"/>
              <w:numPr>
                <w:ilvl w:val="0"/>
                <w:numId w:val="72"/>
              </w:numPr>
              <w:spacing w:after="0" w:line="240" w:lineRule="auto"/>
              <w:jc w:val="both"/>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Campo que representa o motivo pelo qual o imóvel foi avalizado ou reavaliado.</w:t>
            </w:r>
          </w:p>
        </w:tc>
        <w:tc>
          <w:tcPr>
            <w:tcW w:w="850" w:type="dxa"/>
            <w:tcBorders>
              <w:top w:val="nil"/>
              <w:left w:val="nil"/>
              <w:bottom w:val="single" w:sz="4" w:space="0" w:color="auto"/>
              <w:right w:val="single" w:sz="4" w:space="0" w:color="auto"/>
            </w:tcBorders>
            <w:shd w:val="clear" w:color="auto" w:fill="auto"/>
            <w:noWrap/>
            <w:hideMark/>
          </w:tcPr>
          <w:p w14:paraId="05AA2D2F" w14:textId="417DC7E0" w:rsidR="00F52B34" w:rsidRPr="005F2985" w:rsidRDefault="00F52B34" w:rsidP="00654FCD">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String</w:t>
            </w:r>
          </w:p>
        </w:tc>
        <w:tc>
          <w:tcPr>
            <w:tcW w:w="2551" w:type="dxa"/>
            <w:tcBorders>
              <w:top w:val="nil"/>
              <w:left w:val="nil"/>
              <w:bottom w:val="single" w:sz="4" w:space="0" w:color="auto"/>
              <w:right w:val="single" w:sz="4" w:space="0" w:color="auto"/>
            </w:tcBorders>
            <w:shd w:val="clear" w:color="auto" w:fill="auto"/>
            <w:noWrap/>
            <w:hideMark/>
          </w:tcPr>
          <w:p w14:paraId="6C941839" w14:textId="1D2A488E" w:rsidR="00F52B34" w:rsidRPr="005F2985" w:rsidRDefault="00F52B34" w:rsidP="00654FCD">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 xml:space="preserve"> 1 - Aquisição</w:t>
            </w:r>
            <w:r w:rsidRPr="005F2985">
              <w:rPr>
                <w:rFonts w:ascii="Calibri" w:eastAsia="Times New Roman" w:hAnsi="Calibri" w:cs="Calibri"/>
                <w:color w:val="000000"/>
                <w:sz w:val="18"/>
                <w:szCs w:val="18"/>
                <w:lang w:eastAsia="pt-PT"/>
              </w:rPr>
              <w:br/>
              <w:t xml:space="preserve"> 2 - Aquisição e Obras</w:t>
            </w:r>
            <w:r w:rsidRPr="005F2985">
              <w:rPr>
                <w:rFonts w:ascii="Calibri" w:eastAsia="Times New Roman" w:hAnsi="Calibri" w:cs="Calibri"/>
                <w:color w:val="000000"/>
                <w:sz w:val="18"/>
                <w:szCs w:val="18"/>
                <w:lang w:eastAsia="pt-PT"/>
              </w:rPr>
              <w:br/>
              <w:t xml:space="preserve"> 3 - Obras</w:t>
            </w:r>
            <w:r w:rsidRPr="005F2985">
              <w:rPr>
                <w:rFonts w:ascii="Calibri" w:eastAsia="Times New Roman" w:hAnsi="Calibri" w:cs="Calibri"/>
                <w:color w:val="000000"/>
                <w:sz w:val="18"/>
                <w:szCs w:val="18"/>
                <w:lang w:eastAsia="pt-PT"/>
              </w:rPr>
              <w:br/>
              <w:t xml:space="preserve"> 4 - Construção</w:t>
            </w:r>
            <w:r w:rsidRPr="005F2985">
              <w:rPr>
                <w:rFonts w:ascii="Calibri" w:eastAsia="Times New Roman" w:hAnsi="Calibri" w:cs="Calibri"/>
                <w:color w:val="000000"/>
                <w:sz w:val="18"/>
                <w:szCs w:val="18"/>
                <w:lang w:eastAsia="pt-PT"/>
              </w:rPr>
              <w:br/>
              <w:t xml:space="preserve"> 5 - Outra</w:t>
            </w:r>
            <w:r w:rsidRPr="005F2985">
              <w:rPr>
                <w:rFonts w:ascii="Calibri" w:eastAsia="Times New Roman" w:hAnsi="Calibri" w:cs="Calibri"/>
                <w:color w:val="000000"/>
                <w:sz w:val="18"/>
                <w:szCs w:val="18"/>
                <w:lang w:eastAsia="pt-PT"/>
              </w:rPr>
              <w:br/>
              <w:t xml:space="preserve"> 6 - Terreno e Moradias</w:t>
            </w:r>
          </w:p>
        </w:tc>
      </w:tr>
      <w:tr w:rsidR="00F52B34" w:rsidRPr="005F2985" w14:paraId="19C5582B" w14:textId="77777777" w:rsidTr="005F2985">
        <w:trPr>
          <w:trHeight w:val="290"/>
        </w:trPr>
        <w:tc>
          <w:tcPr>
            <w:tcW w:w="2551" w:type="dxa"/>
            <w:tcBorders>
              <w:top w:val="nil"/>
              <w:left w:val="single" w:sz="4" w:space="0" w:color="auto"/>
              <w:bottom w:val="single" w:sz="4" w:space="0" w:color="auto"/>
              <w:right w:val="single" w:sz="4" w:space="0" w:color="auto"/>
            </w:tcBorders>
            <w:shd w:val="clear" w:color="000000" w:fill="F2F2F2"/>
            <w:hideMark/>
          </w:tcPr>
          <w:p w14:paraId="229CF909" w14:textId="77777777" w:rsidR="00F52B34" w:rsidRPr="005F2985" w:rsidRDefault="00F52B34" w:rsidP="00654FCD">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percobra</w:t>
            </w:r>
          </w:p>
        </w:tc>
        <w:tc>
          <w:tcPr>
            <w:tcW w:w="8504" w:type="dxa"/>
            <w:tcBorders>
              <w:top w:val="nil"/>
              <w:left w:val="nil"/>
              <w:bottom w:val="single" w:sz="4" w:space="0" w:color="auto"/>
              <w:right w:val="single" w:sz="4" w:space="0" w:color="auto"/>
            </w:tcBorders>
            <w:shd w:val="clear" w:color="auto" w:fill="auto"/>
            <w:noWrap/>
            <w:hideMark/>
          </w:tcPr>
          <w:p w14:paraId="3F6CD6B6" w14:textId="77777777" w:rsidR="00F52B34" w:rsidRPr="005F2985" w:rsidRDefault="00F52B34" w:rsidP="005F2985">
            <w:pPr>
              <w:spacing w:after="0" w:line="240" w:lineRule="auto"/>
              <w:jc w:val="both"/>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Percentagem de obra:</w:t>
            </w:r>
          </w:p>
          <w:p w14:paraId="4D75EC6B" w14:textId="6DE7EA04" w:rsidR="00F52B34" w:rsidRPr="005F2985" w:rsidRDefault="00F52B34" w:rsidP="00DF4E57">
            <w:pPr>
              <w:pStyle w:val="ListParagraph"/>
              <w:numPr>
                <w:ilvl w:val="0"/>
                <w:numId w:val="72"/>
              </w:numPr>
              <w:spacing w:after="0" w:line="240" w:lineRule="auto"/>
              <w:jc w:val="both"/>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Caso o imóvel se encontre em construção, este campo indica-nos a percentagem de obra.</w:t>
            </w:r>
          </w:p>
          <w:p w14:paraId="7B0A862A" w14:textId="66D2AFB0" w:rsidR="00F52B34" w:rsidRPr="005F2985" w:rsidRDefault="00F52B34" w:rsidP="00DF4E57">
            <w:pPr>
              <w:pStyle w:val="ListParagraph"/>
              <w:numPr>
                <w:ilvl w:val="0"/>
                <w:numId w:val="72"/>
              </w:numPr>
              <w:spacing w:after="0" w:line="240" w:lineRule="auto"/>
              <w:jc w:val="both"/>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A qualidade dos dados é limitada na sua origem e, por consequência, no MUG.</w:t>
            </w:r>
          </w:p>
        </w:tc>
        <w:tc>
          <w:tcPr>
            <w:tcW w:w="850" w:type="dxa"/>
            <w:tcBorders>
              <w:top w:val="nil"/>
              <w:left w:val="nil"/>
              <w:bottom w:val="single" w:sz="4" w:space="0" w:color="auto"/>
              <w:right w:val="single" w:sz="4" w:space="0" w:color="auto"/>
            </w:tcBorders>
            <w:shd w:val="clear" w:color="auto" w:fill="auto"/>
            <w:noWrap/>
            <w:hideMark/>
          </w:tcPr>
          <w:p w14:paraId="5DC9E66D" w14:textId="58597085" w:rsidR="00F52B34" w:rsidRPr="005F2985" w:rsidRDefault="00F52B34" w:rsidP="00654FCD">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String</w:t>
            </w:r>
          </w:p>
        </w:tc>
        <w:tc>
          <w:tcPr>
            <w:tcW w:w="2551" w:type="dxa"/>
            <w:tcBorders>
              <w:top w:val="nil"/>
              <w:left w:val="nil"/>
              <w:bottom w:val="single" w:sz="4" w:space="0" w:color="auto"/>
              <w:right w:val="single" w:sz="4" w:space="0" w:color="auto"/>
            </w:tcBorders>
            <w:shd w:val="clear" w:color="auto" w:fill="auto"/>
            <w:noWrap/>
            <w:hideMark/>
          </w:tcPr>
          <w:p w14:paraId="2599D677" w14:textId="4918CDC4" w:rsidR="00F52B34" w:rsidRPr="005F2985" w:rsidRDefault="00F52B34" w:rsidP="00654FCD">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 </w:t>
            </w:r>
          </w:p>
        </w:tc>
      </w:tr>
      <w:tr w:rsidR="00F52B34" w:rsidRPr="005F2985" w14:paraId="02043BC7" w14:textId="77777777" w:rsidTr="005F2985">
        <w:trPr>
          <w:trHeight w:val="290"/>
        </w:trPr>
        <w:tc>
          <w:tcPr>
            <w:tcW w:w="2551" w:type="dxa"/>
            <w:tcBorders>
              <w:top w:val="nil"/>
              <w:left w:val="single" w:sz="4" w:space="0" w:color="auto"/>
              <w:bottom w:val="single" w:sz="4" w:space="0" w:color="auto"/>
              <w:right w:val="single" w:sz="4" w:space="0" w:color="auto"/>
            </w:tcBorders>
            <w:shd w:val="clear" w:color="000000" w:fill="F2F2F2"/>
            <w:hideMark/>
          </w:tcPr>
          <w:p w14:paraId="42D4214B" w14:textId="77777777" w:rsidR="00F52B34" w:rsidRPr="005F2985" w:rsidRDefault="00F52B34" w:rsidP="00654FCD">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ctratcta</w:t>
            </w:r>
          </w:p>
        </w:tc>
        <w:tc>
          <w:tcPr>
            <w:tcW w:w="8504" w:type="dxa"/>
            <w:tcBorders>
              <w:top w:val="nil"/>
              <w:left w:val="nil"/>
              <w:bottom w:val="single" w:sz="4" w:space="0" w:color="auto"/>
              <w:right w:val="single" w:sz="4" w:space="0" w:color="auto"/>
            </w:tcBorders>
            <w:shd w:val="clear" w:color="auto" w:fill="auto"/>
            <w:noWrap/>
            <w:hideMark/>
          </w:tcPr>
          <w:p w14:paraId="325C2823" w14:textId="77777777" w:rsidR="007C201A" w:rsidRPr="005F2985" w:rsidRDefault="00F52B34" w:rsidP="005F2985">
            <w:pPr>
              <w:spacing w:after="0" w:line="240" w:lineRule="auto"/>
              <w:jc w:val="both"/>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Código carteira dada como garantia (DO, DP, FU, TT, SG, etc.):</w:t>
            </w:r>
          </w:p>
          <w:p w14:paraId="5F0E1283" w14:textId="45CDBD7A" w:rsidR="00F52B34" w:rsidRPr="005F2985" w:rsidRDefault="00F52B34" w:rsidP="00DF4E57">
            <w:pPr>
              <w:pStyle w:val="ListParagraph"/>
              <w:numPr>
                <w:ilvl w:val="0"/>
                <w:numId w:val="73"/>
              </w:numPr>
              <w:spacing w:after="0" w:line="240" w:lineRule="auto"/>
              <w:jc w:val="both"/>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Indica a tipologia da garantia financeira, distinguindo depósitos a prazo, depósitos à ordem, seguros financeiros, títulos e fundos e investimento.</w:t>
            </w:r>
          </w:p>
        </w:tc>
        <w:tc>
          <w:tcPr>
            <w:tcW w:w="850" w:type="dxa"/>
            <w:tcBorders>
              <w:top w:val="nil"/>
              <w:left w:val="nil"/>
              <w:bottom w:val="single" w:sz="4" w:space="0" w:color="auto"/>
              <w:right w:val="single" w:sz="4" w:space="0" w:color="auto"/>
            </w:tcBorders>
            <w:shd w:val="clear" w:color="auto" w:fill="auto"/>
            <w:noWrap/>
            <w:hideMark/>
          </w:tcPr>
          <w:p w14:paraId="39E90461" w14:textId="664B6B11" w:rsidR="00F52B34" w:rsidRPr="005F2985" w:rsidRDefault="00F52B34" w:rsidP="00654FCD">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String</w:t>
            </w:r>
          </w:p>
        </w:tc>
        <w:tc>
          <w:tcPr>
            <w:tcW w:w="2551" w:type="dxa"/>
            <w:tcBorders>
              <w:top w:val="nil"/>
              <w:left w:val="nil"/>
              <w:bottom w:val="single" w:sz="4" w:space="0" w:color="auto"/>
              <w:right w:val="single" w:sz="4" w:space="0" w:color="auto"/>
            </w:tcBorders>
            <w:shd w:val="clear" w:color="auto" w:fill="auto"/>
            <w:noWrap/>
            <w:hideMark/>
          </w:tcPr>
          <w:p w14:paraId="3B59E072" w14:textId="0D4D18A3" w:rsidR="00F52B34" w:rsidRPr="005F2985" w:rsidRDefault="00F52B34" w:rsidP="00654FCD">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Tabela: cd_estruturais.tat91_tabelas</w:t>
            </w:r>
            <w:r w:rsidRPr="005F2985">
              <w:rPr>
                <w:rFonts w:ascii="Calibri" w:eastAsia="Times New Roman" w:hAnsi="Calibri" w:cs="Calibri"/>
                <w:color w:val="000000"/>
                <w:sz w:val="18"/>
                <w:szCs w:val="18"/>
                <w:lang w:eastAsia="pt-PT"/>
              </w:rPr>
              <w:br/>
              <w:t>Campo tabela: tayd91c0_ctabela = '004'</w:t>
            </w:r>
            <w:r w:rsidRPr="005F2985">
              <w:rPr>
                <w:rFonts w:ascii="Calibri" w:eastAsia="Times New Roman" w:hAnsi="Calibri" w:cs="Calibri"/>
                <w:color w:val="000000"/>
                <w:sz w:val="18"/>
                <w:szCs w:val="18"/>
                <w:lang w:eastAsia="pt-PT"/>
              </w:rPr>
              <w:br/>
              <w:t xml:space="preserve">Campo código: tayd91c0_celemtab </w:t>
            </w:r>
            <w:r w:rsidRPr="005F2985">
              <w:rPr>
                <w:rFonts w:ascii="Calibri" w:eastAsia="Times New Roman" w:hAnsi="Calibri" w:cs="Calibri"/>
                <w:color w:val="000000"/>
                <w:sz w:val="18"/>
                <w:szCs w:val="18"/>
                <w:lang w:eastAsia="pt-PT"/>
              </w:rPr>
              <w:br/>
              <w:t>Campo texto: tayd91c0_gelemtab</w:t>
            </w:r>
          </w:p>
        </w:tc>
      </w:tr>
      <w:tr w:rsidR="00F52B34" w:rsidRPr="005F2985" w14:paraId="7B502466" w14:textId="77777777" w:rsidTr="005F2985">
        <w:trPr>
          <w:trHeight w:val="290"/>
        </w:trPr>
        <w:tc>
          <w:tcPr>
            <w:tcW w:w="2551" w:type="dxa"/>
            <w:tcBorders>
              <w:top w:val="nil"/>
              <w:left w:val="single" w:sz="4" w:space="0" w:color="auto"/>
              <w:bottom w:val="single" w:sz="4" w:space="0" w:color="auto"/>
              <w:right w:val="single" w:sz="4" w:space="0" w:color="auto"/>
            </w:tcBorders>
            <w:shd w:val="clear" w:color="000000" w:fill="F2F2F2"/>
            <w:hideMark/>
          </w:tcPr>
          <w:p w14:paraId="7775E3E8" w14:textId="77777777" w:rsidR="00F52B34" w:rsidRPr="005F2985" w:rsidRDefault="00F52B34" w:rsidP="00654FCD">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capolice</w:t>
            </w:r>
          </w:p>
        </w:tc>
        <w:tc>
          <w:tcPr>
            <w:tcW w:w="8504" w:type="dxa"/>
            <w:tcBorders>
              <w:top w:val="nil"/>
              <w:left w:val="nil"/>
              <w:bottom w:val="single" w:sz="4" w:space="0" w:color="auto"/>
              <w:right w:val="single" w:sz="4" w:space="0" w:color="auto"/>
            </w:tcBorders>
            <w:shd w:val="clear" w:color="auto" w:fill="auto"/>
            <w:noWrap/>
            <w:hideMark/>
          </w:tcPr>
          <w:p w14:paraId="00B53858" w14:textId="4C41AF7F" w:rsidR="00F52B34" w:rsidRPr="005F2985" w:rsidRDefault="00F52B34" w:rsidP="005F2985">
            <w:pPr>
              <w:spacing w:after="0" w:line="240" w:lineRule="auto"/>
              <w:jc w:val="both"/>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Código da apólice de seguro dada como garantia</w:t>
            </w:r>
          </w:p>
        </w:tc>
        <w:tc>
          <w:tcPr>
            <w:tcW w:w="850" w:type="dxa"/>
            <w:tcBorders>
              <w:top w:val="nil"/>
              <w:left w:val="nil"/>
              <w:bottom w:val="single" w:sz="4" w:space="0" w:color="auto"/>
              <w:right w:val="single" w:sz="4" w:space="0" w:color="auto"/>
            </w:tcBorders>
            <w:shd w:val="clear" w:color="auto" w:fill="auto"/>
            <w:noWrap/>
            <w:hideMark/>
          </w:tcPr>
          <w:p w14:paraId="433F3227" w14:textId="1E6E5DF4" w:rsidR="00F52B34" w:rsidRPr="005F2985" w:rsidRDefault="00F52B34" w:rsidP="00654FCD">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String</w:t>
            </w:r>
          </w:p>
        </w:tc>
        <w:tc>
          <w:tcPr>
            <w:tcW w:w="2551" w:type="dxa"/>
            <w:tcBorders>
              <w:top w:val="nil"/>
              <w:left w:val="nil"/>
              <w:bottom w:val="single" w:sz="4" w:space="0" w:color="auto"/>
              <w:right w:val="single" w:sz="4" w:space="0" w:color="auto"/>
            </w:tcBorders>
            <w:shd w:val="clear" w:color="auto" w:fill="auto"/>
            <w:noWrap/>
            <w:hideMark/>
          </w:tcPr>
          <w:p w14:paraId="6A73E61F" w14:textId="77777777" w:rsidR="00F52B34" w:rsidRPr="005F2985" w:rsidRDefault="00F52B34" w:rsidP="00654FCD">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 </w:t>
            </w:r>
          </w:p>
        </w:tc>
      </w:tr>
      <w:tr w:rsidR="00F52B34" w:rsidRPr="005F2985" w14:paraId="494AD1A5" w14:textId="77777777" w:rsidTr="005F2985">
        <w:trPr>
          <w:trHeight w:val="290"/>
        </w:trPr>
        <w:tc>
          <w:tcPr>
            <w:tcW w:w="2551" w:type="dxa"/>
            <w:tcBorders>
              <w:top w:val="nil"/>
              <w:left w:val="single" w:sz="4" w:space="0" w:color="auto"/>
              <w:bottom w:val="single" w:sz="4" w:space="0" w:color="auto"/>
              <w:right w:val="single" w:sz="4" w:space="0" w:color="auto"/>
            </w:tcBorders>
            <w:shd w:val="clear" w:color="000000" w:fill="F2F2F2"/>
            <w:hideMark/>
          </w:tcPr>
          <w:p w14:paraId="4C9167E5" w14:textId="77777777" w:rsidR="00F52B34" w:rsidRPr="005F2985" w:rsidRDefault="00F52B34" w:rsidP="00654FCD">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cnatur</w:t>
            </w:r>
          </w:p>
        </w:tc>
        <w:tc>
          <w:tcPr>
            <w:tcW w:w="8504" w:type="dxa"/>
            <w:tcBorders>
              <w:top w:val="nil"/>
              <w:left w:val="nil"/>
              <w:bottom w:val="single" w:sz="4" w:space="0" w:color="auto"/>
              <w:right w:val="single" w:sz="4" w:space="0" w:color="auto"/>
            </w:tcBorders>
            <w:shd w:val="clear" w:color="auto" w:fill="auto"/>
            <w:noWrap/>
            <w:hideMark/>
          </w:tcPr>
          <w:p w14:paraId="1D50628E" w14:textId="77777777" w:rsidR="007C201A" w:rsidRPr="005F2985" w:rsidRDefault="00F52B34" w:rsidP="005F2985">
            <w:pPr>
              <w:spacing w:after="0" w:line="240" w:lineRule="auto"/>
              <w:jc w:val="both"/>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Código da natureza do título:</w:t>
            </w:r>
          </w:p>
          <w:p w14:paraId="014BAC5D" w14:textId="0A098538" w:rsidR="00F52B34" w:rsidRPr="005F2985" w:rsidRDefault="00F52B34" w:rsidP="00DF4E57">
            <w:pPr>
              <w:pStyle w:val="ListParagraph"/>
              <w:numPr>
                <w:ilvl w:val="0"/>
                <w:numId w:val="73"/>
              </w:numPr>
              <w:spacing w:after="0" w:line="240" w:lineRule="auto"/>
              <w:jc w:val="both"/>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Apenas preenchido para títulos, indica qual o título utilizado como garantia financeira, nomeadamente se é uma ação, obrigação, entre outras tipologias.</w:t>
            </w:r>
          </w:p>
        </w:tc>
        <w:tc>
          <w:tcPr>
            <w:tcW w:w="850" w:type="dxa"/>
            <w:tcBorders>
              <w:top w:val="nil"/>
              <w:left w:val="nil"/>
              <w:bottom w:val="single" w:sz="4" w:space="0" w:color="auto"/>
              <w:right w:val="single" w:sz="4" w:space="0" w:color="auto"/>
            </w:tcBorders>
            <w:shd w:val="clear" w:color="auto" w:fill="auto"/>
            <w:noWrap/>
            <w:hideMark/>
          </w:tcPr>
          <w:p w14:paraId="4F201C0A" w14:textId="2EDE81DC" w:rsidR="00F52B34" w:rsidRPr="005F2985" w:rsidRDefault="00F52B34" w:rsidP="00654FCD">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String</w:t>
            </w:r>
          </w:p>
        </w:tc>
        <w:tc>
          <w:tcPr>
            <w:tcW w:w="2551" w:type="dxa"/>
            <w:tcBorders>
              <w:top w:val="nil"/>
              <w:left w:val="nil"/>
              <w:bottom w:val="single" w:sz="4" w:space="0" w:color="auto"/>
              <w:right w:val="single" w:sz="4" w:space="0" w:color="auto"/>
            </w:tcBorders>
            <w:shd w:val="clear" w:color="auto" w:fill="auto"/>
            <w:noWrap/>
            <w:hideMark/>
          </w:tcPr>
          <w:p w14:paraId="1DE08494" w14:textId="14DA0DA6" w:rsidR="00F52B34" w:rsidRPr="005F2985" w:rsidRDefault="00F52B34" w:rsidP="00654FCD">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Tabela: cd_estruturais.tat91_tabelas</w:t>
            </w:r>
            <w:r w:rsidRPr="005F2985">
              <w:rPr>
                <w:rFonts w:ascii="Calibri" w:eastAsia="Times New Roman" w:hAnsi="Calibri" w:cs="Calibri"/>
                <w:color w:val="000000"/>
                <w:sz w:val="18"/>
                <w:szCs w:val="18"/>
                <w:lang w:eastAsia="pt-PT"/>
              </w:rPr>
              <w:br/>
              <w:t>Campo tabela: tayd91c0_ctabela = '030'</w:t>
            </w:r>
            <w:r w:rsidRPr="005F2985">
              <w:rPr>
                <w:rFonts w:ascii="Calibri" w:eastAsia="Times New Roman" w:hAnsi="Calibri" w:cs="Calibri"/>
                <w:color w:val="000000"/>
                <w:sz w:val="18"/>
                <w:szCs w:val="18"/>
                <w:lang w:eastAsia="pt-PT"/>
              </w:rPr>
              <w:br/>
              <w:t xml:space="preserve">Campo código: tayd91c0_celemtab </w:t>
            </w:r>
            <w:r w:rsidRPr="005F2985">
              <w:rPr>
                <w:rFonts w:ascii="Calibri" w:eastAsia="Times New Roman" w:hAnsi="Calibri" w:cs="Calibri"/>
                <w:color w:val="000000"/>
                <w:sz w:val="18"/>
                <w:szCs w:val="18"/>
                <w:lang w:eastAsia="pt-PT"/>
              </w:rPr>
              <w:br/>
              <w:t>Campo texto: tayd91c0_gelemtab</w:t>
            </w:r>
          </w:p>
        </w:tc>
      </w:tr>
      <w:tr w:rsidR="00F52B34" w:rsidRPr="005F2985" w14:paraId="47345BE5" w14:textId="77777777" w:rsidTr="005F2985">
        <w:trPr>
          <w:trHeight w:val="290"/>
        </w:trPr>
        <w:tc>
          <w:tcPr>
            <w:tcW w:w="2551" w:type="dxa"/>
            <w:tcBorders>
              <w:top w:val="nil"/>
              <w:left w:val="single" w:sz="4" w:space="0" w:color="auto"/>
              <w:bottom w:val="single" w:sz="4" w:space="0" w:color="auto"/>
              <w:right w:val="single" w:sz="4" w:space="0" w:color="auto"/>
            </w:tcBorders>
            <w:shd w:val="clear" w:color="000000" w:fill="F2F2F2"/>
            <w:hideMark/>
          </w:tcPr>
          <w:p w14:paraId="56598367" w14:textId="77777777" w:rsidR="00F52B34" w:rsidRPr="005F2985" w:rsidRDefault="00F52B34" w:rsidP="00654FCD">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zcliente</w:t>
            </w:r>
          </w:p>
        </w:tc>
        <w:tc>
          <w:tcPr>
            <w:tcW w:w="8504" w:type="dxa"/>
            <w:tcBorders>
              <w:top w:val="nil"/>
              <w:left w:val="nil"/>
              <w:bottom w:val="single" w:sz="4" w:space="0" w:color="auto"/>
              <w:right w:val="single" w:sz="4" w:space="0" w:color="auto"/>
            </w:tcBorders>
            <w:shd w:val="clear" w:color="auto" w:fill="auto"/>
            <w:noWrap/>
            <w:hideMark/>
          </w:tcPr>
          <w:p w14:paraId="7EF00447" w14:textId="64FE6A36" w:rsidR="007C201A" w:rsidRPr="005F2985" w:rsidRDefault="00F52B34" w:rsidP="005F2985">
            <w:pPr>
              <w:spacing w:after="0" w:line="240" w:lineRule="auto"/>
              <w:jc w:val="both"/>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Cliente garante</w:t>
            </w:r>
            <w:r w:rsidR="00C05F3F">
              <w:rPr>
                <w:rFonts w:ascii="Calibri" w:eastAsia="Times New Roman" w:hAnsi="Calibri" w:cs="Calibri"/>
                <w:color w:val="000000"/>
                <w:sz w:val="18"/>
                <w:szCs w:val="18"/>
                <w:lang w:eastAsia="pt-PT"/>
              </w:rPr>
              <w:t>:</w:t>
            </w:r>
          </w:p>
          <w:p w14:paraId="117B36CB" w14:textId="35E672E8" w:rsidR="007C201A" w:rsidRPr="005F2985" w:rsidRDefault="00F52B34" w:rsidP="00DF4E57">
            <w:pPr>
              <w:pStyle w:val="ListParagraph"/>
              <w:numPr>
                <w:ilvl w:val="0"/>
                <w:numId w:val="73"/>
              </w:numPr>
              <w:spacing w:after="0" w:line="240" w:lineRule="auto"/>
              <w:jc w:val="both"/>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Este campo reflete o código do cliente garante, ou seja, o avalista/</w:t>
            </w:r>
            <w:r w:rsidR="007C201A" w:rsidRPr="005F2985">
              <w:rPr>
                <w:rFonts w:ascii="Calibri" w:eastAsia="Times New Roman" w:hAnsi="Calibri" w:cs="Calibri"/>
                <w:color w:val="000000"/>
                <w:sz w:val="18"/>
                <w:szCs w:val="18"/>
                <w:lang w:eastAsia="pt-PT"/>
              </w:rPr>
              <w:t xml:space="preserve"> fiador.</w:t>
            </w:r>
          </w:p>
          <w:p w14:paraId="22209220" w14:textId="77777777" w:rsidR="007C201A" w:rsidRPr="005F2985" w:rsidRDefault="00F52B34" w:rsidP="00DF4E57">
            <w:pPr>
              <w:pStyle w:val="ListParagraph"/>
              <w:numPr>
                <w:ilvl w:val="0"/>
                <w:numId w:val="73"/>
              </w:numPr>
              <w:spacing w:after="0" w:line="240" w:lineRule="auto"/>
              <w:jc w:val="both"/>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Corresponde ao código de cliente Sintra/Altamira no Banco. Note-se que, para além dos verdadeiros clientes, inclui também entidades que, de facto, não são clientes do Banco, mas sim contrapartes ou pessoas com outro tipo de relações com o Banco, nomeadamente outras instituições de crédito.</w:t>
            </w:r>
          </w:p>
          <w:p w14:paraId="7288515D" w14:textId="77777777" w:rsidR="007C201A" w:rsidRPr="005F2985" w:rsidRDefault="00F52B34" w:rsidP="00DF4E57">
            <w:pPr>
              <w:pStyle w:val="ListParagraph"/>
              <w:numPr>
                <w:ilvl w:val="0"/>
                <w:numId w:val="73"/>
              </w:numPr>
              <w:spacing w:after="0" w:line="240" w:lineRule="auto"/>
              <w:jc w:val="both"/>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 xml:space="preserve">Este campo pode ser cruzado com o campo ‘zcliente’ da tabela </w:t>
            </w:r>
            <w:r w:rsidRPr="008E4853">
              <w:rPr>
                <w:rFonts w:ascii="Calibri" w:eastAsia="Times New Roman" w:hAnsi="Calibri" w:cs="Calibri"/>
                <w:i/>
                <w:color w:val="000000"/>
                <w:sz w:val="18"/>
                <w:szCs w:val="18"/>
                <w:lang w:eastAsia="pt-PT"/>
              </w:rPr>
              <w:t>cd_captools.ct003_univ_cli</w:t>
            </w:r>
            <w:r w:rsidRPr="005F2985">
              <w:rPr>
                <w:rFonts w:ascii="Calibri" w:eastAsia="Times New Roman" w:hAnsi="Calibri" w:cs="Calibri"/>
                <w:color w:val="000000"/>
                <w:sz w:val="18"/>
                <w:szCs w:val="18"/>
                <w:lang w:eastAsia="pt-PT"/>
              </w:rPr>
              <w:t xml:space="preserve"> para obter uma variedade significativo de dados de clientes.</w:t>
            </w:r>
          </w:p>
          <w:p w14:paraId="4312E5CD" w14:textId="3D0D89E3" w:rsidR="00F52B34" w:rsidRPr="005F2985" w:rsidRDefault="00F52B34" w:rsidP="00DF4E57">
            <w:pPr>
              <w:pStyle w:val="ListParagraph"/>
              <w:numPr>
                <w:ilvl w:val="0"/>
                <w:numId w:val="73"/>
              </w:numPr>
              <w:spacing w:after="0" w:line="240" w:lineRule="auto"/>
              <w:jc w:val="both"/>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No caso de registos de origem Factoring, este campo indica o cliente devedor das faturas associadas ao contrato de Factoring.</w:t>
            </w:r>
          </w:p>
        </w:tc>
        <w:tc>
          <w:tcPr>
            <w:tcW w:w="850" w:type="dxa"/>
            <w:tcBorders>
              <w:top w:val="nil"/>
              <w:left w:val="nil"/>
              <w:bottom w:val="single" w:sz="4" w:space="0" w:color="auto"/>
              <w:right w:val="single" w:sz="4" w:space="0" w:color="auto"/>
            </w:tcBorders>
            <w:shd w:val="clear" w:color="auto" w:fill="auto"/>
            <w:noWrap/>
            <w:hideMark/>
          </w:tcPr>
          <w:p w14:paraId="4706CC14" w14:textId="56C0BD53" w:rsidR="00F52B34" w:rsidRPr="005F2985" w:rsidRDefault="00F52B34" w:rsidP="00654FCD">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String</w:t>
            </w:r>
          </w:p>
        </w:tc>
        <w:tc>
          <w:tcPr>
            <w:tcW w:w="2551" w:type="dxa"/>
            <w:tcBorders>
              <w:top w:val="nil"/>
              <w:left w:val="nil"/>
              <w:bottom w:val="single" w:sz="4" w:space="0" w:color="auto"/>
              <w:right w:val="single" w:sz="4" w:space="0" w:color="auto"/>
            </w:tcBorders>
            <w:shd w:val="clear" w:color="auto" w:fill="auto"/>
            <w:noWrap/>
            <w:hideMark/>
          </w:tcPr>
          <w:p w14:paraId="6ACFF69A" w14:textId="206C0811" w:rsidR="00F52B34" w:rsidRPr="005F2985" w:rsidRDefault="00F52B34" w:rsidP="00654FCD">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 </w:t>
            </w:r>
          </w:p>
        </w:tc>
      </w:tr>
      <w:tr w:rsidR="00F52B34" w:rsidRPr="005F2985" w14:paraId="17327995" w14:textId="77777777" w:rsidTr="005F2985">
        <w:trPr>
          <w:trHeight w:val="290"/>
        </w:trPr>
        <w:tc>
          <w:tcPr>
            <w:tcW w:w="2551" w:type="dxa"/>
            <w:tcBorders>
              <w:top w:val="nil"/>
              <w:left w:val="single" w:sz="4" w:space="0" w:color="auto"/>
              <w:bottom w:val="single" w:sz="4" w:space="0" w:color="auto"/>
              <w:right w:val="single" w:sz="4" w:space="0" w:color="auto"/>
            </w:tcBorders>
            <w:shd w:val="clear" w:color="000000" w:fill="F2F2F2"/>
            <w:hideMark/>
          </w:tcPr>
          <w:p w14:paraId="3EB63409" w14:textId="77777777" w:rsidR="00F52B34" w:rsidRPr="005F2985" w:rsidRDefault="00F52B34" w:rsidP="00654FCD">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lastRenderedPageBreak/>
              <w:t>contraparte</w:t>
            </w:r>
          </w:p>
        </w:tc>
        <w:tc>
          <w:tcPr>
            <w:tcW w:w="8504" w:type="dxa"/>
            <w:tcBorders>
              <w:top w:val="nil"/>
              <w:left w:val="nil"/>
              <w:bottom w:val="single" w:sz="4" w:space="0" w:color="auto"/>
              <w:right w:val="single" w:sz="4" w:space="0" w:color="auto"/>
            </w:tcBorders>
            <w:shd w:val="clear" w:color="auto" w:fill="auto"/>
            <w:noWrap/>
            <w:hideMark/>
          </w:tcPr>
          <w:p w14:paraId="6EF720EC" w14:textId="13635060" w:rsidR="00F52B34" w:rsidRPr="005F2985" w:rsidRDefault="00360EE2" w:rsidP="00654FCD">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Setor institucional</w:t>
            </w:r>
          </w:p>
        </w:tc>
        <w:tc>
          <w:tcPr>
            <w:tcW w:w="850" w:type="dxa"/>
            <w:tcBorders>
              <w:top w:val="nil"/>
              <w:left w:val="nil"/>
              <w:bottom w:val="single" w:sz="4" w:space="0" w:color="auto"/>
              <w:right w:val="single" w:sz="4" w:space="0" w:color="auto"/>
            </w:tcBorders>
            <w:shd w:val="clear" w:color="auto" w:fill="auto"/>
            <w:noWrap/>
            <w:hideMark/>
          </w:tcPr>
          <w:p w14:paraId="19B6EDE8" w14:textId="77777777" w:rsidR="00F52B34" w:rsidRPr="005F2985" w:rsidRDefault="00F52B34" w:rsidP="00654FCD">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 </w:t>
            </w:r>
          </w:p>
        </w:tc>
        <w:tc>
          <w:tcPr>
            <w:tcW w:w="2551" w:type="dxa"/>
            <w:tcBorders>
              <w:top w:val="nil"/>
              <w:left w:val="nil"/>
              <w:bottom w:val="single" w:sz="4" w:space="0" w:color="auto"/>
              <w:right w:val="single" w:sz="4" w:space="0" w:color="auto"/>
            </w:tcBorders>
            <w:shd w:val="clear" w:color="auto" w:fill="auto"/>
            <w:noWrap/>
            <w:hideMark/>
          </w:tcPr>
          <w:p w14:paraId="19D18D9D" w14:textId="77777777" w:rsidR="00F52B34" w:rsidRPr="005F2985" w:rsidRDefault="00F52B34" w:rsidP="00654FCD">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 </w:t>
            </w:r>
          </w:p>
        </w:tc>
      </w:tr>
      <w:tr w:rsidR="00F52B34" w:rsidRPr="005F2985" w14:paraId="124D2494" w14:textId="77777777" w:rsidTr="005F2985">
        <w:trPr>
          <w:trHeight w:val="290"/>
        </w:trPr>
        <w:tc>
          <w:tcPr>
            <w:tcW w:w="2551" w:type="dxa"/>
            <w:tcBorders>
              <w:top w:val="nil"/>
              <w:left w:val="single" w:sz="4" w:space="0" w:color="auto"/>
              <w:bottom w:val="single" w:sz="4" w:space="0" w:color="auto"/>
              <w:right w:val="single" w:sz="4" w:space="0" w:color="auto"/>
            </w:tcBorders>
            <w:shd w:val="clear" w:color="000000" w:fill="F2F2F2"/>
            <w:hideMark/>
          </w:tcPr>
          <w:p w14:paraId="066F0FCA" w14:textId="77777777" w:rsidR="00F52B34" w:rsidRPr="005F2985" w:rsidRDefault="00F52B34" w:rsidP="00654FCD">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icotacao</w:t>
            </w:r>
          </w:p>
        </w:tc>
        <w:tc>
          <w:tcPr>
            <w:tcW w:w="8504" w:type="dxa"/>
            <w:tcBorders>
              <w:top w:val="nil"/>
              <w:left w:val="nil"/>
              <w:bottom w:val="single" w:sz="4" w:space="0" w:color="auto"/>
              <w:right w:val="single" w:sz="4" w:space="0" w:color="auto"/>
            </w:tcBorders>
            <w:shd w:val="clear" w:color="auto" w:fill="auto"/>
            <w:noWrap/>
            <w:hideMark/>
          </w:tcPr>
          <w:p w14:paraId="6DBD76DF" w14:textId="669D00BC" w:rsidR="00F52B34" w:rsidRPr="005F2985" w:rsidRDefault="00360EE2" w:rsidP="00654FCD">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Código que indica se o título é cotado no mercado</w:t>
            </w:r>
          </w:p>
        </w:tc>
        <w:tc>
          <w:tcPr>
            <w:tcW w:w="850" w:type="dxa"/>
            <w:tcBorders>
              <w:top w:val="nil"/>
              <w:left w:val="nil"/>
              <w:bottom w:val="single" w:sz="4" w:space="0" w:color="auto"/>
              <w:right w:val="single" w:sz="4" w:space="0" w:color="auto"/>
            </w:tcBorders>
            <w:shd w:val="clear" w:color="auto" w:fill="auto"/>
            <w:noWrap/>
            <w:hideMark/>
          </w:tcPr>
          <w:p w14:paraId="18863596" w14:textId="77777777" w:rsidR="00F52B34" w:rsidRPr="005F2985" w:rsidRDefault="00F52B34" w:rsidP="00654FCD">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 </w:t>
            </w:r>
          </w:p>
        </w:tc>
        <w:tc>
          <w:tcPr>
            <w:tcW w:w="2551" w:type="dxa"/>
            <w:tcBorders>
              <w:top w:val="nil"/>
              <w:left w:val="nil"/>
              <w:bottom w:val="single" w:sz="4" w:space="0" w:color="auto"/>
              <w:right w:val="single" w:sz="4" w:space="0" w:color="auto"/>
            </w:tcBorders>
            <w:shd w:val="clear" w:color="auto" w:fill="auto"/>
            <w:noWrap/>
            <w:hideMark/>
          </w:tcPr>
          <w:p w14:paraId="37E6FFD8" w14:textId="0044F4E0" w:rsidR="00F52B34" w:rsidRPr="005F2985" w:rsidRDefault="00360EE2" w:rsidP="00654FCD">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‘S’- Sim</w:t>
            </w:r>
          </w:p>
          <w:p w14:paraId="6FC2769C" w14:textId="10101E9E" w:rsidR="00360EE2" w:rsidRPr="005F2985" w:rsidRDefault="00360EE2" w:rsidP="00654FCD">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‘N’ - Não</w:t>
            </w:r>
          </w:p>
        </w:tc>
      </w:tr>
      <w:tr w:rsidR="00F52B34" w:rsidRPr="005F2985" w14:paraId="7656968E" w14:textId="77777777" w:rsidTr="005F2985">
        <w:trPr>
          <w:trHeight w:val="290"/>
        </w:trPr>
        <w:tc>
          <w:tcPr>
            <w:tcW w:w="2551" w:type="dxa"/>
            <w:tcBorders>
              <w:top w:val="nil"/>
              <w:left w:val="single" w:sz="4" w:space="0" w:color="auto"/>
              <w:bottom w:val="single" w:sz="4" w:space="0" w:color="auto"/>
              <w:right w:val="single" w:sz="4" w:space="0" w:color="auto"/>
            </w:tcBorders>
            <w:shd w:val="clear" w:color="000000" w:fill="F2F2F2"/>
            <w:hideMark/>
          </w:tcPr>
          <w:p w14:paraId="30574B5E" w14:textId="77777777" w:rsidR="00F52B34" w:rsidRPr="005F2985" w:rsidRDefault="00F52B34" w:rsidP="00654FCD">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ref_date</w:t>
            </w:r>
          </w:p>
        </w:tc>
        <w:tc>
          <w:tcPr>
            <w:tcW w:w="8504" w:type="dxa"/>
            <w:tcBorders>
              <w:top w:val="nil"/>
              <w:left w:val="nil"/>
              <w:bottom w:val="single" w:sz="4" w:space="0" w:color="auto"/>
              <w:right w:val="single" w:sz="4" w:space="0" w:color="auto"/>
            </w:tcBorders>
            <w:shd w:val="clear" w:color="auto" w:fill="auto"/>
            <w:noWrap/>
            <w:hideMark/>
          </w:tcPr>
          <w:p w14:paraId="6A8B8A61" w14:textId="77777777" w:rsidR="00F52B34" w:rsidRPr="005F2985" w:rsidRDefault="00F52B34" w:rsidP="005F2985">
            <w:pPr>
              <w:spacing w:after="0" w:line="240" w:lineRule="auto"/>
              <w:jc w:val="both"/>
              <w:rPr>
                <w:rFonts w:ascii="Calibri" w:eastAsia="Times New Roman" w:hAnsi="Calibri" w:cs="Times New Roman"/>
                <w:color w:val="000000"/>
                <w:sz w:val="18"/>
                <w:szCs w:val="18"/>
                <w:lang w:eastAsia="pt-PT"/>
              </w:rPr>
            </w:pPr>
            <w:r w:rsidRPr="005F2985">
              <w:rPr>
                <w:rFonts w:ascii="Calibri" w:eastAsia="Times New Roman" w:hAnsi="Calibri" w:cs="Times New Roman"/>
                <w:color w:val="000000"/>
                <w:sz w:val="18"/>
                <w:szCs w:val="18"/>
                <w:lang w:eastAsia="pt-PT"/>
              </w:rPr>
              <w:t>Data de referência dos dados:</w:t>
            </w:r>
          </w:p>
          <w:p w14:paraId="064890B2" w14:textId="77777777" w:rsidR="00F52B34" w:rsidRPr="005F2985" w:rsidRDefault="00F52B34" w:rsidP="00DF4E57">
            <w:pPr>
              <w:pStyle w:val="ListParagraph"/>
              <w:numPr>
                <w:ilvl w:val="0"/>
                <w:numId w:val="19"/>
              </w:numPr>
              <w:spacing w:after="0" w:line="240" w:lineRule="auto"/>
              <w:jc w:val="both"/>
              <w:rPr>
                <w:rFonts w:ascii="Calibri" w:eastAsia="Times New Roman" w:hAnsi="Calibri" w:cs="Times New Roman"/>
                <w:color w:val="000000"/>
                <w:sz w:val="18"/>
                <w:szCs w:val="18"/>
                <w:lang w:eastAsia="pt-PT"/>
              </w:rPr>
            </w:pPr>
            <w:r w:rsidRPr="005F2985">
              <w:rPr>
                <w:rFonts w:ascii="Calibri" w:eastAsia="Times New Roman" w:hAnsi="Calibri" w:cs="Times New Roman"/>
                <w:color w:val="000000"/>
                <w:sz w:val="18"/>
                <w:szCs w:val="18"/>
                <w:lang w:eastAsia="pt-PT"/>
              </w:rPr>
              <w:t xml:space="preserve">Todas as tabelas de </w:t>
            </w:r>
            <w:r w:rsidRPr="00A7376B">
              <w:rPr>
                <w:rFonts w:ascii="Calibri" w:eastAsia="Times New Roman" w:hAnsi="Calibri" w:cs="Times New Roman"/>
                <w:i/>
                <w:color w:val="000000"/>
                <w:sz w:val="18"/>
                <w:szCs w:val="18"/>
                <w:lang w:eastAsia="pt-PT"/>
              </w:rPr>
              <w:t>output</w:t>
            </w:r>
            <w:r w:rsidRPr="005F2985">
              <w:rPr>
                <w:rFonts w:ascii="Calibri" w:eastAsia="Times New Roman" w:hAnsi="Calibri" w:cs="Times New Roman"/>
                <w:color w:val="000000"/>
                <w:sz w:val="18"/>
                <w:szCs w:val="18"/>
                <w:lang w:eastAsia="pt-PT"/>
              </w:rPr>
              <w:t xml:space="preserve"> dos motores incluem sempre o campo ‘ref_date’ que reflete a data de referência dos dados. </w:t>
            </w:r>
          </w:p>
          <w:p w14:paraId="28E3ADE5" w14:textId="77777777" w:rsidR="00F52B34" w:rsidRPr="005F2985" w:rsidRDefault="00F52B34" w:rsidP="00DF4E57">
            <w:pPr>
              <w:pStyle w:val="ListParagraph"/>
              <w:numPr>
                <w:ilvl w:val="0"/>
                <w:numId w:val="19"/>
              </w:numPr>
              <w:spacing w:after="0" w:line="240" w:lineRule="auto"/>
              <w:jc w:val="both"/>
              <w:rPr>
                <w:rFonts w:ascii="Calibri" w:eastAsia="Times New Roman" w:hAnsi="Calibri" w:cs="Times New Roman"/>
                <w:color w:val="000000"/>
                <w:sz w:val="18"/>
                <w:szCs w:val="18"/>
                <w:lang w:eastAsia="pt-PT"/>
              </w:rPr>
            </w:pPr>
            <w:r w:rsidRPr="005F2985">
              <w:rPr>
                <w:rFonts w:ascii="Calibri" w:eastAsia="Times New Roman" w:hAnsi="Calibri" w:cs="Times New Roman"/>
                <w:color w:val="000000"/>
                <w:sz w:val="18"/>
                <w:szCs w:val="18"/>
                <w:lang w:eastAsia="pt-PT"/>
              </w:rPr>
              <w:t>Dado que o MUG é diário, este campo informará o dia útil relevante a que respeitam todos os dados dessa partição temporal. Note-se que, no caso do último dia de calendário do mês não ser um dia útil, o MUG criará automaticamente a partição temporal com referência ao último dia de calendário do mês, e preencherá essa partição com os dados registados no último dia útil desse mês.</w:t>
            </w:r>
          </w:p>
          <w:p w14:paraId="1FF31464" w14:textId="05443238" w:rsidR="00F52B34" w:rsidRPr="005F2985" w:rsidRDefault="00F52B34" w:rsidP="00DF4E57">
            <w:pPr>
              <w:pStyle w:val="ListParagraph"/>
              <w:numPr>
                <w:ilvl w:val="0"/>
                <w:numId w:val="19"/>
              </w:numPr>
              <w:spacing w:after="0" w:line="240" w:lineRule="auto"/>
              <w:jc w:val="both"/>
              <w:rPr>
                <w:rFonts w:ascii="Calibri" w:eastAsia="Times New Roman" w:hAnsi="Calibri" w:cs="Calibri"/>
                <w:color w:val="000000"/>
                <w:sz w:val="18"/>
                <w:szCs w:val="18"/>
                <w:lang w:eastAsia="pt-PT"/>
              </w:rPr>
            </w:pPr>
            <w:r w:rsidRPr="005F2985">
              <w:rPr>
                <w:rFonts w:ascii="Calibri" w:eastAsia="Times New Roman" w:hAnsi="Calibri" w:cs="Times New Roman"/>
                <w:color w:val="000000"/>
                <w:sz w:val="18"/>
                <w:szCs w:val="18"/>
                <w:lang w:eastAsia="pt-PT"/>
              </w:rPr>
              <w:t xml:space="preserve">Todas as datas no modelo respeitam o formato  </w:t>
            </w:r>
            <w:r w:rsidR="008E4853">
              <w:rPr>
                <w:rFonts w:ascii="Calibri" w:eastAsia="Times New Roman" w:hAnsi="Calibri" w:cs="Times New Roman"/>
                <w:color w:val="000000"/>
                <w:sz w:val="18"/>
                <w:szCs w:val="18"/>
                <w:lang w:eastAsia="pt-PT"/>
              </w:rPr>
              <w:t>‘</w:t>
            </w:r>
            <w:r w:rsidRPr="005F2985">
              <w:rPr>
                <w:rFonts w:ascii="Calibri" w:eastAsia="Times New Roman" w:hAnsi="Calibri" w:cs="Times New Roman"/>
                <w:color w:val="000000"/>
                <w:sz w:val="18"/>
                <w:szCs w:val="18"/>
                <w:lang w:eastAsia="pt-PT"/>
              </w:rPr>
              <w:t>aaaa-mm-dd</w:t>
            </w:r>
            <w:r w:rsidR="008E4853">
              <w:rPr>
                <w:rFonts w:ascii="Calibri" w:eastAsia="Times New Roman" w:hAnsi="Calibri" w:cs="Times New Roman"/>
                <w:color w:val="000000"/>
                <w:sz w:val="18"/>
                <w:szCs w:val="18"/>
                <w:lang w:eastAsia="pt-PT"/>
              </w:rPr>
              <w:t>’</w:t>
            </w:r>
            <w:r w:rsidRPr="005F2985">
              <w:rPr>
                <w:rFonts w:ascii="Calibri" w:eastAsia="Times New Roman" w:hAnsi="Calibri" w:cs="Times New Roman"/>
                <w:color w:val="000000"/>
                <w:sz w:val="18"/>
                <w:szCs w:val="18"/>
                <w:lang w:eastAsia="pt-PT"/>
              </w:rPr>
              <w:t>.</w:t>
            </w:r>
          </w:p>
        </w:tc>
        <w:tc>
          <w:tcPr>
            <w:tcW w:w="850" w:type="dxa"/>
            <w:tcBorders>
              <w:top w:val="nil"/>
              <w:left w:val="nil"/>
              <w:bottom w:val="single" w:sz="4" w:space="0" w:color="auto"/>
              <w:right w:val="single" w:sz="4" w:space="0" w:color="auto"/>
            </w:tcBorders>
            <w:shd w:val="clear" w:color="auto" w:fill="auto"/>
            <w:noWrap/>
            <w:hideMark/>
          </w:tcPr>
          <w:p w14:paraId="4B61FF7E" w14:textId="7EF66637" w:rsidR="00F52B34" w:rsidRPr="005F2985" w:rsidRDefault="00F52B34" w:rsidP="00654FCD">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String</w:t>
            </w:r>
          </w:p>
        </w:tc>
        <w:tc>
          <w:tcPr>
            <w:tcW w:w="2551" w:type="dxa"/>
            <w:tcBorders>
              <w:top w:val="nil"/>
              <w:left w:val="nil"/>
              <w:bottom w:val="single" w:sz="4" w:space="0" w:color="auto"/>
              <w:right w:val="single" w:sz="4" w:space="0" w:color="auto"/>
            </w:tcBorders>
            <w:shd w:val="clear" w:color="auto" w:fill="auto"/>
            <w:noWrap/>
            <w:hideMark/>
          </w:tcPr>
          <w:p w14:paraId="09936356" w14:textId="4DFC9F37" w:rsidR="00F52B34" w:rsidRPr="005F2985" w:rsidRDefault="00F52B34" w:rsidP="00654FCD">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 </w:t>
            </w:r>
          </w:p>
        </w:tc>
      </w:tr>
    </w:tbl>
    <w:p w14:paraId="22491B19" w14:textId="77777777" w:rsidR="00B129A6" w:rsidRPr="00B129A6" w:rsidRDefault="00B129A6" w:rsidP="00B129A6"/>
    <w:p w14:paraId="30F33F4A" w14:textId="7716493B" w:rsidR="00DF5BA6" w:rsidRDefault="00DF5BA6" w:rsidP="00DF5BA6"/>
    <w:p w14:paraId="2D046242" w14:textId="1C3A4157" w:rsidR="007F271B" w:rsidRDefault="007F271B" w:rsidP="00DF5BA6"/>
    <w:p w14:paraId="01E96566" w14:textId="1279753F" w:rsidR="007F271B" w:rsidRDefault="007F271B" w:rsidP="00DF5BA6"/>
    <w:p w14:paraId="5893AF8D" w14:textId="42A7F551" w:rsidR="00BA0F24" w:rsidRDefault="00BA0F24" w:rsidP="00DF5BA6"/>
    <w:p w14:paraId="407B0ED3" w14:textId="06274888" w:rsidR="00BA0F24" w:rsidRDefault="00BA0F24" w:rsidP="00DF5BA6"/>
    <w:p w14:paraId="2C162A4D" w14:textId="405D6504" w:rsidR="00BA0F24" w:rsidRDefault="00BA0F24" w:rsidP="00DF5BA6"/>
    <w:p w14:paraId="59F920B2" w14:textId="3322E040" w:rsidR="00BA0F24" w:rsidRDefault="00BA0F24" w:rsidP="00DF5BA6"/>
    <w:p w14:paraId="5C01C94C" w14:textId="31BE2D5E" w:rsidR="00BA0F24" w:rsidRDefault="00BA0F24" w:rsidP="00DF5BA6"/>
    <w:p w14:paraId="67DF30C9" w14:textId="260E0DF1" w:rsidR="00BA0F24" w:rsidRDefault="00BA0F24" w:rsidP="00DF5BA6"/>
    <w:p w14:paraId="04399006" w14:textId="79ED1CB7" w:rsidR="00BA0F24" w:rsidRDefault="00BA0F24" w:rsidP="00DF5BA6"/>
    <w:p w14:paraId="18739ADC" w14:textId="66D04B87" w:rsidR="00BA0F24" w:rsidRDefault="00BA0F24" w:rsidP="00DF5BA6"/>
    <w:p w14:paraId="5F5F11F3" w14:textId="77777777" w:rsidR="00BA0F24" w:rsidRDefault="00BA0F24" w:rsidP="00BA0F24">
      <w:pPr>
        <w:pStyle w:val="Heading5"/>
        <w:sectPr w:rsidR="00BA0F24" w:rsidSect="00BA0F24">
          <w:pgSz w:w="16838" w:h="11906" w:orient="landscape"/>
          <w:pgMar w:top="1440" w:right="1440" w:bottom="1440" w:left="1440" w:header="709" w:footer="709" w:gutter="0"/>
          <w:cols w:space="708"/>
          <w:docGrid w:linePitch="360"/>
        </w:sectPr>
      </w:pPr>
    </w:p>
    <w:p w14:paraId="7A9A625C" w14:textId="29AFFBE4" w:rsidR="00BA0F24" w:rsidRDefault="00BA0F24" w:rsidP="00BA0F24">
      <w:pPr>
        <w:pStyle w:val="Heading5"/>
        <w:rPr>
          <w:i/>
        </w:rPr>
      </w:pPr>
      <w:bookmarkStart w:id="179" w:name="_Toc167390735"/>
      <w:r w:rsidRPr="000D3E66">
        <w:lastRenderedPageBreak/>
        <w:t>Tabela auxiliar de histórico de avaliações:</w:t>
      </w:r>
      <w:r>
        <w:t xml:space="preserve"> </w:t>
      </w:r>
      <w:r w:rsidRPr="00A7376B">
        <w:rPr>
          <w:i/>
        </w:rPr>
        <w:t>cd_garantias.gt701_hist_mavaliai</w:t>
      </w:r>
      <w:bookmarkEnd w:id="179"/>
    </w:p>
    <w:p w14:paraId="0FBC6BCC" w14:textId="77777777" w:rsidR="00BA0F24" w:rsidRDefault="00BA0F24" w:rsidP="00BA0F24">
      <w:pPr>
        <w:pStyle w:val="Heading6"/>
      </w:pPr>
      <w:bookmarkStart w:id="180" w:name="_Toc167390736"/>
      <w:r>
        <w:t xml:space="preserve">Visão </w:t>
      </w:r>
      <w:r w:rsidRPr="00A41AE4">
        <w:t>Geral</w:t>
      </w:r>
      <w:bookmarkEnd w:id="180"/>
    </w:p>
    <w:p w14:paraId="4A802BC7" w14:textId="28AD6772" w:rsidR="00BA0F24" w:rsidRPr="00CD3F80" w:rsidRDefault="00BA0F24" w:rsidP="00BA0F24">
      <w:pPr>
        <w:rPr>
          <w:rFonts w:ascii="Calibri" w:hAnsi="Calibri"/>
        </w:rPr>
      </w:pPr>
      <w:r w:rsidRPr="00CD3F80">
        <w:rPr>
          <w:rFonts w:ascii="Calibri" w:hAnsi="Calibri"/>
        </w:rPr>
        <w:t xml:space="preserve">A tabela </w:t>
      </w:r>
      <w:r w:rsidRPr="00CD3F80">
        <w:rPr>
          <w:rFonts w:ascii="Calibri" w:hAnsi="Calibri"/>
          <w:i/>
        </w:rPr>
        <w:t>cd_garantias.gt701_hist_mavaliai</w:t>
      </w:r>
      <w:r w:rsidR="006175B7">
        <w:rPr>
          <w:rFonts w:ascii="Calibri" w:hAnsi="Calibri"/>
          <w:i/>
        </w:rPr>
        <w:fldChar w:fldCharType="begin"/>
      </w:r>
      <w:r w:rsidR="006175B7">
        <w:instrText xml:space="preserve"> XE "</w:instrText>
      </w:r>
      <w:r w:rsidR="006175B7" w:rsidRPr="00371374">
        <w:rPr>
          <w:rFonts w:ascii="Calibri" w:hAnsi="Calibri"/>
          <w:i/>
        </w:rPr>
        <w:instrText>gt701_hist_mavaliai</w:instrText>
      </w:r>
      <w:r w:rsidR="006175B7">
        <w:instrText xml:space="preserve">" \i </w:instrText>
      </w:r>
      <w:r w:rsidR="006175B7">
        <w:rPr>
          <w:rFonts w:ascii="Calibri" w:hAnsi="Calibri"/>
          <w:i/>
        </w:rPr>
        <w:fldChar w:fldCharType="end"/>
      </w:r>
      <w:r w:rsidRPr="00CD3F80">
        <w:rPr>
          <w:rFonts w:ascii="Calibri" w:hAnsi="Calibri"/>
        </w:rPr>
        <w:t xml:space="preserve"> é uma tabela auxiliar que permite calcular o valor inicial dos processos/cauções e garantias reais associadas. Assim, é uma tabela que mantém o histórico de todas as combinações de responsabilidade, processos/cauções e garantias reais que em determinado momento estiveram presentes no MUG, nomeadamente na tabela </w:t>
      </w:r>
      <w:r w:rsidRPr="00CD3F80">
        <w:rPr>
          <w:rFonts w:ascii="Calibri" w:hAnsi="Calibri"/>
          <w:i/>
        </w:rPr>
        <w:t>cd_garantias.gt018_rateio_aval</w:t>
      </w:r>
      <w:r w:rsidRPr="00CD3F80">
        <w:rPr>
          <w:rFonts w:ascii="Calibri" w:hAnsi="Calibri"/>
        </w:rPr>
        <w:t>. Para além do valor inicial, são também apresentadas outros atributos como datas iniciais e percentagens de cobertura iniciais.</w:t>
      </w:r>
    </w:p>
    <w:p w14:paraId="321C53C0" w14:textId="77777777" w:rsidR="00BA0F24" w:rsidRPr="00CD3F80" w:rsidRDefault="00BA0F24" w:rsidP="00BA0F24">
      <w:pPr>
        <w:pStyle w:val="Heading6"/>
      </w:pPr>
      <w:bookmarkStart w:id="181" w:name="_Toc167390737"/>
      <w:r w:rsidRPr="00CD3F80">
        <w:t>Periodicidade</w:t>
      </w:r>
      <w:bookmarkEnd w:id="181"/>
    </w:p>
    <w:p w14:paraId="03C5BA28" w14:textId="77777777" w:rsidR="00BA0F24" w:rsidRPr="00CD3F80" w:rsidRDefault="00BA0F24" w:rsidP="00BA0F24">
      <w:pPr>
        <w:rPr>
          <w:rFonts w:ascii="Calibri" w:hAnsi="Calibri"/>
        </w:rPr>
      </w:pPr>
      <w:r w:rsidRPr="00CD3F80">
        <w:rPr>
          <w:rFonts w:ascii="Calibri" w:hAnsi="Calibri"/>
        </w:rPr>
        <w:t xml:space="preserve">A tabela </w:t>
      </w:r>
      <w:r w:rsidRPr="00CD3F80">
        <w:rPr>
          <w:rFonts w:ascii="Calibri" w:hAnsi="Calibri"/>
          <w:i/>
        </w:rPr>
        <w:t>cd_garantias.gt701_hist_mavaliai</w:t>
      </w:r>
      <w:r w:rsidRPr="00CD3F80">
        <w:rPr>
          <w:rFonts w:ascii="Calibri" w:hAnsi="Calibri"/>
        </w:rPr>
        <w:t xml:space="preserve"> é uma tabela de histórico aprovisionada pela tabela </w:t>
      </w:r>
      <w:r w:rsidRPr="00C05F3F">
        <w:rPr>
          <w:rFonts w:ascii="Calibri" w:hAnsi="Calibri"/>
          <w:i/>
        </w:rPr>
        <w:t>cd_garantias.gt018_rateio_aval</w:t>
      </w:r>
      <w:r w:rsidRPr="00CD3F80">
        <w:rPr>
          <w:rFonts w:ascii="Calibri" w:hAnsi="Calibri"/>
        </w:rPr>
        <w:t>. Por esse motivo, apenas é atualizada quando surge no MUG uma nova combinação de pilares.</w:t>
      </w:r>
    </w:p>
    <w:p w14:paraId="538335FF" w14:textId="77777777" w:rsidR="00BA0F24" w:rsidRPr="00CD3F80" w:rsidRDefault="00BA0F24" w:rsidP="00BA0F24">
      <w:pPr>
        <w:rPr>
          <w:rFonts w:ascii="Calibri" w:hAnsi="Calibri"/>
        </w:rPr>
      </w:pPr>
      <w:r w:rsidRPr="00CD3F80">
        <w:rPr>
          <w:rFonts w:ascii="Calibri" w:hAnsi="Calibri"/>
        </w:rPr>
        <w:t>Só se devem considerar como oficiais os valores constantes nesta tabela desde, e incluindo, 31 dezembro 2022.</w:t>
      </w:r>
    </w:p>
    <w:p w14:paraId="6BBB4A94" w14:textId="77777777" w:rsidR="00BA0F24" w:rsidRPr="00CD3F80" w:rsidRDefault="00BA0F24" w:rsidP="00BA0F24">
      <w:pPr>
        <w:pStyle w:val="Heading6"/>
      </w:pPr>
      <w:bookmarkStart w:id="182" w:name="_Toc167390738"/>
      <w:r w:rsidRPr="00CD3F80">
        <w:t>Aprovisionamento</w:t>
      </w:r>
      <w:bookmarkEnd w:id="182"/>
    </w:p>
    <w:p w14:paraId="0B2912E5" w14:textId="77777777" w:rsidR="00BA0F24" w:rsidRPr="00CD3F80" w:rsidRDefault="00BA0F24" w:rsidP="00BA0F24">
      <w:pPr>
        <w:rPr>
          <w:rFonts w:ascii="Calibri" w:hAnsi="Calibri"/>
        </w:rPr>
      </w:pPr>
      <w:r w:rsidRPr="00CD3F80">
        <w:rPr>
          <w:rFonts w:ascii="Calibri" w:hAnsi="Calibri"/>
        </w:rPr>
        <w:t xml:space="preserve">O aprovisionamento da tabela </w:t>
      </w:r>
      <w:r w:rsidRPr="00CD3F80">
        <w:rPr>
          <w:rFonts w:ascii="Calibri" w:hAnsi="Calibri"/>
          <w:i/>
        </w:rPr>
        <w:t>cd_garantias.gt701_hist_mavaliai</w:t>
      </w:r>
      <w:r w:rsidRPr="00CD3F80">
        <w:rPr>
          <w:rFonts w:ascii="Calibri" w:hAnsi="Calibri"/>
        </w:rPr>
        <w:t xml:space="preserve"> é, sem nenhuma exceção, concordante com os princípios funcionais e as regras de definição de universo descritas nos capítulos 2.2.2. e 2.2.3., respetivamente. Os dados desta tabela provêm das diferentes origens do MUG, bem como de algumas tabelas criadas diretamente no MUG. Desta forma, o aprovisionamento é realizado exclusivamente através da seguinte tabela:</w:t>
      </w:r>
    </w:p>
    <w:p w14:paraId="41C689DF" w14:textId="5EDE81CC" w:rsidR="00BA0F24" w:rsidRPr="00CD3F80" w:rsidRDefault="00BA0F24" w:rsidP="00BA0F24">
      <w:pPr>
        <w:pStyle w:val="Caption"/>
        <w:keepNext/>
        <w:jc w:val="center"/>
        <w:rPr>
          <w:rFonts w:ascii="Calibri" w:hAnsi="Calibri"/>
          <w:b/>
          <w:color w:val="auto"/>
          <w:sz w:val="22"/>
        </w:rPr>
      </w:pPr>
    </w:p>
    <w:p w14:paraId="0BECC258" w14:textId="157860F8" w:rsidR="00A324DF" w:rsidRPr="00A324DF" w:rsidRDefault="00A324DF" w:rsidP="00A324DF">
      <w:pPr>
        <w:pStyle w:val="Caption"/>
        <w:keepNext/>
        <w:jc w:val="center"/>
        <w:rPr>
          <w:rFonts w:ascii="Calibri" w:hAnsi="Calibri"/>
          <w:b/>
          <w:color w:val="auto"/>
          <w:sz w:val="22"/>
        </w:rPr>
      </w:pPr>
      <w:bookmarkStart w:id="183" w:name="_Toc165368772"/>
      <w:r w:rsidRPr="00A324DF">
        <w:rPr>
          <w:rFonts w:ascii="Calibri" w:hAnsi="Calibri"/>
          <w:b/>
          <w:color w:val="auto"/>
          <w:sz w:val="22"/>
        </w:rPr>
        <w:t xml:space="preserve">Tabela </w:t>
      </w:r>
      <w:r w:rsidRPr="00A324DF">
        <w:rPr>
          <w:rFonts w:ascii="Calibri" w:hAnsi="Calibri"/>
          <w:b/>
          <w:color w:val="auto"/>
          <w:sz w:val="22"/>
        </w:rPr>
        <w:fldChar w:fldCharType="begin"/>
      </w:r>
      <w:r w:rsidRPr="00A324DF">
        <w:rPr>
          <w:rFonts w:ascii="Calibri" w:hAnsi="Calibri"/>
          <w:b/>
          <w:color w:val="auto"/>
          <w:sz w:val="22"/>
        </w:rPr>
        <w:instrText xml:space="preserve"> SEQ Tabela \* ARABIC </w:instrText>
      </w:r>
      <w:r w:rsidRPr="00A324DF">
        <w:rPr>
          <w:rFonts w:ascii="Calibri" w:hAnsi="Calibri"/>
          <w:b/>
          <w:color w:val="auto"/>
          <w:sz w:val="22"/>
        </w:rPr>
        <w:fldChar w:fldCharType="separate"/>
      </w:r>
      <w:r w:rsidR="00040590">
        <w:rPr>
          <w:rFonts w:ascii="Calibri" w:hAnsi="Calibri"/>
          <w:b/>
          <w:noProof/>
          <w:color w:val="auto"/>
          <w:sz w:val="22"/>
        </w:rPr>
        <w:t>22</w:t>
      </w:r>
      <w:r w:rsidRPr="00A324DF">
        <w:rPr>
          <w:rFonts w:ascii="Calibri" w:hAnsi="Calibri"/>
          <w:b/>
          <w:color w:val="auto"/>
          <w:sz w:val="22"/>
        </w:rPr>
        <w:fldChar w:fldCharType="end"/>
      </w:r>
      <w:r w:rsidRPr="00A324DF">
        <w:rPr>
          <w:rFonts w:ascii="Calibri" w:hAnsi="Calibri"/>
          <w:b/>
          <w:color w:val="auto"/>
          <w:sz w:val="22"/>
        </w:rPr>
        <w:t>: Informação das tabelas de aprovisionamento da cd_garantias.gt701_hist_mavaliai</w:t>
      </w:r>
      <w:bookmarkEnd w:id="183"/>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701"/>
        <w:gridCol w:w="3288"/>
        <w:gridCol w:w="2041"/>
        <w:gridCol w:w="2041"/>
      </w:tblGrid>
      <w:tr w:rsidR="00BA0F24" w:rsidRPr="00CD3F80" w14:paraId="4AE34D31" w14:textId="77777777" w:rsidTr="00D968B6">
        <w:trPr>
          <w:trHeight w:val="290"/>
        </w:trPr>
        <w:tc>
          <w:tcPr>
            <w:tcW w:w="1701" w:type="dxa"/>
            <w:shd w:val="clear" w:color="000000" w:fill="FF0000"/>
            <w:noWrap/>
            <w:hideMark/>
          </w:tcPr>
          <w:p w14:paraId="78A41011" w14:textId="77777777" w:rsidR="00BA0F24" w:rsidRPr="00CD3F80" w:rsidRDefault="00BA0F24" w:rsidP="00D968B6">
            <w:pPr>
              <w:spacing w:after="0" w:line="240" w:lineRule="auto"/>
              <w:rPr>
                <w:rFonts w:ascii="Calibri" w:eastAsia="Times New Roman" w:hAnsi="Calibri" w:cs="Calibri"/>
                <w:b/>
                <w:bCs/>
                <w:color w:val="FFFFFF"/>
                <w:sz w:val="18"/>
                <w:szCs w:val="18"/>
                <w:lang w:eastAsia="pt-PT"/>
              </w:rPr>
            </w:pPr>
            <w:r w:rsidRPr="00CD3F80">
              <w:rPr>
                <w:rFonts w:ascii="Calibri" w:eastAsia="Times New Roman" w:hAnsi="Calibri" w:cs="Calibri"/>
                <w:b/>
                <w:bCs/>
                <w:color w:val="FFFFFF"/>
                <w:sz w:val="18"/>
                <w:szCs w:val="18"/>
                <w:lang w:eastAsia="pt-PT"/>
              </w:rPr>
              <w:t>Aplicação Origem</w:t>
            </w:r>
          </w:p>
        </w:tc>
        <w:tc>
          <w:tcPr>
            <w:tcW w:w="3288" w:type="dxa"/>
            <w:shd w:val="clear" w:color="000000" w:fill="FF0000"/>
            <w:noWrap/>
            <w:hideMark/>
          </w:tcPr>
          <w:p w14:paraId="49095722" w14:textId="77777777" w:rsidR="00BA0F24" w:rsidRPr="00CD3F80" w:rsidRDefault="00BA0F24" w:rsidP="00D968B6">
            <w:pPr>
              <w:spacing w:after="0" w:line="240" w:lineRule="auto"/>
              <w:rPr>
                <w:rFonts w:ascii="Calibri" w:eastAsia="Times New Roman" w:hAnsi="Calibri" w:cs="Calibri"/>
                <w:b/>
                <w:bCs/>
                <w:color w:val="FFFFFF"/>
                <w:sz w:val="18"/>
                <w:szCs w:val="18"/>
                <w:lang w:eastAsia="pt-PT"/>
              </w:rPr>
            </w:pPr>
            <w:r w:rsidRPr="00CD3F80">
              <w:rPr>
                <w:rFonts w:ascii="Calibri" w:eastAsia="Times New Roman" w:hAnsi="Calibri" w:cs="Calibri"/>
                <w:b/>
                <w:bCs/>
                <w:color w:val="FFFFFF"/>
                <w:sz w:val="18"/>
                <w:szCs w:val="18"/>
                <w:lang w:eastAsia="pt-PT"/>
              </w:rPr>
              <w:t>Nome da Tabela na Aplicação Origem</w:t>
            </w:r>
          </w:p>
        </w:tc>
        <w:tc>
          <w:tcPr>
            <w:tcW w:w="2041" w:type="dxa"/>
            <w:shd w:val="clear" w:color="000000" w:fill="FF0000"/>
          </w:tcPr>
          <w:p w14:paraId="0660900B" w14:textId="77777777" w:rsidR="00BA0F24" w:rsidRPr="00CD3F80" w:rsidRDefault="00BA0F24" w:rsidP="00D968B6">
            <w:pPr>
              <w:spacing w:after="0" w:line="240" w:lineRule="auto"/>
              <w:rPr>
                <w:rFonts w:ascii="Calibri" w:eastAsia="Times New Roman" w:hAnsi="Calibri" w:cs="Calibri"/>
                <w:b/>
                <w:bCs/>
                <w:color w:val="FFFFFF"/>
                <w:sz w:val="18"/>
                <w:szCs w:val="18"/>
                <w:lang w:eastAsia="pt-PT"/>
              </w:rPr>
            </w:pPr>
            <w:r w:rsidRPr="00CD3F80">
              <w:rPr>
                <w:rFonts w:ascii="Calibri" w:eastAsia="Times New Roman" w:hAnsi="Calibri" w:cs="Calibri"/>
                <w:b/>
                <w:bCs/>
                <w:color w:val="FFFFFF"/>
                <w:sz w:val="18"/>
                <w:szCs w:val="18"/>
                <w:lang w:eastAsia="pt-PT"/>
              </w:rPr>
              <w:t xml:space="preserve">Nome da Base de Dados no Data Lake </w:t>
            </w:r>
          </w:p>
        </w:tc>
        <w:tc>
          <w:tcPr>
            <w:tcW w:w="2041" w:type="dxa"/>
            <w:shd w:val="clear" w:color="000000" w:fill="FF0000"/>
            <w:noWrap/>
            <w:hideMark/>
          </w:tcPr>
          <w:p w14:paraId="41829D8F" w14:textId="77777777" w:rsidR="00BA0F24" w:rsidRPr="00CD3F80" w:rsidRDefault="00BA0F24" w:rsidP="00D968B6">
            <w:pPr>
              <w:spacing w:after="0" w:line="240" w:lineRule="auto"/>
              <w:rPr>
                <w:rFonts w:ascii="Calibri" w:eastAsia="Times New Roman" w:hAnsi="Calibri" w:cs="Calibri"/>
                <w:b/>
                <w:bCs/>
                <w:color w:val="FFFFFF"/>
                <w:sz w:val="18"/>
                <w:szCs w:val="18"/>
                <w:lang w:eastAsia="pt-PT"/>
              </w:rPr>
            </w:pPr>
            <w:r w:rsidRPr="00CD3F80">
              <w:rPr>
                <w:rFonts w:ascii="Calibri" w:eastAsia="Times New Roman" w:hAnsi="Calibri" w:cs="Calibri"/>
                <w:b/>
                <w:bCs/>
                <w:color w:val="FFFFFF"/>
                <w:sz w:val="18"/>
                <w:szCs w:val="18"/>
                <w:lang w:eastAsia="pt-PT"/>
              </w:rPr>
              <w:t>Nome da Tabela no Data Lake</w:t>
            </w:r>
          </w:p>
        </w:tc>
      </w:tr>
      <w:tr w:rsidR="00BA0F24" w:rsidRPr="00CD3F80" w14:paraId="414197F8" w14:textId="77777777" w:rsidTr="00D968B6">
        <w:trPr>
          <w:trHeight w:val="290"/>
        </w:trPr>
        <w:tc>
          <w:tcPr>
            <w:tcW w:w="1701" w:type="dxa"/>
            <w:shd w:val="clear" w:color="auto" w:fill="auto"/>
            <w:noWrap/>
          </w:tcPr>
          <w:p w14:paraId="0D152D44" w14:textId="77777777" w:rsidR="00BA0F24" w:rsidRPr="00CD3F80" w:rsidRDefault="00BA0F24" w:rsidP="00D968B6">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MUG (APMT0100048766)</w:t>
            </w:r>
          </w:p>
        </w:tc>
        <w:tc>
          <w:tcPr>
            <w:tcW w:w="3288" w:type="dxa"/>
            <w:shd w:val="clear" w:color="auto" w:fill="auto"/>
            <w:noWrap/>
          </w:tcPr>
          <w:p w14:paraId="007642BA" w14:textId="4031CC2A" w:rsidR="00BA0F24" w:rsidRPr="00CD3F80" w:rsidRDefault="003F5B83" w:rsidP="00D968B6">
            <w:pPr>
              <w:spacing w:after="0" w:line="240" w:lineRule="auto"/>
              <w:rPr>
                <w:rFonts w:ascii="Calibri" w:eastAsia="Times New Roman" w:hAnsi="Calibri" w:cs="Calibri"/>
                <w:color w:val="000000"/>
                <w:sz w:val="18"/>
                <w:szCs w:val="18"/>
                <w:lang w:eastAsia="pt-PT"/>
              </w:rPr>
            </w:pPr>
            <w:r w:rsidRPr="003F5B83">
              <w:rPr>
                <w:rFonts w:ascii="Calibri" w:eastAsia="Times New Roman" w:hAnsi="Calibri" w:cs="Calibri"/>
                <w:color w:val="000000"/>
                <w:sz w:val="18"/>
                <w:szCs w:val="18"/>
                <w:lang w:eastAsia="pt-PT"/>
              </w:rPr>
              <w:t xml:space="preserve">MAVALIAI_RESP_BEM </w:t>
            </w:r>
            <w:r w:rsidR="00BA0F24" w:rsidRPr="00CD3F80">
              <w:rPr>
                <w:rFonts w:ascii="Calibri" w:eastAsia="Times New Roman" w:hAnsi="Calibri" w:cs="Calibri"/>
                <w:color w:val="000000"/>
                <w:sz w:val="18"/>
                <w:szCs w:val="18"/>
                <w:lang w:eastAsia="pt-PT"/>
              </w:rPr>
              <w:t>_rateio_aval</w:t>
            </w:r>
          </w:p>
        </w:tc>
        <w:tc>
          <w:tcPr>
            <w:tcW w:w="2041" w:type="dxa"/>
          </w:tcPr>
          <w:p w14:paraId="53EA95D0" w14:textId="77777777" w:rsidR="00BA0F24" w:rsidRPr="00CD3F80" w:rsidRDefault="00BA0F24" w:rsidP="00D968B6">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cd_garantias</w:t>
            </w:r>
          </w:p>
        </w:tc>
        <w:tc>
          <w:tcPr>
            <w:tcW w:w="2041" w:type="dxa"/>
            <w:shd w:val="clear" w:color="auto" w:fill="auto"/>
            <w:noWrap/>
          </w:tcPr>
          <w:p w14:paraId="698227E6" w14:textId="77777777" w:rsidR="00BA0F24" w:rsidRPr="00CD3F80" w:rsidRDefault="00BA0F24" w:rsidP="00D968B6">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gt018_rateio_aval</w:t>
            </w:r>
          </w:p>
        </w:tc>
      </w:tr>
    </w:tbl>
    <w:p w14:paraId="0C6FD0C6" w14:textId="77777777" w:rsidR="00BA0F24" w:rsidRDefault="00BA0F24" w:rsidP="00BA0F24"/>
    <w:p w14:paraId="38A900F0" w14:textId="77777777" w:rsidR="00BA0F24" w:rsidRDefault="00BA0F24" w:rsidP="00BA0F24"/>
    <w:p w14:paraId="4695DC31" w14:textId="77777777" w:rsidR="00BA0F24" w:rsidRDefault="00BA0F24" w:rsidP="00BA0F24"/>
    <w:p w14:paraId="7E2D17F1" w14:textId="77777777" w:rsidR="00BA0F24" w:rsidRPr="000C4396" w:rsidRDefault="00BA0F24" w:rsidP="00BA0F24"/>
    <w:p w14:paraId="22FC7815" w14:textId="77777777" w:rsidR="00BA0F24" w:rsidRDefault="00BA0F24" w:rsidP="00BA0F24">
      <w:pPr>
        <w:pStyle w:val="Heading6"/>
        <w:numPr>
          <w:ilvl w:val="5"/>
          <w:numId w:val="27"/>
        </w:numPr>
        <w:sectPr w:rsidR="00BA0F24" w:rsidSect="00BA0F24">
          <w:pgSz w:w="11906" w:h="16838"/>
          <w:pgMar w:top="1440" w:right="1440" w:bottom="1440" w:left="1440" w:header="709" w:footer="709" w:gutter="0"/>
          <w:cols w:space="708"/>
          <w:docGrid w:linePitch="360"/>
        </w:sectPr>
      </w:pPr>
    </w:p>
    <w:p w14:paraId="4A977719" w14:textId="77777777" w:rsidR="00BA0F24" w:rsidRDefault="00BA0F24" w:rsidP="00BA0F24">
      <w:pPr>
        <w:pStyle w:val="Heading6"/>
      </w:pPr>
      <w:bookmarkStart w:id="184" w:name="_Toc167390739"/>
      <w:r>
        <w:lastRenderedPageBreak/>
        <w:t xml:space="preserve">Detalhe dos </w:t>
      </w:r>
      <w:r w:rsidRPr="00A41AE4">
        <w:t>campos</w:t>
      </w:r>
      <w:bookmarkEnd w:id="184"/>
    </w:p>
    <w:p w14:paraId="15636154" w14:textId="25677857" w:rsidR="00BA0F24" w:rsidRPr="00CD3F80" w:rsidRDefault="00BA0F24" w:rsidP="00A324DF">
      <w:pPr>
        <w:rPr>
          <w:rFonts w:ascii="Calibri" w:hAnsi="Calibri"/>
          <w:b/>
        </w:rPr>
      </w:pPr>
      <w:r w:rsidRPr="00CD3F80">
        <w:rPr>
          <w:rFonts w:ascii="Calibri" w:hAnsi="Calibri"/>
        </w:rPr>
        <w:t xml:space="preserve">De seguida, são apresentados todos os campos da tabela </w:t>
      </w:r>
      <w:r w:rsidRPr="00CD3F80">
        <w:rPr>
          <w:rFonts w:ascii="Calibri" w:hAnsi="Calibri"/>
          <w:i/>
        </w:rPr>
        <w:t>cd_garantias.gt701_hist_mavaliai</w:t>
      </w:r>
      <w:r w:rsidRPr="00CD3F80">
        <w:rPr>
          <w:rFonts w:ascii="Calibri" w:hAnsi="Calibri"/>
        </w:rPr>
        <w:t>, bem como uma breve descrição do seu significado. É também destacado o formato dos campos no MUG.</w:t>
      </w:r>
    </w:p>
    <w:p w14:paraId="551CCE01" w14:textId="01F1F3BF" w:rsidR="00A324DF" w:rsidRPr="00A324DF" w:rsidRDefault="00A324DF" w:rsidP="0034412C">
      <w:pPr>
        <w:pStyle w:val="Caption"/>
        <w:keepNext/>
        <w:ind w:firstLine="708"/>
        <w:jc w:val="center"/>
        <w:rPr>
          <w:rFonts w:ascii="Calibri" w:hAnsi="Calibri"/>
          <w:b/>
          <w:color w:val="auto"/>
          <w:sz w:val="22"/>
        </w:rPr>
      </w:pPr>
      <w:bookmarkStart w:id="185" w:name="_Toc165368773"/>
      <w:r w:rsidRPr="00A324DF">
        <w:rPr>
          <w:rFonts w:ascii="Calibri" w:hAnsi="Calibri"/>
          <w:b/>
          <w:color w:val="auto"/>
          <w:sz w:val="22"/>
        </w:rPr>
        <w:t xml:space="preserve">Tabela </w:t>
      </w:r>
      <w:r w:rsidRPr="00A324DF">
        <w:rPr>
          <w:rFonts w:ascii="Calibri" w:hAnsi="Calibri"/>
          <w:b/>
          <w:color w:val="auto"/>
          <w:sz w:val="22"/>
        </w:rPr>
        <w:fldChar w:fldCharType="begin"/>
      </w:r>
      <w:r w:rsidRPr="00A324DF">
        <w:rPr>
          <w:rFonts w:ascii="Calibri" w:hAnsi="Calibri"/>
          <w:b/>
          <w:color w:val="auto"/>
          <w:sz w:val="22"/>
        </w:rPr>
        <w:instrText xml:space="preserve"> SEQ Tabela \* ARABIC </w:instrText>
      </w:r>
      <w:r w:rsidRPr="00A324DF">
        <w:rPr>
          <w:rFonts w:ascii="Calibri" w:hAnsi="Calibri"/>
          <w:b/>
          <w:color w:val="auto"/>
          <w:sz w:val="22"/>
        </w:rPr>
        <w:fldChar w:fldCharType="separate"/>
      </w:r>
      <w:r w:rsidR="00040590">
        <w:rPr>
          <w:rFonts w:ascii="Calibri" w:hAnsi="Calibri"/>
          <w:b/>
          <w:noProof/>
          <w:color w:val="auto"/>
          <w:sz w:val="22"/>
        </w:rPr>
        <w:t>23</w:t>
      </w:r>
      <w:r w:rsidRPr="00A324DF">
        <w:rPr>
          <w:rFonts w:ascii="Calibri" w:hAnsi="Calibri"/>
          <w:b/>
          <w:color w:val="auto"/>
          <w:sz w:val="22"/>
        </w:rPr>
        <w:fldChar w:fldCharType="end"/>
      </w:r>
      <w:r w:rsidRPr="00A324DF">
        <w:rPr>
          <w:rFonts w:ascii="Calibri" w:hAnsi="Calibri"/>
          <w:b/>
          <w:color w:val="auto"/>
          <w:sz w:val="22"/>
        </w:rPr>
        <w:t>: Detalhe dos campos da cd_garantias.gt701_hist_mavaliai</w:t>
      </w:r>
      <w:bookmarkEnd w:id="185"/>
    </w:p>
    <w:tbl>
      <w:tblPr>
        <w:tblpPr w:leftFromText="141" w:rightFromText="141" w:vertAnchor="text" w:tblpY="1"/>
        <w:tblOverlap w:val="never"/>
        <w:tblW w:w="13802" w:type="dxa"/>
        <w:tblLayout w:type="fixed"/>
        <w:tblCellMar>
          <w:left w:w="70" w:type="dxa"/>
          <w:right w:w="70" w:type="dxa"/>
        </w:tblCellMar>
        <w:tblLook w:val="04A0" w:firstRow="1" w:lastRow="0" w:firstColumn="1" w:lastColumn="0" w:noHBand="0" w:noVBand="1"/>
      </w:tblPr>
      <w:tblGrid>
        <w:gridCol w:w="1998"/>
        <w:gridCol w:w="8430"/>
        <w:gridCol w:w="844"/>
        <w:gridCol w:w="2530"/>
      </w:tblGrid>
      <w:tr w:rsidR="00753103" w:rsidRPr="00CD3F80" w14:paraId="53255E1A" w14:textId="77777777" w:rsidTr="004761E2">
        <w:trPr>
          <w:trHeight w:val="290"/>
          <w:tblHeader/>
        </w:trPr>
        <w:tc>
          <w:tcPr>
            <w:tcW w:w="1998" w:type="dxa"/>
            <w:tcBorders>
              <w:top w:val="single" w:sz="4" w:space="0" w:color="auto"/>
              <w:left w:val="single" w:sz="4" w:space="0" w:color="auto"/>
              <w:bottom w:val="single" w:sz="4" w:space="0" w:color="auto"/>
              <w:right w:val="single" w:sz="4" w:space="0" w:color="auto"/>
            </w:tcBorders>
            <w:shd w:val="clear" w:color="000000" w:fill="FF0000"/>
            <w:noWrap/>
            <w:hideMark/>
          </w:tcPr>
          <w:p w14:paraId="2099995A" w14:textId="77777777" w:rsidR="00753103" w:rsidRPr="00CD3F80" w:rsidRDefault="00753103" w:rsidP="004761E2">
            <w:pPr>
              <w:spacing w:after="0" w:line="240" w:lineRule="auto"/>
              <w:rPr>
                <w:rFonts w:ascii="Calibri" w:eastAsia="Times New Roman" w:hAnsi="Calibri" w:cs="Calibri"/>
                <w:b/>
                <w:bCs/>
                <w:color w:val="FFFFFF"/>
                <w:sz w:val="18"/>
                <w:szCs w:val="18"/>
                <w:lang w:eastAsia="pt-PT"/>
              </w:rPr>
            </w:pPr>
            <w:r w:rsidRPr="00CD3F80">
              <w:rPr>
                <w:rFonts w:ascii="Calibri" w:eastAsia="Times New Roman" w:hAnsi="Calibri" w:cs="Calibri"/>
                <w:b/>
                <w:bCs/>
                <w:color w:val="FFFFFF"/>
                <w:sz w:val="18"/>
                <w:szCs w:val="18"/>
                <w:lang w:eastAsia="pt-PT"/>
              </w:rPr>
              <w:t>Chaves da tabela</w:t>
            </w:r>
          </w:p>
          <w:p w14:paraId="3F9CD043" w14:textId="77777777" w:rsidR="00753103" w:rsidRPr="00A7376B" w:rsidRDefault="00753103" w:rsidP="004761E2">
            <w:pPr>
              <w:spacing w:after="0" w:line="240" w:lineRule="auto"/>
              <w:rPr>
                <w:rFonts w:ascii="Calibri" w:eastAsia="Times New Roman" w:hAnsi="Calibri" w:cs="Calibri"/>
                <w:b/>
                <w:bCs/>
                <w:i/>
                <w:color w:val="FFFFFF"/>
                <w:sz w:val="18"/>
                <w:szCs w:val="18"/>
                <w:lang w:eastAsia="pt-PT"/>
              </w:rPr>
            </w:pPr>
            <w:r w:rsidRPr="00A7376B">
              <w:rPr>
                <w:rFonts w:ascii="Calibri" w:eastAsia="Times New Roman" w:hAnsi="Calibri" w:cs="Calibri"/>
                <w:b/>
                <w:bCs/>
                <w:i/>
                <w:color w:val="FFFFFF"/>
                <w:sz w:val="18"/>
                <w:szCs w:val="18"/>
                <w:lang w:eastAsia="pt-PT"/>
              </w:rPr>
              <w:t>gt701_hist_mavaliai</w:t>
            </w:r>
          </w:p>
        </w:tc>
        <w:tc>
          <w:tcPr>
            <w:tcW w:w="8430" w:type="dxa"/>
            <w:tcBorders>
              <w:top w:val="single" w:sz="4" w:space="0" w:color="auto"/>
              <w:left w:val="nil"/>
              <w:bottom w:val="single" w:sz="4" w:space="0" w:color="auto"/>
              <w:right w:val="single" w:sz="4" w:space="0" w:color="auto"/>
            </w:tcBorders>
            <w:shd w:val="clear" w:color="000000" w:fill="FF0000"/>
            <w:noWrap/>
            <w:hideMark/>
          </w:tcPr>
          <w:p w14:paraId="7DEE6783" w14:textId="2FE21E8F" w:rsidR="00753103" w:rsidRPr="00CD3F80" w:rsidRDefault="00753103" w:rsidP="004761E2">
            <w:pPr>
              <w:spacing w:after="0" w:line="240" w:lineRule="auto"/>
              <w:rPr>
                <w:rFonts w:ascii="Calibri" w:eastAsia="Times New Roman" w:hAnsi="Calibri" w:cs="Calibri"/>
                <w:b/>
                <w:bCs/>
                <w:color w:val="FFFFFF"/>
                <w:sz w:val="18"/>
                <w:szCs w:val="18"/>
                <w:lang w:eastAsia="pt-PT"/>
              </w:rPr>
            </w:pPr>
            <w:r w:rsidRPr="00CD3F80">
              <w:rPr>
                <w:rFonts w:ascii="Calibri" w:eastAsia="Times New Roman" w:hAnsi="Calibri" w:cs="Calibri"/>
                <w:b/>
                <w:bCs/>
                <w:color w:val="FFFFFF"/>
                <w:sz w:val="18"/>
                <w:szCs w:val="18"/>
                <w:lang w:eastAsia="pt-PT"/>
              </w:rPr>
              <w:t>Significado do campo</w:t>
            </w:r>
          </w:p>
        </w:tc>
        <w:tc>
          <w:tcPr>
            <w:tcW w:w="844" w:type="dxa"/>
            <w:tcBorders>
              <w:top w:val="single" w:sz="4" w:space="0" w:color="auto"/>
              <w:left w:val="nil"/>
              <w:bottom w:val="single" w:sz="4" w:space="0" w:color="auto"/>
              <w:right w:val="single" w:sz="4" w:space="0" w:color="auto"/>
            </w:tcBorders>
            <w:shd w:val="clear" w:color="000000" w:fill="FF0000"/>
            <w:noWrap/>
            <w:hideMark/>
          </w:tcPr>
          <w:p w14:paraId="3E06103D" w14:textId="77777777" w:rsidR="00753103" w:rsidRPr="00CD3F80" w:rsidRDefault="00753103" w:rsidP="004761E2">
            <w:pPr>
              <w:spacing w:after="0" w:line="240" w:lineRule="auto"/>
              <w:rPr>
                <w:rFonts w:ascii="Calibri" w:eastAsia="Times New Roman" w:hAnsi="Calibri" w:cs="Calibri"/>
                <w:b/>
                <w:bCs/>
                <w:color w:val="FFFFFF"/>
                <w:sz w:val="18"/>
                <w:szCs w:val="18"/>
                <w:lang w:eastAsia="pt-PT"/>
              </w:rPr>
            </w:pPr>
            <w:r w:rsidRPr="00CD3F80">
              <w:rPr>
                <w:rFonts w:ascii="Calibri" w:eastAsia="Times New Roman" w:hAnsi="Calibri" w:cs="Calibri"/>
                <w:b/>
                <w:bCs/>
                <w:color w:val="FFFFFF"/>
                <w:sz w:val="18"/>
                <w:szCs w:val="18"/>
                <w:lang w:eastAsia="pt-PT"/>
              </w:rPr>
              <w:t>Formato</w:t>
            </w:r>
          </w:p>
        </w:tc>
        <w:tc>
          <w:tcPr>
            <w:tcW w:w="2530" w:type="dxa"/>
            <w:tcBorders>
              <w:top w:val="single" w:sz="4" w:space="0" w:color="auto"/>
              <w:left w:val="nil"/>
              <w:bottom w:val="single" w:sz="4" w:space="0" w:color="auto"/>
              <w:right w:val="single" w:sz="4" w:space="0" w:color="auto"/>
            </w:tcBorders>
            <w:shd w:val="clear" w:color="000000" w:fill="FF0000"/>
            <w:noWrap/>
            <w:hideMark/>
          </w:tcPr>
          <w:p w14:paraId="09A9D38C" w14:textId="77777777" w:rsidR="00753103" w:rsidRPr="00CD3F80" w:rsidRDefault="00753103" w:rsidP="004761E2">
            <w:pPr>
              <w:spacing w:after="0" w:line="240" w:lineRule="auto"/>
              <w:rPr>
                <w:rFonts w:ascii="Calibri" w:eastAsia="Times New Roman" w:hAnsi="Calibri" w:cs="Calibri"/>
                <w:b/>
                <w:bCs/>
                <w:color w:val="FFFFFF"/>
                <w:sz w:val="18"/>
                <w:szCs w:val="18"/>
                <w:lang w:eastAsia="pt-PT"/>
              </w:rPr>
            </w:pPr>
            <w:r w:rsidRPr="00CD3F80">
              <w:rPr>
                <w:rFonts w:ascii="Calibri" w:eastAsia="Times New Roman" w:hAnsi="Calibri" w:cs="Calibri"/>
                <w:b/>
                <w:bCs/>
                <w:color w:val="FFFFFF"/>
                <w:sz w:val="18"/>
                <w:szCs w:val="18"/>
                <w:lang w:eastAsia="pt-PT"/>
              </w:rPr>
              <w:t xml:space="preserve">Tabela(s) com valores elegíveis </w:t>
            </w:r>
          </w:p>
        </w:tc>
      </w:tr>
      <w:tr w:rsidR="00753103" w:rsidRPr="00CD3F80" w14:paraId="58CAC92A" w14:textId="77777777" w:rsidTr="004761E2">
        <w:trPr>
          <w:trHeight w:val="290"/>
        </w:trPr>
        <w:tc>
          <w:tcPr>
            <w:tcW w:w="1998" w:type="dxa"/>
            <w:tcBorders>
              <w:top w:val="nil"/>
              <w:left w:val="single" w:sz="4" w:space="0" w:color="auto"/>
              <w:bottom w:val="single" w:sz="4" w:space="0" w:color="auto"/>
              <w:right w:val="single" w:sz="4" w:space="0" w:color="auto"/>
            </w:tcBorders>
            <w:shd w:val="clear" w:color="000000" w:fill="F2F2F2"/>
          </w:tcPr>
          <w:p w14:paraId="75F3F6D5" w14:textId="77777777" w:rsidR="00753103" w:rsidRPr="00CD3F80" w:rsidRDefault="00753103" w:rsidP="004761E2">
            <w:pPr>
              <w:spacing w:after="0" w:line="240" w:lineRule="auto"/>
              <w:rPr>
                <w:rFonts w:ascii="Calibri" w:eastAsia="Times New Roman" w:hAnsi="Calibri" w:cs="Calibri"/>
                <w:sz w:val="18"/>
                <w:szCs w:val="18"/>
                <w:lang w:eastAsia="pt-PT"/>
              </w:rPr>
            </w:pPr>
            <w:r w:rsidRPr="00CD3F80">
              <w:rPr>
                <w:rFonts w:ascii="Calibri" w:hAnsi="Calibri" w:cs="Calibri"/>
                <w:sz w:val="18"/>
                <w:szCs w:val="18"/>
              </w:rPr>
              <w:t>cempresp</w:t>
            </w:r>
          </w:p>
        </w:tc>
        <w:tc>
          <w:tcPr>
            <w:tcW w:w="8430" w:type="dxa"/>
            <w:tcBorders>
              <w:top w:val="nil"/>
              <w:left w:val="nil"/>
              <w:bottom w:val="single" w:sz="4" w:space="0" w:color="auto"/>
              <w:right w:val="single" w:sz="4" w:space="0" w:color="auto"/>
            </w:tcBorders>
            <w:shd w:val="clear" w:color="auto" w:fill="auto"/>
          </w:tcPr>
          <w:p w14:paraId="2B51483C" w14:textId="07EF4764" w:rsidR="00753103" w:rsidRPr="00CD3F80" w:rsidRDefault="00753103" w:rsidP="004761E2">
            <w:pPr>
              <w:spacing w:after="0" w:line="240" w:lineRule="auto"/>
              <w:jc w:val="both"/>
              <w:rPr>
                <w:rFonts w:ascii="Calibri" w:eastAsia="Times New Roman" w:hAnsi="Calibri" w:cs="Times New Roman"/>
                <w:color w:val="000000"/>
                <w:sz w:val="18"/>
                <w:szCs w:val="18"/>
                <w:lang w:eastAsia="pt-PT"/>
              </w:rPr>
            </w:pPr>
            <w:r w:rsidRPr="00CD3F80">
              <w:rPr>
                <w:rFonts w:ascii="Calibri" w:eastAsia="Times New Roman" w:hAnsi="Calibri" w:cs="Times New Roman"/>
                <w:color w:val="000000"/>
                <w:sz w:val="18"/>
                <w:szCs w:val="18"/>
                <w:lang w:eastAsia="pt-PT"/>
              </w:rPr>
              <w:t xml:space="preserve">Empresa da empresa da </w:t>
            </w:r>
            <w:r w:rsidRPr="00CD3F80">
              <w:rPr>
                <w:rFonts w:ascii="Calibri" w:eastAsia="Times New Roman" w:hAnsi="Calibri" w:cs="Times New Roman"/>
                <w:b/>
                <w:color w:val="000000"/>
                <w:sz w:val="18"/>
                <w:szCs w:val="18"/>
                <w:lang w:eastAsia="pt-PT"/>
              </w:rPr>
              <w:t>responsabilidade</w:t>
            </w:r>
            <w:r w:rsidRPr="00CD3F80">
              <w:rPr>
                <w:rFonts w:ascii="Calibri" w:eastAsia="Times New Roman" w:hAnsi="Calibri" w:cs="Times New Roman"/>
                <w:color w:val="000000"/>
                <w:sz w:val="18"/>
                <w:szCs w:val="18"/>
                <w:lang w:eastAsia="pt-PT"/>
              </w:rPr>
              <w:t>:</w:t>
            </w:r>
          </w:p>
          <w:p w14:paraId="684CED34" w14:textId="3CE967E3" w:rsidR="00753103" w:rsidRPr="00CD3F80" w:rsidRDefault="00753103" w:rsidP="004761E2">
            <w:pPr>
              <w:pStyle w:val="ListParagraph"/>
              <w:numPr>
                <w:ilvl w:val="0"/>
                <w:numId w:val="12"/>
              </w:numPr>
              <w:spacing w:after="0" w:line="240" w:lineRule="auto"/>
              <w:jc w:val="both"/>
              <w:rPr>
                <w:rFonts w:ascii="Calibri" w:eastAsia="Times New Roman" w:hAnsi="Calibri" w:cs="Times New Roman"/>
                <w:color w:val="000000"/>
                <w:sz w:val="18"/>
                <w:szCs w:val="18"/>
                <w:lang w:eastAsia="pt-PT"/>
              </w:rPr>
            </w:pPr>
            <w:r w:rsidRPr="00CD3F80">
              <w:rPr>
                <w:rFonts w:ascii="Calibri" w:eastAsia="Times New Roman" w:hAnsi="Calibri" w:cs="Times New Roman"/>
                <w:color w:val="000000"/>
                <w:sz w:val="18"/>
                <w:szCs w:val="18"/>
                <w:lang w:eastAsia="pt-PT"/>
              </w:rPr>
              <w:t xml:space="preserve">Este campo integra a chave da responsabilidade, juntamente com os campos </w:t>
            </w:r>
            <w:r>
              <w:rPr>
                <w:rFonts w:ascii="Calibri" w:eastAsia="Times New Roman" w:hAnsi="Calibri" w:cs="Times New Roman"/>
                <w:color w:val="000000"/>
                <w:sz w:val="18"/>
                <w:szCs w:val="18"/>
                <w:lang w:eastAsia="pt-PT"/>
              </w:rPr>
              <w:t>‘</w:t>
            </w:r>
            <w:r w:rsidRPr="00CD3F80">
              <w:rPr>
                <w:rFonts w:ascii="Calibri" w:eastAsia="Times New Roman" w:hAnsi="Calibri" w:cs="Times New Roman"/>
                <w:color w:val="000000"/>
                <w:sz w:val="18"/>
                <w:szCs w:val="18"/>
                <w:lang w:eastAsia="pt-PT"/>
              </w:rPr>
              <w:t>ckbalres</w:t>
            </w:r>
            <w:r>
              <w:rPr>
                <w:rFonts w:ascii="Calibri" w:eastAsia="Times New Roman" w:hAnsi="Calibri" w:cs="Times New Roman"/>
                <w:color w:val="000000"/>
                <w:sz w:val="18"/>
                <w:szCs w:val="18"/>
                <w:lang w:eastAsia="pt-PT"/>
              </w:rPr>
              <w:t>’</w:t>
            </w:r>
            <w:r w:rsidRPr="00CD3F80">
              <w:rPr>
                <w:rFonts w:ascii="Calibri" w:eastAsia="Times New Roman" w:hAnsi="Calibri" w:cs="Times New Roman"/>
                <w:color w:val="000000"/>
                <w:sz w:val="18"/>
                <w:szCs w:val="18"/>
                <w:lang w:eastAsia="pt-PT"/>
              </w:rPr>
              <w:t xml:space="preserve">, </w:t>
            </w:r>
            <w:r>
              <w:rPr>
                <w:rFonts w:ascii="Calibri" w:eastAsia="Times New Roman" w:hAnsi="Calibri" w:cs="Times New Roman"/>
                <w:color w:val="000000"/>
                <w:sz w:val="18"/>
                <w:szCs w:val="18"/>
                <w:lang w:eastAsia="pt-PT"/>
              </w:rPr>
              <w:t>‘</w:t>
            </w:r>
            <w:r w:rsidRPr="00CD3F80">
              <w:rPr>
                <w:rFonts w:ascii="Calibri" w:eastAsia="Times New Roman" w:hAnsi="Calibri" w:cs="Times New Roman"/>
                <w:color w:val="000000"/>
                <w:sz w:val="18"/>
                <w:szCs w:val="18"/>
                <w:lang w:eastAsia="pt-PT"/>
              </w:rPr>
              <w:t>ckctares</w:t>
            </w:r>
            <w:r>
              <w:rPr>
                <w:rFonts w:ascii="Calibri" w:eastAsia="Times New Roman" w:hAnsi="Calibri" w:cs="Times New Roman"/>
                <w:color w:val="000000"/>
                <w:sz w:val="18"/>
                <w:szCs w:val="18"/>
                <w:lang w:eastAsia="pt-PT"/>
              </w:rPr>
              <w:t>’</w:t>
            </w:r>
            <w:r w:rsidRPr="00CD3F80">
              <w:rPr>
                <w:rFonts w:ascii="Calibri" w:eastAsia="Times New Roman" w:hAnsi="Calibri" w:cs="Times New Roman"/>
                <w:color w:val="000000"/>
                <w:sz w:val="18"/>
                <w:szCs w:val="18"/>
                <w:lang w:eastAsia="pt-PT"/>
              </w:rPr>
              <w:t xml:space="preserve"> e </w:t>
            </w:r>
            <w:r>
              <w:rPr>
                <w:rFonts w:ascii="Calibri" w:eastAsia="Times New Roman" w:hAnsi="Calibri" w:cs="Times New Roman"/>
                <w:color w:val="000000"/>
                <w:sz w:val="18"/>
                <w:szCs w:val="18"/>
                <w:lang w:eastAsia="pt-PT"/>
              </w:rPr>
              <w:t>‘</w:t>
            </w:r>
            <w:r w:rsidRPr="00CD3F80">
              <w:rPr>
                <w:rFonts w:ascii="Calibri" w:eastAsia="Times New Roman" w:hAnsi="Calibri" w:cs="Times New Roman"/>
                <w:color w:val="000000"/>
                <w:sz w:val="18"/>
                <w:szCs w:val="18"/>
                <w:lang w:eastAsia="pt-PT"/>
              </w:rPr>
              <w:t>ckrefresp</w:t>
            </w:r>
            <w:r>
              <w:rPr>
                <w:rFonts w:ascii="Calibri" w:eastAsia="Times New Roman" w:hAnsi="Calibri" w:cs="Times New Roman"/>
                <w:color w:val="000000"/>
                <w:sz w:val="18"/>
                <w:szCs w:val="18"/>
                <w:lang w:eastAsia="pt-PT"/>
              </w:rPr>
              <w:t>’</w:t>
            </w:r>
            <w:r w:rsidRPr="00CD3F80">
              <w:rPr>
                <w:rFonts w:ascii="Calibri" w:eastAsia="Times New Roman" w:hAnsi="Calibri" w:cs="Times New Roman"/>
                <w:color w:val="000000"/>
                <w:sz w:val="18"/>
                <w:szCs w:val="18"/>
                <w:lang w:eastAsia="pt-PT"/>
              </w:rPr>
              <w:t>.</w:t>
            </w:r>
          </w:p>
          <w:p w14:paraId="6A34C1B3" w14:textId="77777777" w:rsidR="00753103" w:rsidRPr="00CD3F80" w:rsidRDefault="00753103" w:rsidP="004761E2">
            <w:pPr>
              <w:pStyle w:val="ListParagraph"/>
              <w:numPr>
                <w:ilvl w:val="0"/>
                <w:numId w:val="12"/>
              </w:numPr>
              <w:spacing w:after="0" w:line="240" w:lineRule="auto"/>
              <w:jc w:val="both"/>
              <w:rPr>
                <w:rFonts w:ascii="Calibri" w:eastAsia="Times New Roman" w:hAnsi="Calibri" w:cs="Times New Roman"/>
                <w:color w:val="000000"/>
                <w:sz w:val="18"/>
                <w:szCs w:val="18"/>
                <w:lang w:eastAsia="pt-PT"/>
              </w:rPr>
            </w:pPr>
            <w:r w:rsidRPr="00CD3F80">
              <w:rPr>
                <w:rFonts w:ascii="Calibri" w:eastAsia="Times New Roman" w:hAnsi="Calibri" w:cs="Times New Roman"/>
                <w:color w:val="000000"/>
                <w:sz w:val="18"/>
                <w:szCs w:val="18"/>
                <w:lang w:eastAsia="pt-PT"/>
              </w:rPr>
              <w:t>Indica a entidade jurídica/ empresa operativa onde o contrato está registado.</w:t>
            </w:r>
          </w:p>
          <w:p w14:paraId="04F7D9C1" w14:textId="77777777" w:rsidR="00753103" w:rsidRPr="00CD3F80" w:rsidRDefault="00753103" w:rsidP="004761E2">
            <w:pPr>
              <w:pStyle w:val="ListParagraph"/>
              <w:numPr>
                <w:ilvl w:val="0"/>
                <w:numId w:val="12"/>
              </w:numPr>
              <w:spacing w:after="0" w:line="240" w:lineRule="auto"/>
              <w:jc w:val="both"/>
              <w:rPr>
                <w:rFonts w:ascii="Calibri" w:eastAsia="Times New Roman" w:hAnsi="Calibri" w:cs="Times New Roman"/>
                <w:color w:val="000000"/>
                <w:sz w:val="18"/>
                <w:szCs w:val="18"/>
                <w:lang w:eastAsia="pt-PT"/>
              </w:rPr>
            </w:pPr>
            <w:r w:rsidRPr="00CD3F80">
              <w:rPr>
                <w:rFonts w:ascii="Calibri" w:eastAsia="Times New Roman" w:hAnsi="Calibri" w:cs="Times New Roman"/>
                <w:color w:val="000000"/>
                <w:sz w:val="18"/>
                <w:szCs w:val="18"/>
                <w:lang w:eastAsia="pt-PT"/>
              </w:rPr>
              <w:t>Atualmente, e refletindo os dados nas origens, o modelo integra apenas responsabilidades da empresa operativa BST ('31') e da empresa operativa IFIC, que inclui essencialmente Factoring e Leasing ('89').</w:t>
            </w:r>
          </w:p>
          <w:p w14:paraId="33697FE7" w14:textId="77777777" w:rsidR="00753103" w:rsidRPr="00C76B3C" w:rsidRDefault="00753103" w:rsidP="004761E2">
            <w:pPr>
              <w:pStyle w:val="ListParagraph"/>
              <w:numPr>
                <w:ilvl w:val="0"/>
                <w:numId w:val="12"/>
              </w:numPr>
              <w:spacing w:after="0" w:line="240" w:lineRule="auto"/>
              <w:jc w:val="both"/>
              <w:rPr>
                <w:rFonts w:ascii="Calibri" w:eastAsia="Times New Roman" w:hAnsi="Calibri" w:cs="Calibri"/>
                <w:color w:val="000000"/>
                <w:sz w:val="18"/>
                <w:szCs w:val="18"/>
                <w:lang w:eastAsia="pt-PT"/>
              </w:rPr>
            </w:pPr>
            <w:r w:rsidRPr="00C76B3C">
              <w:rPr>
                <w:rFonts w:ascii="Calibri" w:eastAsia="Times New Roman" w:hAnsi="Calibri" w:cs="Times New Roman"/>
                <w:color w:val="000000"/>
                <w:sz w:val="18"/>
                <w:szCs w:val="18"/>
                <w:lang w:eastAsia="pt-PT"/>
              </w:rPr>
              <w:t>Existem outros modelos de dados para além das ICs, em que este campo da responsabilidade corresponde ao campo ‘cempresa’ ou ao campo ‘cempcta’.</w:t>
            </w:r>
          </w:p>
        </w:tc>
        <w:tc>
          <w:tcPr>
            <w:tcW w:w="844" w:type="dxa"/>
            <w:tcBorders>
              <w:top w:val="nil"/>
              <w:left w:val="nil"/>
              <w:bottom w:val="single" w:sz="4" w:space="0" w:color="auto"/>
              <w:right w:val="single" w:sz="4" w:space="0" w:color="auto"/>
            </w:tcBorders>
            <w:shd w:val="clear" w:color="auto" w:fill="auto"/>
          </w:tcPr>
          <w:p w14:paraId="715CA2FF" w14:textId="77777777" w:rsidR="00753103" w:rsidRPr="00CD3F80" w:rsidRDefault="00753103" w:rsidP="004761E2">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Times New Roman"/>
                <w:color w:val="000000"/>
                <w:sz w:val="18"/>
                <w:szCs w:val="18"/>
                <w:lang w:eastAsia="pt-PT"/>
              </w:rPr>
              <w:t>String</w:t>
            </w:r>
          </w:p>
        </w:tc>
        <w:tc>
          <w:tcPr>
            <w:tcW w:w="2530" w:type="dxa"/>
            <w:tcBorders>
              <w:top w:val="nil"/>
              <w:left w:val="nil"/>
              <w:bottom w:val="single" w:sz="4" w:space="0" w:color="auto"/>
              <w:right w:val="single" w:sz="4" w:space="0" w:color="auto"/>
            </w:tcBorders>
            <w:shd w:val="clear" w:color="auto" w:fill="auto"/>
          </w:tcPr>
          <w:p w14:paraId="09E607ED" w14:textId="77777777" w:rsidR="00753103" w:rsidRPr="00CD3F80" w:rsidRDefault="00753103" w:rsidP="004761E2">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Times New Roman"/>
                <w:color w:val="000000"/>
                <w:sz w:val="18"/>
                <w:szCs w:val="18"/>
                <w:lang w:eastAsia="pt-PT"/>
              </w:rPr>
              <w:t>Tabela: cd_estruturais.tat91_tabelas</w:t>
            </w:r>
            <w:r w:rsidRPr="00CD3F80">
              <w:rPr>
                <w:rFonts w:ascii="Calibri" w:eastAsia="Times New Roman" w:hAnsi="Calibri" w:cs="Times New Roman"/>
                <w:color w:val="000000"/>
                <w:sz w:val="18"/>
                <w:szCs w:val="18"/>
                <w:lang w:eastAsia="pt-PT"/>
              </w:rPr>
              <w:br/>
              <w:t>Campo tabela: tayd91c0_ctabela = '673'</w:t>
            </w:r>
            <w:r w:rsidRPr="00CD3F80">
              <w:rPr>
                <w:rFonts w:ascii="Calibri" w:eastAsia="Times New Roman" w:hAnsi="Calibri" w:cs="Times New Roman"/>
                <w:color w:val="000000"/>
                <w:sz w:val="18"/>
                <w:szCs w:val="18"/>
                <w:lang w:eastAsia="pt-PT"/>
              </w:rPr>
              <w:br/>
              <w:t>Campo código: tayd91c0_celemtab</w:t>
            </w:r>
            <w:r w:rsidRPr="00CD3F80">
              <w:rPr>
                <w:rFonts w:ascii="Calibri" w:eastAsia="Times New Roman" w:hAnsi="Calibri" w:cs="Times New Roman"/>
                <w:color w:val="000000"/>
                <w:sz w:val="18"/>
                <w:szCs w:val="18"/>
                <w:lang w:eastAsia="pt-PT"/>
              </w:rPr>
              <w:br/>
              <w:t>Campo texto: tayd91c0_gelemtab</w:t>
            </w:r>
          </w:p>
        </w:tc>
      </w:tr>
      <w:tr w:rsidR="00753103" w:rsidRPr="00CD3F80" w14:paraId="40DAA872" w14:textId="77777777" w:rsidTr="004761E2">
        <w:trPr>
          <w:trHeight w:val="290"/>
        </w:trPr>
        <w:tc>
          <w:tcPr>
            <w:tcW w:w="1998" w:type="dxa"/>
            <w:tcBorders>
              <w:top w:val="nil"/>
              <w:left w:val="single" w:sz="4" w:space="0" w:color="auto"/>
              <w:bottom w:val="single" w:sz="4" w:space="0" w:color="auto"/>
              <w:right w:val="single" w:sz="4" w:space="0" w:color="auto"/>
            </w:tcBorders>
            <w:shd w:val="clear" w:color="000000" w:fill="F2F2F2"/>
          </w:tcPr>
          <w:p w14:paraId="769447B1" w14:textId="77777777" w:rsidR="00753103" w:rsidRPr="00CD3F80" w:rsidRDefault="00753103" w:rsidP="004761E2">
            <w:pPr>
              <w:spacing w:after="0" w:line="240" w:lineRule="auto"/>
              <w:rPr>
                <w:rFonts w:ascii="Calibri" w:eastAsia="Times New Roman" w:hAnsi="Calibri" w:cs="Calibri"/>
                <w:sz w:val="18"/>
                <w:szCs w:val="18"/>
                <w:lang w:eastAsia="pt-PT"/>
              </w:rPr>
            </w:pPr>
            <w:r w:rsidRPr="00CD3F80">
              <w:rPr>
                <w:rFonts w:ascii="Calibri" w:hAnsi="Calibri" w:cs="Calibri"/>
                <w:sz w:val="18"/>
                <w:szCs w:val="18"/>
              </w:rPr>
              <w:t>ckbalres</w:t>
            </w:r>
          </w:p>
        </w:tc>
        <w:tc>
          <w:tcPr>
            <w:tcW w:w="8430" w:type="dxa"/>
            <w:tcBorders>
              <w:top w:val="nil"/>
              <w:left w:val="nil"/>
              <w:bottom w:val="single" w:sz="4" w:space="0" w:color="auto"/>
              <w:right w:val="single" w:sz="4" w:space="0" w:color="auto"/>
            </w:tcBorders>
            <w:shd w:val="clear" w:color="auto" w:fill="auto"/>
          </w:tcPr>
          <w:p w14:paraId="318F3FAC" w14:textId="6B500493" w:rsidR="00753103" w:rsidRPr="00CD3F80" w:rsidRDefault="00753103" w:rsidP="004761E2">
            <w:pPr>
              <w:spacing w:after="0" w:line="240" w:lineRule="auto"/>
              <w:jc w:val="both"/>
              <w:rPr>
                <w:rFonts w:ascii="Calibri" w:eastAsia="Times New Roman" w:hAnsi="Calibri"/>
                <w:color w:val="000000"/>
                <w:sz w:val="18"/>
                <w:szCs w:val="18"/>
                <w:lang w:eastAsia="pt-PT"/>
              </w:rPr>
            </w:pPr>
            <w:r w:rsidRPr="00CD3F80">
              <w:rPr>
                <w:rFonts w:ascii="Calibri" w:eastAsia="Times New Roman" w:hAnsi="Calibri"/>
                <w:color w:val="000000"/>
                <w:sz w:val="18"/>
                <w:szCs w:val="18"/>
                <w:lang w:eastAsia="pt-PT"/>
              </w:rPr>
              <w:t xml:space="preserve">Código do balcão da </w:t>
            </w:r>
            <w:r w:rsidRPr="00CD3F80">
              <w:rPr>
                <w:rFonts w:ascii="Calibri" w:eastAsia="Times New Roman" w:hAnsi="Calibri"/>
                <w:b/>
                <w:color w:val="000000"/>
                <w:sz w:val="18"/>
                <w:szCs w:val="18"/>
                <w:lang w:eastAsia="pt-PT"/>
              </w:rPr>
              <w:t>responsabilidade</w:t>
            </w:r>
            <w:r w:rsidRPr="00CD3F80">
              <w:rPr>
                <w:rFonts w:ascii="Calibri" w:eastAsia="Times New Roman" w:hAnsi="Calibri"/>
                <w:color w:val="000000"/>
                <w:sz w:val="18"/>
                <w:szCs w:val="18"/>
                <w:lang w:eastAsia="pt-PT"/>
              </w:rPr>
              <w:t>:</w:t>
            </w:r>
          </w:p>
          <w:p w14:paraId="5F8A7263" w14:textId="478D43D0" w:rsidR="00753103" w:rsidRPr="00CD3F80" w:rsidRDefault="00753103" w:rsidP="004761E2">
            <w:pPr>
              <w:pStyle w:val="ListParagraph"/>
              <w:numPr>
                <w:ilvl w:val="0"/>
                <w:numId w:val="13"/>
              </w:numPr>
              <w:spacing w:after="0" w:line="240" w:lineRule="auto"/>
              <w:jc w:val="both"/>
              <w:rPr>
                <w:rFonts w:ascii="Calibri" w:eastAsia="Times New Roman" w:hAnsi="Calibri"/>
                <w:color w:val="000000"/>
                <w:sz w:val="18"/>
                <w:szCs w:val="18"/>
                <w:lang w:eastAsia="pt-PT"/>
              </w:rPr>
            </w:pPr>
            <w:r w:rsidRPr="00CD3F80">
              <w:rPr>
                <w:rFonts w:ascii="Calibri" w:eastAsia="Times New Roman" w:hAnsi="Calibri"/>
                <w:color w:val="000000"/>
                <w:sz w:val="18"/>
                <w:szCs w:val="18"/>
                <w:lang w:eastAsia="pt-PT"/>
              </w:rPr>
              <w:t xml:space="preserve">Este campo, juntamente com o </w:t>
            </w:r>
            <w:r>
              <w:rPr>
                <w:rFonts w:ascii="Calibri" w:eastAsia="Times New Roman" w:hAnsi="Calibri"/>
                <w:color w:val="000000"/>
                <w:sz w:val="18"/>
                <w:szCs w:val="18"/>
                <w:lang w:eastAsia="pt-PT"/>
              </w:rPr>
              <w:t>‘</w:t>
            </w:r>
            <w:r w:rsidRPr="00CD3F80">
              <w:rPr>
                <w:rFonts w:ascii="Calibri" w:eastAsia="Times New Roman" w:hAnsi="Calibri"/>
                <w:color w:val="000000"/>
                <w:sz w:val="18"/>
                <w:szCs w:val="18"/>
                <w:lang w:eastAsia="pt-PT"/>
              </w:rPr>
              <w:t>cempresp</w:t>
            </w:r>
            <w:r>
              <w:rPr>
                <w:rFonts w:ascii="Calibri" w:eastAsia="Times New Roman" w:hAnsi="Calibri"/>
                <w:color w:val="000000"/>
                <w:sz w:val="18"/>
                <w:szCs w:val="18"/>
                <w:lang w:eastAsia="pt-PT"/>
              </w:rPr>
              <w:t>’</w:t>
            </w:r>
            <w:r w:rsidRPr="00CD3F80">
              <w:rPr>
                <w:rFonts w:ascii="Calibri" w:eastAsia="Times New Roman" w:hAnsi="Calibri"/>
                <w:color w:val="000000"/>
                <w:sz w:val="18"/>
                <w:szCs w:val="18"/>
                <w:lang w:eastAsia="pt-PT"/>
              </w:rPr>
              <w:t xml:space="preserve">, </w:t>
            </w:r>
            <w:r>
              <w:rPr>
                <w:rFonts w:ascii="Calibri" w:eastAsia="Times New Roman" w:hAnsi="Calibri"/>
                <w:color w:val="000000"/>
                <w:sz w:val="18"/>
                <w:szCs w:val="18"/>
                <w:lang w:eastAsia="pt-PT"/>
              </w:rPr>
              <w:t>‘</w:t>
            </w:r>
            <w:r w:rsidRPr="00CD3F80">
              <w:rPr>
                <w:rFonts w:ascii="Calibri" w:eastAsia="Times New Roman" w:hAnsi="Calibri"/>
                <w:color w:val="000000"/>
                <w:sz w:val="18"/>
                <w:szCs w:val="18"/>
                <w:lang w:eastAsia="pt-PT"/>
              </w:rPr>
              <w:t>ckctares</w:t>
            </w:r>
            <w:r>
              <w:rPr>
                <w:rFonts w:ascii="Calibri" w:eastAsia="Times New Roman" w:hAnsi="Calibri"/>
                <w:color w:val="000000"/>
                <w:sz w:val="18"/>
                <w:szCs w:val="18"/>
                <w:lang w:eastAsia="pt-PT"/>
              </w:rPr>
              <w:t>’</w:t>
            </w:r>
            <w:r w:rsidRPr="00CD3F80">
              <w:rPr>
                <w:rFonts w:ascii="Calibri" w:eastAsia="Times New Roman" w:hAnsi="Calibri"/>
                <w:color w:val="000000"/>
                <w:sz w:val="18"/>
                <w:szCs w:val="18"/>
                <w:lang w:eastAsia="pt-PT"/>
              </w:rPr>
              <w:t xml:space="preserve"> e </w:t>
            </w:r>
            <w:r>
              <w:rPr>
                <w:rFonts w:ascii="Calibri" w:eastAsia="Times New Roman" w:hAnsi="Calibri"/>
                <w:color w:val="000000"/>
                <w:sz w:val="18"/>
                <w:szCs w:val="18"/>
                <w:lang w:eastAsia="pt-PT"/>
              </w:rPr>
              <w:t>‘</w:t>
            </w:r>
            <w:r w:rsidRPr="00CD3F80">
              <w:rPr>
                <w:rFonts w:ascii="Calibri" w:eastAsia="Times New Roman" w:hAnsi="Calibri"/>
                <w:color w:val="000000"/>
                <w:sz w:val="18"/>
                <w:szCs w:val="18"/>
                <w:lang w:eastAsia="pt-PT"/>
              </w:rPr>
              <w:t>ckrefresp</w:t>
            </w:r>
            <w:r>
              <w:rPr>
                <w:rFonts w:ascii="Calibri" w:eastAsia="Times New Roman" w:hAnsi="Calibri"/>
                <w:color w:val="000000"/>
                <w:sz w:val="18"/>
                <w:szCs w:val="18"/>
                <w:lang w:eastAsia="pt-PT"/>
              </w:rPr>
              <w:t>’</w:t>
            </w:r>
            <w:r w:rsidRPr="00CD3F80">
              <w:rPr>
                <w:rFonts w:ascii="Calibri" w:eastAsia="Times New Roman" w:hAnsi="Calibri"/>
                <w:color w:val="000000"/>
                <w:sz w:val="18"/>
                <w:szCs w:val="18"/>
                <w:lang w:eastAsia="pt-PT"/>
              </w:rPr>
              <w:t>, correspondem à chave única de cada responsabilidade de crédito no banco.</w:t>
            </w:r>
          </w:p>
          <w:p w14:paraId="5D53360D" w14:textId="77777777" w:rsidR="00753103" w:rsidRPr="00CD3F80" w:rsidRDefault="00753103" w:rsidP="004761E2">
            <w:pPr>
              <w:pStyle w:val="ListParagraph"/>
              <w:numPr>
                <w:ilvl w:val="0"/>
                <w:numId w:val="13"/>
              </w:numPr>
              <w:spacing w:after="0" w:line="240" w:lineRule="auto"/>
              <w:jc w:val="both"/>
              <w:rPr>
                <w:rFonts w:ascii="Calibri" w:eastAsia="Times New Roman" w:hAnsi="Calibri"/>
                <w:color w:val="000000"/>
                <w:sz w:val="18"/>
                <w:szCs w:val="18"/>
                <w:lang w:eastAsia="pt-PT"/>
              </w:rPr>
            </w:pPr>
            <w:r w:rsidRPr="00CD3F80">
              <w:rPr>
                <w:rFonts w:ascii="Calibri" w:eastAsia="Times New Roman" w:hAnsi="Calibri"/>
                <w:color w:val="000000"/>
                <w:sz w:val="18"/>
                <w:szCs w:val="18"/>
                <w:lang w:eastAsia="pt-PT"/>
              </w:rPr>
              <w:t>A chave é normalizada de acordo com as chaves contratuais da aplicação ICs da Contabilidade, com o ‘ckbalres’ a corresponder nesse modelo ao campo ‘cbalcao’.</w:t>
            </w:r>
          </w:p>
          <w:p w14:paraId="5C4D74C0" w14:textId="77777777" w:rsidR="00753103" w:rsidRPr="00CD3F80" w:rsidRDefault="00753103" w:rsidP="004761E2">
            <w:pPr>
              <w:pStyle w:val="ListParagraph"/>
              <w:numPr>
                <w:ilvl w:val="0"/>
                <w:numId w:val="13"/>
              </w:numPr>
              <w:spacing w:after="0" w:line="240" w:lineRule="auto"/>
              <w:jc w:val="both"/>
              <w:rPr>
                <w:rFonts w:ascii="Calibri" w:eastAsia="Times New Roman" w:hAnsi="Calibri"/>
                <w:color w:val="000000"/>
                <w:sz w:val="18"/>
                <w:szCs w:val="18"/>
                <w:lang w:eastAsia="pt-PT"/>
              </w:rPr>
            </w:pPr>
            <w:r w:rsidRPr="00CD3F80">
              <w:rPr>
                <w:rFonts w:ascii="Calibri" w:eastAsia="Times New Roman" w:hAnsi="Calibri"/>
                <w:color w:val="000000"/>
                <w:sz w:val="18"/>
                <w:szCs w:val="18"/>
                <w:lang w:eastAsia="pt-PT"/>
              </w:rPr>
              <w:t>Existem outros modelos de dados para além das ICs, em que este campo da responsabilidade corresponde ao campo ‘cbalcao’ ou ao campo ‘ckbalcao’.</w:t>
            </w:r>
          </w:p>
          <w:p w14:paraId="2284D666" w14:textId="77777777" w:rsidR="00753103" w:rsidRPr="00C76B3C" w:rsidRDefault="00753103" w:rsidP="004761E2">
            <w:pPr>
              <w:pStyle w:val="ListParagraph"/>
              <w:numPr>
                <w:ilvl w:val="0"/>
                <w:numId w:val="13"/>
              </w:numPr>
              <w:spacing w:after="0" w:line="240" w:lineRule="auto"/>
              <w:jc w:val="both"/>
              <w:rPr>
                <w:rFonts w:ascii="Calibri" w:eastAsia="Times New Roman" w:hAnsi="Calibri" w:cs="Calibri"/>
                <w:color w:val="000000"/>
                <w:sz w:val="18"/>
                <w:szCs w:val="18"/>
                <w:lang w:eastAsia="pt-PT"/>
              </w:rPr>
            </w:pPr>
            <w:r w:rsidRPr="00C76B3C">
              <w:rPr>
                <w:rFonts w:ascii="Calibri" w:eastAsia="Times New Roman" w:hAnsi="Calibri"/>
                <w:color w:val="000000"/>
                <w:sz w:val="18"/>
                <w:szCs w:val="18"/>
                <w:lang w:eastAsia="pt-PT"/>
              </w:rPr>
              <w:t>Apesar da nomenclatura, este campo não corresponde ao balcão em que a responsabilidade está registada ou criada.</w:t>
            </w:r>
          </w:p>
        </w:tc>
        <w:tc>
          <w:tcPr>
            <w:tcW w:w="844" w:type="dxa"/>
            <w:tcBorders>
              <w:top w:val="nil"/>
              <w:left w:val="nil"/>
              <w:bottom w:val="single" w:sz="4" w:space="0" w:color="auto"/>
              <w:right w:val="single" w:sz="4" w:space="0" w:color="auto"/>
            </w:tcBorders>
            <w:shd w:val="clear" w:color="auto" w:fill="auto"/>
          </w:tcPr>
          <w:p w14:paraId="5D21C911" w14:textId="77777777" w:rsidR="00753103" w:rsidRPr="00CD3F80" w:rsidRDefault="00753103" w:rsidP="004761E2">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Times New Roman"/>
                <w:color w:val="000000"/>
                <w:sz w:val="18"/>
                <w:szCs w:val="18"/>
                <w:lang w:eastAsia="pt-PT"/>
              </w:rPr>
              <w:t>String</w:t>
            </w:r>
          </w:p>
        </w:tc>
        <w:tc>
          <w:tcPr>
            <w:tcW w:w="2530" w:type="dxa"/>
            <w:tcBorders>
              <w:top w:val="nil"/>
              <w:left w:val="nil"/>
              <w:bottom w:val="single" w:sz="4" w:space="0" w:color="auto"/>
              <w:right w:val="single" w:sz="4" w:space="0" w:color="auto"/>
            </w:tcBorders>
            <w:shd w:val="clear" w:color="auto" w:fill="auto"/>
          </w:tcPr>
          <w:p w14:paraId="742B6BFC" w14:textId="77777777" w:rsidR="00753103" w:rsidRPr="00CD3F80" w:rsidRDefault="00753103" w:rsidP="004761E2">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Times New Roman"/>
                <w:color w:val="000000"/>
                <w:sz w:val="18"/>
                <w:szCs w:val="18"/>
                <w:lang w:eastAsia="pt-PT"/>
              </w:rPr>
              <w:t> </w:t>
            </w:r>
          </w:p>
        </w:tc>
      </w:tr>
      <w:tr w:rsidR="00753103" w:rsidRPr="00CD3F80" w14:paraId="0C4104BC" w14:textId="77777777" w:rsidTr="004761E2">
        <w:trPr>
          <w:trHeight w:val="290"/>
        </w:trPr>
        <w:tc>
          <w:tcPr>
            <w:tcW w:w="1998" w:type="dxa"/>
            <w:tcBorders>
              <w:top w:val="nil"/>
              <w:left w:val="single" w:sz="4" w:space="0" w:color="auto"/>
              <w:bottom w:val="single" w:sz="4" w:space="0" w:color="auto"/>
              <w:right w:val="single" w:sz="4" w:space="0" w:color="auto"/>
            </w:tcBorders>
            <w:shd w:val="clear" w:color="000000" w:fill="F2F2F2"/>
          </w:tcPr>
          <w:p w14:paraId="1F7CE7AC" w14:textId="77777777" w:rsidR="00753103" w:rsidRPr="00CD3F80" w:rsidRDefault="00753103" w:rsidP="004761E2">
            <w:pPr>
              <w:spacing w:after="0" w:line="240" w:lineRule="auto"/>
              <w:rPr>
                <w:rFonts w:ascii="Calibri" w:eastAsia="Times New Roman" w:hAnsi="Calibri" w:cs="Calibri"/>
                <w:sz w:val="18"/>
                <w:szCs w:val="18"/>
                <w:lang w:eastAsia="pt-PT"/>
              </w:rPr>
            </w:pPr>
            <w:r w:rsidRPr="00CD3F80">
              <w:rPr>
                <w:rFonts w:ascii="Calibri" w:hAnsi="Calibri" w:cs="Calibri"/>
                <w:sz w:val="18"/>
                <w:szCs w:val="18"/>
              </w:rPr>
              <w:t>ckctares</w:t>
            </w:r>
          </w:p>
        </w:tc>
        <w:tc>
          <w:tcPr>
            <w:tcW w:w="8430" w:type="dxa"/>
            <w:tcBorders>
              <w:top w:val="nil"/>
              <w:left w:val="nil"/>
              <w:bottom w:val="single" w:sz="4" w:space="0" w:color="auto"/>
              <w:right w:val="single" w:sz="4" w:space="0" w:color="auto"/>
            </w:tcBorders>
            <w:shd w:val="clear" w:color="auto" w:fill="auto"/>
          </w:tcPr>
          <w:p w14:paraId="15D06530" w14:textId="78FF99FD" w:rsidR="00753103" w:rsidRPr="00CD3F80" w:rsidRDefault="00753103" w:rsidP="004761E2">
            <w:pPr>
              <w:spacing w:after="0" w:line="240" w:lineRule="auto"/>
              <w:jc w:val="both"/>
              <w:rPr>
                <w:rFonts w:ascii="Calibri" w:eastAsia="Times New Roman" w:hAnsi="Calibri" w:cs="Times New Roman"/>
                <w:color w:val="000000"/>
                <w:sz w:val="18"/>
                <w:szCs w:val="18"/>
                <w:lang w:eastAsia="pt-PT"/>
              </w:rPr>
            </w:pPr>
            <w:r w:rsidRPr="00CD3F80">
              <w:rPr>
                <w:rFonts w:ascii="Calibri" w:eastAsia="Times New Roman" w:hAnsi="Calibri" w:cs="Times New Roman"/>
                <w:color w:val="000000"/>
                <w:sz w:val="18"/>
                <w:szCs w:val="18"/>
                <w:lang w:eastAsia="pt-PT"/>
              </w:rPr>
              <w:t xml:space="preserve">Número de conta da </w:t>
            </w:r>
            <w:r w:rsidRPr="00CD3F80">
              <w:rPr>
                <w:rFonts w:ascii="Calibri" w:eastAsia="Times New Roman" w:hAnsi="Calibri" w:cs="Times New Roman"/>
                <w:b/>
                <w:color w:val="000000"/>
                <w:sz w:val="18"/>
                <w:szCs w:val="18"/>
                <w:lang w:eastAsia="pt-PT"/>
              </w:rPr>
              <w:t>responsabilidade</w:t>
            </w:r>
            <w:r w:rsidRPr="00CD3F80">
              <w:rPr>
                <w:rFonts w:ascii="Calibri" w:eastAsia="Times New Roman" w:hAnsi="Calibri" w:cs="Times New Roman"/>
                <w:color w:val="000000"/>
                <w:sz w:val="18"/>
                <w:szCs w:val="18"/>
                <w:lang w:eastAsia="pt-PT"/>
              </w:rPr>
              <w:t>:</w:t>
            </w:r>
          </w:p>
          <w:p w14:paraId="76C6A2A6" w14:textId="6F26452F" w:rsidR="00753103" w:rsidRPr="00CD3F80" w:rsidRDefault="00753103" w:rsidP="004761E2">
            <w:pPr>
              <w:pStyle w:val="ListParagraph"/>
              <w:numPr>
                <w:ilvl w:val="0"/>
                <w:numId w:val="15"/>
              </w:numPr>
              <w:spacing w:after="0" w:line="240" w:lineRule="auto"/>
              <w:jc w:val="both"/>
              <w:rPr>
                <w:rFonts w:ascii="Calibri" w:eastAsia="Times New Roman" w:hAnsi="Calibri" w:cs="Times New Roman"/>
                <w:color w:val="000000"/>
                <w:sz w:val="18"/>
                <w:szCs w:val="18"/>
                <w:lang w:eastAsia="pt-PT"/>
              </w:rPr>
            </w:pPr>
            <w:r w:rsidRPr="00CD3F80">
              <w:rPr>
                <w:rFonts w:ascii="Calibri" w:eastAsia="Times New Roman" w:hAnsi="Calibri" w:cs="Times New Roman"/>
                <w:color w:val="000000"/>
                <w:sz w:val="18"/>
                <w:szCs w:val="18"/>
                <w:lang w:eastAsia="pt-PT"/>
              </w:rPr>
              <w:t xml:space="preserve">Este campo, juntamente com o </w:t>
            </w:r>
            <w:r>
              <w:rPr>
                <w:rFonts w:ascii="Calibri" w:eastAsia="Times New Roman" w:hAnsi="Calibri" w:cs="Times New Roman"/>
                <w:color w:val="000000"/>
                <w:sz w:val="18"/>
                <w:szCs w:val="18"/>
                <w:lang w:eastAsia="pt-PT"/>
              </w:rPr>
              <w:t>‘</w:t>
            </w:r>
            <w:r w:rsidRPr="00CD3F80">
              <w:rPr>
                <w:rFonts w:ascii="Calibri" w:eastAsia="Times New Roman" w:hAnsi="Calibri" w:cs="Times New Roman"/>
                <w:color w:val="000000"/>
                <w:sz w:val="18"/>
                <w:szCs w:val="18"/>
                <w:lang w:eastAsia="pt-PT"/>
              </w:rPr>
              <w:t>cempresp</w:t>
            </w:r>
            <w:r>
              <w:rPr>
                <w:rFonts w:ascii="Calibri" w:eastAsia="Times New Roman" w:hAnsi="Calibri" w:cs="Times New Roman"/>
                <w:color w:val="000000"/>
                <w:sz w:val="18"/>
                <w:szCs w:val="18"/>
                <w:lang w:eastAsia="pt-PT"/>
              </w:rPr>
              <w:t>’</w:t>
            </w:r>
            <w:r w:rsidRPr="00CD3F80">
              <w:rPr>
                <w:rFonts w:ascii="Calibri" w:eastAsia="Times New Roman" w:hAnsi="Calibri" w:cs="Times New Roman"/>
                <w:color w:val="000000"/>
                <w:sz w:val="18"/>
                <w:szCs w:val="18"/>
                <w:lang w:eastAsia="pt-PT"/>
              </w:rPr>
              <w:t xml:space="preserve">, </w:t>
            </w:r>
            <w:r>
              <w:rPr>
                <w:rFonts w:ascii="Calibri" w:eastAsia="Times New Roman" w:hAnsi="Calibri" w:cs="Times New Roman"/>
                <w:color w:val="000000"/>
                <w:sz w:val="18"/>
                <w:szCs w:val="18"/>
                <w:lang w:eastAsia="pt-PT"/>
              </w:rPr>
              <w:t>‘</w:t>
            </w:r>
            <w:r w:rsidRPr="00CD3F80">
              <w:rPr>
                <w:rFonts w:ascii="Calibri" w:eastAsia="Times New Roman" w:hAnsi="Calibri" w:cs="Times New Roman"/>
                <w:color w:val="000000"/>
                <w:sz w:val="18"/>
                <w:szCs w:val="18"/>
                <w:lang w:eastAsia="pt-PT"/>
              </w:rPr>
              <w:t>ckbalres</w:t>
            </w:r>
            <w:r>
              <w:rPr>
                <w:rFonts w:ascii="Calibri" w:eastAsia="Times New Roman" w:hAnsi="Calibri" w:cs="Times New Roman"/>
                <w:color w:val="000000"/>
                <w:sz w:val="18"/>
                <w:szCs w:val="18"/>
                <w:lang w:eastAsia="pt-PT"/>
              </w:rPr>
              <w:t>’</w:t>
            </w:r>
            <w:r w:rsidRPr="00CD3F80">
              <w:rPr>
                <w:rFonts w:ascii="Calibri" w:eastAsia="Times New Roman" w:hAnsi="Calibri" w:cs="Times New Roman"/>
                <w:color w:val="000000"/>
                <w:sz w:val="18"/>
                <w:szCs w:val="18"/>
                <w:lang w:eastAsia="pt-PT"/>
              </w:rPr>
              <w:t xml:space="preserve"> e </w:t>
            </w:r>
            <w:r>
              <w:rPr>
                <w:rFonts w:ascii="Calibri" w:eastAsia="Times New Roman" w:hAnsi="Calibri" w:cs="Times New Roman"/>
                <w:color w:val="000000"/>
                <w:sz w:val="18"/>
                <w:szCs w:val="18"/>
                <w:lang w:eastAsia="pt-PT"/>
              </w:rPr>
              <w:t>‘</w:t>
            </w:r>
            <w:r w:rsidRPr="00CD3F80">
              <w:rPr>
                <w:rFonts w:ascii="Calibri" w:eastAsia="Times New Roman" w:hAnsi="Calibri" w:cs="Times New Roman"/>
                <w:color w:val="000000"/>
                <w:sz w:val="18"/>
                <w:szCs w:val="18"/>
                <w:lang w:eastAsia="pt-PT"/>
              </w:rPr>
              <w:t>ckrefresp</w:t>
            </w:r>
            <w:r>
              <w:rPr>
                <w:rFonts w:ascii="Calibri" w:eastAsia="Times New Roman" w:hAnsi="Calibri" w:cs="Times New Roman"/>
                <w:color w:val="000000"/>
                <w:sz w:val="18"/>
                <w:szCs w:val="18"/>
                <w:lang w:eastAsia="pt-PT"/>
              </w:rPr>
              <w:t>’</w:t>
            </w:r>
            <w:r w:rsidRPr="00CD3F80">
              <w:rPr>
                <w:rFonts w:ascii="Calibri" w:eastAsia="Times New Roman" w:hAnsi="Calibri" w:cs="Times New Roman"/>
                <w:color w:val="000000"/>
                <w:sz w:val="18"/>
                <w:szCs w:val="18"/>
                <w:lang w:eastAsia="pt-PT"/>
              </w:rPr>
              <w:t>, correspondem à chave única de cada responsabilidade de crédito no banco.</w:t>
            </w:r>
          </w:p>
          <w:p w14:paraId="3D5AADB2" w14:textId="77777777" w:rsidR="00753103" w:rsidRPr="00CD3F80" w:rsidRDefault="00753103" w:rsidP="004761E2">
            <w:pPr>
              <w:pStyle w:val="ListParagraph"/>
              <w:numPr>
                <w:ilvl w:val="0"/>
                <w:numId w:val="15"/>
              </w:numPr>
              <w:spacing w:after="0" w:line="240" w:lineRule="auto"/>
              <w:jc w:val="both"/>
              <w:rPr>
                <w:rFonts w:ascii="Calibri" w:eastAsia="Times New Roman" w:hAnsi="Calibri" w:cs="Times New Roman"/>
                <w:color w:val="000000"/>
                <w:sz w:val="18"/>
                <w:szCs w:val="18"/>
                <w:lang w:eastAsia="pt-PT"/>
              </w:rPr>
            </w:pPr>
            <w:r w:rsidRPr="00CD3F80">
              <w:rPr>
                <w:rFonts w:ascii="Calibri" w:eastAsia="Times New Roman" w:hAnsi="Calibri" w:cs="Times New Roman"/>
                <w:color w:val="000000"/>
                <w:sz w:val="18"/>
                <w:szCs w:val="18"/>
                <w:lang w:eastAsia="pt-PT"/>
              </w:rPr>
              <w:t xml:space="preserve">A chave é normalizada de acordo com as chaves contratuais da aplicação ICs da Contabilidade, com o ‘ckctares’ a corresponder nesse modelo ao campo ‘cnumecta’.  </w:t>
            </w:r>
          </w:p>
          <w:p w14:paraId="5AC65503" w14:textId="77777777" w:rsidR="00753103" w:rsidRPr="00C76B3C" w:rsidRDefault="00753103" w:rsidP="004761E2">
            <w:pPr>
              <w:pStyle w:val="ListParagraph"/>
              <w:numPr>
                <w:ilvl w:val="0"/>
                <w:numId w:val="15"/>
              </w:numPr>
              <w:spacing w:after="0" w:line="240" w:lineRule="auto"/>
              <w:jc w:val="both"/>
              <w:rPr>
                <w:rFonts w:ascii="Calibri" w:eastAsia="Times New Roman" w:hAnsi="Calibri" w:cs="Calibri"/>
                <w:color w:val="000000"/>
                <w:sz w:val="18"/>
                <w:szCs w:val="18"/>
                <w:lang w:eastAsia="pt-PT"/>
              </w:rPr>
            </w:pPr>
            <w:r w:rsidRPr="00C76B3C">
              <w:rPr>
                <w:rFonts w:ascii="Calibri" w:eastAsia="Times New Roman" w:hAnsi="Calibri" w:cs="Times New Roman"/>
                <w:color w:val="000000"/>
                <w:sz w:val="18"/>
                <w:szCs w:val="18"/>
                <w:lang w:eastAsia="pt-PT"/>
              </w:rPr>
              <w:t>Existem outros modelos de dados para além das ICs, em que este campo da responsabilidade corresponde ao campo ‘cnumecta’ ou ao campo ‘cknumcta’.</w:t>
            </w:r>
          </w:p>
        </w:tc>
        <w:tc>
          <w:tcPr>
            <w:tcW w:w="844" w:type="dxa"/>
            <w:tcBorders>
              <w:top w:val="nil"/>
              <w:left w:val="nil"/>
              <w:bottom w:val="single" w:sz="4" w:space="0" w:color="auto"/>
              <w:right w:val="single" w:sz="4" w:space="0" w:color="auto"/>
            </w:tcBorders>
            <w:shd w:val="clear" w:color="auto" w:fill="auto"/>
          </w:tcPr>
          <w:p w14:paraId="05B83BA5" w14:textId="77777777" w:rsidR="00753103" w:rsidRPr="00CD3F80" w:rsidRDefault="00753103" w:rsidP="004761E2">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Times New Roman"/>
                <w:color w:val="000000"/>
                <w:sz w:val="18"/>
                <w:szCs w:val="18"/>
                <w:lang w:eastAsia="pt-PT"/>
              </w:rPr>
              <w:t>String</w:t>
            </w:r>
          </w:p>
        </w:tc>
        <w:tc>
          <w:tcPr>
            <w:tcW w:w="2530" w:type="dxa"/>
            <w:tcBorders>
              <w:top w:val="nil"/>
              <w:left w:val="nil"/>
              <w:bottom w:val="single" w:sz="4" w:space="0" w:color="auto"/>
              <w:right w:val="single" w:sz="4" w:space="0" w:color="auto"/>
            </w:tcBorders>
            <w:shd w:val="clear" w:color="auto" w:fill="auto"/>
          </w:tcPr>
          <w:p w14:paraId="07D4DD78" w14:textId="77777777" w:rsidR="00753103" w:rsidRPr="00CD3F80" w:rsidRDefault="00753103" w:rsidP="004761E2">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Times New Roman"/>
                <w:color w:val="000000"/>
                <w:sz w:val="18"/>
                <w:szCs w:val="18"/>
                <w:lang w:eastAsia="pt-PT"/>
              </w:rPr>
              <w:t> </w:t>
            </w:r>
          </w:p>
        </w:tc>
      </w:tr>
      <w:tr w:rsidR="00753103" w:rsidRPr="00CD3F80" w14:paraId="75CBAB93" w14:textId="77777777" w:rsidTr="004761E2">
        <w:trPr>
          <w:trHeight w:val="290"/>
        </w:trPr>
        <w:tc>
          <w:tcPr>
            <w:tcW w:w="1998" w:type="dxa"/>
            <w:tcBorders>
              <w:top w:val="nil"/>
              <w:left w:val="single" w:sz="4" w:space="0" w:color="auto"/>
              <w:bottom w:val="single" w:sz="4" w:space="0" w:color="auto"/>
              <w:right w:val="single" w:sz="4" w:space="0" w:color="auto"/>
            </w:tcBorders>
            <w:shd w:val="clear" w:color="000000" w:fill="F2F2F2"/>
          </w:tcPr>
          <w:p w14:paraId="355F665B" w14:textId="77777777" w:rsidR="00753103" w:rsidRPr="00CD3F80" w:rsidRDefault="00753103" w:rsidP="004761E2">
            <w:pPr>
              <w:spacing w:after="0" w:line="240" w:lineRule="auto"/>
              <w:rPr>
                <w:rFonts w:ascii="Calibri" w:eastAsia="Times New Roman" w:hAnsi="Calibri" w:cs="Calibri"/>
                <w:sz w:val="18"/>
                <w:szCs w:val="18"/>
                <w:lang w:eastAsia="pt-PT"/>
              </w:rPr>
            </w:pPr>
            <w:r w:rsidRPr="00CD3F80">
              <w:rPr>
                <w:rFonts w:ascii="Calibri" w:hAnsi="Calibri" w:cs="Calibri"/>
                <w:sz w:val="18"/>
                <w:szCs w:val="18"/>
              </w:rPr>
              <w:t>ckrefresp</w:t>
            </w:r>
          </w:p>
        </w:tc>
        <w:tc>
          <w:tcPr>
            <w:tcW w:w="8430" w:type="dxa"/>
            <w:tcBorders>
              <w:top w:val="nil"/>
              <w:left w:val="nil"/>
              <w:bottom w:val="single" w:sz="4" w:space="0" w:color="auto"/>
              <w:right w:val="single" w:sz="4" w:space="0" w:color="auto"/>
            </w:tcBorders>
            <w:shd w:val="clear" w:color="auto" w:fill="auto"/>
          </w:tcPr>
          <w:p w14:paraId="27E68488" w14:textId="686BBC35" w:rsidR="00753103" w:rsidRPr="00CD3F80" w:rsidRDefault="00753103" w:rsidP="004761E2">
            <w:pPr>
              <w:spacing w:after="0" w:line="240" w:lineRule="auto"/>
              <w:jc w:val="both"/>
              <w:rPr>
                <w:rFonts w:ascii="Calibri" w:eastAsia="Times New Roman" w:hAnsi="Calibri" w:cs="Times New Roman"/>
                <w:color w:val="000000"/>
                <w:sz w:val="18"/>
                <w:szCs w:val="18"/>
                <w:lang w:eastAsia="pt-PT"/>
              </w:rPr>
            </w:pPr>
            <w:r w:rsidRPr="00CD3F80">
              <w:rPr>
                <w:rFonts w:ascii="Calibri" w:eastAsia="Times New Roman" w:hAnsi="Calibri" w:cs="Times New Roman"/>
                <w:color w:val="000000"/>
                <w:sz w:val="18"/>
                <w:szCs w:val="18"/>
                <w:lang w:eastAsia="pt-PT"/>
              </w:rPr>
              <w:t xml:space="preserve">Número depósito da </w:t>
            </w:r>
            <w:r w:rsidRPr="00CD3F80">
              <w:rPr>
                <w:rFonts w:ascii="Calibri" w:eastAsia="Times New Roman" w:hAnsi="Calibri" w:cs="Times New Roman"/>
                <w:b/>
                <w:color w:val="000000"/>
                <w:sz w:val="18"/>
                <w:szCs w:val="18"/>
                <w:lang w:eastAsia="pt-PT"/>
              </w:rPr>
              <w:t>responsabilidade</w:t>
            </w:r>
            <w:r w:rsidRPr="00CD3F80">
              <w:rPr>
                <w:rFonts w:ascii="Calibri" w:eastAsia="Times New Roman" w:hAnsi="Calibri" w:cs="Times New Roman"/>
                <w:color w:val="000000"/>
                <w:sz w:val="18"/>
                <w:szCs w:val="18"/>
                <w:lang w:eastAsia="pt-PT"/>
              </w:rPr>
              <w:t>:</w:t>
            </w:r>
          </w:p>
          <w:p w14:paraId="51771638" w14:textId="2088273C" w:rsidR="00753103" w:rsidRPr="00CD3F80" w:rsidRDefault="00753103" w:rsidP="004761E2">
            <w:pPr>
              <w:pStyle w:val="ListParagraph"/>
              <w:numPr>
                <w:ilvl w:val="0"/>
                <w:numId w:val="14"/>
              </w:numPr>
              <w:spacing w:after="0" w:line="240" w:lineRule="auto"/>
              <w:jc w:val="both"/>
              <w:rPr>
                <w:rFonts w:ascii="Calibri" w:eastAsia="Times New Roman" w:hAnsi="Calibri" w:cs="Times New Roman"/>
                <w:color w:val="000000"/>
                <w:sz w:val="18"/>
                <w:szCs w:val="18"/>
                <w:lang w:eastAsia="pt-PT"/>
              </w:rPr>
            </w:pPr>
            <w:r w:rsidRPr="00CD3F80">
              <w:rPr>
                <w:rFonts w:ascii="Calibri" w:eastAsia="Times New Roman" w:hAnsi="Calibri" w:cs="Times New Roman"/>
                <w:color w:val="000000"/>
                <w:sz w:val="18"/>
                <w:szCs w:val="18"/>
                <w:lang w:eastAsia="pt-PT"/>
              </w:rPr>
              <w:t xml:space="preserve">Estes campos, juntamente com o </w:t>
            </w:r>
            <w:r>
              <w:rPr>
                <w:rFonts w:ascii="Calibri" w:eastAsia="Times New Roman" w:hAnsi="Calibri" w:cs="Times New Roman"/>
                <w:color w:val="000000"/>
                <w:sz w:val="18"/>
                <w:szCs w:val="18"/>
                <w:lang w:eastAsia="pt-PT"/>
              </w:rPr>
              <w:t>‘</w:t>
            </w:r>
            <w:r w:rsidRPr="00CD3F80">
              <w:rPr>
                <w:rFonts w:ascii="Calibri" w:eastAsia="Times New Roman" w:hAnsi="Calibri" w:cs="Times New Roman"/>
                <w:color w:val="000000"/>
                <w:sz w:val="18"/>
                <w:szCs w:val="18"/>
                <w:lang w:eastAsia="pt-PT"/>
              </w:rPr>
              <w:t>cempresp</w:t>
            </w:r>
            <w:r>
              <w:rPr>
                <w:rFonts w:ascii="Calibri" w:eastAsia="Times New Roman" w:hAnsi="Calibri" w:cs="Times New Roman"/>
                <w:color w:val="000000"/>
                <w:sz w:val="18"/>
                <w:szCs w:val="18"/>
                <w:lang w:eastAsia="pt-PT"/>
              </w:rPr>
              <w:t>’</w:t>
            </w:r>
            <w:r w:rsidRPr="00CD3F80">
              <w:rPr>
                <w:rFonts w:ascii="Calibri" w:eastAsia="Times New Roman" w:hAnsi="Calibri" w:cs="Times New Roman"/>
                <w:color w:val="000000"/>
                <w:sz w:val="18"/>
                <w:szCs w:val="18"/>
                <w:lang w:eastAsia="pt-PT"/>
              </w:rPr>
              <w:t xml:space="preserve">, </w:t>
            </w:r>
            <w:r>
              <w:rPr>
                <w:rFonts w:ascii="Calibri" w:eastAsia="Times New Roman" w:hAnsi="Calibri" w:cs="Times New Roman"/>
                <w:color w:val="000000"/>
                <w:sz w:val="18"/>
                <w:szCs w:val="18"/>
                <w:lang w:eastAsia="pt-PT"/>
              </w:rPr>
              <w:t>‘</w:t>
            </w:r>
            <w:r w:rsidRPr="00CD3F80">
              <w:rPr>
                <w:rFonts w:ascii="Calibri" w:eastAsia="Times New Roman" w:hAnsi="Calibri" w:cs="Times New Roman"/>
                <w:color w:val="000000"/>
                <w:sz w:val="18"/>
                <w:szCs w:val="18"/>
                <w:lang w:eastAsia="pt-PT"/>
              </w:rPr>
              <w:t>ckbalres</w:t>
            </w:r>
            <w:r>
              <w:rPr>
                <w:rFonts w:ascii="Calibri" w:eastAsia="Times New Roman" w:hAnsi="Calibri" w:cs="Times New Roman"/>
                <w:color w:val="000000"/>
                <w:sz w:val="18"/>
                <w:szCs w:val="18"/>
                <w:lang w:eastAsia="pt-PT"/>
              </w:rPr>
              <w:t>’</w:t>
            </w:r>
            <w:r w:rsidRPr="00CD3F80">
              <w:rPr>
                <w:rFonts w:ascii="Calibri" w:eastAsia="Times New Roman" w:hAnsi="Calibri" w:cs="Times New Roman"/>
                <w:color w:val="000000"/>
                <w:sz w:val="18"/>
                <w:szCs w:val="18"/>
                <w:lang w:eastAsia="pt-PT"/>
              </w:rPr>
              <w:t xml:space="preserve"> e </w:t>
            </w:r>
            <w:r>
              <w:rPr>
                <w:rFonts w:ascii="Calibri" w:eastAsia="Times New Roman" w:hAnsi="Calibri" w:cs="Times New Roman"/>
                <w:color w:val="000000"/>
                <w:sz w:val="18"/>
                <w:szCs w:val="18"/>
                <w:lang w:eastAsia="pt-PT"/>
              </w:rPr>
              <w:t>‘</w:t>
            </w:r>
            <w:r w:rsidRPr="00CD3F80">
              <w:rPr>
                <w:rFonts w:ascii="Calibri" w:eastAsia="Times New Roman" w:hAnsi="Calibri" w:cs="Times New Roman"/>
                <w:color w:val="000000"/>
                <w:sz w:val="18"/>
                <w:szCs w:val="18"/>
                <w:lang w:eastAsia="pt-PT"/>
              </w:rPr>
              <w:t>ckctares</w:t>
            </w:r>
            <w:r>
              <w:rPr>
                <w:rFonts w:ascii="Calibri" w:eastAsia="Times New Roman" w:hAnsi="Calibri" w:cs="Times New Roman"/>
                <w:color w:val="000000"/>
                <w:sz w:val="18"/>
                <w:szCs w:val="18"/>
                <w:lang w:eastAsia="pt-PT"/>
              </w:rPr>
              <w:t>’</w:t>
            </w:r>
            <w:r w:rsidRPr="00CD3F80">
              <w:rPr>
                <w:rFonts w:ascii="Calibri" w:eastAsia="Times New Roman" w:hAnsi="Calibri" w:cs="Times New Roman"/>
                <w:color w:val="000000"/>
                <w:sz w:val="18"/>
                <w:szCs w:val="18"/>
                <w:lang w:eastAsia="pt-PT"/>
              </w:rPr>
              <w:t>, correspondem à chave única de cada responsabilidade de crédito no banco.</w:t>
            </w:r>
          </w:p>
          <w:p w14:paraId="609C40C0" w14:textId="77777777" w:rsidR="00753103" w:rsidRPr="00CD3F80" w:rsidRDefault="00753103" w:rsidP="004761E2">
            <w:pPr>
              <w:pStyle w:val="ListParagraph"/>
              <w:numPr>
                <w:ilvl w:val="0"/>
                <w:numId w:val="14"/>
              </w:numPr>
              <w:spacing w:after="0" w:line="240" w:lineRule="auto"/>
              <w:jc w:val="both"/>
              <w:rPr>
                <w:rFonts w:ascii="Calibri" w:eastAsia="Times New Roman" w:hAnsi="Calibri" w:cs="Times New Roman"/>
                <w:color w:val="000000"/>
                <w:sz w:val="18"/>
                <w:szCs w:val="18"/>
                <w:lang w:eastAsia="pt-PT"/>
              </w:rPr>
            </w:pPr>
            <w:r w:rsidRPr="00CD3F80">
              <w:rPr>
                <w:rFonts w:ascii="Calibri" w:eastAsia="Times New Roman" w:hAnsi="Calibri" w:cs="Times New Roman"/>
                <w:color w:val="000000"/>
                <w:sz w:val="18"/>
                <w:szCs w:val="18"/>
                <w:lang w:eastAsia="pt-PT"/>
              </w:rPr>
              <w:t>A chave é normalizada de acordo com as chaves contratuais da aplicação ICs da Contabilidade, com o ‘ckrefresp’ a corresponder nesse modelo ao campo ‘zdeposit’.</w:t>
            </w:r>
          </w:p>
          <w:p w14:paraId="656D00DB" w14:textId="77777777" w:rsidR="00753103" w:rsidRPr="00C76B3C" w:rsidRDefault="00753103" w:rsidP="004761E2">
            <w:pPr>
              <w:pStyle w:val="ListParagraph"/>
              <w:numPr>
                <w:ilvl w:val="0"/>
                <w:numId w:val="14"/>
              </w:numPr>
              <w:spacing w:after="0" w:line="240" w:lineRule="auto"/>
              <w:jc w:val="both"/>
              <w:rPr>
                <w:rFonts w:ascii="Calibri" w:eastAsia="Times New Roman" w:hAnsi="Calibri" w:cs="Calibri"/>
                <w:color w:val="000000"/>
                <w:sz w:val="18"/>
                <w:szCs w:val="18"/>
                <w:lang w:eastAsia="pt-PT"/>
              </w:rPr>
            </w:pPr>
            <w:r w:rsidRPr="00C76B3C">
              <w:rPr>
                <w:rFonts w:ascii="Calibri" w:eastAsia="Times New Roman" w:hAnsi="Calibri" w:cs="Times New Roman"/>
                <w:color w:val="000000"/>
                <w:sz w:val="18"/>
                <w:szCs w:val="18"/>
                <w:lang w:eastAsia="pt-PT"/>
              </w:rPr>
              <w:lastRenderedPageBreak/>
              <w:t>Existem outros modelos de dados para além das ICs, em que este campo da responsabilidade corresponde ao campo ‘zdeposit’ ou ao campo ‘creferencia’.</w:t>
            </w:r>
          </w:p>
        </w:tc>
        <w:tc>
          <w:tcPr>
            <w:tcW w:w="844" w:type="dxa"/>
            <w:tcBorders>
              <w:top w:val="nil"/>
              <w:left w:val="nil"/>
              <w:bottom w:val="single" w:sz="4" w:space="0" w:color="auto"/>
              <w:right w:val="single" w:sz="4" w:space="0" w:color="auto"/>
            </w:tcBorders>
            <w:shd w:val="clear" w:color="auto" w:fill="auto"/>
          </w:tcPr>
          <w:p w14:paraId="21C6BC1C" w14:textId="77777777" w:rsidR="00753103" w:rsidRPr="00CD3F80" w:rsidRDefault="00753103" w:rsidP="004761E2">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Times New Roman"/>
                <w:color w:val="000000"/>
                <w:sz w:val="18"/>
                <w:szCs w:val="18"/>
                <w:lang w:eastAsia="pt-PT"/>
              </w:rPr>
              <w:lastRenderedPageBreak/>
              <w:t>String</w:t>
            </w:r>
          </w:p>
        </w:tc>
        <w:tc>
          <w:tcPr>
            <w:tcW w:w="2530" w:type="dxa"/>
            <w:tcBorders>
              <w:top w:val="nil"/>
              <w:left w:val="nil"/>
              <w:bottom w:val="single" w:sz="4" w:space="0" w:color="auto"/>
              <w:right w:val="single" w:sz="4" w:space="0" w:color="auto"/>
            </w:tcBorders>
            <w:shd w:val="clear" w:color="auto" w:fill="auto"/>
          </w:tcPr>
          <w:p w14:paraId="602B3CE3" w14:textId="77777777" w:rsidR="00753103" w:rsidRPr="00CD3F80" w:rsidRDefault="00753103" w:rsidP="004761E2">
            <w:pPr>
              <w:spacing w:after="0" w:line="240" w:lineRule="auto"/>
              <w:rPr>
                <w:rFonts w:ascii="Calibri" w:eastAsia="Times New Roman" w:hAnsi="Calibri" w:cs="Calibri"/>
                <w:color w:val="000000"/>
                <w:sz w:val="18"/>
                <w:szCs w:val="18"/>
                <w:lang w:eastAsia="pt-PT"/>
              </w:rPr>
            </w:pPr>
          </w:p>
        </w:tc>
      </w:tr>
      <w:tr w:rsidR="00753103" w:rsidRPr="00CD3F80" w14:paraId="07689A35" w14:textId="77777777" w:rsidTr="004761E2">
        <w:trPr>
          <w:trHeight w:val="290"/>
        </w:trPr>
        <w:tc>
          <w:tcPr>
            <w:tcW w:w="1998" w:type="dxa"/>
            <w:tcBorders>
              <w:top w:val="nil"/>
              <w:left w:val="single" w:sz="4" w:space="0" w:color="auto"/>
              <w:bottom w:val="single" w:sz="4" w:space="0" w:color="auto"/>
              <w:right w:val="single" w:sz="4" w:space="0" w:color="auto"/>
            </w:tcBorders>
            <w:shd w:val="clear" w:color="000000" w:fill="F2F2F2"/>
          </w:tcPr>
          <w:p w14:paraId="4E22962E" w14:textId="10A21376" w:rsidR="00753103" w:rsidRPr="00CD3F80" w:rsidRDefault="00753103" w:rsidP="004761E2">
            <w:pPr>
              <w:spacing w:after="0" w:line="240" w:lineRule="auto"/>
              <w:rPr>
                <w:rFonts w:ascii="Calibri" w:hAnsi="Calibri" w:cs="Calibri"/>
                <w:sz w:val="18"/>
                <w:szCs w:val="18"/>
              </w:rPr>
            </w:pPr>
            <w:r w:rsidRPr="00753103">
              <w:rPr>
                <w:rFonts w:ascii="Calibri" w:hAnsi="Calibri" w:cs="Calibri"/>
                <w:sz w:val="18"/>
                <w:szCs w:val="18"/>
              </w:rPr>
              <w:t>zdeposit_biyr</w:t>
            </w:r>
          </w:p>
        </w:tc>
        <w:tc>
          <w:tcPr>
            <w:tcW w:w="8430" w:type="dxa"/>
            <w:tcBorders>
              <w:top w:val="nil"/>
              <w:left w:val="nil"/>
              <w:bottom w:val="single" w:sz="4" w:space="0" w:color="auto"/>
              <w:right w:val="single" w:sz="4" w:space="0" w:color="auto"/>
            </w:tcBorders>
            <w:shd w:val="clear" w:color="auto" w:fill="auto"/>
          </w:tcPr>
          <w:p w14:paraId="62191C00" w14:textId="135662D0" w:rsidR="00A37660" w:rsidRPr="00A37660" w:rsidRDefault="00A37660" w:rsidP="004761E2">
            <w:pPr>
              <w:spacing w:after="0" w:line="240" w:lineRule="auto"/>
              <w:jc w:val="both"/>
              <w:rPr>
                <w:rFonts w:ascii="Calibri" w:eastAsia="Times New Roman" w:hAnsi="Calibri" w:cs="Times New Roman"/>
                <w:color w:val="000000"/>
                <w:sz w:val="18"/>
                <w:szCs w:val="18"/>
                <w:lang w:eastAsia="pt-PT"/>
              </w:rPr>
            </w:pPr>
            <w:r w:rsidRPr="00CD3F80">
              <w:rPr>
                <w:rFonts w:ascii="Calibri" w:eastAsia="Times New Roman" w:hAnsi="Calibri" w:cs="Times New Roman"/>
                <w:color w:val="000000"/>
                <w:sz w:val="18"/>
                <w:szCs w:val="18"/>
                <w:lang w:eastAsia="pt-PT"/>
              </w:rPr>
              <w:t xml:space="preserve">Número depósito da </w:t>
            </w:r>
            <w:r w:rsidRPr="003D0FAA">
              <w:rPr>
                <w:rFonts w:ascii="Calibri" w:eastAsia="Times New Roman" w:hAnsi="Calibri" w:cs="Times New Roman"/>
                <w:color w:val="000000"/>
                <w:sz w:val="18"/>
                <w:szCs w:val="18"/>
                <w:lang w:eastAsia="pt-PT"/>
              </w:rPr>
              <w:t>responsabilidade</w:t>
            </w:r>
            <w:r>
              <w:rPr>
                <w:rFonts w:ascii="Calibri" w:eastAsia="Times New Roman" w:hAnsi="Calibri" w:cs="Times New Roman"/>
                <w:color w:val="000000"/>
                <w:sz w:val="18"/>
                <w:szCs w:val="18"/>
                <w:lang w:eastAsia="pt-PT"/>
              </w:rPr>
              <w:t xml:space="preserve"> nas tabelas de interface:</w:t>
            </w:r>
          </w:p>
          <w:p w14:paraId="680B6D80" w14:textId="18391CF8" w:rsidR="00A37660" w:rsidRDefault="00A37660" w:rsidP="004761E2">
            <w:pPr>
              <w:pStyle w:val="ListParagraph"/>
              <w:numPr>
                <w:ilvl w:val="0"/>
                <w:numId w:val="98"/>
              </w:numPr>
              <w:spacing w:after="0" w:line="240" w:lineRule="auto"/>
              <w:jc w:val="both"/>
              <w:rPr>
                <w:rFonts w:ascii="Calibri" w:eastAsia="Times New Roman" w:hAnsi="Calibri" w:cs="Calibri"/>
                <w:color w:val="000000"/>
                <w:sz w:val="18"/>
                <w:szCs w:val="18"/>
                <w:lang w:eastAsia="pt-PT"/>
              </w:rPr>
            </w:pPr>
            <w:r>
              <w:rPr>
                <w:rFonts w:ascii="Calibri" w:eastAsia="Times New Roman" w:hAnsi="Calibri" w:cs="Calibri"/>
                <w:color w:val="000000"/>
                <w:sz w:val="18"/>
                <w:szCs w:val="18"/>
                <w:lang w:eastAsia="pt-PT"/>
              </w:rPr>
              <w:t xml:space="preserve">Este campo reflete o número do depósito da responsabilidade de acordo com as chaves primárias nas tabelas de interface do MUG. </w:t>
            </w:r>
          </w:p>
          <w:p w14:paraId="2DF161AB" w14:textId="732B0DB2" w:rsidR="00753103" w:rsidRPr="00A37660" w:rsidRDefault="00A37660" w:rsidP="004761E2">
            <w:pPr>
              <w:pStyle w:val="ListParagraph"/>
              <w:numPr>
                <w:ilvl w:val="0"/>
                <w:numId w:val="98"/>
              </w:numPr>
              <w:spacing w:after="0" w:line="240" w:lineRule="auto"/>
              <w:jc w:val="both"/>
              <w:rPr>
                <w:rFonts w:ascii="Calibri" w:eastAsia="Times New Roman" w:hAnsi="Calibri" w:cs="Times New Roman"/>
                <w:color w:val="000000"/>
                <w:sz w:val="18"/>
                <w:szCs w:val="18"/>
                <w:lang w:eastAsia="pt-PT"/>
              </w:rPr>
            </w:pPr>
            <w:r w:rsidRPr="00A37660">
              <w:rPr>
                <w:rFonts w:ascii="Calibri" w:eastAsia="Times New Roman" w:hAnsi="Calibri" w:cs="Calibri"/>
                <w:color w:val="000000"/>
                <w:sz w:val="18"/>
                <w:szCs w:val="18"/>
                <w:lang w:eastAsia="pt-PT"/>
              </w:rPr>
              <w:t>Existe um tradutor de chaves entre o MUG e as suas tabelas de interface para os casos de uso. O ‘z</w:t>
            </w:r>
            <w:r>
              <w:rPr>
                <w:rFonts w:ascii="Calibri" w:eastAsia="Times New Roman" w:hAnsi="Calibri" w:cs="Calibri"/>
                <w:color w:val="000000"/>
                <w:sz w:val="18"/>
                <w:szCs w:val="18"/>
                <w:lang w:eastAsia="pt-PT"/>
              </w:rPr>
              <w:t>deposit</w:t>
            </w:r>
            <w:r w:rsidRPr="00A37660">
              <w:rPr>
                <w:rFonts w:ascii="Calibri" w:eastAsia="Times New Roman" w:hAnsi="Calibri" w:cs="Calibri"/>
                <w:color w:val="000000"/>
                <w:sz w:val="18"/>
                <w:szCs w:val="18"/>
                <w:lang w:eastAsia="pt-PT"/>
              </w:rPr>
              <w:t xml:space="preserve">_biyr’ é um dos campos que constitui a chave da responsabilidade nestas tabelas, já transformado pelo tradutor </w:t>
            </w:r>
            <w:r w:rsidRPr="001B42B5">
              <w:rPr>
                <w:rFonts w:ascii="Calibri" w:eastAsia="Times New Roman" w:hAnsi="Calibri" w:cs="Calibri"/>
                <w:i/>
                <w:color w:val="000000"/>
                <w:sz w:val="18"/>
                <w:szCs w:val="18"/>
                <w:lang w:eastAsia="pt-PT"/>
              </w:rPr>
              <w:t>cd_garantias.kt_chaves_intrf_grts_biyr</w:t>
            </w:r>
            <w:r w:rsidR="00C8767F">
              <w:rPr>
                <w:rFonts w:ascii="Calibri" w:eastAsia="Times New Roman" w:hAnsi="Calibri" w:cs="Calibri"/>
                <w:i/>
                <w:color w:val="000000"/>
                <w:sz w:val="18"/>
                <w:szCs w:val="18"/>
                <w:lang w:eastAsia="pt-PT"/>
              </w:rPr>
              <w:fldChar w:fldCharType="begin"/>
            </w:r>
            <w:r w:rsidR="00C8767F">
              <w:instrText xml:space="preserve"> XE "</w:instrText>
            </w:r>
            <w:r w:rsidR="00C8767F" w:rsidRPr="00F46DD6">
              <w:rPr>
                <w:rFonts w:ascii="Calibri" w:eastAsia="Times New Roman" w:hAnsi="Calibri" w:cs="Calibri"/>
                <w:i/>
                <w:color w:val="000000"/>
                <w:sz w:val="18"/>
                <w:szCs w:val="18"/>
                <w:lang w:eastAsia="pt-PT"/>
              </w:rPr>
              <w:instrText>kt_chaves_intrf_grts_biyr</w:instrText>
            </w:r>
            <w:r w:rsidR="00C8767F">
              <w:instrText xml:space="preserve">" \i </w:instrText>
            </w:r>
            <w:r w:rsidR="00C8767F">
              <w:rPr>
                <w:rFonts w:ascii="Calibri" w:eastAsia="Times New Roman" w:hAnsi="Calibri" w:cs="Calibri"/>
                <w:i/>
                <w:color w:val="000000"/>
                <w:sz w:val="18"/>
                <w:szCs w:val="18"/>
                <w:lang w:eastAsia="pt-PT"/>
              </w:rPr>
              <w:fldChar w:fldCharType="end"/>
            </w:r>
            <w:r w:rsidRPr="00A37660">
              <w:rPr>
                <w:rFonts w:ascii="Calibri" w:eastAsia="Times New Roman" w:hAnsi="Calibri" w:cs="Calibri"/>
                <w:color w:val="000000"/>
                <w:sz w:val="18"/>
                <w:szCs w:val="18"/>
                <w:lang w:eastAsia="pt-PT"/>
              </w:rPr>
              <w:t>. Para mais detalhes, poder-se-á consultar a respetiva documentação funcional das tabelas de interface do MUG.</w:t>
            </w:r>
          </w:p>
        </w:tc>
        <w:tc>
          <w:tcPr>
            <w:tcW w:w="844" w:type="dxa"/>
            <w:tcBorders>
              <w:top w:val="nil"/>
              <w:left w:val="nil"/>
              <w:bottom w:val="single" w:sz="4" w:space="0" w:color="auto"/>
              <w:right w:val="single" w:sz="4" w:space="0" w:color="auto"/>
            </w:tcBorders>
            <w:shd w:val="clear" w:color="auto" w:fill="auto"/>
          </w:tcPr>
          <w:p w14:paraId="203CABDF" w14:textId="77777777" w:rsidR="00753103" w:rsidRPr="00CD3F80" w:rsidRDefault="00753103" w:rsidP="004761E2">
            <w:pPr>
              <w:spacing w:after="0" w:line="240" w:lineRule="auto"/>
              <w:rPr>
                <w:rFonts w:ascii="Calibri" w:eastAsia="Times New Roman" w:hAnsi="Calibri" w:cs="Times New Roman"/>
                <w:color w:val="000000"/>
                <w:sz w:val="18"/>
                <w:szCs w:val="18"/>
                <w:lang w:eastAsia="pt-PT"/>
              </w:rPr>
            </w:pPr>
          </w:p>
        </w:tc>
        <w:tc>
          <w:tcPr>
            <w:tcW w:w="2530" w:type="dxa"/>
            <w:tcBorders>
              <w:top w:val="nil"/>
              <w:left w:val="nil"/>
              <w:bottom w:val="single" w:sz="4" w:space="0" w:color="auto"/>
              <w:right w:val="single" w:sz="4" w:space="0" w:color="auto"/>
            </w:tcBorders>
            <w:shd w:val="clear" w:color="auto" w:fill="auto"/>
          </w:tcPr>
          <w:p w14:paraId="529A602E" w14:textId="77777777" w:rsidR="00753103" w:rsidRPr="00CD3F80" w:rsidRDefault="00753103" w:rsidP="004761E2">
            <w:pPr>
              <w:spacing w:after="0" w:line="240" w:lineRule="auto"/>
              <w:rPr>
                <w:rFonts w:ascii="Calibri" w:eastAsia="Times New Roman" w:hAnsi="Calibri" w:cs="Times New Roman"/>
                <w:color w:val="000000"/>
                <w:sz w:val="18"/>
                <w:szCs w:val="18"/>
                <w:lang w:eastAsia="pt-PT"/>
              </w:rPr>
            </w:pPr>
          </w:p>
        </w:tc>
      </w:tr>
      <w:tr w:rsidR="00753103" w:rsidRPr="00CD3F80" w14:paraId="34EA604C" w14:textId="77777777" w:rsidTr="004761E2">
        <w:trPr>
          <w:trHeight w:val="290"/>
        </w:trPr>
        <w:tc>
          <w:tcPr>
            <w:tcW w:w="1998" w:type="dxa"/>
            <w:tcBorders>
              <w:top w:val="nil"/>
              <w:left w:val="single" w:sz="4" w:space="0" w:color="auto"/>
              <w:bottom w:val="single" w:sz="4" w:space="0" w:color="auto"/>
              <w:right w:val="single" w:sz="4" w:space="0" w:color="auto"/>
            </w:tcBorders>
            <w:shd w:val="clear" w:color="000000" w:fill="F2F2F2"/>
          </w:tcPr>
          <w:p w14:paraId="218221D0" w14:textId="77777777" w:rsidR="00753103" w:rsidRPr="00CD3F80" w:rsidRDefault="00753103" w:rsidP="004761E2">
            <w:pPr>
              <w:spacing w:after="0" w:line="240" w:lineRule="auto"/>
              <w:rPr>
                <w:rFonts w:ascii="Calibri" w:eastAsia="Times New Roman" w:hAnsi="Calibri" w:cs="Calibri"/>
                <w:sz w:val="18"/>
                <w:szCs w:val="18"/>
                <w:lang w:eastAsia="pt-PT"/>
              </w:rPr>
            </w:pPr>
            <w:r w:rsidRPr="00CD3F80">
              <w:rPr>
                <w:rFonts w:ascii="Calibri" w:hAnsi="Calibri" w:cs="Calibri"/>
                <w:sz w:val="18"/>
                <w:szCs w:val="18"/>
              </w:rPr>
              <w:t>cempresa</w:t>
            </w:r>
          </w:p>
        </w:tc>
        <w:tc>
          <w:tcPr>
            <w:tcW w:w="8430" w:type="dxa"/>
            <w:tcBorders>
              <w:top w:val="nil"/>
              <w:left w:val="nil"/>
              <w:bottom w:val="single" w:sz="4" w:space="0" w:color="auto"/>
              <w:right w:val="single" w:sz="4" w:space="0" w:color="auto"/>
            </w:tcBorders>
            <w:shd w:val="clear" w:color="auto" w:fill="auto"/>
          </w:tcPr>
          <w:p w14:paraId="1857E256" w14:textId="57D42F49" w:rsidR="00753103" w:rsidRPr="00CD3F80" w:rsidRDefault="00753103" w:rsidP="004761E2">
            <w:pPr>
              <w:spacing w:after="0" w:line="240" w:lineRule="auto"/>
              <w:jc w:val="both"/>
              <w:rPr>
                <w:rFonts w:ascii="Calibri" w:eastAsia="Times New Roman" w:hAnsi="Calibri" w:cs="Times New Roman"/>
                <w:color w:val="000000"/>
                <w:sz w:val="18"/>
                <w:szCs w:val="18"/>
                <w:lang w:eastAsia="pt-PT"/>
              </w:rPr>
            </w:pPr>
            <w:r w:rsidRPr="00CD3F80">
              <w:rPr>
                <w:rFonts w:ascii="Calibri" w:eastAsia="Times New Roman" w:hAnsi="Calibri" w:cs="Times New Roman"/>
                <w:color w:val="000000"/>
                <w:sz w:val="18"/>
                <w:szCs w:val="18"/>
                <w:lang w:eastAsia="pt-PT"/>
              </w:rPr>
              <w:t>Código da empresa da conta:</w:t>
            </w:r>
          </w:p>
          <w:p w14:paraId="7E92B270" w14:textId="545D9BD9" w:rsidR="00753103" w:rsidRPr="00CD3F80" w:rsidRDefault="00753103" w:rsidP="004761E2">
            <w:pPr>
              <w:pStyle w:val="ListParagraph"/>
              <w:numPr>
                <w:ilvl w:val="0"/>
                <w:numId w:val="16"/>
              </w:numPr>
              <w:spacing w:after="0" w:line="240" w:lineRule="auto"/>
              <w:jc w:val="both"/>
              <w:rPr>
                <w:rFonts w:ascii="Calibri" w:eastAsia="Times New Roman" w:hAnsi="Calibri" w:cs="Times New Roman"/>
                <w:color w:val="000000"/>
                <w:sz w:val="18"/>
                <w:szCs w:val="18"/>
                <w:lang w:eastAsia="pt-PT"/>
              </w:rPr>
            </w:pPr>
            <w:r w:rsidRPr="00CD3F80">
              <w:rPr>
                <w:rFonts w:ascii="Calibri" w:eastAsia="Times New Roman" w:hAnsi="Calibri" w:cs="Times New Roman"/>
                <w:color w:val="000000"/>
                <w:sz w:val="18"/>
                <w:szCs w:val="18"/>
                <w:lang w:eastAsia="pt-PT"/>
              </w:rPr>
              <w:t xml:space="preserve">Este campo, juntamente com o </w:t>
            </w:r>
            <w:r>
              <w:rPr>
                <w:rFonts w:ascii="Calibri" w:eastAsia="Times New Roman" w:hAnsi="Calibri" w:cs="Times New Roman"/>
                <w:color w:val="000000"/>
                <w:sz w:val="18"/>
                <w:szCs w:val="18"/>
                <w:lang w:eastAsia="pt-PT"/>
              </w:rPr>
              <w:t>‘</w:t>
            </w:r>
            <w:r w:rsidRPr="00CD3F80">
              <w:rPr>
                <w:rFonts w:ascii="Calibri" w:eastAsia="Times New Roman" w:hAnsi="Calibri" w:cs="Times New Roman"/>
                <w:color w:val="000000"/>
                <w:sz w:val="18"/>
                <w:szCs w:val="18"/>
                <w:lang w:eastAsia="pt-PT"/>
              </w:rPr>
              <w:t>ckbalcao</w:t>
            </w:r>
            <w:r>
              <w:rPr>
                <w:rFonts w:ascii="Calibri" w:eastAsia="Times New Roman" w:hAnsi="Calibri" w:cs="Times New Roman"/>
                <w:color w:val="000000"/>
                <w:sz w:val="18"/>
                <w:szCs w:val="18"/>
                <w:lang w:eastAsia="pt-PT"/>
              </w:rPr>
              <w:t>’</w:t>
            </w:r>
            <w:r w:rsidRPr="00CD3F80">
              <w:rPr>
                <w:rFonts w:ascii="Calibri" w:eastAsia="Times New Roman" w:hAnsi="Calibri" w:cs="Times New Roman"/>
                <w:color w:val="000000"/>
                <w:sz w:val="18"/>
                <w:szCs w:val="18"/>
                <w:lang w:eastAsia="pt-PT"/>
              </w:rPr>
              <w:t xml:space="preserve">, </w:t>
            </w:r>
            <w:r>
              <w:rPr>
                <w:rFonts w:ascii="Calibri" w:eastAsia="Times New Roman" w:hAnsi="Calibri" w:cs="Times New Roman"/>
                <w:color w:val="000000"/>
                <w:sz w:val="18"/>
                <w:szCs w:val="18"/>
                <w:lang w:eastAsia="pt-PT"/>
              </w:rPr>
              <w:t>‘</w:t>
            </w:r>
            <w:r w:rsidRPr="00CD3F80">
              <w:rPr>
                <w:rFonts w:ascii="Calibri" w:eastAsia="Times New Roman" w:hAnsi="Calibri" w:cs="Times New Roman"/>
                <w:color w:val="000000"/>
                <w:sz w:val="18"/>
                <w:szCs w:val="18"/>
                <w:lang w:eastAsia="pt-PT"/>
              </w:rPr>
              <w:t>cknumcta</w:t>
            </w:r>
            <w:r>
              <w:rPr>
                <w:rFonts w:ascii="Calibri" w:eastAsia="Times New Roman" w:hAnsi="Calibri" w:cs="Times New Roman"/>
                <w:color w:val="000000"/>
                <w:sz w:val="18"/>
                <w:szCs w:val="18"/>
                <w:lang w:eastAsia="pt-PT"/>
              </w:rPr>
              <w:t>’</w:t>
            </w:r>
            <w:r w:rsidRPr="00CD3F80">
              <w:rPr>
                <w:rFonts w:ascii="Calibri" w:eastAsia="Times New Roman" w:hAnsi="Calibri" w:cs="Times New Roman"/>
                <w:color w:val="000000"/>
                <w:sz w:val="18"/>
                <w:szCs w:val="18"/>
                <w:lang w:eastAsia="pt-PT"/>
              </w:rPr>
              <w:t xml:space="preserve"> e </w:t>
            </w:r>
            <w:r>
              <w:rPr>
                <w:rFonts w:ascii="Calibri" w:eastAsia="Times New Roman" w:hAnsi="Calibri" w:cs="Times New Roman"/>
                <w:color w:val="000000"/>
                <w:sz w:val="18"/>
                <w:szCs w:val="18"/>
                <w:lang w:eastAsia="pt-PT"/>
              </w:rPr>
              <w:t>‘</w:t>
            </w:r>
            <w:r w:rsidRPr="00CD3F80">
              <w:rPr>
                <w:rFonts w:ascii="Calibri" w:eastAsia="Times New Roman" w:hAnsi="Calibri" w:cs="Times New Roman"/>
                <w:color w:val="000000"/>
                <w:sz w:val="18"/>
                <w:szCs w:val="18"/>
                <w:lang w:eastAsia="pt-PT"/>
              </w:rPr>
              <w:t>comp_id_gar</w:t>
            </w:r>
            <w:r>
              <w:rPr>
                <w:rFonts w:ascii="Calibri" w:eastAsia="Times New Roman" w:hAnsi="Calibri" w:cs="Times New Roman"/>
                <w:color w:val="000000"/>
                <w:sz w:val="18"/>
                <w:szCs w:val="18"/>
                <w:lang w:eastAsia="pt-PT"/>
              </w:rPr>
              <w:t>’</w:t>
            </w:r>
            <w:r w:rsidRPr="00CD3F80">
              <w:rPr>
                <w:rFonts w:ascii="Calibri" w:eastAsia="Times New Roman" w:hAnsi="Calibri" w:cs="Times New Roman"/>
                <w:color w:val="000000"/>
                <w:sz w:val="18"/>
                <w:szCs w:val="18"/>
                <w:lang w:eastAsia="pt-PT"/>
              </w:rPr>
              <w:t xml:space="preserve">, constituem a chave única do segundo pilar do MUG, ou seja, os </w:t>
            </w:r>
            <w:r w:rsidR="00F40382">
              <w:rPr>
                <w:rFonts w:ascii="Calibri" w:eastAsia="Times New Roman" w:hAnsi="Calibri" w:cs="Times New Roman"/>
                <w:b/>
                <w:color w:val="000000"/>
                <w:sz w:val="18"/>
                <w:szCs w:val="18"/>
                <w:lang w:eastAsia="pt-PT"/>
              </w:rPr>
              <w:t>processos/cauções</w:t>
            </w:r>
            <w:r w:rsidRPr="00CD3F80">
              <w:rPr>
                <w:rFonts w:ascii="Calibri" w:eastAsia="Times New Roman" w:hAnsi="Calibri" w:cs="Times New Roman"/>
                <w:color w:val="000000"/>
                <w:sz w:val="18"/>
                <w:szCs w:val="18"/>
                <w:lang w:eastAsia="pt-PT"/>
              </w:rPr>
              <w:t>.</w:t>
            </w:r>
          </w:p>
          <w:p w14:paraId="5CD4718A" w14:textId="316ACCFD" w:rsidR="00753103" w:rsidRPr="00C76B3C" w:rsidRDefault="00753103" w:rsidP="004761E2">
            <w:pPr>
              <w:pStyle w:val="ListParagraph"/>
              <w:numPr>
                <w:ilvl w:val="0"/>
                <w:numId w:val="16"/>
              </w:numPr>
              <w:spacing w:after="0" w:line="240" w:lineRule="auto"/>
              <w:jc w:val="both"/>
              <w:rPr>
                <w:rFonts w:ascii="Calibri" w:eastAsia="Times New Roman" w:hAnsi="Calibri" w:cs="Calibri"/>
                <w:color w:val="000000"/>
                <w:sz w:val="18"/>
                <w:szCs w:val="18"/>
                <w:lang w:eastAsia="pt-PT"/>
              </w:rPr>
            </w:pPr>
            <w:r w:rsidRPr="00C76B3C">
              <w:rPr>
                <w:rFonts w:ascii="Calibri" w:eastAsia="Times New Roman" w:hAnsi="Calibri" w:cs="Times New Roman"/>
                <w:color w:val="000000"/>
                <w:sz w:val="18"/>
                <w:szCs w:val="18"/>
                <w:lang w:eastAsia="pt-PT"/>
              </w:rPr>
              <w:t xml:space="preserve">O conceito de </w:t>
            </w:r>
            <w:r w:rsidR="00F40382">
              <w:rPr>
                <w:rFonts w:ascii="Calibri" w:eastAsia="Times New Roman" w:hAnsi="Calibri" w:cs="Times New Roman"/>
                <w:color w:val="000000"/>
                <w:sz w:val="18"/>
                <w:szCs w:val="18"/>
                <w:lang w:eastAsia="pt-PT"/>
              </w:rPr>
              <w:t>processo/caução</w:t>
            </w:r>
            <w:r w:rsidRPr="00C76B3C">
              <w:rPr>
                <w:rFonts w:ascii="Calibri" w:eastAsia="Times New Roman" w:hAnsi="Calibri" w:cs="Times New Roman"/>
                <w:color w:val="000000"/>
                <w:sz w:val="18"/>
                <w:szCs w:val="18"/>
                <w:lang w:eastAsia="pt-PT"/>
              </w:rPr>
              <w:t xml:space="preserve"> está apenas presente nas aplicações CS e GP, sendo, por uma questão de homogeneidade, criado pelo próprio MUG no caso das aplicações que não o têm logo por raiz, nomeadamente Leasing, Factoring, EP, Partenon e Efeitos.</w:t>
            </w:r>
          </w:p>
        </w:tc>
        <w:tc>
          <w:tcPr>
            <w:tcW w:w="844" w:type="dxa"/>
            <w:tcBorders>
              <w:top w:val="nil"/>
              <w:left w:val="nil"/>
              <w:bottom w:val="single" w:sz="4" w:space="0" w:color="auto"/>
              <w:right w:val="single" w:sz="4" w:space="0" w:color="auto"/>
            </w:tcBorders>
            <w:shd w:val="clear" w:color="auto" w:fill="auto"/>
          </w:tcPr>
          <w:p w14:paraId="5D14A8E7" w14:textId="77777777" w:rsidR="00753103" w:rsidRPr="00CD3F80" w:rsidRDefault="00753103" w:rsidP="004761E2">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Times New Roman"/>
                <w:color w:val="000000"/>
                <w:sz w:val="18"/>
                <w:szCs w:val="18"/>
                <w:lang w:eastAsia="pt-PT"/>
              </w:rPr>
              <w:t>String</w:t>
            </w:r>
          </w:p>
        </w:tc>
        <w:tc>
          <w:tcPr>
            <w:tcW w:w="2530" w:type="dxa"/>
            <w:tcBorders>
              <w:top w:val="nil"/>
              <w:left w:val="nil"/>
              <w:bottom w:val="single" w:sz="4" w:space="0" w:color="auto"/>
              <w:right w:val="single" w:sz="4" w:space="0" w:color="auto"/>
            </w:tcBorders>
            <w:shd w:val="clear" w:color="auto" w:fill="auto"/>
          </w:tcPr>
          <w:p w14:paraId="7CA083BA" w14:textId="77777777" w:rsidR="00753103" w:rsidRPr="00CD3F80" w:rsidRDefault="00753103" w:rsidP="004761E2">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Times New Roman"/>
                <w:color w:val="000000"/>
                <w:sz w:val="18"/>
                <w:szCs w:val="18"/>
                <w:lang w:eastAsia="pt-PT"/>
              </w:rPr>
              <w:t> Tabela: cd_estruturais.tat91_tabelas</w:t>
            </w:r>
            <w:r w:rsidRPr="00CD3F80">
              <w:rPr>
                <w:rFonts w:ascii="Calibri" w:eastAsia="Times New Roman" w:hAnsi="Calibri" w:cs="Times New Roman"/>
                <w:color w:val="000000"/>
                <w:sz w:val="18"/>
                <w:szCs w:val="18"/>
                <w:lang w:eastAsia="pt-PT"/>
              </w:rPr>
              <w:br/>
              <w:t>Campo tabela: tayd91c0_ctabela = '673'</w:t>
            </w:r>
            <w:r w:rsidRPr="00CD3F80">
              <w:rPr>
                <w:rFonts w:ascii="Calibri" w:eastAsia="Times New Roman" w:hAnsi="Calibri" w:cs="Times New Roman"/>
                <w:color w:val="000000"/>
                <w:sz w:val="18"/>
                <w:szCs w:val="18"/>
                <w:lang w:eastAsia="pt-PT"/>
              </w:rPr>
              <w:br/>
              <w:t>Campo código: tayd91c0_celemtab</w:t>
            </w:r>
            <w:r w:rsidRPr="00CD3F80">
              <w:rPr>
                <w:rFonts w:ascii="Calibri" w:eastAsia="Times New Roman" w:hAnsi="Calibri" w:cs="Times New Roman"/>
                <w:color w:val="000000"/>
                <w:sz w:val="18"/>
                <w:szCs w:val="18"/>
                <w:lang w:eastAsia="pt-PT"/>
              </w:rPr>
              <w:br/>
              <w:t>Campo texto: tayd91c0_gelemtab</w:t>
            </w:r>
          </w:p>
        </w:tc>
      </w:tr>
      <w:tr w:rsidR="00753103" w:rsidRPr="00CD3F80" w14:paraId="0CBEE887" w14:textId="77777777" w:rsidTr="004761E2">
        <w:trPr>
          <w:trHeight w:val="290"/>
        </w:trPr>
        <w:tc>
          <w:tcPr>
            <w:tcW w:w="1998" w:type="dxa"/>
            <w:tcBorders>
              <w:top w:val="nil"/>
              <w:left w:val="single" w:sz="4" w:space="0" w:color="auto"/>
              <w:bottom w:val="single" w:sz="4" w:space="0" w:color="auto"/>
              <w:right w:val="single" w:sz="4" w:space="0" w:color="auto"/>
            </w:tcBorders>
            <w:shd w:val="clear" w:color="000000" w:fill="F2F2F2"/>
          </w:tcPr>
          <w:p w14:paraId="1E7D027A" w14:textId="77777777" w:rsidR="00753103" w:rsidRPr="00CD3F80" w:rsidRDefault="00753103" w:rsidP="004761E2">
            <w:pPr>
              <w:spacing w:after="0" w:line="240" w:lineRule="auto"/>
              <w:rPr>
                <w:rFonts w:ascii="Calibri" w:eastAsia="Times New Roman" w:hAnsi="Calibri" w:cs="Calibri"/>
                <w:sz w:val="18"/>
                <w:szCs w:val="18"/>
                <w:lang w:eastAsia="pt-PT"/>
              </w:rPr>
            </w:pPr>
            <w:r w:rsidRPr="00CD3F80">
              <w:rPr>
                <w:rFonts w:ascii="Calibri" w:hAnsi="Calibri" w:cs="Calibri"/>
                <w:sz w:val="18"/>
                <w:szCs w:val="18"/>
              </w:rPr>
              <w:t>ckbalcao</w:t>
            </w:r>
          </w:p>
        </w:tc>
        <w:tc>
          <w:tcPr>
            <w:tcW w:w="8430" w:type="dxa"/>
            <w:tcBorders>
              <w:top w:val="nil"/>
              <w:left w:val="nil"/>
              <w:bottom w:val="single" w:sz="4" w:space="0" w:color="auto"/>
              <w:right w:val="single" w:sz="4" w:space="0" w:color="auto"/>
            </w:tcBorders>
            <w:shd w:val="clear" w:color="auto" w:fill="auto"/>
          </w:tcPr>
          <w:p w14:paraId="3CD4C502" w14:textId="29D88F25" w:rsidR="00753103" w:rsidRPr="00CD3F80" w:rsidRDefault="00753103" w:rsidP="004761E2">
            <w:pPr>
              <w:spacing w:after="0" w:line="240" w:lineRule="auto"/>
              <w:jc w:val="both"/>
              <w:rPr>
                <w:rFonts w:ascii="Calibri" w:eastAsia="Times New Roman" w:hAnsi="Calibri" w:cs="Times New Roman"/>
                <w:color w:val="000000"/>
                <w:sz w:val="18"/>
                <w:szCs w:val="18"/>
                <w:lang w:eastAsia="pt-PT"/>
              </w:rPr>
            </w:pPr>
            <w:r w:rsidRPr="00CD3F80">
              <w:rPr>
                <w:rFonts w:ascii="Calibri" w:eastAsia="Times New Roman" w:hAnsi="Calibri" w:cs="Times New Roman"/>
                <w:color w:val="000000"/>
                <w:sz w:val="18"/>
                <w:szCs w:val="18"/>
                <w:lang w:eastAsia="pt-PT"/>
              </w:rPr>
              <w:t>Código do balcão da conta ID da garantia:</w:t>
            </w:r>
          </w:p>
          <w:p w14:paraId="4996AA87" w14:textId="36523C56" w:rsidR="00753103" w:rsidRPr="00CD3F80" w:rsidRDefault="00753103" w:rsidP="004761E2">
            <w:pPr>
              <w:pStyle w:val="ListParagraph"/>
              <w:numPr>
                <w:ilvl w:val="0"/>
                <w:numId w:val="16"/>
              </w:numPr>
              <w:spacing w:after="0" w:line="240" w:lineRule="auto"/>
              <w:jc w:val="both"/>
              <w:rPr>
                <w:rFonts w:ascii="Calibri" w:eastAsia="Times New Roman" w:hAnsi="Calibri" w:cs="Times New Roman"/>
                <w:color w:val="000000"/>
                <w:sz w:val="18"/>
                <w:szCs w:val="18"/>
                <w:lang w:eastAsia="pt-PT"/>
              </w:rPr>
            </w:pPr>
            <w:r w:rsidRPr="00CD3F80">
              <w:rPr>
                <w:rFonts w:ascii="Calibri" w:eastAsia="Times New Roman" w:hAnsi="Calibri" w:cs="Times New Roman"/>
                <w:color w:val="000000"/>
                <w:sz w:val="18"/>
                <w:szCs w:val="18"/>
                <w:lang w:eastAsia="pt-PT"/>
              </w:rPr>
              <w:t xml:space="preserve">Este campo, juntamente com o </w:t>
            </w:r>
            <w:r>
              <w:rPr>
                <w:rFonts w:ascii="Calibri" w:eastAsia="Times New Roman" w:hAnsi="Calibri" w:cs="Times New Roman"/>
                <w:color w:val="000000"/>
                <w:sz w:val="18"/>
                <w:szCs w:val="18"/>
                <w:lang w:eastAsia="pt-PT"/>
              </w:rPr>
              <w:t>‘</w:t>
            </w:r>
            <w:r w:rsidRPr="00CD3F80">
              <w:rPr>
                <w:rFonts w:ascii="Calibri" w:eastAsia="Times New Roman" w:hAnsi="Calibri" w:cs="Times New Roman"/>
                <w:color w:val="000000"/>
                <w:sz w:val="18"/>
                <w:szCs w:val="18"/>
                <w:lang w:eastAsia="pt-PT"/>
              </w:rPr>
              <w:t>cempresa</w:t>
            </w:r>
            <w:r>
              <w:rPr>
                <w:rFonts w:ascii="Calibri" w:eastAsia="Times New Roman" w:hAnsi="Calibri" w:cs="Times New Roman"/>
                <w:color w:val="000000"/>
                <w:sz w:val="18"/>
                <w:szCs w:val="18"/>
                <w:lang w:eastAsia="pt-PT"/>
              </w:rPr>
              <w:t>’</w:t>
            </w:r>
            <w:r w:rsidRPr="00CD3F80">
              <w:rPr>
                <w:rFonts w:ascii="Calibri" w:eastAsia="Times New Roman" w:hAnsi="Calibri" w:cs="Times New Roman"/>
                <w:color w:val="000000"/>
                <w:sz w:val="18"/>
                <w:szCs w:val="18"/>
                <w:lang w:eastAsia="pt-PT"/>
              </w:rPr>
              <w:t xml:space="preserve">, </w:t>
            </w:r>
            <w:r>
              <w:rPr>
                <w:rFonts w:ascii="Calibri" w:eastAsia="Times New Roman" w:hAnsi="Calibri" w:cs="Times New Roman"/>
                <w:color w:val="000000"/>
                <w:sz w:val="18"/>
                <w:szCs w:val="18"/>
                <w:lang w:eastAsia="pt-PT"/>
              </w:rPr>
              <w:t>‘</w:t>
            </w:r>
            <w:r w:rsidRPr="00CD3F80">
              <w:rPr>
                <w:rFonts w:ascii="Calibri" w:eastAsia="Times New Roman" w:hAnsi="Calibri" w:cs="Times New Roman"/>
                <w:color w:val="000000"/>
                <w:sz w:val="18"/>
                <w:szCs w:val="18"/>
                <w:lang w:eastAsia="pt-PT"/>
              </w:rPr>
              <w:t>cknumcta</w:t>
            </w:r>
            <w:r>
              <w:rPr>
                <w:rFonts w:ascii="Calibri" w:eastAsia="Times New Roman" w:hAnsi="Calibri" w:cs="Times New Roman"/>
                <w:color w:val="000000"/>
                <w:sz w:val="18"/>
                <w:szCs w:val="18"/>
                <w:lang w:eastAsia="pt-PT"/>
              </w:rPr>
              <w:t>’</w:t>
            </w:r>
            <w:r w:rsidRPr="00CD3F80">
              <w:rPr>
                <w:rFonts w:ascii="Calibri" w:eastAsia="Times New Roman" w:hAnsi="Calibri" w:cs="Times New Roman"/>
                <w:color w:val="000000"/>
                <w:sz w:val="18"/>
                <w:szCs w:val="18"/>
                <w:lang w:eastAsia="pt-PT"/>
              </w:rPr>
              <w:t xml:space="preserve"> e </w:t>
            </w:r>
            <w:r>
              <w:rPr>
                <w:rFonts w:ascii="Calibri" w:eastAsia="Times New Roman" w:hAnsi="Calibri" w:cs="Times New Roman"/>
                <w:color w:val="000000"/>
                <w:sz w:val="18"/>
                <w:szCs w:val="18"/>
                <w:lang w:eastAsia="pt-PT"/>
              </w:rPr>
              <w:t>‘</w:t>
            </w:r>
            <w:r w:rsidRPr="00CD3F80">
              <w:rPr>
                <w:rFonts w:ascii="Calibri" w:eastAsia="Times New Roman" w:hAnsi="Calibri" w:cs="Times New Roman"/>
                <w:color w:val="000000"/>
                <w:sz w:val="18"/>
                <w:szCs w:val="18"/>
                <w:lang w:eastAsia="pt-PT"/>
              </w:rPr>
              <w:t>comp_id_gar</w:t>
            </w:r>
            <w:r>
              <w:rPr>
                <w:rFonts w:ascii="Calibri" w:eastAsia="Times New Roman" w:hAnsi="Calibri" w:cs="Times New Roman"/>
                <w:color w:val="000000"/>
                <w:sz w:val="18"/>
                <w:szCs w:val="18"/>
                <w:lang w:eastAsia="pt-PT"/>
              </w:rPr>
              <w:t>’</w:t>
            </w:r>
            <w:r w:rsidRPr="00CD3F80">
              <w:rPr>
                <w:rFonts w:ascii="Calibri" w:eastAsia="Times New Roman" w:hAnsi="Calibri" w:cs="Times New Roman"/>
                <w:color w:val="000000"/>
                <w:sz w:val="18"/>
                <w:szCs w:val="18"/>
                <w:lang w:eastAsia="pt-PT"/>
              </w:rPr>
              <w:t xml:space="preserve">, constituem a chave única do segundo pilar do MUG, ou seja, os </w:t>
            </w:r>
            <w:r w:rsidR="00F40382">
              <w:rPr>
                <w:rFonts w:ascii="Calibri" w:eastAsia="Times New Roman" w:hAnsi="Calibri" w:cs="Times New Roman"/>
                <w:b/>
                <w:color w:val="000000"/>
                <w:sz w:val="18"/>
                <w:szCs w:val="18"/>
                <w:lang w:eastAsia="pt-PT"/>
              </w:rPr>
              <w:t>processos/cauções</w:t>
            </w:r>
            <w:r w:rsidRPr="00CD3F80">
              <w:rPr>
                <w:rFonts w:ascii="Calibri" w:eastAsia="Times New Roman" w:hAnsi="Calibri" w:cs="Times New Roman"/>
                <w:color w:val="000000"/>
                <w:sz w:val="18"/>
                <w:szCs w:val="18"/>
                <w:lang w:eastAsia="pt-PT"/>
              </w:rPr>
              <w:t>.</w:t>
            </w:r>
          </w:p>
          <w:p w14:paraId="3418DDDA" w14:textId="5D844B9F" w:rsidR="00753103" w:rsidRPr="00CD3F80" w:rsidRDefault="00753103" w:rsidP="004761E2">
            <w:pPr>
              <w:pStyle w:val="ListParagraph"/>
              <w:numPr>
                <w:ilvl w:val="0"/>
                <w:numId w:val="16"/>
              </w:numPr>
              <w:spacing w:after="0" w:line="240" w:lineRule="auto"/>
              <w:jc w:val="both"/>
              <w:rPr>
                <w:rFonts w:ascii="Calibri" w:eastAsia="Times New Roman" w:hAnsi="Calibri" w:cs="Times New Roman"/>
                <w:color w:val="000000"/>
                <w:sz w:val="18"/>
                <w:szCs w:val="18"/>
                <w:lang w:eastAsia="pt-PT"/>
              </w:rPr>
            </w:pPr>
            <w:r w:rsidRPr="00CD3F80">
              <w:rPr>
                <w:rFonts w:ascii="Calibri" w:eastAsia="Times New Roman" w:hAnsi="Calibri" w:cs="Times New Roman"/>
                <w:color w:val="000000"/>
                <w:sz w:val="18"/>
                <w:szCs w:val="18"/>
                <w:lang w:eastAsia="pt-PT"/>
              </w:rPr>
              <w:t xml:space="preserve">O conceito de </w:t>
            </w:r>
            <w:r w:rsidR="00F40382">
              <w:rPr>
                <w:rFonts w:ascii="Calibri" w:eastAsia="Times New Roman" w:hAnsi="Calibri" w:cs="Times New Roman"/>
                <w:color w:val="000000"/>
                <w:sz w:val="18"/>
                <w:szCs w:val="18"/>
                <w:lang w:eastAsia="pt-PT"/>
              </w:rPr>
              <w:t>processo/caução</w:t>
            </w:r>
            <w:r w:rsidRPr="00CD3F80">
              <w:rPr>
                <w:rFonts w:ascii="Calibri" w:eastAsia="Times New Roman" w:hAnsi="Calibri" w:cs="Times New Roman"/>
                <w:color w:val="000000"/>
                <w:sz w:val="18"/>
                <w:szCs w:val="18"/>
                <w:lang w:eastAsia="pt-PT"/>
              </w:rPr>
              <w:t xml:space="preserve"> está apenas presente nas aplicações CS e GP, sendo, por uma questão de homogeneidade, criado pelo próprio MUG no caso das aplicações que não o têm logo por raiz, nomeadamente Leasing, Factoring, EP, Partenon e Efeitos.</w:t>
            </w:r>
          </w:p>
          <w:p w14:paraId="3903C1BF" w14:textId="77F7EF61" w:rsidR="00753103" w:rsidRPr="00C76B3C" w:rsidRDefault="00753103" w:rsidP="004761E2">
            <w:pPr>
              <w:pStyle w:val="ListParagraph"/>
              <w:numPr>
                <w:ilvl w:val="0"/>
                <w:numId w:val="16"/>
              </w:numPr>
              <w:spacing w:after="0" w:line="240" w:lineRule="auto"/>
              <w:jc w:val="both"/>
              <w:rPr>
                <w:rFonts w:ascii="Calibri" w:eastAsia="Times New Roman" w:hAnsi="Calibri" w:cs="Calibri"/>
                <w:color w:val="000000"/>
                <w:sz w:val="18"/>
                <w:szCs w:val="18"/>
                <w:lang w:eastAsia="pt-PT"/>
              </w:rPr>
            </w:pPr>
            <w:r w:rsidRPr="00C76B3C">
              <w:rPr>
                <w:rFonts w:ascii="Calibri" w:eastAsia="Times New Roman" w:hAnsi="Calibri"/>
                <w:color w:val="000000"/>
                <w:sz w:val="18"/>
                <w:szCs w:val="18"/>
                <w:lang w:eastAsia="pt-PT"/>
              </w:rPr>
              <w:t xml:space="preserve">Apesar da nomenclatura, este campo não corresponde ao balcão em que </w:t>
            </w:r>
            <w:r w:rsidR="00D2685F">
              <w:rPr>
                <w:rFonts w:ascii="Calibri" w:eastAsia="Times New Roman" w:hAnsi="Calibri"/>
                <w:color w:val="000000"/>
                <w:sz w:val="18"/>
                <w:szCs w:val="18"/>
                <w:lang w:eastAsia="pt-PT"/>
              </w:rPr>
              <w:t xml:space="preserve">o </w:t>
            </w:r>
            <w:r w:rsidR="00F40382">
              <w:rPr>
                <w:rFonts w:ascii="Calibri" w:eastAsia="Times New Roman" w:hAnsi="Calibri"/>
                <w:color w:val="000000"/>
                <w:sz w:val="18"/>
                <w:szCs w:val="18"/>
                <w:lang w:eastAsia="pt-PT"/>
              </w:rPr>
              <w:t>processo/caução</w:t>
            </w:r>
            <w:r w:rsidR="00D2685F">
              <w:rPr>
                <w:rFonts w:ascii="Calibri" w:eastAsia="Times New Roman" w:hAnsi="Calibri"/>
                <w:color w:val="000000"/>
                <w:sz w:val="18"/>
                <w:szCs w:val="18"/>
                <w:lang w:eastAsia="pt-PT"/>
              </w:rPr>
              <w:t xml:space="preserve"> está registado ou criad</w:t>
            </w:r>
            <w:r w:rsidRPr="00C76B3C">
              <w:rPr>
                <w:rFonts w:ascii="Calibri" w:eastAsia="Times New Roman" w:hAnsi="Calibri"/>
                <w:color w:val="000000"/>
                <w:sz w:val="18"/>
                <w:szCs w:val="18"/>
                <w:lang w:eastAsia="pt-PT"/>
              </w:rPr>
              <w:t>o.</w:t>
            </w:r>
          </w:p>
        </w:tc>
        <w:tc>
          <w:tcPr>
            <w:tcW w:w="844" w:type="dxa"/>
            <w:tcBorders>
              <w:top w:val="nil"/>
              <w:left w:val="nil"/>
              <w:bottom w:val="single" w:sz="4" w:space="0" w:color="auto"/>
              <w:right w:val="single" w:sz="4" w:space="0" w:color="auto"/>
            </w:tcBorders>
            <w:shd w:val="clear" w:color="auto" w:fill="auto"/>
          </w:tcPr>
          <w:p w14:paraId="602C9626" w14:textId="77777777" w:rsidR="00753103" w:rsidRPr="00CD3F80" w:rsidRDefault="00753103" w:rsidP="004761E2">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Times New Roman"/>
                <w:color w:val="000000"/>
                <w:sz w:val="18"/>
                <w:szCs w:val="18"/>
                <w:lang w:eastAsia="pt-PT"/>
              </w:rPr>
              <w:t>String</w:t>
            </w:r>
          </w:p>
        </w:tc>
        <w:tc>
          <w:tcPr>
            <w:tcW w:w="2530" w:type="dxa"/>
            <w:tcBorders>
              <w:top w:val="nil"/>
              <w:left w:val="nil"/>
              <w:bottom w:val="single" w:sz="4" w:space="0" w:color="auto"/>
              <w:right w:val="single" w:sz="4" w:space="0" w:color="auto"/>
            </w:tcBorders>
            <w:shd w:val="clear" w:color="auto" w:fill="auto"/>
          </w:tcPr>
          <w:p w14:paraId="298920E0" w14:textId="77777777" w:rsidR="00753103" w:rsidRPr="00CD3F80" w:rsidRDefault="00753103" w:rsidP="004761E2">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Times New Roman"/>
                <w:color w:val="000000"/>
                <w:sz w:val="18"/>
                <w:szCs w:val="18"/>
                <w:lang w:eastAsia="pt-PT"/>
              </w:rPr>
              <w:t> </w:t>
            </w:r>
          </w:p>
        </w:tc>
      </w:tr>
      <w:tr w:rsidR="00753103" w:rsidRPr="00CD3F80" w14:paraId="03385286" w14:textId="77777777" w:rsidTr="004761E2">
        <w:trPr>
          <w:trHeight w:val="290"/>
        </w:trPr>
        <w:tc>
          <w:tcPr>
            <w:tcW w:w="1998" w:type="dxa"/>
            <w:tcBorders>
              <w:top w:val="nil"/>
              <w:left w:val="single" w:sz="4" w:space="0" w:color="auto"/>
              <w:bottom w:val="single" w:sz="4" w:space="0" w:color="auto"/>
              <w:right w:val="single" w:sz="4" w:space="0" w:color="auto"/>
            </w:tcBorders>
            <w:shd w:val="clear" w:color="000000" w:fill="F2F2F2"/>
          </w:tcPr>
          <w:p w14:paraId="12EB2A89" w14:textId="77777777" w:rsidR="00753103" w:rsidRPr="00CD3F80" w:rsidRDefault="00753103" w:rsidP="004761E2">
            <w:pPr>
              <w:spacing w:after="0" w:line="240" w:lineRule="auto"/>
              <w:rPr>
                <w:rFonts w:ascii="Calibri" w:eastAsia="Times New Roman" w:hAnsi="Calibri" w:cs="Calibri"/>
                <w:sz w:val="18"/>
                <w:szCs w:val="18"/>
                <w:lang w:eastAsia="pt-PT"/>
              </w:rPr>
            </w:pPr>
            <w:r w:rsidRPr="00CD3F80">
              <w:rPr>
                <w:rFonts w:ascii="Calibri" w:hAnsi="Calibri" w:cs="Calibri"/>
                <w:sz w:val="18"/>
                <w:szCs w:val="18"/>
              </w:rPr>
              <w:t>cknumcta</w:t>
            </w:r>
          </w:p>
        </w:tc>
        <w:tc>
          <w:tcPr>
            <w:tcW w:w="8430" w:type="dxa"/>
            <w:tcBorders>
              <w:top w:val="nil"/>
              <w:left w:val="nil"/>
              <w:bottom w:val="single" w:sz="4" w:space="0" w:color="auto"/>
              <w:right w:val="single" w:sz="4" w:space="0" w:color="auto"/>
            </w:tcBorders>
            <w:shd w:val="clear" w:color="auto" w:fill="auto"/>
          </w:tcPr>
          <w:p w14:paraId="62CB72AE" w14:textId="16FE4640" w:rsidR="00753103" w:rsidRPr="00CD3F80" w:rsidRDefault="00753103" w:rsidP="004761E2">
            <w:pPr>
              <w:spacing w:after="0" w:line="240" w:lineRule="auto"/>
              <w:jc w:val="both"/>
              <w:rPr>
                <w:rFonts w:ascii="Calibri" w:eastAsia="Times New Roman" w:hAnsi="Calibri" w:cs="Times New Roman"/>
                <w:color w:val="000000"/>
                <w:sz w:val="18"/>
                <w:szCs w:val="18"/>
                <w:lang w:eastAsia="pt-PT"/>
              </w:rPr>
            </w:pPr>
            <w:r w:rsidRPr="00CD3F80">
              <w:rPr>
                <w:rFonts w:ascii="Calibri" w:eastAsia="Times New Roman" w:hAnsi="Calibri" w:cs="Times New Roman"/>
                <w:color w:val="000000"/>
                <w:sz w:val="18"/>
                <w:szCs w:val="18"/>
                <w:lang w:eastAsia="pt-PT"/>
              </w:rPr>
              <w:t>Número de conta ID da garantia:</w:t>
            </w:r>
          </w:p>
          <w:p w14:paraId="31FB5DCB" w14:textId="6491709A" w:rsidR="00753103" w:rsidRPr="00CD3F80" w:rsidRDefault="00753103" w:rsidP="004761E2">
            <w:pPr>
              <w:pStyle w:val="ListParagraph"/>
              <w:numPr>
                <w:ilvl w:val="0"/>
                <w:numId w:val="16"/>
              </w:numPr>
              <w:spacing w:after="0" w:line="240" w:lineRule="auto"/>
              <w:jc w:val="both"/>
              <w:rPr>
                <w:rFonts w:ascii="Calibri" w:eastAsia="Times New Roman" w:hAnsi="Calibri" w:cs="Times New Roman"/>
                <w:color w:val="000000"/>
                <w:sz w:val="18"/>
                <w:szCs w:val="18"/>
                <w:lang w:eastAsia="pt-PT"/>
              </w:rPr>
            </w:pPr>
            <w:r w:rsidRPr="00CD3F80">
              <w:rPr>
                <w:rFonts w:ascii="Calibri" w:eastAsia="Times New Roman" w:hAnsi="Calibri" w:cs="Times New Roman"/>
                <w:color w:val="000000"/>
                <w:sz w:val="18"/>
                <w:szCs w:val="18"/>
                <w:lang w:eastAsia="pt-PT"/>
              </w:rPr>
              <w:t xml:space="preserve">Este campo, juntamente com o </w:t>
            </w:r>
            <w:r>
              <w:rPr>
                <w:rFonts w:ascii="Calibri" w:eastAsia="Times New Roman" w:hAnsi="Calibri" w:cs="Times New Roman"/>
                <w:color w:val="000000"/>
                <w:sz w:val="18"/>
                <w:szCs w:val="18"/>
                <w:lang w:eastAsia="pt-PT"/>
              </w:rPr>
              <w:t>‘</w:t>
            </w:r>
            <w:r w:rsidRPr="00CD3F80">
              <w:rPr>
                <w:rFonts w:ascii="Calibri" w:eastAsia="Times New Roman" w:hAnsi="Calibri" w:cs="Times New Roman"/>
                <w:color w:val="000000"/>
                <w:sz w:val="18"/>
                <w:szCs w:val="18"/>
                <w:lang w:eastAsia="pt-PT"/>
              </w:rPr>
              <w:t>cempresa</w:t>
            </w:r>
            <w:r>
              <w:rPr>
                <w:rFonts w:ascii="Calibri" w:eastAsia="Times New Roman" w:hAnsi="Calibri" w:cs="Times New Roman"/>
                <w:color w:val="000000"/>
                <w:sz w:val="18"/>
                <w:szCs w:val="18"/>
                <w:lang w:eastAsia="pt-PT"/>
              </w:rPr>
              <w:t>’</w:t>
            </w:r>
            <w:r w:rsidRPr="00CD3F80">
              <w:rPr>
                <w:rFonts w:ascii="Calibri" w:eastAsia="Times New Roman" w:hAnsi="Calibri" w:cs="Times New Roman"/>
                <w:color w:val="000000"/>
                <w:sz w:val="18"/>
                <w:szCs w:val="18"/>
                <w:lang w:eastAsia="pt-PT"/>
              </w:rPr>
              <w:t xml:space="preserve">, </w:t>
            </w:r>
            <w:r>
              <w:rPr>
                <w:rFonts w:ascii="Calibri" w:eastAsia="Times New Roman" w:hAnsi="Calibri" w:cs="Times New Roman"/>
                <w:color w:val="000000"/>
                <w:sz w:val="18"/>
                <w:szCs w:val="18"/>
                <w:lang w:eastAsia="pt-PT"/>
              </w:rPr>
              <w:t>‘</w:t>
            </w:r>
            <w:r w:rsidRPr="00CD3F80">
              <w:rPr>
                <w:rFonts w:ascii="Calibri" w:eastAsia="Times New Roman" w:hAnsi="Calibri" w:cs="Times New Roman"/>
                <w:color w:val="000000"/>
                <w:sz w:val="18"/>
                <w:szCs w:val="18"/>
                <w:lang w:eastAsia="pt-PT"/>
              </w:rPr>
              <w:t>ckbalcao</w:t>
            </w:r>
            <w:r>
              <w:rPr>
                <w:rFonts w:ascii="Calibri" w:eastAsia="Times New Roman" w:hAnsi="Calibri" w:cs="Times New Roman"/>
                <w:color w:val="000000"/>
                <w:sz w:val="18"/>
                <w:szCs w:val="18"/>
                <w:lang w:eastAsia="pt-PT"/>
              </w:rPr>
              <w:t>’</w:t>
            </w:r>
            <w:r w:rsidRPr="00CD3F80">
              <w:rPr>
                <w:rFonts w:ascii="Calibri" w:eastAsia="Times New Roman" w:hAnsi="Calibri" w:cs="Times New Roman"/>
                <w:color w:val="000000"/>
                <w:sz w:val="18"/>
                <w:szCs w:val="18"/>
                <w:lang w:eastAsia="pt-PT"/>
              </w:rPr>
              <w:t xml:space="preserve"> e </w:t>
            </w:r>
            <w:r>
              <w:rPr>
                <w:rFonts w:ascii="Calibri" w:eastAsia="Times New Roman" w:hAnsi="Calibri" w:cs="Times New Roman"/>
                <w:color w:val="000000"/>
                <w:sz w:val="18"/>
                <w:szCs w:val="18"/>
                <w:lang w:eastAsia="pt-PT"/>
              </w:rPr>
              <w:t>‘</w:t>
            </w:r>
            <w:r w:rsidRPr="00CD3F80">
              <w:rPr>
                <w:rFonts w:ascii="Calibri" w:eastAsia="Times New Roman" w:hAnsi="Calibri" w:cs="Times New Roman"/>
                <w:color w:val="000000"/>
                <w:sz w:val="18"/>
                <w:szCs w:val="18"/>
                <w:lang w:eastAsia="pt-PT"/>
              </w:rPr>
              <w:t>comp_id_gar</w:t>
            </w:r>
            <w:r>
              <w:rPr>
                <w:rFonts w:ascii="Calibri" w:eastAsia="Times New Roman" w:hAnsi="Calibri" w:cs="Times New Roman"/>
                <w:color w:val="000000"/>
                <w:sz w:val="18"/>
                <w:szCs w:val="18"/>
                <w:lang w:eastAsia="pt-PT"/>
              </w:rPr>
              <w:t>’</w:t>
            </w:r>
            <w:r w:rsidRPr="00CD3F80">
              <w:rPr>
                <w:rFonts w:ascii="Calibri" w:eastAsia="Times New Roman" w:hAnsi="Calibri" w:cs="Times New Roman"/>
                <w:color w:val="000000"/>
                <w:sz w:val="18"/>
                <w:szCs w:val="18"/>
                <w:lang w:eastAsia="pt-PT"/>
              </w:rPr>
              <w:t xml:space="preserve">, constituem a chave única do segundo pilar do MUG, ou seja, os </w:t>
            </w:r>
            <w:r w:rsidR="00F40382">
              <w:rPr>
                <w:rFonts w:ascii="Calibri" w:eastAsia="Times New Roman" w:hAnsi="Calibri" w:cs="Times New Roman"/>
                <w:b/>
                <w:color w:val="000000"/>
                <w:sz w:val="18"/>
                <w:szCs w:val="18"/>
                <w:lang w:eastAsia="pt-PT"/>
              </w:rPr>
              <w:t>processos/cauções</w:t>
            </w:r>
            <w:r w:rsidRPr="00CD3F80">
              <w:rPr>
                <w:rFonts w:ascii="Calibri" w:eastAsia="Times New Roman" w:hAnsi="Calibri" w:cs="Times New Roman"/>
                <w:color w:val="000000"/>
                <w:sz w:val="18"/>
                <w:szCs w:val="18"/>
                <w:lang w:eastAsia="pt-PT"/>
              </w:rPr>
              <w:t>.</w:t>
            </w:r>
          </w:p>
          <w:p w14:paraId="134A13C2" w14:textId="17A9575A" w:rsidR="00753103" w:rsidRPr="00C76B3C" w:rsidRDefault="00753103" w:rsidP="004761E2">
            <w:pPr>
              <w:pStyle w:val="ListParagraph"/>
              <w:numPr>
                <w:ilvl w:val="0"/>
                <w:numId w:val="16"/>
              </w:numPr>
              <w:spacing w:after="0" w:line="240" w:lineRule="auto"/>
              <w:jc w:val="both"/>
              <w:rPr>
                <w:rFonts w:ascii="Calibri" w:eastAsia="Times New Roman" w:hAnsi="Calibri" w:cs="Calibri"/>
                <w:color w:val="000000"/>
                <w:sz w:val="18"/>
                <w:szCs w:val="18"/>
                <w:lang w:eastAsia="pt-PT"/>
              </w:rPr>
            </w:pPr>
            <w:r w:rsidRPr="00C76B3C">
              <w:rPr>
                <w:rFonts w:ascii="Calibri" w:eastAsia="Times New Roman" w:hAnsi="Calibri" w:cs="Times New Roman"/>
                <w:color w:val="000000"/>
                <w:sz w:val="18"/>
                <w:szCs w:val="18"/>
                <w:lang w:eastAsia="pt-PT"/>
              </w:rPr>
              <w:t xml:space="preserve">O conceito de </w:t>
            </w:r>
            <w:r w:rsidR="00F40382">
              <w:rPr>
                <w:rFonts w:ascii="Calibri" w:eastAsia="Times New Roman" w:hAnsi="Calibri" w:cs="Times New Roman"/>
                <w:color w:val="000000"/>
                <w:sz w:val="18"/>
                <w:szCs w:val="18"/>
                <w:lang w:eastAsia="pt-PT"/>
              </w:rPr>
              <w:t>processo/caução</w:t>
            </w:r>
            <w:r w:rsidRPr="00C76B3C">
              <w:rPr>
                <w:rFonts w:ascii="Calibri" w:eastAsia="Times New Roman" w:hAnsi="Calibri" w:cs="Times New Roman"/>
                <w:color w:val="000000"/>
                <w:sz w:val="18"/>
                <w:szCs w:val="18"/>
                <w:lang w:eastAsia="pt-PT"/>
              </w:rPr>
              <w:t xml:space="preserve"> está apenas presente nas aplicações CS e GP, sendo, por uma questão de homogeneidade, criado pelo próprio MUG no caso das aplicações que não o têm logo por raiz, nomeadamente Leasing, Factoring, EP, Partenon e Efeitos.</w:t>
            </w:r>
          </w:p>
        </w:tc>
        <w:tc>
          <w:tcPr>
            <w:tcW w:w="844" w:type="dxa"/>
            <w:tcBorders>
              <w:top w:val="nil"/>
              <w:left w:val="nil"/>
              <w:bottom w:val="single" w:sz="4" w:space="0" w:color="auto"/>
              <w:right w:val="single" w:sz="4" w:space="0" w:color="auto"/>
            </w:tcBorders>
            <w:shd w:val="clear" w:color="auto" w:fill="auto"/>
          </w:tcPr>
          <w:p w14:paraId="1BE4B93E" w14:textId="77777777" w:rsidR="00753103" w:rsidRPr="00CD3F80" w:rsidRDefault="00753103" w:rsidP="004761E2">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Times New Roman"/>
                <w:color w:val="000000"/>
                <w:sz w:val="18"/>
                <w:szCs w:val="18"/>
                <w:lang w:eastAsia="pt-PT"/>
              </w:rPr>
              <w:t>String</w:t>
            </w:r>
          </w:p>
        </w:tc>
        <w:tc>
          <w:tcPr>
            <w:tcW w:w="2530" w:type="dxa"/>
            <w:tcBorders>
              <w:top w:val="nil"/>
              <w:left w:val="nil"/>
              <w:bottom w:val="single" w:sz="4" w:space="0" w:color="auto"/>
              <w:right w:val="single" w:sz="4" w:space="0" w:color="auto"/>
            </w:tcBorders>
            <w:shd w:val="clear" w:color="auto" w:fill="auto"/>
          </w:tcPr>
          <w:p w14:paraId="30A3491B" w14:textId="77777777" w:rsidR="00753103" w:rsidRPr="00CD3F80" w:rsidRDefault="00753103" w:rsidP="004761E2">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Times New Roman"/>
                <w:color w:val="000000"/>
                <w:sz w:val="18"/>
                <w:szCs w:val="18"/>
                <w:lang w:eastAsia="pt-PT"/>
              </w:rPr>
              <w:t> </w:t>
            </w:r>
          </w:p>
        </w:tc>
      </w:tr>
      <w:tr w:rsidR="00753103" w:rsidRPr="00CD3F80" w14:paraId="7C17645C" w14:textId="77777777" w:rsidTr="004761E2">
        <w:trPr>
          <w:trHeight w:val="290"/>
        </w:trPr>
        <w:tc>
          <w:tcPr>
            <w:tcW w:w="1998" w:type="dxa"/>
            <w:tcBorders>
              <w:top w:val="nil"/>
              <w:left w:val="single" w:sz="4" w:space="0" w:color="auto"/>
              <w:bottom w:val="single" w:sz="4" w:space="0" w:color="auto"/>
              <w:right w:val="single" w:sz="4" w:space="0" w:color="auto"/>
            </w:tcBorders>
            <w:shd w:val="clear" w:color="000000" w:fill="F2F2F2"/>
          </w:tcPr>
          <w:p w14:paraId="22C29D9F" w14:textId="77777777" w:rsidR="00753103" w:rsidRPr="00CD3F80" w:rsidRDefault="00753103" w:rsidP="004761E2">
            <w:pPr>
              <w:spacing w:after="0" w:line="240" w:lineRule="auto"/>
              <w:rPr>
                <w:rFonts w:ascii="Calibri" w:eastAsia="Times New Roman" w:hAnsi="Calibri" w:cs="Calibri"/>
                <w:sz w:val="18"/>
                <w:szCs w:val="18"/>
                <w:lang w:eastAsia="pt-PT"/>
              </w:rPr>
            </w:pPr>
            <w:r w:rsidRPr="00CD3F80">
              <w:rPr>
                <w:rFonts w:ascii="Calibri" w:hAnsi="Calibri" w:cs="Calibri"/>
                <w:sz w:val="18"/>
                <w:szCs w:val="18"/>
              </w:rPr>
              <w:t>comp_id_gar</w:t>
            </w:r>
          </w:p>
        </w:tc>
        <w:tc>
          <w:tcPr>
            <w:tcW w:w="8430" w:type="dxa"/>
            <w:tcBorders>
              <w:top w:val="nil"/>
              <w:left w:val="nil"/>
              <w:bottom w:val="single" w:sz="4" w:space="0" w:color="auto"/>
              <w:right w:val="single" w:sz="4" w:space="0" w:color="auto"/>
            </w:tcBorders>
            <w:shd w:val="clear" w:color="auto" w:fill="auto"/>
          </w:tcPr>
          <w:p w14:paraId="1F25A66C" w14:textId="4598A653" w:rsidR="00753103" w:rsidRPr="00CD3F80" w:rsidRDefault="00753103" w:rsidP="004761E2">
            <w:pPr>
              <w:spacing w:after="0" w:line="240" w:lineRule="auto"/>
              <w:jc w:val="both"/>
              <w:rPr>
                <w:rFonts w:ascii="Calibri" w:eastAsia="Times New Roman" w:hAnsi="Calibri" w:cs="Times New Roman"/>
                <w:color w:val="000000"/>
                <w:sz w:val="18"/>
                <w:szCs w:val="18"/>
                <w:lang w:eastAsia="pt-PT"/>
              </w:rPr>
            </w:pPr>
            <w:r w:rsidRPr="00CD3F80">
              <w:rPr>
                <w:rFonts w:ascii="Calibri" w:eastAsia="Times New Roman" w:hAnsi="Calibri" w:cs="Times New Roman"/>
                <w:color w:val="000000"/>
                <w:sz w:val="18"/>
                <w:szCs w:val="18"/>
                <w:lang w:eastAsia="pt-PT"/>
              </w:rPr>
              <w:t>Número ID da caução / versão GP / ID garantia:</w:t>
            </w:r>
          </w:p>
          <w:p w14:paraId="026E368F" w14:textId="372F212D" w:rsidR="00753103" w:rsidRPr="00CD3F80" w:rsidRDefault="00753103" w:rsidP="004761E2">
            <w:pPr>
              <w:pStyle w:val="ListParagraph"/>
              <w:numPr>
                <w:ilvl w:val="0"/>
                <w:numId w:val="16"/>
              </w:numPr>
              <w:spacing w:after="0" w:line="240" w:lineRule="auto"/>
              <w:jc w:val="both"/>
              <w:rPr>
                <w:rFonts w:ascii="Calibri" w:eastAsia="Times New Roman" w:hAnsi="Calibri" w:cs="Times New Roman"/>
                <w:color w:val="000000"/>
                <w:sz w:val="18"/>
                <w:szCs w:val="18"/>
                <w:lang w:eastAsia="pt-PT"/>
              </w:rPr>
            </w:pPr>
            <w:r w:rsidRPr="00CD3F80">
              <w:rPr>
                <w:rFonts w:ascii="Calibri" w:eastAsia="Times New Roman" w:hAnsi="Calibri" w:cs="Times New Roman"/>
                <w:color w:val="000000"/>
                <w:sz w:val="18"/>
                <w:szCs w:val="18"/>
                <w:lang w:eastAsia="pt-PT"/>
              </w:rPr>
              <w:t xml:space="preserve">Este campo, juntamente com o </w:t>
            </w:r>
            <w:r>
              <w:rPr>
                <w:rFonts w:ascii="Calibri" w:eastAsia="Times New Roman" w:hAnsi="Calibri" w:cs="Times New Roman"/>
                <w:color w:val="000000"/>
                <w:sz w:val="18"/>
                <w:szCs w:val="18"/>
                <w:lang w:eastAsia="pt-PT"/>
              </w:rPr>
              <w:t>‘</w:t>
            </w:r>
            <w:r w:rsidRPr="00CD3F80">
              <w:rPr>
                <w:rFonts w:ascii="Calibri" w:eastAsia="Times New Roman" w:hAnsi="Calibri" w:cs="Times New Roman"/>
                <w:color w:val="000000"/>
                <w:sz w:val="18"/>
                <w:szCs w:val="18"/>
                <w:lang w:eastAsia="pt-PT"/>
              </w:rPr>
              <w:t>cempresa</w:t>
            </w:r>
            <w:r>
              <w:rPr>
                <w:rFonts w:ascii="Calibri" w:eastAsia="Times New Roman" w:hAnsi="Calibri" w:cs="Times New Roman"/>
                <w:color w:val="000000"/>
                <w:sz w:val="18"/>
                <w:szCs w:val="18"/>
                <w:lang w:eastAsia="pt-PT"/>
              </w:rPr>
              <w:t>’</w:t>
            </w:r>
            <w:r w:rsidRPr="00CD3F80">
              <w:rPr>
                <w:rFonts w:ascii="Calibri" w:eastAsia="Times New Roman" w:hAnsi="Calibri" w:cs="Times New Roman"/>
                <w:color w:val="000000"/>
                <w:sz w:val="18"/>
                <w:szCs w:val="18"/>
                <w:lang w:eastAsia="pt-PT"/>
              </w:rPr>
              <w:t xml:space="preserve">, </w:t>
            </w:r>
            <w:r>
              <w:rPr>
                <w:rFonts w:ascii="Calibri" w:eastAsia="Times New Roman" w:hAnsi="Calibri" w:cs="Times New Roman"/>
                <w:color w:val="000000"/>
                <w:sz w:val="18"/>
                <w:szCs w:val="18"/>
                <w:lang w:eastAsia="pt-PT"/>
              </w:rPr>
              <w:t>‘</w:t>
            </w:r>
            <w:r w:rsidRPr="00CD3F80">
              <w:rPr>
                <w:rFonts w:ascii="Calibri" w:eastAsia="Times New Roman" w:hAnsi="Calibri" w:cs="Times New Roman"/>
                <w:color w:val="000000"/>
                <w:sz w:val="18"/>
                <w:szCs w:val="18"/>
                <w:lang w:eastAsia="pt-PT"/>
              </w:rPr>
              <w:t>ckbalcao</w:t>
            </w:r>
            <w:r>
              <w:rPr>
                <w:rFonts w:ascii="Calibri" w:eastAsia="Times New Roman" w:hAnsi="Calibri" w:cs="Times New Roman"/>
                <w:color w:val="000000"/>
                <w:sz w:val="18"/>
                <w:szCs w:val="18"/>
                <w:lang w:eastAsia="pt-PT"/>
              </w:rPr>
              <w:t>’</w:t>
            </w:r>
            <w:r w:rsidRPr="00CD3F80">
              <w:rPr>
                <w:rFonts w:ascii="Calibri" w:eastAsia="Times New Roman" w:hAnsi="Calibri" w:cs="Times New Roman"/>
                <w:color w:val="000000"/>
                <w:sz w:val="18"/>
                <w:szCs w:val="18"/>
                <w:lang w:eastAsia="pt-PT"/>
              </w:rPr>
              <w:t xml:space="preserve"> e </w:t>
            </w:r>
            <w:r>
              <w:rPr>
                <w:rFonts w:ascii="Calibri" w:eastAsia="Times New Roman" w:hAnsi="Calibri" w:cs="Times New Roman"/>
                <w:color w:val="000000"/>
                <w:sz w:val="18"/>
                <w:szCs w:val="18"/>
                <w:lang w:eastAsia="pt-PT"/>
              </w:rPr>
              <w:t>‘cknumcta’</w:t>
            </w:r>
            <w:r w:rsidRPr="00CD3F80">
              <w:rPr>
                <w:rFonts w:ascii="Calibri" w:eastAsia="Times New Roman" w:hAnsi="Calibri" w:cs="Times New Roman"/>
                <w:color w:val="000000"/>
                <w:sz w:val="18"/>
                <w:szCs w:val="18"/>
                <w:lang w:eastAsia="pt-PT"/>
              </w:rPr>
              <w:t xml:space="preserve">, constituem a chave única do segundo pilar do MUG, ou seja, os </w:t>
            </w:r>
            <w:r w:rsidR="00F40382">
              <w:rPr>
                <w:rFonts w:ascii="Calibri" w:eastAsia="Times New Roman" w:hAnsi="Calibri" w:cs="Times New Roman"/>
                <w:b/>
                <w:color w:val="000000"/>
                <w:sz w:val="18"/>
                <w:szCs w:val="18"/>
                <w:lang w:eastAsia="pt-PT"/>
              </w:rPr>
              <w:t>processos/cauções</w:t>
            </w:r>
            <w:r w:rsidRPr="00CD3F80">
              <w:rPr>
                <w:rFonts w:ascii="Calibri" w:eastAsia="Times New Roman" w:hAnsi="Calibri" w:cs="Times New Roman"/>
                <w:color w:val="000000"/>
                <w:sz w:val="18"/>
                <w:szCs w:val="18"/>
                <w:lang w:eastAsia="pt-PT"/>
              </w:rPr>
              <w:t>.</w:t>
            </w:r>
          </w:p>
          <w:p w14:paraId="592FBDB3" w14:textId="5937A509" w:rsidR="00753103" w:rsidRPr="00C76B3C" w:rsidRDefault="00753103" w:rsidP="004761E2">
            <w:pPr>
              <w:pStyle w:val="ListParagraph"/>
              <w:numPr>
                <w:ilvl w:val="0"/>
                <w:numId w:val="16"/>
              </w:numPr>
              <w:spacing w:after="0" w:line="240" w:lineRule="auto"/>
              <w:jc w:val="both"/>
              <w:rPr>
                <w:rFonts w:ascii="Calibri" w:eastAsia="Times New Roman" w:hAnsi="Calibri" w:cs="Calibri"/>
                <w:color w:val="000000"/>
                <w:sz w:val="18"/>
                <w:szCs w:val="18"/>
                <w:lang w:eastAsia="pt-PT"/>
              </w:rPr>
            </w:pPr>
            <w:r w:rsidRPr="00C76B3C">
              <w:rPr>
                <w:rFonts w:ascii="Calibri" w:eastAsia="Times New Roman" w:hAnsi="Calibri" w:cs="Times New Roman"/>
                <w:color w:val="000000"/>
                <w:sz w:val="18"/>
                <w:szCs w:val="18"/>
                <w:lang w:eastAsia="pt-PT"/>
              </w:rPr>
              <w:t xml:space="preserve">O conceito de </w:t>
            </w:r>
            <w:r w:rsidR="00F40382">
              <w:rPr>
                <w:rFonts w:ascii="Calibri" w:eastAsia="Times New Roman" w:hAnsi="Calibri" w:cs="Times New Roman"/>
                <w:color w:val="000000"/>
                <w:sz w:val="18"/>
                <w:szCs w:val="18"/>
                <w:lang w:eastAsia="pt-PT"/>
              </w:rPr>
              <w:t>processo/caução</w:t>
            </w:r>
            <w:r w:rsidRPr="00C76B3C">
              <w:rPr>
                <w:rFonts w:ascii="Calibri" w:eastAsia="Times New Roman" w:hAnsi="Calibri" w:cs="Times New Roman"/>
                <w:color w:val="000000"/>
                <w:sz w:val="18"/>
                <w:szCs w:val="18"/>
                <w:lang w:eastAsia="pt-PT"/>
              </w:rPr>
              <w:t xml:space="preserve"> está apenas presente nas aplicações CS e GP, sendo, por uma questão de homogeneidade, criado pelo próprio MUG no caso das aplicações que não o têm logo por raiz, nomeadamente Leasing, Factoring, EP, Partenon e Efeitos.</w:t>
            </w:r>
          </w:p>
        </w:tc>
        <w:tc>
          <w:tcPr>
            <w:tcW w:w="844" w:type="dxa"/>
            <w:tcBorders>
              <w:top w:val="nil"/>
              <w:left w:val="nil"/>
              <w:bottom w:val="single" w:sz="4" w:space="0" w:color="auto"/>
              <w:right w:val="single" w:sz="4" w:space="0" w:color="auto"/>
            </w:tcBorders>
            <w:shd w:val="clear" w:color="auto" w:fill="auto"/>
          </w:tcPr>
          <w:p w14:paraId="178D6D40" w14:textId="77777777" w:rsidR="00753103" w:rsidRPr="00CD3F80" w:rsidRDefault="00753103" w:rsidP="004761E2">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Times New Roman"/>
                <w:color w:val="000000"/>
                <w:sz w:val="18"/>
                <w:szCs w:val="18"/>
                <w:lang w:eastAsia="pt-PT"/>
              </w:rPr>
              <w:t>String</w:t>
            </w:r>
          </w:p>
        </w:tc>
        <w:tc>
          <w:tcPr>
            <w:tcW w:w="2530" w:type="dxa"/>
            <w:tcBorders>
              <w:top w:val="nil"/>
              <w:left w:val="nil"/>
              <w:bottom w:val="single" w:sz="4" w:space="0" w:color="auto"/>
              <w:right w:val="single" w:sz="4" w:space="0" w:color="auto"/>
            </w:tcBorders>
            <w:shd w:val="clear" w:color="auto" w:fill="auto"/>
          </w:tcPr>
          <w:p w14:paraId="27A4E5FA" w14:textId="77777777" w:rsidR="00753103" w:rsidRPr="00CD3F80" w:rsidRDefault="00753103" w:rsidP="004761E2">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Times New Roman"/>
                <w:color w:val="000000"/>
                <w:sz w:val="18"/>
                <w:szCs w:val="18"/>
                <w:lang w:eastAsia="pt-PT"/>
              </w:rPr>
              <w:t> </w:t>
            </w:r>
          </w:p>
        </w:tc>
      </w:tr>
      <w:tr w:rsidR="00753103" w:rsidRPr="00CD3F80" w14:paraId="6D2FA395" w14:textId="77777777" w:rsidTr="004761E2">
        <w:trPr>
          <w:trHeight w:val="290"/>
        </w:trPr>
        <w:tc>
          <w:tcPr>
            <w:tcW w:w="1998" w:type="dxa"/>
            <w:tcBorders>
              <w:top w:val="nil"/>
              <w:left w:val="single" w:sz="4" w:space="0" w:color="auto"/>
              <w:bottom w:val="single" w:sz="4" w:space="0" w:color="auto"/>
              <w:right w:val="single" w:sz="4" w:space="0" w:color="auto"/>
            </w:tcBorders>
            <w:shd w:val="clear" w:color="000000" w:fill="F2F2F2"/>
          </w:tcPr>
          <w:p w14:paraId="0C0433E2" w14:textId="1446443D" w:rsidR="00753103" w:rsidRPr="00CD3F80" w:rsidRDefault="00753103" w:rsidP="004761E2">
            <w:pPr>
              <w:spacing w:after="0" w:line="240" w:lineRule="auto"/>
              <w:rPr>
                <w:rFonts w:ascii="Calibri" w:hAnsi="Calibri" w:cs="Calibri"/>
                <w:sz w:val="18"/>
                <w:szCs w:val="18"/>
              </w:rPr>
            </w:pPr>
            <w:r w:rsidRPr="00753103">
              <w:rPr>
                <w:rFonts w:ascii="Calibri" w:hAnsi="Calibri" w:cs="Calibri"/>
                <w:sz w:val="18"/>
                <w:szCs w:val="18"/>
              </w:rPr>
              <w:lastRenderedPageBreak/>
              <w:t>zcaucao_biyr</w:t>
            </w:r>
          </w:p>
        </w:tc>
        <w:tc>
          <w:tcPr>
            <w:tcW w:w="8430" w:type="dxa"/>
            <w:tcBorders>
              <w:top w:val="nil"/>
              <w:left w:val="nil"/>
              <w:bottom w:val="single" w:sz="4" w:space="0" w:color="auto"/>
              <w:right w:val="single" w:sz="4" w:space="0" w:color="auto"/>
            </w:tcBorders>
            <w:shd w:val="clear" w:color="auto" w:fill="auto"/>
          </w:tcPr>
          <w:p w14:paraId="0CD6F552" w14:textId="1788D4FE" w:rsidR="00753103" w:rsidRPr="00CD3F80" w:rsidRDefault="00753103" w:rsidP="004761E2">
            <w:pPr>
              <w:spacing w:after="0" w:line="240" w:lineRule="auto"/>
              <w:jc w:val="both"/>
              <w:rPr>
                <w:rFonts w:ascii="Calibri" w:eastAsia="Times New Roman" w:hAnsi="Calibri" w:cs="Times New Roman"/>
                <w:color w:val="000000"/>
                <w:sz w:val="18"/>
                <w:szCs w:val="18"/>
                <w:lang w:eastAsia="pt-PT"/>
              </w:rPr>
            </w:pPr>
            <w:r>
              <w:rPr>
                <w:rFonts w:ascii="Calibri" w:eastAsia="Times New Roman" w:hAnsi="Calibri" w:cs="Calibri"/>
                <w:color w:val="000000"/>
                <w:sz w:val="18"/>
                <w:szCs w:val="18"/>
                <w:lang w:eastAsia="pt-PT"/>
              </w:rPr>
              <w:t xml:space="preserve">Número ID </w:t>
            </w:r>
            <w:r w:rsidRPr="00CD3F80">
              <w:rPr>
                <w:rFonts w:ascii="Calibri" w:eastAsia="Times New Roman" w:hAnsi="Calibri" w:cs="Times New Roman"/>
                <w:color w:val="000000"/>
                <w:sz w:val="18"/>
                <w:szCs w:val="18"/>
                <w:lang w:eastAsia="pt-PT"/>
              </w:rPr>
              <w:t>da caução / versão GP / ID garantia</w:t>
            </w:r>
            <w:r w:rsidR="00A37660" w:rsidRPr="00A37660">
              <w:rPr>
                <w:rFonts w:ascii="Calibri" w:eastAsia="Times New Roman" w:hAnsi="Calibri" w:cs="Times New Roman"/>
                <w:color w:val="000000"/>
                <w:sz w:val="18"/>
                <w:szCs w:val="18"/>
                <w:lang w:eastAsia="pt-PT"/>
              </w:rPr>
              <w:t xml:space="preserve"> </w:t>
            </w:r>
            <w:r w:rsidR="00A37660">
              <w:rPr>
                <w:rFonts w:ascii="Calibri" w:eastAsia="Times New Roman" w:hAnsi="Calibri" w:cs="Times New Roman"/>
                <w:color w:val="000000"/>
                <w:sz w:val="18"/>
                <w:szCs w:val="18"/>
                <w:lang w:eastAsia="pt-PT"/>
              </w:rPr>
              <w:t>nas tabelas de interface:</w:t>
            </w:r>
          </w:p>
          <w:p w14:paraId="2A6635AA" w14:textId="47305923" w:rsidR="008F5A75" w:rsidRDefault="00753103" w:rsidP="004761E2">
            <w:pPr>
              <w:pStyle w:val="ListParagraph"/>
              <w:numPr>
                <w:ilvl w:val="0"/>
                <w:numId w:val="98"/>
              </w:numPr>
              <w:spacing w:after="0" w:line="240" w:lineRule="auto"/>
              <w:jc w:val="both"/>
              <w:rPr>
                <w:rFonts w:ascii="Calibri" w:eastAsia="Times New Roman" w:hAnsi="Calibri" w:cs="Calibri"/>
                <w:color w:val="000000"/>
                <w:sz w:val="18"/>
                <w:szCs w:val="18"/>
                <w:lang w:eastAsia="pt-PT"/>
              </w:rPr>
            </w:pPr>
            <w:r>
              <w:rPr>
                <w:rFonts w:ascii="Calibri" w:eastAsia="Times New Roman" w:hAnsi="Calibri" w:cs="Calibri"/>
                <w:color w:val="000000"/>
                <w:sz w:val="18"/>
                <w:szCs w:val="18"/>
                <w:lang w:eastAsia="pt-PT"/>
              </w:rPr>
              <w:t>Este campo reflete o n</w:t>
            </w:r>
            <w:r w:rsidR="008F5A75">
              <w:rPr>
                <w:rFonts w:ascii="Calibri" w:eastAsia="Times New Roman" w:hAnsi="Calibri" w:cs="Calibri"/>
                <w:color w:val="000000"/>
                <w:sz w:val="18"/>
                <w:szCs w:val="18"/>
                <w:lang w:eastAsia="pt-PT"/>
              </w:rPr>
              <w:t xml:space="preserve">úmero </w:t>
            </w:r>
            <w:r w:rsidR="00D2685F">
              <w:rPr>
                <w:rFonts w:ascii="Calibri" w:eastAsia="Times New Roman" w:hAnsi="Calibri" w:cs="Calibri"/>
                <w:color w:val="000000"/>
                <w:sz w:val="18"/>
                <w:szCs w:val="18"/>
                <w:lang w:eastAsia="pt-PT"/>
              </w:rPr>
              <w:t xml:space="preserve">do </w:t>
            </w:r>
            <w:r w:rsidR="00F40382">
              <w:rPr>
                <w:rFonts w:ascii="Calibri" w:eastAsia="Times New Roman" w:hAnsi="Calibri" w:cs="Calibri"/>
                <w:color w:val="000000"/>
                <w:sz w:val="18"/>
                <w:szCs w:val="18"/>
                <w:lang w:eastAsia="pt-PT"/>
              </w:rPr>
              <w:t>processo/caução</w:t>
            </w:r>
            <w:r w:rsidR="008F5A75">
              <w:rPr>
                <w:rFonts w:ascii="Calibri" w:eastAsia="Times New Roman" w:hAnsi="Calibri" w:cs="Calibri"/>
                <w:color w:val="000000"/>
                <w:sz w:val="18"/>
                <w:szCs w:val="18"/>
                <w:lang w:eastAsia="pt-PT"/>
              </w:rPr>
              <w:t xml:space="preserve"> de acordo com as chaves primárias nas tabelas de interface do MUG. </w:t>
            </w:r>
          </w:p>
          <w:p w14:paraId="184716C6" w14:textId="01894E40" w:rsidR="00753103" w:rsidRPr="00753103" w:rsidRDefault="008F5A75" w:rsidP="004761E2">
            <w:pPr>
              <w:pStyle w:val="ListParagraph"/>
              <w:numPr>
                <w:ilvl w:val="0"/>
                <w:numId w:val="98"/>
              </w:numPr>
              <w:spacing w:after="0" w:line="240" w:lineRule="auto"/>
              <w:jc w:val="both"/>
              <w:rPr>
                <w:rFonts w:ascii="Calibri" w:eastAsia="Times New Roman" w:hAnsi="Calibri" w:cs="Calibri"/>
                <w:color w:val="000000"/>
                <w:sz w:val="18"/>
                <w:szCs w:val="18"/>
                <w:lang w:eastAsia="pt-PT"/>
              </w:rPr>
            </w:pPr>
            <w:r>
              <w:rPr>
                <w:rFonts w:ascii="Calibri" w:eastAsia="Times New Roman" w:hAnsi="Calibri" w:cs="Calibri"/>
                <w:color w:val="000000"/>
                <w:sz w:val="18"/>
                <w:szCs w:val="18"/>
                <w:lang w:eastAsia="pt-PT"/>
              </w:rPr>
              <w:t xml:space="preserve">Existe um tradutor de chaves entre o MUG e as suas tabelas de interface para os casos de uso. O ‘zcaucao_biyr’ é um dos campos que constitui a chave da responsabilidade nestas tabelas, já transformado pelo tradutor </w:t>
            </w:r>
            <w:r w:rsidRPr="001B42B5">
              <w:rPr>
                <w:rFonts w:ascii="Calibri" w:eastAsia="Times New Roman" w:hAnsi="Calibri" w:cs="Calibri"/>
                <w:i/>
                <w:color w:val="000000"/>
                <w:sz w:val="18"/>
                <w:szCs w:val="18"/>
                <w:lang w:eastAsia="pt-PT"/>
              </w:rPr>
              <w:t>cd_garantias.kt_chaves_intrf_grts_biyr</w:t>
            </w:r>
            <w:r>
              <w:rPr>
                <w:rFonts w:ascii="Calibri" w:eastAsia="Times New Roman" w:hAnsi="Calibri" w:cs="Calibri"/>
                <w:color w:val="000000"/>
                <w:sz w:val="18"/>
                <w:szCs w:val="18"/>
                <w:lang w:eastAsia="pt-PT"/>
              </w:rPr>
              <w:t>. Para mais detalhes, poder-se-á consultar a respetiva documentação funcional das tabelas de interface do MUG.</w:t>
            </w:r>
          </w:p>
        </w:tc>
        <w:tc>
          <w:tcPr>
            <w:tcW w:w="844" w:type="dxa"/>
            <w:tcBorders>
              <w:top w:val="nil"/>
              <w:left w:val="nil"/>
              <w:bottom w:val="single" w:sz="4" w:space="0" w:color="auto"/>
              <w:right w:val="single" w:sz="4" w:space="0" w:color="auto"/>
            </w:tcBorders>
            <w:shd w:val="clear" w:color="auto" w:fill="auto"/>
          </w:tcPr>
          <w:p w14:paraId="7A415E8E" w14:textId="77777777" w:rsidR="00753103" w:rsidRPr="00CD3F80" w:rsidRDefault="00753103" w:rsidP="004761E2">
            <w:pPr>
              <w:spacing w:after="0" w:line="240" w:lineRule="auto"/>
              <w:rPr>
                <w:rFonts w:ascii="Calibri" w:eastAsia="Times New Roman" w:hAnsi="Calibri" w:cs="Calibri"/>
                <w:color w:val="000000"/>
                <w:sz w:val="18"/>
                <w:szCs w:val="18"/>
                <w:lang w:eastAsia="pt-PT"/>
              </w:rPr>
            </w:pPr>
          </w:p>
        </w:tc>
        <w:tc>
          <w:tcPr>
            <w:tcW w:w="2530" w:type="dxa"/>
            <w:tcBorders>
              <w:top w:val="nil"/>
              <w:left w:val="nil"/>
              <w:bottom w:val="single" w:sz="4" w:space="0" w:color="auto"/>
              <w:right w:val="single" w:sz="4" w:space="0" w:color="auto"/>
            </w:tcBorders>
            <w:shd w:val="clear" w:color="auto" w:fill="auto"/>
          </w:tcPr>
          <w:p w14:paraId="38D5627A" w14:textId="77777777" w:rsidR="00753103" w:rsidRPr="00CD3F80" w:rsidRDefault="00753103" w:rsidP="004761E2">
            <w:pPr>
              <w:spacing w:after="0" w:line="240" w:lineRule="auto"/>
              <w:rPr>
                <w:rFonts w:ascii="Calibri" w:eastAsia="Times New Roman" w:hAnsi="Calibri" w:cs="Calibri"/>
                <w:color w:val="000000"/>
                <w:sz w:val="18"/>
                <w:szCs w:val="18"/>
                <w:lang w:eastAsia="pt-PT"/>
              </w:rPr>
            </w:pPr>
          </w:p>
        </w:tc>
      </w:tr>
      <w:tr w:rsidR="00753103" w:rsidRPr="00CD3F80" w14:paraId="51D61D51" w14:textId="77777777" w:rsidTr="004761E2">
        <w:trPr>
          <w:trHeight w:val="290"/>
        </w:trPr>
        <w:tc>
          <w:tcPr>
            <w:tcW w:w="1998" w:type="dxa"/>
            <w:tcBorders>
              <w:top w:val="nil"/>
              <w:left w:val="single" w:sz="4" w:space="0" w:color="auto"/>
              <w:bottom w:val="single" w:sz="4" w:space="0" w:color="auto"/>
              <w:right w:val="single" w:sz="4" w:space="0" w:color="auto"/>
            </w:tcBorders>
            <w:shd w:val="clear" w:color="000000" w:fill="F2F2F2"/>
          </w:tcPr>
          <w:p w14:paraId="287214A2" w14:textId="77777777" w:rsidR="00753103" w:rsidRPr="00CD3F80" w:rsidRDefault="00753103" w:rsidP="004761E2">
            <w:pPr>
              <w:spacing w:after="0" w:line="240" w:lineRule="auto"/>
              <w:rPr>
                <w:rFonts w:ascii="Calibri" w:eastAsia="Times New Roman" w:hAnsi="Calibri" w:cs="Calibri"/>
                <w:sz w:val="18"/>
                <w:szCs w:val="18"/>
                <w:lang w:eastAsia="pt-PT"/>
              </w:rPr>
            </w:pPr>
            <w:r w:rsidRPr="00CD3F80">
              <w:rPr>
                <w:rFonts w:ascii="Calibri" w:hAnsi="Calibri" w:cs="Calibri"/>
                <w:sz w:val="18"/>
                <w:szCs w:val="18"/>
              </w:rPr>
              <w:t>cempbem</w:t>
            </w:r>
          </w:p>
        </w:tc>
        <w:tc>
          <w:tcPr>
            <w:tcW w:w="8430" w:type="dxa"/>
            <w:tcBorders>
              <w:top w:val="nil"/>
              <w:left w:val="nil"/>
              <w:bottom w:val="single" w:sz="4" w:space="0" w:color="auto"/>
              <w:right w:val="single" w:sz="4" w:space="0" w:color="auto"/>
            </w:tcBorders>
            <w:shd w:val="clear" w:color="auto" w:fill="auto"/>
          </w:tcPr>
          <w:p w14:paraId="3B8E6464" w14:textId="6589BDFA" w:rsidR="00753103" w:rsidRPr="00CD3F80" w:rsidRDefault="00753103" w:rsidP="004761E2">
            <w:pPr>
              <w:spacing w:after="0" w:line="240" w:lineRule="auto"/>
              <w:jc w:val="both"/>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Código de empresa da garantia:</w:t>
            </w:r>
          </w:p>
          <w:p w14:paraId="60AE2C7D" w14:textId="7B2ED94F" w:rsidR="00753103" w:rsidRPr="00CD3F80" w:rsidRDefault="00753103" w:rsidP="004761E2">
            <w:pPr>
              <w:pStyle w:val="ListParagraph"/>
              <w:numPr>
                <w:ilvl w:val="0"/>
                <w:numId w:val="77"/>
              </w:numPr>
              <w:spacing w:after="0" w:line="240" w:lineRule="auto"/>
              <w:jc w:val="both"/>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 xml:space="preserve">Este campo juntamente com o </w:t>
            </w:r>
            <w:r>
              <w:rPr>
                <w:rFonts w:ascii="Calibri" w:eastAsia="Times New Roman" w:hAnsi="Calibri" w:cs="Calibri"/>
                <w:color w:val="000000"/>
                <w:sz w:val="18"/>
                <w:szCs w:val="18"/>
                <w:lang w:eastAsia="pt-PT"/>
              </w:rPr>
              <w:t>‘</w:t>
            </w:r>
            <w:r w:rsidRPr="00CD3F80">
              <w:rPr>
                <w:rFonts w:ascii="Calibri" w:eastAsia="Times New Roman" w:hAnsi="Calibri" w:cs="Calibri"/>
                <w:color w:val="000000"/>
                <w:sz w:val="18"/>
                <w:szCs w:val="18"/>
                <w:lang w:eastAsia="pt-PT"/>
              </w:rPr>
              <w:t>ckbalbem</w:t>
            </w:r>
            <w:r>
              <w:rPr>
                <w:rFonts w:ascii="Calibri" w:eastAsia="Times New Roman" w:hAnsi="Calibri" w:cs="Calibri"/>
                <w:color w:val="000000"/>
                <w:sz w:val="18"/>
                <w:szCs w:val="18"/>
                <w:lang w:eastAsia="pt-PT"/>
              </w:rPr>
              <w:t>’</w:t>
            </w:r>
            <w:r w:rsidRPr="00CD3F80">
              <w:rPr>
                <w:rFonts w:ascii="Calibri" w:eastAsia="Times New Roman" w:hAnsi="Calibri" w:cs="Calibri"/>
                <w:color w:val="000000"/>
                <w:sz w:val="18"/>
                <w:szCs w:val="18"/>
                <w:lang w:eastAsia="pt-PT"/>
              </w:rPr>
              <w:t xml:space="preserve">, </w:t>
            </w:r>
            <w:r>
              <w:rPr>
                <w:rFonts w:ascii="Calibri" w:eastAsia="Times New Roman" w:hAnsi="Calibri" w:cs="Calibri"/>
                <w:color w:val="000000"/>
                <w:sz w:val="18"/>
                <w:szCs w:val="18"/>
                <w:lang w:eastAsia="pt-PT"/>
              </w:rPr>
              <w:t>‘</w:t>
            </w:r>
            <w:r w:rsidRPr="00CD3F80">
              <w:rPr>
                <w:rFonts w:ascii="Calibri" w:eastAsia="Times New Roman" w:hAnsi="Calibri" w:cs="Calibri"/>
                <w:color w:val="000000"/>
                <w:sz w:val="18"/>
                <w:szCs w:val="18"/>
                <w:lang w:eastAsia="pt-PT"/>
              </w:rPr>
              <w:t>ckctabem</w:t>
            </w:r>
            <w:r>
              <w:rPr>
                <w:rFonts w:ascii="Calibri" w:eastAsia="Times New Roman" w:hAnsi="Calibri" w:cs="Calibri"/>
                <w:color w:val="000000"/>
                <w:sz w:val="18"/>
                <w:szCs w:val="18"/>
                <w:lang w:eastAsia="pt-PT"/>
              </w:rPr>
              <w:t>’</w:t>
            </w:r>
            <w:r w:rsidRPr="00CD3F80">
              <w:rPr>
                <w:rFonts w:ascii="Calibri" w:eastAsia="Times New Roman" w:hAnsi="Calibri" w:cs="Calibri"/>
                <w:color w:val="000000"/>
                <w:sz w:val="18"/>
                <w:szCs w:val="18"/>
                <w:lang w:eastAsia="pt-PT"/>
              </w:rPr>
              <w:t xml:space="preserve"> e </w:t>
            </w:r>
            <w:r>
              <w:rPr>
                <w:rFonts w:ascii="Calibri" w:eastAsia="Times New Roman" w:hAnsi="Calibri" w:cs="Calibri"/>
                <w:color w:val="000000"/>
                <w:sz w:val="18"/>
                <w:szCs w:val="18"/>
                <w:lang w:eastAsia="pt-PT"/>
              </w:rPr>
              <w:t>‘</w:t>
            </w:r>
            <w:r w:rsidRPr="00CD3F80">
              <w:rPr>
                <w:rFonts w:ascii="Calibri" w:eastAsia="Times New Roman" w:hAnsi="Calibri" w:cs="Calibri"/>
                <w:color w:val="000000"/>
                <w:sz w:val="18"/>
                <w:szCs w:val="18"/>
                <w:lang w:eastAsia="pt-PT"/>
              </w:rPr>
              <w:t>ckrefbem</w:t>
            </w:r>
            <w:r>
              <w:rPr>
                <w:rFonts w:ascii="Calibri" w:eastAsia="Times New Roman" w:hAnsi="Calibri" w:cs="Calibri"/>
                <w:color w:val="000000"/>
                <w:sz w:val="18"/>
                <w:szCs w:val="18"/>
                <w:lang w:eastAsia="pt-PT"/>
              </w:rPr>
              <w:t>’</w:t>
            </w:r>
            <w:r w:rsidRPr="00CD3F80">
              <w:rPr>
                <w:rFonts w:ascii="Calibri" w:eastAsia="Times New Roman" w:hAnsi="Calibri" w:cs="Calibri"/>
                <w:color w:val="000000"/>
                <w:sz w:val="18"/>
                <w:szCs w:val="18"/>
                <w:lang w:eastAsia="pt-PT"/>
              </w:rPr>
              <w:t xml:space="preserve"> constituem a chave única do terceiro pilar do MUG, os </w:t>
            </w:r>
            <w:r w:rsidRPr="003D0FAA">
              <w:rPr>
                <w:rFonts w:ascii="Calibri" w:eastAsia="Times New Roman" w:hAnsi="Calibri" w:cs="Calibri"/>
                <w:b/>
                <w:color w:val="000000"/>
                <w:sz w:val="18"/>
                <w:szCs w:val="18"/>
                <w:lang w:eastAsia="pt-PT"/>
              </w:rPr>
              <w:t>bens/ garantias</w:t>
            </w:r>
            <w:r w:rsidRPr="00CD3F80">
              <w:rPr>
                <w:rFonts w:ascii="Calibri" w:eastAsia="Times New Roman" w:hAnsi="Calibri" w:cs="Calibri"/>
                <w:color w:val="000000"/>
                <w:sz w:val="18"/>
                <w:szCs w:val="18"/>
                <w:lang w:eastAsia="pt-PT"/>
              </w:rPr>
              <w:t>.</w:t>
            </w:r>
          </w:p>
          <w:p w14:paraId="14EDA149" w14:textId="2EE417E2" w:rsidR="00753103" w:rsidRPr="00C76B3C" w:rsidRDefault="00753103" w:rsidP="004761E2">
            <w:pPr>
              <w:pStyle w:val="ListParagraph"/>
              <w:numPr>
                <w:ilvl w:val="0"/>
                <w:numId w:val="77"/>
              </w:numPr>
              <w:spacing w:after="0" w:line="240" w:lineRule="auto"/>
              <w:jc w:val="both"/>
              <w:rPr>
                <w:rFonts w:ascii="Calibri" w:eastAsia="Times New Roman" w:hAnsi="Calibri" w:cs="Calibri"/>
                <w:color w:val="000000"/>
                <w:sz w:val="18"/>
                <w:szCs w:val="18"/>
                <w:lang w:eastAsia="pt-PT"/>
              </w:rPr>
            </w:pPr>
            <w:r w:rsidRPr="00C76B3C">
              <w:rPr>
                <w:rFonts w:ascii="Calibri" w:eastAsia="Times New Roman" w:hAnsi="Calibri" w:cs="Calibri"/>
                <w:color w:val="000000"/>
                <w:sz w:val="18"/>
                <w:szCs w:val="18"/>
                <w:lang w:eastAsia="pt-PT"/>
              </w:rPr>
              <w:t xml:space="preserve">No MUG, o </w:t>
            </w:r>
            <w:r>
              <w:rPr>
                <w:rFonts w:ascii="Calibri" w:eastAsia="Times New Roman" w:hAnsi="Calibri" w:cs="Calibri"/>
                <w:color w:val="000000"/>
                <w:sz w:val="18"/>
                <w:szCs w:val="18"/>
                <w:lang w:eastAsia="pt-PT"/>
              </w:rPr>
              <w:t>‘</w:t>
            </w:r>
            <w:r w:rsidRPr="00C76B3C">
              <w:rPr>
                <w:rFonts w:ascii="Calibri" w:eastAsia="Times New Roman" w:hAnsi="Calibri" w:cs="Calibri"/>
                <w:color w:val="000000"/>
                <w:sz w:val="18"/>
                <w:szCs w:val="18"/>
                <w:lang w:eastAsia="pt-PT"/>
              </w:rPr>
              <w:t>cempbem</w:t>
            </w:r>
            <w:r>
              <w:rPr>
                <w:rFonts w:ascii="Calibri" w:eastAsia="Times New Roman" w:hAnsi="Calibri" w:cs="Calibri"/>
                <w:color w:val="000000"/>
                <w:sz w:val="18"/>
                <w:szCs w:val="18"/>
                <w:lang w:eastAsia="pt-PT"/>
              </w:rPr>
              <w:t>’</w:t>
            </w:r>
            <w:r w:rsidRPr="00C76B3C">
              <w:rPr>
                <w:rFonts w:ascii="Calibri" w:eastAsia="Times New Roman" w:hAnsi="Calibri" w:cs="Calibri"/>
                <w:color w:val="000000"/>
                <w:sz w:val="18"/>
                <w:szCs w:val="18"/>
                <w:lang w:eastAsia="pt-PT"/>
              </w:rPr>
              <w:t xml:space="preserve"> é sempre preenchido com o código '31' para registos de origem CS e GP e com '89' no caso de registos de origem Leasing.</w:t>
            </w:r>
          </w:p>
        </w:tc>
        <w:tc>
          <w:tcPr>
            <w:tcW w:w="844" w:type="dxa"/>
            <w:tcBorders>
              <w:top w:val="nil"/>
              <w:left w:val="nil"/>
              <w:bottom w:val="single" w:sz="4" w:space="0" w:color="auto"/>
              <w:right w:val="single" w:sz="4" w:space="0" w:color="auto"/>
            </w:tcBorders>
            <w:shd w:val="clear" w:color="auto" w:fill="auto"/>
          </w:tcPr>
          <w:p w14:paraId="7B513A3E" w14:textId="77777777" w:rsidR="00753103" w:rsidRPr="00CD3F80" w:rsidRDefault="00753103" w:rsidP="004761E2">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String</w:t>
            </w:r>
          </w:p>
        </w:tc>
        <w:tc>
          <w:tcPr>
            <w:tcW w:w="2530" w:type="dxa"/>
            <w:tcBorders>
              <w:top w:val="nil"/>
              <w:left w:val="nil"/>
              <w:bottom w:val="single" w:sz="4" w:space="0" w:color="auto"/>
              <w:right w:val="single" w:sz="4" w:space="0" w:color="auto"/>
            </w:tcBorders>
            <w:shd w:val="clear" w:color="auto" w:fill="auto"/>
          </w:tcPr>
          <w:p w14:paraId="76345CB9" w14:textId="35C9742B" w:rsidR="00753103" w:rsidRPr="00CD3F80" w:rsidRDefault="00281EAE" w:rsidP="004761E2">
            <w:pPr>
              <w:spacing w:after="0" w:line="240" w:lineRule="auto"/>
              <w:rPr>
                <w:rFonts w:ascii="Calibri" w:eastAsia="Times New Roman" w:hAnsi="Calibri" w:cs="Calibri"/>
                <w:color w:val="000000"/>
                <w:sz w:val="18"/>
                <w:szCs w:val="18"/>
                <w:lang w:eastAsia="pt-PT"/>
              </w:rPr>
            </w:pPr>
            <w:r w:rsidRPr="005F1378">
              <w:rPr>
                <w:rFonts w:ascii="Calibri" w:eastAsia="Times New Roman" w:hAnsi="Calibri" w:cs="Times New Roman"/>
                <w:color w:val="000000"/>
                <w:sz w:val="18"/>
                <w:szCs w:val="18"/>
                <w:lang w:eastAsia="pt-PT"/>
              </w:rPr>
              <w:t>Tabela: cd_estruturais.tat91_tabelas</w:t>
            </w:r>
            <w:r w:rsidRPr="005F1378">
              <w:rPr>
                <w:rFonts w:ascii="Calibri" w:eastAsia="Times New Roman" w:hAnsi="Calibri" w:cs="Times New Roman"/>
                <w:color w:val="000000"/>
                <w:sz w:val="18"/>
                <w:szCs w:val="18"/>
                <w:lang w:eastAsia="pt-PT"/>
              </w:rPr>
              <w:br/>
              <w:t>Campo tabela: tayd91c0_ctabela = '673'</w:t>
            </w:r>
            <w:r w:rsidRPr="005F1378">
              <w:rPr>
                <w:rFonts w:ascii="Calibri" w:eastAsia="Times New Roman" w:hAnsi="Calibri" w:cs="Times New Roman"/>
                <w:color w:val="000000"/>
                <w:sz w:val="18"/>
                <w:szCs w:val="18"/>
                <w:lang w:eastAsia="pt-PT"/>
              </w:rPr>
              <w:br/>
              <w:t>Campo código: tayd91c0_celemtab</w:t>
            </w:r>
            <w:r w:rsidRPr="005F1378">
              <w:rPr>
                <w:rFonts w:ascii="Calibri" w:eastAsia="Times New Roman" w:hAnsi="Calibri" w:cs="Times New Roman"/>
                <w:color w:val="000000"/>
                <w:sz w:val="18"/>
                <w:szCs w:val="18"/>
                <w:lang w:eastAsia="pt-PT"/>
              </w:rPr>
              <w:br/>
              <w:t>Campo texto: tayd91c0_gelemtab</w:t>
            </w:r>
          </w:p>
        </w:tc>
      </w:tr>
      <w:tr w:rsidR="00753103" w:rsidRPr="00CD3F80" w14:paraId="1F5431BA" w14:textId="77777777" w:rsidTr="004761E2">
        <w:trPr>
          <w:trHeight w:val="290"/>
        </w:trPr>
        <w:tc>
          <w:tcPr>
            <w:tcW w:w="1998" w:type="dxa"/>
            <w:tcBorders>
              <w:top w:val="nil"/>
              <w:left w:val="single" w:sz="4" w:space="0" w:color="auto"/>
              <w:bottom w:val="single" w:sz="4" w:space="0" w:color="auto"/>
              <w:right w:val="single" w:sz="4" w:space="0" w:color="auto"/>
            </w:tcBorders>
            <w:shd w:val="clear" w:color="000000" w:fill="F2F2F2"/>
          </w:tcPr>
          <w:p w14:paraId="1E2F8CDC" w14:textId="77777777" w:rsidR="00753103" w:rsidRPr="00CD3F80" w:rsidRDefault="00753103" w:rsidP="004761E2">
            <w:pPr>
              <w:spacing w:after="0" w:line="240" w:lineRule="auto"/>
              <w:rPr>
                <w:rFonts w:ascii="Calibri" w:eastAsia="Times New Roman" w:hAnsi="Calibri" w:cs="Calibri"/>
                <w:sz w:val="18"/>
                <w:szCs w:val="18"/>
                <w:lang w:eastAsia="pt-PT"/>
              </w:rPr>
            </w:pPr>
            <w:r w:rsidRPr="00CD3F80">
              <w:rPr>
                <w:rFonts w:ascii="Calibri" w:hAnsi="Calibri" w:cs="Calibri"/>
                <w:sz w:val="18"/>
                <w:szCs w:val="18"/>
              </w:rPr>
              <w:t>ckbalbem</w:t>
            </w:r>
          </w:p>
        </w:tc>
        <w:tc>
          <w:tcPr>
            <w:tcW w:w="8430" w:type="dxa"/>
            <w:tcBorders>
              <w:top w:val="nil"/>
              <w:left w:val="nil"/>
              <w:bottom w:val="single" w:sz="4" w:space="0" w:color="auto"/>
              <w:right w:val="single" w:sz="4" w:space="0" w:color="auto"/>
            </w:tcBorders>
            <w:shd w:val="clear" w:color="auto" w:fill="auto"/>
          </w:tcPr>
          <w:p w14:paraId="213BA4FF" w14:textId="65DB21F0" w:rsidR="00753103" w:rsidRPr="00CD3F80" w:rsidRDefault="00753103" w:rsidP="004761E2">
            <w:pPr>
              <w:spacing w:after="0" w:line="240" w:lineRule="auto"/>
              <w:jc w:val="both"/>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Código do balcão da garantia:</w:t>
            </w:r>
          </w:p>
          <w:p w14:paraId="083592A6" w14:textId="627DE3C0" w:rsidR="00753103" w:rsidRPr="00C76B3C" w:rsidRDefault="00753103" w:rsidP="004761E2">
            <w:pPr>
              <w:pStyle w:val="ListParagraph"/>
              <w:numPr>
                <w:ilvl w:val="0"/>
                <w:numId w:val="92"/>
              </w:numPr>
              <w:spacing w:after="0" w:line="240" w:lineRule="auto"/>
              <w:jc w:val="both"/>
              <w:rPr>
                <w:rFonts w:ascii="Calibri" w:eastAsia="Times New Roman" w:hAnsi="Calibri" w:cs="Calibri"/>
                <w:color w:val="000000"/>
                <w:sz w:val="18"/>
                <w:szCs w:val="18"/>
                <w:lang w:eastAsia="pt-PT"/>
              </w:rPr>
            </w:pPr>
            <w:r w:rsidRPr="00C76B3C">
              <w:rPr>
                <w:rFonts w:ascii="Calibri" w:eastAsia="Times New Roman" w:hAnsi="Calibri" w:cs="Calibri"/>
                <w:color w:val="000000"/>
                <w:sz w:val="18"/>
                <w:szCs w:val="18"/>
                <w:lang w:eastAsia="pt-PT"/>
              </w:rPr>
              <w:t xml:space="preserve">Este campo juntamente com o </w:t>
            </w:r>
            <w:r>
              <w:rPr>
                <w:rFonts w:ascii="Calibri" w:eastAsia="Times New Roman" w:hAnsi="Calibri" w:cs="Calibri"/>
                <w:color w:val="000000"/>
                <w:sz w:val="18"/>
                <w:szCs w:val="18"/>
                <w:lang w:eastAsia="pt-PT"/>
              </w:rPr>
              <w:t>‘</w:t>
            </w:r>
            <w:r w:rsidRPr="00C76B3C">
              <w:rPr>
                <w:rFonts w:ascii="Calibri" w:eastAsia="Times New Roman" w:hAnsi="Calibri" w:cs="Calibri"/>
                <w:color w:val="000000"/>
                <w:sz w:val="18"/>
                <w:szCs w:val="18"/>
                <w:lang w:eastAsia="pt-PT"/>
              </w:rPr>
              <w:t>cempbem</w:t>
            </w:r>
            <w:r>
              <w:rPr>
                <w:rFonts w:ascii="Calibri" w:eastAsia="Times New Roman" w:hAnsi="Calibri" w:cs="Calibri"/>
                <w:color w:val="000000"/>
                <w:sz w:val="18"/>
                <w:szCs w:val="18"/>
                <w:lang w:eastAsia="pt-PT"/>
              </w:rPr>
              <w:t>’</w:t>
            </w:r>
            <w:r w:rsidRPr="00C76B3C">
              <w:rPr>
                <w:rFonts w:ascii="Calibri" w:eastAsia="Times New Roman" w:hAnsi="Calibri" w:cs="Calibri"/>
                <w:color w:val="000000"/>
                <w:sz w:val="18"/>
                <w:szCs w:val="18"/>
                <w:lang w:eastAsia="pt-PT"/>
              </w:rPr>
              <w:t xml:space="preserve">, </w:t>
            </w:r>
            <w:r>
              <w:rPr>
                <w:rFonts w:ascii="Calibri" w:eastAsia="Times New Roman" w:hAnsi="Calibri" w:cs="Calibri"/>
                <w:color w:val="000000"/>
                <w:sz w:val="18"/>
                <w:szCs w:val="18"/>
                <w:lang w:eastAsia="pt-PT"/>
              </w:rPr>
              <w:t>‘</w:t>
            </w:r>
            <w:r w:rsidRPr="00C76B3C">
              <w:rPr>
                <w:rFonts w:ascii="Calibri" w:eastAsia="Times New Roman" w:hAnsi="Calibri" w:cs="Calibri"/>
                <w:color w:val="000000"/>
                <w:sz w:val="18"/>
                <w:szCs w:val="18"/>
                <w:lang w:eastAsia="pt-PT"/>
              </w:rPr>
              <w:t>ckctabem</w:t>
            </w:r>
            <w:r>
              <w:rPr>
                <w:rFonts w:ascii="Calibri" w:eastAsia="Times New Roman" w:hAnsi="Calibri" w:cs="Calibri"/>
                <w:color w:val="000000"/>
                <w:sz w:val="18"/>
                <w:szCs w:val="18"/>
                <w:lang w:eastAsia="pt-PT"/>
              </w:rPr>
              <w:t>’</w:t>
            </w:r>
            <w:r w:rsidRPr="00C76B3C">
              <w:rPr>
                <w:rFonts w:ascii="Calibri" w:eastAsia="Times New Roman" w:hAnsi="Calibri" w:cs="Calibri"/>
                <w:color w:val="000000"/>
                <w:sz w:val="18"/>
                <w:szCs w:val="18"/>
                <w:lang w:eastAsia="pt-PT"/>
              </w:rPr>
              <w:t xml:space="preserve"> e </w:t>
            </w:r>
            <w:r>
              <w:rPr>
                <w:rFonts w:ascii="Calibri" w:eastAsia="Times New Roman" w:hAnsi="Calibri" w:cs="Calibri"/>
                <w:color w:val="000000"/>
                <w:sz w:val="18"/>
                <w:szCs w:val="18"/>
                <w:lang w:eastAsia="pt-PT"/>
              </w:rPr>
              <w:t>‘</w:t>
            </w:r>
            <w:r w:rsidRPr="00C76B3C">
              <w:rPr>
                <w:rFonts w:ascii="Calibri" w:eastAsia="Times New Roman" w:hAnsi="Calibri" w:cs="Calibri"/>
                <w:color w:val="000000"/>
                <w:sz w:val="18"/>
                <w:szCs w:val="18"/>
                <w:lang w:eastAsia="pt-PT"/>
              </w:rPr>
              <w:t>ckrefbem</w:t>
            </w:r>
            <w:r>
              <w:rPr>
                <w:rFonts w:ascii="Calibri" w:eastAsia="Times New Roman" w:hAnsi="Calibri" w:cs="Calibri"/>
                <w:color w:val="000000"/>
                <w:sz w:val="18"/>
                <w:szCs w:val="18"/>
                <w:lang w:eastAsia="pt-PT"/>
              </w:rPr>
              <w:t>’</w:t>
            </w:r>
            <w:r w:rsidRPr="00C76B3C">
              <w:rPr>
                <w:rFonts w:ascii="Calibri" w:eastAsia="Times New Roman" w:hAnsi="Calibri" w:cs="Calibri"/>
                <w:color w:val="000000"/>
                <w:sz w:val="18"/>
                <w:szCs w:val="18"/>
                <w:lang w:eastAsia="pt-PT"/>
              </w:rPr>
              <w:t xml:space="preserve"> constituem a chave única do terceiro pilar do MUG, os </w:t>
            </w:r>
            <w:r w:rsidRPr="003D0FAA">
              <w:rPr>
                <w:rFonts w:ascii="Calibri" w:eastAsia="Times New Roman" w:hAnsi="Calibri" w:cs="Calibri"/>
                <w:b/>
                <w:color w:val="000000"/>
                <w:sz w:val="18"/>
                <w:szCs w:val="18"/>
                <w:lang w:eastAsia="pt-PT"/>
              </w:rPr>
              <w:t>bens/ garantias</w:t>
            </w:r>
            <w:r w:rsidRPr="00C76B3C">
              <w:rPr>
                <w:rFonts w:ascii="Calibri" w:eastAsia="Times New Roman" w:hAnsi="Calibri" w:cs="Calibri"/>
                <w:color w:val="000000"/>
                <w:sz w:val="18"/>
                <w:szCs w:val="18"/>
                <w:lang w:eastAsia="pt-PT"/>
              </w:rPr>
              <w:t>.</w:t>
            </w:r>
          </w:p>
        </w:tc>
        <w:tc>
          <w:tcPr>
            <w:tcW w:w="844" w:type="dxa"/>
            <w:tcBorders>
              <w:top w:val="nil"/>
              <w:left w:val="nil"/>
              <w:bottom w:val="single" w:sz="4" w:space="0" w:color="auto"/>
              <w:right w:val="single" w:sz="4" w:space="0" w:color="auto"/>
            </w:tcBorders>
            <w:shd w:val="clear" w:color="auto" w:fill="auto"/>
          </w:tcPr>
          <w:p w14:paraId="0A478CC6" w14:textId="77777777" w:rsidR="00753103" w:rsidRPr="00CD3F80" w:rsidRDefault="00753103" w:rsidP="004761E2">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String</w:t>
            </w:r>
          </w:p>
        </w:tc>
        <w:tc>
          <w:tcPr>
            <w:tcW w:w="2530" w:type="dxa"/>
            <w:tcBorders>
              <w:top w:val="nil"/>
              <w:left w:val="nil"/>
              <w:bottom w:val="single" w:sz="4" w:space="0" w:color="auto"/>
              <w:right w:val="single" w:sz="4" w:space="0" w:color="auto"/>
            </w:tcBorders>
            <w:shd w:val="clear" w:color="auto" w:fill="auto"/>
          </w:tcPr>
          <w:p w14:paraId="75F050AF" w14:textId="77777777" w:rsidR="00753103" w:rsidRPr="00CD3F80" w:rsidRDefault="00753103" w:rsidP="004761E2">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 </w:t>
            </w:r>
          </w:p>
        </w:tc>
      </w:tr>
      <w:tr w:rsidR="00753103" w:rsidRPr="00CD3F80" w14:paraId="61C32151" w14:textId="77777777" w:rsidTr="004761E2">
        <w:trPr>
          <w:trHeight w:val="290"/>
        </w:trPr>
        <w:tc>
          <w:tcPr>
            <w:tcW w:w="1998" w:type="dxa"/>
            <w:tcBorders>
              <w:top w:val="nil"/>
              <w:left w:val="single" w:sz="4" w:space="0" w:color="auto"/>
              <w:bottom w:val="single" w:sz="4" w:space="0" w:color="auto"/>
              <w:right w:val="single" w:sz="4" w:space="0" w:color="auto"/>
            </w:tcBorders>
            <w:shd w:val="clear" w:color="000000" w:fill="F2F2F2"/>
          </w:tcPr>
          <w:p w14:paraId="7C0472A0" w14:textId="77777777" w:rsidR="00753103" w:rsidRPr="00CD3F80" w:rsidRDefault="00753103" w:rsidP="004761E2">
            <w:pPr>
              <w:spacing w:after="0" w:line="240" w:lineRule="auto"/>
              <w:rPr>
                <w:rFonts w:ascii="Calibri" w:eastAsia="Times New Roman" w:hAnsi="Calibri" w:cs="Calibri"/>
                <w:sz w:val="18"/>
                <w:szCs w:val="18"/>
                <w:lang w:eastAsia="pt-PT"/>
              </w:rPr>
            </w:pPr>
            <w:r w:rsidRPr="00CD3F80">
              <w:rPr>
                <w:rFonts w:ascii="Calibri" w:hAnsi="Calibri" w:cs="Calibri"/>
                <w:sz w:val="18"/>
                <w:szCs w:val="18"/>
              </w:rPr>
              <w:t>ckctabem</w:t>
            </w:r>
          </w:p>
        </w:tc>
        <w:tc>
          <w:tcPr>
            <w:tcW w:w="8430" w:type="dxa"/>
            <w:tcBorders>
              <w:top w:val="nil"/>
              <w:left w:val="nil"/>
              <w:bottom w:val="single" w:sz="4" w:space="0" w:color="auto"/>
              <w:right w:val="single" w:sz="4" w:space="0" w:color="auto"/>
            </w:tcBorders>
            <w:shd w:val="clear" w:color="auto" w:fill="auto"/>
          </w:tcPr>
          <w:p w14:paraId="51AE5DF5" w14:textId="1C561BE7" w:rsidR="00753103" w:rsidRPr="00CD3F80" w:rsidRDefault="00753103" w:rsidP="004761E2">
            <w:pPr>
              <w:spacing w:after="0" w:line="240" w:lineRule="auto"/>
              <w:jc w:val="both"/>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Número de Conta da garantia:</w:t>
            </w:r>
          </w:p>
          <w:p w14:paraId="29576755" w14:textId="53C388E4" w:rsidR="00753103" w:rsidRPr="00C76B3C" w:rsidRDefault="00753103" w:rsidP="004761E2">
            <w:pPr>
              <w:pStyle w:val="ListParagraph"/>
              <w:numPr>
                <w:ilvl w:val="0"/>
                <w:numId w:val="92"/>
              </w:numPr>
              <w:spacing w:after="0" w:line="240" w:lineRule="auto"/>
              <w:jc w:val="both"/>
              <w:rPr>
                <w:rFonts w:ascii="Calibri" w:eastAsia="Times New Roman" w:hAnsi="Calibri" w:cs="Calibri"/>
                <w:color w:val="000000"/>
                <w:sz w:val="18"/>
                <w:szCs w:val="18"/>
                <w:lang w:eastAsia="pt-PT"/>
              </w:rPr>
            </w:pPr>
            <w:r w:rsidRPr="00C76B3C">
              <w:rPr>
                <w:rFonts w:ascii="Calibri" w:eastAsia="Times New Roman" w:hAnsi="Calibri" w:cs="Calibri"/>
                <w:color w:val="000000"/>
                <w:sz w:val="18"/>
                <w:szCs w:val="18"/>
                <w:lang w:eastAsia="pt-PT"/>
              </w:rPr>
              <w:t xml:space="preserve">Este campo juntamente com o </w:t>
            </w:r>
            <w:r>
              <w:rPr>
                <w:rFonts w:ascii="Calibri" w:eastAsia="Times New Roman" w:hAnsi="Calibri" w:cs="Calibri"/>
                <w:color w:val="000000"/>
                <w:sz w:val="18"/>
                <w:szCs w:val="18"/>
                <w:lang w:eastAsia="pt-PT"/>
              </w:rPr>
              <w:t>‘</w:t>
            </w:r>
            <w:r w:rsidRPr="00C76B3C">
              <w:rPr>
                <w:rFonts w:ascii="Calibri" w:eastAsia="Times New Roman" w:hAnsi="Calibri" w:cs="Calibri"/>
                <w:color w:val="000000"/>
                <w:sz w:val="18"/>
                <w:szCs w:val="18"/>
                <w:lang w:eastAsia="pt-PT"/>
              </w:rPr>
              <w:t>cempbem</w:t>
            </w:r>
            <w:r>
              <w:rPr>
                <w:rFonts w:ascii="Calibri" w:eastAsia="Times New Roman" w:hAnsi="Calibri" w:cs="Calibri"/>
                <w:color w:val="000000"/>
                <w:sz w:val="18"/>
                <w:szCs w:val="18"/>
                <w:lang w:eastAsia="pt-PT"/>
              </w:rPr>
              <w:t>’</w:t>
            </w:r>
            <w:r w:rsidRPr="00C76B3C">
              <w:rPr>
                <w:rFonts w:ascii="Calibri" w:eastAsia="Times New Roman" w:hAnsi="Calibri" w:cs="Calibri"/>
                <w:color w:val="000000"/>
                <w:sz w:val="18"/>
                <w:szCs w:val="18"/>
                <w:lang w:eastAsia="pt-PT"/>
              </w:rPr>
              <w:t xml:space="preserve">, </w:t>
            </w:r>
            <w:r>
              <w:rPr>
                <w:rFonts w:ascii="Calibri" w:eastAsia="Times New Roman" w:hAnsi="Calibri" w:cs="Calibri"/>
                <w:color w:val="000000"/>
                <w:sz w:val="18"/>
                <w:szCs w:val="18"/>
                <w:lang w:eastAsia="pt-PT"/>
              </w:rPr>
              <w:t>‘</w:t>
            </w:r>
            <w:r w:rsidRPr="00C76B3C">
              <w:rPr>
                <w:rFonts w:ascii="Calibri" w:eastAsia="Times New Roman" w:hAnsi="Calibri" w:cs="Calibri"/>
                <w:color w:val="000000"/>
                <w:sz w:val="18"/>
                <w:szCs w:val="18"/>
                <w:lang w:eastAsia="pt-PT"/>
              </w:rPr>
              <w:t>ckbalbem</w:t>
            </w:r>
            <w:r>
              <w:rPr>
                <w:rFonts w:ascii="Calibri" w:eastAsia="Times New Roman" w:hAnsi="Calibri" w:cs="Calibri"/>
                <w:color w:val="000000"/>
                <w:sz w:val="18"/>
                <w:szCs w:val="18"/>
                <w:lang w:eastAsia="pt-PT"/>
              </w:rPr>
              <w:t>’</w:t>
            </w:r>
            <w:r w:rsidRPr="00C76B3C">
              <w:rPr>
                <w:rFonts w:ascii="Calibri" w:eastAsia="Times New Roman" w:hAnsi="Calibri" w:cs="Calibri"/>
                <w:color w:val="000000"/>
                <w:sz w:val="18"/>
                <w:szCs w:val="18"/>
                <w:lang w:eastAsia="pt-PT"/>
              </w:rPr>
              <w:t xml:space="preserve"> e </w:t>
            </w:r>
            <w:r>
              <w:rPr>
                <w:rFonts w:ascii="Calibri" w:eastAsia="Times New Roman" w:hAnsi="Calibri" w:cs="Calibri"/>
                <w:color w:val="000000"/>
                <w:sz w:val="18"/>
                <w:szCs w:val="18"/>
                <w:lang w:eastAsia="pt-PT"/>
              </w:rPr>
              <w:t>‘</w:t>
            </w:r>
            <w:r w:rsidRPr="00C76B3C">
              <w:rPr>
                <w:rFonts w:ascii="Calibri" w:eastAsia="Times New Roman" w:hAnsi="Calibri" w:cs="Calibri"/>
                <w:color w:val="000000"/>
                <w:sz w:val="18"/>
                <w:szCs w:val="18"/>
                <w:lang w:eastAsia="pt-PT"/>
              </w:rPr>
              <w:t>ckrefbem</w:t>
            </w:r>
            <w:r>
              <w:rPr>
                <w:rFonts w:ascii="Calibri" w:eastAsia="Times New Roman" w:hAnsi="Calibri" w:cs="Calibri"/>
                <w:color w:val="000000"/>
                <w:sz w:val="18"/>
                <w:szCs w:val="18"/>
                <w:lang w:eastAsia="pt-PT"/>
              </w:rPr>
              <w:t>’</w:t>
            </w:r>
            <w:r w:rsidRPr="00C76B3C">
              <w:rPr>
                <w:rFonts w:ascii="Calibri" w:eastAsia="Times New Roman" w:hAnsi="Calibri" w:cs="Calibri"/>
                <w:color w:val="000000"/>
                <w:sz w:val="18"/>
                <w:szCs w:val="18"/>
                <w:lang w:eastAsia="pt-PT"/>
              </w:rPr>
              <w:t xml:space="preserve"> constituem a chave única do terceiro pilar do MUG, os </w:t>
            </w:r>
            <w:r w:rsidRPr="003D0FAA">
              <w:rPr>
                <w:rFonts w:ascii="Calibri" w:eastAsia="Times New Roman" w:hAnsi="Calibri" w:cs="Calibri"/>
                <w:b/>
                <w:color w:val="000000"/>
                <w:sz w:val="18"/>
                <w:szCs w:val="18"/>
                <w:lang w:eastAsia="pt-PT"/>
              </w:rPr>
              <w:t>bens/ garantias</w:t>
            </w:r>
            <w:r w:rsidRPr="00C76B3C">
              <w:rPr>
                <w:rFonts w:ascii="Calibri" w:eastAsia="Times New Roman" w:hAnsi="Calibri" w:cs="Calibri"/>
                <w:color w:val="000000"/>
                <w:sz w:val="18"/>
                <w:szCs w:val="18"/>
                <w:lang w:eastAsia="pt-PT"/>
              </w:rPr>
              <w:t>.</w:t>
            </w:r>
          </w:p>
        </w:tc>
        <w:tc>
          <w:tcPr>
            <w:tcW w:w="844" w:type="dxa"/>
            <w:tcBorders>
              <w:top w:val="nil"/>
              <w:left w:val="nil"/>
              <w:bottom w:val="single" w:sz="4" w:space="0" w:color="auto"/>
              <w:right w:val="single" w:sz="4" w:space="0" w:color="auto"/>
            </w:tcBorders>
            <w:shd w:val="clear" w:color="auto" w:fill="auto"/>
          </w:tcPr>
          <w:p w14:paraId="1923EDDD" w14:textId="77777777" w:rsidR="00753103" w:rsidRPr="00CD3F80" w:rsidRDefault="00753103" w:rsidP="004761E2">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String</w:t>
            </w:r>
          </w:p>
        </w:tc>
        <w:tc>
          <w:tcPr>
            <w:tcW w:w="2530" w:type="dxa"/>
            <w:tcBorders>
              <w:top w:val="nil"/>
              <w:left w:val="nil"/>
              <w:bottom w:val="single" w:sz="4" w:space="0" w:color="auto"/>
              <w:right w:val="single" w:sz="4" w:space="0" w:color="auto"/>
            </w:tcBorders>
            <w:shd w:val="clear" w:color="auto" w:fill="auto"/>
          </w:tcPr>
          <w:p w14:paraId="126903CA" w14:textId="77777777" w:rsidR="00753103" w:rsidRPr="00CD3F80" w:rsidRDefault="00753103" w:rsidP="004761E2">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 </w:t>
            </w:r>
          </w:p>
        </w:tc>
      </w:tr>
      <w:tr w:rsidR="00753103" w:rsidRPr="00CD3F80" w14:paraId="47F138CB" w14:textId="77777777" w:rsidTr="004761E2">
        <w:trPr>
          <w:trHeight w:val="290"/>
        </w:trPr>
        <w:tc>
          <w:tcPr>
            <w:tcW w:w="1998" w:type="dxa"/>
            <w:tcBorders>
              <w:top w:val="nil"/>
              <w:left w:val="single" w:sz="4" w:space="0" w:color="auto"/>
              <w:bottom w:val="single" w:sz="4" w:space="0" w:color="auto"/>
              <w:right w:val="single" w:sz="4" w:space="0" w:color="auto"/>
            </w:tcBorders>
            <w:shd w:val="clear" w:color="000000" w:fill="F2F2F2"/>
          </w:tcPr>
          <w:p w14:paraId="15E1FE77" w14:textId="77777777" w:rsidR="00753103" w:rsidRPr="00CD3F80" w:rsidRDefault="00753103" w:rsidP="004761E2">
            <w:pPr>
              <w:spacing w:after="0" w:line="240" w:lineRule="auto"/>
              <w:rPr>
                <w:rFonts w:ascii="Calibri" w:eastAsia="Times New Roman" w:hAnsi="Calibri" w:cs="Calibri"/>
                <w:sz w:val="18"/>
                <w:szCs w:val="18"/>
                <w:lang w:eastAsia="pt-PT"/>
              </w:rPr>
            </w:pPr>
            <w:r w:rsidRPr="00CD3F80">
              <w:rPr>
                <w:rFonts w:ascii="Calibri" w:hAnsi="Calibri" w:cs="Calibri"/>
                <w:sz w:val="18"/>
                <w:szCs w:val="18"/>
              </w:rPr>
              <w:t>ckrefbem</w:t>
            </w:r>
          </w:p>
        </w:tc>
        <w:tc>
          <w:tcPr>
            <w:tcW w:w="8430" w:type="dxa"/>
            <w:tcBorders>
              <w:top w:val="nil"/>
              <w:left w:val="nil"/>
              <w:bottom w:val="single" w:sz="4" w:space="0" w:color="auto"/>
              <w:right w:val="single" w:sz="4" w:space="0" w:color="auto"/>
            </w:tcBorders>
            <w:shd w:val="clear" w:color="auto" w:fill="auto"/>
          </w:tcPr>
          <w:p w14:paraId="19EBCD23" w14:textId="7C6B9FDB" w:rsidR="00753103" w:rsidRPr="00CD3F80" w:rsidRDefault="00753103" w:rsidP="004761E2">
            <w:pPr>
              <w:spacing w:after="0" w:line="240" w:lineRule="auto"/>
              <w:jc w:val="both"/>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Número depósito da garantia:</w:t>
            </w:r>
          </w:p>
          <w:p w14:paraId="06296A25" w14:textId="101CC131" w:rsidR="00753103" w:rsidRPr="00C76B3C" w:rsidRDefault="00753103" w:rsidP="004761E2">
            <w:pPr>
              <w:pStyle w:val="ListParagraph"/>
              <w:numPr>
                <w:ilvl w:val="0"/>
                <w:numId w:val="92"/>
              </w:numPr>
              <w:spacing w:after="0" w:line="240" w:lineRule="auto"/>
              <w:jc w:val="both"/>
              <w:rPr>
                <w:rFonts w:ascii="Calibri" w:eastAsia="Times New Roman" w:hAnsi="Calibri" w:cs="Calibri"/>
                <w:color w:val="000000"/>
                <w:sz w:val="18"/>
                <w:szCs w:val="18"/>
                <w:lang w:eastAsia="pt-PT"/>
              </w:rPr>
            </w:pPr>
            <w:r w:rsidRPr="00C76B3C">
              <w:rPr>
                <w:rFonts w:ascii="Calibri" w:eastAsia="Times New Roman" w:hAnsi="Calibri" w:cs="Calibri"/>
                <w:color w:val="000000"/>
                <w:sz w:val="18"/>
                <w:szCs w:val="18"/>
                <w:lang w:eastAsia="pt-PT"/>
              </w:rPr>
              <w:t xml:space="preserve">Este campo juntamente com o </w:t>
            </w:r>
            <w:r>
              <w:rPr>
                <w:rFonts w:ascii="Calibri" w:eastAsia="Times New Roman" w:hAnsi="Calibri" w:cs="Calibri"/>
                <w:color w:val="000000"/>
                <w:sz w:val="18"/>
                <w:szCs w:val="18"/>
                <w:lang w:eastAsia="pt-PT"/>
              </w:rPr>
              <w:t>‘</w:t>
            </w:r>
            <w:r w:rsidRPr="00C76B3C">
              <w:rPr>
                <w:rFonts w:ascii="Calibri" w:eastAsia="Times New Roman" w:hAnsi="Calibri" w:cs="Calibri"/>
                <w:color w:val="000000"/>
                <w:sz w:val="18"/>
                <w:szCs w:val="18"/>
                <w:lang w:eastAsia="pt-PT"/>
              </w:rPr>
              <w:t>cempbem</w:t>
            </w:r>
            <w:r>
              <w:rPr>
                <w:rFonts w:ascii="Calibri" w:eastAsia="Times New Roman" w:hAnsi="Calibri" w:cs="Calibri"/>
                <w:color w:val="000000"/>
                <w:sz w:val="18"/>
                <w:szCs w:val="18"/>
                <w:lang w:eastAsia="pt-PT"/>
              </w:rPr>
              <w:t>’</w:t>
            </w:r>
            <w:r w:rsidRPr="00C76B3C">
              <w:rPr>
                <w:rFonts w:ascii="Calibri" w:eastAsia="Times New Roman" w:hAnsi="Calibri" w:cs="Calibri"/>
                <w:color w:val="000000"/>
                <w:sz w:val="18"/>
                <w:szCs w:val="18"/>
                <w:lang w:eastAsia="pt-PT"/>
              </w:rPr>
              <w:t xml:space="preserve">, </w:t>
            </w:r>
            <w:r>
              <w:rPr>
                <w:rFonts w:ascii="Calibri" w:eastAsia="Times New Roman" w:hAnsi="Calibri" w:cs="Calibri"/>
                <w:color w:val="000000"/>
                <w:sz w:val="18"/>
                <w:szCs w:val="18"/>
                <w:lang w:eastAsia="pt-PT"/>
              </w:rPr>
              <w:t>‘</w:t>
            </w:r>
            <w:r w:rsidRPr="00C76B3C">
              <w:rPr>
                <w:rFonts w:ascii="Calibri" w:eastAsia="Times New Roman" w:hAnsi="Calibri" w:cs="Calibri"/>
                <w:color w:val="000000"/>
                <w:sz w:val="18"/>
                <w:szCs w:val="18"/>
                <w:lang w:eastAsia="pt-PT"/>
              </w:rPr>
              <w:t>ckbalbem</w:t>
            </w:r>
            <w:r>
              <w:rPr>
                <w:rFonts w:ascii="Calibri" w:eastAsia="Times New Roman" w:hAnsi="Calibri" w:cs="Calibri"/>
                <w:color w:val="000000"/>
                <w:sz w:val="18"/>
                <w:szCs w:val="18"/>
                <w:lang w:eastAsia="pt-PT"/>
              </w:rPr>
              <w:t>’</w:t>
            </w:r>
            <w:r w:rsidRPr="00C76B3C">
              <w:rPr>
                <w:rFonts w:ascii="Calibri" w:eastAsia="Times New Roman" w:hAnsi="Calibri" w:cs="Calibri"/>
                <w:color w:val="000000"/>
                <w:sz w:val="18"/>
                <w:szCs w:val="18"/>
                <w:lang w:eastAsia="pt-PT"/>
              </w:rPr>
              <w:t xml:space="preserve"> e </w:t>
            </w:r>
            <w:r>
              <w:rPr>
                <w:rFonts w:ascii="Calibri" w:eastAsia="Times New Roman" w:hAnsi="Calibri" w:cs="Calibri"/>
                <w:color w:val="000000"/>
                <w:sz w:val="18"/>
                <w:szCs w:val="18"/>
                <w:lang w:eastAsia="pt-PT"/>
              </w:rPr>
              <w:t>‘</w:t>
            </w:r>
            <w:r w:rsidRPr="00C76B3C">
              <w:rPr>
                <w:rFonts w:ascii="Calibri" w:eastAsia="Times New Roman" w:hAnsi="Calibri" w:cs="Calibri"/>
                <w:color w:val="000000"/>
                <w:sz w:val="18"/>
                <w:szCs w:val="18"/>
                <w:lang w:eastAsia="pt-PT"/>
              </w:rPr>
              <w:t>ckctabem</w:t>
            </w:r>
            <w:r>
              <w:rPr>
                <w:rFonts w:ascii="Calibri" w:eastAsia="Times New Roman" w:hAnsi="Calibri" w:cs="Calibri"/>
                <w:color w:val="000000"/>
                <w:sz w:val="18"/>
                <w:szCs w:val="18"/>
                <w:lang w:eastAsia="pt-PT"/>
              </w:rPr>
              <w:t>’</w:t>
            </w:r>
            <w:r w:rsidRPr="00C76B3C">
              <w:rPr>
                <w:rFonts w:ascii="Calibri" w:eastAsia="Times New Roman" w:hAnsi="Calibri" w:cs="Calibri"/>
                <w:color w:val="000000"/>
                <w:sz w:val="18"/>
                <w:szCs w:val="18"/>
                <w:lang w:eastAsia="pt-PT"/>
              </w:rPr>
              <w:t xml:space="preserve"> constituem a chave única do terceiro pilar do MUG, os </w:t>
            </w:r>
            <w:r w:rsidRPr="003D0FAA">
              <w:rPr>
                <w:rFonts w:ascii="Calibri" w:eastAsia="Times New Roman" w:hAnsi="Calibri" w:cs="Calibri"/>
                <w:b/>
                <w:color w:val="000000"/>
                <w:sz w:val="18"/>
                <w:szCs w:val="18"/>
                <w:lang w:eastAsia="pt-PT"/>
              </w:rPr>
              <w:t>bens/ garantias</w:t>
            </w:r>
            <w:r w:rsidRPr="00C76B3C">
              <w:rPr>
                <w:rFonts w:ascii="Calibri" w:eastAsia="Times New Roman" w:hAnsi="Calibri" w:cs="Calibri"/>
                <w:color w:val="000000"/>
                <w:sz w:val="18"/>
                <w:szCs w:val="18"/>
                <w:lang w:eastAsia="pt-PT"/>
              </w:rPr>
              <w:t>.</w:t>
            </w:r>
          </w:p>
        </w:tc>
        <w:tc>
          <w:tcPr>
            <w:tcW w:w="844" w:type="dxa"/>
            <w:tcBorders>
              <w:top w:val="nil"/>
              <w:left w:val="nil"/>
              <w:bottom w:val="single" w:sz="4" w:space="0" w:color="auto"/>
              <w:right w:val="single" w:sz="4" w:space="0" w:color="auto"/>
            </w:tcBorders>
            <w:shd w:val="clear" w:color="auto" w:fill="auto"/>
          </w:tcPr>
          <w:p w14:paraId="7DD9CA48" w14:textId="77777777" w:rsidR="00753103" w:rsidRPr="00CD3F80" w:rsidRDefault="00753103" w:rsidP="004761E2">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String</w:t>
            </w:r>
          </w:p>
        </w:tc>
        <w:tc>
          <w:tcPr>
            <w:tcW w:w="2530" w:type="dxa"/>
            <w:tcBorders>
              <w:top w:val="nil"/>
              <w:left w:val="nil"/>
              <w:bottom w:val="single" w:sz="4" w:space="0" w:color="auto"/>
              <w:right w:val="single" w:sz="4" w:space="0" w:color="auto"/>
            </w:tcBorders>
            <w:shd w:val="clear" w:color="auto" w:fill="auto"/>
          </w:tcPr>
          <w:p w14:paraId="273218E1" w14:textId="77777777" w:rsidR="00753103" w:rsidRPr="00CD3F80" w:rsidRDefault="00753103" w:rsidP="004761E2">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 </w:t>
            </w:r>
          </w:p>
        </w:tc>
      </w:tr>
      <w:tr w:rsidR="00753103" w:rsidRPr="00CD3F80" w14:paraId="26FFBCA4" w14:textId="77777777" w:rsidTr="004761E2">
        <w:trPr>
          <w:trHeight w:val="290"/>
        </w:trPr>
        <w:tc>
          <w:tcPr>
            <w:tcW w:w="1998" w:type="dxa"/>
            <w:tcBorders>
              <w:top w:val="nil"/>
              <w:left w:val="single" w:sz="4" w:space="0" w:color="auto"/>
              <w:bottom w:val="single" w:sz="4" w:space="0" w:color="auto"/>
              <w:right w:val="single" w:sz="4" w:space="0" w:color="auto"/>
            </w:tcBorders>
            <w:shd w:val="clear" w:color="000000" w:fill="F2F2F2"/>
          </w:tcPr>
          <w:p w14:paraId="44536F59" w14:textId="3E36DD4E" w:rsidR="00753103" w:rsidRPr="00414B7C" w:rsidRDefault="00753103" w:rsidP="004761E2">
            <w:pPr>
              <w:spacing w:after="0" w:line="240" w:lineRule="auto"/>
              <w:rPr>
                <w:rFonts w:ascii="Calibri" w:eastAsia="Times New Roman" w:hAnsi="Calibri" w:cs="Calibri"/>
                <w:sz w:val="18"/>
                <w:szCs w:val="18"/>
                <w:lang w:eastAsia="pt-PT"/>
              </w:rPr>
            </w:pPr>
            <w:r w:rsidRPr="00414B7C">
              <w:rPr>
                <w:rFonts w:ascii="Calibri" w:hAnsi="Calibri" w:cs="Calibri"/>
                <w:sz w:val="18"/>
                <w:szCs w:val="18"/>
              </w:rPr>
              <w:t>mavaliai_stock_proc</w:t>
            </w:r>
          </w:p>
        </w:tc>
        <w:tc>
          <w:tcPr>
            <w:tcW w:w="8430" w:type="dxa"/>
            <w:tcBorders>
              <w:top w:val="nil"/>
              <w:left w:val="nil"/>
              <w:bottom w:val="single" w:sz="4" w:space="0" w:color="auto"/>
              <w:right w:val="single" w:sz="4" w:space="0" w:color="auto"/>
            </w:tcBorders>
            <w:shd w:val="clear" w:color="auto" w:fill="auto"/>
          </w:tcPr>
          <w:p w14:paraId="4FE38C50" w14:textId="1E4BAE1F" w:rsidR="00753103" w:rsidRPr="00CD3F80" w:rsidRDefault="00753103" w:rsidP="004761E2">
            <w:pPr>
              <w:spacing w:after="0" w:line="240" w:lineRule="auto"/>
              <w:jc w:val="both"/>
              <w:rPr>
                <w:rFonts w:ascii="Calibri" w:hAnsi="Calibri" w:cs="Calibri"/>
                <w:color w:val="000000"/>
                <w:sz w:val="18"/>
                <w:szCs w:val="18"/>
              </w:rPr>
            </w:pPr>
            <w:r w:rsidRPr="00CD3F80">
              <w:rPr>
                <w:rFonts w:ascii="Calibri" w:hAnsi="Calibri" w:cs="Calibri"/>
                <w:color w:val="000000"/>
                <w:sz w:val="18"/>
                <w:szCs w:val="18"/>
              </w:rPr>
              <w:t xml:space="preserve">Montante inicial de </w:t>
            </w:r>
            <w:r>
              <w:rPr>
                <w:rFonts w:ascii="Calibri" w:hAnsi="Calibri" w:cs="Calibri"/>
                <w:color w:val="000000"/>
                <w:sz w:val="18"/>
                <w:szCs w:val="18"/>
              </w:rPr>
              <w:t xml:space="preserve">avaliação do </w:t>
            </w:r>
            <w:r w:rsidR="00F40382">
              <w:rPr>
                <w:rFonts w:ascii="Calibri" w:hAnsi="Calibri" w:cs="Calibri"/>
                <w:color w:val="000000"/>
                <w:sz w:val="18"/>
                <w:szCs w:val="18"/>
              </w:rPr>
              <w:t>processo/caução</w:t>
            </w:r>
            <w:r>
              <w:rPr>
                <w:rFonts w:ascii="Calibri" w:hAnsi="Calibri" w:cs="Calibri"/>
                <w:color w:val="000000"/>
                <w:sz w:val="18"/>
                <w:szCs w:val="18"/>
              </w:rPr>
              <w:t xml:space="preserve"> repartido:</w:t>
            </w:r>
          </w:p>
          <w:p w14:paraId="678AB0E0" w14:textId="7B7A0678" w:rsidR="00753103" w:rsidRPr="00CD3F80" w:rsidRDefault="00753103" w:rsidP="004761E2">
            <w:pPr>
              <w:pStyle w:val="ListParagraph"/>
              <w:numPr>
                <w:ilvl w:val="0"/>
                <w:numId w:val="76"/>
              </w:numPr>
              <w:spacing w:after="0" w:line="240" w:lineRule="auto"/>
              <w:jc w:val="both"/>
              <w:rPr>
                <w:rFonts w:ascii="Calibri" w:eastAsia="Times New Roman" w:hAnsi="Calibri" w:cs="Calibri"/>
                <w:color w:val="000000"/>
                <w:sz w:val="18"/>
                <w:szCs w:val="18"/>
                <w:lang w:eastAsia="pt-PT"/>
              </w:rPr>
            </w:pPr>
            <w:r>
              <w:rPr>
                <w:rFonts w:ascii="Calibri" w:hAnsi="Calibri" w:cs="Calibri"/>
                <w:color w:val="000000"/>
                <w:sz w:val="18"/>
                <w:szCs w:val="18"/>
              </w:rPr>
              <w:t>Este campo indica o montante</w:t>
            </w:r>
            <w:r w:rsidRPr="00CD3F80">
              <w:rPr>
                <w:rFonts w:ascii="Calibri" w:hAnsi="Calibri" w:cs="Calibri"/>
                <w:color w:val="000000"/>
                <w:sz w:val="18"/>
                <w:szCs w:val="18"/>
              </w:rPr>
              <w:t xml:space="preserve"> de avaliação do </w:t>
            </w:r>
            <w:r w:rsidR="00F40382">
              <w:rPr>
                <w:rFonts w:ascii="Calibri" w:hAnsi="Calibri" w:cs="Calibri"/>
                <w:color w:val="000000"/>
                <w:sz w:val="18"/>
                <w:szCs w:val="18"/>
              </w:rPr>
              <w:t>processo/caução</w:t>
            </w:r>
            <w:r w:rsidRPr="00CD3F80">
              <w:rPr>
                <w:rFonts w:ascii="Calibri" w:hAnsi="Calibri" w:cs="Calibri"/>
                <w:color w:val="000000"/>
                <w:sz w:val="18"/>
                <w:szCs w:val="18"/>
              </w:rPr>
              <w:t xml:space="preserve"> repartido pelas responsabilidades, no momento em que o </w:t>
            </w:r>
            <w:r w:rsidR="00F40382">
              <w:rPr>
                <w:rFonts w:ascii="Calibri" w:hAnsi="Calibri" w:cs="Calibri"/>
                <w:color w:val="000000"/>
                <w:sz w:val="18"/>
                <w:szCs w:val="18"/>
              </w:rPr>
              <w:t>processo/caução</w:t>
            </w:r>
            <w:r w:rsidRPr="00CD3F80">
              <w:rPr>
                <w:rFonts w:ascii="Calibri" w:hAnsi="Calibri" w:cs="Calibri"/>
                <w:color w:val="000000"/>
                <w:sz w:val="18"/>
                <w:szCs w:val="18"/>
              </w:rPr>
              <w:t xml:space="preserve"> foi associado à responsabilidade em causa</w:t>
            </w:r>
            <w:r>
              <w:rPr>
                <w:rFonts w:ascii="Calibri" w:hAnsi="Calibri" w:cs="Calibri"/>
                <w:color w:val="000000"/>
                <w:sz w:val="18"/>
                <w:szCs w:val="18"/>
              </w:rPr>
              <w:t>.</w:t>
            </w:r>
          </w:p>
        </w:tc>
        <w:tc>
          <w:tcPr>
            <w:tcW w:w="844" w:type="dxa"/>
            <w:tcBorders>
              <w:top w:val="nil"/>
              <w:left w:val="nil"/>
              <w:bottom w:val="single" w:sz="4" w:space="0" w:color="auto"/>
              <w:right w:val="single" w:sz="4" w:space="0" w:color="auto"/>
            </w:tcBorders>
            <w:shd w:val="clear" w:color="auto" w:fill="auto"/>
          </w:tcPr>
          <w:p w14:paraId="4EB07D15" w14:textId="77777777" w:rsidR="00753103" w:rsidRPr="00CD3F80" w:rsidRDefault="00753103" w:rsidP="004761E2">
            <w:pPr>
              <w:spacing w:after="0" w:line="240" w:lineRule="auto"/>
              <w:rPr>
                <w:rFonts w:ascii="Calibri" w:eastAsia="Times New Roman" w:hAnsi="Calibri" w:cs="Calibri"/>
                <w:color w:val="000000"/>
                <w:sz w:val="18"/>
                <w:szCs w:val="18"/>
                <w:lang w:eastAsia="pt-PT"/>
              </w:rPr>
            </w:pPr>
            <w:r w:rsidRPr="00CD3F80">
              <w:rPr>
                <w:rFonts w:ascii="Calibri" w:hAnsi="Calibri" w:cs="Calibri"/>
                <w:color w:val="000000"/>
                <w:sz w:val="18"/>
                <w:szCs w:val="18"/>
              </w:rPr>
              <w:t>Decimal</w:t>
            </w:r>
          </w:p>
        </w:tc>
        <w:tc>
          <w:tcPr>
            <w:tcW w:w="2530" w:type="dxa"/>
            <w:tcBorders>
              <w:top w:val="nil"/>
              <w:left w:val="nil"/>
              <w:bottom w:val="single" w:sz="4" w:space="0" w:color="auto"/>
              <w:right w:val="single" w:sz="4" w:space="0" w:color="auto"/>
            </w:tcBorders>
            <w:shd w:val="clear" w:color="auto" w:fill="auto"/>
          </w:tcPr>
          <w:p w14:paraId="63BB6432" w14:textId="77777777" w:rsidR="00753103" w:rsidRPr="00CD3F80" w:rsidRDefault="00753103" w:rsidP="004761E2">
            <w:pPr>
              <w:spacing w:after="0" w:line="240" w:lineRule="auto"/>
              <w:rPr>
                <w:rFonts w:ascii="Calibri" w:eastAsia="Times New Roman" w:hAnsi="Calibri" w:cs="Calibri"/>
                <w:color w:val="000000"/>
                <w:sz w:val="18"/>
                <w:szCs w:val="18"/>
                <w:lang w:eastAsia="pt-PT"/>
              </w:rPr>
            </w:pPr>
          </w:p>
        </w:tc>
      </w:tr>
      <w:tr w:rsidR="00753103" w:rsidRPr="00CD3F80" w14:paraId="1B0F46A3" w14:textId="77777777" w:rsidTr="004761E2">
        <w:trPr>
          <w:trHeight w:val="290"/>
        </w:trPr>
        <w:tc>
          <w:tcPr>
            <w:tcW w:w="1998" w:type="dxa"/>
            <w:tcBorders>
              <w:top w:val="nil"/>
              <w:left w:val="single" w:sz="4" w:space="0" w:color="auto"/>
              <w:bottom w:val="single" w:sz="4" w:space="0" w:color="auto"/>
              <w:right w:val="single" w:sz="4" w:space="0" w:color="auto"/>
            </w:tcBorders>
            <w:shd w:val="clear" w:color="000000" w:fill="F2F2F2"/>
          </w:tcPr>
          <w:p w14:paraId="3BF49753" w14:textId="301DE2F8" w:rsidR="00753103" w:rsidRPr="00414B7C" w:rsidRDefault="00753103" w:rsidP="004761E2">
            <w:pPr>
              <w:spacing w:after="0" w:line="240" w:lineRule="auto"/>
              <w:rPr>
                <w:rFonts w:ascii="Calibri" w:eastAsia="Times New Roman" w:hAnsi="Calibri" w:cs="Calibri"/>
                <w:sz w:val="18"/>
                <w:szCs w:val="18"/>
                <w:lang w:eastAsia="pt-PT"/>
              </w:rPr>
            </w:pPr>
            <w:r w:rsidRPr="00414B7C">
              <w:rPr>
                <w:rFonts w:ascii="Calibri" w:hAnsi="Calibri" w:cs="Calibri"/>
                <w:sz w:val="18"/>
                <w:szCs w:val="18"/>
              </w:rPr>
              <w:t>mavaliai_stock_bem</w:t>
            </w:r>
          </w:p>
        </w:tc>
        <w:tc>
          <w:tcPr>
            <w:tcW w:w="8430" w:type="dxa"/>
            <w:tcBorders>
              <w:top w:val="nil"/>
              <w:left w:val="nil"/>
              <w:bottom w:val="single" w:sz="4" w:space="0" w:color="auto"/>
              <w:right w:val="single" w:sz="4" w:space="0" w:color="auto"/>
            </w:tcBorders>
            <w:shd w:val="clear" w:color="auto" w:fill="auto"/>
          </w:tcPr>
          <w:p w14:paraId="315E2A63" w14:textId="122D65F6" w:rsidR="00753103" w:rsidRPr="00CD3F80" w:rsidRDefault="00753103" w:rsidP="004761E2">
            <w:pPr>
              <w:spacing w:after="0" w:line="240" w:lineRule="auto"/>
              <w:jc w:val="both"/>
              <w:rPr>
                <w:rFonts w:ascii="Calibri" w:hAnsi="Calibri" w:cs="Calibri"/>
                <w:color w:val="000000"/>
                <w:sz w:val="18"/>
                <w:szCs w:val="18"/>
              </w:rPr>
            </w:pPr>
            <w:r w:rsidRPr="00CD3F80">
              <w:rPr>
                <w:rFonts w:ascii="Calibri" w:hAnsi="Calibri" w:cs="Calibri"/>
                <w:color w:val="000000"/>
                <w:sz w:val="18"/>
                <w:szCs w:val="18"/>
              </w:rPr>
              <w:t xml:space="preserve">Montante inicial de avaliação do </w:t>
            </w:r>
            <w:r w:rsidR="00F40382">
              <w:rPr>
                <w:rFonts w:ascii="Calibri" w:hAnsi="Calibri" w:cs="Calibri"/>
                <w:color w:val="000000"/>
                <w:sz w:val="18"/>
                <w:szCs w:val="18"/>
              </w:rPr>
              <w:t>processo/caução</w:t>
            </w:r>
            <w:r w:rsidR="00D2685F">
              <w:rPr>
                <w:rFonts w:ascii="Calibri" w:hAnsi="Calibri" w:cs="Calibri"/>
                <w:color w:val="000000"/>
                <w:sz w:val="18"/>
                <w:szCs w:val="18"/>
              </w:rPr>
              <w:t xml:space="preserve"> - </w:t>
            </w:r>
            <w:r w:rsidRPr="00CD3F80">
              <w:rPr>
                <w:rFonts w:ascii="Calibri" w:hAnsi="Calibri" w:cs="Calibri"/>
                <w:color w:val="000000"/>
                <w:sz w:val="18"/>
                <w:szCs w:val="18"/>
              </w:rPr>
              <w:t>bem repartido</w:t>
            </w:r>
            <w:r>
              <w:rPr>
                <w:rFonts w:ascii="Calibri" w:hAnsi="Calibri" w:cs="Calibri"/>
                <w:color w:val="000000"/>
                <w:sz w:val="18"/>
                <w:szCs w:val="18"/>
              </w:rPr>
              <w:t>:</w:t>
            </w:r>
            <w:r w:rsidRPr="00CD3F80">
              <w:rPr>
                <w:rFonts w:ascii="Calibri" w:hAnsi="Calibri" w:cs="Calibri"/>
                <w:color w:val="000000"/>
                <w:sz w:val="18"/>
                <w:szCs w:val="18"/>
              </w:rPr>
              <w:t xml:space="preserve"> </w:t>
            </w:r>
          </w:p>
          <w:p w14:paraId="048CECA3" w14:textId="7B147507" w:rsidR="00753103" w:rsidRPr="00CD3F80" w:rsidRDefault="00753103" w:rsidP="004761E2">
            <w:pPr>
              <w:pStyle w:val="ListParagraph"/>
              <w:numPr>
                <w:ilvl w:val="0"/>
                <w:numId w:val="76"/>
              </w:numPr>
              <w:spacing w:after="0" w:line="240" w:lineRule="auto"/>
              <w:jc w:val="both"/>
              <w:rPr>
                <w:rFonts w:ascii="Calibri" w:eastAsia="Times New Roman" w:hAnsi="Calibri" w:cs="Calibri"/>
                <w:color w:val="000000"/>
                <w:sz w:val="18"/>
                <w:szCs w:val="18"/>
                <w:lang w:eastAsia="pt-PT"/>
              </w:rPr>
            </w:pPr>
            <w:r>
              <w:rPr>
                <w:rFonts w:ascii="Calibri" w:hAnsi="Calibri" w:cs="Calibri"/>
                <w:color w:val="000000"/>
                <w:sz w:val="18"/>
                <w:szCs w:val="18"/>
              </w:rPr>
              <w:t>Este campo indica o montante</w:t>
            </w:r>
            <w:r w:rsidRPr="00CD3F80">
              <w:rPr>
                <w:rFonts w:ascii="Calibri" w:hAnsi="Calibri" w:cs="Calibri"/>
                <w:color w:val="000000"/>
                <w:sz w:val="18"/>
                <w:szCs w:val="18"/>
              </w:rPr>
              <w:t xml:space="preserve"> de avaliação do bem repartido pelas responsabilidades e </w:t>
            </w:r>
            <w:r w:rsidR="00F40382">
              <w:rPr>
                <w:rFonts w:ascii="Calibri" w:hAnsi="Calibri" w:cs="Calibri"/>
                <w:color w:val="000000"/>
                <w:sz w:val="18"/>
                <w:szCs w:val="18"/>
              </w:rPr>
              <w:t>processos/cauções</w:t>
            </w:r>
            <w:r w:rsidRPr="00CD3F80">
              <w:rPr>
                <w:rFonts w:ascii="Calibri" w:hAnsi="Calibri" w:cs="Calibri"/>
                <w:color w:val="000000"/>
                <w:sz w:val="18"/>
                <w:szCs w:val="18"/>
              </w:rPr>
              <w:t>, no momento em que o bem f</w:t>
            </w:r>
            <w:r w:rsidR="00D2685F">
              <w:rPr>
                <w:rFonts w:ascii="Calibri" w:hAnsi="Calibri" w:cs="Calibri"/>
                <w:color w:val="000000"/>
                <w:sz w:val="18"/>
                <w:szCs w:val="18"/>
              </w:rPr>
              <w:t xml:space="preserve">oi associado à responsabilidade – </w:t>
            </w:r>
            <w:r w:rsidR="00F40382">
              <w:rPr>
                <w:rFonts w:ascii="Calibri" w:hAnsi="Calibri" w:cs="Calibri"/>
                <w:color w:val="000000"/>
                <w:sz w:val="18"/>
                <w:szCs w:val="18"/>
              </w:rPr>
              <w:t>processo/caução</w:t>
            </w:r>
            <w:r w:rsidRPr="00CD3F80">
              <w:rPr>
                <w:rFonts w:ascii="Calibri" w:hAnsi="Calibri" w:cs="Calibri"/>
                <w:color w:val="000000"/>
                <w:sz w:val="18"/>
                <w:szCs w:val="18"/>
              </w:rPr>
              <w:t xml:space="preserve"> em causa</w:t>
            </w:r>
            <w:r>
              <w:rPr>
                <w:rFonts w:ascii="Calibri" w:hAnsi="Calibri" w:cs="Calibri"/>
                <w:color w:val="000000"/>
                <w:sz w:val="18"/>
                <w:szCs w:val="18"/>
              </w:rPr>
              <w:t>.</w:t>
            </w:r>
          </w:p>
        </w:tc>
        <w:tc>
          <w:tcPr>
            <w:tcW w:w="844" w:type="dxa"/>
            <w:tcBorders>
              <w:top w:val="nil"/>
              <w:left w:val="nil"/>
              <w:bottom w:val="single" w:sz="4" w:space="0" w:color="auto"/>
              <w:right w:val="single" w:sz="4" w:space="0" w:color="auto"/>
            </w:tcBorders>
            <w:shd w:val="clear" w:color="auto" w:fill="auto"/>
          </w:tcPr>
          <w:p w14:paraId="2D5EE66F" w14:textId="77777777" w:rsidR="00753103" w:rsidRPr="00CD3F80" w:rsidRDefault="00753103" w:rsidP="004761E2">
            <w:pPr>
              <w:spacing w:after="0" w:line="240" w:lineRule="auto"/>
              <w:rPr>
                <w:rFonts w:ascii="Calibri" w:eastAsia="Times New Roman" w:hAnsi="Calibri" w:cs="Calibri"/>
                <w:color w:val="000000"/>
                <w:sz w:val="18"/>
                <w:szCs w:val="18"/>
                <w:lang w:eastAsia="pt-PT"/>
              </w:rPr>
            </w:pPr>
            <w:r w:rsidRPr="00CD3F80">
              <w:rPr>
                <w:rFonts w:ascii="Calibri" w:hAnsi="Calibri" w:cs="Calibri"/>
                <w:color w:val="000000"/>
                <w:sz w:val="18"/>
                <w:szCs w:val="18"/>
              </w:rPr>
              <w:t>Decimal</w:t>
            </w:r>
          </w:p>
        </w:tc>
        <w:tc>
          <w:tcPr>
            <w:tcW w:w="2530" w:type="dxa"/>
            <w:tcBorders>
              <w:top w:val="nil"/>
              <w:left w:val="nil"/>
              <w:bottom w:val="single" w:sz="4" w:space="0" w:color="auto"/>
              <w:right w:val="single" w:sz="4" w:space="0" w:color="auto"/>
            </w:tcBorders>
            <w:shd w:val="clear" w:color="auto" w:fill="auto"/>
          </w:tcPr>
          <w:p w14:paraId="2CBAF329" w14:textId="77777777" w:rsidR="00753103" w:rsidRPr="00CD3F80" w:rsidRDefault="00753103" w:rsidP="004761E2">
            <w:pPr>
              <w:spacing w:after="0" w:line="240" w:lineRule="auto"/>
              <w:rPr>
                <w:rFonts w:ascii="Calibri" w:eastAsia="Times New Roman" w:hAnsi="Calibri" w:cs="Calibri"/>
                <w:color w:val="000000"/>
                <w:sz w:val="18"/>
                <w:szCs w:val="18"/>
                <w:lang w:eastAsia="pt-PT"/>
              </w:rPr>
            </w:pPr>
          </w:p>
        </w:tc>
      </w:tr>
      <w:tr w:rsidR="00753103" w:rsidRPr="00CD3F80" w14:paraId="089E9976" w14:textId="77777777" w:rsidTr="004761E2">
        <w:trPr>
          <w:trHeight w:val="290"/>
        </w:trPr>
        <w:tc>
          <w:tcPr>
            <w:tcW w:w="1998" w:type="dxa"/>
            <w:tcBorders>
              <w:top w:val="nil"/>
              <w:left w:val="single" w:sz="4" w:space="0" w:color="auto"/>
              <w:bottom w:val="single" w:sz="4" w:space="0" w:color="auto"/>
              <w:right w:val="single" w:sz="4" w:space="0" w:color="auto"/>
            </w:tcBorders>
            <w:shd w:val="clear" w:color="000000" w:fill="F2F2F2"/>
          </w:tcPr>
          <w:p w14:paraId="34158D6B" w14:textId="33934805" w:rsidR="00753103" w:rsidRPr="00414B7C" w:rsidRDefault="00753103" w:rsidP="004761E2">
            <w:pPr>
              <w:spacing w:after="0" w:line="240" w:lineRule="auto"/>
              <w:rPr>
                <w:rFonts w:ascii="Calibri" w:eastAsia="Times New Roman" w:hAnsi="Calibri" w:cs="Calibri"/>
                <w:sz w:val="18"/>
                <w:szCs w:val="18"/>
                <w:lang w:eastAsia="pt-PT"/>
              </w:rPr>
            </w:pPr>
            <w:r w:rsidRPr="00414B7C">
              <w:rPr>
                <w:rFonts w:ascii="Calibri" w:hAnsi="Calibri" w:cs="Calibri"/>
                <w:sz w:val="18"/>
                <w:szCs w:val="18"/>
              </w:rPr>
              <w:t>dtvaliai_proc</w:t>
            </w:r>
          </w:p>
        </w:tc>
        <w:tc>
          <w:tcPr>
            <w:tcW w:w="8430" w:type="dxa"/>
            <w:tcBorders>
              <w:top w:val="nil"/>
              <w:left w:val="nil"/>
              <w:bottom w:val="single" w:sz="4" w:space="0" w:color="auto"/>
              <w:right w:val="single" w:sz="4" w:space="0" w:color="auto"/>
            </w:tcBorders>
            <w:shd w:val="clear" w:color="auto" w:fill="auto"/>
          </w:tcPr>
          <w:p w14:paraId="39DF102C" w14:textId="0ADC0866" w:rsidR="00753103" w:rsidRPr="00CD3F80" w:rsidRDefault="00753103" w:rsidP="004761E2">
            <w:pPr>
              <w:spacing w:after="0" w:line="240" w:lineRule="auto"/>
              <w:jc w:val="both"/>
              <w:rPr>
                <w:rFonts w:ascii="Calibri" w:hAnsi="Calibri" w:cs="Calibri"/>
                <w:color w:val="000000"/>
                <w:sz w:val="18"/>
                <w:szCs w:val="18"/>
              </w:rPr>
            </w:pPr>
            <w:r w:rsidRPr="00CD3F80">
              <w:rPr>
                <w:rFonts w:ascii="Calibri" w:hAnsi="Calibri" w:cs="Calibri"/>
                <w:color w:val="000000"/>
                <w:sz w:val="18"/>
                <w:szCs w:val="18"/>
              </w:rPr>
              <w:t>Data d</w:t>
            </w:r>
            <w:r>
              <w:rPr>
                <w:rFonts w:ascii="Calibri" w:hAnsi="Calibri" w:cs="Calibri"/>
                <w:color w:val="000000"/>
                <w:sz w:val="18"/>
                <w:szCs w:val="18"/>
              </w:rPr>
              <w:t xml:space="preserve">e avaliação inicial do </w:t>
            </w:r>
            <w:r w:rsidR="00F40382">
              <w:rPr>
                <w:rFonts w:ascii="Calibri" w:hAnsi="Calibri" w:cs="Calibri"/>
                <w:color w:val="000000"/>
                <w:sz w:val="18"/>
                <w:szCs w:val="18"/>
              </w:rPr>
              <w:t>processo/caução</w:t>
            </w:r>
            <w:r>
              <w:rPr>
                <w:rFonts w:ascii="Calibri" w:hAnsi="Calibri" w:cs="Calibri"/>
                <w:color w:val="000000"/>
                <w:sz w:val="18"/>
                <w:szCs w:val="18"/>
              </w:rPr>
              <w:t>:</w:t>
            </w:r>
          </w:p>
          <w:p w14:paraId="3D7C3AB5" w14:textId="29C32218" w:rsidR="00753103" w:rsidRPr="00CD3F80" w:rsidRDefault="00753103" w:rsidP="004761E2">
            <w:pPr>
              <w:pStyle w:val="ListParagraph"/>
              <w:numPr>
                <w:ilvl w:val="0"/>
                <w:numId w:val="76"/>
              </w:numPr>
              <w:spacing w:after="0" w:line="240" w:lineRule="auto"/>
              <w:jc w:val="both"/>
              <w:rPr>
                <w:rFonts w:ascii="Calibri" w:eastAsia="Times New Roman" w:hAnsi="Calibri" w:cs="Calibri"/>
                <w:color w:val="000000"/>
                <w:sz w:val="18"/>
                <w:szCs w:val="18"/>
                <w:lang w:eastAsia="pt-PT"/>
              </w:rPr>
            </w:pPr>
            <w:r w:rsidRPr="00CD3F80">
              <w:rPr>
                <w:rFonts w:ascii="Calibri" w:hAnsi="Calibri" w:cs="Calibri"/>
                <w:color w:val="000000"/>
                <w:sz w:val="18"/>
                <w:szCs w:val="18"/>
              </w:rPr>
              <w:t xml:space="preserve">Data de avaliação do </w:t>
            </w:r>
            <w:r w:rsidR="00F40382">
              <w:rPr>
                <w:rFonts w:ascii="Calibri" w:hAnsi="Calibri" w:cs="Calibri"/>
                <w:color w:val="000000"/>
                <w:sz w:val="18"/>
                <w:szCs w:val="18"/>
              </w:rPr>
              <w:t>processo/caução</w:t>
            </w:r>
            <w:r w:rsidRPr="00CD3F80">
              <w:rPr>
                <w:rFonts w:ascii="Calibri" w:hAnsi="Calibri" w:cs="Calibri"/>
                <w:color w:val="000000"/>
                <w:sz w:val="18"/>
                <w:szCs w:val="18"/>
              </w:rPr>
              <w:t xml:space="preserve"> no momento de associação à responsabilidade. Data de avaliação mínima dos bens alocados ao </w:t>
            </w:r>
            <w:r w:rsidR="00F40382">
              <w:rPr>
                <w:rFonts w:ascii="Calibri" w:hAnsi="Calibri" w:cs="Calibri"/>
                <w:color w:val="000000"/>
                <w:sz w:val="18"/>
                <w:szCs w:val="18"/>
              </w:rPr>
              <w:t>processo/caução</w:t>
            </w:r>
            <w:r w:rsidRPr="00CD3F80">
              <w:rPr>
                <w:rFonts w:ascii="Calibri" w:hAnsi="Calibri" w:cs="Calibri"/>
                <w:color w:val="000000"/>
                <w:sz w:val="18"/>
                <w:szCs w:val="18"/>
              </w:rPr>
              <w:t xml:space="preserve"> no momento inicial, ou seja, na mesma </w:t>
            </w:r>
            <w:r>
              <w:rPr>
                <w:rFonts w:ascii="Calibri" w:hAnsi="Calibri" w:cs="Calibri"/>
                <w:color w:val="000000"/>
                <w:sz w:val="18"/>
                <w:szCs w:val="18"/>
              </w:rPr>
              <w:t>‘</w:t>
            </w:r>
            <w:r w:rsidRPr="00CD3F80">
              <w:rPr>
                <w:rFonts w:ascii="Calibri" w:hAnsi="Calibri" w:cs="Calibri"/>
                <w:color w:val="000000"/>
                <w:sz w:val="18"/>
                <w:szCs w:val="18"/>
              </w:rPr>
              <w:t>ref_date_carga</w:t>
            </w:r>
            <w:r>
              <w:rPr>
                <w:rFonts w:ascii="Calibri" w:hAnsi="Calibri" w:cs="Calibri"/>
                <w:color w:val="000000"/>
                <w:sz w:val="18"/>
                <w:szCs w:val="18"/>
              </w:rPr>
              <w:t>’.</w:t>
            </w:r>
          </w:p>
        </w:tc>
        <w:tc>
          <w:tcPr>
            <w:tcW w:w="844" w:type="dxa"/>
            <w:tcBorders>
              <w:top w:val="nil"/>
              <w:left w:val="nil"/>
              <w:bottom w:val="single" w:sz="4" w:space="0" w:color="auto"/>
              <w:right w:val="single" w:sz="4" w:space="0" w:color="auto"/>
            </w:tcBorders>
            <w:shd w:val="clear" w:color="auto" w:fill="auto"/>
          </w:tcPr>
          <w:p w14:paraId="61E4F99C" w14:textId="77777777" w:rsidR="00753103" w:rsidRPr="00CD3F80" w:rsidRDefault="00753103" w:rsidP="004761E2">
            <w:pPr>
              <w:spacing w:after="0" w:line="240" w:lineRule="auto"/>
              <w:rPr>
                <w:rFonts w:ascii="Calibri" w:eastAsia="Times New Roman" w:hAnsi="Calibri" w:cs="Calibri"/>
                <w:color w:val="000000"/>
                <w:sz w:val="18"/>
                <w:szCs w:val="18"/>
                <w:lang w:eastAsia="pt-PT"/>
              </w:rPr>
            </w:pPr>
            <w:r w:rsidRPr="00CD3F80">
              <w:rPr>
                <w:rFonts w:ascii="Calibri" w:hAnsi="Calibri" w:cs="Calibri"/>
                <w:color w:val="000000"/>
                <w:sz w:val="18"/>
                <w:szCs w:val="18"/>
              </w:rPr>
              <w:t>String</w:t>
            </w:r>
          </w:p>
        </w:tc>
        <w:tc>
          <w:tcPr>
            <w:tcW w:w="2530" w:type="dxa"/>
            <w:tcBorders>
              <w:top w:val="nil"/>
              <w:left w:val="nil"/>
              <w:bottom w:val="single" w:sz="4" w:space="0" w:color="auto"/>
              <w:right w:val="single" w:sz="4" w:space="0" w:color="auto"/>
            </w:tcBorders>
            <w:shd w:val="clear" w:color="auto" w:fill="auto"/>
          </w:tcPr>
          <w:p w14:paraId="2848B6EE" w14:textId="77777777" w:rsidR="00753103" w:rsidRPr="00CD3F80" w:rsidRDefault="00753103" w:rsidP="004761E2">
            <w:pPr>
              <w:spacing w:after="0" w:line="240" w:lineRule="auto"/>
              <w:rPr>
                <w:rFonts w:ascii="Calibri" w:eastAsia="Times New Roman" w:hAnsi="Calibri" w:cs="Calibri"/>
                <w:color w:val="000000"/>
                <w:sz w:val="18"/>
                <w:szCs w:val="18"/>
                <w:lang w:eastAsia="pt-PT"/>
              </w:rPr>
            </w:pPr>
          </w:p>
        </w:tc>
      </w:tr>
      <w:tr w:rsidR="00753103" w:rsidRPr="00CD3F80" w14:paraId="362CB352" w14:textId="77777777" w:rsidTr="004761E2">
        <w:trPr>
          <w:trHeight w:val="290"/>
        </w:trPr>
        <w:tc>
          <w:tcPr>
            <w:tcW w:w="1998" w:type="dxa"/>
            <w:tcBorders>
              <w:top w:val="nil"/>
              <w:left w:val="single" w:sz="4" w:space="0" w:color="auto"/>
              <w:bottom w:val="single" w:sz="4" w:space="0" w:color="auto"/>
              <w:right w:val="single" w:sz="4" w:space="0" w:color="auto"/>
            </w:tcBorders>
            <w:shd w:val="clear" w:color="000000" w:fill="F2F2F2"/>
          </w:tcPr>
          <w:p w14:paraId="477204E8" w14:textId="5EED206A" w:rsidR="00753103" w:rsidRPr="00414B7C" w:rsidRDefault="00753103" w:rsidP="004761E2">
            <w:pPr>
              <w:spacing w:after="0" w:line="240" w:lineRule="auto"/>
              <w:rPr>
                <w:rFonts w:ascii="Calibri" w:eastAsia="Times New Roman" w:hAnsi="Calibri" w:cs="Calibri"/>
                <w:sz w:val="18"/>
                <w:szCs w:val="18"/>
                <w:lang w:eastAsia="pt-PT"/>
              </w:rPr>
            </w:pPr>
            <w:r w:rsidRPr="00414B7C">
              <w:rPr>
                <w:rFonts w:ascii="Calibri" w:hAnsi="Calibri" w:cs="Calibri"/>
                <w:sz w:val="18"/>
                <w:szCs w:val="18"/>
              </w:rPr>
              <w:t>dtvaliai_bem</w:t>
            </w:r>
          </w:p>
        </w:tc>
        <w:tc>
          <w:tcPr>
            <w:tcW w:w="8430" w:type="dxa"/>
            <w:tcBorders>
              <w:top w:val="nil"/>
              <w:left w:val="nil"/>
              <w:bottom w:val="single" w:sz="4" w:space="0" w:color="auto"/>
              <w:right w:val="single" w:sz="4" w:space="0" w:color="auto"/>
            </w:tcBorders>
            <w:shd w:val="clear" w:color="auto" w:fill="auto"/>
          </w:tcPr>
          <w:p w14:paraId="7C33053B" w14:textId="14DC6F3A" w:rsidR="00753103" w:rsidRPr="00CD3F80" w:rsidRDefault="00753103" w:rsidP="004761E2">
            <w:pPr>
              <w:spacing w:after="0" w:line="240" w:lineRule="auto"/>
              <w:jc w:val="both"/>
              <w:rPr>
                <w:rFonts w:ascii="Calibri" w:hAnsi="Calibri" w:cs="Calibri"/>
                <w:color w:val="000000"/>
                <w:sz w:val="18"/>
                <w:szCs w:val="18"/>
              </w:rPr>
            </w:pPr>
            <w:r w:rsidRPr="00CD3F80">
              <w:rPr>
                <w:rFonts w:ascii="Calibri" w:hAnsi="Calibri" w:cs="Calibri"/>
                <w:color w:val="000000"/>
                <w:sz w:val="18"/>
                <w:szCs w:val="18"/>
              </w:rPr>
              <w:t>Data de av</w:t>
            </w:r>
            <w:r>
              <w:rPr>
                <w:rFonts w:ascii="Calibri" w:hAnsi="Calibri" w:cs="Calibri"/>
                <w:color w:val="000000"/>
                <w:sz w:val="18"/>
                <w:szCs w:val="18"/>
              </w:rPr>
              <w:t xml:space="preserve">aliação inicial do </w:t>
            </w:r>
            <w:r w:rsidR="00F40382">
              <w:rPr>
                <w:rFonts w:ascii="Calibri" w:hAnsi="Calibri" w:cs="Calibri"/>
                <w:color w:val="000000"/>
                <w:sz w:val="18"/>
                <w:szCs w:val="18"/>
              </w:rPr>
              <w:t>processo/caução</w:t>
            </w:r>
            <w:r w:rsidR="00D2685F">
              <w:rPr>
                <w:rFonts w:ascii="Calibri" w:hAnsi="Calibri" w:cs="Calibri"/>
                <w:color w:val="000000"/>
                <w:sz w:val="18"/>
                <w:szCs w:val="18"/>
              </w:rPr>
              <w:t xml:space="preserve"> - </w:t>
            </w:r>
            <w:r>
              <w:rPr>
                <w:rFonts w:ascii="Calibri" w:hAnsi="Calibri" w:cs="Calibri"/>
                <w:color w:val="000000"/>
                <w:sz w:val="18"/>
                <w:szCs w:val="18"/>
              </w:rPr>
              <w:t>bem:</w:t>
            </w:r>
          </w:p>
          <w:p w14:paraId="4C5C972D" w14:textId="0DE7F17E" w:rsidR="00753103" w:rsidRPr="00CD3F80" w:rsidRDefault="00753103" w:rsidP="004761E2">
            <w:pPr>
              <w:pStyle w:val="ListParagraph"/>
              <w:numPr>
                <w:ilvl w:val="0"/>
                <w:numId w:val="76"/>
              </w:numPr>
              <w:spacing w:after="0" w:line="240" w:lineRule="auto"/>
              <w:jc w:val="both"/>
              <w:rPr>
                <w:rFonts w:ascii="Calibri" w:eastAsia="Times New Roman" w:hAnsi="Calibri" w:cs="Calibri"/>
                <w:color w:val="000000"/>
                <w:sz w:val="18"/>
                <w:szCs w:val="18"/>
                <w:lang w:eastAsia="pt-PT"/>
              </w:rPr>
            </w:pPr>
            <w:r w:rsidRPr="00CD3F80">
              <w:rPr>
                <w:rFonts w:ascii="Calibri" w:hAnsi="Calibri" w:cs="Calibri"/>
                <w:color w:val="000000"/>
                <w:sz w:val="18"/>
                <w:szCs w:val="18"/>
              </w:rPr>
              <w:t>Data de avaliação do bem no momento d</w:t>
            </w:r>
            <w:r w:rsidR="00D2685F">
              <w:rPr>
                <w:rFonts w:ascii="Calibri" w:hAnsi="Calibri" w:cs="Calibri"/>
                <w:color w:val="000000"/>
                <w:sz w:val="18"/>
                <w:szCs w:val="18"/>
              </w:rPr>
              <w:t xml:space="preserve">e associação à responsabilidade – </w:t>
            </w:r>
            <w:r w:rsidR="00F40382">
              <w:rPr>
                <w:rFonts w:ascii="Calibri" w:hAnsi="Calibri" w:cs="Calibri"/>
                <w:color w:val="000000"/>
                <w:sz w:val="18"/>
                <w:szCs w:val="18"/>
              </w:rPr>
              <w:t>processo/caução</w:t>
            </w:r>
            <w:r>
              <w:rPr>
                <w:rFonts w:ascii="Calibri" w:hAnsi="Calibri" w:cs="Calibri"/>
                <w:color w:val="000000"/>
                <w:sz w:val="18"/>
                <w:szCs w:val="18"/>
              </w:rPr>
              <w:t>.</w:t>
            </w:r>
          </w:p>
        </w:tc>
        <w:tc>
          <w:tcPr>
            <w:tcW w:w="844" w:type="dxa"/>
            <w:tcBorders>
              <w:top w:val="nil"/>
              <w:left w:val="nil"/>
              <w:bottom w:val="single" w:sz="4" w:space="0" w:color="auto"/>
              <w:right w:val="single" w:sz="4" w:space="0" w:color="auto"/>
            </w:tcBorders>
            <w:shd w:val="clear" w:color="auto" w:fill="auto"/>
          </w:tcPr>
          <w:p w14:paraId="1720852C" w14:textId="77777777" w:rsidR="00753103" w:rsidRPr="00CD3F80" w:rsidRDefault="00753103" w:rsidP="004761E2">
            <w:pPr>
              <w:spacing w:after="0" w:line="240" w:lineRule="auto"/>
              <w:rPr>
                <w:rFonts w:ascii="Calibri" w:eastAsia="Times New Roman" w:hAnsi="Calibri" w:cs="Calibri"/>
                <w:color w:val="000000"/>
                <w:sz w:val="18"/>
                <w:szCs w:val="18"/>
                <w:lang w:eastAsia="pt-PT"/>
              </w:rPr>
            </w:pPr>
            <w:r w:rsidRPr="00CD3F80">
              <w:rPr>
                <w:rFonts w:ascii="Calibri" w:hAnsi="Calibri" w:cs="Calibri"/>
                <w:color w:val="000000"/>
                <w:sz w:val="18"/>
                <w:szCs w:val="18"/>
              </w:rPr>
              <w:t>String</w:t>
            </w:r>
          </w:p>
        </w:tc>
        <w:tc>
          <w:tcPr>
            <w:tcW w:w="2530" w:type="dxa"/>
            <w:tcBorders>
              <w:top w:val="nil"/>
              <w:left w:val="nil"/>
              <w:bottom w:val="single" w:sz="4" w:space="0" w:color="auto"/>
              <w:right w:val="single" w:sz="4" w:space="0" w:color="auto"/>
            </w:tcBorders>
            <w:shd w:val="clear" w:color="auto" w:fill="auto"/>
          </w:tcPr>
          <w:p w14:paraId="55A1AB12" w14:textId="77777777" w:rsidR="00753103" w:rsidRPr="00CD3F80" w:rsidRDefault="00753103" w:rsidP="004761E2">
            <w:pPr>
              <w:spacing w:after="0" w:line="240" w:lineRule="auto"/>
              <w:rPr>
                <w:rFonts w:ascii="Calibri" w:eastAsia="Times New Roman" w:hAnsi="Calibri" w:cs="Calibri"/>
                <w:color w:val="000000"/>
                <w:sz w:val="18"/>
                <w:szCs w:val="18"/>
                <w:lang w:eastAsia="pt-PT"/>
              </w:rPr>
            </w:pPr>
          </w:p>
        </w:tc>
      </w:tr>
      <w:tr w:rsidR="00753103" w:rsidRPr="00CD3F80" w14:paraId="72A2F19A" w14:textId="77777777" w:rsidTr="004761E2">
        <w:trPr>
          <w:trHeight w:val="290"/>
        </w:trPr>
        <w:tc>
          <w:tcPr>
            <w:tcW w:w="1998" w:type="dxa"/>
            <w:tcBorders>
              <w:top w:val="nil"/>
              <w:left w:val="single" w:sz="4" w:space="0" w:color="auto"/>
              <w:bottom w:val="single" w:sz="4" w:space="0" w:color="auto"/>
              <w:right w:val="single" w:sz="4" w:space="0" w:color="auto"/>
            </w:tcBorders>
            <w:shd w:val="clear" w:color="000000" w:fill="F2F2F2"/>
          </w:tcPr>
          <w:p w14:paraId="45A8705D" w14:textId="5EECBD4F" w:rsidR="00753103" w:rsidRPr="000B4C88" w:rsidRDefault="00753103" w:rsidP="004761E2">
            <w:pPr>
              <w:spacing w:after="0" w:line="240" w:lineRule="auto"/>
              <w:rPr>
                <w:rFonts w:ascii="Calibri" w:eastAsia="Times New Roman" w:hAnsi="Calibri" w:cs="Calibri"/>
                <w:sz w:val="18"/>
                <w:szCs w:val="18"/>
                <w:highlight w:val="yellow"/>
                <w:lang w:eastAsia="pt-PT"/>
              </w:rPr>
            </w:pPr>
            <w:r w:rsidRPr="00DA47AA">
              <w:rPr>
                <w:rFonts w:ascii="Calibri" w:hAnsi="Calibri" w:cs="Calibri"/>
                <w:sz w:val="18"/>
                <w:szCs w:val="18"/>
              </w:rPr>
              <w:t>percobertinibem</w:t>
            </w:r>
          </w:p>
        </w:tc>
        <w:tc>
          <w:tcPr>
            <w:tcW w:w="8430" w:type="dxa"/>
            <w:tcBorders>
              <w:top w:val="nil"/>
              <w:left w:val="nil"/>
              <w:bottom w:val="single" w:sz="4" w:space="0" w:color="auto"/>
              <w:right w:val="single" w:sz="4" w:space="0" w:color="auto"/>
            </w:tcBorders>
            <w:shd w:val="clear" w:color="auto" w:fill="auto"/>
          </w:tcPr>
          <w:p w14:paraId="69EB6E4F" w14:textId="1E3511B9" w:rsidR="00753103" w:rsidRPr="00CD3F80" w:rsidRDefault="00753103" w:rsidP="004761E2">
            <w:pPr>
              <w:spacing w:after="0" w:line="240" w:lineRule="auto"/>
              <w:jc w:val="both"/>
              <w:rPr>
                <w:rFonts w:ascii="Calibri" w:hAnsi="Calibri" w:cs="Calibri"/>
                <w:color w:val="000000"/>
                <w:sz w:val="18"/>
                <w:szCs w:val="18"/>
              </w:rPr>
            </w:pPr>
            <w:r w:rsidRPr="00CD3F80">
              <w:rPr>
                <w:rFonts w:ascii="Calibri" w:hAnsi="Calibri" w:cs="Calibri"/>
                <w:color w:val="000000"/>
                <w:sz w:val="18"/>
                <w:szCs w:val="18"/>
              </w:rPr>
              <w:t>Percentagem de</w:t>
            </w:r>
            <w:r>
              <w:rPr>
                <w:rFonts w:ascii="Calibri" w:hAnsi="Calibri" w:cs="Calibri"/>
                <w:color w:val="000000"/>
                <w:sz w:val="18"/>
                <w:szCs w:val="18"/>
              </w:rPr>
              <w:t xml:space="preserve"> cobertura inicial </w:t>
            </w:r>
            <w:r w:rsidR="00F40382">
              <w:rPr>
                <w:rFonts w:ascii="Calibri" w:hAnsi="Calibri" w:cs="Calibri"/>
                <w:color w:val="000000"/>
                <w:sz w:val="18"/>
                <w:szCs w:val="18"/>
              </w:rPr>
              <w:t>processo/caução</w:t>
            </w:r>
            <w:r w:rsidR="00D2685F">
              <w:rPr>
                <w:rFonts w:ascii="Calibri" w:hAnsi="Calibri" w:cs="Calibri"/>
                <w:color w:val="000000"/>
                <w:sz w:val="18"/>
                <w:szCs w:val="18"/>
              </w:rPr>
              <w:t xml:space="preserve"> - </w:t>
            </w:r>
            <w:r>
              <w:rPr>
                <w:rFonts w:ascii="Calibri" w:hAnsi="Calibri" w:cs="Calibri"/>
                <w:color w:val="000000"/>
                <w:sz w:val="18"/>
                <w:szCs w:val="18"/>
              </w:rPr>
              <w:t>bem:</w:t>
            </w:r>
          </w:p>
          <w:p w14:paraId="07F3B454" w14:textId="111D91D2" w:rsidR="00753103" w:rsidRPr="00CD3F80" w:rsidRDefault="00753103" w:rsidP="004761E2">
            <w:pPr>
              <w:pStyle w:val="ListParagraph"/>
              <w:numPr>
                <w:ilvl w:val="0"/>
                <w:numId w:val="76"/>
              </w:numPr>
              <w:spacing w:after="0" w:line="240" w:lineRule="auto"/>
              <w:jc w:val="both"/>
              <w:rPr>
                <w:rFonts w:ascii="Calibri" w:eastAsia="Times New Roman" w:hAnsi="Calibri" w:cs="Calibri"/>
                <w:color w:val="000000"/>
                <w:sz w:val="18"/>
                <w:szCs w:val="18"/>
                <w:lang w:eastAsia="pt-PT"/>
              </w:rPr>
            </w:pPr>
            <w:r w:rsidRPr="00CD3F80">
              <w:rPr>
                <w:rFonts w:ascii="Calibri" w:hAnsi="Calibri" w:cs="Calibri"/>
                <w:color w:val="000000"/>
                <w:sz w:val="18"/>
                <w:szCs w:val="18"/>
              </w:rPr>
              <w:lastRenderedPageBreak/>
              <w:t>Percentagem de cobertura da responsabilidade pelo bem, no momento de assoc</w:t>
            </w:r>
            <w:r w:rsidR="00D2685F">
              <w:rPr>
                <w:rFonts w:ascii="Calibri" w:hAnsi="Calibri" w:cs="Calibri"/>
                <w:color w:val="000000"/>
                <w:sz w:val="18"/>
                <w:szCs w:val="18"/>
              </w:rPr>
              <w:t xml:space="preserve">iação do bem à responsabilidade – </w:t>
            </w:r>
            <w:r w:rsidR="00F40382">
              <w:rPr>
                <w:rFonts w:ascii="Calibri" w:hAnsi="Calibri" w:cs="Calibri"/>
                <w:color w:val="000000"/>
                <w:sz w:val="18"/>
                <w:szCs w:val="18"/>
              </w:rPr>
              <w:t>processo/caução</w:t>
            </w:r>
            <w:r>
              <w:rPr>
                <w:rFonts w:ascii="Calibri" w:hAnsi="Calibri" w:cs="Calibri"/>
                <w:color w:val="000000"/>
                <w:sz w:val="18"/>
                <w:szCs w:val="18"/>
              </w:rPr>
              <w:t>.</w:t>
            </w:r>
          </w:p>
        </w:tc>
        <w:tc>
          <w:tcPr>
            <w:tcW w:w="844" w:type="dxa"/>
            <w:tcBorders>
              <w:top w:val="nil"/>
              <w:left w:val="nil"/>
              <w:bottom w:val="single" w:sz="4" w:space="0" w:color="auto"/>
              <w:right w:val="single" w:sz="4" w:space="0" w:color="auto"/>
            </w:tcBorders>
            <w:shd w:val="clear" w:color="auto" w:fill="auto"/>
          </w:tcPr>
          <w:p w14:paraId="2B59B603" w14:textId="77777777" w:rsidR="00753103" w:rsidRPr="00CD3F80" w:rsidRDefault="00753103" w:rsidP="004761E2">
            <w:pPr>
              <w:spacing w:after="0" w:line="240" w:lineRule="auto"/>
              <w:rPr>
                <w:rFonts w:ascii="Calibri" w:eastAsia="Times New Roman" w:hAnsi="Calibri" w:cs="Calibri"/>
                <w:color w:val="000000"/>
                <w:sz w:val="18"/>
                <w:szCs w:val="18"/>
                <w:lang w:eastAsia="pt-PT"/>
              </w:rPr>
            </w:pPr>
            <w:r w:rsidRPr="00CD3F80">
              <w:rPr>
                <w:rFonts w:ascii="Calibri" w:hAnsi="Calibri" w:cs="Calibri"/>
                <w:color w:val="000000"/>
                <w:sz w:val="18"/>
                <w:szCs w:val="18"/>
              </w:rPr>
              <w:lastRenderedPageBreak/>
              <w:t>Decimal</w:t>
            </w:r>
          </w:p>
        </w:tc>
        <w:tc>
          <w:tcPr>
            <w:tcW w:w="2530" w:type="dxa"/>
            <w:tcBorders>
              <w:top w:val="nil"/>
              <w:left w:val="nil"/>
              <w:bottom w:val="single" w:sz="4" w:space="0" w:color="auto"/>
              <w:right w:val="single" w:sz="4" w:space="0" w:color="auto"/>
            </w:tcBorders>
            <w:shd w:val="clear" w:color="auto" w:fill="auto"/>
          </w:tcPr>
          <w:p w14:paraId="2BA84D1C" w14:textId="77777777" w:rsidR="00753103" w:rsidRPr="00CD3F80" w:rsidRDefault="00753103" w:rsidP="004761E2">
            <w:pPr>
              <w:spacing w:after="0" w:line="240" w:lineRule="auto"/>
              <w:rPr>
                <w:rFonts w:ascii="Calibri" w:eastAsia="Times New Roman" w:hAnsi="Calibri" w:cs="Calibri"/>
                <w:color w:val="000000"/>
                <w:sz w:val="18"/>
                <w:szCs w:val="18"/>
                <w:lang w:eastAsia="pt-PT"/>
              </w:rPr>
            </w:pPr>
          </w:p>
        </w:tc>
      </w:tr>
      <w:tr w:rsidR="00753103" w:rsidRPr="00CD3F80" w14:paraId="316B7DC2" w14:textId="77777777" w:rsidTr="004761E2">
        <w:trPr>
          <w:trHeight w:val="290"/>
        </w:trPr>
        <w:tc>
          <w:tcPr>
            <w:tcW w:w="1998" w:type="dxa"/>
            <w:tcBorders>
              <w:top w:val="nil"/>
              <w:left w:val="single" w:sz="4" w:space="0" w:color="auto"/>
              <w:bottom w:val="single" w:sz="4" w:space="0" w:color="auto"/>
              <w:right w:val="single" w:sz="4" w:space="0" w:color="auto"/>
            </w:tcBorders>
            <w:shd w:val="clear" w:color="000000" w:fill="F2F2F2"/>
          </w:tcPr>
          <w:p w14:paraId="6DD8BAC9" w14:textId="77777777" w:rsidR="00753103" w:rsidRPr="000B4C88" w:rsidRDefault="00753103" w:rsidP="004761E2">
            <w:pPr>
              <w:spacing w:after="0" w:line="240" w:lineRule="auto"/>
              <w:rPr>
                <w:rFonts w:ascii="Calibri" w:eastAsia="Times New Roman" w:hAnsi="Calibri" w:cs="Calibri"/>
                <w:sz w:val="18"/>
                <w:szCs w:val="18"/>
                <w:highlight w:val="yellow"/>
                <w:lang w:eastAsia="pt-PT"/>
              </w:rPr>
            </w:pPr>
            <w:r w:rsidRPr="0034412C">
              <w:rPr>
                <w:rFonts w:ascii="Calibri" w:hAnsi="Calibri" w:cs="Calibri"/>
                <w:sz w:val="18"/>
                <w:szCs w:val="18"/>
              </w:rPr>
              <w:t>tipologia</w:t>
            </w:r>
          </w:p>
        </w:tc>
        <w:tc>
          <w:tcPr>
            <w:tcW w:w="8430" w:type="dxa"/>
            <w:tcBorders>
              <w:top w:val="nil"/>
              <w:left w:val="nil"/>
              <w:bottom w:val="single" w:sz="4" w:space="0" w:color="auto"/>
              <w:right w:val="single" w:sz="4" w:space="0" w:color="auto"/>
            </w:tcBorders>
            <w:shd w:val="clear" w:color="auto" w:fill="auto"/>
          </w:tcPr>
          <w:p w14:paraId="1BE191EC" w14:textId="290B15B7" w:rsidR="00753103" w:rsidRPr="00BE1A4E" w:rsidRDefault="00753103" w:rsidP="004761E2">
            <w:pPr>
              <w:spacing w:after="0" w:line="240" w:lineRule="auto"/>
              <w:jc w:val="both"/>
              <w:rPr>
                <w:rFonts w:ascii="Calibri" w:eastAsia="Times New Roman" w:hAnsi="Calibri" w:cs="Calibri"/>
                <w:color w:val="000000"/>
                <w:sz w:val="18"/>
                <w:szCs w:val="18"/>
                <w:lang w:eastAsia="pt-PT"/>
              </w:rPr>
            </w:pPr>
            <w:r w:rsidRPr="00BE1A4E">
              <w:rPr>
                <w:rFonts w:ascii="Calibri" w:eastAsia="Times New Roman" w:hAnsi="Calibri" w:cs="Calibri"/>
                <w:color w:val="000000"/>
                <w:sz w:val="18"/>
                <w:szCs w:val="18"/>
                <w:lang w:eastAsia="pt-PT"/>
              </w:rPr>
              <w:t>Código que identifica a tipologia de garantia:</w:t>
            </w:r>
          </w:p>
          <w:p w14:paraId="64D60079" w14:textId="37A7D66A" w:rsidR="00753103" w:rsidRPr="00BE1A4E" w:rsidRDefault="00753103" w:rsidP="004761E2">
            <w:pPr>
              <w:pStyle w:val="ListParagraph"/>
              <w:numPr>
                <w:ilvl w:val="0"/>
                <w:numId w:val="95"/>
              </w:numPr>
              <w:spacing w:after="0" w:line="240" w:lineRule="auto"/>
              <w:jc w:val="both"/>
              <w:rPr>
                <w:rFonts w:ascii="Calibri" w:eastAsia="Times New Roman" w:hAnsi="Calibri" w:cs="Calibri"/>
                <w:color w:val="000000"/>
                <w:sz w:val="18"/>
                <w:szCs w:val="18"/>
                <w:lang w:eastAsia="pt-PT"/>
              </w:rPr>
            </w:pPr>
            <w:r w:rsidRPr="00BE1A4E">
              <w:rPr>
                <w:rFonts w:ascii="Calibri" w:eastAsia="Times New Roman" w:hAnsi="Calibri" w:cs="Calibri"/>
                <w:color w:val="000000"/>
                <w:sz w:val="18"/>
                <w:szCs w:val="18"/>
                <w:lang w:eastAsia="pt-PT"/>
              </w:rPr>
              <w:t>Atualmente o MUG inclui garantias reais e pessoais. As garantias reais podem ser financeiras ou imobiliárias e são identificadas pelo código ‘FIN’ e ‘IMO’, respetivamente. Por sua vez, as garantias pessoais são identificadas pelo código ‘PES’.</w:t>
            </w:r>
          </w:p>
        </w:tc>
        <w:tc>
          <w:tcPr>
            <w:tcW w:w="844" w:type="dxa"/>
            <w:tcBorders>
              <w:top w:val="nil"/>
              <w:left w:val="nil"/>
              <w:bottom w:val="single" w:sz="4" w:space="0" w:color="auto"/>
              <w:right w:val="single" w:sz="4" w:space="0" w:color="auto"/>
            </w:tcBorders>
            <w:shd w:val="clear" w:color="auto" w:fill="auto"/>
          </w:tcPr>
          <w:p w14:paraId="00DD06F7" w14:textId="7B185DF4" w:rsidR="00753103" w:rsidRPr="00CD3F80" w:rsidRDefault="00753103" w:rsidP="004761E2">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String</w:t>
            </w:r>
          </w:p>
        </w:tc>
        <w:tc>
          <w:tcPr>
            <w:tcW w:w="2530" w:type="dxa"/>
            <w:tcBorders>
              <w:top w:val="nil"/>
              <w:left w:val="nil"/>
              <w:bottom w:val="single" w:sz="4" w:space="0" w:color="auto"/>
              <w:right w:val="single" w:sz="4" w:space="0" w:color="auto"/>
            </w:tcBorders>
            <w:shd w:val="clear" w:color="auto" w:fill="auto"/>
          </w:tcPr>
          <w:p w14:paraId="70D95425" w14:textId="77777777" w:rsidR="00753103" w:rsidRPr="00CD3F80" w:rsidRDefault="00753103" w:rsidP="004761E2">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‘FIN’</w:t>
            </w:r>
          </w:p>
          <w:p w14:paraId="5C7E0F0B" w14:textId="77777777" w:rsidR="00753103" w:rsidRPr="00CD3F80" w:rsidRDefault="00753103" w:rsidP="004761E2">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‘IMO’</w:t>
            </w:r>
          </w:p>
          <w:p w14:paraId="3A60DF83" w14:textId="6B13FFB8" w:rsidR="00753103" w:rsidRPr="00CD3F80" w:rsidRDefault="00753103" w:rsidP="004761E2">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‘PES’</w:t>
            </w:r>
          </w:p>
        </w:tc>
      </w:tr>
      <w:tr w:rsidR="00753103" w:rsidRPr="00CD3F80" w14:paraId="1E97DC28" w14:textId="77777777" w:rsidTr="004761E2">
        <w:trPr>
          <w:trHeight w:val="290"/>
        </w:trPr>
        <w:tc>
          <w:tcPr>
            <w:tcW w:w="1998" w:type="dxa"/>
            <w:tcBorders>
              <w:top w:val="nil"/>
              <w:left w:val="single" w:sz="4" w:space="0" w:color="auto"/>
              <w:bottom w:val="single" w:sz="4" w:space="0" w:color="auto"/>
              <w:right w:val="single" w:sz="4" w:space="0" w:color="auto"/>
            </w:tcBorders>
            <w:shd w:val="clear" w:color="000000" w:fill="F2F2F2"/>
          </w:tcPr>
          <w:p w14:paraId="03C44044" w14:textId="77777777" w:rsidR="00753103" w:rsidRPr="00CD3F80" w:rsidRDefault="00753103" w:rsidP="004761E2">
            <w:pPr>
              <w:spacing w:after="0" w:line="240" w:lineRule="auto"/>
              <w:rPr>
                <w:rFonts w:ascii="Calibri" w:eastAsia="Times New Roman" w:hAnsi="Calibri" w:cs="Calibri"/>
                <w:sz w:val="18"/>
                <w:szCs w:val="18"/>
                <w:lang w:eastAsia="pt-PT"/>
              </w:rPr>
            </w:pPr>
            <w:r w:rsidRPr="00CD3F80">
              <w:rPr>
                <w:rFonts w:ascii="Calibri" w:hAnsi="Calibri" w:cs="Calibri"/>
                <w:sz w:val="18"/>
                <w:szCs w:val="18"/>
              </w:rPr>
              <w:t>ref_date_carga</w:t>
            </w:r>
          </w:p>
        </w:tc>
        <w:tc>
          <w:tcPr>
            <w:tcW w:w="8430" w:type="dxa"/>
            <w:tcBorders>
              <w:top w:val="nil"/>
              <w:left w:val="nil"/>
              <w:bottom w:val="single" w:sz="4" w:space="0" w:color="auto"/>
              <w:right w:val="single" w:sz="4" w:space="0" w:color="auto"/>
            </w:tcBorders>
            <w:shd w:val="clear" w:color="auto" w:fill="auto"/>
          </w:tcPr>
          <w:p w14:paraId="1AE21A71" w14:textId="06308804" w:rsidR="00753103" w:rsidRPr="00CD3F80" w:rsidRDefault="00753103" w:rsidP="004761E2">
            <w:pPr>
              <w:spacing w:after="0" w:line="240" w:lineRule="auto"/>
              <w:jc w:val="both"/>
              <w:rPr>
                <w:rFonts w:ascii="Calibri" w:hAnsi="Calibri" w:cs="Calibri"/>
                <w:color w:val="000000"/>
                <w:sz w:val="18"/>
                <w:szCs w:val="18"/>
              </w:rPr>
            </w:pPr>
            <w:r w:rsidRPr="00CD3F80">
              <w:rPr>
                <w:rFonts w:ascii="Calibri" w:hAnsi="Calibri" w:cs="Calibri"/>
                <w:color w:val="000000"/>
                <w:sz w:val="18"/>
                <w:szCs w:val="18"/>
              </w:rPr>
              <w:t>Data de ca</w:t>
            </w:r>
            <w:r>
              <w:rPr>
                <w:rFonts w:ascii="Calibri" w:hAnsi="Calibri" w:cs="Calibri"/>
                <w:color w:val="000000"/>
                <w:sz w:val="18"/>
                <w:szCs w:val="18"/>
              </w:rPr>
              <w:t>rregamento do registo na tabela:</w:t>
            </w:r>
          </w:p>
          <w:p w14:paraId="0939F202" w14:textId="77777777" w:rsidR="00753103" w:rsidRPr="008E4853" w:rsidRDefault="00753103" w:rsidP="004761E2">
            <w:pPr>
              <w:pStyle w:val="ListParagraph"/>
              <w:numPr>
                <w:ilvl w:val="0"/>
                <w:numId w:val="76"/>
              </w:numPr>
              <w:spacing w:after="0" w:line="240" w:lineRule="auto"/>
              <w:jc w:val="both"/>
              <w:rPr>
                <w:rFonts w:ascii="Calibri" w:eastAsia="Times New Roman" w:hAnsi="Calibri" w:cs="Calibri"/>
                <w:color w:val="000000"/>
                <w:sz w:val="18"/>
                <w:szCs w:val="18"/>
                <w:lang w:eastAsia="pt-PT"/>
              </w:rPr>
            </w:pPr>
            <w:r w:rsidRPr="00CD3F80">
              <w:rPr>
                <w:rFonts w:ascii="Calibri" w:hAnsi="Calibri" w:cs="Calibri"/>
                <w:color w:val="000000"/>
                <w:sz w:val="18"/>
                <w:szCs w:val="18"/>
              </w:rPr>
              <w:t xml:space="preserve">Data de carregamento do registo na tabela. </w:t>
            </w:r>
          </w:p>
          <w:p w14:paraId="6F1D1B31" w14:textId="5A9F1E36" w:rsidR="00753103" w:rsidRPr="00CD3F80" w:rsidRDefault="00753103" w:rsidP="004761E2">
            <w:pPr>
              <w:pStyle w:val="ListParagraph"/>
              <w:numPr>
                <w:ilvl w:val="0"/>
                <w:numId w:val="76"/>
              </w:numPr>
              <w:spacing w:after="0" w:line="240" w:lineRule="auto"/>
              <w:jc w:val="both"/>
              <w:rPr>
                <w:rFonts w:ascii="Calibri" w:eastAsia="Times New Roman" w:hAnsi="Calibri" w:cs="Calibri"/>
                <w:color w:val="000000"/>
                <w:sz w:val="18"/>
                <w:szCs w:val="18"/>
                <w:lang w:eastAsia="pt-PT"/>
              </w:rPr>
            </w:pPr>
            <w:r w:rsidRPr="005F2985">
              <w:rPr>
                <w:rFonts w:ascii="Calibri" w:eastAsia="Times New Roman" w:hAnsi="Calibri" w:cs="Times New Roman"/>
                <w:color w:val="000000"/>
                <w:sz w:val="18"/>
                <w:szCs w:val="18"/>
                <w:lang w:eastAsia="pt-PT"/>
              </w:rPr>
              <w:t xml:space="preserve">Todas as datas no modelo respeitam o formato  </w:t>
            </w:r>
            <w:r>
              <w:rPr>
                <w:rFonts w:ascii="Calibri" w:eastAsia="Times New Roman" w:hAnsi="Calibri" w:cs="Times New Roman"/>
                <w:color w:val="000000"/>
                <w:sz w:val="18"/>
                <w:szCs w:val="18"/>
                <w:lang w:eastAsia="pt-PT"/>
              </w:rPr>
              <w:t>‘</w:t>
            </w:r>
            <w:r w:rsidRPr="005F2985">
              <w:rPr>
                <w:rFonts w:ascii="Calibri" w:eastAsia="Times New Roman" w:hAnsi="Calibri" w:cs="Times New Roman"/>
                <w:color w:val="000000"/>
                <w:sz w:val="18"/>
                <w:szCs w:val="18"/>
                <w:lang w:eastAsia="pt-PT"/>
              </w:rPr>
              <w:t>aaaa-mm-dd</w:t>
            </w:r>
            <w:r>
              <w:rPr>
                <w:rFonts w:ascii="Calibri" w:eastAsia="Times New Roman" w:hAnsi="Calibri" w:cs="Times New Roman"/>
                <w:color w:val="000000"/>
                <w:sz w:val="18"/>
                <w:szCs w:val="18"/>
                <w:lang w:eastAsia="pt-PT"/>
              </w:rPr>
              <w:t>’</w:t>
            </w:r>
            <w:r w:rsidRPr="005F2985">
              <w:rPr>
                <w:rFonts w:ascii="Calibri" w:eastAsia="Times New Roman" w:hAnsi="Calibri" w:cs="Times New Roman"/>
                <w:color w:val="000000"/>
                <w:sz w:val="18"/>
                <w:szCs w:val="18"/>
                <w:lang w:eastAsia="pt-PT"/>
              </w:rPr>
              <w:t>.</w:t>
            </w:r>
          </w:p>
        </w:tc>
        <w:tc>
          <w:tcPr>
            <w:tcW w:w="844" w:type="dxa"/>
            <w:tcBorders>
              <w:top w:val="nil"/>
              <w:left w:val="nil"/>
              <w:bottom w:val="single" w:sz="4" w:space="0" w:color="auto"/>
              <w:right w:val="single" w:sz="4" w:space="0" w:color="auto"/>
            </w:tcBorders>
            <w:shd w:val="clear" w:color="auto" w:fill="auto"/>
          </w:tcPr>
          <w:p w14:paraId="4AA92534" w14:textId="77777777" w:rsidR="00753103" w:rsidRPr="00CD3F80" w:rsidRDefault="00753103" w:rsidP="004761E2">
            <w:pPr>
              <w:spacing w:after="0" w:line="240" w:lineRule="auto"/>
              <w:rPr>
                <w:rFonts w:ascii="Calibri" w:eastAsia="Times New Roman" w:hAnsi="Calibri" w:cs="Calibri"/>
                <w:color w:val="000000"/>
                <w:sz w:val="18"/>
                <w:szCs w:val="18"/>
                <w:lang w:eastAsia="pt-PT"/>
              </w:rPr>
            </w:pPr>
            <w:r w:rsidRPr="00CD3F80">
              <w:rPr>
                <w:rFonts w:ascii="Calibri" w:hAnsi="Calibri" w:cs="Calibri"/>
                <w:color w:val="000000"/>
                <w:sz w:val="18"/>
                <w:szCs w:val="18"/>
              </w:rPr>
              <w:t>String</w:t>
            </w:r>
          </w:p>
        </w:tc>
        <w:tc>
          <w:tcPr>
            <w:tcW w:w="2530" w:type="dxa"/>
            <w:tcBorders>
              <w:top w:val="nil"/>
              <w:left w:val="nil"/>
              <w:bottom w:val="single" w:sz="4" w:space="0" w:color="auto"/>
              <w:right w:val="single" w:sz="4" w:space="0" w:color="auto"/>
            </w:tcBorders>
            <w:shd w:val="clear" w:color="auto" w:fill="auto"/>
          </w:tcPr>
          <w:p w14:paraId="56052636" w14:textId="77777777" w:rsidR="00753103" w:rsidRPr="00CD3F80" w:rsidRDefault="00753103" w:rsidP="004761E2">
            <w:pPr>
              <w:spacing w:after="0" w:line="240" w:lineRule="auto"/>
              <w:rPr>
                <w:rFonts w:ascii="Calibri" w:eastAsia="Times New Roman" w:hAnsi="Calibri" w:cs="Calibri"/>
                <w:color w:val="000000"/>
                <w:sz w:val="18"/>
                <w:szCs w:val="18"/>
                <w:lang w:eastAsia="pt-PT"/>
              </w:rPr>
            </w:pPr>
          </w:p>
        </w:tc>
      </w:tr>
    </w:tbl>
    <w:p w14:paraId="020AA4B3" w14:textId="7CFC197E" w:rsidR="00BA0F24" w:rsidRDefault="004761E2" w:rsidP="00BA0F24">
      <w:r>
        <w:br w:type="textWrapping" w:clear="all"/>
      </w:r>
    </w:p>
    <w:p w14:paraId="5EE4C04B" w14:textId="77777777" w:rsidR="00BA0F24" w:rsidRPr="00DF5BA6" w:rsidRDefault="00BA0F24" w:rsidP="00DF5BA6"/>
    <w:p w14:paraId="4A0EB9E9" w14:textId="77777777" w:rsidR="007F271B" w:rsidRDefault="007F271B" w:rsidP="00DF4E57">
      <w:pPr>
        <w:pStyle w:val="Heading4"/>
        <w:numPr>
          <w:ilvl w:val="3"/>
          <w:numId w:val="27"/>
        </w:numPr>
        <w:sectPr w:rsidR="007F271B" w:rsidSect="00BA0F24">
          <w:pgSz w:w="16838" w:h="11906" w:orient="landscape"/>
          <w:pgMar w:top="1440" w:right="1440" w:bottom="1440" w:left="1440" w:header="709" w:footer="709" w:gutter="0"/>
          <w:cols w:space="708"/>
          <w:docGrid w:linePitch="360"/>
        </w:sectPr>
      </w:pPr>
    </w:p>
    <w:p w14:paraId="691D4A16" w14:textId="125A42BD" w:rsidR="00861997" w:rsidRDefault="00861997" w:rsidP="005F1378">
      <w:pPr>
        <w:pStyle w:val="Heading4"/>
        <w:rPr>
          <w:i/>
        </w:rPr>
      </w:pPr>
      <w:bookmarkStart w:id="186" w:name="_Toc167390740"/>
      <w:r>
        <w:lastRenderedPageBreak/>
        <w:t xml:space="preserve">Tradutores de Chaves </w:t>
      </w:r>
      <w:r w:rsidR="000C3222">
        <w:t>–</w:t>
      </w:r>
      <w:r>
        <w:t xml:space="preserve"> </w:t>
      </w:r>
      <w:r w:rsidRPr="00861997">
        <w:rPr>
          <w:i/>
        </w:rPr>
        <w:t>Rosetta</w:t>
      </w:r>
      <w:bookmarkEnd w:id="186"/>
    </w:p>
    <w:p w14:paraId="409BFF63" w14:textId="4BA0DA33" w:rsidR="00D74E63" w:rsidRDefault="00D74E63" w:rsidP="00D93BA2">
      <w:pPr>
        <w:pStyle w:val="Heading5"/>
      </w:pPr>
      <w:bookmarkStart w:id="187" w:name="_Toc167390741"/>
      <w:r>
        <w:t xml:space="preserve">Tradutor das chaves de responsabilidades e </w:t>
      </w:r>
      <w:r w:rsidR="00F40382">
        <w:t>processos/cauções</w:t>
      </w:r>
      <w:r>
        <w:t xml:space="preserve"> dos sistemas de origem </w:t>
      </w:r>
      <w:r w:rsidRPr="00A41AE4">
        <w:t>para</w:t>
      </w:r>
      <w:r>
        <w:t xml:space="preserve"> o MUG: </w:t>
      </w:r>
      <w:r w:rsidRPr="00A7376B">
        <w:rPr>
          <w:i/>
        </w:rPr>
        <w:t>cd_garantias.kt_chaves_gt</w:t>
      </w:r>
      <w:bookmarkEnd w:id="187"/>
    </w:p>
    <w:p w14:paraId="70DAA3A4" w14:textId="74F43207" w:rsidR="007F271B" w:rsidRDefault="007F271B" w:rsidP="005F1378">
      <w:pPr>
        <w:pStyle w:val="Heading6"/>
      </w:pPr>
      <w:bookmarkStart w:id="188" w:name="_Toc167390742"/>
      <w:r w:rsidRPr="00A41AE4">
        <w:t>Visão</w:t>
      </w:r>
      <w:r>
        <w:t xml:space="preserve"> Geral</w:t>
      </w:r>
      <w:bookmarkEnd w:id="188"/>
      <w:r>
        <w:t xml:space="preserve"> </w:t>
      </w:r>
    </w:p>
    <w:p w14:paraId="199F7372" w14:textId="60030C0F" w:rsidR="00161D46" w:rsidRPr="005F2985" w:rsidRDefault="00161D46" w:rsidP="007F271B">
      <w:pPr>
        <w:rPr>
          <w:rFonts w:ascii="Calibri" w:hAnsi="Calibri"/>
        </w:rPr>
      </w:pPr>
      <w:r w:rsidRPr="005F2985">
        <w:rPr>
          <w:rFonts w:ascii="Calibri" w:hAnsi="Calibri"/>
        </w:rPr>
        <w:t xml:space="preserve">A tabela </w:t>
      </w:r>
      <w:r w:rsidRPr="005F2985">
        <w:rPr>
          <w:rFonts w:ascii="Calibri" w:hAnsi="Calibri"/>
          <w:i/>
        </w:rPr>
        <w:t>cd_garantias.kt_chaves_gt</w:t>
      </w:r>
      <w:r w:rsidR="006175B7">
        <w:rPr>
          <w:rFonts w:ascii="Calibri" w:hAnsi="Calibri"/>
          <w:i/>
        </w:rPr>
        <w:fldChar w:fldCharType="begin"/>
      </w:r>
      <w:r w:rsidR="006175B7">
        <w:instrText xml:space="preserve"> XE "</w:instrText>
      </w:r>
      <w:r w:rsidR="006175B7" w:rsidRPr="00E10F4B">
        <w:rPr>
          <w:rFonts w:ascii="Calibri" w:hAnsi="Calibri"/>
          <w:i/>
        </w:rPr>
        <w:instrText>kt_chaves_gt</w:instrText>
      </w:r>
      <w:r w:rsidR="006175B7">
        <w:instrText xml:space="preserve">" \i </w:instrText>
      </w:r>
      <w:r w:rsidR="006175B7">
        <w:rPr>
          <w:rFonts w:ascii="Calibri" w:hAnsi="Calibri"/>
          <w:i/>
        </w:rPr>
        <w:fldChar w:fldCharType="end"/>
      </w:r>
      <w:r w:rsidRPr="005F2985">
        <w:rPr>
          <w:rFonts w:ascii="Calibri" w:hAnsi="Calibri"/>
          <w:i/>
        </w:rPr>
        <w:t xml:space="preserve"> </w:t>
      </w:r>
      <w:r w:rsidRPr="005F2985">
        <w:rPr>
          <w:rFonts w:ascii="Calibri" w:hAnsi="Calibri"/>
        </w:rPr>
        <w:t>é um tradutor</w:t>
      </w:r>
      <w:r w:rsidR="000A5A42" w:rsidRPr="005F2985">
        <w:rPr>
          <w:rFonts w:ascii="Calibri" w:hAnsi="Calibri"/>
        </w:rPr>
        <w:t>/</w:t>
      </w:r>
      <w:r w:rsidR="000A5A42" w:rsidRPr="005F2985">
        <w:rPr>
          <w:rFonts w:ascii="Calibri" w:hAnsi="Calibri"/>
          <w:i/>
        </w:rPr>
        <w:t>Rosetta</w:t>
      </w:r>
      <w:r w:rsidRPr="005F2985">
        <w:rPr>
          <w:rFonts w:ascii="Calibri" w:hAnsi="Calibri"/>
        </w:rPr>
        <w:t xml:space="preserve"> que permite realizar a traçabilidade entre as chaves das responsabilidades e </w:t>
      </w:r>
      <w:r w:rsidR="00F40382">
        <w:rPr>
          <w:rFonts w:ascii="Calibri" w:hAnsi="Calibri"/>
        </w:rPr>
        <w:t>processos/cauções</w:t>
      </w:r>
      <w:r w:rsidRPr="005F2985">
        <w:rPr>
          <w:rFonts w:ascii="Calibri" w:hAnsi="Calibri"/>
        </w:rPr>
        <w:t xml:space="preserve"> no MUG</w:t>
      </w:r>
      <w:r w:rsidR="000A5A42" w:rsidRPr="005F2985">
        <w:rPr>
          <w:rFonts w:ascii="Calibri" w:hAnsi="Calibri"/>
        </w:rPr>
        <w:t xml:space="preserve"> e as suas correspondentes n</w:t>
      </w:r>
      <w:r w:rsidRPr="005F2985">
        <w:rPr>
          <w:rFonts w:ascii="Calibri" w:hAnsi="Calibri"/>
        </w:rPr>
        <w:t xml:space="preserve">as diferentes aplicações de origem. </w:t>
      </w:r>
    </w:p>
    <w:p w14:paraId="3159911E" w14:textId="42921CF3" w:rsidR="00161D46" w:rsidRPr="005F2985" w:rsidRDefault="00161D46" w:rsidP="007F271B">
      <w:pPr>
        <w:rPr>
          <w:rFonts w:ascii="Calibri" w:hAnsi="Calibri"/>
        </w:rPr>
      </w:pPr>
      <w:r w:rsidRPr="005F2985">
        <w:rPr>
          <w:rFonts w:ascii="Calibri" w:hAnsi="Calibri"/>
        </w:rPr>
        <w:t>De forma a uniformizar a informação destes pilares no MUG e assegurar a sua coerência</w:t>
      </w:r>
      <w:r w:rsidR="00B17732" w:rsidRPr="005F2985">
        <w:rPr>
          <w:rFonts w:ascii="Calibri" w:hAnsi="Calibri"/>
        </w:rPr>
        <w:t xml:space="preserve"> </w:t>
      </w:r>
      <w:r w:rsidRPr="005F2985">
        <w:rPr>
          <w:rFonts w:ascii="Calibri" w:hAnsi="Calibri"/>
        </w:rPr>
        <w:t>transversal</w:t>
      </w:r>
      <w:r w:rsidR="00B17732" w:rsidRPr="005F2985">
        <w:rPr>
          <w:rFonts w:ascii="Calibri" w:hAnsi="Calibri"/>
        </w:rPr>
        <w:t>mente</w:t>
      </w:r>
      <w:r w:rsidRPr="005F2985">
        <w:rPr>
          <w:rFonts w:ascii="Calibri" w:hAnsi="Calibri"/>
        </w:rPr>
        <w:t xml:space="preserve">, foi necessário transformar as chaves provenientes das distintas origens. No tradutor de chaves </w:t>
      </w:r>
      <w:r w:rsidRPr="005F2985">
        <w:rPr>
          <w:rFonts w:ascii="Calibri" w:hAnsi="Calibri"/>
          <w:i/>
        </w:rPr>
        <w:t xml:space="preserve">cd_garantias.kt_chaves_gt </w:t>
      </w:r>
      <w:r w:rsidRPr="005F2985">
        <w:rPr>
          <w:rFonts w:ascii="Calibri" w:hAnsi="Calibri"/>
        </w:rPr>
        <w:t xml:space="preserve">é possível encontrar todas as combinações responsabilidade-processo/caução do MUG, bem como o seu equivalente nas aplicações de origem. Assim, esta tabela é essencial para </w:t>
      </w:r>
      <w:r w:rsidR="000A5A42" w:rsidRPr="005F2985">
        <w:rPr>
          <w:rFonts w:ascii="Calibri" w:hAnsi="Calibri"/>
        </w:rPr>
        <w:t>facilitar</w:t>
      </w:r>
      <w:r w:rsidRPr="005F2985">
        <w:rPr>
          <w:rFonts w:ascii="Calibri" w:hAnsi="Calibri"/>
        </w:rPr>
        <w:t xml:space="preserve"> a rastreabilidade</w:t>
      </w:r>
      <w:r w:rsidR="000A5A42" w:rsidRPr="005F2985">
        <w:rPr>
          <w:rFonts w:ascii="Calibri" w:hAnsi="Calibri"/>
        </w:rPr>
        <w:t xml:space="preserve"> das chaves.</w:t>
      </w:r>
    </w:p>
    <w:p w14:paraId="0B7AA12D" w14:textId="44C3BB75" w:rsidR="000A5A42" w:rsidRPr="005F2985" w:rsidRDefault="000A5A42" w:rsidP="007F271B">
      <w:pPr>
        <w:rPr>
          <w:rFonts w:ascii="Calibri" w:hAnsi="Calibri"/>
        </w:rPr>
      </w:pPr>
      <w:r w:rsidRPr="005F2985">
        <w:rPr>
          <w:rFonts w:ascii="Calibri" w:hAnsi="Calibri"/>
        </w:rPr>
        <w:t xml:space="preserve">O tradutor apresenta primeiramente os campos identificadores das chaves das responsabilidades e </w:t>
      </w:r>
      <w:r w:rsidR="00F40382">
        <w:rPr>
          <w:rFonts w:ascii="Calibri" w:hAnsi="Calibri"/>
        </w:rPr>
        <w:t>processos/cauções</w:t>
      </w:r>
      <w:r w:rsidRPr="005F2985">
        <w:rPr>
          <w:rFonts w:ascii="Calibri" w:hAnsi="Calibri"/>
        </w:rPr>
        <w:t xml:space="preserve"> nas origens</w:t>
      </w:r>
      <w:r w:rsidR="00B17732" w:rsidRPr="005F2985">
        <w:rPr>
          <w:rFonts w:ascii="Calibri" w:hAnsi="Calibri"/>
        </w:rPr>
        <w:t>. O nome dos campos com informação referente às origens termina sempre com “</w:t>
      </w:r>
      <w:r w:rsidR="0033024C" w:rsidRPr="005F2985">
        <w:rPr>
          <w:rFonts w:ascii="Calibri" w:hAnsi="Calibri"/>
        </w:rPr>
        <w:t>_orig</w:t>
      </w:r>
      <w:r w:rsidR="00B17732" w:rsidRPr="005F2985">
        <w:rPr>
          <w:rFonts w:ascii="Calibri" w:hAnsi="Calibri"/>
        </w:rPr>
        <w:t xml:space="preserve">”. De seguida, apresentam-se os campos do MUG, terminados em “_dest”. Além destes campos, na tabela </w:t>
      </w:r>
      <w:r w:rsidR="00B17732" w:rsidRPr="005F2985">
        <w:rPr>
          <w:rFonts w:ascii="Calibri" w:hAnsi="Calibri"/>
          <w:i/>
        </w:rPr>
        <w:t xml:space="preserve">cd_garantias.kt_chaves_gt </w:t>
      </w:r>
      <w:r w:rsidR="00B17732" w:rsidRPr="005F2985">
        <w:rPr>
          <w:rFonts w:ascii="Calibri" w:hAnsi="Calibri"/>
        </w:rPr>
        <w:t xml:space="preserve">é indicada a tabela e a aplicação origem da qual provém o registo. </w:t>
      </w:r>
    </w:p>
    <w:p w14:paraId="5794C0C5" w14:textId="5D34AE9C" w:rsidR="007F271B" w:rsidRPr="005F2985" w:rsidRDefault="007F271B" w:rsidP="005F1378">
      <w:pPr>
        <w:pStyle w:val="Heading6"/>
      </w:pPr>
      <w:bookmarkStart w:id="189" w:name="_Toc167390743"/>
      <w:r w:rsidRPr="005F2985">
        <w:t>Periodicidade</w:t>
      </w:r>
      <w:bookmarkEnd w:id="189"/>
    </w:p>
    <w:p w14:paraId="260B48CE" w14:textId="1E41C2C0" w:rsidR="007F271B" w:rsidRPr="005F2985" w:rsidRDefault="007F271B" w:rsidP="007F271B">
      <w:pPr>
        <w:jc w:val="both"/>
        <w:rPr>
          <w:rFonts w:ascii="Calibri" w:hAnsi="Calibri"/>
        </w:rPr>
      </w:pPr>
      <w:r w:rsidRPr="005F2985">
        <w:rPr>
          <w:rFonts w:ascii="Calibri" w:hAnsi="Calibri"/>
        </w:rPr>
        <w:t xml:space="preserve">A tabela </w:t>
      </w:r>
      <w:r w:rsidRPr="005F2985">
        <w:rPr>
          <w:rFonts w:ascii="Calibri" w:hAnsi="Calibri"/>
          <w:i/>
        </w:rPr>
        <w:t xml:space="preserve">cd_garantias.kt_chaves_gt </w:t>
      </w:r>
      <w:r w:rsidRPr="005F2985">
        <w:rPr>
          <w:rFonts w:ascii="Calibri" w:hAnsi="Calibri"/>
        </w:rPr>
        <w:t xml:space="preserve">é diária e gerada automaticamente em todos os dias úteis do mês. No caso do último dia do mês não ser um dia útil, o modelo gera uma cópia do último dia útil e atribui-lhe a partição de último dia de calendário do mês. A título de exemplo, se o dia 31 de um mês é um sábado, o MUG cria uma cópia do dia 30 (último dia útil) e atribui-lhe a </w:t>
      </w:r>
      <w:r w:rsidR="00C05F3F">
        <w:rPr>
          <w:rFonts w:ascii="Calibri" w:hAnsi="Calibri"/>
        </w:rPr>
        <w:t>‘</w:t>
      </w:r>
      <w:r w:rsidRPr="005F2985">
        <w:rPr>
          <w:rFonts w:ascii="Calibri" w:hAnsi="Calibri"/>
        </w:rPr>
        <w:t>ref_date</w:t>
      </w:r>
      <w:r w:rsidR="00C05F3F">
        <w:rPr>
          <w:rFonts w:ascii="Calibri" w:hAnsi="Calibri"/>
        </w:rPr>
        <w:t>’</w:t>
      </w:r>
      <w:r w:rsidRPr="005F2985">
        <w:rPr>
          <w:rFonts w:ascii="Calibri" w:hAnsi="Calibri"/>
        </w:rPr>
        <w:t xml:space="preserve"> do dia 31. </w:t>
      </w:r>
    </w:p>
    <w:p w14:paraId="1A97093B" w14:textId="68675CFE" w:rsidR="007F271B" w:rsidRPr="005F2985" w:rsidRDefault="007F271B" w:rsidP="007F271B">
      <w:pPr>
        <w:rPr>
          <w:rFonts w:ascii="Calibri" w:hAnsi="Calibri"/>
        </w:rPr>
      </w:pPr>
      <w:r w:rsidRPr="005F2985">
        <w:rPr>
          <w:rFonts w:ascii="Calibri" w:hAnsi="Calibri"/>
        </w:rPr>
        <w:t>Só se devem considerar como oficiais os valores constantes nesta tabela desde, e incluindo, 31 dezembro 2022.</w:t>
      </w:r>
    </w:p>
    <w:p w14:paraId="2FD195D9" w14:textId="03256400" w:rsidR="007F271B" w:rsidRPr="005F2985" w:rsidRDefault="007F271B" w:rsidP="005F1378">
      <w:pPr>
        <w:pStyle w:val="Heading6"/>
      </w:pPr>
      <w:bookmarkStart w:id="190" w:name="_Toc167390744"/>
      <w:r w:rsidRPr="005F2985">
        <w:t>Aprovisionamento</w:t>
      </w:r>
      <w:bookmarkEnd w:id="190"/>
    </w:p>
    <w:p w14:paraId="510E133D" w14:textId="3D1D9869" w:rsidR="00B536FF" w:rsidRPr="005F2985" w:rsidRDefault="000A5A42" w:rsidP="00A324DF">
      <w:pPr>
        <w:rPr>
          <w:rFonts w:ascii="Calibri" w:hAnsi="Calibri"/>
          <w:b/>
        </w:rPr>
      </w:pPr>
      <w:r w:rsidRPr="005F2985">
        <w:rPr>
          <w:rFonts w:ascii="Calibri" w:hAnsi="Calibri"/>
        </w:rPr>
        <w:t xml:space="preserve">O aprovisionamento da tabela </w:t>
      </w:r>
      <w:r w:rsidR="00B17732" w:rsidRPr="005F2985">
        <w:rPr>
          <w:rFonts w:ascii="Calibri" w:hAnsi="Calibri"/>
          <w:i/>
        </w:rPr>
        <w:t>cd_garantias.kt_chaves_gt</w:t>
      </w:r>
      <w:r w:rsidRPr="005F2985">
        <w:rPr>
          <w:rFonts w:ascii="Calibri" w:hAnsi="Calibri"/>
        </w:rPr>
        <w:t xml:space="preserve"> é, sem nenhuma exceção, concordante com os princípios funcionais e as regras de definição de universo descritas nos capítulos 2.2.2. e 2.2.3., respetivamente. Os dados desta tabela provêm das diferentes origens do MUG, bem como de algumas tabelas criadas diretamente no MUG. Desta forma, o aprovisionamento é realizado exclusivamente através das seguintes tabelas:</w:t>
      </w:r>
    </w:p>
    <w:p w14:paraId="732DC8BE" w14:textId="6737BE3C" w:rsidR="00A324DF" w:rsidRPr="00A324DF" w:rsidRDefault="00A324DF" w:rsidP="00A324DF">
      <w:pPr>
        <w:pStyle w:val="Caption"/>
        <w:keepNext/>
        <w:jc w:val="center"/>
        <w:rPr>
          <w:rFonts w:ascii="Calibri" w:hAnsi="Calibri"/>
          <w:b/>
          <w:color w:val="auto"/>
          <w:sz w:val="22"/>
        </w:rPr>
      </w:pPr>
      <w:bookmarkStart w:id="191" w:name="_Toc165368774"/>
      <w:r w:rsidRPr="00A324DF">
        <w:rPr>
          <w:rFonts w:ascii="Calibri" w:hAnsi="Calibri"/>
          <w:b/>
          <w:color w:val="auto"/>
          <w:sz w:val="22"/>
        </w:rPr>
        <w:t xml:space="preserve">Tabela </w:t>
      </w:r>
      <w:r w:rsidRPr="00A324DF">
        <w:rPr>
          <w:rFonts w:ascii="Calibri" w:hAnsi="Calibri"/>
          <w:b/>
          <w:color w:val="auto"/>
          <w:sz w:val="22"/>
        </w:rPr>
        <w:fldChar w:fldCharType="begin"/>
      </w:r>
      <w:r w:rsidRPr="00A324DF">
        <w:rPr>
          <w:rFonts w:ascii="Calibri" w:hAnsi="Calibri"/>
          <w:b/>
          <w:color w:val="auto"/>
          <w:sz w:val="22"/>
        </w:rPr>
        <w:instrText xml:space="preserve"> SEQ Tabela \* ARABIC </w:instrText>
      </w:r>
      <w:r w:rsidRPr="00A324DF">
        <w:rPr>
          <w:rFonts w:ascii="Calibri" w:hAnsi="Calibri"/>
          <w:b/>
          <w:color w:val="auto"/>
          <w:sz w:val="22"/>
        </w:rPr>
        <w:fldChar w:fldCharType="separate"/>
      </w:r>
      <w:r w:rsidR="00040590">
        <w:rPr>
          <w:rFonts w:ascii="Calibri" w:hAnsi="Calibri"/>
          <w:b/>
          <w:noProof/>
          <w:color w:val="auto"/>
          <w:sz w:val="22"/>
        </w:rPr>
        <w:t>24</w:t>
      </w:r>
      <w:r w:rsidRPr="00A324DF">
        <w:rPr>
          <w:rFonts w:ascii="Calibri" w:hAnsi="Calibri"/>
          <w:b/>
          <w:color w:val="auto"/>
          <w:sz w:val="22"/>
        </w:rPr>
        <w:fldChar w:fldCharType="end"/>
      </w:r>
      <w:r w:rsidRPr="00A324DF">
        <w:rPr>
          <w:rFonts w:ascii="Calibri" w:hAnsi="Calibri"/>
          <w:b/>
          <w:color w:val="auto"/>
          <w:sz w:val="22"/>
        </w:rPr>
        <w:t>: Informação das tabelas de aprovisionamento da cd_garantias.kt_chaves_gt</w:t>
      </w:r>
      <w:bookmarkEnd w:id="191"/>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701"/>
        <w:gridCol w:w="3288"/>
        <w:gridCol w:w="2041"/>
        <w:gridCol w:w="2041"/>
      </w:tblGrid>
      <w:tr w:rsidR="00BF696B" w:rsidRPr="005F2985" w14:paraId="0C76A100" w14:textId="77777777" w:rsidTr="00C96221">
        <w:trPr>
          <w:trHeight w:val="290"/>
        </w:trPr>
        <w:tc>
          <w:tcPr>
            <w:tcW w:w="1701" w:type="dxa"/>
            <w:shd w:val="clear" w:color="000000" w:fill="FF0000"/>
            <w:noWrap/>
            <w:hideMark/>
          </w:tcPr>
          <w:p w14:paraId="6F185881" w14:textId="77777777" w:rsidR="00BF696B" w:rsidRPr="005F2985" w:rsidRDefault="00BF696B" w:rsidP="009E2C87">
            <w:pPr>
              <w:spacing w:after="0" w:line="240" w:lineRule="auto"/>
              <w:rPr>
                <w:rFonts w:ascii="Calibri" w:eastAsia="Times New Roman" w:hAnsi="Calibri" w:cs="Calibri"/>
                <w:b/>
                <w:bCs/>
                <w:color w:val="FFFFFF"/>
                <w:sz w:val="18"/>
                <w:szCs w:val="18"/>
                <w:lang w:eastAsia="pt-PT"/>
              </w:rPr>
            </w:pPr>
            <w:r w:rsidRPr="005F2985">
              <w:rPr>
                <w:rFonts w:ascii="Calibri" w:eastAsia="Times New Roman" w:hAnsi="Calibri" w:cs="Calibri"/>
                <w:b/>
                <w:bCs/>
                <w:color w:val="FFFFFF"/>
                <w:sz w:val="18"/>
                <w:szCs w:val="18"/>
                <w:lang w:eastAsia="pt-PT"/>
              </w:rPr>
              <w:t>Aplicação Origem</w:t>
            </w:r>
          </w:p>
        </w:tc>
        <w:tc>
          <w:tcPr>
            <w:tcW w:w="3288" w:type="dxa"/>
            <w:shd w:val="clear" w:color="000000" w:fill="FF0000"/>
            <w:noWrap/>
            <w:hideMark/>
          </w:tcPr>
          <w:p w14:paraId="14083C23" w14:textId="77777777" w:rsidR="00BF696B" w:rsidRPr="005F2985" w:rsidRDefault="00BF696B" w:rsidP="009E2C87">
            <w:pPr>
              <w:spacing w:after="0" w:line="240" w:lineRule="auto"/>
              <w:rPr>
                <w:rFonts w:ascii="Calibri" w:eastAsia="Times New Roman" w:hAnsi="Calibri" w:cs="Calibri"/>
                <w:b/>
                <w:bCs/>
                <w:color w:val="FFFFFF"/>
                <w:sz w:val="18"/>
                <w:szCs w:val="18"/>
                <w:lang w:eastAsia="pt-PT"/>
              </w:rPr>
            </w:pPr>
            <w:r w:rsidRPr="005F2985">
              <w:rPr>
                <w:rFonts w:ascii="Calibri" w:eastAsia="Times New Roman" w:hAnsi="Calibri" w:cs="Calibri"/>
                <w:b/>
                <w:bCs/>
                <w:color w:val="FFFFFF"/>
                <w:sz w:val="18"/>
                <w:szCs w:val="18"/>
                <w:lang w:eastAsia="pt-PT"/>
              </w:rPr>
              <w:t>Nome da Tabela na Aplicação Origem</w:t>
            </w:r>
          </w:p>
        </w:tc>
        <w:tc>
          <w:tcPr>
            <w:tcW w:w="2041" w:type="dxa"/>
            <w:shd w:val="clear" w:color="000000" w:fill="FF0000"/>
          </w:tcPr>
          <w:p w14:paraId="1AF7B427" w14:textId="77777777" w:rsidR="00BF696B" w:rsidRPr="005F2985" w:rsidRDefault="00BF696B" w:rsidP="009E2C87">
            <w:pPr>
              <w:spacing w:after="0" w:line="240" w:lineRule="auto"/>
              <w:rPr>
                <w:rFonts w:ascii="Calibri" w:eastAsia="Times New Roman" w:hAnsi="Calibri" w:cs="Calibri"/>
                <w:b/>
                <w:bCs/>
                <w:color w:val="FFFFFF"/>
                <w:sz w:val="18"/>
                <w:szCs w:val="18"/>
                <w:lang w:eastAsia="pt-PT"/>
              </w:rPr>
            </w:pPr>
            <w:r w:rsidRPr="005F2985">
              <w:rPr>
                <w:rFonts w:ascii="Calibri" w:eastAsia="Times New Roman" w:hAnsi="Calibri" w:cs="Calibri"/>
                <w:b/>
                <w:bCs/>
                <w:color w:val="FFFFFF"/>
                <w:sz w:val="18"/>
                <w:szCs w:val="18"/>
                <w:lang w:eastAsia="pt-PT"/>
              </w:rPr>
              <w:t xml:space="preserve">Nome da Base de Dados no Data Lake </w:t>
            </w:r>
          </w:p>
        </w:tc>
        <w:tc>
          <w:tcPr>
            <w:tcW w:w="2041" w:type="dxa"/>
            <w:shd w:val="clear" w:color="000000" w:fill="FF0000"/>
            <w:noWrap/>
            <w:hideMark/>
          </w:tcPr>
          <w:p w14:paraId="2BC700CE" w14:textId="77777777" w:rsidR="00BF696B" w:rsidRPr="005F2985" w:rsidRDefault="00BF696B" w:rsidP="009E2C87">
            <w:pPr>
              <w:spacing w:after="0" w:line="240" w:lineRule="auto"/>
              <w:rPr>
                <w:rFonts w:ascii="Calibri" w:eastAsia="Times New Roman" w:hAnsi="Calibri" w:cs="Calibri"/>
                <w:b/>
                <w:bCs/>
                <w:color w:val="FFFFFF"/>
                <w:sz w:val="18"/>
                <w:szCs w:val="18"/>
                <w:lang w:eastAsia="pt-PT"/>
              </w:rPr>
            </w:pPr>
            <w:r w:rsidRPr="005F2985">
              <w:rPr>
                <w:rFonts w:ascii="Calibri" w:eastAsia="Times New Roman" w:hAnsi="Calibri" w:cs="Calibri"/>
                <w:b/>
                <w:bCs/>
                <w:color w:val="FFFFFF"/>
                <w:sz w:val="18"/>
                <w:szCs w:val="18"/>
                <w:lang w:eastAsia="pt-PT"/>
              </w:rPr>
              <w:t>Nome da Tabela no Data Lake</w:t>
            </w:r>
          </w:p>
        </w:tc>
      </w:tr>
      <w:tr w:rsidR="00BF696B" w:rsidRPr="005F2985" w14:paraId="18F762DB" w14:textId="77777777" w:rsidTr="00C96221">
        <w:trPr>
          <w:trHeight w:val="290"/>
        </w:trPr>
        <w:tc>
          <w:tcPr>
            <w:tcW w:w="1701" w:type="dxa"/>
            <w:shd w:val="clear" w:color="auto" w:fill="auto"/>
            <w:noWrap/>
          </w:tcPr>
          <w:p w14:paraId="39BB7055" w14:textId="77777777" w:rsidR="00BF696B" w:rsidRPr="005F2985" w:rsidRDefault="00BF696B" w:rsidP="009E2C87">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CS (APMT0100021235)</w:t>
            </w:r>
          </w:p>
        </w:tc>
        <w:tc>
          <w:tcPr>
            <w:tcW w:w="3288" w:type="dxa"/>
            <w:shd w:val="clear" w:color="auto" w:fill="auto"/>
            <w:noWrap/>
          </w:tcPr>
          <w:p w14:paraId="66D142E5" w14:textId="41CD5284" w:rsidR="00BF696B" w:rsidRPr="005F2985" w:rsidRDefault="000700B2" w:rsidP="009E2C87">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cst05_relcsrsp</w:t>
            </w:r>
          </w:p>
        </w:tc>
        <w:tc>
          <w:tcPr>
            <w:tcW w:w="2041" w:type="dxa"/>
          </w:tcPr>
          <w:p w14:paraId="0500391D" w14:textId="4027A472" w:rsidR="00BF696B" w:rsidRPr="005F2985" w:rsidRDefault="000700B2" w:rsidP="009E2C87">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cd_garantias</w:t>
            </w:r>
          </w:p>
        </w:tc>
        <w:tc>
          <w:tcPr>
            <w:tcW w:w="2041" w:type="dxa"/>
            <w:shd w:val="clear" w:color="auto" w:fill="auto"/>
            <w:noWrap/>
          </w:tcPr>
          <w:p w14:paraId="749BD2EA" w14:textId="08EFE13D" w:rsidR="00BF696B" w:rsidRPr="005F2985" w:rsidRDefault="000700B2" w:rsidP="009E2C87">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cst05_relcsrsp</w:t>
            </w:r>
          </w:p>
        </w:tc>
      </w:tr>
      <w:tr w:rsidR="00BF696B" w:rsidRPr="005F2985" w14:paraId="356A8DD3" w14:textId="77777777" w:rsidTr="00C96221">
        <w:trPr>
          <w:trHeight w:val="290"/>
        </w:trPr>
        <w:tc>
          <w:tcPr>
            <w:tcW w:w="1701" w:type="dxa"/>
            <w:shd w:val="clear" w:color="auto" w:fill="auto"/>
            <w:noWrap/>
          </w:tcPr>
          <w:p w14:paraId="65982B2C" w14:textId="77777777" w:rsidR="00BF696B" w:rsidRPr="005F2985" w:rsidRDefault="00BF696B" w:rsidP="009E2C87">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GP (APMT0100021341)</w:t>
            </w:r>
          </w:p>
        </w:tc>
        <w:tc>
          <w:tcPr>
            <w:tcW w:w="3288" w:type="dxa"/>
            <w:shd w:val="clear" w:color="auto" w:fill="auto"/>
            <w:noWrap/>
          </w:tcPr>
          <w:p w14:paraId="19BD18FE" w14:textId="4D4FB173" w:rsidR="00BF696B" w:rsidRPr="005F2985" w:rsidRDefault="000700B2" w:rsidP="009E2C87">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gpt21_processos</w:t>
            </w:r>
          </w:p>
        </w:tc>
        <w:tc>
          <w:tcPr>
            <w:tcW w:w="2041" w:type="dxa"/>
          </w:tcPr>
          <w:p w14:paraId="0674923B" w14:textId="6718867C" w:rsidR="00BF696B" w:rsidRPr="005F2985" w:rsidRDefault="000700B2" w:rsidP="009E2C87">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cd_emprestimos</w:t>
            </w:r>
          </w:p>
        </w:tc>
        <w:tc>
          <w:tcPr>
            <w:tcW w:w="2041" w:type="dxa"/>
            <w:shd w:val="clear" w:color="auto" w:fill="auto"/>
            <w:noWrap/>
          </w:tcPr>
          <w:p w14:paraId="411A9FA0" w14:textId="52C103D9" w:rsidR="00BF696B" w:rsidRPr="005F2985" w:rsidRDefault="000700B2" w:rsidP="009E2C87">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gpt21_processos</w:t>
            </w:r>
          </w:p>
        </w:tc>
      </w:tr>
      <w:tr w:rsidR="00BF696B" w:rsidRPr="005F2985" w14:paraId="6A0D3916" w14:textId="77777777" w:rsidTr="00C96221">
        <w:trPr>
          <w:trHeight w:val="290"/>
        </w:trPr>
        <w:tc>
          <w:tcPr>
            <w:tcW w:w="1701" w:type="dxa"/>
            <w:shd w:val="clear" w:color="auto" w:fill="auto"/>
            <w:noWrap/>
          </w:tcPr>
          <w:p w14:paraId="53CFA32E" w14:textId="597A11B4" w:rsidR="00BF696B" w:rsidRPr="005F2985" w:rsidRDefault="000700B2" w:rsidP="009E2C87">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Préstamos EH (APMT0100021351)</w:t>
            </w:r>
          </w:p>
        </w:tc>
        <w:tc>
          <w:tcPr>
            <w:tcW w:w="3288" w:type="dxa"/>
            <w:shd w:val="clear" w:color="auto" w:fill="auto"/>
            <w:noWrap/>
          </w:tcPr>
          <w:p w14:paraId="5FB3F925" w14:textId="5414244D" w:rsidR="00BF696B" w:rsidRPr="005F2985" w:rsidRDefault="000700B2" w:rsidP="009E2C87">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dados_gerais_emp</w:t>
            </w:r>
          </w:p>
        </w:tc>
        <w:tc>
          <w:tcPr>
            <w:tcW w:w="2041" w:type="dxa"/>
          </w:tcPr>
          <w:p w14:paraId="1669EDB1" w14:textId="1CB6AAE3" w:rsidR="00BF696B" w:rsidRPr="005F2985" w:rsidRDefault="000700B2" w:rsidP="009E2C87">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cd_alm</w:t>
            </w:r>
          </w:p>
        </w:tc>
        <w:tc>
          <w:tcPr>
            <w:tcW w:w="2041" w:type="dxa"/>
            <w:shd w:val="clear" w:color="auto" w:fill="auto"/>
            <w:noWrap/>
          </w:tcPr>
          <w:p w14:paraId="78D04C54" w14:textId="14A1AF2A" w:rsidR="00BF696B" w:rsidRPr="005F2985" w:rsidRDefault="000700B2" w:rsidP="009E2C87">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dados_gerais_emp</w:t>
            </w:r>
          </w:p>
        </w:tc>
      </w:tr>
      <w:tr w:rsidR="000700B2" w:rsidRPr="005F2985" w14:paraId="77D74065" w14:textId="77777777" w:rsidTr="00C96221">
        <w:trPr>
          <w:trHeight w:val="290"/>
        </w:trPr>
        <w:tc>
          <w:tcPr>
            <w:tcW w:w="1701" w:type="dxa"/>
            <w:shd w:val="clear" w:color="auto" w:fill="auto"/>
            <w:noWrap/>
          </w:tcPr>
          <w:p w14:paraId="1853E387" w14:textId="33D0A9A0" w:rsidR="000700B2" w:rsidRPr="005F2985" w:rsidRDefault="000700B2" w:rsidP="000700B2">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Empréstimos EP (APMT0100023753)</w:t>
            </w:r>
          </w:p>
        </w:tc>
        <w:tc>
          <w:tcPr>
            <w:tcW w:w="3288" w:type="dxa"/>
            <w:shd w:val="clear" w:color="auto" w:fill="auto"/>
            <w:noWrap/>
          </w:tcPr>
          <w:p w14:paraId="654C600C" w14:textId="3F61C5B7" w:rsidR="000700B2" w:rsidRPr="0034179E" w:rsidRDefault="000700B2" w:rsidP="000700B2">
            <w:pPr>
              <w:spacing w:after="0" w:line="240" w:lineRule="auto"/>
              <w:rPr>
                <w:rFonts w:ascii="Calibri" w:eastAsia="Times New Roman" w:hAnsi="Calibri" w:cs="Calibri"/>
                <w:color w:val="000000"/>
                <w:sz w:val="18"/>
                <w:szCs w:val="18"/>
                <w:lang w:val="en-US" w:eastAsia="pt-PT"/>
              </w:rPr>
            </w:pPr>
            <w:r w:rsidRPr="0034179E">
              <w:rPr>
                <w:rFonts w:ascii="Calibri" w:eastAsia="Times New Roman" w:hAnsi="Calibri" w:cs="Calibri"/>
                <w:color w:val="000000"/>
                <w:sz w:val="18"/>
                <w:szCs w:val="18"/>
                <w:lang w:val="en-US" w:eastAsia="pt-PT"/>
              </w:rPr>
              <w:t>PRDX.EP.D75.EPH85010.EPYR8510.FO</w:t>
            </w:r>
          </w:p>
        </w:tc>
        <w:tc>
          <w:tcPr>
            <w:tcW w:w="2041" w:type="dxa"/>
          </w:tcPr>
          <w:p w14:paraId="3E0D9A6E" w14:textId="332D6CB1" w:rsidR="000700B2" w:rsidRPr="005F2985" w:rsidRDefault="000700B2" w:rsidP="000700B2">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cd_emprestimos</w:t>
            </w:r>
          </w:p>
        </w:tc>
        <w:tc>
          <w:tcPr>
            <w:tcW w:w="2041" w:type="dxa"/>
            <w:shd w:val="clear" w:color="auto" w:fill="auto"/>
            <w:noWrap/>
          </w:tcPr>
          <w:p w14:paraId="2AEA4148" w14:textId="64595A0D" w:rsidR="000700B2" w:rsidRPr="005F2985" w:rsidRDefault="000700B2" w:rsidP="000700B2">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ept01_contas</w:t>
            </w:r>
          </w:p>
        </w:tc>
      </w:tr>
      <w:tr w:rsidR="000700B2" w:rsidRPr="005F2985" w14:paraId="1316EE3C" w14:textId="77777777" w:rsidTr="00C96221">
        <w:trPr>
          <w:trHeight w:val="290"/>
        </w:trPr>
        <w:tc>
          <w:tcPr>
            <w:tcW w:w="1701" w:type="dxa"/>
            <w:shd w:val="clear" w:color="auto" w:fill="auto"/>
            <w:noWrap/>
          </w:tcPr>
          <w:p w14:paraId="17CE4959" w14:textId="5FE973B6" w:rsidR="000700B2" w:rsidRPr="005F2985" w:rsidRDefault="000700B2" w:rsidP="000700B2">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Efeitos (APMT0100020939)</w:t>
            </w:r>
          </w:p>
        </w:tc>
        <w:tc>
          <w:tcPr>
            <w:tcW w:w="3288" w:type="dxa"/>
            <w:shd w:val="clear" w:color="auto" w:fill="auto"/>
            <w:noWrap/>
          </w:tcPr>
          <w:p w14:paraId="5FE0891D" w14:textId="788CB691" w:rsidR="000700B2" w:rsidRPr="005F2985" w:rsidRDefault="000700B2" w:rsidP="000700B2">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eft02_crteft</w:t>
            </w:r>
          </w:p>
        </w:tc>
        <w:tc>
          <w:tcPr>
            <w:tcW w:w="2041" w:type="dxa"/>
          </w:tcPr>
          <w:p w14:paraId="43F8F6B3" w14:textId="3C603F78" w:rsidR="000700B2" w:rsidRPr="005F2985" w:rsidRDefault="000700B2" w:rsidP="000700B2">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cd_efeitos</w:t>
            </w:r>
          </w:p>
        </w:tc>
        <w:tc>
          <w:tcPr>
            <w:tcW w:w="2041" w:type="dxa"/>
            <w:shd w:val="clear" w:color="auto" w:fill="auto"/>
            <w:noWrap/>
          </w:tcPr>
          <w:p w14:paraId="411D10B6" w14:textId="6807F0AE" w:rsidR="000700B2" w:rsidRPr="005F2985" w:rsidRDefault="000700B2" w:rsidP="000700B2">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eft02_crteft</w:t>
            </w:r>
          </w:p>
        </w:tc>
      </w:tr>
      <w:tr w:rsidR="000700B2" w:rsidRPr="005F2985" w14:paraId="43F8A82F" w14:textId="77777777" w:rsidTr="00C96221">
        <w:trPr>
          <w:trHeight w:val="290"/>
        </w:trPr>
        <w:tc>
          <w:tcPr>
            <w:tcW w:w="1701" w:type="dxa"/>
            <w:shd w:val="clear" w:color="auto" w:fill="auto"/>
            <w:noWrap/>
          </w:tcPr>
          <w:p w14:paraId="51D434A3" w14:textId="708E4F15" w:rsidR="000700B2" w:rsidRPr="005F2985" w:rsidRDefault="000700B2" w:rsidP="000700B2">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lastRenderedPageBreak/>
              <w:t>Eurofac (APMT0100024364)</w:t>
            </w:r>
          </w:p>
        </w:tc>
        <w:tc>
          <w:tcPr>
            <w:tcW w:w="3288" w:type="dxa"/>
            <w:shd w:val="clear" w:color="auto" w:fill="auto"/>
            <w:noWrap/>
          </w:tcPr>
          <w:p w14:paraId="54F438D7" w14:textId="1E7CBC10" w:rsidR="000700B2" w:rsidRPr="005F2985" w:rsidRDefault="000700B2" w:rsidP="000700B2">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PRDX.FA.M90.LGM90M20.IMP.BIYR9500</w:t>
            </w:r>
          </w:p>
        </w:tc>
        <w:tc>
          <w:tcPr>
            <w:tcW w:w="2041" w:type="dxa"/>
          </w:tcPr>
          <w:p w14:paraId="383571F6" w14:textId="223D0A0F" w:rsidR="000700B2" w:rsidRPr="005F2985" w:rsidRDefault="000700B2" w:rsidP="000700B2">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cd_leasing</w:t>
            </w:r>
          </w:p>
        </w:tc>
        <w:tc>
          <w:tcPr>
            <w:tcW w:w="2041" w:type="dxa"/>
            <w:shd w:val="clear" w:color="auto" w:fill="auto"/>
            <w:noWrap/>
          </w:tcPr>
          <w:p w14:paraId="7561CCBF" w14:textId="38DF36B6" w:rsidR="000700B2" w:rsidRPr="005F2985" w:rsidRDefault="000700B2" w:rsidP="000700B2">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factoring_biyr9500</w:t>
            </w:r>
          </w:p>
        </w:tc>
      </w:tr>
      <w:tr w:rsidR="000700B2" w:rsidRPr="005F2985" w14:paraId="06FD4888" w14:textId="77777777" w:rsidTr="00C96221">
        <w:trPr>
          <w:trHeight w:val="290"/>
        </w:trPr>
        <w:tc>
          <w:tcPr>
            <w:tcW w:w="1701" w:type="dxa"/>
            <w:shd w:val="clear" w:color="auto" w:fill="auto"/>
            <w:noWrap/>
          </w:tcPr>
          <w:p w14:paraId="3038551B" w14:textId="4DEEB4E2" w:rsidR="000700B2" w:rsidRPr="005F2985" w:rsidRDefault="000700B2" w:rsidP="000700B2">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Lease (APMT0100024304)</w:t>
            </w:r>
          </w:p>
        </w:tc>
        <w:tc>
          <w:tcPr>
            <w:tcW w:w="3288" w:type="dxa"/>
            <w:shd w:val="clear" w:color="auto" w:fill="auto"/>
            <w:noWrap/>
          </w:tcPr>
          <w:p w14:paraId="7C25C525" w14:textId="599E2575" w:rsidR="000700B2" w:rsidRPr="005F2985" w:rsidRDefault="000700B2" w:rsidP="000700B2">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PRDX.LG.M90.LGM90M20.IMP.BIYR1500</w:t>
            </w:r>
          </w:p>
        </w:tc>
        <w:tc>
          <w:tcPr>
            <w:tcW w:w="2041" w:type="dxa"/>
          </w:tcPr>
          <w:p w14:paraId="50092290" w14:textId="7C26E8A0" w:rsidR="000700B2" w:rsidRPr="005F2985" w:rsidRDefault="000700B2" w:rsidP="000700B2">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cd_leasing</w:t>
            </w:r>
          </w:p>
        </w:tc>
        <w:tc>
          <w:tcPr>
            <w:tcW w:w="2041" w:type="dxa"/>
            <w:shd w:val="clear" w:color="auto" w:fill="auto"/>
            <w:noWrap/>
          </w:tcPr>
          <w:p w14:paraId="097FCD8D" w14:textId="68CAFA1A" w:rsidR="000700B2" w:rsidRPr="005F2985" w:rsidRDefault="000700B2" w:rsidP="000700B2">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leasing_biyr1500</w:t>
            </w:r>
          </w:p>
        </w:tc>
      </w:tr>
    </w:tbl>
    <w:p w14:paraId="2C2729A4" w14:textId="75753ABD" w:rsidR="007F271B" w:rsidRDefault="007F271B" w:rsidP="007F271B"/>
    <w:p w14:paraId="2D5B4D69" w14:textId="22B58C97" w:rsidR="007F271B" w:rsidRDefault="007F271B" w:rsidP="007F271B"/>
    <w:p w14:paraId="075DAFD8" w14:textId="77777777" w:rsidR="007F271B" w:rsidRDefault="007F271B" w:rsidP="005F1378">
      <w:pPr>
        <w:pStyle w:val="Heading6"/>
        <w:numPr>
          <w:ilvl w:val="0"/>
          <w:numId w:val="0"/>
        </w:numPr>
        <w:ind w:left="2736"/>
        <w:sectPr w:rsidR="007F271B" w:rsidSect="00BA0F24">
          <w:pgSz w:w="11906" w:h="16838"/>
          <w:pgMar w:top="1440" w:right="1440" w:bottom="1440" w:left="1440" w:header="709" w:footer="709" w:gutter="0"/>
          <w:cols w:space="708"/>
          <w:docGrid w:linePitch="360"/>
        </w:sectPr>
      </w:pPr>
    </w:p>
    <w:p w14:paraId="3BDE0E7A" w14:textId="3BFAB048" w:rsidR="007F271B" w:rsidRDefault="007F271B" w:rsidP="005F1378">
      <w:pPr>
        <w:pStyle w:val="Heading6"/>
      </w:pPr>
      <w:bookmarkStart w:id="192" w:name="_Toc167390745"/>
      <w:r>
        <w:lastRenderedPageBreak/>
        <w:t>Detalhe dos Campos</w:t>
      </w:r>
      <w:bookmarkEnd w:id="192"/>
    </w:p>
    <w:p w14:paraId="65E03278" w14:textId="5217F01E" w:rsidR="00B536FF" w:rsidRPr="005F2985" w:rsidRDefault="009B0415" w:rsidP="00A324DF">
      <w:pPr>
        <w:rPr>
          <w:rFonts w:ascii="Calibri" w:hAnsi="Calibri"/>
          <w:b/>
        </w:rPr>
      </w:pPr>
      <w:r w:rsidRPr="005F2985">
        <w:rPr>
          <w:rFonts w:ascii="Calibri" w:hAnsi="Calibri"/>
        </w:rPr>
        <w:t xml:space="preserve">De seguida, são apresentados todos os campos da tabela </w:t>
      </w:r>
      <w:r w:rsidRPr="005F2985">
        <w:rPr>
          <w:rFonts w:ascii="Calibri" w:hAnsi="Calibri"/>
          <w:i/>
        </w:rPr>
        <w:t>cd_garantias.kt_chaves_gt</w:t>
      </w:r>
      <w:r w:rsidRPr="005F2985">
        <w:rPr>
          <w:rFonts w:ascii="Calibri" w:hAnsi="Calibri"/>
        </w:rPr>
        <w:t>, bem como uma breve descrição do seu significado. É também destacado o formato dos campos no MUG e, em caso de códigos, as respetivas descodificações e valores elegíveis.</w:t>
      </w:r>
    </w:p>
    <w:p w14:paraId="1EA0A294" w14:textId="7ED3945E" w:rsidR="00A324DF" w:rsidRPr="00A324DF" w:rsidRDefault="00A324DF" w:rsidP="00A324DF">
      <w:pPr>
        <w:pStyle w:val="Caption"/>
        <w:keepNext/>
        <w:jc w:val="center"/>
        <w:rPr>
          <w:rFonts w:ascii="Calibri" w:hAnsi="Calibri"/>
          <w:b/>
          <w:color w:val="auto"/>
          <w:sz w:val="22"/>
        </w:rPr>
      </w:pPr>
      <w:bookmarkStart w:id="193" w:name="_Toc165368775"/>
      <w:r w:rsidRPr="00A324DF">
        <w:rPr>
          <w:rFonts w:ascii="Calibri" w:hAnsi="Calibri"/>
          <w:b/>
          <w:color w:val="auto"/>
          <w:sz w:val="22"/>
        </w:rPr>
        <w:t xml:space="preserve">Tabela </w:t>
      </w:r>
      <w:r w:rsidRPr="00A324DF">
        <w:rPr>
          <w:rFonts w:ascii="Calibri" w:hAnsi="Calibri"/>
          <w:b/>
          <w:color w:val="auto"/>
          <w:sz w:val="22"/>
        </w:rPr>
        <w:fldChar w:fldCharType="begin"/>
      </w:r>
      <w:r w:rsidRPr="00A324DF">
        <w:rPr>
          <w:rFonts w:ascii="Calibri" w:hAnsi="Calibri"/>
          <w:b/>
          <w:color w:val="auto"/>
          <w:sz w:val="22"/>
        </w:rPr>
        <w:instrText xml:space="preserve"> SEQ Tabela \* ARABIC </w:instrText>
      </w:r>
      <w:r w:rsidRPr="00A324DF">
        <w:rPr>
          <w:rFonts w:ascii="Calibri" w:hAnsi="Calibri"/>
          <w:b/>
          <w:color w:val="auto"/>
          <w:sz w:val="22"/>
        </w:rPr>
        <w:fldChar w:fldCharType="separate"/>
      </w:r>
      <w:r w:rsidR="00040590">
        <w:rPr>
          <w:rFonts w:ascii="Calibri" w:hAnsi="Calibri"/>
          <w:b/>
          <w:noProof/>
          <w:color w:val="auto"/>
          <w:sz w:val="22"/>
        </w:rPr>
        <w:t>25</w:t>
      </w:r>
      <w:r w:rsidRPr="00A324DF">
        <w:rPr>
          <w:rFonts w:ascii="Calibri" w:hAnsi="Calibri"/>
          <w:b/>
          <w:color w:val="auto"/>
          <w:sz w:val="22"/>
        </w:rPr>
        <w:fldChar w:fldCharType="end"/>
      </w:r>
      <w:r w:rsidRPr="00A324DF">
        <w:rPr>
          <w:rFonts w:ascii="Calibri" w:hAnsi="Calibri"/>
          <w:b/>
          <w:color w:val="auto"/>
          <w:sz w:val="22"/>
        </w:rPr>
        <w:t>: Detalhe dos campos da cd_garantias.kt_chaves_gt</w:t>
      </w:r>
      <w:bookmarkEnd w:id="193"/>
    </w:p>
    <w:tbl>
      <w:tblPr>
        <w:tblW w:w="13889" w:type="dxa"/>
        <w:tblCellMar>
          <w:left w:w="70" w:type="dxa"/>
          <w:right w:w="70" w:type="dxa"/>
        </w:tblCellMar>
        <w:tblLook w:val="04A0" w:firstRow="1" w:lastRow="0" w:firstColumn="1" w:lastColumn="0" w:noHBand="0" w:noVBand="1"/>
      </w:tblPr>
      <w:tblGrid>
        <w:gridCol w:w="1984"/>
        <w:gridCol w:w="8504"/>
        <w:gridCol w:w="850"/>
        <w:gridCol w:w="2551"/>
      </w:tblGrid>
      <w:tr w:rsidR="007F271B" w:rsidRPr="00CD3F80" w14:paraId="46D203D3" w14:textId="77777777" w:rsidTr="007F271B">
        <w:trPr>
          <w:trHeight w:val="290"/>
          <w:tblHeader/>
        </w:trPr>
        <w:tc>
          <w:tcPr>
            <w:tcW w:w="1984" w:type="dxa"/>
            <w:tcBorders>
              <w:top w:val="single" w:sz="4" w:space="0" w:color="auto"/>
              <w:left w:val="single" w:sz="4" w:space="0" w:color="auto"/>
              <w:bottom w:val="single" w:sz="4" w:space="0" w:color="auto"/>
              <w:right w:val="single" w:sz="4" w:space="0" w:color="auto"/>
            </w:tcBorders>
            <w:shd w:val="clear" w:color="000000" w:fill="FF0000"/>
            <w:noWrap/>
            <w:hideMark/>
          </w:tcPr>
          <w:p w14:paraId="1DB1CC8A" w14:textId="77777777" w:rsidR="007F271B" w:rsidRPr="00CD3F80" w:rsidRDefault="007F271B" w:rsidP="007F271B">
            <w:pPr>
              <w:spacing w:after="0" w:line="240" w:lineRule="auto"/>
              <w:rPr>
                <w:rFonts w:ascii="Calibri" w:eastAsia="Times New Roman" w:hAnsi="Calibri" w:cs="Calibri"/>
                <w:b/>
                <w:bCs/>
                <w:color w:val="FFFFFF"/>
                <w:sz w:val="18"/>
                <w:szCs w:val="18"/>
                <w:lang w:eastAsia="pt-PT"/>
              </w:rPr>
            </w:pPr>
            <w:r w:rsidRPr="00CD3F80">
              <w:rPr>
                <w:rFonts w:ascii="Calibri" w:eastAsia="Times New Roman" w:hAnsi="Calibri" w:cs="Calibri"/>
                <w:b/>
                <w:bCs/>
                <w:color w:val="FFFFFF"/>
                <w:sz w:val="18"/>
                <w:szCs w:val="18"/>
                <w:lang w:eastAsia="pt-PT"/>
              </w:rPr>
              <w:t>Chaves da tabela</w:t>
            </w:r>
          </w:p>
          <w:p w14:paraId="147527E9" w14:textId="45B6FF66" w:rsidR="007F271B" w:rsidRPr="00A7376B" w:rsidRDefault="00B536FF" w:rsidP="00B536FF">
            <w:pPr>
              <w:spacing w:after="0" w:line="240" w:lineRule="auto"/>
              <w:rPr>
                <w:rFonts w:ascii="Calibri" w:eastAsia="Times New Roman" w:hAnsi="Calibri" w:cs="Calibri"/>
                <w:b/>
                <w:bCs/>
                <w:i/>
                <w:color w:val="FFFFFF"/>
                <w:sz w:val="18"/>
                <w:szCs w:val="18"/>
                <w:lang w:eastAsia="pt-PT"/>
              </w:rPr>
            </w:pPr>
            <w:r w:rsidRPr="00A7376B">
              <w:rPr>
                <w:rFonts w:ascii="Calibri" w:eastAsia="Times New Roman" w:hAnsi="Calibri" w:cs="Calibri"/>
                <w:b/>
                <w:bCs/>
                <w:i/>
                <w:color w:val="FFFFFF"/>
                <w:sz w:val="18"/>
                <w:szCs w:val="18"/>
                <w:lang w:eastAsia="pt-PT"/>
              </w:rPr>
              <w:t>kt_chaves</w:t>
            </w:r>
            <w:r w:rsidR="00973711" w:rsidRPr="00A7376B">
              <w:rPr>
                <w:rFonts w:ascii="Calibri" w:eastAsia="Times New Roman" w:hAnsi="Calibri" w:cs="Calibri"/>
                <w:b/>
                <w:bCs/>
                <w:i/>
                <w:color w:val="FFFFFF"/>
                <w:sz w:val="18"/>
                <w:szCs w:val="18"/>
                <w:lang w:eastAsia="pt-PT"/>
              </w:rPr>
              <w:t>_gt</w:t>
            </w:r>
          </w:p>
        </w:tc>
        <w:tc>
          <w:tcPr>
            <w:tcW w:w="8504" w:type="dxa"/>
            <w:tcBorders>
              <w:top w:val="single" w:sz="4" w:space="0" w:color="auto"/>
              <w:left w:val="nil"/>
              <w:bottom w:val="single" w:sz="4" w:space="0" w:color="auto"/>
              <w:right w:val="single" w:sz="4" w:space="0" w:color="auto"/>
            </w:tcBorders>
            <w:shd w:val="clear" w:color="000000" w:fill="FF0000"/>
            <w:noWrap/>
            <w:vAlign w:val="center"/>
            <w:hideMark/>
          </w:tcPr>
          <w:p w14:paraId="6D88D601" w14:textId="77777777" w:rsidR="007F271B" w:rsidRPr="00CD3F80" w:rsidRDefault="007F271B" w:rsidP="007F271B">
            <w:pPr>
              <w:spacing w:after="0" w:line="240" w:lineRule="auto"/>
              <w:rPr>
                <w:rFonts w:ascii="Calibri" w:eastAsia="Times New Roman" w:hAnsi="Calibri" w:cs="Calibri"/>
                <w:b/>
                <w:bCs/>
                <w:color w:val="FFFFFF"/>
                <w:sz w:val="18"/>
                <w:szCs w:val="18"/>
                <w:lang w:eastAsia="pt-PT"/>
              </w:rPr>
            </w:pPr>
            <w:r w:rsidRPr="00CD3F80">
              <w:rPr>
                <w:rFonts w:ascii="Calibri" w:eastAsia="Times New Roman" w:hAnsi="Calibri" w:cs="Calibri"/>
                <w:b/>
                <w:bCs/>
                <w:color w:val="FFFFFF"/>
                <w:sz w:val="18"/>
                <w:szCs w:val="18"/>
                <w:lang w:eastAsia="pt-PT"/>
              </w:rPr>
              <w:t>Significado do campo</w:t>
            </w:r>
          </w:p>
        </w:tc>
        <w:tc>
          <w:tcPr>
            <w:tcW w:w="850" w:type="dxa"/>
            <w:tcBorders>
              <w:top w:val="single" w:sz="4" w:space="0" w:color="auto"/>
              <w:left w:val="nil"/>
              <w:bottom w:val="single" w:sz="4" w:space="0" w:color="auto"/>
              <w:right w:val="single" w:sz="4" w:space="0" w:color="auto"/>
            </w:tcBorders>
            <w:shd w:val="clear" w:color="000000" w:fill="FF0000"/>
            <w:noWrap/>
            <w:hideMark/>
          </w:tcPr>
          <w:p w14:paraId="3586E5B1" w14:textId="77777777" w:rsidR="007F271B" w:rsidRPr="00CD3F80" w:rsidRDefault="007F271B" w:rsidP="007F271B">
            <w:pPr>
              <w:spacing w:after="0" w:line="240" w:lineRule="auto"/>
              <w:rPr>
                <w:rFonts w:ascii="Calibri" w:eastAsia="Times New Roman" w:hAnsi="Calibri" w:cs="Calibri"/>
                <w:b/>
                <w:bCs/>
                <w:color w:val="FFFFFF"/>
                <w:sz w:val="18"/>
                <w:szCs w:val="18"/>
                <w:lang w:eastAsia="pt-PT"/>
              </w:rPr>
            </w:pPr>
            <w:r w:rsidRPr="00CD3F80">
              <w:rPr>
                <w:rFonts w:ascii="Calibri" w:eastAsia="Times New Roman" w:hAnsi="Calibri" w:cs="Calibri"/>
                <w:b/>
                <w:bCs/>
                <w:color w:val="FFFFFF"/>
                <w:sz w:val="18"/>
                <w:szCs w:val="18"/>
                <w:lang w:eastAsia="pt-PT"/>
              </w:rPr>
              <w:t>Formato</w:t>
            </w:r>
          </w:p>
        </w:tc>
        <w:tc>
          <w:tcPr>
            <w:tcW w:w="2551" w:type="dxa"/>
            <w:tcBorders>
              <w:top w:val="single" w:sz="4" w:space="0" w:color="auto"/>
              <w:left w:val="nil"/>
              <w:bottom w:val="single" w:sz="4" w:space="0" w:color="auto"/>
              <w:right w:val="single" w:sz="4" w:space="0" w:color="auto"/>
            </w:tcBorders>
            <w:shd w:val="clear" w:color="000000" w:fill="FF0000"/>
            <w:noWrap/>
            <w:hideMark/>
          </w:tcPr>
          <w:p w14:paraId="13267E90" w14:textId="77777777" w:rsidR="007F271B" w:rsidRPr="00CD3F80" w:rsidRDefault="007F271B" w:rsidP="007F271B">
            <w:pPr>
              <w:spacing w:after="0" w:line="240" w:lineRule="auto"/>
              <w:rPr>
                <w:rFonts w:ascii="Calibri" w:eastAsia="Times New Roman" w:hAnsi="Calibri" w:cs="Calibri"/>
                <w:b/>
                <w:bCs/>
                <w:color w:val="FFFFFF"/>
                <w:sz w:val="18"/>
                <w:szCs w:val="18"/>
                <w:lang w:eastAsia="pt-PT"/>
              </w:rPr>
            </w:pPr>
            <w:r w:rsidRPr="00CD3F80">
              <w:rPr>
                <w:rFonts w:ascii="Calibri" w:eastAsia="Times New Roman" w:hAnsi="Calibri" w:cs="Calibri"/>
                <w:b/>
                <w:bCs/>
                <w:color w:val="FFFFFF"/>
                <w:sz w:val="18"/>
                <w:szCs w:val="18"/>
                <w:lang w:eastAsia="pt-PT"/>
              </w:rPr>
              <w:t xml:space="preserve">Tabela(s) com valores elegíveis </w:t>
            </w:r>
          </w:p>
        </w:tc>
      </w:tr>
      <w:tr w:rsidR="007F271B" w:rsidRPr="00CD3F80" w14:paraId="3F90C6D4" w14:textId="77777777" w:rsidTr="007F271B">
        <w:trPr>
          <w:trHeight w:val="290"/>
        </w:trPr>
        <w:tc>
          <w:tcPr>
            <w:tcW w:w="1984" w:type="dxa"/>
            <w:tcBorders>
              <w:top w:val="nil"/>
              <w:left w:val="single" w:sz="4" w:space="0" w:color="auto"/>
              <w:bottom w:val="single" w:sz="4" w:space="0" w:color="auto"/>
              <w:right w:val="single" w:sz="4" w:space="0" w:color="auto"/>
            </w:tcBorders>
            <w:shd w:val="clear" w:color="000000" w:fill="F2F2F2"/>
            <w:hideMark/>
          </w:tcPr>
          <w:p w14:paraId="01E98142" w14:textId="77777777" w:rsidR="007F271B" w:rsidRPr="00CD3F80" w:rsidRDefault="007F271B" w:rsidP="007F271B">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cempresp_orig</w:t>
            </w:r>
          </w:p>
        </w:tc>
        <w:tc>
          <w:tcPr>
            <w:tcW w:w="8504" w:type="dxa"/>
            <w:tcBorders>
              <w:top w:val="nil"/>
              <w:left w:val="nil"/>
              <w:bottom w:val="single" w:sz="4" w:space="0" w:color="auto"/>
              <w:right w:val="single" w:sz="4" w:space="0" w:color="auto"/>
            </w:tcBorders>
            <w:shd w:val="clear" w:color="auto" w:fill="auto"/>
            <w:vAlign w:val="center"/>
            <w:hideMark/>
          </w:tcPr>
          <w:p w14:paraId="76107F04" w14:textId="5926FEEE" w:rsidR="007F271B" w:rsidRPr="00CD3F80" w:rsidRDefault="000F4D64" w:rsidP="00CD3F80">
            <w:pPr>
              <w:spacing w:after="0" w:line="240" w:lineRule="auto"/>
              <w:jc w:val="both"/>
              <w:rPr>
                <w:rFonts w:ascii="Calibri" w:eastAsia="Times New Roman" w:hAnsi="Calibri" w:cs="Times New Roman"/>
                <w:color w:val="000000"/>
                <w:sz w:val="18"/>
                <w:szCs w:val="18"/>
                <w:lang w:eastAsia="pt-PT"/>
              </w:rPr>
            </w:pPr>
            <w:r w:rsidRPr="00CD3F80">
              <w:rPr>
                <w:rFonts w:ascii="Calibri" w:eastAsia="Times New Roman" w:hAnsi="Calibri" w:cs="Times New Roman"/>
                <w:color w:val="000000"/>
                <w:sz w:val="18"/>
                <w:szCs w:val="18"/>
                <w:lang w:eastAsia="pt-PT"/>
              </w:rPr>
              <w:t xml:space="preserve">Empresa da empresa da </w:t>
            </w:r>
            <w:r w:rsidRPr="00CD3F80">
              <w:rPr>
                <w:rFonts w:ascii="Calibri" w:eastAsia="Times New Roman" w:hAnsi="Calibri" w:cs="Times New Roman"/>
                <w:b/>
                <w:color w:val="000000"/>
                <w:sz w:val="18"/>
                <w:szCs w:val="18"/>
                <w:lang w:eastAsia="pt-PT"/>
              </w:rPr>
              <w:t>responsabilidade na aplicação de origem</w:t>
            </w:r>
          </w:p>
        </w:tc>
        <w:tc>
          <w:tcPr>
            <w:tcW w:w="850" w:type="dxa"/>
            <w:tcBorders>
              <w:top w:val="nil"/>
              <w:left w:val="nil"/>
              <w:bottom w:val="single" w:sz="4" w:space="0" w:color="auto"/>
              <w:right w:val="single" w:sz="4" w:space="0" w:color="auto"/>
            </w:tcBorders>
            <w:shd w:val="clear" w:color="auto" w:fill="auto"/>
            <w:hideMark/>
          </w:tcPr>
          <w:p w14:paraId="71E5A594" w14:textId="60F9EFEB" w:rsidR="007F271B" w:rsidRPr="00CD3F80" w:rsidRDefault="00973711" w:rsidP="007F271B">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String</w:t>
            </w:r>
          </w:p>
        </w:tc>
        <w:tc>
          <w:tcPr>
            <w:tcW w:w="2551" w:type="dxa"/>
            <w:tcBorders>
              <w:top w:val="nil"/>
              <w:left w:val="nil"/>
              <w:bottom w:val="single" w:sz="4" w:space="0" w:color="auto"/>
              <w:right w:val="single" w:sz="4" w:space="0" w:color="auto"/>
            </w:tcBorders>
            <w:shd w:val="clear" w:color="auto" w:fill="auto"/>
            <w:hideMark/>
          </w:tcPr>
          <w:p w14:paraId="120E098B" w14:textId="77777777" w:rsidR="007F271B" w:rsidRPr="00CD3F80" w:rsidRDefault="007F271B" w:rsidP="007F271B">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 </w:t>
            </w:r>
          </w:p>
        </w:tc>
      </w:tr>
      <w:tr w:rsidR="00973711" w:rsidRPr="00CD3F80" w14:paraId="666D2532" w14:textId="77777777" w:rsidTr="007F271B">
        <w:trPr>
          <w:trHeight w:val="290"/>
        </w:trPr>
        <w:tc>
          <w:tcPr>
            <w:tcW w:w="1984" w:type="dxa"/>
            <w:tcBorders>
              <w:top w:val="nil"/>
              <w:left w:val="single" w:sz="4" w:space="0" w:color="auto"/>
              <w:bottom w:val="single" w:sz="4" w:space="0" w:color="auto"/>
              <w:right w:val="single" w:sz="4" w:space="0" w:color="auto"/>
            </w:tcBorders>
            <w:shd w:val="clear" w:color="000000" w:fill="F2F2F2"/>
            <w:hideMark/>
          </w:tcPr>
          <w:p w14:paraId="302888BC" w14:textId="77777777" w:rsidR="00973711" w:rsidRPr="00CD3F80" w:rsidRDefault="00973711" w:rsidP="00973711">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ckbalres_orig</w:t>
            </w:r>
          </w:p>
        </w:tc>
        <w:tc>
          <w:tcPr>
            <w:tcW w:w="8504" w:type="dxa"/>
            <w:tcBorders>
              <w:top w:val="nil"/>
              <w:left w:val="nil"/>
              <w:bottom w:val="single" w:sz="4" w:space="0" w:color="auto"/>
              <w:right w:val="single" w:sz="4" w:space="0" w:color="auto"/>
            </w:tcBorders>
            <w:shd w:val="clear" w:color="auto" w:fill="auto"/>
            <w:vAlign w:val="center"/>
            <w:hideMark/>
          </w:tcPr>
          <w:p w14:paraId="1E126659" w14:textId="480EC308" w:rsidR="00973711" w:rsidRPr="00CD3F80" w:rsidRDefault="00973711" w:rsidP="00CD3F80">
            <w:pPr>
              <w:spacing w:after="0" w:line="240" w:lineRule="auto"/>
              <w:jc w:val="both"/>
              <w:rPr>
                <w:rFonts w:ascii="Calibri" w:eastAsia="Times New Roman" w:hAnsi="Calibri"/>
                <w:color w:val="000000"/>
                <w:sz w:val="18"/>
                <w:szCs w:val="18"/>
                <w:lang w:eastAsia="pt-PT"/>
              </w:rPr>
            </w:pPr>
            <w:r w:rsidRPr="00CD3F80">
              <w:rPr>
                <w:rFonts w:ascii="Calibri" w:eastAsia="Times New Roman" w:hAnsi="Calibri"/>
                <w:color w:val="000000"/>
                <w:sz w:val="18"/>
                <w:szCs w:val="18"/>
                <w:lang w:eastAsia="pt-PT"/>
              </w:rPr>
              <w:t xml:space="preserve">Código do balcão da </w:t>
            </w:r>
            <w:r w:rsidRPr="00CD3F80">
              <w:rPr>
                <w:rFonts w:ascii="Calibri" w:eastAsia="Times New Roman" w:hAnsi="Calibri"/>
                <w:b/>
                <w:color w:val="000000"/>
                <w:sz w:val="18"/>
                <w:szCs w:val="18"/>
                <w:lang w:eastAsia="pt-PT"/>
              </w:rPr>
              <w:t>responsabilidade na aplicação de origem</w:t>
            </w:r>
          </w:p>
        </w:tc>
        <w:tc>
          <w:tcPr>
            <w:tcW w:w="850" w:type="dxa"/>
            <w:tcBorders>
              <w:top w:val="nil"/>
              <w:left w:val="nil"/>
              <w:bottom w:val="single" w:sz="4" w:space="0" w:color="auto"/>
              <w:right w:val="single" w:sz="4" w:space="0" w:color="auto"/>
            </w:tcBorders>
            <w:shd w:val="clear" w:color="auto" w:fill="auto"/>
            <w:hideMark/>
          </w:tcPr>
          <w:p w14:paraId="42ED13D6" w14:textId="2FB268F0" w:rsidR="00973711" w:rsidRPr="00CD3F80" w:rsidRDefault="00973711" w:rsidP="00973711">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String</w:t>
            </w:r>
          </w:p>
        </w:tc>
        <w:tc>
          <w:tcPr>
            <w:tcW w:w="2551" w:type="dxa"/>
            <w:tcBorders>
              <w:top w:val="nil"/>
              <w:left w:val="nil"/>
              <w:bottom w:val="single" w:sz="4" w:space="0" w:color="auto"/>
              <w:right w:val="single" w:sz="4" w:space="0" w:color="auto"/>
            </w:tcBorders>
            <w:shd w:val="clear" w:color="auto" w:fill="auto"/>
            <w:hideMark/>
          </w:tcPr>
          <w:p w14:paraId="1C1ED8BA" w14:textId="77777777" w:rsidR="00973711" w:rsidRPr="00CD3F80" w:rsidRDefault="00973711" w:rsidP="00973711">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 </w:t>
            </w:r>
          </w:p>
        </w:tc>
      </w:tr>
      <w:tr w:rsidR="00973711" w:rsidRPr="00CD3F80" w14:paraId="05FD3577" w14:textId="77777777" w:rsidTr="007F271B">
        <w:trPr>
          <w:trHeight w:val="290"/>
        </w:trPr>
        <w:tc>
          <w:tcPr>
            <w:tcW w:w="1984" w:type="dxa"/>
            <w:tcBorders>
              <w:top w:val="nil"/>
              <w:left w:val="single" w:sz="4" w:space="0" w:color="auto"/>
              <w:bottom w:val="single" w:sz="4" w:space="0" w:color="auto"/>
              <w:right w:val="single" w:sz="4" w:space="0" w:color="auto"/>
            </w:tcBorders>
            <w:shd w:val="clear" w:color="000000" w:fill="F2F2F2"/>
            <w:hideMark/>
          </w:tcPr>
          <w:p w14:paraId="0438CFE7" w14:textId="77777777" w:rsidR="00973711" w:rsidRPr="00CD3F80" w:rsidRDefault="00973711" w:rsidP="00973711">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ckctares_orig</w:t>
            </w:r>
          </w:p>
        </w:tc>
        <w:tc>
          <w:tcPr>
            <w:tcW w:w="8504" w:type="dxa"/>
            <w:tcBorders>
              <w:top w:val="nil"/>
              <w:left w:val="nil"/>
              <w:bottom w:val="single" w:sz="4" w:space="0" w:color="auto"/>
              <w:right w:val="single" w:sz="4" w:space="0" w:color="auto"/>
            </w:tcBorders>
            <w:shd w:val="clear" w:color="auto" w:fill="auto"/>
            <w:vAlign w:val="center"/>
            <w:hideMark/>
          </w:tcPr>
          <w:p w14:paraId="128C7124" w14:textId="76A99212" w:rsidR="00973711" w:rsidRPr="00CD3F80" w:rsidRDefault="00973711" w:rsidP="00CD3F80">
            <w:pPr>
              <w:spacing w:after="0" w:line="240" w:lineRule="auto"/>
              <w:jc w:val="both"/>
              <w:rPr>
                <w:rFonts w:ascii="Calibri" w:eastAsia="Times New Roman" w:hAnsi="Calibri" w:cs="Times New Roman"/>
                <w:color w:val="000000"/>
                <w:sz w:val="18"/>
                <w:szCs w:val="18"/>
                <w:lang w:eastAsia="pt-PT"/>
              </w:rPr>
            </w:pPr>
            <w:r w:rsidRPr="00CD3F80">
              <w:rPr>
                <w:rFonts w:ascii="Calibri" w:eastAsia="Times New Roman" w:hAnsi="Calibri" w:cs="Times New Roman"/>
                <w:color w:val="000000"/>
                <w:sz w:val="18"/>
                <w:szCs w:val="18"/>
                <w:lang w:eastAsia="pt-PT"/>
              </w:rPr>
              <w:t xml:space="preserve">Número de conta da </w:t>
            </w:r>
            <w:r w:rsidRPr="00CD3F80">
              <w:rPr>
                <w:rFonts w:ascii="Calibri" w:eastAsia="Times New Roman" w:hAnsi="Calibri" w:cs="Times New Roman"/>
                <w:b/>
                <w:color w:val="000000"/>
                <w:sz w:val="18"/>
                <w:szCs w:val="18"/>
                <w:lang w:eastAsia="pt-PT"/>
              </w:rPr>
              <w:t xml:space="preserve">responsabilidade </w:t>
            </w:r>
            <w:r w:rsidRPr="00CD3F80">
              <w:rPr>
                <w:rFonts w:ascii="Calibri" w:eastAsia="Times New Roman" w:hAnsi="Calibri"/>
                <w:b/>
                <w:color w:val="000000"/>
                <w:sz w:val="18"/>
                <w:szCs w:val="18"/>
                <w:lang w:eastAsia="pt-PT"/>
              </w:rPr>
              <w:t>na aplicação de origem</w:t>
            </w:r>
          </w:p>
        </w:tc>
        <w:tc>
          <w:tcPr>
            <w:tcW w:w="850" w:type="dxa"/>
            <w:tcBorders>
              <w:top w:val="nil"/>
              <w:left w:val="nil"/>
              <w:bottom w:val="single" w:sz="4" w:space="0" w:color="auto"/>
              <w:right w:val="single" w:sz="4" w:space="0" w:color="auto"/>
            </w:tcBorders>
            <w:shd w:val="clear" w:color="auto" w:fill="auto"/>
            <w:hideMark/>
          </w:tcPr>
          <w:p w14:paraId="30DD299A" w14:textId="7D2CCD64" w:rsidR="00973711" w:rsidRPr="00CD3F80" w:rsidRDefault="00973711" w:rsidP="00973711">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String</w:t>
            </w:r>
          </w:p>
        </w:tc>
        <w:tc>
          <w:tcPr>
            <w:tcW w:w="2551" w:type="dxa"/>
            <w:tcBorders>
              <w:top w:val="nil"/>
              <w:left w:val="nil"/>
              <w:bottom w:val="single" w:sz="4" w:space="0" w:color="auto"/>
              <w:right w:val="single" w:sz="4" w:space="0" w:color="auto"/>
            </w:tcBorders>
            <w:shd w:val="clear" w:color="auto" w:fill="auto"/>
            <w:hideMark/>
          </w:tcPr>
          <w:p w14:paraId="2F91C347" w14:textId="77777777" w:rsidR="00973711" w:rsidRPr="00CD3F80" w:rsidRDefault="00973711" w:rsidP="00973711">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 </w:t>
            </w:r>
          </w:p>
        </w:tc>
      </w:tr>
      <w:tr w:rsidR="00973711" w:rsidRPr="00CD3F80" w14:paraId="74F98DE6" w14:textId="77777777" w:rsidTr="007F271B">
        <w:trPr>
          <w:trHeight w:val="290"/>
        </w:trPr>
        <w:tc>
          <w:tcPr>
            <w:tcW w:w="1984" w:type="dxa"/>
            <w:tcBorders>
              <w:top w:val="nil"/>
              <w:left w:val="single" w:sz="4" w:space="0" w:color="auto"/>
              <w:bottom w:val="single" w:sz="4" w:space="0" w:color="auto"/>
              <w:right w:val="single" w:sz="4" w:space="0" w:color="auto"/>
            </w:tcBorders>
            <w:shd w:val="clear" w:color="000000" w:fill="F2F2F2"/>
            <w:hideMark/>
          </w:tcPr>
          <w:p w14:paraId="5DF8D252" w14:textId="77777777" w:rsidR="00973711" w:rsidRPr="00CD3F80" w:rsidRDefault="00973711" w:rsidP="00973711">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ckrefresp_orig</w:t>
            </w:r>
          </w:p>
        </w:tc>
        <w:tc>
          <w:tcPr>
            <w:tcW w:w="8504" w:type="dxa"/>
            <w:tcBorders>
              <w:top w:val="nil"/>
              <w:left w:val="nil"/>
              <w:bottom w:val="single" w:sz="4" w:space="0" w:color="auto"/>
              <w:right w:val="single" w:sz="4" w:space="0" w:color="auto"/>
            </w:tcBorders>
            <w:shd w:val="clear" w:color="auto" w:fill="auto"/>
            <w:vAlign w:val="center"/>
            <w:hideMark/>
          </w:tcPr>
          <w:p w14:paraId="2DA9878E" w14:textId="795CEA30" w:rsidR="00973711" w:rsidRPr="00CD3F80" w:rsidRDefault="00973711" w:rsidP="00CD3F80">
            <w:pPr>
              <w:spacing w:after="0" w:line="240" w:lineRule="auto"/>
              <w:jc w:val="both"/>
              <w:rPr>
                <w:rFonts w:ascii="Calibri" w:eastAsia="Times New Roman" w:hAnsi="Calibri" w:cs="Times New Roman"/>
                <w:color w:val="000000"/>
                <w:sz w:val="18"/>
                <w:szCs w:val="18"/>
                <w:lang w:eastAsia="pt-PT"/>
              </w:rPr>
            </w:pPr>
            <w:r w:rsidRPr="00CD3F80">
              <w:rPr>
                <w:rFonts w:ascii="Calibri" w:eastAsia="Times New Roman" w:hAnsi="Calibri" w:cs="Times New Roman"/>
                <w:color w:val="000000"/>
                <w:sz w:val="18"/>
                <w:szCs w:val="18"/>
                <w:lang w:eastAsia="pt-PT"/>
              </w:rPr>
              <w:t xml:space="preserve">Número de conta da </w:t>
            </w:r>
            <w:r w:rsidRPr="00CD3F80">
              <w:rPr>
                <w:rFonts w:ascii="Calibri" w:eastAsia="Times New Roman" w:hAnsi="Calibri" w:cs="Times New Roman"/>
                <w:b/>
                <w:color w:val="000000"/>
                <w:sz w:val="18"/>
                <w:szCs w:val="18"/>
                <w:lang w:eastAsia="pt-PT"/>
              </w:rPr>
              <w:t xml:space="preserve">responsabilidade </w:t>
            </w:r>
            <w:r w:rsidRPr="00CD3F80">
              <w:rPr>
                <w:rFonts w:ascii="Calibri" w:eastAsia="Times New Roman" w:hAnsi="Calibri"/>
                <w:b/>
                <w:color w:val="000000"/>
                <w:sz w:val="18"/>
                <w:szCs w:val="18"/>
                <w:lang w:eastAsia="pt-PT"/>
              </w:rPr>
              <w:t>na aplicação de origem</w:t>
            </w:r>
          </w:p>
        </w:tc>
        <w:tc>
          <w:tcPr>
            <w:tcW w:w="850" w:type="dxa"/>
            <w:tcBorders>
              <w:top w:val="nil"/>
              <w:left w:val="nil"/>
              <w:bottom w:val="single" w:sz="4" w:space="0" w:color="auto"/>
              <w:right w:val="single" w:sz="4" w:space="0" w:color="auto"/>
            </w:tcBorders>
            <w:shd w:val="clear" w:color="auto" w:fill="auto"/>
            <w:hideMark/>
          </w:tcPr>
          <w:p w14:paraId="5BC21E69" w14:textId="6B1CCA02" w:rsidR="00973711" w:rsidRPr="00CD3F80" w:rsidRDefault="00973711" w:rsidP="00973711">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String</w:t>
            </w:r>
          </w:p>
        </w:tc>
        <w:tc>
          <w:tcPr>
            <w:tcW w:w="2551" w:type="dxa"/>
            <w:tcBorders>
              <w:top w:val="nil"/>
              <w:left w:val="nil"/>
              <w:bottom w:val="single" w:sz="4" w:space="0" w:color="auto"/>
              <w:right w:val="single" w:sz="4" w:space="0" w:color="auto"/>
            </w:tcBorders>
            <w:shd w:val="clear" w:color="auto" w:fill="auto"/>
            <w:hideMark/>
          </w:tcPr>
          <w:p w14:paraId="41159B74" w14:textId="77777777" w:rsidR="00973711" w:rsidRPr="00CD3F80" w:rsidRDefault="00973711" w:rsidP="00973711">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 </w:t>
            </w:r>
          </w:p>
        </w:tc>
      </w:tr>
      <w:tr w:rsidR="00973711" w:rsidRPr="00CD3F80" w14:paraId="26EC74EE" w14:textId="77777777" w:rsidTr="007F271B">
        <w:trPr>
          <w:trHeight w:val="290"/>
        </w:trPr>
        <w:tc>
          <w:tcPr>
            <w:tcW w:w="1984" w:type="dxa"/>
            <w:tcBorders>
              <w:top w:val="nil"/>
              <w:left w:val="single" w:sz="4" w:space="0" w:color="auto"/>
              <w:bottom w:val="single" w:sz="4" w:space="0" w:color="auto"/>
              <w:right w:val="single" w:sz="4" w:space="0" w:color="auto"/>
            </w:tcBorders>
            <w:shd w:val="clear" w:color="000000" w:fill="F2F2F2"/>
            <w:hideMark/>
          </w:tcPr>
          <w:p w14:paraId="24C5ABD0" w14:textId="77777777" w:rsidR="00973711" w:rsidRPr="00CD3F80" w:rsidRDefault="00973711" w:rsidP="00973711">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cempresa_orig</w:t>
            </w:r>
          </w:p>
        </w:tc>
        <w:tc>
          <w:tcPr>
            <w:tcW w:w="8504" w:type="dxa"/>
            <w:tcBorders>
              <w:top w:val="nil"/>
              <w:left w:val="nil"/>
              <w:bottom w:val="single" w:sz="4" w:space="0" w:color="auto"/>
              <w:right w:val="single" w:sz="4" w:space="0" w:color="auto"/>
            </w:tcBorders>
            <w:shd w:val="clear" w:color="auto" w:fill="auto"/>
            <w:vAlign w:val="center"/>
            <w:hideMark/>
          </w:tcPr>
          <w:p w14:paraId="4E5D1CC2" w14:textId="0DA86007" w:rsidR="00973711" w:rsidRPr="00CD3F80" w:rsidRDefault="00973711" w:rsidP="00CD3F80">
            <w:pPr>
              <w:spacing w:after="0" w:line="240" w:lineRule="auto"/>
              <w:jc w:val="both"/>
              <w:rPr>
                <w:rFonts w:ascii="Calibri" w:eastAsia="Times New Roman" w:hAnsi="Calibri" w:cs="Times New Roman"/>
                <w:color w:val="000000"/>
                <w:sz w:val="18"/>
                <w:szCs w:val="18"/>
                <w:lang w:eastAsia="pt-PT"/>
              </w:rPr>
            </w:pPr>
            <w:r w:rsidRPr="00CD3F80">
              <w:rPr>
                <w:rFonts w:ascii="Calibri" w:eastAsia="Times New Roman" w:hAnsi="Calibri" w:cs="Times New Roman"/>
                <w:color w:val="000000"/>
                <w:sz w:val="18"/>
                <w:szCs w:val="18"/>
                <w:lang w:eastAsia="pt-PT"/>
              </w:rPr>
              <w:t xml:space="preserve">Código da empresa da conta </w:t>
            </w:r>
            <w:r w:rsidRPr="00CD3F80">
              <w:rPr>
                <w:rFonts w:ascii="Calibri" w:eastAsia="Times New Roman" w:hAnsi="Calibri"/>
                <w:b/>
                <w:color w:val="000000"/>
                <w:sz w:val="18"/>
                <w:szCs w:val="18"/>
                <w:lang w:eastAsia="pt-PT"/>
              </w:rPr>
              <w:t>na aplicação de origem</w:t>
            </w:r>
          </w:p>
        </w:tc>
        <w:tc>
          <w:tcPr>
            <w:tcW w:w="850" w:type="dxa"/>
            <w:tcBorders>
              <w:top w:val="nil"/>
              <w:left w:val="nil"/>
              <w:bottom w:val="single" w:sz="4" w:space="0" w:color="auto"/>
              <w:right w:val="single" w:sz="4" w:space="0" w:color="auto"/>
            </w:tcBorders>
            <w:shd w:val="clear" w:color="auto" w:fill="auto"/>
            <w:hideMark/>
          </w:tcPr>
          <w:p w14:paraId="65252247" w14:textId="78435B34" w:rsidR="00973711" w:rsidRPr="00CD3F80" w:rsidRDefault="00973711" w:rsidP="00973711">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String</w:t>
            </w:r>
          </w:p>
        </w:tc>
        <w:tc>
          <w:tcPr>
            <w:tcW w:w="2551" w:type="dxa"/>
            <w:tcBorders>
              <w:top w:val="nil"/>
              <w:left w:val="nil"/>
              <w:bottom w:val="single" w:sz="4" w:space="0" w:color="auto"/>
              <w:right w:val="single" w:sz="4" w:space="0" w:color="auto"/>
            </w:tcBorders>
            <w:shd w:val="clear" w:color="auto" w:fill="auto"/>
            <w:hideMark/>
          </w:tcPr>
          <w:p w14:paraId="5CA0FBE5" w14:textId="77777777" w:rsidR="00973711" w:rsidRPr="00CD3F80" w:rsidRDefault="00973711" w:rsidP="00973711">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 </w:t>
            </w:r>
          </w:p>
        </w:tc>
      </w:tr>
      <w:tr w:rsidR="00973711" w:rsidRPr="00CD3F80" w14:paraId="392101F9" w14:textId="77777777" w:rsidTr="00360EE2">
        <w:trPr>
          <w:trHeight w:val="290"/>
        </w:trPr>
        <w:tc>
          <w:tcPr>
            <w:tcW w:w="1984" w:type="dxa"/>
            <w:tcBorders>
              <w:top w:val="nil"/>
              <w:left w:val="single" w:sz="4" w:space="0" w:color="auto"/>
              <w:bottom w:val="single" w:sz="4" w:space="0" w:color="auto"/>
              <w:right w:val="single" w:sz="4" w:space="0" w:color="auto"/>
            </w:tcBorders>
            <w:shd w:val="clear" w:color="000000" w:fill="F2F2F2"/>
            <w:hideMark/>
          </w:tcPr>
          <w:p w14:paraId="584EA826" w14:textId="77777777" w:rsidR="00973711" w:rsidRPr="00CD3F80" w:rsidRDefault="00973711" w:rsidP="00973711">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ckbalcao_orig</w:t>
            </w:r>
          </w:p>
        </w:tc>
        <w:tc>
          <w:tcPr>
            <w:tcW w:w="8504" w:type="dxa"/>
            <w:tcBorders>
              <w:top w:val="nil"/>
              <w:left w:val="nil"/>
              <w:bottom w:val="single" w:sz="4" w:space="0" w:color="auto"/>
              <w:right w:val="single" w:sz="4" w:space="0" w:color="auto"/>
            </w:tcBorders>
            <w:shd w:val="clear" w:color="auto" w:fill="auto"/>
            <w:vAlign w:val="center"/>
          </w:tcPr>
          <w:p w14:paraId="5C95A3E7" w14:textId="0F78AC29" w:rsidR="00973711" w:rsidRPr="00CD3F80" w:rsidRDefault="00973711" w:rsidP="00CD3F80">
            <w:pPr>
              <w:spacing w:after="0" w:line="240" w:lineRule="auto"/>
              <w:jc w:val="both"/>
              <w:rPr>
                <w:rFonts w:ascii="Calibri" w:eastAsia="Times New Roman" w:hAnsi="Calibri" w:cs="Calibri"/>
                <w:color w:val="000000"/>
                <w:sz w:val="18"/>
                <w:szCs w:val="18"/>
                <w:lang w:eastAsia="pt-PT"/>
              </w:rPr>
            </w:pPr>
            <w:r w:rsidRPr="00CD3F80">
              <w:rPr>
                <w:rFonts w:ascii="Calibri" w:eastAsia="Times New Roman" w:hAnsi="Calibri" w:cs="Times New Roman"/>
                <w:color w:val="000000"/>
                <w:sz w:val="18"/>
                <w:szCs w:val="18"/>
                <w:lang w:eastAsia="pt-PT"/>
              </w:rPr>
              <w:t xml:space="preserve">Código do balcão da conta ID da garantia </w:t>
            </w:r>
            <w:r w:rsidRPr="00CD3F80">
              <w:rPr>
                <w:rFonts w:ascii="Calibri" w:eastAsia="Times New Roman" w:hAnsi="Calibri"/>
                <w:b/>
                <w:color w:val="000000"/>
                <w:sz w:val="18"/>
                <w:szCs w:val="18"/>
                <w:lang w:eastAsia="pt-PT"/>
              </w:rPr>
              <w:t>na aplicação de origem</w:t>
            </w:r>
          </w:p>
        </w:tc>
        <w:tc>
          <w:tcPr>
            <w:tcW w:w="850" w:type="dxa"/>
            <w:tcBorders>
              <w:top w:val="nil"/>
              <w:left w:val="nil"/>
              <w:bottom w:val="single" w:sz="4" w:space="0" w:color="auto"/>
              <w:right w:val="single" w:sz="4" w:space="0" w:color="auto"/>
            </w:tcBorders>
            <w:shd w:val="clear" w:color="auto" w:fill="auto"/>
            <w:hideMark/>
          </w:tcPr>
          <w:p w14:paraId="73BDB68C" w14:textId="1275CC31" w:rsidR="00973711" w:rsidRPr="00CD3F80" w:rsidRDefault="00973711" w:rsidP="00973711">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String</w:t>
            </w:r>
          </w:p>
        </w:tc>
        <w:tc>
          <w:tcPr>
            <w:tcW w:w="2551" w:type="dxa"/>
            <w:tcBorders>
              <w:top w:val="nil"/>
              <w:left w:val="nil"/>
              <w:bottom w:val="single" w:sz="4" w:space="0" w:color="auto"/>
              <w:right w:val="single" w:sz="4" w:space="0" w:color="auto"/>
            </w:tcBorders>
            <w:shd w:val="clear" w:color="auto" w:fill="auto"/>
            <w:hideMark/>
          </w:tcPr>
          <w:p w14:paraId="50110CB3" w14:textId="77777777" w:rsidR="00973711" w:rsidRPr="00CD3F80" w:rsidRDefault="00973711" w:rsidP="00973711">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 </w:t>
            </w:r>
          </w:p>
        </w:tc>
      </w:tr>
      <w:tr w:rsidR="00973711" w:rsidRPr="00CD3F80" w14:paraId="63982722" w14:textId="77777777" w:rsidTr="00360EE2">
        <w:trPr>
          <w:trHeight w:val="290"/>
        </w:trPr>
        <w:tc>
          <w:tcPr>
            <w:tcW w:w="1984" w:type="dxa"/>
            <w:tcBorders>
              <w:top w:val="nil"/>
              <w:left w:val="single" w:sz="4" w:space="0" w:color="auto"/>
              <w:bottom w:val="single" w:sz="4" w:space="0" w:color="auto"/>
              <w:right w:val="single" w:sz="4" w:space="0" w:color="auto"/>
            </w:tcBorders>
            <w:shd w:val="clear" w:color="000000" w:fill="F2F2F2"/>
            <w:hideMark/>
          </w:tcPr>
          <w:p w14:paraId="42558A38" w14:textId="77777777" w:rsidR="00973711" w:rsidRPr="00CD3F80" w:rsidRDefault="00973711" w:rsidP="00973711">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cknumcta_orig</w:t>
            </w:r>
          </w:p>
        </w:tc>
        <w:tc>
          <w:tcPr>
            <w:tcW w:w="8504" w:type="dxa"/>
            <w:tcBorders>
              <w:top w:val="nil"/>
              <w:left w:val="nil"/>
              <w:bottom w:val="single" w:sz="4" w:space="0" w:color="auto"/>
              <w:right w:val="single" w:sz="4" w:space="0" w:color="auto"/>
            </w:tcBorders>
            <w:shd w:val="clear" w:color="auto" w:fill="auto"/>
            <w:vAlign w:val="center"/>
          </w:tcPr>
          <w:p w14:paraId="66A45B3C" w14:textId="7D5BEF93" w:rsidR="00973711" w:rsidRPr="00CD3F80" w:rsidRDefault="00973711" w:rsidP="00CD3F80">
            <w:pPr>
              <w:spacing w:after="0" w:line="240" w:lineRule="auto"/>
              <w:jc w:val="both"/>
              <w:rPr>
                <w:rFonts w:ascii="Calibri" w:eastAsia="Times New Roman" w:hAnsi="Calibri" w:cs="Times New Roman"/>
                <w:color w:val="000000"/>
                <w:sz w:val="18"/>
                <w:szCs w:val="18"/>
                <w:lang w:eastAsia="pt-PT"/>
              </w:rPr>
            </w:pPr>
            <w:r w:rsidRPr="00CD3F80">
              <w:rPr>
                <w:rFonts w:ascii="Calibri" w:eastAsia="Times New Roman" w:hAnsi="Calibri" w:cs="Times New Roman"/>
                <w:color w:val="000000"/>
                <w:sz w:val="18"/>
                <w:szCs w:val="18"/>
                <w:lang w:eastAsia="pt-PT"/>
              </w:rPr>
              <w:t xml:space="preserve">Número de conta ID da garantia </w:t>
            </w:r>
            <w:r w:rsidRPr="00CD3F80">
              <w:rPr>
                <w:rFonts w:ascii="Calibri" w:eastAsia="Times New Roman" w:hAnsi="Calibri" w:cs="Times New Roman"/>
                <w:b/>
                <w:color w:val="000000"/>
                <w:sz w:val="18"/>
                <w:szCs w:val="18"/>
                <w:lang w:eastAsia="pt-PT"/>
              </w:rPr>
              <w:t>na aplicação de origem</w:t>
            </w:r>
          </w:p>
        </w:tc>
        <w:tc>
          <w:tcPr>
            <w:tcW w:w="850" w:type="dxa"/>
            <w:tcBorders>
              <w:top w:val="nil"/>
              <w:left w:val="nil"/>
              <w:bottom w:val="single" w:sz="4" w:space="0" w:color="auto"/>
              <w:right w:val="single" w:sz="4" w:space="0" w:color="auto"/>
            </w:tcBorders>
            <w:shd w:val="clear" w:color="auto" w:fill="auto"/>
            <w:hideMark/>
          </w:tcPr>
          <w:p w14:paraId="4A4D0548" w14:textId="171D2951" w:rsidR="00973711" w:rsidRPr="00CD3F80" w:rsidRDefault="00973711" w:rsidP="00973711">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String</w:t>
            </w:r>
          </w:p>
        </w:tc>
        <w:tc>
          <w:tcPr>
            <w:tcW w:w="2551" w:type="dxa"/>
            <w:tcBorders>
              <w:top w:val="nil"/>
              <w:left w:val="nil"/>
              <w:bottom w:val="single" w:sz="4" w:space="0" w:color="auto"/>
              <w:right w:val="single" w:sz="4" w:space="0" w:color="auto"/>
            </w:tcBorders>
            <w:shd w:val="clear" w:color="auto" w:fill="auto"/>
            <w:hideMark/>
          </w:tcPr>
          <w:p w14:paraId="07D077FF" w14:textId="77777777" w:rsidR="00973711" w:rsidRPr="00CD3F80" w:rsidRDefault="00973711" w:rsidP="00973711">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 </w:t>
            </w:r>
          </w:p>
        </w:tc>
      </w:tr>
      <w:tr w:rsidR="00973711" w:rsidRPr="00CD3F80" w14:paraId="05F6AB7B" w14:textId="77777777" w:rsidTr="007F271B">
        <w:trPr>
          <w:trHeight w:val="290"/>
        </w:trPr>
        <w:tc>
          <w:tcPr>
            <w:tcW w:w="1984" w:type="dxa"/>
            <w:tcBorders>
              <w:top w:val="nil"/>
              <w:left w:val="single" w:sz="4" w:space="0" w:color="auto"/>
              <w:bottom w:val="single" w:sz="4" w:space="0" w:color="auto"/>
              <w:right w:val="single" w:sz="4" w:space="0" w:color="auto"/>
            </w:tcBorders>
            <w:shd w:val="clear" w:color="000000" w:fill="F2F2F2"/>
            <w:hideMark/>
          </w:tcPr>
          <w:p w14:paraId="5F2237B7" w14:textId="77777777" w:rsidR="00973711" w:rsidRPr="00CD3F80" w:rsidRDefault="00973711" w:rsidP="00973711">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zcaucao_orig</w:t>
            </w:r>
          </w:p>
        </w:tc>
        <w:tc>
          <w:tcPr>
            <w:tcW w:w="8504" w:type="dxa"/>
            <w:tcBorders>
              <w:top w:val="nil"/>
              <w:left w:val="nil"/>
              <w:bottom w:val="single" w:sz="4" w:space="0" w:color="auto"/>
              <w:right w:val="single" w:sz="4" w:space="0" w:color="auto"/>
            </w:tcBorders>
            <w:shd w:val="clear" w:color="auto" w:fill="auto"/>
            <w:vAlign w:val="center"/>
            <w:hideMark/>
          </w:tcPr>
          <w:p w14:paraId="3EC044B1" w14:textId="66407C3A" w:rsidR="00973711" w:rsidRPr="00CD3F80" w:rsidRDefault="00973711" w:rsidP="00CD3F80">
            <w:pPr>
              <w:spacing w:after="0" w:line="240" w:lineRule="auto"/>
              <w:jc w:val="both"/>
              <w:rPr>
                <w:rFonts w:ascii="Calibri" w:eastAsia="Times New Roman" w:hAnsi="Calibri" w:cs="Calibri"/>
                <w:color w:val="000000"/>
                <w:sz w:val="18"/>
                <w:szCs w:val="18"/>
                <w:lang w:eastAsia="pt-PT"/>
              </w:rPr>
            </w:pPr>
            <w:r w:rsidRPr="00CD3F80">
              <w:rPr>
                <w:rFonts w:ascii="Calibri" w:eastAsia="Times New Roman" w:hAnsi="Calibri" w:cs="Times New Roman"/>
                <w:color w:val="000000"/>
                <w:sz w:val="18"/>
                <w:szCs w:val="18"/>
                <w:lang w:eastAsia="pt-PT"/>
              </w:rPr>
              <w:t xml:space="preserve">Número ID da caução / ID garantia Lease </w:t>
            </w:r>
            <w:r w:rsidRPr="00CD3F80">
              <w:rPr>
                <w:rFonts w:ascii="Calibri" w:eastAsia="Times New Roman" w:hAnsi="Calibri" w:cs="Times New Roman"/>
                <w:b/>
                <w:color w:val="000000"/>
                <w:sz w:val="18"/>
                <w:szCs w:val="18"/>
                <w:lang w:eastAsia="pt-PT"/>
              </w:rPr>
              <w:t>na aplicação de origem</w:t>
            </w:r>
          </w:p>
        </w:tc>
        <w:tc>
          <w:tcPr>
            <w:tcW w:w="850" w:type="dxa"/>
            <w:tcBorders>
              <w:top w:val="nil"/>
              <w:left w:val="nil"/>
              <w:bottom w:val="single" w:sz="4" w:space="0" w:color="auto"/>
              <w:right w:val="single" w:sz="4" w:space="0" w:color="auto"/>
            </w:tcBorders>
            <w:shd w:val="clear" w:color="auto" w:fill="auto"/>
            <w:hideMark/>
          </w:tcPr>
          <w:p w14:paraId="711812A3" w14:textId="6B818C48" w:rsidR="00973711" w:rsidRPr="00CD3F80" w:rsidRDefault="00973711" w:rsidP="00973711">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String</w:t>
            </w:r>
          </w:p>
        </w:tc>
        <w:tc>
          <w:tcPr>
            <w:tcW w:w="2551" w:type="dxa"/>
            <w:tcBorders>
              <w:top w:val="nil"/>
              <w:left w:val="nil"/>
              <w:bottom w:val="single" w:sz="4" w:space="0" w:color="auto"/>
              <w:right w:val="single" w:sz="4" w:space="0" w:color="auto"/>
            </w:tcBorders>
            <w:shd w:val="clear" w:color="auto" w:fill="auto"/>
            <w:hideMark/>
          </w:tcPr>
          <w:p w14:paraId="438FFD56" w14:textId="77777777" w:rsidR="00973711" w:rsidRPr="00CD3F80" w:rsidRDefault="00973711" w:rsidP="00973711">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 </w:t>
            </w:r>
          </w:p>
        </w:tc>
      </w:tr>
      <w:tr w:rsidR="00973711" w:rsidRPr="00CD3F80" w14:paraId="18B3F3CA" w14:textId="77777777" w:rsidTr="007F271B">
        <w:trPr>
          <w:trHeight w:val="290"/>
        </w:trPr>
        <w:tc>
          <w:tcPr>
            <w:tcW w:w="1984" w:type="dxa"/>
            <w:tcBorders>
              <w:top w:val="nil"/>
              <w:left w:val="single" w:sz="4" w:space="0" w:color="auto"/>
              <w:bottom w:val="single" w:sz="4" w:space="0" w:color="auto"/>
              <w:right w:val="single" w:sz="4" w:space="0" w:color="auto"/>
            </w:tcBorders>
            <w:shd w:val="clear" w:color="000000" w:fill="F2F2F2"/>
            <w:hideMark/>
          </w:tcPr>
          <w:p w14:paraId="631D3BFD" w14:textId="77777777" w:rsidR="00973711" w:rsidRPr="00CD3F80" w:rsidRDefault="00973711" w:rsidP="00973711">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zseqver_orig</w:t>
            </w:r>
          </w:p>
        </w:tc>
        <w:tc>
          <w:tcPr>
            <w:tcW w:w="8504" w:type="dxa"/>
            <w:tcBorders>
              <w:top w:val="nil"/>
              <w:left w:val="nil"/>
              <w:bottom w:val="single" w:sz="4" w:space="0" w:color="auto"/>
              <w:right w:val="single" w:sz="4" w:space="0" w:color="auto"/>
            </w:tcBorders>
            <w:shd w:val="clear" w:color="auto" w:fill="auto"/>
            <w:vAlign w:val="center"/>
            <w:hideMark/>
          </w:tcPr>
          <w:p w14:paraId="73933C7D" w14:textId="070C45A2" w:rsidR="00973711" w:rsidRPr="00CD3F80" w:rsidRDefault="00973711" w:rsidP="00CD3F80">
            <w:pPr>
              <w:spacing w:after="0" w:line="240" w:lineRule="auto"/>
              <w:jc w:val="both"/>
              <w:rPr>
                <w:rFonts w:ascii="Calibri" w:eastAsia="Times New Roman" w:hAnsi="Calibri" w:cs="Calibri"/>
                <w:color w:val="000000"/>
                <w:sz w:val="18"/>
                <w:szCs w:val="18"/>
                <w:lang w:eastAsia="pt-PT"/>
              </w:rPr>
            </w:pPr>
            <w:r w:rsidRPr="00CD3F80">
              <w:rPr>
                <w:rFonts w:ascii="Calibri" w:eastAsia="Times New Roman" w:hAnsi="Calibri" w:cs="Times New Roman"/>
                <w:color w:val="000000"/>
                <w:sz w:val="18"/>
                <w:szCs w:val="18"/>
                <w:lang w:eastAsia="pt-PT"/>
              </w:rPr>
              <w:t xml:space="preserve">Número sequencial da versão da GP </w:t>
            </w:r>
            <w:r w:rsidRPr="00CD3F80">
              <w:rPr>
                <w:rFonts w:ascii="Calibri" w:eastAsia="Times New Roman" w:hAnsi="Calibri" w:cs="Times New Roman"/>
                <w:b/>
                <w:color w:val="000000"/>
                <w:sz w:val="18"/>
                <w:szCs w:val="18"/>
                <w:lang w:eastAsia="pt-PT"/>
              </w:rPr>
              <w:t>na aplicação de origem</w:t>
            </w:r>
          </w:p>
        </w:tc>
        <w:tc>
          <w:tcPr>
            <w:tcW w:w="850" w:type="dxa"/>
            <w:tcBorders>
              <w:top w:val="nil"/>
              <w:left w:val="nil"/>
              <w:bottom w:val="single" w:sz="4" w:space="0" w:color="auto"/>
              <w:right w:val="single" w:sz="4" w:space="0" w:color="auto"/>
            </w:tcBorders>
            <w:shd w:val="clear" w:color="auto" w:fill="auto"/>
            <w:hideMark/>
          </w:tcPr>
          <w:p w14:paraId="7284709B" w14:textId="77363E23" w:rsidR="00973711" w:rsidRPr="00CD3F80" w:rsidRDefault="00973711" w:rsidP="00973711">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String</w:t>
            </w:r>
          </w:p>
        </w:tc>
        <w:tc>
          <w:tcPr>
            <w:tcW w:w="2551" w:type="dxa"/>
            <w:tcBorders>
              <w:top w:val="nil"/>
              <w:left w:val="nil"/>
              <w:bottom w:val="single" w:sz="4" w:space="0" w:color="auto"/>
              <w:right w:val="single" w:sz="4" w:space="0" w:color="auto"/>
            </w:tcBorders>
            <w:shd w:val="clear" w:color="auto" w:fill="auto"/>
            <w:hideMark/>
          </w:tcPr>
          <w:p w14:paraId="5DE0EB69" w14:textId="77777777" w:rsidR="00973711" w:rsidRPr="00CD3F80" w:rsidRDefault="00973711" w:rsidP="00973711">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 </w:t>
            </w:r>
          </w:p>
        </w:tc>
      </w:tr>
      <w:tr w:rsidR="00973711" w:rsidRPr="00CD3F80" w14:paraId="5CC2A3DF" w14:textId="77777777" w:rsidTr="009E2C87">
        <w:trPr>
          <w:trHeight w:val="290"/>
        </w:trPr>
        <w:tc>
          <w:tcPr>
            <w:tcW w:w="1984" w:type="dxa"/>
            <w:tcBorders>
              <w:top w:val="nil"/>
              <w:left w:val="single" w:sz="4" w:space="0" w:color="auto"/>
              <w:bottom w:val="single" w:sz="4" w:space="0" w:color="auto"/>
              <w:right w:val="single" w:sz="4" w:space="0" w:color="auto"/>
            </w:tcBorders>
            <w:shd w:val="clear" w:color="000000" w:fill="F2F2F2"/>
            <w:hideMark/>
          </w:tcPr>
          <w:p w14:paraId="4A9C3B4A" w14:textId="77777777" w:rsidR="00973711" w:rsidRPr="00CD3F80" w:rsidRDefault="00973711" w:rsidP="00973711">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cempresp_dest</w:t>
            </w:r>
          </w:p>
        </w:tc>
        <w:tc>
          <w:tcPr>
            <w:tcW w:w="8504" w:type="dxa"/>
            <w:tcBorders>
              <w:top w:val="nil"/>
              <w:left w:val="nil"/>
              <w:bottom w:val="single" w:sz="4" w:space="0" w:color="auto"/>
              <w:right w:val="single" w:sz="4" w:space="0" w:color="auto"/>
            </w:tcBorders>
            <w:shd w:val="clear" w:color="auto" w:fill="auto"/>
            <w:hideMark/>
          </w:tcPr>
          <w:p w14:paraId="52FBBF62" w14:textId="16E168D0" w:rsidR="00973711" w:rsidRPr="00CD3F80" w:rsidRDefault="00973711" w:rsidP="00CD3F80">
            <w:pPr>
              <w:spacing w:after="0" w:line="240" w:lineRule="auto"/>
              <w:jc w:val="both"/>
              <w:rPr>
                <w:rFonts w:ascii="Calibri" w:eastAsia="Times New Roman" w:hAnsi="Calibri" w:cs="Times New Roman"/>
                <w:color w:val="000000"/>
                <w:sz w:val="18"/>
                <w:szCs w:val="18"/>
                <w:lang w:eastAsia="pt-PT"/>
              </w:rPr>
            </w:pPr>
            <w:r w:rsidRPr="00CD3F80">
              <w:rPr>
                <w:rFonts w:ascii="Calibri" w:eastAsia="Times New Roman" w:hAnsi="Calibri" w:cs="Times New Roman"/>
                <w:color w:val="000000"/>
                <w:sz w:val="18"/>
                <w:szCs w:val="18"/>
                <w:lang w:eastAsia="pt-PT"/>
              </w:rPr>
              <w:t xml:space="preserve">Empresa da empresa da </w:t>
            </w:r>
            <w:r w:rsidRPr="00CD3F80">
              <w:rPr>
                <w:rFonts w:ascii="Calibri" w:eastAsia="Times New Roman" w:hAnsi="Calibri" w:cs="Times New Roman"/>
                <w:b/>
                <w:color w:val="000000"/>
                <w:sz w:val="18"/>
                <w:szCs w:val="18"/>
                <w:lang w:eastAsia="pt-PT"/>
              </w:rPr>
              <w:t>responsabilidade no MUG</w:t>
            </w:r>
            <w:r w:rsidRPr="00CD3F80">
              <w:rPr>
                <w:rFonts w:ascii="Calibri" w:eastAsia="Times New Roman" w:hAnsi="Calibri" w:cs="Times New Roman"/>
                <w:color w:val="000000"/>
                <w:sz w:val="18"/>
                <w:szCs w:val="18"/>
                <w:lang w:eastAsia="pt-PT"/>
              </w:rPr>
              <w:t>:</w:t>
            </w:r>
          </w:p>
          <w:p w14:paraId="1EE9FBBA" w14:textId="5BB3441E" w:rsidR="00973711" w:rsidRPr="00CD3F80" w:rsidRDefault="00973711" w:rsidP="00DF4E57">
            <w:pPr>
              <w:pStyle w:val="ListParagraph"/>
              <w:numPr>
                <w:ilvl w:val="0"/>
                <w:numId w:val="12"/>
              </w:numPr>
              <w:spacing w:after="0" w:line="240" w:lineRule="auto"/>
              <w:jc w:val="both"/>
              <w:rPr>
                <w:rFonts w:ascii="Calibri" w:eastAsia="Times New Roman" w:hAnsi="Calibri" w:cs="Times New Roman"/>
                <w:color w:val="000000"/>
                <w:sz w:val="18"/>
                <w:szCs w:val="18"/>
                <w:lang w:eastAsia="pt-PT"/>
              </w:rPr>
            </w:pPr>
            <w:r w:rsidRPr="00CD3F80">
              <w:rPr>
                <w:rFonts w:ascii="Calibri" w:eastAsia="Times New Roman" w:hAnsi="Calibri" w:cs="Times New Roman"/>
                <w:color w:val="000000"/>
                <w:sz w:val="18"/>
                <w:szCs w:val="18"/>
                <w:lang w:eastAsia="pt-PT"/>
              </w:rPr>
              <w:t xml:space="preserve">Este campo integra a chave da responsabilidade, juntamente com os campos </w:t>
            </w:r>
            <w:r w:rsidR="008E4853">
              <w:rPr>
                <w:rFonts w:ascii="Calibri" w:eastAsia="Times New Roman" w:hAnsi="Calibri" w:cs="Times New Roman"/>
                <w:color w:val="000000"/>
                <w:sz w:val="18"/>
                <w:szCs w:val="18"/>
                <w:lang w:eastAsia="pt-PT"/>
              </w:rPr>
              <w:t>‘</w:t>
            </w:r>
            <w:r w:rsidRPr="00CD3F80">
              <w:rPr>
                <w:rFonts w:ascii="Calibri" w:eastAsia="Times New Roman" w:hAnsi="Calibri" w:cs="Times New Roman"/>
                <w:color w:val="000000"/>
                <w:sz w:val="18"/>
                <w:szCs w:val="18"/>
                <w:lang w:eastAsia="pt-PT"/>
              </w:rPr>
              <w:t>ckbalres</w:t>
            </w:r>
            <w:r w:rsidR="008E4853">
              <w:rPr>
                <w:rFonts w:ascii="Calibri" w:eastAsia="Times New Roman" w:hAnsi="Calibri" w:cs="Times New Roman"/>
                <w:color w:val="000000"/>
                <w:sz w:val="18"/>
                <w:szCs w:val="18"/>
                <w:lang w:eastAsia="pt-PT"/>
              </w:rPr>
              <w:t>’</w:t>
            </w:r>
            <w:r w:rsidRPr="00CD3F80">
              <w:rPr>
                <w:rFonts w:ascii="Calibri" w:eastAsia="Times New Roman" w:hAnsi="Calibri" w:cs="Times New Roman"/>
                <w:color w:val="000000"/>
                <w:sz w:val="18"/>
                <w:szCs w:val="18"/>
                <w:lang w:eastAsia="pt-PT"/>
              </w:rPr>
              <w:t xml:space="preserve">, </w:t>
            </w:r>
            <w:r w:rsidR="008E4853">
              <w:rPr>
                <w:rFonts w:ascii="Calibri" w:eastAsia="Times New Roman" w:hAnsi="Calibri" w:cs="Times New Roman"/>
                <w:color w:val="000000"/>
                <w:sz w:val="18"/>
                <w:szCs w:val="18"/>
                <w:lang w:eastAsia="pt-PT"/>
              </w:rPr>
              <w:t>‘</w:t>
            </w:r>
            <w:r w:rsidRPr="00CD3F80">
              <w:rPr>
                <w:rFonts w:ascii="Calibri" w:eastAsia="Times New Roman" w:hAnsi="Calibri" w:cs="Times New Roman"/>
                <w:color w:val="000000"/>
                <w:sz w:val="18"/>
                <w:szCs w:val="18"/>
                <w:lang w:eastAsia="pt-PT"/>
              </w:rPr>
              <w:t>ckctares</w:t>
            </w:r>
            <w:r w:rsidR="008E4853">
              <w:rPr>
                <w:rFonts w:ascii="Calibri" w:eastAsia="Times New Roman" w:hAnsi="Calibri" w:cs="Times New Roman"/>
                <w:color w:val="000000"/>
                <w:sz w:val="18"/>
                <w:szCs w:val="18"/>
                <w:lang w:eastAsia="pt-PT"/>
              </w:rPr>
              <w:t>’</w:t>
            </w:r>
            <w:r w:rsidRPr="00CD3F80">
              <w:rPr>
                <w:rFonts w:ascii="Calibri" w:eastAsia="Times New Roman" w:hAnsi="Calibri" w:cs="Times New Roman"/>
                <w:color w:val="000000"/>
                <w:sz w:val="18"/>
                <w:szCs w:val="18"/>
                <w:lang w:eastAsia="pt-PT"/>
              </w:rPr>
              <w:t xml:space="preserve"> e </w:t>
            </w:r>
            <w:r w:rsidR="008E4853">
              <w:rPr>
                <w:rFonts w:ascii="Calibri" w:eastAsia="Times New Roman" w:hAnsi="Calibri" w:cs="Times New Roman"/>
                <w:color w:val="000000"/>
                <w:sz w:val="18"/>
                <w:szCs w:val="18"/>
                <w:lang w:eastAsia="pt-PT"/>
              </w:rPr>
              <w:t>‘</w:t>
            </w:r>
            <w:r w:rsidRPr="00CD3F80">
              <w:rPr>
                <w:rFonts w:ascii="Calibri" w:eastAsia="Times New Roman" w:hAnsi="Calibri" w:cs="Times New Roman"/>
                <w:color w:val="000000"/>
                <w:sz w:val="18"/>
                <w:szCs w:val="18"/>
                <w:lang w:eastAsia="pt-PT"/>
              </w:rPr>
              <w:t>ckrefresp</w:t>
            </w:r>
            <w:r w:rsidR="008E4853">
              <w:rPr>
                <w:rFonts w:ascii="Calibri" w:eastAsia="Times New Roman" w:hAnsi="Calibri" w:cs="Times New Roman"/>
                <w:color w:val="000000"/>
                <w:sz w:val="18"/>
                <w:szCs w:val="18"/>
                <w:lang w:eastAsia="pt-PT"/>
              </w:rPr>
              <w:t>’</w:t>
            </w:r>
            <w:r w:rsidRPr="00CD3F80">
              <w:rPr>
                <w:rFonts w:ascii="Calibri" w:eastAsia="Times New Roman" w:hAnsi="Calibri" w:cs="Times New Roman"/>
                <w:color w:val="000000"/>
                <w:sz w:val="18"/>
                <w:szCs w:val="18"/>
                <w:lang w:eastAsia="pt-PT"/>
              </w:rPr>
              <w:t>.</w:t>
            </w:r>
          </w:p>
          <w:p w14:paraId="116AE258" w14:textId="77777777" w:rsidR="00973711" w:rsidRPr="00CD3F80" w:rsidRDefault="00973711" w:rsidP="00DF4E57">
            <w:pPr>
              <w:pStyle w:val="ListParagraph"/>
              <w:numPr>
                <w:ilvl w:val="0"/>
                <w:numId w:val="12"/>
              </w:numPr>
              <w:spacing w:after="0" w:line="240" w:lineRule="auto"/>
              <w:jc w:val="both"/>
              <w:rPr>
                <w:rFonts w:ascii="Calibri" w:eastAsia="Times New Roman" w:hAnsi="Calibri" w:cs="Times New Roman"/>
                <w:color w:val="000000"/>
                <w:sz w:val="18"/>
                <w:szCs w:val="18"/>
                <w:lang w:eastAsia="pt-PT"/>
              </w:rPr>
            </w:pPr>
            <w:r w:rsidRPr="00CD3F80">
              <w:rPr>
                <w:rFonts w:ascii="Calibri" w:eastAsia="Times New Roman" w:hAnsi="Calibri" w:cs="Times New Roman"/>
                <w:color w:val="000000"/>
                <w:sz w:val="18"/>
                <w:szCs w:val="18"/>
                <w:lang w:eastAsia="pt-PT"/>
              </w:rPr>
              <w:t>Indica a entidade jurídica/ empresa operativa onde o contrato está registado.</w:t>
            </w:r>
          </w:p>
          <w:p w14:paraId="4C7A004B" w14:textId="77777777" w:rsidR="00973711" w:rsidRPr="00CD3F80" w:rsidRDefault="00973711" w:rsidP="00DF4E57">
            <w:pPr>
              <w:pStyle w:val="ListParagraph"/>
              <w:numPr>
                <w:ilvl w:val="0"/>
                <w:numId w:val="12"/>
              </w:numPr>
              <w:spacing w:after="0" w:line="240" w:lineRule="auto"/>
              <w:jc w:val="both"/>
              <w:rPr>
                <w:rFonts w:ascii="Calibri" w:eastAsia="Times New Roman" w:hAnsi="Calibri" w:cs="Times New Roman"/>
                <w:color w:val="000000"/>
                <w:sz w:val="18"/>
                <w:szCs w:val="18"/>
                <w:lang w:eastAsia="pt-PT"/>
              </w:rPr>
            </w:pPr>
            <w:r w:rsidRPr="00CD3F80">
              <w:rPr>
                <w:rFonts w:ascii="Calibri" w:eastAsia="Times New Roman" w:hAnsi="Calibri" w:cs="Times New Roman"/>
                <w:color w:val="000000"/>
                <w:sz w:val="18"/>
                <w:szCs w:val="18"/>
                <w:lang w:eastAsia="pt-PT"/>
              </w:rPr>
              <w:t>Atualmente, e refletindo os dados nas origens, o modelo integra apenas responsabilidades da empresa operativa BST ('31') e da empresa operativa IFIC, que inclui essencialmente Factoring e Leasing ('89').</w:t>
            </w:r>
          </w:p>
          <w:p w14:paraId="669B547B" w14:textId="7F6A0B2B" w:rsidR="00973711" w:rsidRPr="00CD3F80" w:rsidRDefault="00973711" w:rsidP="00DF4E57">
            <w:pPr>
              <w:pStyle w:val="ListParagraph"/>
              <w:numPr>
                <w:ilvl w:val="0"/>
                <w:numId w:val="12"/>
              </w:numPr>
              <w:spacing w:after="0" w:line="240" w:lineRule="auto"/>
              <w:jc w:val="both"/>
              <w:rPr>
                <w:rFonts w:ascii="Calibri" w:eastAsia="Times New Roman" w:hAnsi="Calibri" w:cs="Calibri"/>
                <w:color w:val="000000"/>
                <w:sz w:val="18"/>
                <w:szCs w:val="18"/>
                <w:lang w:eastAsia="pt-PT"/>
              </w:rPr>
            </w:pPr>
            <w:r w:rsidRPr="00CD3F80">
              <w:rPr>
                <w:rFonts w:ascii="Calibri" w:eastAsia="Times New Roman" w:hAnsi="Calibri" w:cs="Times New Roman"/>
                <w:color w:val="000000"/>
                <w:sz w:val="18"/>
                <w:szCs w:val="18"/>
                <w:lang w:eastAsia="pt-PT"/>
              </w:rPr>
              <w:t>Existem outros modelos de dados para além das ICs, em que este campo da responsabilidade corresponde ao campo ‘cempresa’ ou ao campo ‘cempcta’.</w:t>
            </w:r>
          </w:p>
        </w:tc>
        <w:tc>
          <w:tcPr>
            <w:tcW w:w="850" w:type="dxa"/>
            <w:tcBorders>
              <w:top w:val="nil"/>
              <w:left w:val="nil"/>
              <w:bottom w:val="single" w:sz="4" w:space="0" w:color="auto"/>
              <w:right w:val="single" w:sz="4" w:space="0" w:color="auto"/>
            </w:tcBorders>
            <w:shd w:val="clear" w:color="auto" w:fill="auto"/>
            <w:hideMark/>
          </w:tcPr>
          <w:p w14:paraId="7004E146" w14:textId="09480C67" w:rsidR="00973711" w:rsidRPr="00CD3F80" w:rsidRDefault="00973711" w:rsidP="00973711">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String</w:t>
            </w:r>
          </w:p>
        </w:tc>
        <w:tc>
          <w:tcPr>
            <w:tcW w:w="2551" w:type="dxa"/>
            <w:tcBorders>
              <w:top w:val="nil"/>
              <w:left w:val="nil"/>
              <w:bottom w:val="single" w:sz="4" w:space="0" w:color="auto"/>
              <w:right w:val="single" w:sz="4" w:space="0" w:color="auto"/>
            </w:tcBorders>
            <w:shd w:val="clear" w:color="auto" w:fill="auto"/>
            <w:hideMark/>
          </w:tcPr>
          <w:p w14:paraId="06433E88" w14:textId="77777777" w:rsidR="00973711" w:rsidRPr="00CD3F80" w:rsidRDefault="00973711" w:rsidP="00973711">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 </w:t>
            </w:r>
          </w:p>
        </w:tc>
      </w:tr>
      <w:tr w:rsidR="00973711" w:rsidRPr="00CD3F80" w14:paraId="3ECEB89E" w14:textId="77777777" w:rsidTr="009E2C87">
        <w:trPr>
          <w:trHeight w:val="290"/>
        </w:trPr>
        <w:tc>
          <w:tcPr>
            <w:tcW w:w="1984" w:type="dxa"/>
            <w:tcBorders>
              <w:top w:val="nil"/>
              <w:left w:val="single" w:sz="4" w:space="0" w:color="auto"/>
              <w:bottom w:val="single" w:sz="4" w:space="0" w:color="auto"/>
              <w:right w:val="single" w:sz="4" w:space="0" w:color="auto"/>
            </w:tcBorders>
            <w:shd w:val="clear" w:color="000000" w:fill="F2F2F2"/>
            <w:hideMark/>
          </w:tcPr>
          <w:p w14:paraId="32159241" w14:textId="77777777" w:rsidR="00973711" w:rsidRPr="00CD3F80" w:rsidRDefault="00973711" w:rsidP="00973711">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ckbalres_dest</w:t>
            </w:r>
          </w:p>
        </w:tc>
        <w:tc>
          <w:tcPr>
            <w:tcW w:w="8504" w:type="dxa"/>
            <w:tcBorders>
              <w:top w:val="nil"/>
              <w:left w:val="nil"/>
              <w:bottom w:val="single" w:sz="4" w:space="0" w:color="auto"/>
              <w:right w:val="single" w:sz="4" w:space="0" w:color="auto"/>
            </w:tcBorders>
            <w:shd w:val="clear" w:color="auto" w:fill="auto"/>
            <w:hideMark/>
          </w:tcPr>
          <w:p w14:paraId="5CDA269B" w14:textId="75FDFB15" w:rsidR="00973711" w:rsidRPr="00CD3F80" w:rsidRDefault="00973711" w:rsidP="00CD3F80">
            <w:pPr>
              <w:spacing w:after="0" w:line="240" w:lineRule="auto"/>
              <w:jc w:val="both"/>
              <w:rPr>
                <w:rFonts w:ascii="Calibri" w:eastAsia="Times New Roman" w:hAnsi="Calibri"/>
                <w:color w:val="000000"/>
                <w:sz w:val="18"/>
                <w:szCs w:val="18"/>
                <w:lang w:eastAsia="pt-PT"/>
              </w:rPr>
            </w:pPr>
            <w:r w:rsidRPr="00CD3F80">
              <w:rPr>
                <w:rFonts w:ascii="Calibri" w:eastAsia="Times New Roman" w:hAnsi="Calibri"/>
                <w:color w:val="000000"/>
                <w:sz w:val="18"/>
                <w:szCs w:val="18"/>
                <w:lang w:eastAsia="pt-PT"/>
              </w:rPr>
              <w:t xml:space="preserve">Código do balcão da </w:t>
            </w:r>
            <w:r w:rsidRPr="00CD3F80">
              <w:rPr>
                <w:rFonts w:ascii="Calibri" w:eastAsia="Times New Roman" w:hAnsi="Calibri"/>
                <w:b/>
                <w:color w:val="000000"/>
                <w:sz w:val="18"/>
                <w:szCs w:val="18"/>
                <w:lang w:eastAsia="pt-PT"/>
              </w:rPr>
              <w:t>responsabilidade no MUG</w:t>
            </w:r>
            <w:r w:rsidRPr="00CD3F80">
              <w:rPr>
                <w:rFonts w:ascii="Calibri" w:eastAsia="Times New Roman" w:hAnsi="Calibri"/>
                <w:color w:val="000000"/>
                <w:sz w:val="18"/>
                <w:szCs w:val="18"/>
                <w:lang w:eastAsia="pt-PT"/>
              </w:rPr>
              <w:t>:</w:t>
            </w:r>
          </w:p>
          <w:p w14:paraId="3807EEA9" w14:textId="192FDF39" w:rsidR="00973711" w:rsidRPr="00CD3F80" w:rsidRDefault="00973711" w:rsidP="00DF4E57">
            <w:pPr>
              <w:pStyle w:val="ListParagraph"/>
              <w:numPr>
                <w:ilvl w:val="0"/>
                <w:numId w:val="13"/>
              </w:numPr>
              <w:spacing w:after="0" w:line="240" w:lineRule="auto"/>
              <w:jc w:val="both"/>
              <w:rPr>
                <w:rFonts w:ascii="Calibri" w:eastAsia="Times New Roman" w:hAnsi="Calibri"/>
                <w:color w:val="000000"/>
                <w:sz w:val="18"/>
                <w:szCs w:val="18"/>
                <w:lang w:eastAsia="pt-PT"/>
              </w:rPr>
            </w:pPr>
            <w:r w:rsidRPr="00CD3F80">
              <w:rPr>
                <w:rFonts w:ascii="Calibri" w:eastAsia="Times New Roman" w:hAnsi="Calibri"/>
                <w:color w:val="000000"/>
                <w:sz w:val="18"/>
                <w:szCs w:val="18"/>
                <w:lang w:eastAsia="pt-PT"/>
              </w:rPr>
              <w:t xml:space="preserve">Este campo, juntamente com o </w:t>
            </w:r>
            <w:r w:rsidR="008E4853">
              <w:rPr>
                <w:rFonts w:ascii="Calibri" w:eastAsia="Times New Roman" w:hAnsi="Calibri"/>
                <w:color w:val="000000"/>
                <w:sz w:val="18"/>
                <w:szCs w:val="18"/>
                <w:lang w:eastAsia="pt-PT"/>
              </w:rPr>
              <w:t>‘</w:t>
            </w:r>
            <w:r w:rsidRPr="00CD3F80">
              <w:rPr>
                <w:rFonts w:ascii="Calibri" w:eastAsia="Times New Roman" w:hAnsi="Calibri"/>
                <w:color w:val="000000"/>
                <w:sz w:val="18"/>
                <w:szCs w:val="18"/>
                <w:lang w:eastAsia="pt-PT"/>
              </w:rPr>
              <w:t>cempresp</w:t>
            </w:r>
            <w:r w:rsidR="008E4853">
              <w:rPr>
                <w:rFonts w:ascii="Calibri" w:eastAsia="Times New Roman" w:hAnsi="Calibri"/>
                <w:color w:val="000000"/>
                <w:sz w:val="18"/>
                <w:szCs w:val="18"/>
                <w:lang w:eastAsia="pt-PT"/>
              </w:rPr>
              <w:t>’</w:t>
            </w:r>
            <w:r w:rsidRPr="00CD3F80">
              <w:rPr>
                <w:rFonts w:ascii="Calibri" w:eastAsia="Times New Roman" w:hAnsi="Calibri"/>
                <w:color w:val="000000"/>
                <w:sz w:val="18"/>
                <w:szCs w:val="18"/>
                <w:lang w:eastAsia="pt-PT"/>
              </w:rPr>
              <w:t xml:space="preserve">, </w:t>
            </w:r>
            <w:r w:rsidR="008E4853">
              <w:rPr>
                <w:rFonts w:ascii="Calibri" w:eastAsia="Times New Roman" w:hAnsi="Calibri"/>
                <w:color w:val="000000"/>
                <w:sz w:val="18"/>
                <w:szCs w:val="18"/>
                <w:lang w:eastAsia="pt-PT"/>
              </w:rPr>
              <w:t>‘</w:t>
            </w:r>
            <w:r w:rsidRPr="00CD3F80">
              <w:rPr>
                <w:rFonts w:ascii="Calibri" w:eastAsia="Times New Roman" w:hAnsi="Calibri"/>
                <w:color w:val="000000"/>
                <w:sz w:val="18"/>
                <w:szCs w:val="18"/>
                <w:lang w:eastAsia="pt-PT"/>
              </w:rPr>
              <w:t>ckctares</w:t>
            </w:r>
            <w:r w:rsidR="008E4853">
              <w:rPr>
                <w:rFonts w:ascii="Calibri" w:eastAsia="Times New Roman" w:hAnsi="Calibri"/>
                <w:color w:val="000000"/>
                <w:sz w:val="18"/>
                <w:szCs w:val="18"/>
                <w:lang w:eastAsia="pt-PT"/>
              </w:rPr>
              <w:t>’</w:t>
            </w:r>
            <w:r w:rsidRPr="00CD3F80">
              <w:rPr>
                <w:rFonts w:ascii="Calibri" w:eastAsia="Times New Roman" w:hAnsi="Calibri"/>
                <w:color w:val="000000"/>
                <w:sz w:val="18"/>
                <w:szCs w:val="18"/>
                <w:lang w:eastAsia="pt-PT"/>
              </w:rPr>
              <w:t xml:space="preserve"> e </w:t>
            </w:r>
            <w:r w:rsidR="008E4853">
              <w:rPr>
                <w:rFonts w:ascii="Calibri" w:eastAsia="Times New Roman" w:hAnsi="Calibri"/>
                <w:color w:val="000000"/>
                <w:sz w:val="18"/>
                <w:szCs w:val="18"/>
                <w:lang w:eastAsia="pt-PT"/>
              </w:rPr>
              <w:t>‘</w:t>
            </w:r>
            <w:r w:rsidRPr="00CD3F80">
              <w:rPr>
                <w:rFonts w:ascii="Calibri" w:eastAsia="Times New Roman" w:hAnsi="Calibri"/>
                <w:color w:val="000000"/>
                <w:sz w:val="18"/>
                <w:szCs w:val="18"/>
                <w:lang w:eastAsia="pt-PT"/>
              </w:rPr>
              <w:t>ckrefresp</w:t>
            </w:r>
            <w:r w:rsidR="008E4853">
              <w:rPr>
                <w:rFonts w:ascii="Calibri" w:eastAsia="Times New Roman" w:hAnsi="Calibri"/>
                <w:color w:val="000000"/>
                <w:sz w:val="18"/>
                <w:szCs w:val="18"/>
                <w:lang w:eastAsia="pt-PT"/>
              </w:rPr>
              <w:t>’</w:t>
            </w:r>
            <w:r w:rsidRPr="00CD3F80">
              <w:rPr>
                <w:rFonts w:ascii="Calibri" w:eastAsia="Times New Roman" w:hAnsi="Calibri"/>
                <w:color w:val="000000"/>
                <w:sz w:val="18"/>
                <w:szCs w:val="18"/>
                <w:lang w:eastAsia="pt-PT"/>
              </w:rPr>
              <w:t>, correspondem à chave única de cada responsabilidade de crédito no banco.</w:t>
            </w:r>
          </w:p>
          <w:p w14:paraId="235BA7E2" w14:textId="77777777" w:rsidR="00973711" w:rsidRPr="00CD3F80" w:rsidRDefault="00973711" w:rsidP="00DF4E57">
            <w:pPr>
              <w:pStyle w:val="ListParagraph"/>
              <w:numPr>
                <w:ilvl w:val="0"/>
                <w:numId w:val="13"/>
              </w:numPr>
              <w:spacing w:after="0" w:line="240" w:lineRule="auto"/>
              <w:jc w:val="both"/>
              <w:rPr>
                <w:rFonts w:ascii="Calibri" w:eastAsia="Times New Roman" w:hAnsi="Calibri"/>
                <w:color w:val="000000"/>
                <w:sz w:val="18"/>
                <w:szCs w:val="18"/>
                <w:lang w:eastAsia="pt-PT"/>
              </w:rPr>
            </w:pPr>
            <w:r w:rsidRPr="00CD3F80">
              <w:rPr>
                <w:rFonts w:ascii="Calibri" w:eastAsia="Times New Roman" w:hAnsi="Calibri"/>
                <w:color w:val="000000"/>
                <w:sz w:val="18"/>
                <w:szCs w:val="18"/>
                <w:lang w:eastAsia="pt-PT"/>
              </w:rPr>
              <w:t>A chave é normalizada de acordo com as chaves contratuais da aplicação ICs da Contabilidade, com o ‘ckbalres’ a corresponder nesse modelo ao campo ‘cbalcao’.</w:t>
            </w:r>
          </w:p>
          <w:p w14:paraId="0E443E74" w14:textId="77777777" w:rsidR="00973711" w:rsidRPr="00CD3F80" w:rsidRDefault="00973711" w:rsidP="00DF4E57">
            <w:pPr>
              <w:pStyle w:val="ListParagraph"/>
              <w:numPr>
                <w:ilvl w:val="0"/>
                <w:numId w:val="13"/>
              </w:numPr>
              <w:spacing w:after="0" w:line="240" w:lineRule="auto"/>
              <w:jc w:val="both"/>
              <w:rPr>
                <w:rFonts w:ascii="Calibri" w:eastAsia="Times New Roman" w:hAnsi="Calibri"/>
                <w:color w:val="000000"/>
                <w:sz w:val="18"/>
                <w:szCs w:val="18"/>
                <w:lang w:eastAsia="pt-PT"/>
              </w:rPr>
            </w:pPr>
            <w:r w:rsidRPr="00CD3F80">
              <w:rPr>
                <w:rFonts w:ascii="Calibri" w:eastAsia="Times New Roman" w:hAnsi="Calibri"/>
                <w:color w:val="000000"/>
                <w:sz w:val="18"/>
                <w:szCs w:val="18"/>
                <w:lang w:eastAsia="pt-PT"/>
              </w:rPr>
              <w:t>Existem outros modelos de dados para além das ICs, em que este campo da responsabilidade corresponde ao campo ‘cbalcao’ ou ao campo ‘ckbalcao’.</w:t>
            </w:r>
          </w:p>
          <w:p w14:paraId="0098A534" w14:textId="6B1CA834" w:rsidR="00973711" w:rsidRPr="00CD3F80" w:rsidRDefault="00973711" w:rsidP="00DF4E57">
            <w:pPr>
              <w:pStyle w:val="ListParagraph"/>
              <w:numPr>
                <w:ilvl w:val="0"/>
                <w:numId w:val="13"/>
              </w:numPr>
              <w:spacing w:after="0" w:line="240" w:lineRule="auto"/>
              <w:jc w:val="both"/>
              <w:rPr>
                <w:rFonts w:ascii="Calibri" w:eastAsia="Times New Roman" w:hAnsi="Calibri" w:cs="Calibri"/>
                <w:color w:val="000000"/>
                <w:sz w:val="18"/>
                <w:szCs w:val="18"/>
                <w:lang w:eastAsia="pt-PT"/>
              </w:rPr>
            </w:pPr>
            <w:r w:rsidRPr="00CD3F80">
              <w:rPr>
                <w:rFonts w:ascii="Calibri" w:eastAsia="Times New Roman" w:hAnsi="Calibri"/>
                <w:color w:val="000000"/>
                <w:sz w:val="18"/>
                <w:szCs w:val="18"/>
                <w:lang w:eastAsia="pt-PT"/>
              </w:rPr>
              <w:t>Apesar da nomenclatura, este campo não corresponde ao balcão em que a responsabilidade está registada ou criada.</w:t>
            </w:r>
          </w:p>
        </w:tc>
        <w:tc>
          <w:tcPr>
            <w:tcW w:w="850" w:type="dxa"/>
            <w:tcBorders>
              <w:top w:val="nil"/>
              <w:left w:val="nil"/>
              <w:bottom w:val="single" w:sz="4" w:space="0" w:color="auto"/>
              <w:right w:val="single" w:sz="4" w:space="0" w:color="auto"/>
            </w:tcBorders>
            <w:shd w:val="clear" w:color="auto" w:fill="auto"/>
            <w:hideMark/>
          </w:tcPr>
          <w:p w14:paraId="7B066A58" w14:textId="0D5D05D6" w:rsidR="00973711" w:rsidRPr="00CD3F80" w:rsidRDefault="00973711" w:rsidP="00973711">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String</w:t>
            </w:r>
          </w:p>
        </w:tc>
        <w:tc>
          <w:tcPr>
            <w:tcW w:w="2551" w:type="dxa"/>
            <w:tcBorders>
              <w:top w:val="nil"/>
              <w:left w:val="nil"/>
              <w:bottom w:val="single" w:sz="4" w:space="0" w:color="auto"/>
              <w:right w:val="single" w:sz="4" w:space="0" w:color="auto"/>
            </w:tcBorders>
            <w:shd w:val="clear" w:color="auto" w:fill="auto"/>
            <w:hideMark/>
          </w:tcPr>
          <w:p w14:paraId="402AA37D" w14:textId="77777777" w:rsidR="00973711" w:rsidRPr="00CD3F80" w:rsidRDefault="00973711" w:rsidP="00973711">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 </w:t>
            </w:r>
          </w:p>
        </w:tc>
      </w:tr>
      <w:tr w:rsidR="00973711" w:rsidRPr="00CD3F80" w14:paraId="5BA592C4" w14:textId="77777777" w:rsidTr="009E2C87">
        <w:trPr>
          <w:trHeight w:val="290"/>
        </w:trPr>
        <w:tc>
          <w:tcPr>
            <w:tcW w:w="1984" w:type="dxa"/>
            <w:tcBorders>
              <w:top w:val="nil"/>
              <w:left w:val="single" w:sz="4" w:space="0" w:color="auto"/>
              <w:bottom w:val="single" w:sz="4" w:space="0" w:color="auto"/>
              <w:right w:val="single" w:sz="4" w:space="0" w:color="auto"/>
            </w:tcBorders>
            <w:shd w:val="clear" w:color="000000" w:fill="F2F2F2"/>
            <w:hideMark/>
          </w:tcPr>
          <w:p w14:paraId="1B8D66CF" w14:textId="77777777" w:rsidR="00973711" w:rsidRPr="00CD3F80" w:rsidRDefault="00973711" w:rsidP="00973711">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ckctares_dest</w:t>
            </w:r>
          </w:p>
        </w:tc>
        <w:tc>
          <w:tcPr>
            <w:tcW w:w="8504" w:type="dxa"/>
            <w:tcBorders>
              <w:top w:val="nil"/>
              <w:left w:val="nil"/>
              <w:bottom w:val="single" w:sz="4" w:space="0" w:color="auto"/>
              <w:right w:val="single" w:sz="4" w:space="0" w:color="auto"/>
            </w:tcBorders>
            <w:shd w:val="clear" w:color="auto" w:fill="auto"/>
            <w:hideMark/>
          </w:tcPr>
          <w:p w14:paraId="1D45DFB6" w14:textId="7754444C" w:rsidR="00973711" w:rsidRPr="00CD3F80" w:rsidRDefault="00973711" w:rsidP="00CD3F80">
            <w:pPr>
              <w:spacing w:after="0" w:line="240" w:lineRule="auto"/>
              <w:jc w:val="both"/>
              <w:rPr>
                <w:rFonts w:ascii="Calibri" w:eastAsia="Times New Roman" w:hAnsi="Calibri" w:cs="Times New Roman"/>
                <w:color w:val="000000"/>
                <w:sz w:val="18"/>
                <w:szCs w:val="18"/>
                <w:lang w:eastAsia="pt-PT"/>
              </w:rPr>
            </w:pPr>
            <w:r w:rsidRPr="00CD3F80">
              <w:rPr>
                <w:rFonts w:ascii="Calibri" w:eastAsia="Times New Roman" w:hAnsi="Calibri" w:cs="Times New Roman"/>
                <w:color w:val="000000"/>
                <w:sz w:val="18"/>
                <w:szCs w:val="18"/>
                <w:lang w:eastAsia="pt-PT"/>
              </w:rPr>
              <w:t xml:space="preserve">Número de conta da </w:t>
            </w:r>
            <w:r w:rsidRPr="00CD3F80">
              <w:rPr>
                <w:rFonts w:ascii="Calibri" w:eastAsia="Times New Roman" w:hAnsi="Calibri" w:cs="Times New Roman"/>
                <w:b/>
                <w:color w:val="000000"/>
                <w:sz w:val="18"/>
                <w:szCs w:val="18"/>
                <w:lang w:eastAsia="pt-PT"/>
              </w:rPr>
              <w:t xml:space="preserve">responsabilidade </w:t>
            </w:r>
            <w:r w:rsidRPr="00CD3F80">
              <w:rPr>
                <w:rFonts w:ascii="Calibri" w:eastAsia="Times New Roman" w:hAnsi="Calibri"/>
                <w:b/>
                <w:color w:val="000000"/>
                <w:sz w:val="18"/>
                <w:szCs w:val="18"/>
                <w:lang w:eastAsia="pt-PT"/>
              </w:rPr>
              <w:t>no MUG</w:t>
            </w:r>
            <w:r w:rsidRPr="00CD3F80">
              <w:rPr>
                <w:rFonts w:ascii="Calibri" w:eastAsia="Times New Roman" w:hAnsi="Calibri" w:cs="Times New Roman"/>
                <w:color w:val="000000"/>
                <w:sz w:val="18"/>
                <w:szCs w:val="18"/>
                <w:lang w:eastAsia="pt-PT"/>
              </w:rPr>
              <w:t>:</w:t>
            </w:r>
          </w:p>
          <w:p w14:paraId="1CA4177F" w14:textId="19208D84" w:rsidR="00973711" w:rsidRPr="00CD3F80" w:rsidRDefault="00973711" w:rsidP="00DF4E57">
            <w:pPr>
              <w:pStyle w:val="ListParagraph"/>
              <w:numPr>
                <w:ilvl w:val="0"/>
                <w:numId w:val="15"/>
              </w:numPr>
              <w:spacing w:after="0" w:line="240" w:lineRule="auto"/>
              <w:jc w:val="both"/>
              <w:rPr>
                <w:rFonts w:ascii="Calibri" w:eastAsia="Times New Roman" w:hAnsi="Calibri" w:cs="Times New Roman"/>
                <w:color w:val="000000"/>
                <w:sz w:val="18"/>
                <w:szCs w:val="18"/>
                <w:lang w:eastAsia="pt-PT"/>
              </w:rPr>
            </w:pPr>
            <w:r w:rsidRPr="00CD3F80">
              <w:rPr>
                <w:rFonts w:ascii="Calibri" w:eastAsia="Times New Roman" w:hAnsi="Calibri" w:cs="Times New Roman"/>
                <w:color w:val="000000"/>
                <w:sz w:val="18"/>
                <w:szCs w:val="18"/>
                <w:lang w:eastAsia="pt-PT"/>
              </w:rPr>
              <w:lastRenderedPageBreak/>
              <w:t xml:space="preserve">Este campo, juntamente com o </w:t>
            </w:r>
            <w:r w:rsidR="008E4853">
              <w:rPr>
                <w:rFonts w:ascii="Calibri" w:eastAsia="Times New Roman" w:hAnsi="Calibri" w:cs="Times New Roman"/>
                <w:color w:val="000000"/>
                <w:sz w:val="18"/>
                <w:szCs w:val="18"/>
                <w:lang w:eastAsia="pt-PT"/>
              </w:rPr>
              <w:t>‘</w:t>
            </w:r>
            <w:r w:rsidRPr="00CD3F80">
              <w:rPr>
                <w:rFonts w:ascii="Calibri" w:eastAsia="Times New Roman" w:hAnsi="Calibri" w:cs="Times New Roman"/>
                <w:color w:val="000000"/>
                <w:sz w:val="18"/>
                <w:szCs w:val="18"/>
                <w:lang w:eastAsia="pt-PT"/>
              </w:rPr>
              <w:t>cempresp</w:t>
            </w:r>
            <w:r w:rsidR="008E4853">
              <w:rPr>
                <w:rFonts w:ascii="Calibri" w:eastAsia="Times New Roman" w:hAnsi="Calibri" w:cs="Times New Roman"/>
                <w:color w:val="000000"/>
                <w:sz w:val="18"/>
                <w:szCs w:val="18"/>
                <w:lang w:eastAsia="pt-PT"/>
              </w:rPr>
              <w:t>’</w:t>
            </w:r>
            <w:r w:rsidRPr="00CD3F80">
              <w:rPr>
                <w:rFonts w:ascii="Calibri" w:eastAsia="Times New Roman" w:hAnsi="Calibri" w:cs="Times New Roman"/>
                <w:color w:val="000000"/>
                <w:sz w:val="18"/>
                <w:szCs w:val="18"/>
                <w:lang w:eastAsia="pt-PT"/>
              </w:rPr>
              <w:t xml:space="preserve">, </w:t>
            </w:r>
            <w:r w:rsidR="008E4853">
              <w:rPr>
                <w:rFonts w:ascii="Calibri" w:eastAsia="Times New Roman" w:hAnsi="Calibri" w:cs="Times New Roman"/>
                <w:color w:val="000000"/>
                <w:sz w:val="18"/>
                <w:szCs w:val="18"/>
                <w:lang w:eastAsia="pt-PT"/>
              </w:rPr>
              <w:t>‘</w:t>
            </w:r>
            <w:r w:rsidRPr="00CD3F80">
              <w:rPr>
                <w:rFonts w:ascii="Calibri" w:eastAsia="Times New Roman" w:hAnsi="Calibri" w:cs="Times New Roman"/>
                <w:color w:val="000000"/>
                <w:sz w:val="18"/>
                <w:szCs w:val="18"/>
                <w:lang w:eastAsia="pt-PT"/>
              </w:rPr>
              <w:t>ckbalres</w:t>
            </w:r>
            <w:r w:rsidR="008E4853">
              <w:rPr>
                <w:rFonts w:ascii="Calibri" w:eastAsia="Times New Roman" w:hAnsi="Calibri" w:cs="Times New Roman"/>
                <w:color w:val="000000"/>
                <w:sz w:val="18"/>
                <w:szCs w:val="18"/>
                <w:lang w:eastAsia="pt-PT"/>
              </w:rPr>
              <w:t>’</w:t>
            </w:r>
            <w:r w:rsidRPr="00CD3F80">
              <w:rPr>
                <w:rFonts w:ascii="Calibri" w:eastAsia="Times New Roman" w:hAnsi="Calibri" w:cs="Times New Roman"/>
                <w:color w:val="000000"/>
                <w:sz w:val="18"/>
                <w:szCs w:val="18"/>
                <w:lang w:eastAsia="pt-PT"/>
              </w:rPr>
              <w:t xml:space="preserve"> e </w:t>
            </w:r>
            <w:r w:rsidR="008E4853">
              <w:rPr>
                <w:rFonts w:ascii="Calibri" w:eastAsia="Times New Roman" w:hAnsi="Calibri" w:cs="Times New Roman"/>
                <w:color w:val="000000"/>
                <w:sz w:val="18"/>
                <w:szCs w:val="18"/>
                <w:lang w:eastAsia="pt-PT"/>
              </w:rPr>
              <w:t>‘</w:t>
            </w:r>
            <w:r w:rsidRPr="00CD3F80">
              <w:rPr>
                <w:rFonts w:ascii="Calibri" w:eastAsia="Times New Roman" w:hAnsi="Calibri" w:cs="Times New Roman"/>
                <w:color w:val="000000"/>
                <w:sz w:val="18"/>
                <w:szCs w:val="18"/>
                <w:lang w:eastAsia="pt-PT"/>
              </w:rPr>
              <w:t>ckrefresp</w:t>
            </w:r>
            <w:r w:rsidR="008E4853">
              <w:rPr>
                <w:rFonts w:ascii="Calibri" w:eastAsia="Times New Roman" w:hAnsi="Calibri" w:cs="Times New Roman"/>
                <w:color w:val="000000"/>
                <w:sz w:val="18"/>
                <w:szCs w:val="18"/>
                <w:lang w:eastAsia="pt-PT"/>
              </w:rPr>
              <w:t>’</w:t>
            </w:r>
            <w:r w:rsidRPr="00CD3F80">
              <w:rPr>
                <w:rFonts w:ascii="Calibri" w:eastAsia="Times New Roman" w:hAnsi="Calibri" w:cs="Times New Roman"/>
                <w:color w:val="000000"/>
                <w:sz w:val="18"/>
                <w:szCs w:val="18"/>
                <w:lang w:eastAsia="pt-PT"/>
              </w:rPr>
              <w:t>, correspondem à chave única de cada responsabilidade de crédito no banco.</w:t>
            </w:r>
          </w:p>
          <w:p w14:paraId="5E261676" w14:textId="77777777" w:rsidR="00973711" w:rsidRPr="00CD3F80" w:rsidRDefault="00973711" w:rsidP="00DF4E57">
            <w:pPr>
              <w:pStyle w:val="ListParagraph"/>
              <w:numPr>
                <w:ilvl w:val="0"/>
                <w:numId w:val="15"/>
              </w:numPr>
              <w:spacing w:after="0" w:line="240" w:lineRule="auto"/>
              <w:jc w:val="both"/>
              <w:rPr>
                <w:rFonts w:ascii="Calibri" w:eastAsia="Times New Roman" w:hAnsi="Calibri" w:cs="Times New Roman"/>
                <w:color w:val="000000"/>
                <w:sz w:val="18"/>
                <w:szCs w:val="18"/>
                <w:lang w:eastAsia="pt-PT"/>
              </w:rPr>
            </w:pPr>
            <w:r w:rsidRPr="00CD3F80">
              <w:rPr>
                <w:rFonts w:ascii="Calibri" w:eastAsia="Times New Roman" w:hAnsi="Calibri" w:cs="Times New Roman"/>
                <w:color w:val="000000"/>
                <w:sz w:val="18"/>
                <w:szCs w:val="18"/>
                <w:lang w:eastAsia="pt-PT"/>
              </w:rPr>
              <w:t xml:space="preserve">A chave é normalizada de acordo com as chaves contratuais da aplicação ICs da Contabilidade, com o ‘ckctares’ a corresponder nesse modelo ao campo ‘cnumecta’.  </w:t>
            </w:r>
          </w:p>
          <w:p w14:paraId="1AADCBC6" w14:textId="763896F6" w:rsidR="00973711" w:rsidRPr="00CD3F80" w:rsidRDefault="00973711" w:rsidP="00DF4E57">
            <w:pPr>
              <w:pStyle w:val="ListParagraph"/>
              <w:numPr>
                <w:ilvl w:val="0"/>
                <w:numId w:val="15"/>
              </w:numPr>
              <w:spacing w:after="0" w:line="240" w:lineRule="auto"/>
              <w:jc w:val="both"/>
              <w:rPr>
                <w:rFonts w:ascii="Calibri" w:eastAsia="Times New Roman" w:hAnsi="Calibri" w:cs="Calibri"/>
                <w:color w:val="000000"/>
                <w:sz w:val="18"/>
                <w:szCs w:val="18"/>
                <w:lang w:eastAsia="pt-PT"/>
              </w:rPr>
            </w:pPr>
            <w:r w:rsidRPr="00CD3F80">
              <w:rPr>
                <w:rFonts w:ascii="Calibri" w:eastAsia="Times New Roman" w:hAnsi="Calibri" w:cs="Times New Roman"/>
                <w:color w:val="000000"/>
                <w:sz w:val="18"/>
                <w:szCs w:val="18"/>
                <w:lang w:eastAsia="pt-PT"/>
              </w:rPr>
              <w:t>Existem outros modelos de dados para além das ICs, em que este campo da responsabilidade corresponde ao campo ‘cnumecta’ ou ao campo ‘cknumcta’.</w:t>
            </w:r>
          </w:p>
        </w:tc>
        <w:tc>
          <w:tcPr>
            <w:tcW w:w="850" w:type="dxa"/>
            <w:tcBorders>
              <w:top w:val="nil"/>
              <w:left w:val="nil"/>
              <w:bottom w:val="single" w:sz="4" w:space="0" w:color="auto"/>
              <w:right w:val="single" w:sz="4" w:space="0" w:color="auto"/>
            </w:tcBorders>
            <w:shd w:val="clear" w:color="auto" w:fill="auto"/>
            <w:hideMark/>
          </w:tcPr>
          <w:p w14:paraId="186F23BA" w14:textId="059B70A8" w:rsidR="00973711" w:rsidRPr="00CD3F80" w:rsidRDefault="00973711" w:rsidP="00973711">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lastRenderedPageBreak/>
              <w:t>String</w:t>
            </w:r>
          </w:p>
        </w:tc>
        <w:tc>
          <w:tcPr>
            <w:tcW w:w="2551" w:type="dxa"/>
            <w:tcBorders>
              <w:top w:val="nil"/>
              <w:left w:val="nil"/>
              <w:bottom w:val="single" w:sz="4" w:space="0" w:color="auto"/>
              <w:right w:val="single" w:sz="4" w:space="0" w:color="auto"/>
            </w:tcBorders>
            <w:shd w:val="clear" w:color="auto" w:fill="auto"/>
            <w:hideMark/>
          </w:tcPr>
          <w:p w14:paraId="7ABA6445" w14:textId="77777777" w:rsidR="00973711" w:rsidRPr="00CD3F80" w:rsidRDefault="00973711" w:rsidP="00973711">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 </w:t>
            </w:r>
          </w:p>
        </w:tc>
      </w:tr>
      <w:tr w:rsidR="00973711" w:rsidRPr="00CD3F80" w14:paraId="2F558D43" w14:textId="77777777" w:rsidTr="009E2C87">
        <w:trPr>
          <w:trHeight w:val="290"/>
        </w:trPr>
        <w:tc>
          <w:tcPr>
            <w:tcW w:w="1984" w:type="dxa"/>
            <w:tcBorders>
              <w:top w:val="nil"/>
              <w:left w:val="single" w:sz="4" w:space="0" w:color="auto"/>
              <w:bottom w:val="single" w:sz="4" w:space="0" w:color="auto"/>
              <w:right w:val="single" w:sz="4" w:space="0" w:color="auto"/>
            </w:tcBorders>
            <w:shd w:val="clear" w:color="000000" w:fill="F2F2F2"/>
            <w:hideMark/>
          </w:tcPr>
          <w:p w14:paraId="79FC5206" w14:textId="77777777" w:rsidR="00973711" w:rsidRPr="00CD3F80" w:rsidRDefault="00973711" w:rsidP="00973711">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ckrefresp_dest</w:t>
            </w:r>
          </w:p>
        </w:tc>
        <w:tc>
          <w:tcPr>
            <w:tcW w:w="8504" w:type="dxa"/>
            <w:tcBorders>
              <w:top w:val="nil"/>
              <w:left w:val="nil"/>
              <w:bottom w:val="single" w:sz="4" w:space="0" w:color="auto"/>
              <w:right w:val="single" w:sz="4" w:space="0" w:color="auto"/>
            </w:tcBorders>
            <w:shd w:val="clear" w:color="auto" w:fill="auto"/>
            <w:hideMark/>
          </w:tcPr>
          <w:p w14:paraId="6764B455" w14:textId="337F2AAD" w:rsidR="00973711" w:rsidRPr="00CD3F80" w:rsidRDefault="00973711" w:rsidP="00CD3F80">
            <w:pPr>
              <w:spacing w:after="0" w:line="240" w:lineRule="auto"/>
              <w:jc w:val="both"/>
              <w:rPr>
                <w:rFonts w:ascii="Calibri" w:eastAsia="Times New Roman" w:hAnsi="Calibri" w:cs="Times New Roman"/>
                <w:color w:val="000000"/>
                <w:sz w:val="18"/>
                <w:szCs w:val="18"/>
                <w:lang w:eastAsia="pt-PT"/>
              </w:rPr>
            </w:pPr>
            <w:r w:rsidRPr="00CD3F80">
              <w:rPr>
                <w:rFonts w:ascii="Calibri" w:eastAsia="Times New Roman" w:hAnsi="Calibri" w:cs="Times New Roman"/>
                <w:color w:val="000000"/>
                <w:sz w:val="18"/>
                <w:szCs w:val="18"/>
                <w:lang w:eastAsia="pt-PT"/>
              </w:rPr>
              <w:t xml:space="preserve">Número depósito da </w:t>
            </w:r>
            <w:r w:rsidRPr="00CD3F80">
              <w:rPr>
                <w:rFonts w:ascii="Calibri" w:eastAsia="Times New Roman" w:hAnsi="Calibri" w:cs="Times New Roman"/>
                <w:b/>
                <w:color w:val="000000"/>
                <w:sz w:val="18"/>
                <w:szCs w:val="18"/>
                <w:lang w:eastAsia="pt-PT"/>
              </w:rPr>
              <w:t xml:space="preserve">responsabilidade </w:t>
            </w:r>
            <w:r w:rsidRPr="00CD3F80">
              <w:rPr>
                <w:rFonts w:ascii="Calibri" w:eastAsia="Times New Roman" w:hAnsi="Calibri"/>
                <w:b/>
                <w:color w:val="000000"/>
                <w:sz w:val="18"/>
                <w:szCs w:val="18"/>
                <w:lang w:eastAsia="pt-PT"/>
              </w:rPr>
              <w:t>no MUG</w:t>
            </w:r>
            <w:r w:rsidRPr="00CD3F80">
              <w:rPr>
                <w:rFonts w:ascii="Calibri" w:eastAsia="Times New Roman" w:hAnsi="Calibri" w:cs="Times New Roman"/>
                <w:color w:val="000000"/>
                <w:sz w:val="18"/>
                <w:szCs w:val="18"/>
                <w:lang w:eastAsia="pt-PT"/>
              </w:rPr>
              <w:t>:</w:t>
            </w:r>
          </w:p>
          <w:p w14:paraId="1D672115" w14:textId="5D32AEB2" w:rsidR="00973711" w:rsidRPr="00CD3F80" w:rsidRDefault="00973711" w:rsidP="00DF4E57">
            <w:pPr>
              <w:pStyle w:val="ListParagraph"/>
              <w:numPr>
                <w:ilvl w:val="0"/>
                <w:numId w:val="14"/>
              </w:numPr>
              <w:spacing w:after="0" w:line="240" w:lineRule="auto"/>
              <w:jc w:val="both"/>
              <w:rPr>
                <w:rFonts w:ascii="Calibri" w:eastAsia="Times New Roman" w:hAnsi="Calibri" w:cs="Times New Roman"/>
                <w:color w:val="000000"/>
                <w:sz w:val="18"/>
                <w:szCs w:val="18"/>
                <w:lang w:eastAsia="pt-PT"/>
              </w:rPr>
            </w:pPr>
            <w:r w:rsidRPr="00CD3F80">
              <w:rPr>
                <w:rFonts w:ascii="Calibri" w:eastAsia="Times New Roman" w:hAnsi="Calibri" w:cs="Times New Roman"/>
                <w:color w:val="000000"/>
                <w:sz w:val="18"/>
                <w:szCs w:val="18"/>
                <w:lang w:eastAsia="pt-PT"/>
              </w:rPr>
              <w:t xml:space="preserve">Estes campos, juntamente com o </w:t>
            </w:r>
            <w:r w:rsidR="008E4853">
              <w:rPr>
                <w:rFonts w:ascii="Calibri" w:eastAsia="Times New Roman" w:hAnsi="Calibri" w:cs="Times New Roman"/>
                <w:color w:val="000000"/>
                <w:sz w:val="18"/>
                <w:szCs w:val="18"/>
                <w:lang w:eastAsia="pt-PT"/>
              </w:rPr>
              <w:t>‘</w:t>
            </w:r>
            <w:r w:rsidRPr="00CD3F80">
              <w:rPr>
                <w:rFonts w:ascii="Calibri" w:eastAsia="Times New Roman" w:hAnsi="Calibri" w:cs="Times New Roman"/>
                <w:color w:val="000000"/>
                <w:sz w:val="18"/>
                <w:szCs w:val="18"/>
                <w:lang w:eastAsia="pt-PT"/>
              </w:rPr>
              <w:t>cempresp</w:t>
            </w:r>
            <w:r w:rsidR="008E4853">
              <w:rPr>
                <w:rFonts w:ascii="Calibri" w:eastAsia="Times New Roman" w:hAnsi="Calibri" w:cs="Times New Roman"/>
                <w:color w:val="000000"/>
                <w:sz w:val="18"/>
                <w:szCs w:val="18"/>
                <w:lang w:eastAsia="pt-PT"/>
              </w:rPr>
              <w:t>’</w:t>
            </w:r>
            <w:r w:rsidRPr="00CD3F80">
              <w:rPr>
                <w:rFonts w:ascii="Calibri" w:eastAsia="Times New Roman" w:hAnsi="Calibri" w:cs="Times New Roman"/>
                <w:color w:val="000000"/>
                <w:sz w:val="18"/>
                <w:szCs w:val="18"/>
                <w:lang w:eastAsia="pt-PT"/>
              </w:rPr>
              <w:t xml:space="preserve">, </w:t>
            </w:r>
            <w:r w:rsidR="008E4853">
              <w:rPr>
                <w:rFonts w:ascii="Calibri" w:eastAsia="Times New Roman" w:hAnsi="Calibri" w:cs="Times New Roman"/>
                <w:color w:val="000000"/>
                <w:sz w:val="18"/>
                <w:szCs w:val="18"/>
                <w:lang w:eastAsia="pt-PT"/>
              </w:rPr>
              <w:t>‘</w:t>
            </w:r>
            <w:r w:rsidRPr="00CD3F80">
              <w:rPr>
                <w:rFonts w:ascii="Calibri" w:eastAsia="Times New Roman" w:hAnsi="Calibri" w:cs="Times New Roman"/>
                <w:color w:val="000000"/>
                <w:sz w:val="18"/>
                <w:szCs w:val="18"/>
                <w:lang w:eastAsia="pt-PT"/>
              </w:rPr>
              <w:t>ckbalres</w:t>
            </w:r>
            <w:r w:rsidR="008E4853">
              <w:rPr>
                <w:rFonts w:ascii="Calibri" w:eastAsia="Times New Roman" w:hAnsi="Calibri" w:cs="Times New Roman"/>
                <w:color w:val="000000"/>
                <w:sz w:val="18"/>
                <w:szCs w:val="18"/>
                <w:lang w:eastAsia="pt-PT"/>
              </w:rPr>
              <w:t>’</w:t>
            </w:r>
            <w:r w:rsidRPr="00CD3F80">
              <w:rPr>
                <w:rFonts w:ascii="Calibri" w:eastAsia="Times New Roman" w:hAnsi="Calibri" w:cs="Times New Roman"/>
                <w:color w:val="000000"/>
                <w:sz w:val="18"/>
                <w:szCs w:val="18"/>
                <w:lang w:eastAsia="pt-PT"/>
              </w:rPr>
              <w:t xml:space="preserve"> e </w:t>
            </w:r>
            <w:r w:rsidR="008E4853">
              <w:rPr>
                <w:rFonts w:ascii="Calibri" w:eastAsia="Times New Roman" w:hAnsi="Calibri" w:cs="Times New Roman"/>
                <w:color w:val="000000"/>
                <w:sz w:val="18"/>
                <w:szCs w:val="18"/>
                <w:lang w:eastAsia="pt-PT"/>
              </w:rPr>
              <w:t>‘</w:t>
            </w:r>
            <w:r w:rsidRPr="00CD3F80">
              <w:rPr>
                <w:rFonts w:ascii="Calibri" w:eastAsia="Times New Roman" w:hAnsi="Calibri" w:cs="Times New Roman"/>
                <w:color w:val="000000"/>
                <w:sz w:val="18"/>
                <w:szCs w:val="18"/>
                <w:lang w:eastAsia="pt-PT"/>
              </w:rPr>
              <w:t>ckctares</w:t>
            </w:r>
            <w:r w:rsidR="008E4853">
              <w:rPr>
                <w:rFonts w:ascii="Calibri" w:eastAsia="Times New Roman" w:hAnsi="Calibri" w:cs="Times New Roman"/>
                <w:color w:val="000000"/>
                <w:sz w:val="18"/>
                <w:szCs w:val="18"/>
                <w:lang w:eastAsia="pt-PT"/>
              </w:rPr>
              <w:t>’</w:t>
            </w:r>
            <w:r w:rsidRPr="00CD3F80">
              <w:rPr>
                <w:rFonts w:ascii="Calibri" w:eastAsia="Times New Roman" w:hAnsi="Calibri" w:cs="Times New Roman"/>
                <w:color w:val="000000"/>
                <w:sz w:val="18"/>
                <w:szCs w:val="18"/>
                <w:lang w:eastAsia="pt-PT"/>
              </w:rPr>
              <w:t>, correspondem à chave única de cada responsabilidade de crédito no banco.</w:t>
            </w:r>
          </w:p>
          <w:p w14:paraId="186CF44E" w14:textId="77777777" w:rsidR="00973711" w:rsidRPr="00CD3F80" w:rsidRDefault="00973711" w:rsidP="00DF4E57">
            <w:pPr>
              <w:pStyle w:val="ListParagraph"/>
              <w:numPr>
                <w:ilvl w:val="0"/>
                <w:numId w:val="14"/>
              </w:numPr>
              <w:spacing w:after="0" w:line="240" w:lineRule="auto"/>
              <w:jc w:val="both"/>
              <w:rPr>
                <w:rFonts w:ascii="Calibri" w:eastAsia="Times New Roman" w:hAnsi="Calibri" w:cs="Times New Roman"/>
                <w:color w:val="000000"/>
                <w:sz w:val="18"/>
                <w:szCs w:val="18"/>
                <w:lang w:eastAsia="pt-PT"/>
              </w:rPr>
            </w:pPr>
            <w:r w:rsidRPr="00CD3F80">
              <w:rPr>
                <w:rFonts w:ascii="Calibri" w:eastAsia="Times New Roman" w:hAnsi="Calibri" w:cs="Times New Roman"/>
                <w:color w:val="000000"/>
                <w:sz w:val="18"/>
                <w:szCs w:val="18"/>
                <w:lang w:eastAsia="pt-PT"/>
              </w:rPr>
              <w:t>A chave é normalizada de acordo com as chaves contratuais da aplicação ICs da Contabilidade, com o ‘ckrefresp’ a corresponder nesse modelo ao campo ‘zdeposit’.</w:t>
            </w:r>
          </w:p>
          <w:p w14:paraId="5FE3B4CD" w14:textId="26E5075D" w:rsidR="00973711" w:rsidRPr="00CD3F80" w:rsidRDefault="00973711" w:rsidP="00DF4E57">
            <w:pPr>
              <w:pStyle w:val="ListParagraph"/>
              <w:numPr>
                <w:ilvl w:val="0"/>
                <w:numId w:val="14"/>
              </w:numPr>
              <w:spacing w:after="0" w:line="240" w:lineRule="auto"/>
              <w:jc w:val="both"/>
              <w:rPr>
                <w:rFonts w:ascii="Calibri" w:eastAsia="Times New Roman" w:hAnsi="Calibri" w:cs="Calibri"/>
                <w:color w:val="000000"/>
                <w:sz w:val="18"/>
                <w:szCs w:val="18"/>
                <w:lang w:eastAsia="pt-PT"/>
              </w:rPr>
            </w:pPr>
            <w:r w:rsidRPr="00CD3F80">
              <w:rPr>
                <w:rFonts w:ascii="Calibri" w:eastAsia="Times New Roman" w:hAnsi="Calibri" w:cs="Times New Roman"/>
                <w:color w:val="000000"/>
                <w:sz w:val="18"/>
                <w:szCs w:val="18"/>
                <w:lang w:eastAsia="pt-PT"/>
              </w:rPr>
              <w:t>Existem outros modelos de dados para além das ICs, em que este campo da responsabilidade corresponde ao campo ‘zdeposit’ ou ao campo ‘creferencia’.</w:t>
            </w:r>
          </w:p>
        </w:tc>
        <w:tc>
          <w:tcPr>
            <w:tcW w:w="850" w:type="dxa"/>
            <w:tcBorders>
              <w:top w:val="nil"/>
              <w:left w:val="nil"/>
              <w:bottom w:val="single" w:sz="4" w:space="0" w:color="auto"/>
              <w:right w:val="single" w:sz="4" w:space="0" w:color="auto"/>
            </w:tcBorders>
            <w:shd w:val="clear" w:color="auto" w:fill="auto"/>
            <w:hideMark/>
          </w:tcPr>
          <w:p w14:paraId="3D9C09CB" w14:textId="50FD0FF7" w:rsidR="00973711" w:rsidRPr="00CD3F80" w:rsidRDefault="00973711" w:rsidP="00973711">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String</w:t>
            </w:r>
          </w:p>
        </w:tc>
        <w:tc>
          <w:tcPr>
            <w:tcW w:w="2551" w:type="dxa"/>
            <w:tcBorders>
              <w:top w:val="nil"/>
              <w:left w:val="nil"/>
              <w:bottom w:val="single" w:sz="4" w:space="0" w:color="auto"/>
              <w:right w:val="single" w:sz="4" w:space="0" w:color="auto"/>
            </w:tcBorders>
            <w:shd w:val="clear" w:color="auto" w:fill="auto"/>
            <w:hideMark/>
          </w:tcPr>
          <w:p w14:paraId="26308B1D" w14:textId="77777777" w:rsidR="00973711" w:rsidRPr="00CD3F80" w:rsidRDefault="00973711" w:rsidP="00973711">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 </w:t>
            </w:r>
          </w:p>
        </w:tc>
      </w:tr>
      <w:tr w:rsidR="00973711" w:rsidRPr="00CD3F80" w14:paraId="3EB4DA70" w14:textId="77777777" w:rsidTr="009E2C87">
        <w:trPr>
          <w:trHeight w:val="290"/>
        </w:trPr>
        <w:tc>
          <w:tcPr>
            <w:tcW w:w="1984" w:type="dxa"/>
            <w:tcBorders>
              <w:top w:val="nil"/>
              <w:left w:val="single" w:sz="4" w:space="0" w:color="auto"/>
              <w:bottom w:val="single" w:sz="4" w:space="0" w:color="auto"/>
              <w:right w:val="single" w:sz="4" w:space="0" w:color="auto"/>
            </w:tcBorders>
            <w:shd w:val="clear" w:color="000000" w:fill="F2F2F2"/>
            <w:hideMark/>
          </w:tcPr>
          <w:p w14:paraId="0018FFE3" w14:textId="77777777" w:rsidR="00973711" w:rsidRPr="00CD3F80" w:rsidRDefault="00973711" w:rsidP="00973711">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cempresa_dest</w:t>
            </w:r>
          </w:p>
        </w:tc>
        <w:tc>
          <w:tcPr>
            <w:tcW w:w="8504" w:type="dxa"/>
            <w:tcBorders>
              <w:top w:val="nil"/>
              <w:left w:val="nil"/>
              <w:bottom w:val="single" w:sz="4" w:space="0" w:color="auto"/>
              <w:right w:val="single" w:sz="4" w:space="0" w:color="auto"/>
            </w:tcBorders>
            <w:shd w:val="clear" w:color="auto" w:fill="auto"/>
            <w:hideMark/>
          </w:tcPr>
          <w:p w14:paraId="44F5C3D8" w14:textId="5D2DFFA1" w:rsidR="00973711" w:rsidRPr="00CD3F80" w:rsidRDefault="00973711" w:rsidP="00CD3F80">
            <w:pPr>
              <w:spacing w:after="0" w:line="240" w:lineRule="auto"/>
              <w:jc w:val="both"/>
              <w:rPr>
                <w:rFonts w:ascii="Calibri" w:eastAsia="Times New Roman" w:hAnsi="Calibri" w:cs="Times New Roman"/>
                <w:color w:val="000000"/>
                <w:sz w:val="18"/>
                <w:szCs w:val="18"/>
                <w:lang w:eastAsia="pt-PT"/>
              </w:rPr>
            </w:pPr>
            <w:r w:rsidRPr="00CD3F80">
              <w:rPr>
                <w:rFonts w:ascii="Calibri" w:eastAsia="Times New Roman" w:hAnsi="Calibri" w:cs="Times New Roman"/>
                <w:color w:val="000000"/>
                <w:sz w:val="18"/>
                <w:szCs w:val="18"/>
                <w:lang w:eastAsia="pt-PT"/>
              </w:rPr>
              <w:t xml:space="preserve">Código da empresa da conta </w:t>
            </w:r>
            <w:r w:rsidRPr="00CD3F80">
              <w:rPr>
                <w:rFonts w:ascii="Calibri" w:eastAsia="Times New Roman" w:hAnsi="Calibri"/>
                <w:b/>
                <w:color w:val="000000"/>
                <w:sz w:val="18"/>
                <w:szCs w:val="18"/>
                <w:lang w:eastAsia="pt-PT"/>
              </w:rPr>
              <w:t>no MUG</w:t>
            </w:r>
            <w:r w:rsidRPr="00CD3F80">
              <w:rPr>
                <w:rFonts w:ascii="Calibri" w:eastAsia="Times New Roman" w:hAnsi="Calibri" w:cs="Times New Roman"/>
                <w:color w:val="000000"/>
                <w:sz w:val="18"/>
                <w:szCs w:val="18"/>
                <w:lang w:eastAsia="pt-PT"/>
              </w:rPr>
              <w:t>:</w:t>
            </w:r>
          </w:p>
          <w:p w14:paraId="23670173" w14:textId="7D0A5C04" w:rsidR="00973711" w:rsidRPr="00CD3F80" w:rsidRDefault="00973711" w:rsidP="00DF4E57">
            <w:pPr>
              <w:pStyle w:val="ListParagraph"/>
              <w:numPr>
                <w:ilvl w:val="0"/>
                <w:numId w:val="16"/>
              </w:numPr>
              <w:spacing w:after="0" w:line="240" w:lineRule="auto"/>
              <w:jc w:val="both"/>
              <w:rPr>
                <w:rFonts w:ascii="Calibri" w:eastAsia="Times New Roman" w:hAnsi="Calibri" w:cs="Times New Roman"/>
                <w:color w:val="000000"/>
                <w:sz w:val="18"/>
                <w:szCs w:val="18"/>
                <w:lang w:eastAsia="pt-PT"/>
              </w:rPr>
            </w:pPr>
            <w:r w:rsidRPr="00CD3F80">
              <w:rPr>
                <w:rFonts w:ascii="Calibri" w:eastAsia="Times New Roman" w:hAnsi="Calibri" w:cs="Times New Roman"/>
                <w:color w:val="000000"/>
                <w:sz w:val="18"/>
                <w:szCs w:val="18"/>
                <w:lang w:eastAsia="pt-PT"/>
              </w:rPr>
              <w:t xml:space="preserve">Este campo, juntamente com o </w:t>
            </w:r>
            <w:r w:rsidR="008E4853">
              <w:rPr>
                <w:rFonts w:ascii="Calibri" w:eastAsia="Times New Roman" w:hAnsi="Calibri" w:cs="Times New Roman"/>
                <w:color w:val="000000"/>
                <w:sz w:val="18"/>
                <w:szCs w:val="18"/>
                <w:lang w:eastAsia="pt-PT"/>
              </w:rPr>
              <w:t>‘</w:t>
            </w:r>
            <w:r w:rsidRPr="00CD3F80">
              <w:rPr>
                <w:rFonts w:ascii="Calibri" w:eastAsia="Times New Roman" w:hAnsi="Calibri" w:cs="Times New Roman"/>
                <w:color w:val="000000"/>
                <w:sz w:val="18"/>
                <w:szCs w:val="18"/>
                <w:lang w:eastAsia="pt-PT"/>
              </w:rPr>
              <w:t>ckbalcao</w:t>
            </w:r>
            <w:r w:rsidR="008E4853">
              <w:rPr>
                <w:rFonts w:ascii="Calibri" w:eastAsia="Times New Roman" w:hAnsi="Calibri" w:cs="Times New Roman"/>
                <w:color w:val="000000"/>
                <w:sz w:val="18"/>
                <w:szCs w:val="18"/>
                <w:lang w:eastAsia="pt-PT"/>
              </w:rPr>
              <w:t>’</w:t>
            </w:r>
            <w:r w:rsidRPr="00CD3F80">
              <w:rPr>
                <w:rFonts w:ascii="Calibri" w:eastAsia="Times New Roman" w:hAnsi="Calibri" w:cs="Times New Roman"/>
                <w:color w:val="000000"/>
                <w:sz w:val="18"/>
                <w:szCs w:val="18"/>
                <w:lang w:eastAsia="pt-PT"/>
              </w:rPr>
              <w:t xml:space="preserve">, </w:t>
            </w:r>
            <w:r w:rsidR="008E4853">
              <w:rPr>
                <w:rFonts w:ascii="Calibri" w:eastAsia="Times New Roman" w:hAnsi="Calibri" w:cs="Times New Roman"/>
                <w:color w:val="000000"/>
                <w:sz w:val="18"/>
                <w:szCs w:val="18"/>
                <w:lang w:eastAsia="pt-PT"/>
              </w:rPr>
              <w:t>‘</w:t>
            </w:r>
            <w:r w:rsidRPr="00CD3F80">
              <w:rPr>
                <w:rFonts w:ascii="Calibri" w:eastAsia="Times New Roman" w:hAnsi="Calibri" w:cs="Times New Roman"/>
                <w:color w:val="000000"/>
                <w:sz w:val="18"/>
                <w:szCs w:val="18"/>
                <w:lang w:eastAsia="pt-PT"/>
              </w:rPr>
              <w:t>cknumcta</w:t>
            </w:r>
            <w:r w:rsidR="008E4853">
              <w:rPr>
                <w:rFonts w:ascii="Calibri" w:eastAsia="Times New Roman" w:hAnsi="Calibri" w:cs="Times New Roman"/>
                <w:color w:val="000000"/>
                <w:sz w:val="18"/>
                <w:szCs w:val="18"/>
                <w:lang w:eastAsia="pt-PT"/>
              </w:rPr>
              <w:t>’</w:t>
            </w:r>
            <w:r w:rsidRPr="00CD3F80">
              <w:rPr>
                <w:rFonts w:ascii="Calibri" w:eastAsia="Times New Roman" w:hAnsi="Calibri" w:cs="Times New Roman"/>
                <w:color w:val="000000"/>
                <w:sz w:val="18"/>
                <w:szCs w:val="18"/>
                <w:lang w:eastAsia="pt-PT"/>
              </w:rPr>
              <w:t xml:space="preserve"> e </w:t>
            </w:r>
            <w:r w:rsidR="008E4853">
              <w:rPr>
                <w:rFonts w:ascii="Calibri" w:eastAsia="Times New Roman" w:hAnsi="Calibri" w:cs="Times New Roman"/>
                <w:color w:val="000000"/>
                <w:sz w:val="18"/>
                <w:szCs w:val="18"/>
                <w:lang w:eastAsia="pt-PT"/>
              </w:rPr>
              <w:t>‘</w:t>
            </w:r>
            <w:r w:rsidRPr="00CD3F80">
              <w:rPr>
                <w:rFonts w:ascii="Calibri" w:eastAsia="Times New Roman" w:hAnsi="Calibri" w:cs="Times New Roman"/>
                <w:color w:val="000000"/>
                <w:sz w:val="18"/>
                <w:szCs w:val="18"/>
                <w:lang w:eastAsia="pt-PT"/>
              </w:rPr>
              <w:t>comp_id_gar</w:t>
            </w:r>
            <w:r w:rsidR="008E4853">
              <w:rPr>
                <w:rFonts w:ascii="Calibri" w:eastAsia="Times New Roman" w:hAnsi="Calibri" w:cs="Times New Roman"/>
                <w:color w:val="000000"/>
                <w:sz w:val="18"/>
                <w:szCs w:val="18"/>
                <w:lang w:eastAsia="pt-PT"/>
              </w:rPr>
              <w:t>’</w:t>
            </w:r>
            <w:r w:rsidRPr="00CD3F80">
              <w:rPr>
                <w:rFonts w:ascii="Calibri" w:eastAsia="Times New Roman" w:hAnsi="Calibri" w:cs="Times New Roman"/>
                <w:color w:val="000000"/>
                <w:sz w:val="18"/>
                <w:szCs w:val="18"/>
                <w:lang w:eastAsia="pt-PT"/>
              </w:rPr>
              <w:t xml:space="preserve">, constituem a chave única do segundo pilar do MUG, ou seja, os </w:t>
            </w:r>
            <w:r w:rsidR="00F40382">
              <w:rPr>
                <w:rFonts w:ascii="Calibri" w:eastAsia="Times New Roman" w:hAnsi="Calibri" w:cs="Times New Roman"/>
                <w:b/>
                <w:color w:val="000000"/>
                <w:sz w:val="18"/>
                <w:szCs w:val="18"/>
                <w:lang w:eastAsia="pt-PT"/>
              </w:rPr>
              <w:t>processos/cauções</w:t>
            </w:r>
            <w:r w:rsidRPr="00CD3F80">
              <w:rPr>
                <w:rFonts w:ascii="Calibri" w:eastAsia="Times New Roman" w:hAnsi="Calibri" w:cs="Times New Roman"/>
                <w:color w:val="000000"/>
                <w:sz w:val="18"/>
                <w:szCs w:val="18"/>
                <w:lang w:eastAsia="pt-PT"/>
              </w:rPr>
              <w:t>.</w:t>
            </w:r>
          </w:p>
          <w:p w14:paraId="5A1D51F3" w14:textId="7E4E4CAE" w:rsidR="00973711" w:rsidRPr="00CD3F80" w:rsidRDefault="00973711" w:rsidP="00DF4E57">
            <w:pPr>
              <w:pStyle w:val="ListParagraph"/>
              <w:numPr>
                <w:ilvl w:val="0"/>
                <w:numId w:val="16"/>
              </w:numPr>
              <w:spacing w:after="0" w:line="240" w:lineRule="auto"/>
              <w:jc w:val="both"/>
              <w:rPr>
                <w:rFonts w:ascii="Calibri" w:eastAsia="Times New Roman" w:hAnsi="Calibri" w:cs="Calibri"/>
                <w:color w:val="000000"/>
                <w:sz w:val="18"/>
                <w:szCs w:val="18"/>
                <w:lang w:eastAsia="pt-PT"/>
              </w:rPr>
            </w:pPr>
            <w:r w:rsidRPr="00CD3F80">
              <w:rPr>
                <w:rFonts w:ascii="Calibri" w:eastAsia="Times New Roman" w:hAnsi="Calibri" w:cs="Times New Roman"/>
                <w:color w:val="000000"/>
                <w:sz w:val="18"/>
                <w:szCs w:val="18"/>
                <w:lang w:eastAsia="pt-PT"/>
              </w:rPr>
              <w:t xml:space="preserve">O conceito de </w:t>
            </w:r>
            <w:r w:rsidR="00F40382">
              <w:rPr>
                <w:rFonts w:ascii="Calibri" w:eastAsia="Times New Roman" w:hAnsi="Calibri" w:cs="Times New Roman"/>
                <w:color w:val="000000"/>
                <w:sz w:val="18"/>
                <w:szCs w:val="18"/>
                <w:lang w:eastAsia="pt-PT"/>
              </w:rPr>
              <w:t>processo/caução</w:t>
            </w:r>
            <w:r w:rsidRPr="00CD3F80">
              <w:rPr>
                <w:rFonts w:ascii="Calibri" w:eastAsia="Times New Roman" w:hAnsi="Calibri" w:cs="Times New Roman"/>
                <w:color w:val="000000"/>
                <w:sz w:val="18"/>
                <w:szCs w:val="18"/>
                <w:lang w:eastAsia="pt-PT"/>
              </w:rPr>
              <w:t xml:space="preserve"> está apenas presente nas aplicações CS e GP, sendo, por uma questão de homogeneidade, criado pelo próprio MUG no caso das aplicações que não o têm logo por raiz, nomeadamente Leasing, Factoring, EP, Partenon e Efeitos.</w:t>
            </w:r>
          </w:p>
        </w:tc>
        <w:tc>
          <w:tcPr>
            <w:tcW w:w="850" w:type="dxa"/>
            <w:tcBorders>
              <w:top w:val="nil"/>
              <w:left w:val="nil"/>
              <w:bottom w:val="single" w:sz="4" w:space="0" w:color="auto"/>
              <w:right w:val="single" w:sz="4" w:space="0" w:color="auto"/>
            </w:tcBorders>
            <w:shd w:val="clear" w:color="auto" w:fill="auto"/>
            <w:hideMark/>
          </w:tcPr>
          <w:p w14:paraId="31DDB0BF" w14:textId="003BF26C" w:rsidR="00973711" w:rsidRPr="00CD3F80" w:rsidRDefault="00973711" w:rsidP="00973711">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String</w:t>
            </w:r>
          </w:p>
        </w:tc>
        <w:tc>
          <w:tcPr>
            <w:tcW w:w="2551" w:type="dxa"/>
            <w:tcBorders>
              <w:top w:val="nil"/>
              <w:left w:val="nil"/>
              <w:bottom w:val="single" w:sz="4" w:space="0" w:color="auto"/>
              <w:right w:val="single" w:sz="4" w:space="0" w:color="auto"/>
            </w:tcBorders>
            <w:shd w:val="clear" w:color="auto" w:fill="auto"/>
            <w:hideMark/>
          </w:tcPr>
          <w:p w14:paraId="20D24BDB" w14:textId="77777777" w:rsidR="00973711" w:rsidRPr="00CD3F80" w:rsidRDefault="00973711" w:rsidP="00973711">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 </w:t>
            </w:r>
          </w:p>
        </w:tc>
      </w:tr>
      <w:tr w:rsidR="00973711" w:rsidRPr="00CD3F80" w14:paraId="413A325D" w14:textId="77777777" w:rsidTr="009E2C87">
        <w:trPr>
          <w:trHeight w:val="290"/>
        </w:trPr>
        <w:tc>
          <w:tcPr>
            <w:tcW w:w="1984" w:type="dxa"/>
            <w:tcBorders>
              <w:top w:val="nil"/>
              <w:left w:val="single" w:sz="4" w:space="0" w:color="auto"/>
              <w:bottom w:val="single" w:sz="4" w:space="0" w:color="auto"/>
              <w:right w:val="single" w:sz="4" w:space="0" w:color="auto"/>
            </w:tcBorders>
            <w:shd w:val="clear" w:color="000000" w:fill="F2F2F2"/>
            <w:hideMark/>
          </w:tcPr>
          <w:p w14:paraId="3B2CD846" w14:textId="77777777" w:rsidR="00973711" w:rsidRPr="00CD3F80" w:rsidRDefault="00973711" w:rsidP="00973711">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ckbalcao_dest</w:t>
            </w:r>
          </w:p>
        </w:tc>
        <w:tc>
          <w:tcPr>
            <w:tcW w:w="8504" w:type="dxa"/>
            <w:tcBorders>
              <w:top w:val="nil"/>
              <w:left w:val="nil"/>
              <w:bottom w:val="single" w:sz="4" w:space="0" w:color="auto"/>
              <w:right w:val="single" w:sz="4" w:space="0" w:color="auto"/>
            </w:tcBorders>
            <w:shd w:val="clear" w:color="auto" w:fill="auto"/>
            <w:hideMark/>
          </w:tcPr>
          <w:p w14:paraId="7B1D4AA1" w14:textId="574BCB6C" w:rsidR="00973711" w:rsidRPr="00CD3F80" w:rsidRDefault="00973711" w:rsidP="00CD3F80">
            <w:pPr>
              <w:spacing w:after="0" w:line="240" w:lineRule="auto"/>
              <w:jc w:val="both"/>
              <w:rPr>
                <w:rFonts w:ascii="Calibri" w:eastAsia="Times New Roman" w:hAnsi="Calibri" w:cs="Times New Roman"/>
                <w:color w:val="000000"/>
                <w:sz w:val="18"/>
                <w:szCs w:val="18"/>
                <w:lang w:eastAsia="pt-PT"/>
              </w:rPr>
            </w:pPr>
            <w:r w:rsidRPr="00CD3F80">
              <w:rPr>
                <w:rFonts w:ascii="Calibri" w:eastAsia="Times New Roman" w:hAnsi="Calibri" w:cs="Times New Roman"/>
                <w:color w:val="000000"/>
                <w:sz w:val="18"/>
                <w:szCs w:val="18"/>
                <w:lang w:eastAsia="pt-PT"/>
              </w:rPr>
              <w:t xml:space="preserve">Código do balcão da conta ID da garantia </w:t>
            </w:r>
            <w:r w:rsidRPr="00CD3F80">
              <w:rPr>
                <w:rFonts w:ascii="Calibri" w:eastAsia="Times New Roman" w:hAnsi="Calibri"/>
                <w:b/>
                <w:color w:val="000000"/>
                <w:sz w:val="18"/>
                <w:szCs w:val="18"/>
                <w:lang w:eastAsia="pt-PT"/>
              </w:rPr>
              <w:t>no MUG</w:t>
            </w:r>
            <w:r w:rsidRPr="00CD3F80">
              <w:rPr>
                <w:rFonts w:ascii="Calibri" w:eastAsia="Times New Roman" w:hAnsi="Calibri" w:cs="Times New Roman"/>
                <w:color w:val="000000"/>
                <w:sz w:val="18"/>
                <w:szCs w:val="18"/>
                <w:lang w:eastAsia="pt-PT"/>
              </w:rPr>
              <w:t>:</w:t>
            </w:r>
          </w:p>
          <w:p w14:paraId="2DC4F402" w14:textId="6817AF97" w:rsidR="00973711" w:rsidRPr="00CD3F80" w:rsidRDefault="00973711" w:rsidP="00DF4E57">
            <w:pPr>
              <w:pStyle w:val="ListParagraph"/>
              <w:numPr>
                <w:ilvl w:val="0"/>
                <w:numId w:val="16"/>
              </w:numPr>
              <w:spacing w:after="0" w:line="240" w:lineRule="auto"/>
              <w:jc w:val="both"/>
              <w:rPr>
                <w:rFonts w:ascii="Calibri" w:eastAsia="Times New Roman" w:hAnsi="Calibri" w:cs="Times New Roman"/>
                <w:color w:val="000000"/>
                <w:sz w:val="18"/>
                <w:szCs w:val="18"/>
                <w:lang w:eastAsia="pt-PT"/>
              </w:rPr>
            </w:pPr>
            <w:r w:rsidRPr="00CD3F80">
              <w:rPr>
                <w:rFonts w:ascii="Calibri" w:eastAsia="Times New Roman" w:hAnsi="Calibri" w:cs="Times New Roman"/>
                <w:color w:val="000000"/>
                <w:sz w:val="18"/>
                <w:szCs w:val="18"/>
                <w:lang w:eastAsia="pt-PT"/>
              </w:rPr>
              <w:t xml:space="preserve">Este campo, juntamente com o </w:t>
            </w:r>
            <w:r w:rsidR="008E4853">
              <w:rPr>
                <w:rFonts w:ascii="Calibri" w:eastAsia="Times New Roman" w:hAnsi="Calibri" w:cs="Times New Roman"/>
                <w:color w:val="000000"/>
                <w:sz w:val="18"/>
                <w:szCs w:val="18"/>
                <w:lang w:eastAsia="pt-PT"/>
              </w:rPr>
              <w:t>‘</w:t>
            </w:r>
            <w:r w:rsidRPr="00CD3F80">
              <w:rPr>
                <w:rFonts w:ascii="Calibri" w:eastAsia="Times New Roman" w:hAnsi="Calibri" w:cs="Times New Roman"/>
                <w:color w:val="000000"/>
                <w:sz w:val="18"/>
                <w:szCs w:val="18"/>
                <w:lang w:eastAsia="pt-PT"/>
              </w:rPr>
              <w:t>cempresa</w:t>
            </w:r>
            <w:r w:rsidR="008E4853">
              <w:rPr>
                <w:rFonts w:ascii="Calibri" w:eastAsia="Times New Roman" w:hAnsi="Calibri" w:cs="Times New Roman"/>
                <w:color w:val="000000"/>
                <w:sz w:val="18"/>
                <w:szCs w:val="18"/>
                <w:lang w:eastAsia="pt-PT"/>
              </w:rPr>
              <w:t>’</w:t>
            </w:r>
            <w:r w:rsidRPr="00CD3F80">
              <w:rPr>
                <w:rFonts w:ascii="Calibri" w:eastAsia="Times New Roman" w:hAnsi="Calibri" w:cs="Times New Roman"/>
                <w:color w:val="000000"/>
                <w:sz w:val="18"/>
                <w:szCs w:val="18"/>
                <w:lang w:eastAsia="pt-PT"/>
              </w:rPr>
              <w:t xml:space="preserve">, </w:t>
            </w:r>
            <w:r w:rsidR="008E4853">
              <w:rPr>
                <w:rFonts w:ascii="Calibri" w:eastAsia="Times New Roman" w:hAnsi="Calibri" w:cs="Times New Roman"/>
                <w:color w:val="000000"/>
                <w:sz w:val="18"/>
                <w:szCs w:val="18"/>
                <w:lang w:eastAsia="pt-PT"/>
              </w:rPr>
              <w:t>‘</w:t>
            </w:r>
            <w:r w:rsidRPr="00CD3F80">
              <w:rPr>
                <w:rFonts w:ascii="Calibri" w:eastAsia="Times New Roman" w:hAnsi="Calibri" w:cs="Times New Roman"/>
                <w:color w:val="000000"/>
                <w:sz w:val="18"/>
                <w:szCs w:val="18"/>
                <w:lang w:eastAsia="pt-PT"/>
              </w:rPr>
              <w:t>cknumcta</w:t>
            </w:r>
            <w:r w:rsidR="008E4853">
              <w:rPr>
                <w:rFonts w:ascii="Calibri" w:eastAsia="Times New Roman" w:hAnsi="Calibri" w:cs="Times New Roman"/>
                <w:color w:val="000000"/>
                <w:sz w:val="18"/>
                <w:szCs w:val="18"/>
                <w:lang w:eastAsia="pt-PT"/>
              </w:rPr>
              <w:t>’</w:t>
            </w:r>
            <w:r w:rsidRPr="00CD3F80">
              <w:rPr>
                <w:rFonts w:ascii="Calibri" w:eastAsia="Times New Roman" w:hAnsi="Calibri" w:cs="Times New Roman"/>
                <w:color w:val="000000"/>
                <w:sz w:val="18"/>
                <w:szCs w:val="18"/>
                <w:lang w:eastAsia="pt-PT"/>
              </w:rPr>
              <w:t xml:space="preserve"> e </w:t>
            </w:r>
            <w:r w:rsidR="008E4853">
              <w:rPr>
                <w:rFonts w:ascii="Calibri" w:eastAsia="Times New Roman" w:hAnsi="Calibri" w:cs="Times New Roman"/>
                <w:color w:val="000000"/>
                <w:sz w:val="18"/>
                <w:szCs w:val="18"/>
                <w:lang w:eastAsia="pt-PT"/>
              </w:rPr>
              <w:t>‘</w:t>
            </w:r>
            <w:r w:rsidRPr="00CD3F80">
              <w:rPr>
                <w:rFonts w:ascii="Calibri" w:eastAsia="Times New Roman" w:hAnsi="Calibri" w:cs="Times New Roman"/>
                <w:color w:val="000000"/>
                <w:sz w:val="18"/>
                <w:szCs w:val="18"/>
                <w:lang w:eastAsia="pt-PT"/>
              </w:rPr>
              <w:t>comp_id_gar</w:t>
            </w:r>
            <w:r w:rsidR="008E4853">
              <w:rPr>
                <w:rFonts w:ascii="Calibri" w:eastAsia="Times New Roman" w:hAnsi="Calibri" w:cs="Times New Roman"/>
                <w:color w:val="000000"/>
                <w:sz w:val="18"/>
                <w:szCs w:val="18"/>
                <w:lang w:eastAsia="pt-PT"/>
              </w:rPr>
              <w:t>’</w:t>
            </w:r>
            <w:r w:rsidRPr="00CD3F80">
              <w:rPr>
                <w:rFonts w:ascii="Calibri" w:eastAsia="Times New Roman" w:hAnsi="Calibri" w:cs="Times New Roman"/>
                <w:color w:val="000000"/>
                <w:sz w:val="18"/>
                <w:szCs w:val="18"/>
                <w:lang w:eastAsia="pt-PT"/>
              </w:rPr>
              <w:t xml:space="preserve">, constituem a chave única do segundo pilar do MUG, ou seja, os </w:t>
            </w:r>
            <w:r w:rsidR="00F40382">
              <w:rPr>
                <w:rFonts w:ascii="Calibri" w:eastAsia="Times New Roman" w:hAnsi="Calibri" w:cs="Times New Roman"/>
                <w:b/>
                <w:color w:val="000000"/>
                <w:sz w:val="18"/>
                <w:szCs w:val="18"/>
                <w:lang w:eastAsia="pt-PT"/>
              </w:rPr>
              <w:t>processos/cauções</w:t>
            </w:r>
            <w:r w:rsidRPr="00CD3F80">
              <w:rPr>
                <w:rFonts w:ascii="Calibri" w:eastAsia="Times New Roman" w:hAnsi="Calibri" w:cs="Times New Roman"/>
                <w:color w:val="000000"/>
                <w:sz w:val="18"/>
                <w:szCs w:val="18"/>
                <w:lang w:eastAsia="pt-PT"/>
              </w:rPr>
              <w:t>.</w:t>
            </w:r>
          </w:p>
          <w:p w14:paraId="77D1AB64" w14:textId="703DE3B4" w:rsidR="00973711" w:rsidRPr="00CD3F80" w:rsidRDefault="00973711" w:rsidP="00DF4E57">
            <w:pPr>
              <w:pStyle w:val="ListParagraph"/>
              <w:numPr>
                <w:ilvl w:val="0"/>
                <w:numId w:val="16"/>
              </w:numPr>
              <w:spacing w:after="0" w:line="240" w:lineRule="auto"/>
              <w:jc w:val="both"/>
              <w:rPr>
                <w:rFonts w:ascii="Calibri" w:eastAsia="Times New Roman" w:hAnsi="Calibri" w:cs="Times New Roman"/>
                <w:color w:val="000000"/>
                <w:sz w:val="18"/>
                <w:szCs w:val="18"/>
                <w:lang w:eastAsia="pt-PT"/>
              </w:rPr>
            </w:pPr>
            <w:r w:rsidRPr="00CD3F80">
              <w:rPr>
                <w:rFonts w:ascii="Calibri" w:eastAsia="Times New Roman" w:hAnsi="Calibri" w:cs="Times New Roman"/>
                <w:color w:val="000000"/>
                <w:sz w:val="18"/>
                <w:szCs w:val="18"/>
                <w:lang w:eastAsia="pt-PT"/>
              </w:rPr>
              <w:t xml:space="preserve">O conceito de </w:t>
            </w:r>
            <w:r w:rsidR="00F40382">
              <w:rPr>
                <w:rFonts w:ascii="Calibri" w:eastAsia="Times New Roman" w:hAnsi="Calibri" w:cs="Times New Roman"/>
                <w:color w:val="000000"/>
                <w:sz w:val="18"/>
                <w:szCs w:val="18"/>
                <w:lang w:eastAsia="pt-PT"/>
              </w:rPr>
              <w:t>processo/caução</w:t>
            </w:r>
            <w:r w:rsidRPr="00CD3F80">
              <w:rPr>
                <w:rFonts w:ascii="Calibri" w:eastAsia="Times New Roman" w:hAnsi="Calibri" w:cs="Times New Roman"/>
                <w:color w:val="000000"/>
                <w:sz w:val="18"/>
                <w:szCs w:val="18"/>
                <w:lang w:eastAsia="pt-PT"/>
              </w:rPr>
              <w:t xml:space="preserve"> está apenas presente nas aplicações CS e GP, sendo, por uma questão de homogeneidade, criado pelo próprio MUG no caso das aplicações que não o têm logo por raiz, nomeadamente Leasing, Factoring, EP, Partenon e Efeitos.</w:t>
            </w:r>
          </w:p>
          <w:p w14:paraId="4271CA40" w14:textId="14AAF61B" w:rsidR="00973711" w:rsidRPr="00CD3F80" w:rsidRDefault="00973711" w:rsidP="00D2685F">
            <w:pPr>
              <w:pStyle w:val="ListParagraph"/>
              <w:numPr>
                <w:ilvl w:val="0"/>
                <w:numId w:val="16"/>
              </w:numPr>
              <w:spacing w:after="0" w:line="240" w:lineRule="auto"/>
              <w:jc w:val="both"/>
              <w:rPr>
                <w:rFonts w:ascii="Calibri" w:eastAsia="Times New Roman" w:hAnsi="Calibri" w:cs="Calibri"/>
                <w:color w:val="000000"/>
                <w:sz w:val="18"/>
                <w:szCs w:val="18"/>
                <w:lang w:eastAsia="pt-PT"/>
              </w:rPr>
            </w:pPr>
            <w:r w:rsidRPr="00CD3F80">
              <w:rPr>
                <w:rFonts w:ascii="Calibri" w:eastAsia="Times New Roman" w:hAnsi="Calibri"/>
                <w:color w:val="000000"/>
                <w:sz w:val="18"/>
                <w:szCs w:val="18"/>
                <w:lang w:eastAsia="pt-PT"/>
              </w:rPr>
              <w:t xml:space="preserve">Apesar da nomenclatura, este campo não corresponde ao balcão em que </w:t>
            </w:r>
            <w:r w:rsidR="00D2685F">
              <w:rPr>
                <w:rFonts w:ascii="Calibri" w:eastAsia="Times New Roman" w:hAnsi="Calibri"/>
                <w:color w:val="000000"/>
                <w:sz w:val="18"/>
                <w:szCs w:val="18"/>
                <w:lang w:eastAsia="pt-PT"/>
              </w:rPr>
              <w:t xml:space="preserve">o </w:t>
            </w:r>
            <w:r w:rsidR="00F40382">
              <w:rPr>
                <w:rFonts w:ascii="Calibri" w:eastAsia="Times New Roman" w:hAnsi="Calibri"/>
                <w:color w:val="000000"/>
                <w:sz w:val="18"/>
                <w:szCs w:val="18"/>
                <w:lang w:eastAsia="pt-PT"/>
              </w:rPr>
              <w:t>processo/caução</w:t>
            </w:r>
            <w:r w:rsidR="00D2685F">
              <w:rPr>
                <w:rFonts w:ascii="Calibri" w:eastAsia="Times New Roman" w:hAnsi="Calibri"/>
                <w:color w:val="000000"/>
                <w:sz w:val="18"/>
                <w:szCs w:val="18"/>
                <w:lang w:eastAsia="pt-PT"/>
              </w:rPr>
              <w:t xml:space="preserve"> está registado ou criad</w:t>
            </w:r>
            <w:r w:rsidRPr="00CD3F80">
              <w:rPr>
                <w:rFonts w:ascii="Calibri" w:eastAsia="Times New Roman" w:hAnsi="Calibri"/>
                <w:color w:val="000000"/>
                <w:sz w:val="18"/>
                <w:szCs w:val="18"/>
                <w:lang w:eastAsia="pt-PT"/>
              </w:rPr>
              <w:t>o.</w:t>
            </w:r>
          </w:p>
        </w:tc>
        <w:tc>
          <w:tcPr>
            <w:tcW w:w="850" w:type="dxa"/>
            <w:tcBorders>
              <w:top w:val="nil"/>
              <w:left w:val="nil"/>
              <w:bottom w:val="single" w:sz="4" w:space="0" w:color="auto"/>
              <w:right w:val="single" w:sz="4" w:space="0" w:color="auto"/>
            </w:tcBorders>
            <w:shd w:val="clear" w:color="auto" w:fill="auto"/>
            <w:hideMark/>
          </w:tcPr>
          <w:p w14:paraId="2268C468" w14:textId="39C85801" w:rsidR="00973711" w:rsidRPr="00CD3F80" w:rsidRDefault="00973711" w:rsidP="00973711">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String</w:t>
            </w:r>
          </w:p>
        </w:tc>
        <w:tc>
          <w:tcPr>
            <w:tcW w:w="2551" w:type="dxa"/>
            <w:tcBorders>
              <w:top w:val="nil"/>
              <w:left w:val="nil"/>
              <w:bottom w:val="single" w:sz="4" w:space="0" w:color="auto"/>
              <w:right w:val="single" w:sz="4" w:space="0" w:color="auto"/>
            </w:tcBorders>
            <w:shd w:val="clear" w:color="auto" w:fill="auto"/>
            <w:hideMark/>
          </w:tcPr>
          <w:p w14:paraId="28438460" w14:textId="77777777" w:rsidR="00973711" w:rsidRPr="00CD3F80" w:rsidRDefault="00973711" w:rsidP="00973711">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 </w:t>
            </w:r>
          </w:p>
        </w:tc>
      </w:tr>
      <w:tr w:rsidR="00973711" w:rsidRPr="00CD3F80" w14:paraId="36739C42" w14:textId="77777777" w:rsidTr="009E2C87">
        <w:trPr>
          <w:trHeight w:val="290"/>
        </w:trPr>
        <w:tc>
          <w:tcPr>
            <w:tcW w:w="1984" w:type="dxa"/>
            <w:tcBorders>
              <w:top w:val="nil"/>
              <w:left w:val="single" w:sz="4" w:space="0" w:color="auto"/>
              <w:bottom w:val="single" w:sz="4" w:space="0" w:color="auto"/>
              <w:right w:val="single" w:sz="4" w:space="0" w:color="auto"/>
            </w:tcBorders>
            <w:shd w:val="clear" w:color="000000" w:fill="F2F2F2"/>
            <w:hideMark/>
          </w:tcPr>
          <w:p w14:paraId="70AAEB4E" w14:textId="77777777" w:rsidR="00973711" w:rsidRPr="00CD3F80" w:rsidRDefault="00973711" w:rsidP="00973711">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cknumcta_dest</w:t>
            </w:r>
          </w:p>
        </w:tc>
        <w:tc>
          <w:tcPr>
            <w:tcW w:w="8504" w:type="dxa"/>
            <w:tcBorders>
              <w:top w:val="nil"/>
              <w:left w:val="nil"/>
              <w:bottom w:val="single" w:sz="4" w:space="0" w:color="auto"/>
              <w:right w:val="single" w:sz="4" w:space="0" w:color="auto"/>
            </w:tcBorders>
            <w:shd w:val="clear" w:color="auto" w:fill="auto"/>
            <w:hideMark/>
          </w:tcPr>
          <w:p w14:paraId="790DE3D2" w14:textId="3BE56973" w:rsidR="00973711" w:rsidRPr="00CD3F80" w:rsidRDefault="00973711" w:rsidP="00CD3F80">
            <w:pPr>
              <w:spacing w:after="0" w:line="240" w:lineRule="auto"/>
              <w:jc w:val="both"/>
              <w:rPr>
                <w:rFonts w:ascii="Calibri" w:eastAsia="Times New Roman" w:hAnsi="Calibri" w:cs="Times New Roman"/>
                <w:color w:val="000000"/>
                <w:sz w:val="18"/>
                <w:szCs w:val="18"/>
                <w:lang w:eastAsia="pt-PT"/>
              </w:rPr>
            </w:pPr>
            <w:r w:rsidRPr="00CD3F80">
              <w:rPr>
                <w:rFonts w:ascii="Calibri" w:eastAsia="Times New Roman" w:hAnsi="Calibri" w:cs="Times New Roman"/>
                <w:color w:val="000000"/>
                <w:sz w:val="18"/>
                <w:szCs w:val="18"/>
                <w:lang w:eastAsia="pt-PT"/>
              </w:rPr>
              <w:t xml:space="preserve">Número de conta ID da garantia </w:t>
            </w:r>
            <w:r w:rsidRPr="00CD3F80">
              <w:rPr>
                <w:rFonts w:ascii="Calibri" w:eastAsia="Times New Roman" w:hAnsi="Calibri"/>
                <w:b/>
                <w:color w:val="000000"/>
                <w:sz w:val="18"/>
                <w:szCs w:val="18"/>
                <w:lang w:eastAsia="pt-PT"/>
              </w:rPr>
              <w:t>no MUG</w:t>
            </w:r>
            <w:r w:rsidRPr="00CD3F80">
              <w:rPr>
                <w:rFonts w:ascii="Calibri" w:eastAsia="Times New Roman" w:hAnsi="Calibri" w:cs="Times New Roman"/>
                <w:color w:val="000000"/>
                <w:sz w:val="18"/>
                <w:szCs w:val="18"/>
                <w:lang w:eastAsia="pt-PT"/>
              </w:rPr>
              <w:t>:</w:t>
            </w:r>
          </w:p>
          <w:p w14:paraId="24E9E05C" w14:textId="065EEFE5" w:rsidR="00973711" w:rsidRPr="00CD3F80" w:rsidRDefault="00973711" w:rsidP="00DF4E57">
            <w:pPr>
              <w:pStyle w:val="ListParagraph"/>
              <w:numPr>
                <w:ilvl w:val="0"/>
                <w:numId w:val="16"/>
              </w:numPr>
              <w:spacing w:after="0" w:line="240" w:lineRule="auto"/>
              <w:jc w:val="both"/>
              <w:rPr>
                <w:rFonts w:ascii="Calibri" w:eastAsia="Times New Roman" w:hAnsi="Calibri" w:cs="Times New Roman"/>
                <w:color w:val="000000"/>
                <w:sz w:val="18"/>
                <w:szCs w:val="18"/>
                <w:lang w:eastAsia="pt-PT"/>
              </w:rPr>
            </w:pPr>
            <w:r w:rsidRPr="00CD3F80">
              <w:rPr>
                <w:rFonts w:ascii="Calibri" w:eastAsia="Times New Roman" w:hAnsi="Calibri" w:cs="Times New Roman"/>
                <w:color w:val="000000"/>
                <w:sz w:val="18"/>
                <w:szCs w:val="18"/>
                <w:lang w:eastAsia="pt-PT"/>
              </w:rPr>
              <w:t xml:space="preserve">Este campo, juntamente com o </w:t>
            </w:r>
            <w:r w:rsidR="008E4853">
              <w:rPr>
                <w:rFonts w:ascii="Calibri" w:eastAsia="Times New Roman" w:hAnsi="Calibri" w:cs="Times New Roman"/>
                <w:color w:val="000000"/>
                <w:sz w:val="18"/>
                <w:szCs w:val="18"/>
                <w:lang w:eastAsia="pt-PT"/>
              </w:rPr>
              <w:t>‘</w:t>
            </w:r>
            <w:r w:rsidRPr="00CD3F80">
              <w:rPr>
                <w:rFonts w:ascii="Calibri" w:eastAsia="Times New Roman" w:hAnsi="Calibri" w:cs="Times New Roman"/>
                <w:color w:val="000000"/>
                <w:sz w:val="18"/>
                <w:szCs w:val="18"/>
                <w:lang w:eastAsia="pt-PT"/>
              </w:rPr>
              <w:t>cempresa</w:t>
            </w:r>
            <w:r w:rsidR="008E4853">
              <w:rPr>
                <w:rFonts w:ascii="Calibri" w:eastAsia="Times New Roman" w:hAnsi="Calibri" w:cs="Times New Roman"/>
                <w:color w:val="000000"/>
                <w:sz w:val="18"/>
                <w:szCs w:val="18"/>
                <w:lang w:eastAsia="pt-PT"/>
              </w:rPr>
              <w:t>’</w:t>
            </w:r>
            <w:r w:rsidRPr="00CD3F80">
              <w:rPr>
                <w:rFonts w:ascii="Calibri" w:eastAsia="Times New Roman" w:hAnsi="Calibri" w:cs="Times New Roman"/>
                <w:color w:val="000000"/>
                <w:sz w:val="18"/>
                <w:szCs w:val="18"/>
                <w:lang w:eastAsia="pt-PT"/>
              </w:rPr>
              <w:t xml:space="preserve">, </w:t>
            </w:r>
            <w:r w:rsidR="008E4853">
              <w:rPr>
                <w:rFonts w:ascii="Calibri" w:eastAsia="Times New Roman" w:hAnsi="Calibri" w:cs="Times New Roman"/>
                <w:color w:val="000000"/>
                <w:sz w:val="18"/>
                <w:szCs w:val="18"/>
                <w:lang w:eastAsia="pt-PT"/>
              </w:rPr>
              <w:t>‘</w:t>
            </w:r>
            <w:r w:rsidRPr="00CD3F80">
              <w:rPr>
                <w:rFonts w:ascii="Calibri" w:eastAsia="Times New Roman" w:hAnsi="Calibri" w:cs="Times New Roman"/>
                <w:color w:val="000000"/>
                <w:sz w:val="18"/>
                <w:szCs w:val="18"/>
                <w:lang w:eastAsia="pt-PT"/>
              </w:rPr>
              <w:t>ckbalcao</w:t>
            </w:r>
            <w:r w:rsidR="008E4853">
              <w:rPr>
                <w:rFonts w:ascii="Calibri" w:eastAsia="Times New Roman" w:hAnsi="Calibri" w:cs="Times New Roman"/>
                <w:color w:val="000000"/>
                <w:sz w:val="18"/>
                <w:szCs w:val="18"/>
                <w:lang w:eastAsia="pt-PT"/>
              </w:rPr>
              <w:t>’</w:t>
            </w:r>
            <w:r w:rsidRPr="00CD3F80">
              <w:rPr>
                <w:rFonts w:ascii="Calibri" w:eastAsia="Times New Roman" w:hAnsi="Calibri" w:cs="Times New Roman"/>
                <w:color w:val="000000"/>
                <w:sz w:val="18"/>
                <w:szCs w:val="18"/>
                <w:lang w:eastAsia="pt-PT"/>
              </w:rPr>
              <w:t xml:space="preserve"> e </w:t>
            </w:r>
            <w:r w:rsidR="008E4853">
              <w:rPr>
                <w:rFonts w:ascii="Calibri" w:eastAsia="Times New Roman" w:hAnsi="Calibri" w:cs="Times New Roman"/>
                <w:color w:val="000000"/>
                <w:sz w:val="18"/>
                <w:szCs w:val="18"/>
                <w:lang w:eastAsia="pt-PT"/>
              </w:rPr>
              <w:t>‘</w:t>
            </w:r>
            <w:r w:rsidRPr="00CD3F80">
              <w:rPr>
                <w:rFonts w:ascii="Calibri" w:eastAsia="Times New Roman" w:hAnsi="Calibri" w:cs="Times New Roman"/>
                <w:color w:val="000000"/>
                <w:sz w:val="18"/>
                <w:szCs w:val="18"/>
                <w:lang w:eastAsia="pt-PT"/>
              </w:rPr>
              <w:t>comp_id_gar</w:t>
            </w:r>
            <w:r w:rsidR="008E4853">
              <w:rPr>
                <w:rFonts w:ascii="Calibri" w:eastAsia="Times New Roman" w:hAnsi="Calibri" w:cs="Times New Roman"/>
                <w:color w:val="000000"/>
                <w:sz w:val="18"/>
                <w:szCs w:val="18"/>
                <w:lang w:eastAsia="pt-PT"/>
              </w:rPr>
              <w:t>’</w:t>
            </w:r>
            <w:r w:rsidRPr="00CD3F80">
              <w:rPr>
                <w:rFonts w:ascii="Calibri" w:eastAsia="Times New Roman" w:hAnsi="Calibri" w:cs="Times New Roman"/>
                <w:color w:val="000000"/>
                <w:sz w:val="18"/>
                <w:szCs w:val="18"/>
                <w:lang w:eastAsia="pt-PT"/>
              </w:rPr>
              <w:t xml:space="preserve">, constituem a chave única do segundo pilar do MUG, ou seja, os </w:t>
            </w:r>
            <w:r w:rsidR="00F40382">
              <w:rPr>
                <w:rFonts w:ascii="Calibri" w:eastAsia="Times New Roman" w:hAnsi="Calibri" w:cs="Times New Roman"/>
                <w:b/>
                <w:color w:val="000000"/>
                <w:sz w:val="18"/>
                <w:szCs w:val="18"/>
                <w:lang w:eastAsia="pt-PT"/>
              </w:rPr>
              <w:t>processos/cauções</w:t>
            </w:r>
            <w:r w:rsidRPr="00CD3F80">
              <w:rPr>
                <w:rFonts w:ascii="Calibri" w:eastAsia="Times New Roman" w:hAnsi="Calibri" w:cs="Times New Roman"/>
                <w:color w:val="000000"/>
                <w:sz w:val="18"/>
                <w:szCs w:val="18"/>
                <w:lang w:eastAsia="pt-PT"/>
              </w:rPr>
              <w:t>.</w:t>
            </w:r>
          </w:p>
          <w:p w14:paraId="68120126" w14:textId="69885DDE" w:rsidR="00973711" w:rsidRPr="00CD3F80" w:rsidRDefault="00973711" w:rsidP="00DF4E57">
            <w:pPr>
              <w:pStyle w:val="ListParagraph"/>
              <w:numPr>
                <w:ilvl w:val="0"/>
                <w:numId w:val="16"/>
              </w:numPr>
              <w:spacing w:after="0" w:line="240" w:lineRule="auto"/>
              <w:jc w:val="both"/>
              <w:rPr>
                <w:rFonts w:ascii="Calibri" w:eastAsia="Times New Roman" w:hAnsi="Calibri" w:cs="Calibri"/>
                <w:color w:val="000000"/>
                <w:sz w:val="18"/>
                <w:szCs w:val="18"/>
                <w:lang w:eastAsia="pt-PT"/>
              </w:rPr>
            </w:pPr>
            <w:r w:rsidRPr="00CD3F80">
              <w:rPr>
                <w:rFonts w:ascii="Calibri" w:eastAsia="Times New Roman" w:hAnsi="Calibri" w:cs="Times New Roman"/>
                <w:color w:val="000000"/>
                <w:sz w:val="18"/>
                <w:szCs w:val="18"/>
                <w:lang w:eastAsia="pt-PT"/>
              </w:rPr>
              <w:t xml:space="preserve">O conceito de </w:t>
            </w:r>
            <w:r w:rsidR="00F40382">
              <w:rPr>
                <w:rFonts w:ascii="Calibri" w:eastAsia="Times New Roman" w:hAnsi="Calibri" w:cs="Times New Roman"/>
                <w:color w:val="000000"/>
                <w:sz w:val="18"/>
                <w:szCs w:val="18"/>
                <w:lang w:eastAsia="pt-PT"/>
              </w:rPr>
              <w:t>processo/caução</w:t>
            </w:r>
            <w:r w:rsidRPr="00CD3F80">
              <w:rPr>
                <w:rFonts w:ascii="Calibri" w:eastAsia="Times New Roman" w:hAnsi="Calibri" w:cs="Times New Roman"/>
                <w:color w:val="000000"/>
                <w:sz w:val="18"/>
                <w:szCs w:val="18"/>
                <w:lang w:eastAsia="pt-PT"/>
              </w:rPr>
              <w:t xml:space="preserve"> está apenas presente nas aplicações CS e GP, sendo, por uma questão de homogeneidade, criado pelo próprio MUG no caso das aplicações que não o têm logo por raiz, nomeadamente Leasing, Factoring, EP, Partenon e Efeitos.</w:t>
            </w:r>
          </w:p>
        </w:tc>
        <w:tc>
          <w:tcPr>
            <w:tcW w:w="850" w:type="dxa"/>
            <w:tcBorders>
              <w:top w:val="nil"/>
              <w:left w:val="nil"/>
              <w:bottom w:val="single" w:sz="4" w:space="0" w:color="auto"/>
              <w:right w:val="single" w:sz="4" w:space="0" w:color="auto"/>
            </w:tcBorders>
            <w:shd w:val="clear" w:color="auto" w:fill="auto"/>
            <w:hideMark/>
          </w:tcPr>
          <w:p w14:paraId="15C30BB7" w14:textId="48DBE19A" w:rsidR="00973711" w:rsidRPr="00CD3F80" w:rsidRDefault="00973711" w:rsidP="00973711">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String</w:t>
            </w:r>
          </w:p>
        </w:tc>
        <w:tc>
          <w:tcPr>
            <w:tcW w:w="2551" w:type="dxa"/>
            <w:tcBorders>
              <w:top w:val="nil"/>
              <w:left w:val="nil"/>
              <w:bottom w:val="single" w:sz="4" w:space="0" w:color="auto"/>
              <w:right w:val="single" w:sz="4" w:space="0" w:color="auto"/>
            </w:tcBorders>
            <w:shd w:val="clear" w:color="auto" w:fill="auto"/>
            <w:hideMark/>
          </w:tcPr>
          <w:p w14:paraId="76A51716" w14:textId="77777777" w:rsidR="00973711" w:rsidRPr="00CD3F80" w:rsidRDefault="00973711" w:rsidP="00973711">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 </w:t>
            </w:r>
          </w:p>
        </w:tc>
      </w:tr>
      <w:tr w:rsidR="00973711" w:rsidRPr="00CD3F80" w14:paraId="47812579" w14:textId="77777777" w:rsidTr="009E2C87">
        <w:trPr>
          <w:trHeight w:val="290"/>
        </w:trPr>
        <w:tc>
          <w:tcPr>
            <w:tcW w:w="1984" w:type="dxa"/>
            <w:tcBorders>
              <w:top w:val="nil"/>
              <w:left w:val="single" w:sz="4" w:space="0" w:color="auto"/>
              <w:bottom w:val="single" w:sz="4" w:space="0" w:color="auto"/>
              <w:right w:val="single" w:sz="4" w:space="0" w:color="auto"/>
            </w:tcBorders>
            <w:shd w:val="clear" w:color="000000" w:fill="F2F2F2"/>
            <w:hideMark/>
          </w:tcPr>
          <w:p w14:paraId="0C3E4DCC" w14:textId="77777777" w:rsidR="00973711" w:rsidRPr="00CD3F80" w:rsidRDefault="00973711" w:rsidP="00973711">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comp_id_gar_dest</w:t>
            </w:r>
          </w:p>
        </w:tc>
        <w:tc>
          <w:tcPr>
            <w:tcW w:w="8504" w:type="dxa"/>
            <w:tcBorders>
              <w:top w:val="nil"/>
              <w:left w:val="nil"/>
              <w:bottom w:val="single" w:sz="4" w:space="0" w:color="auto"/>
              <w:right w:val="single" w:sz="4" w:space="0" w:color="auto"/>
            </w:tcBorders>
            <w:shd w:val="clear" w:color="auto" w:fill="auto"/>
            <w:hideMark/>
          </w:tcPr>
          <w:p w14:paraId="72C279FD" w14:textId="7A833382" w:rsidR="00973711" w:rsidRPr="00CD3F80" w:rsidRDefault="00973711" w:rsidP="00CD3F80">
            <w:pPr>
              <w:spacing w:after="0" w:line="240" w:lineRule="auto"/>
              <w:jc w:val="both"/>
              <w:rPr>
                <w:rFonts w:ascii="Calibri" w:eastAsia="Times New Roman" w:hAnsi="Calibri" w:cs="Times New Roman"/>
                <w:color w:val="000000"/>
                <w:sz w:val="18"/>
                <w:szCs w:val="18"/>
                <w:lang w:eastAsia="pt-PT"/>
              </w:rPr>
            </w:pPr>
            <w:r w:rsidRPr="00CD3F80">
              <w:rPr>
                <w:rFonts w:ascii="Calibri" w:eastAsia="Times New Roman" w:hAnsi="Calibri" w:cs="Times New Roman"/>
                <w:color w:val="000000"/>
                <w:sz w:val="18"/>
                <w:szCs w:val="18"/>
                <w:lang w:eastAsia="pt-PT"/>
              </w:rPr>
              <w:t xml:space="preserve">Número ID da caução / versão GP / ID garantia </w:t>
            </w:r>
            <w:r w:rsidRPr="00CD3F80">
              <w:rPr>
                <w:rFonts w:ascii="Calibri" w:eastAsia="Times New Roman" w:hAnsi="Calibri"/>
                <w:b/>
                <w:color w:val="000000"/>
                <w:sz w:val="18"/>
                <w:szCs w:val="18"/>
                <w:lang w:eastAsia="pt-PT"/>
              </w:rPr>
              <w:t>no MUG</w:t>
            </w:r>
            <w:r w:rsidRPr="00CD3F80">
              <w:rPr>
                <w:rFonts w:ascii="Calibri" w:eastAsia="Times New Roman" w:hAnsi="Calibri" w:cs="Times New Roman"/>
                <w:color w:val="000000"/>
                <w:sz w:val="18"/>
                <w:szCs w:val="18"/>
                <w:lang w:eastAsia="pt-PT"/>
              </w:rPr>
              <w:t>:</w:t>
            </w:r>
          </w:p>
          <w:p w14:paraId="29CEE63B" w14:textId="5F1CFDCA" w:rsidR="00973711" w:rsidRPr="00CD3F80" w:rsidRDefault="00973711" w:rsidP="00DF4E57">
            <w:pPr>
              <w:pStyle w:val="ListParagraph"/>
              <w:numPr>
                <w:ilvl w:val="0"/>
                <w:numId w:val="16"/>
              </w:numPr>
              <w:spacing w:after="0" w:line="240" w:lineRule="auto"/>
              <w:jc w:val="both"/>
              <w:rPr>
                <w:rFonts w:ascii="Calibri" w:eastAsia="Times New Roman" w:hAnsi="Calibri" w:cs="Times New Roman"/>
                <w:color w:val="000000"/>
                <w:sz w:val="18"/>
                <w:szCs w:val="18"/>
                <w:lang w:eastAsia="pt-PT"/>
              </w:rPr>
            </w:pPr>
            <w:r w:rsidRPr="00CD3F80">
              <w:rPr>
                <w:rFonts w:ascii="Calibri" w:eastAsia="Times New Roman" w:hAnsi="Calibri" w:cs="Times New Roman"/>
                <w:color w:val="000000"/>
                <w:sz w:val="18"/>
                <w:szCs w:val="18"/>
                <w:lang w:eastAsia="pt-PT"/>
              </w:rPr>
              <w:t xml:space="preserve">Este campo, juntamente com o </w:t>
            </w:r>
            <w:r w:rsidR="008E4853">
              <w:rPr>
                <w:rFonts w:ascii="Calibri" w:eastAsia="Times New Roman" w:hAnsi="Calibri" w:cs="Times New Roman"/>
                <w:color w:val="000000"/>
                <w:sz w:val="18"/>
                <w:szCs w:val="18"/>
                <w:lang w:eastAsia="pt-PT"/>
              </w:rPr>
              <w:t>‘</w:t>
            </w:r>
            <w:r w:rsidRPr="00CD3F80">
              <w:rPr>
                <w:rFonts w:ascii="Calibri" w:eastAsia="Times New Roman" w:hAnsi="Calibri" w:cs="Times New Roman"/>
                <w:color w:val="000000"/>
                <w:sz w:val="18"/>
                <w:szCs w:val="18"/>
                <w:lang w:eastAsia="pt-PT"/>
              </w:rPr>
              <w:t>cempresa</w:t>
            </w:r>
            <w:r w:rsidR="008E4853">
              <w:rPr>
                <w:rFonts w:ascii="Calibri" w:eastAsia="Times New Roman" w:hAnsi="Calibri" w:cs="Times New Roman"/>
                <w:color w:val="000000"/>
                <w:sz w:val="18"/>
                <w:szCs w:val="18"/>
                <w:lang w:eastAsia="pt-PT"/>
              </w:rPr>
              <w:t>’</w:t>
            </w:r>
            <w:r w:rsidRPr="00CD3F80">
              <w:rPr>
                <w:rFonts w:ascii="Calibri" w:eastAsia="Times New Roman" w:hAnsi="Calibri" w:cs="Times New Roman"/>
                <w:color w:val="000000"/>
                <w:sz w:val="18"/>
                <w:szCs w:val="18"/>
                <w:lang w:eastAsia="pt-PT"/>
              </w:rPr>
              <w:t xml:space="preserve">, </w:t>
            </w:r>
            <w:r w:rsidR="008E4853">
              <w:rPr>
                <w:rFonts w:ascii="Calibri" w:eastAsia="Times New Roman" w:hAnsi="Calibri" w:cs="Times New Roman"/>
                <w:color w:val="000000"/>
                <w:sz w:val="18"/>
                <w:szCs w:val="18"/>
                <w:lang w:eastAsia="pt-PT"/>
              </w:rPr>
              <w:t>‘</w:t>
            </w:r>
            <w:r w:rsidRPr="00CD3F80">
              <w:rPr>
                <w:rFonts w:ascii="Calibri" w:eastAsia="Times New Roman" w:hAnsi="Calibri" w:cs="Times New Roman"/>
                <w:color w:val="000000"/>
                <w:sz w:val="18"/>
                <w:szCs w:val="18"/>
                <w:lang w:eastAsia="pt-PT"/>
              </w:rPr>
              <w:t>ckbalcao</w:t>
            </w:r>
            <w:r w:rsidR="008E4853">
              <w:rPr>
                <w:rFonts w:ascii="Calibri" w:eastAsia="Times New Roman" w:hAnsi="Calibri" w:cs="Times New Roman"/>
                <w:color w:val="000000"/>
                <w:sz w:val="18"/>
                <w:szCs w:val="18"/>
                <w:lang w:eastAsia="pt-PT"/>
              </w:rPr>
              <w:t>’</w:t>
            </w:r>
            <w:r w:rsidRPr="00CD3F80">
              <w:rPr>
                <w:rFonts w:ascii="Calibri" w:eastAsia="Times New Roman" w:hAnsi="Calibri" w:cs="Times New Roman"/>
                <w:color w:val="000000"/>
                <w:sz w:val="18"/>
                <w:szCs w:val="18"/>
                <w:lang w:eastAsia="pt-PT"/>
              </w:rPr>
              <w:t xml:space="preserve"> e </w:t>
            </w:r>
            <w:r w:rsidR="008E4853">
              <w:rPr>
                <w:rFonts w:ascii="Calibri" w:eastAsia="Times New Roman" w:hAnsi="Calibri" w:cs="Times New Roman"/>
                <w:color w:val="000000"/>
                <w:sz w:val="18"/>
                <w:szCs w:val="18"/>
                <w:lang w:eastAsia="pt-PT"/>
              </w:rPr>
              <w:t>‘cknumcta’</w:t>
            </w:r>
            <w:r w:rsidRPr="00CD3F80">
              <w:rPr>
                <w:rFonts w:ascii="Calibri" w:eastAsia="Times New Roman" w:hAnsi="Calibri" w:cs="Times New Roman"/>
                <w:color w:val="000000"/>
                <w:sz w:val="18"/>
                <w:szCs w:val="18"/>
                <w:lang w:eastAsia="pt-PT"/>
              </w:rPr>
              <w:t xml:space="preserve">, constituem a chave única do segundo pilar do MUG, ou seja, os </w:t>
            </w:r>
            <w:r w:rsidR="00F40382">
              <w:rPr>
                <w:rFonts w:ascii="Calibri" w:eastAsia="Times New Roman" w:hAnsi="Calibri" w:cs="Times New Roman"/>
                <w:b/>
                <w:color w:val="000000"/>
                <w:sz w:val="18"/>
                <w:szCs w:val="18"/>
                <w:lang w:eastAsia="pt-PT"/>
              </w:rPr>
              <w:t>processos/cauções</w:t>
            </w:r>
            <w:r w:rsidRPr="00CD3F80">
              <w:rPr>
                <w:rFonts w:ascii="Calibri" w:eastAsia="Times New Roman" w:hAnsi="Calibri" w:cs="Times New Roman"/>
                <w:color w:val="000000"/>
                <w:sz w:val="18"/>
                <w:szCs w:val="18"/>
                <w:lang w:eastAsia="pt-PT"/>
              </w:rPr>
              <w:t>.</w:t>
            </w:r>
          </w:p>
          <w:p w14:paraId="4D3B38F7" w14:textId="4460FAC8" w:rsidR="00973711" w:rsidRPr="00CD3F80" w:rsidRDefault="00973711" w:rsidP="00DF4E57">
            <w:pPr>
              <w:pStyle w:val="ListParagraph"/>
              <w:numPr>
                <w:ilvl w:val="0"/>
                <w:numId w:val="16"/>
              </w:numPr>
              <w:spacing w:after="0" w:line="240" w:lineRule="auto"/>
              <w:jc w:val="both"/>
              <w:rPr>
                <w:rFonts w:ascii="Calibri" w:eastAsia="Times New Roman" w:hAnsi="Calibri" w:cs="Calibri"/>
                <w:color w:val="000000"/>
                <w:sz w:val="18"/>
                <w:szCs w:val="18"/>
                <w:lang w:eastAsia="pt-PT"/>
              </w:rPr>
            </w:pPr>
            <w:r w:rsidRPr="00CD3F80">
              <w:rPr>
                <w:rFonts w:ascii="Calibri" w:eastAsia="Times New Roman" w:hAnsi="Calibri" w:cs="Times New Roman"/>
                <w:color w:val="000000"/>
                <w:sz w:val="18"/>
                <w:szCs w:val="18"/>
                <w:lang w:eastAsia="pt-PT"/>
              </w:rPr>
              <w:lastRenderedPageBreak/>
              <w:t xml:space="preserve">O conceito de </w:t>
            </w:r>
            <w:r w:rsidR="00F40382">
              <w:rPr>
                <w:rFonts w:ascii="Calibri" w:eastAsia="Times New Roman" w:hAnsi="Calibri" w:cs="Times New Roman"/>
                <w:color w:val="000000"/>
                <w:sz w:val="18"/>
                <w:szCs w:val="18"/>
                <w:lang w:eastAsia="pt-PT"/>
              </w:rPr>
              <w:t>processo/caução</w:t>
            </w:r>
            <w:r w:rsidRPr="00CD3F80">
              <w:rPr>
                <w:rFonts w:ascii="Calibri" w:eastAsia="Times New Roman" w:hAnsi="Calibri" w:cs="Times New Roman"/>
                <w:color w:val="000000"/>
                <w:sz w:val="18"/>
                <w:szCs w:val="18"/>
                <w:lang w:eastAsia="pt-PT"/>
              </w:rPr>
              <w:t xml:space="preserve"> está apenas presente nas aplicações CS e GP, sendo, por uma questão de homogeneidade, criado pelo próprio MUG no caso das aplicações que não o têm logo por raiz, nomeadamente Leasing, Factoring, EP, Partenon e Efeitos.</w:t>
            </w:r>
          </w:p>
        </w:tc>
        <w:tc>
          <w:tcPr>
            <w:tcW w:w="850" w:type="dxa"/>
            <w:tcBorders>
              <w:top w:val="nil"/>
              <w:left w:val="nil"/>
              <w:bottom w:val="single" w:sz="4" w:space="0" w:color="auto"/>
              <w:right w:val="single" w:sz="4" w:space="0" w:color="auto"/>
            </w:tcBorders>
            <w:shd w:val="clear" w:color="auto" w:fill="auto"/>
            <w:hideMark/>
          </w:tcPr>
          <w:p w14:paraId="74053BDC" w14:textId="33E7A10C" w:rsidR="00973711" w:rsidRPr="00CD3F80" w:rsidRDefault="00973711" w:rsidP="00973711">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lastRenderedPageBreak/>
              <w:t>String</w:t>
            </w:r>
          </w:p>
        </w:tc>
        <w:tc>
          <w:tcPr>
            <w:tcW w:w="2551" w:type="dxa"/>
            <w:tcBorders>
              <w:top w:val="nil"/>
              <w:left w:val="nil"/>
              <w:bottom w:val="single" w:sz="4" w:space="0" w:color="auto"/>
              <w:right w:val="single" w:sz="4" w:space="0" w:color="auto"/>
            </w:tcBorders>
            <w:shd w:val="clear" w:color="auto" w:fill="auto"/>
            <w:hideMark/>
          </w:tcPr>
          <w:p w14:paraId="07D668DA" w14:textId="77777777" w:rsidR="00973711" w:rsidRPr="00CD3F80" w:rsidRDefault="00973711" w:rsidP="00973711">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 </w:t>
            </w:r>
          </w:p>
        </w:tc>
      </w:tr>
      <w:tr w:rsidR="00973711" w:rsidRPr="00CD3F80" w14:paraId="56D6E3BC" w14:textId="77777777" w:rsidTr="007F271B">
        <w:trPr>
          <w:trHeight w:val="290"/>
        </w:trPr>
        <w:tc>
          <w:tcPr>
            <w:tcW w:w="1984" w:type="dxa"/>
            <w:tcBorders>
              <w:top w:val="nil"/>
              <w:left w:val="single" w:sz="4" w:space="0" w:color="auto"/>
              <w:bottom w:val="single" w:sz="4" w:space="0" w:color="auto"/>
              <w:right w:val="single" w:sz="4" w:space="0" w:color="auto"/>
            </w:tcBorders>
            <w:shd w:val="clear" w:color="000000" w:fill="F2F2F2"/>
            <w:hideMark/>
          </w:tcPr>
          <w:p w14:paraId="4087683A" w14:textId="77777777" w:rsidR="00973711" w:rsidRPr="00CD3F80" w:rsidRDefault="00973711" w:rsidP="00973711">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tabela_orig</w:t>
            </w:r>
          </w:p>
        </w:tc>
        <w:tc>
          <w:tcPr>
            <w:tcW w:w="8504" w:type="dxa"/>
            <w:tcBorders>
              <w:top w:val="nil"/>
              <w:left w:val="nil"/>
              <w:bottom w:val="single" w:sz="4" w:space="0" w:color="auto"/>
              <w:right w:val="single" w:sz="4" w:space="0" w:color="auto"/>
            </w:tcBorders>
            <w:shd w:val="clear" w:color="auto" w:fill="auto"/>
            <w:vAlign w:val="center"/>
            <w:hideMark/>
          </w:tcPr>
          <w:p w14:paraId="25B647AC" w14:textId="371C2C85" w:rsidR="00973711" w:rsidRPr="00CD3F80" w:rsidRDefault="00973711" w:rsidP="00CD3F80">
            <w:pPr>
              <w:spacing w:after="0" w:line="240" w:lineRule="auto"/>
              <w:jc w:val="both"/>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Nome da tabela origem do registo</w:t>
            </w:r>
          </w:p>
        </w:tc>
        <w:tc>
          <w:tcPr>
            <w:tcW w:w="850" w:type="dxa"/>
            <w:tcBorders>
              <w:top w:val="nil"/>
              <w:left w:val="nil"/>
              <w:bottom w:val="single" w:sz="4" w:space="0" w:color="auto"/>
              <w:right w:val="single" w:sz="4" w:space="0" w:color="auto"/>
            </w:tcBorders>
            <w:shd w:val="clear" w:color="auto" w:fill="auto"/>
            <w:hideMark/>
          </w:tcPr>
          <w:p w14:paraId="5CE859B7" w14:textId="7D43D304" w:rsidR="00973711" w:rsidRPr="00CD3F80" w:rsidRDefault="00973711" w:rsidP="00973711">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String</w:t>
            </w:r>
          </w:p>
        </w:tc>
        <w:tc>
          <w:tcPr>
            <w:tcW w:w="2551" w:type="dxa"/>
            <w:tcBorders>
              <w:top w:val="nil"/>
              <w:left w:val="nil"/>
              <w:bottom w:val="single" w:sz="4" w:space="0" w:color="auto"/>
              <w:right w:val="single" w:sz="4" w:space="0" w:color="auto"/>
            </w:tcBorders>
            <w:shd w:val="clear" w:color="auto" w:fill="auto"/>
            <w:hideMark/>
          </w:tcPr>
          <w:p w14:paraId="58C69F37" w14:textId="77777777" w:rsidR="00973711" w:rsidRPr="00CD3F80" w:rsidRDefault="00973711" w:rsidP="00973711">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 </w:t>
            </w:r>
          </w:p>
        </w:tc>
      </w:tr>
      <w:tr w:rsidR="00973711" w:rsidRPr="00CD3F80" w14:paraId="3F3BDB49" w14:textId="77777777" w:rsidTr="009E2C87">
        <w:trPr>
          <w:trHeight w:val="290"/>
        </w:trPr>
        <w:tc>
          <w:tcPr>
            <w:tcW w:w="1984" w:type="dxa"/>
            <w:tcBorders>
              <w:top w:val="nil"/>
              <w:left w:val="single" w:sz="4" w:space="0" w:color="auto"/>
              <w:bottom w:val="single" w:sz="4" w:space="0" w:color="auto"/>
              <w:right w:val="single" w:sz="4" w:space="0" w:color="auto"/>
            </w:tcBorders>
            <w:shd w:val="clear" w:color="000000" w:fill="F2F2F2"/>
            <w:hideMark/>
          </w:tcPr>
          <w:p w14:paraId="0CEB8C93" w14:textId="77777777" w:rsidR="00973711" w:rsidRPr="00CD3F80" w:rsidRDefault="00973711" w:rsidP="00973711">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origem</w:t>
            </w:r>
          </w:p>
        </w:tc>
        <w:tc>
          <w:tcPr>
            <w:tcW w:w="8504" w:type="dxa"/>
            <w:tcBorders>
              <w:top w:val="nil"/>
              <w:left w:val="nil"/>
              <w:bottom w:val="single" w:sz="4" w:space="0" w:color="auto"/>
              <w:right w:val="single" w:sz="4" w:space="0" w:color="auto"/>
            </w:tcBorders>
            <w:shd w:val="clear" w:color="auto" w:fill="auto"/>
            <w:hideMark/>
          </w:tcPr>
          <w:p w14:paraId="4D4872F9" w14:textId="77777777" w:rsidR="00973711" w:rsidRPr="00CD3F80" w:rsidRDefault="00973711" w:rsidP="00CD3F80">
            <w:pPr>
              <w:spacing w:after="0" w:line="240" w:lineRule="auto"/>
              <w:jc w:val="both"/>
              <w:rPr>
                <w:rFonts w:ascii="Calibri" w:eastAsia="Times New Roman" w:hAnsi="Calibri" w:cs="Times New Roman"/>
                <w:color w:val="000000"/>
                <w:sz w:val="18"/>
                <w:szCs w:val="18"/>
                <w:lang w:eastAsia="pt-PT"/>
              </w:rPr>
            </w:pPr>
            <w:r w:rsidRPr="00CD3F80">
              <w:rPr>
                <w:rFonts w:ascii="Calibri" w:eastAsia="Times New Roman" w:hAnsi="Calibri" w:cs="Times New Roman"/>
                <w:color w:val="000000"/>
                <w:sz w:val="18"/>
                <w:szCs w:val="18"/>
                <w:lang w:eastAsia="pt-PT"/>
              </w:rPr>
              <w:t>Código ID sistema origem da garantia:</w:t>
            </w:r>
          </w:p>
          <w:p w14:paraId="6F6F914C" w14:textId="77777777" w:rsidR="00973711" w:rsidRPr="00CD3F80" w:rsidRDefault="00973711" w:rsidP="00DF4E57">
            <w:pPr>
              <w:pStyle w:val="ListParagraph"/>
              <w:numPr>
                <w:ilvl w:val="0"/>
                <w:numId w:val="20"/>
              </w:numPr>
              <w:spacing w:after="0" w:line="240" w:lineRule="auto"/>
              <w:jc w:val="both"/>
              <w:rPr>
                <w:rFonts w:ascii="Calibri" w:eastAsia="Times New Roman" w:hAnsi="Calibri" w:cs="Times New Roman"/>
                <w:color w:val="000000"/>
                <w:sz w:val="18"/>
                <w:szCs w:val="18"/>
                <w:lang w:eastAsia="pt-PT"/>
              </w:rPr>
            </w:pPr>
            <w:r w:rsidRPr="00CD3F80">
              <w:rPr>
                <w:rFonts w:ascii="Calibri" w:eastAsia="Times New Roman" w:hAnsi="Calibri" w:cs="Times New Roman"/>
                <w:color w:val="000000"/>
                <w:sz w:val="18"/>
                <w:szCs w:val="18"/>
                <w:lang w:eastAsia="pt-PT"/>
              </w:rPr>
              <w:t xml:space="preserve">Campo que indica a aplicação de origem do registo. </w:t>
            </w:r>
          </w:p>
          <w:p w14:paraId="437C9EBF" w14:textId="2625FE75" w:rsidR="00973711" w:rsidRPr="00CD3F80" w:rsidRDefault="00973711" w:rsidP="00DF4E57">
            <w:pPr>
              <w:pStyle w:val="ListParagraph"/>
              <w:numPr>
                <w:ilvl w:val="0"/>
                <w:numId w:val="20"/>
              </w:numPr>
              <w:spacing w:after="0" w:line="240" w:lineRule="auto"/>
              <w:jc w:val="both"/>
              <w:rPr>
                <w:rFonts w:ascii="Calibri" w:eastAsia="Times New Roman" w:hAnsi="Calibri" w:cs="Calibri"/>
                <w:color w:val="000000"/>
                <w:sz w:val="18"/>
                <w:szCs w:val="18"/>
                <w:lang w:eastAsia="pt-PT"/>
              </w:rPr>
            </w:pPr>
            <w:r w:rsidRPr="00CD3F80">
              <w:rPr>
                <w:rFonts w:ascii="Calibri" w:eastAsia="Times New Roman" w:hAnsi="Calibri" w:cs="Times New Roman"/>
                <w:color w:val="000000"/>
                <w:sz w:val="18"/>
                <w:szCs w:val="18"/>
                <w:lang w:eastAsia="pt-PT"/>
              </w:rPr>
              <w:t>Atualmente o MUG contempla registos das origens: CS, GP, Leasing (provenientes da aplicação Lease), Factoring (provenientes da aplicação EuroFac), Efeitos, EP (provenientes da aplicação de Contratos/Intervenientes) e Partenon (provenientes da aplicação de Contratos/Intervenientes).</w:t>
            </w:r>
          </w:p>
        </w:tc>
        <w:tc>
          <w:tcPr>
            <w:tcW w:w="850" w:type="dxa"/>
            <w:tcBorders>
              <w:top w:val="nil"/>
              <w:left w:val="nil"/>
              <w:bottom w:val="single" w:sz="4" w:space="0" w:color="auto"/>
              <w:right w:val="single" w:sz="4" w:space="0" w:color="auto"/>
            </w:tcBorders>
            <w:shd w:val="clear" w:color="auto" w:fill="auto"/>
            <w:hideMark/>
          </w:tcPr>
          <w:p w14:paraId="1EE2D9D5" w14:textId="4CCEAA79" w:rsidR="00973711" w:rsidRPr="00CD3F80" w:rsidRDefault="00973711" w:rsidP="00973711">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String</w:t>
            </w:r>
          </w:p>
        </w:tc>
        <w:tc>
          <w:tcPr>
            <w:tcW w:w="2551" w:type="dxa"/>
            <w:tcBorders>
              <w:top w:val="nil"/>
              <w:left w:val="nil"/>
              <w:bottom w:val="single" w:sz="4" w:space="0" w:color="auto"/>
              <w:right w:val="single" w:sz="4" w:space="0" w:color="auto"/>
            </w:tcBorders>
            <w:shd w:val="clear" w:color="auto" w:fill="auto"/>
            <w:hideMark/>
          </w:tcPr>
          <w:p w14:paraId="5B53A905" w14:textId="77777777" w:rsidR="00973711" w:rsidRPr="00CD3F80" w:rsidRDefault="00973711" w:rsidP="00973711">
            <w:pPr>
              <w:spacing w:after="0" w:line="240" w:lineRule="auto"/>
              <w:rPr>
                <w:rFonts w:ascii="Calibri" w:eastAsia="Times New Roman" w:hAnsi="Calibri" w:cs="Times New Roman"/>
                <w:color w:val="000000"/>
                <w:sz w:val="18"/>
                <w:szCs w:val="18"/>
                <w:lang w:eastAsia="pt-PT"/>
              </w:rPr>
            </w:pPr>
            <w:r w:rsidRPr="00CD3F80">
              <w:rPr>
                <w:rFonts w:ascii="Calibri" w:eastAsia="Times New Roman" w:hAnsi="Calibri" w:cs="Times New Roman"/>
                <w:color w:val="000000"/>
                <w:sz w:val="18"/>
                <w:szCs w:val="18"/>
                <w:lang w:eastAsia="pt-PT"/>
              </w:rPr>
              <w:t>‘CS’</w:t>
            </w:r>
          </w:p>
          <w:p w14:paraId="33880E17" w14:textId="77777777" w:rsidR="00973711" w:rsidRPr="00CD3F80" w:rsidRDefault="00973711" w:rsidP="00973711">
            <w:pPr>
              <w:spacing w:after="0" w:line="240" w:lineRule="auto"/>
              <w:rPr>
                <w:rFonts w:ascii="Calibri" w:eastAsia="Times New Roman" w:hAnsi="Calibri" w:cs="Times New Roman"/>
                <w:color w:val="000000"/>
                <w:sz w:val="18"/>
                <w:szCs w:val="18"/>
                <w:lang w:eastAsia="pt-PT"/>
              </w:rPr>
            </w:pPr>
            <w:r w:rsidRPr="00CD3F80">
              <w:rPr>
                <w:rFonts w:ascii="Calibri" w:eastAsia="Times New Roman" w:hAnsi="Calibri" w:cs="Times New Roman"/>
                <w:color w:val="000000"/>
                <w:sz w:val="18"/>
                <w:szCs w:val="18"/>
                <w:lang w:eastAsia="pt-PT"/>
              </w:rPr>
              <w:t>‘GP’</w:t>
            </w:r>
          </w:p>
          <w:p w14:paraId="05916A11" w14:textId="77777777" w:rsidR="00973711" w:rsidRPr="00CD3F80" w:rsidRDefault="00973711" w:rsidP="00973711">
            <w:pPr>
              <w:spacing w:after="0" w:line="240" w:lineRule="auto"/>
              <w:rPr>
                <w:rFonts w:ascii="Calibri" w:eastAsia="Times New Roman" w:hAnsi="Calibri" w:cs="Times New Roman"/>
                <w:color w:val="000000"/>
                <w:sz w:val="18"/>
                <w:szCs w:val="18"/>
                <w:lang w:eastAsia="pt-PT"/>
              </w:rPr>
            </w:pPr>
            <w:r w:rsidRPr="00CD3F80">
              <w:rPr>
                <w:rFonts w:ascii="Calibri" w:eastAsia="Times New Roman" w:hAnsi="Calibri" w:cs="Times New Roman"/>
                <w:color w:val="000000"/>
                <w:sz w:val="18"/>
                <w:szCs w:val="18"/>
                <w:lang w:eastAsia="pt-PT"/>
              </w:rPr>
              <w:t>‘EP’</w:t>
            </w:r>
          </w:p>
          <w:p w14:paraId="369EBC42" w14:textId="77777777" w:rsidR="00973711" w:rsidRPr="00CD3F80" w:rsidRDefault="00973711" w:rsidP="00973711">
            <w:pPr>
              <w:spacing w:after="0" w:line="240" w:lineRule="auto"/>
              <w:rPr>
                <w:rFonts w:ascii="Calibri" w:eastAsia="Times New Roman" w:hAnsi="Calibri" w:cs="Times New Roman"/>
                <w:color w:val="000000"/>
                <w:sz w:val="18"/>
                <w:szCs w:val="18"/>
                <w:lang w:eastAsia="pt-PT"/>
              </w:rPr>
            </w:pPr>
            <w:r w:rsidRPr="00CD3F80">
              <w:rPr>
                <w:rFonts w:ascii="Calibri" w:eastAsia="Times New Roman" w:hAnsi="Calibri" w:cs="Times New Roman"/>
                <w:color w:val="000000"/>
                <w:sz w:val="18"/>
                <w:szCs w:val="18"/>
                <w:lang w:eastAsia="pt-PT"/>
              </w:rPr>
              <w:t>‘Partenon’</w:t>
            </w:r>
          </w:p>
          <w:p w14:paraId="02A8FEA8" w14:textId="77777777" w:rsidR="00973711" w:rsidRPr="00CD3F80" w:rsidRDefault="00973711" w:rsidP="00973711">
            <w:pPr>
              <w:spacing w:after="0" w:line="240" w:lineRule="auto"/>
              <w:rPr>
                <w:rFonts w:ascii="Calibri" w:eastAsia="Times New Roman" w:hAnsi="Calibri" w:cs="Times New Roman"/>
                <w:color w:val="000000"/>
                <w:sz w:val="18"/>
                <w:szCs w:val="18"/>
                <w:lang w:eastAsia="pt-PT"/>
              </w:rPr>
            </w:pPr>
            <w:r w:rsidRPr="00CD3F80">
              <w:rPr>
                <w:rFonts w:ascii="Calibri" w:eastAsia="Times New Roman" w:hAnsi="Calibri" w:cs="Times New Roman"/>
                <w:color w:val="000000"/>
                <w:sz w:val="18"/>
                <w:szCs w:val="18"/>
                <w:lang w:eastAsia="pt-PT"/>
              </w:rPr>
              <w:t>‘Efeitos’</w:t>
            </w:r>
          </w:p>
          <w:p w14:paraId="283E1BDE" w14:textId="77777777" w:rsidR="00973711" w:rsidRPr="00CD3F80" w:rsidRDefault="00973711" w:rsidP="00973711">
            <w:pPr>
              <w:spacing w:after="0" w:line="240" w:lineRule="auto"/>
              <w:rPr>
                <w:rFonts w:ascii="Calibri" w:eastAsia="Times New Roman" w:hAnsi="Calibri" w:cs="Times New Roman"/>
                <w:color w:val="000000"/>
                <w:sz w:val="18"/>
                <w:szCs w:val="18"/>
                <w:lang w:eastAsia="pt-PT"/>
              </w:rPr>
            </w:pPr>
            <w:r w:rsidRPr="00CD3F80">
              <w:rPr>
                <w:rFonts w:ascii="Calibri" w:eastAsia="Times New Roman" w:hAnsi="Calibri" w:cs="Times New Roman"/>
                <w:color w:val="000000"/>
                <w:sz w:val="18"/>
                <w:szCs w:val="18"/>
                <w:lang w:eastAsia="pt-PT"/>
              </w:rPr>
              <w:t>‘LEA’ – Leasing</w:t>
            </w:r>
          </w:p>
          <w:p w14:paraId="7FCB8F0D" w14:textId="71BFED43" w:rsidR="00973711" w:rsidRPr="00CD3F80" w:rsidRDefault="00973711" w:rsidP="00973711">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Times New Roman"/>
                <w:color w:val="000000"/>
                <w:sz w:val="18"/>
                <w:szCs w:val="18"/>
                <w:lang w:val="en-US" w:eastAsia="pt-PT"/>
              </w:rPr>
              <w:t>‘FAC’ - Factoring</w:t>
            </w:r>
          </w:p>
        </w:tc>
      </w:tr>
      <w:tr w:rsidR="00973711" w:rsidRPr="00CD3F80" w14:paraId="7C8CFDA5" w14:textId="77777777" w:rsidTr="009E2C87">
        <w:trPr>
          <w:trHeight w:val="290"/>
        </w:trPr>
        <w:tc>
          <w:tcPr>
            <w:tcW w:w="1984" w:type="dxa"/>
            <w:tcBorders>
              <w:top w:val="nil"/>
              <w:left w:val="single" w:sz="4" w:space="0" w:color="auto"/>
              <w:bottom w:val="single" w:sz="4" w:space="0" w:color="auto"/>
              <w:right w:val="single" w:sz="4" w:space="0" w:color="auto"/>
            </w:tcBorders>
            <w:shd w:val="clear" w:color="000000" w:fill="F2F2F2"/>
            <w:hideMark/>
          </w:tcPr>
          <w:p w14:paraId="5681B95D" w14:textId="77777777" w:rsidR="00973711" w:rsidRPr="00CD3F80" w:rsidRDefault="00973711" w:rsidP="00973711">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ref_date</w:t>
            </w:r>
          </w:p>
        </w:tc>
        <w:tc>
          <w:tcPr>
            <w:tcW w:w="8504" w:type="dxa"/>
            <w:tcBorders>
              <w:top w:val="nil"/>
              <w:left w:val="nil"/>
              <w:bottom w:val="single" w:sz="4" w:space="0" w:color="auto"/>
              <w:right w:val="single" w:sz="4" w:space="0" w:color="auto"/>
            </w:tcBorders>
            <w:shd w:val="clear" w:color="auto" w:fill="auto"/>
            <w:hideMark/>
          </w:tcPr>
          <w:p w14:paraId="75F3B8B6" w14:textId="77777777" w:rsidR="00973711" w:rsidRPr="00CD3F80" w:rsidRDefault="00973711" w:rsidP="00CD3F80">
            <w:pPr>
              <w:spacing w:after="0" w:line="240" w:lineRule="auto"/>
              <w:jc w:val="both"/>
              <w:rPr>
                <w:rFonts w:ascii="Calibri" w:eastAsia="Times New Roman" w:hAnsi="Calibri" w:cs="Times New Roman"/>
                <w:color w:val="000000"/>
                <w:sz w:val="18"/>
                <w:szCs w:val="18"/>
                <w:lang w:eastAsia="pt-PT"/>
              </w:rPr>
            </w:pPr>
            <w:r w:rsidRPr="00CD3F80">
              <w:rPr>
                <w:rFonts w:ascii="Calibri" w:eastAsia="Times New Roman" w:hAnsi="Calibri" w:cs="Times New Roman"/>
                <w:color w:val="000000"/>
                <w:sz w:val="18"/>
                <w:szCs w:val="18"/>
                <w:lang w:eastAsia="pt-PT"/>
              </w:rPr>
              <w:t>Data de referência dos dados:</w:t>
            </w:r>
          </w:p>
          <w:p w14:paraId="220221C5" w14:textId="77777777" w:rsidR="00973711" w:rsidRPr="00CD3F80" w:rsidRDefault="00973711" w:rsidP="00DF4E57">
            <w:pPr>
              <w:pStyle w:val="ListParagraph"/>
              <w:numPr>
                <w:ilvl w:val="0"/>
                <w:numId w:val="19"/>
              </w:numPr>
              <w:spacing w:after="0" w:line="240" w:lineRule="auto"/>
              <w:jc w:val="both"/>
              <w:rPr>
                <w:rFonts w:ascii="Calibri" w:eastAsia="Times New Roman" w:hAnsi="Calibri" w:cs="Times New Roman"/>
                <w:color w:val="000000"/>
                <w:sz w:val="18"/>
                <w:szCs w:val="18"/>
                <w:lang w:eastAsia="pt-PT"/>
              </w:rPr>
            </w:pPr>
            <w:r w:rsidRPr="00CD3F80">
              <w:rPr>
                <w:rFonts w:ascii="Calibri" w:eastAsia="Times New Roman" w:hAnsi="Calibri" w:cs="Times New Roman"/>
                <w:color w:val="000000"/>
                <w:sz w:val="18"/>
                <w:szCs w:val="18"/>
                <w:lang w:eastAsia="pt-PT"/>
              </w:rPr>
              <w:t xml:space="preserve">Todas as tabelas de </w:t>
            </w:r>
            <w:r w:rsidRPr="00A7376B">
              <w:rPr>
                <w:rFonts w:ascii="Calibri" w:eastAsia="Times New Roman" w:hAnsi="Calibri" w:cs="Times New Roman"/>
                <w:i/>
                <w:color w:val="000000"/>
                <w:sz w:val="18"/>
                <w:szCs w:val="18"/>
                <w:lang w:eastAsia="pt-PT"/>
              </w:rPr>
              <w:t>output</w:t>
            </w:r>
            <w:r w:rsidRPr="00CD3F80">
              <w:rPr>
                <w:rFonts w:ascii="Calibri" w:eastAsia="Times New Roman" w:hAnsi="Calibri" w:cs="Times New Roman"/>
                <w:color w:val="000000"/>
                <w:sz w:val="18"/>
                <w:szCs w:val="18"/>
                <w:lang w:eastAsia="pt-PT"/>
              </w:rPr>
              <w:t xml:space="preserve"> dos motores incluem sempre o campo ‘ref_date’ que reflete a data de referência dos dados. </w:t>
            </w:r>
          </w:p>
          <w:p w14:paraId="46D63B96" w14:textId="77777777" w:rsidR="00973711" w:rsidRPr="00CD3F80" w:rsidRDefault="00973711" w:rsidP="00DF4E57">
            <w:pPr>
              <w:pStyle w:val="ListParagraph"/>
              <w:numPr>
                <w:ilvl w:val="0"/>
                <w:numId w:val="19"/>
              </w:numPr>
              <w:spacing w:after="0" w:line="240" w:lineRule="auto"/>
              <w:jc w:val="both"/>
              <w:rPr>
                <w:rFonts w:ascii="Calibri" w:eastAsia="Times New Roman" w:hAnsi="Calibri" w:cs="Times New Roman"/>
                <w:color w:val="000000"/>
                <w:sz w:val="18"/>
                <w:szCs w:val="18"/>
                <w:lang w:eastAsia="pt-PT"/>
              </w:rPr>
            </w:pPr>
            <w:r w:rsidRPr="00CD3F80">
              <w:rPr>
                <w:rFonts w:ascii="Calibri" w:eastAsia="Times New Roman" w:hAnsi="Calibri" w:cs="Times New Roman"/>
                <w:color w:val="000000"/>
                <w:sz w:val="18"/>
                <w:szCs w:val="18"/>
                <w:lang w:eastAsia="pt-PT"/>
              </w:rPr>
              <w:t>Dado que o MUG é diário, este campo informará o dia útil relevante a que respeitam todos os dados dessa partição temporal. Note-se que, no caso do último dia de calendário do mês não ser um dia útil, o MUG criará automaticamente a partição temporal com referência ao último dia de calendário do mês, e preencherá essa partição com os dados registados no último dia útil desse mês.</w:t>
            </w:r>
          </w:p>
          <w:p w14:paraId="49B101EC" w14:textId="4629ECA1" w:rsidR="00973711" w:rsidRPr="00CD3F80" w:rsidRDefault="00973711" w:rsidP="00DF4E57">
            <w:pPr>
              <w:pStyle w:val="ListParagraph"/>
              <w:numPr>
                <w:ilvl w:val="0"/>
                <w:numId w:val="19"/>
              </w:numPr>
              <w:spacing w:after="0" w:line="240" w:lineRule="auto"/>
              <w:jc w:val="both"/>
              <w:rPr>
                <w:rFonts w:ascii="Calibri" w:eastAsia="Times New Roman" w:hAnsi="Calibri" w:cs="Calibri"/>
                <w:color w:val="000000"/>
                <w:sz w:val="18"/>
                <w:szCs w:val="18"/>
                <w:lang w:eastAsia="pt-PT"/>
              </w:rPr>
            </w:pPr>
            <w:r w:rsidRPr="00CD3F80">
              <w:rPr>
                <w:rFonts w:ascii="Calibri" w:eastAsia="Times New Roman" w:hAnsi="Calibri" w:cs="Times New Roman"/>
                <w:color w:val="000000"/>
                <w:sz w:val="18"/>
                <w:szCs w:val="18"/>
                <w:lang w:eastAsia="pt-PT"/>
              </w:rPr>
              <w:t xml:space="preserve">Todas as datas no modelo respeitam o formato  </w:t>
            </w:r>
            <w:r w:rsidR="008E4853">
              <w:rPr>
                <w:rFonts w:ascii="Calibri" w:eastAsia="Times New Roman" w:hAnsi="Calibri" w:cs="Times New Roman"/>
                <w:color w:val="000000"/>
                <w:sz w:val="18"/>
                <w:szCs w:val="18"/>
                <w:lang w:eastAsia="pt-PT"/>
              </w:rPr>
              <w:t>‘</w:t>
            </w:r>
            <w:r w:rsidRPr="00CD3F80">
              <w:rPr>
                <w:rFonts w:ascii="Calibri" w:eastAsia="Times New Roman" w:hAnsi="Calibri" w:cs="Times New Roman"/>
                <w:color w:val="000000"/>
                <w:sz w:val="18"/>
                <w:szCs w:val="18"/>
                <w:lang w:eastAsia="pt-PT"/>
              </w:rPr>
              <w:t>aaaa-mm-dd</w:t>
            </w:r>
            <w:r w:rsidR="008E4853">
              <w:rPr>
                <w:rFonts w:ascii="Calibri" w:eastAsia="Times New Roman" w:hAnsi="Calibri" w:cs="Times New Roman"/>
                <w:color w:val="000000"/>
                <w:sz w:val="18"/>
                <w:szCs w:val="18"/>
                <w:lang w:eastAsia="pt-PT"/>
              </w:rPr>
              <w:t>’</w:t>
            </w:r>
            <w:r w:rsidRPr="00CD3F80">
              <w:rPr>
                <w:rFonts w:ascii="Calibri" w:eastAsia="Times New Roman" w:hAnsi="Calibri" w:cs="Times New Roman"/>
                <w:color w:val="000000"/>
                <w:sz w:val="18"/>
                <w:szCs w:val="18"/>
                <w:lang w:eastAsia="pt-PT"/>
              </w:rPr>
              <w:t>.</w:t>
            </w:r>
          </w:p>
        </w:tc>
        <w:tc>
          <w:tcPr>
            <w:tcW w:w="850" w:type="dxa"/>
            <w:tcBorders>
              <w:top w:val="nil"/>
              <w:left w:val="nil"/>
              <w:bottom w:val="single" w:sz="4" w:space="0" w:color="auto"/>
              <w:right w:val="single" w:sz="4" w:space="0" w:color="auto"/>
            </w:tcBorders>
            <w:shd w:val="clear" w:color="auto" w:fill="auto"/>
            <w:hideMark/>
          </w:tcPr>
          <w:p w14:paraId="26A38C1C" w14:textId="45183C6E" w:rsidR="00973711" w:rsidRPr="00CD3F80" w:rsidRDefault="00973711" w:rsidP="00973711">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String</w:t>
            </w:r>
          </w:p>
        </w:tc>
        <w:tc>
          <w:tcPr>
            <w:tcW w:w="2551" w:type="dxa"/>
            <w:tcBorders>
              <w:top w:val="nil"/>
              <w:left w:val="nil"/>
              <w:bottom w:val="single" w:sz="4" w:space="0" w:color="auto"/>
              <w:right w:val="single" w:sz="4" w:space="0" w:color="auto"/>
            </w:tcBorders>
            <w:shd w:val="clear" w:color="auto" w:fill="auto"/>
            <w:hideMark/>
          </w:tcPr>
          <w:p w14:paraId="6B42CBB0" w14:textId="19E3D88C" w:rsidR="00973711" w:rsidRPr="00CD3F80" w:rsidRDefault="00973711" w:rsidP="00973711">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Times New Roman"/>
                <w:color w:val="000000"/>
                <w:sz w:val="18"/>
                <w:szCs w:val="18"/>
                <w:lang w:eastAsia="pt-PT"/>
              </w:rPr>
              <w:t> </w:t>
            </w:r>
          </w:p>
        </w:tc>
      </w:tr>
    </w:tbl>
    <w:p w14:paraId="30555F3B" w14:textId="77777777" w:rsidR="007F271B" w:rsidRPr="007F271B" w:rsidRDefault="007F271B" w:rsidP="007F271B"/>
    <w:p w14:paraId="5DACAD17" w14:textId="77777777" w:rsidR="00F7146E" w:rsidRDefault="00F7146E" w:rsidP="00DF4E57">
      <w:pPr>
        <w:pStyle w:val="Heading5"/>
        <w:numPr>
          <w:ilvl w:val="4"/>
          <w:numId w:val="27"/>
        </w:numPr>
        <w:sectPr w:rsidR="00F7146E" w:rsidSect="00BA0F24">
          <w:pgSz w:w="16838" w:h="11906" w:orient="landscape"/>
          <w:pgMar w:top="1440" w:right="1440" w:bottom="1440" w:left="1440" w:header="709" w:footer="709" w:gutter="0"/>
          <w:cols w:space="708"/>
          <w:docGrid w:linePitch="360"/>
        </w:sectPr>
      </w:pPr>
    </w:p>
    <w:p w14:paraId="25F785E1" w14:textId="5C0D82B2" w:rsidR="00D74E63" w:rsidRPr="00A7376B" w:rsidRDefault="00D74E63" w:rsidP="00D93BA2">
      <w:pPr>
        <w:pStyle w:val="Heading5"/>
        <w:rPr>
          <w:i/>
        </w:rPr>
      </w:pPr>
      <w:bookmarkStart w:id="194" w:name="_Toc167390746"/>
      <w:r>
        <w:lastRenderedPageBreak/>
        <w:t xml:space="preserve">Tradutor das chaves dos </w:t>
      </w:r>
      <w:r w:rsidRPr="00A41AE4">
        <w:t>bens</w:t>
      </w:r>
      <w:r>
        <w:t xml:space="preserve"> dos sistemas de origem para o MUG: </w:t>
      </w:r>
      <w:r w:rsidRPr="00A7376B">
        <w:rPr>
          <w:i/>
        </w:rPr>
        <w:t>cd_garantias.kt_chaves_bens_gt</w:t>
      </w:r>
      <w:bookmarkEnd w:id="194"/>
    </w:p>
    <w:p w14:paraId="2BCE5727" w14:textId="32F9831C" w:rsidR="000C3222" w:rsidRDefault="000700B2" w:rsidP="005F1378">
      <w:pPr>
        <w:pStyle w:val="Heading6"/>
      </w:pPr>
      <w:bookmarkStart w:id="195" w:name="_Toc167390747"/>
      <w:r>
        <w:t>Visão Geral</w:t>
      </w:r>
      <w:bookmarkEnd w:id="195"/>
    </w:p>
    <w:p w14:paraId="496D82A7" w14:textId="16C42B2C" w:rsidR="00831E9B" w:rsidRPr="00CD3F80" w:rsidRDefault="00831E9B" w:rsidP="00831E9B">
      <w:pPr>
        <w:rPr>
          <w:rFonts w:ascii="Calibri" w:hAnsi="Calibri"/>
        </w:rPr>
      </w:pPr>
      <w:r w:rsidRPr="00CD3F80">
        <w:rPr>
          <w:rFonts w:ascii="Calibri" w:hAnsi="Calibri"/>
        </w:rPr>
        <w:t xml:space="preserve">A tabela </w:t>
      </w:r>
      <w:r w:rsidRPr="00CD3F80">
        <w:rPr>
          <w:rFonts w:ascii="Calibri" w:hAnsi="Calibri"/>
          <w:i/>
        </w:rPr>
        <w:t>cd_garantias.</w:t>
      </w:r>
      <w:r w:rsidR="00973711" w:rsidRPr="00CD3F80">
        <w:rPr>
          <w:rFonts w:ascii="Calibri" w:hAnsi="Calibri"/>
          <w:i/>
        </w:rPr>
        <w:t>kt_chaves_bens_gt</w:t>
      </w:r>
      <w:r w:rsidR="006175B7">
        <w:rPr>
          <w:rFonts w:ascii="Calibri" w:hAnsi="Calibri"/>
          <w:i/>
        </w:rPr>
        <w:fldChar w:fldCharType="begin"/>
      </w:r>
      <w:r w:rsidR="006175B7">
        <w:instrText xml:space="preserve"> XE "</w:instrText>
      </w:r>
      <w:r w:rsidR="006175B7" w:rsidRPr="00CF4D6A">
        <w:rPr>
          <w:rFonts w:ascii="Calibri" w:hAnsi="Calibri"/>
          <w:i/>
        </w:rPr>
        <w:instrText>kt_chaves_bens_gt</w:instrText>
      </w:r>
      <w:r w:rsidR="006175B7">
        <w:instrText xml:space="preserve">" \i </w:instrText>
      </w:r>
      <w:r w:rsidR="006175B7">
        <w:rPr>
          <w:rFonts w:ascii="Calibri" w:hAnsi="Calibri"/>
          <w:i/>
        </w:rPr>
        <w:fldChar w:fldCharType="end"/>
      </w:r>
      <w:r w:rsidRPr="00CD3F80">
        <w:rPr>
          <w:rFonts w:ascii="Calibri" w:hAnsi="Calibri"/>
          <w:i/>
        </w:rPr>
        <w:t xml:space="preserve"> </w:t>
      </w:r>
      <w:r w:rsidRPr="00CD3F80">
        <w:rPr>
          <w:rFonts w:ascii="Calibri" w:hAnsi="Calibri"/>
        </w:rPr>
        <w:t>é um tradutor/</w:t>
      </w:r>
      <w:r w:rsidRPr="00CD3F80">
        <w:rPr>
          <w:rFonts w:ascii="Calibri" w:hAnsi="Calibri"/>
          <w:i/>
        </w:rPr>
        <w:t>Rosetta</w:t>
      </w:r>
      <w:r w:rsidRPr="00CD3F80">
        <w:rPr>
          <w:rFonts w:ascii="Calibri" w:hAnsi="Calibri"/>
        </w:rPr>
        <w:t xml:space="preserve"> que permite realizar a traçabilidade entre as chaves dos bens no MUG e as suas correspondentes nas diferentes aplicações de origem. </w:t>
      </w:r>
    </w:p>
    <w:p w14:paraId="093A2AD8" w14:textId="217E033F" w:rsidR="00831E9B" w:rsidRPr="00CD3F80" w:rsidRDefault="00831E9B" w:rsidP="00831E9B">
      <w:pPr>
        <w:rPr>
          <w:rFonts w:ascii="Calibri" w:hAnsi="Calibri"/>
        </w:rPr>
      </w:pPr>
      <w:r w:rsidRPr="00CD3F80">
        <w:rPr>
          <w:rFonts w:ascii="Calibri" w:hAnsi="Calibri"/>
        </w:rPr>
        <w:t xml:space="preserve">De forma a uniformizar a informação </w:t>
      </w:r>
      <w:r w:rsidR="001A1765" w:rsidRPr="00CD3F80">
        <w:rPr>
          <w:rFonts w:ascii="Calibri" w:hAnsi="Calibri"/>
        </w:rPr>
        <w:t>do terceiro pilar</w:t>
      </w:r>
      <w:r w:rsidRPr="00CD3F80">
        <w:rPr>
          <w:rFonts w:ascii="Calibri" w:hAnsi="Calibri"/>
        </w:rPr>
        <w:t xml:space="preserve"> no MUG e assegurar a sua coerência transversalmente, foi necessário transformar as chaves provenientes das distintas origens. No tradutor de chaves </w:t>
      </w:r>
      <w:r w:rsidRPr="00CD3F80">
        <w:rPr>
          <w:rFonts w:ascii="Calibri" w:hAnsi="Calibri"/>
          <w:i/>
        </w:rPr>
        <w:t>cd_garantias.</w:t>
      </w:r>
      <w:r w:rsidR="00973711" w:rsidRPr="00CD3F80">
        <w:rPr>
          <w:rFonts w:ascii="Calibri" w:hAnsi="Calibri"/>
          <w:i/>
        </w:rPr>
        <w:t>kt_chaves_bens_gt</w:t>
      </w:r>
      <w:r w:rsidRPr="00CD3F80">
        <w:rPr>
          <w:rFonts w:ascii="Calibri" w:hAnsi="Calibri"/>
          <w:i/>
        </w:rPr>
        <w:t xml:space="preserve"> </w:t>
      </w:r>
      <w:r w:rsidRPr="00CD3F80">
        <w:rPr>
          <w:rFonts w:ascii="Calibri" w:hAnsi="Calibri"/>
        </w:rPr>
        <w:t xml:space="preserve">é possível encontrar todas </w:t>
      </w:r>
      <w:r w:rsidR="001A1765" w:rsidRPr="00CD3F80">
        <w:rPr>
          <w:rFonts w:ascii="Calibri" w:hAnsi="Calibri"/>
        </w:rPr>
        <w:t>chaves de bens</w:t>
      </w:r>
      <w:r w:rsidRPr="00CD3F80">
        <w:rPr>
          <w:rFonts w:ascii="Calibri" w:hAnsi="Calibri"/>
        </w:rPr>
        <w:t xml:space="preserve"> do MUG, bem como o seu equivalente nas aplicações de origem. Assim, esta tabela é essencial para facilitar a rastreabilidade das chaves.</w:t>
      </w:r>
    </w:p>
    <w:p w14:paraId="178A62B5" w14:textId="4E62BC69" w:rsidR="00831E9B" w:rsidRPr="00CD3F80" w:rsidRDefault="00831E9B" w:rsidP="00831E9B">
      <w:pPr>
        <w:rPr>
          <w:rFonts w:ascii="Calibri" w:hAnsi="Calibri"/>
        </w:rPr>
      </w:pPr>
      <w:r w:rsidRPr="00CD3F80">
        <w:rPr>
          <w:rFonts w:ascii="Calibri" w:hAnsi="Calibri"/>
        </w:rPr>
        <w:t xml:space="preserve">O tradutor apresenta primeiramente os campos identificadores das </w:t>
      </w:r>
      <w:r w:rsidR="001A1765" w:rsidRPr="00CD3F80">
        <w:rPr>
          <w:rFonts w:ascii="Calibri" w:hAnsi="Calibri"/>
        </w:rPr>
        <w:t xml:space="preserve">chaves dos bens </w:t>
      </w:r>
      <w:r w:rsidRPr="00CD3F80">
        <w:rPr>
          <w:rFonts w:ascii="Calibri" w:hAnsi="Calibri"/>
        </w:rPr>
        <w:t xml:space="preserve">nas origens. O nome dos campos com informação referente às origens termina sempre com “_orig”. De seguida, apresentam-se os campos do MUG, terminados em “_dest”. Além destes campos, na tabela </w:t>
      </w:r>
      <w:r w:rsidRPr="00CD3F80">
        <w:rPr>
          <w:rFonts w:ascii="Calibri" w:hAnsi="Calibri"/>
          <w:i/>
        </w:rPr>
        <w:t>cd_garantias.</w:t>
      </w:r>
      <w:r w:rsidR="00973711" w:rsidRPr="00CD3F80">
        <w:rPr>
          <w:rFonts w:ascii="Calibri" w:hAnsi="Calibri"/>
          <w:i/>
        </w:rPr>
        <w:t>kt_chaves_bens_gt</w:t>
      </w:r>
      <w:r w:rsidRPr="00CD3F80">
        <w:rPr>
          <w:rFonts w:ascii="Calibri" w:hAnsi="Calibri"/>
          <w:i/>
        </w:rPr>
        <w:t xml:space="preserve"> </w:t>
      </w:r>
      <w:r w:rsidRPr="00CD3F80">
        <w:rPr>
          <w:rFonts w:ascii="Calibri" w:hAnsi="Calibri"/>
        </w:rPr>
        <w:t>é indicada a tabela origem da qual provém o registo</w:t>
      </w:r>
      <w:r w:rsidR="001A1765" w:rsidRPr="00CD3F80">
        <w:rPr>
          <w:rFonts w:ascii="Calibri" w:hAnsi="Calibri"/>
        </w:rPr>
        <w:t xml:space="preserve"> e a tipologia do bem</w:t>
      </w:r>
      <w:r w:rsidRPr="00CD3F80">
        <w:rPr>
          <w:rFonts w:ascii="Calibri" w:hAnsi="Calibri"/>
        </w:rPr>
        <w:t xml:space="preserve">. </w:t>
      </w:r>
    </w:p>
    <w:p w14:paraId="7F8CA9F9" w14:textId="7DBD9FD4" w:rsidR="000700B2" w:rsidRPr="00CD3F80" w:rsidRDefault="000700B2" w:rsidP="005F1378">
      <w:pPr>
        <w:pStyle w:val="Heading6"/>
      </w:pPr>
      <w:bookmarkStart w:id="196" w:name="_Toc167390748"/>
      <w:r w:rsidRPr="00CD3F80">
        <w:t>Periodicidade</w:t>
      </w:r>
      <w:bookmarkEnd w:id="196"/>
    </w:p>
    <w:p w14:paraId="5F76E32F" w14:textId="63F3BD6B" w:rsidR="000700B2" w:rsidRPr="00CD3F80" w:rsidRDefault="000700B2" w:rsidP="000700B2">
      <w:pPr>
        <w:jc w:val="both"/>
        <w:rPr>
          <w:rFonts w:ascii="Calibri" w:hAnsi="Calibri"/>
        </w:rPr>
      </w:pPr>
      <w:r w:rsidRPr="00CD3F80">
        <w:rPr>
          <w:rFonts w:ascii="Calibri" w:hAnsi="Calibri"/>
        </w:rPr>
        <w:t xml:space="preserve">A tabela </w:t>
      </w:r>
      <w:r w:rsidRPr="00CD3F80">
        <w:rPr>
          <w:rFonts w:ascii="Calibri" w:hAnsi="Calibri"/>
          <w:i/>
        </w:rPr>
        <w:t>cd_garantias.</w:t>
      </w:r>
      <w:r w:rsidR="00973711" w:rsidRPr="00CD3F80">
        <w:rPr>
          <w:rFonts w:ascii="Calibri" w:hAnsi="Calibri"/>
          <w:i/>
        </w:rPr>
        <w:t>kt_chaves_bens_gt</w:t>
      </w:r>
      <w:r w:rsidRPr="00CD3F80">
        <w:rPr>
          <w:rFonts w:ascii="Calibri" w:hAnsi="Calibri"/>
          <w:i/>
        </w:rPr>
        <w:t xml:space="preserve"> </w:t>
      </w:r>
      <w:r w:rsidRPr="00CD3F80">
        <w:rPr>
          <w:rFonts w:ascii="Calibri" w:hAnsi="Calibri"/>
        </w:rPr>
        <w:t xml:space="preserve">é diária e gerada automaticamente em todos os dias úteis do mês. No caso do último dia do mês não ser um dia útil, o modelo gera uma cópia do último dia útil e atribui-lhe a partição de último dia de calendário do mês. A título de exemplo, se o dia 31 de um mês é um sábado, o MUG cria uma cópia do dia 30 (último dia útil) e atribui-lhe a </w:t>
      </w:r>
      <w:r w:rsidR="00C05F3F">
        <w:rPr>
          <w:rFonts w:ascii="Calibri" w:hAnsi="Calibri"/>
        </w:rPr>
        <w:t>‘</w:t>
      </w:r>
      <w:r w:rsidRPr="00CD3F80">
        <w:rPr>
          <w:rFonts w:ascii="Calibri" w:hAnsi="Calibri"/>
        </w:rPr>
        <w:t>ref_date</w:t>
      </w:r>
      <w:r w:rsidR="00C05F3F">
        <w:rPr>
          <w:rFonts w:ascii="Calibri" w:hAnsi="Calibri"/>
        </w:rPr>
        <w:t>’</w:t>
      </w:r>
      <w:r w:rsidRPr="00CD3F80">
        <w:rPr>
          <w:rFonts w:ascii="Calibri" w:hAnsi="Calibri"/>
        </w:rPr>
        <w:t xml:space="preserve"> do dia 31. </w:t>
      </w:r>
    </w:p>
    <w:p w14:paraId="2F5B5FCC" w14:textId="6C0BB04E" w:rsidR="000700B2" w:rsidRPr="00CD3F80" w:rsidRDefault="000700B2" w:rsidP="000700B2">
      <w:pPr>
        <w:rPr>
          <w:rFonts w:ascii="Calibri" w:hAnsi="Calibri"/>
        </w:rPr>
      </w:pPr>
      <w:r w:rsidRPr="00CD3F80">
        <w:rPr>
          <w:rFonts w:ascii="Calibri" w:hAnsi="Calibri"/>
        </w:rPr>
        <w:t>Só se devem considerar como oficiais os valores constantes nesta tabela desde, e incluindo, 31 dezembro 2022.</w:t>
      </w:r>
    </w:p>
    <w:p w14:paraId="15B3C28C" w14:textId="7CF6DB49" w:rsidR="000700B2" w:rsidRPr="00CD3F80" w:rsidRDefault="000700B2" w:rsidP="005F1378">
      <w:pPr>
        <w:pStyle w:val="Heading6"/>
      </w:pPr>
      <w:bookmarkStart w:id="197" w:name="_Toc167390749"/>
      <w:r w:rsidRPr="00CD3F80">
        <w:t>Aprovisionamento</w:t>
      </w:r>
      <w:bookmarkEnd w:id="197"/>
    </w:p>
    <w:p w14:paraId="61FF124D" w14:textId="7FBA6FD6" w:rsidR="00B536FF" w:rsidRPr="00CD3F80" w:rsidRDefault="00800A05" w:rsidP="00A324DF">
      <w:pPr>
        <w:rPr>
          <w:rFonts w:ascii="Calibri" w:hAnsi="Calibri"/>
          <w:b/>
        </w:rPr>
      </w:pPr>
      <w:r w:rsidRPr="00CD3F80">
        <w:rPr>
          <w:rFonts w:ascii="Calibri" w:hAnsi="Calibri"/>
        </w:rPr>
        <w:t xml:space="preserve">O aprovisionamento da tabela </w:t>
      </w:r>
      <w:r w:rsidRPr="00CD3F80">
        <w:rPr>
          <w:rFonts w:ascii="Calibri" w:hAnsi="Calibri"/>
          <w:i/>
        </w:rPr>
        <w:t>cd_garantias.</w:t>
      </w:r>
      <w:r w:rsidR="00973711" w:rsidRPr="00CD3F80">
        <w:rPr>
          <w:rFonts w:ascii="Calibri" w:hAnsi="Calibri"/>
          <w:i/>
        </w:rPr>
        <w:t>kt_chaves_bens_gt</w:t>
      </w:r>
      <w:r w:rsidRPr="00CD3F80">
        <w:rPr>
          <w:rFonts w:ascii="Calibri" w:hAnsi="Calibri"/>
        </w:rPr>
        <w:t xml:space="preserve"> é, sem nenhuma exceção, concordante com os princípios funcionais e as regras de definição de universo descritas nos capítulos 2.2.2. e 2.2.3., respetivamente. Os dados desta tabela provêm das diferentes origens do MUG, bem como de algumas tabelas criadas diretamente no MUG. Desta forma, o aprovisionamento é realizado exclusivamente através das seguintes tabelas:</w:t>
      </w:r>
    </w:p>
    <w:p w14:paraId="7C8A5946" w14:textId="448BC236" w:rsidR="00A324DF" w:rsidRPr="00A324DF" w:rsidRDefault="00A324DF" w:rsidP="00A324DF">
      <w:pPr>
        <w:pStyle w:val="Caption"/>
        <w:keepNext/>
        <w:jc w:val="center"/>
        <w:rPr>
          <w:rFonts w:ascii="Calibri" w:hAnsi="Calibri"/>
          <w:b/>
          <w:color w:val="auto"/>
          <w:sz w:val="22"/>
        </w:rPr>
      </w:pPr>
      <w:bookmarkStart w:id="198" w:name="_Toc165368776"/>
      <w:r w:rsidRPr="00A324DF">
        <w:rPr>
          <w:rFonts w:ascii="Calibri" w:hAnsi="Calibri"/>
          <w:b/>
          <w:color w:val="auto"/>
          <w:sz w:val="22"/>
        </w:rPr>
        <w:t xml:space="preserve">Tabela </w:t>
      </w:r>
      <w:r w:rsidRPr="00A324DF">
        <w:rPr>
          <w:rFonts w:ascii="Calibri" w:hAnsi="Calibri"/>
          <w:b/>
          <w:color w:val="auto"/>
          <w:sz w:val="22"/>
        </w:rPr>
        <w:fldChar w:fldCharType="begin"/>
      </w:r>
      <w:r w:rsidRPr="00A324DF">
        <w:rPr>
          <w:rFonts w:ascii="Calibri" w:hAnsi="Calibri"/>
          <w:b/>
          <w:color w:val="auto"/>
          <w:sz w:val="22"/>
        </w:rPr>
        <w:instrText xml:space="preserve"> SEQ Tabela \* ARABIC </w:instrText>
      </w:r>
      <w:r w:rsidRPr="00A324DF">
        <w:rPr>
          <w:rFonts w:ascii="Calibri" w:hAnsi="Calibri"/>
          <w:b/>
          <w:color w:val="auto"/>
          <w:sz w:val="22"/>
        </w:rPr>
        <w:fldChar w:fldCharType="separate"/>
      </w:r>
      <w:r w:rsidR="00040590">
        <w:rPr>
          <w:rFonts w:ascii="Calibri" w:hAnsi="Calibri"/>
          <w:b/>
          <w:noProof/>
          <w:color w:val="auto"/>
          <w:sz w:val="22"/>
        </w:rPr>
        <w:t>26</w:t>
      </w:r>
      <w:r w:rsidRPr="00A324DF">
        <w:rPr>
          <w:rFonts w:ascii="Calibri" w:hAnsi="Calibri"/>
          <w:b/>
          <w:color w:val="auto"/>
          <w:sz w:val="22"/>
        </w:rPr>
        <w:fldChar w:fldCharType="end"/>
      </w:r>
      <w:r w:rsidRPr="00A324DF">
        <w:rPr>
          <w:rFonts w:ascii="Calibri" w:hAnsi="Calibri"/>
          <w:b/>
          <w:color w:val="auto"/>
          <w:sz w:val="22"/>
        </w:rPr>
        <w:t>: Informação das tabelas de aprovisionamento da cd_garantias.kt_chaves_bens_gt</w:t>
      </w:r>
      <w:bookmarkEnd w:id="198"/>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701"/>
        <w:gridCol w:w="3288"/>
        <w:gridCol w:w="2041"/>
        <w:gridCol w:w="2041"/>
      </w:tblGrid>
      <w:tr w:rsidR="000700B2" w:rsidRPr="00CD3F80" w14:paraId="6FB24261" w14:textId="77777777" w:rsidTr="00C96221">
        <w:trPr>
          <w:trHeight w:val="290"/>
        </w:trPr>
        <w:tc>
          <w:tcPr>
            <w:tcW w:w="1701" w:type="dxa"/>
            <w:shd w:val="clear" w:color="000000" w:fill="FF0000"/>
            <w:noWrap/>
            <w:hideMark/>
          </w:tcPr>
          <w:p w14:paraId="52FDAC61" w14:textId="77777777" w:rsidR="000700B2" w:rsidRPr="00CD3F80" w:rsidRDefault="000700B2" w:rsidP="009E2C87">
            <w:pPr>
              <w:spacing w:after="0" w:line="240" w:lineRule="auto"/>
              <w:rPr>
                <w:rFonts w:ascii="Calibri" w:eastAsia="Times New Roman" w:hAnsi="Calibri" w:cs="Calibri"/>
                <w:b/>
                <w:bCs/>
                <w:color w:val="FFFFFF"/>
                <w:sz w:val="18"/>
                <w:szCs w:val="18"/>
                <w:lang w:eastAsia="pt-PT"/>
              </w:rPr>
            </w:pPr>
            <w:r w:rsidRPr="00CD3F80">
              <w:rPr>
                <w:rFonts w:ascii="Calibri" w:eastAsia="Times New Roman" w:hAnsi="Calibri" w:cs="Calibri"/>
                <w:b/>
                <w:bCs/>
                <w:color w:val="FFFFFF"/>
                <w:sz w:val="18"/>
                <w:szCs w:val="18"/>
                <w:lang w:eastAsia="pt-PT"/>
              </w:rPr>
              <w:t>Aplicação Origem</w:t>
            </w:r>
          </w:p>
        </w:tc>
        <w:tc>
          <w:tcPr>
            <w:tcW w:w="3288" w:type="dxa"/>
            <w:shd w:val="clear" w:color="000000" w:fill="FF0000"/>
            <w:noWrap/>
            <w:hideMark/>
          </w:tcPr>
          <w:p w14:paraId="68CAEF1C" w14:textId="77777777" w:rsidR="000700B2" w:rsidRPr="00CD3F80" w:rsidRDefault="000700B2" w:rsidP="009E2C87">
            <w:pPr>
              <w:spacing w:after="0" w:line="240" w:lineRule="auto"/>
              <w:rPr>
                <w:rFonts w:ascii="Calibri" w:eastAsia="Times New Roman" w:hAnsi="Calibri" w:cs="Calibri"/>
                <w:b/>
                <w:bCs/>
                <w:color w:val="FFFFFF"/>
                <w:sz w:val="18"/>
                <w:szCs w:val="18"/>
                <w:lang w:eastAsia="pt-PT"/>
              </w:rPr>
            </w:pPr>
            <w:r w:rsidRPr="00CD3F80">
              <w:rPr>
                <w:rFonts w:ascii="Calibri" w:eastAsia="Times New Roman" w:hAnsi="Calibri" w:cs="Calibri"/>
                <w:b/>
                <w:bCs/>
                <w:color w:val="FFFFFF"/>
                <w:sz w:val="18"/>
                <w:szCs w:val="18"/>
                <w:lang w:eastAsia="pt-PT"/>
              </w:rPr>
              <w:t>Nome da Tabela na Aplicação Origem</w:t>
            </w:r>
          </w:p>
        </w:tc>
        <w:tc>
          <w:tcPr>
            <w:tcW w:w="2041" w:type="dxa"/>
            <w:shd w:val="clear" w:color="000000" w:fill="FF0000"/>
          </w:tcPr>
          <w:p w14:paraId="4C43F843" w14:textId="77777777" w:rsidR="000700B2" w:rsidRPr="00CD3F80" w:rsidRDefault="000700B2" w:rsidP="009E2C87">
            <w:pPr>
              <w:spacing w:after="0" w:line="240" w:lineRule="auto"/>
              <w:rPr>
                <w:rFonts w:ascii="Calibri" w:eastAsia="Times New Roman" w:hAnsi="Calibri" w:cs="Calibri"/>
                <w:b/>
                <w:bCs/>
                <w:color w:val="FFFFFF"/>
                <w:sz w:val="18"/>
                <w:szCs w:val="18"/>
                <w:lang w:eastAsia="pt-PT"/>
              </w:rPr>
            </w:pPr>
            <w:r w:rsidRPr="00CD3F80">
              <w:rPr>
                <w:rFonts w:ascii="Calibri" w:eastAsia="Times New Roman" w:hAnsi="Calibri" w:cs="Calibri"/>
                <w:b/>
                <w:bCs/>
                <w:color w:val="FFFFFF"/>
                <w:sz w:val="18"/>
                <w:szCs w:val="18"/>
                <w:lang w:eastAsia="pt-PT"/>
              </w:rPr>
              <w:t xml:space="preserve">Nome da Base de Dados no Data Lake </w:t>
            </w:r>
          </w:p>
        </w:tc>
        <w:tc>
          <w:tcPr>
            <w:tcW w:w="2041" w:type="dxa"/>
            <w:shd w:val="clear" w:color="000000" w:fill="FF0000"/>
            <w:noWrap/>
            <w:hideMark/>
          </w:tcPr>
          <w:p w14:paraId="6697FC2D" w14:textId="77777777" w:rsidR="000700B2" w:rsidRPr="00CD3F80" w:rsidRDefault="000700B2" w:rsidP="009E2C87">
            <w:pPr>
              <w:spacing w:after="0" w:line="240" w:lineRule="auto"/>
              <w:rPr>
                <w:rFonts w:ascii="Calibri" w:eastAsia="Times New Roman" w:hAnsi="Calibri" w:cs="Calibri"/>
                <w:b/>
                <w:bCs/>
                <w:color w:val="FFFFFF"/>
                <w:sz w:val="18"/>
                <w:szCs w:val="18"/>
                <w:lang w:eastAsia="pt-PT"/>
              </w:rPr>
            </w:pPr>
            <w:r w:rsidRPr="00CD3F80">
              <w:rPr>
                <w:rFonts w:ascii="Calibri" w:eastAsia="Times New Roman" w:hAnsi="Calibri" w:cs="Calibri"/>
                <w:b/>
                <w:bCs/>
                <w:color w:val="FFFFFF"/>
                <w:sz w:val="18"/>
                <w:szCs w:val="18"/>
                <w:lang w:eastAsia="pt-PT"/>
              </w:rPr>
              <w:t>Nome da Tabela no Data Lake</w:t>
            </w:r>
          </w:p>
        </w:tc>
      </w:tr>
      <w:tr w:rsidR="00370591" w:rsidRPr="00CD3F80" w14:paraId="7BBC6527" w14:textId="77777777" w:rsidTr="00C96221">
        <w:trPr>
          <w:trHeight w:val="290"/>
        </w:trPr>
        <w:tc>
          <w:tcPr>
            <w:tcW w:w="1701" w:type="dxa"/>
            <w:shd w:val="clear" w:color="auto" w:fill="auto"/>
            <w:noWrap/>
          </w:tcPr>
          <w:p w14:paraId="50D49758" w14:textId="06A8424B" w:rsidR="00370591" w:rsidRPr="00CD3F80" w:rsidRDefault="00370591" w:rsidP="00370591">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CS (APMT0100021235)</w:t>
            </w:r>
          </w:p>
        </w:tc>
        <w:tc>
          <w:tcPr>
            <w:tcW w:w="3288" w:type="dxa"/>
            <w:shd w:val="clear" w:color="auto" w:fill="auto"/>
            <w:noWrap/>
          </w:tcPr>
          <w:p w14:paraId="06BEE26A" w14:textId="4B086459" w:rsidR="00370591" w:rsidRPr="00CD3F80" w:rsidRDefault="00370591" w:rsidP="00370591">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cst07_interv</w:t>
            </w:r>
          </w:p>
        </w:tc>
        <w:tc>
          <w:tcPr>
            <w:tcW w:w="2041" w:type="dxa"/>
          </w:tcPr>
          <w:p w14:paraId="6400AF02" w14:textId="301D0637" w:rsidR="00370591" w:rsidRPr="00CD3F80" w:rsidRDefault="00370591" w:rsidP="00370591">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cd_garantias</w:t>
            </w:r>
          </w:p>
        </w:tc>
        <w:tc>
          <w:tcPr>
            <w:tcW w:w="2041" w:type="dxa"/>
            <w:shd w:val="clear" w:color="auto" w:fill="auto"/>
            <w:noWrap/>
          </w:tcPr>
          <w:p w14:paraId="0946C9E7" w14:textId="22C137B5" w:rsidR="00370591" w:rsidRPr="00CD3F80" w:rsidRDefault="00370591" w:rsidP="00370591">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cst07_interv</w:t>
            </w:r>
          </w:p>
        </w:tc>
      </w:tr>
      <w:tr w:rsidR="00370591" w:rsidRPr="00CD3F80" w14:paraId="5CC25904" w14:textId="77777777" w:rsidTr="00C96221">
        <w:trPr>
          <w:trHeight w:val="290"/>
        </w:trPr>
        <w:tc>
          <w:tcPr>
            <w:tcW w:w="1701" w:type="dxa"/>
            <w:shd w:val="clear" w:color="auto" w:fill="auto"/>
            <w:noWrap/>
          </w:tcPr>
          <w:p w14:paraId="24A982FE" w14:textId="77777777" w:rsidR="00370591" w:rsidRPr="00CD3F80" w:rsidRDefault="00370591" w:rsidP="00370591">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CS (APMT0100021235)</w:t>
            </w:r>
          </w:p>
        </w:tc>
        <w:tc>
          <w:tcPr>
            <w:tcW w:w="3288" w:type="dxa"/>
            <w:shd w:val="clear" w:color="auto" w:fill="auto"/>
            <w:noWrap/>
          </w:tcPr>
          <w:p w14:paraId="16131894" w14:textId="6E5FC73E" w:rsidR="00370591" w:rsidRPr="00CD3F80" w:rsidRDefault="00370591" w:rsidP="00370591">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cst08_caucbem</w:t>
            </w:r>
          </w:p>
        </w:tc>
        <w:tc>
          <w:tcPr>
            <w:tcW w:w="2041" w:type="dxa"/>
          </w:tcPr>
          <w:p w14:paraId="75A2921F" w14:textId="77777777" w:rsidR="00370591" w:rsidRPr="00CD3F80" w:rsidRDefault="00370591" w:rsidP="00370591">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cd_garantias</w:t>
            </w:r>
          </w:p>
        </w:tc>
        <w:tc>
          <w:tcPr>
            <w:tcW w:w="2041" w:type="dxa"/>
            <w:shd w:val="clear" w:color="auto" w:fill="auto"/>
            <w:noWrap/>
          </w:tcPr>
          <w:p w14:paraId="78CC9D7A" w14:textId="4937EF44" w:rsidR="00370591" w:rsidRPr="00CD3F80" w:rsidRDefault="00370591" w:rsidP="00370591">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cst08_caucbem</w:t>
            </w:r>
          </w:p>
        </w:tc>
      </w:tr>
      <w:tr w:rsidR="00370591" w:rsidRPr="00CD3F80" w14:paraId="4E0F40AC" w14:textId="77777777" w:rsidTr="00C96221">
        <w:trPr>
          <w:trHeight w:val="290"/>
        </w:trPr>
        <w:tc>
          <w:tcPr>
            <w:tcW w:w="1701" w:type="dxa"/>
            <w:shd w:val="clear" w:color="auto" w:fill="auto"/>
            <w:noWrap/>
          </w:tcPr>
          <w:p w14:paraId="35F77F38" w14:textId="2838AF8F" w:rsidR="00370591" w:rsidRPr="00CD3F80" w:rsidRDefault="00370591" w:rsidP="00370591">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CS (APMT0100021235)</w:t>
            </w:r>
          </w:p>
        </w:tc>
        <w:tc>
          <w:tcPr>
            <w:tcW w:w="3288" w:type="dxa"/>
            <w:shd w:val="clear" w:color="auto" w:fill="auto"/>
            <w:noWrap/>
          </w:tcPr>
          <w:p w14:paraId="72D84648" w14:textId="0740F732" w:rsidR="00370591" w:rsidRPr="00CD3F80" w:rsidRDefault="00370591" w:rsidP="00370591">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cst09_garfin</w:t>
            </w:r>
          </w:p>
        </w:tc>
        <w:tc>
          <w:tcPr>
            <w:tcW w:w="2041" w:type="dxa"/>
          </w:tcPr>
          <w:p w14:paraId="6E0D282C" w14:textId="0B7B8D75" w:rsidR="00370591" w:rsidRPr="00CD3F80" w:rsidRDefault="00370591" w:rsidP="00370591">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cd_garantias</w:t>
            </w:r>
          </w:p>
        </w:tc>
        <w:tc>
          <w:tcPr>
            <w:tcW w:w="2041" w:type="dxa"/>
            <w:shd w:val="clear" w:color="auto" w:fill="auto"/>
            <w:noWrap/>
          </w:tcPr>
          <w:p w14:paraId="09CB0F1B" w14:textId="21D4F126" w:rsidR="00370591" w:rsidRPr="00CD3F80" w:rsidRDefault="00370591" w:rsidP="00370591">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cst09_garfin</w:t>
            </w:r>
          </w:p>
        </w:tc>
      </w:tr>
      <w:tr w:rsidR="00370591" w:rsidRPr="00CD3F80" w14:paraId="50405BA0" w14:textId="77777777" w:rsidTr="00C96221">
        <w:trPr>
          <w:trHeight w:val="290"/>
        </w:trPr>
        <w:tc>
          <w:tcPr>
            <w:tcW w:w="1701" w:type="dxa"/>
            <w:shd w:val="clear" w:color="auto" w:fill="auto"/>
            <w:noWrap/>
          </w:tcPr>
          <w:p w14:paraId="2632F46B" w14:textId="4F20B137" w:rsidR="00370591" w:rsidRPr="00CD3F80" w:rsidRDefault="00370591" w:rsidP="00370591">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CS (APMT0100021235)</w:t>
            </w:r>
          </w:p>
        </w:tc>
        <w:tc>
          <w:tcPr>
            <w:tcW w:w="3288" w:type="dxa"/>
            <w:shd w:val="clear" w:color="auto" w:fill="auto"/>
            <w:noWrap/>
          </w:tcPr>
          <w:p w14:paraId="0BD762AC" w14:textId="115D42AA" w:rsidR="00370591" w:rsidRPr="00CD3F80" w:rsidRDefault="00370591" w:rsidP="00370591">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cst18_relcsgp</w:t>
            </w:r>
          </w:p>
        </w:tc>
        <w:tc>
          <w:tcPr>
            <w:tcW w:w="2041" w:type="dxa"/>
          </w:tcPr>
          <w:p w14:paraId="60F123FE" w14:textId="68CDB8F9" w:rsidR="00370591" w:rsidRPr="00CD3F80" w:rsidRDefault="00370591" w:rsidP="00370591">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cd_garantias</w:t>
            </w:r>
          </w:p>
        </w:tc>
        <w:tc>
          <w:tcPr>
            <w:tcW w:w="2041" w:type="dxa"/>
            <w:shd w:val="clear" w:color="auto" w:fill="auto"/>
            <w:noWrap/>
          </w:tcPr>
          <w:p w14:paraId="1DFEBA5E" w14:textId="370FAF2F" w:rsidR="00370591" w:rsidRPr="00CD3F80" w:rsidRDefault="00370591" w:rsidP="00370591">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cst18_relcsgp</w:t>
            </w:r>
          </w:p>
        </w:tc>
      </w:tr>
      <w:tr w:rsidR="00370591" w:rsidRPr="00CD3F80" w14:paraId="5DD7A42B" w14:textId="77777777" w:rsidTr="00C96221">
        <w:trPr>
          <w:trHeight w:val="290"/>
        </w:trPr>
        <w:tc>
          <w:tcPr>
            <w:tcW w:w="1701" w:type="dxa"/>
            <w:shd w:val="clear" w:color="auto" w:fill="auto"/>
            <w:noWrap/>
          </w:tcPr>
          <w:p w14:paraId="47A30D25" w14:textId="31D12F33" w:rsidR="00370591" w:rsidRPr="00CD3F80" w:rsidRDefault="00370591" w:rsidP="00370591">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Lease (APMT0100024304)</w:t>
            </w:r>
          </w:p>
        </w:tc>
        <w:tc>
          <w:tcPr>
            <w:tcW w:w="3288" w:type="dxa"/>
            <w:shd w:val="clear" w:color="auto" w:fill="auto"/>
            <w:noWrap/>
          </w:tcPr>
          <w:p w14:paraId="553C1EA7" w14:textId="410C883A" w:rsidR="00370591" w:rsidRPr="00CD3F80" w:rsidRDefault="00370591" w:rsidP="00370591">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PRDX.LG.M90.LGM90M20.IMP.BIYR1500</w:t>
            </w:r>
          </w:p>
        </w:tc>
        <w:tc>
          <w:tcPr>
            <w:tcW w:w="2041" w:type="dxa"/>
          </w:tcPr>
          <w:p w14:paraId="7E70E12E" w14:textId="18D2E49A" w:rsidR="00370591" w:rsidRPr="00CD3F80" w:rsidRDefault="00370591" w:rsidP="00370591">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cd_leasing</w:t>
            </w:r>
          </w:p>
        </w:tc>
        <w:tc>
          <w:tcPr>
            <w:tcW w:w="2041" w:type="dxa"/>
            <w:shd w:val="clear" w:color="auto" w:fill="auto"/>
            <w:noWrap/>
          </w:tcPr>
          <w:p w14:paraId="4B7B8CDC" w14:textId="6D989F04" w:rsidR="00370591" w:rsidRPr="00CD3F80" w:rsidRDefault="00370591" w:rsidP="00370591">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leasing_biyr1500</w:t>
            </w:r>
          </w:p>
        </w:tc>
      </w:tr>
      <w:tr w:rsidR="00370591" w:rsidRPr="00CD3F80" w14:paraId="6E84E071" w14:textId="77777777" w:rsidTr="00C96221">
        <w:trPr>
          <w:trHeight w:val="290"/>
        </w:trPr>
        <w:tc>
          <w:tcPr>
            <w:tcW w:w="1701" w:type="dxa"/>
            <w:shd w:val="clear" w:color="auto" w:fill="auto"/>
            <w:noWrap/>
          </w:tcPr>
          <w:p w14:paraId="0EF453FB" w14:textId="249931FB" w:rsidR="00370591" w:rsidRPr="00CD3F80" w:rsidRDefault="00370591" w:rsidP="00370591">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Lease (APMT0100024304)</w:t>
            </w:r>
          </w:p>
        </w:tc>
        <w:tc>
          <w:tcPr>
            <w:tcW w:w="3288" w:type="dxa"/>
            <w:shd w:val="clear" w:color="auto" w:fill="auto"/>
            <w:noWrap/>
          </w:tcPr>
          <w:p w14:paraId="4E468BD1" w14:textId="5BB1E385" w:rsidR="00370591" w:rsidRPr="00CD3F80" w:rsidRDefault="00D17D42" w:rsidP="00370591">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lang w:eastAsia="pt-PT"/>
              </w:rPr>
              <w:t>lgt03_ravalimo</w:t>
            </w:r>
          </w:p>
        </w:tc>
        <w:tc>
          <w:tcPr>
            <w:tcW w:w="2041" w:type="dxa"/>
          </w:tcPr>
          <w:p w14:paraId="036E9D48" w14:textId="5C7083A5" w:rsidR="00370591" w:rsidRPr="00CD3F80" w:rsidRDefault="00370591" w:rsidP="00370591">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cd_leasing</w:t>
            </w:r>
          </w:p>
        </w:tc>
        <w:tc>
          <w:tcPr>
            <w:tcW w:w="2041" w:type="dxa"/>
            <w:shd w:val="clear" w:color="auto" w:fill="auto"/>
            <w:noWrap/>
          </w:tcPr>
          <w:p w14:paraId="45948A27" w14:textId="637747B3" w:rsidR="00370591" w:rsidRPr="00CD3F80" w:rsidRDefault="00370591" w:rsidP="00370591">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lang w:eastAsia="pt-PT"/>
              </w:rPr>
              <w:t>lgt03_ravalimo</w:t>
            </w:r>
          </w:p>
        </w:tc>
      </w:tr>
      <w:tr w:rsidR="00370591" w:rsidRPr="00CD3F80" w14:paraId="7B520583" w14:textId="77777777" w:rsidTr="00C96221">
        <w:trPr>
          <w:trHeight w:val="290"/>
        </w:trPr>
        <w:tc>
          <w:tcPr>
            <w:tcW w:w="1701" w:type="dxa"/>
            <w:shd w:val="clear" w:color="auto" w:fill="auto"/>
            <w:noWrap/>
          </w:tcPr>
          <w:p w14:paraId="6A80D303" w14:textId="318AE300" w:rsidR="00370591" w:rsidRPr="00CD3F80" w:rsidRDefault="00370591" w:rsidP="00370591">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lastRenderedPageBreak/>
              <w:t>GP (APMT0100021341)</w:t>
            </w:r>
          </w:p>
        </w:tc>
        <w:tc>
          <w:tcPr>
            <w:tcW w:w="3288" w:type="dxa"/>
            <w:shd w:val="clear" w:color="auto" w:fill="auto"/>
            <w:noWrap/>
          </w:tcPr>
          <w:p w14:paraId="6B2C19C4" w14:textId="6AF9DC5E" w:rsidR="00370591" w:rsidRPr="00CD3F80" w:rsidRDefault="00370591" w:rsidP="00370591">
            <w:pPr>
              <w:spacing w:after="0" w:line="240" w:lineRule="auto"/>
              <w:rPr>
                <w:rFonts w:ascii="Calibri" w:eastAsia="Times New Roman" w:hAnsi="Calibri" w:cs="Calibri"/>
                <w:color w:val="000000"/>
                <w:sz w:val="18"/>
                <w:szCs w:val="18"/>
                <w:highlight w:val="yellow"/>
                <w:lang w:eastAsia="pt-PT"/>
              </w:rPr>
            </w:pPr>
            <w:r w:rsidRPr="00CD3F80">
              <w:rPr>
                <w:rFonts w:ascii="Calibri" w:eastAsia="Times New Roman" w:hAnsi="Calibri" w:cs="Calibri"/>
                <w:color w:val="000000"/>
                <w:sz w:val="18"/>
                <w:szCs w:val="18"/>
                <w:lang w:eastAsia="pt-PT"/>
              </w:rPr>
              <w:t>gpt18_bens</w:t>
            </w:r>
          </w:p>
        </w:tc>
        <w:tc>
          <w:tcPr>
            <w:tcW w:w="2041" w:type="dxa"/>
          </w:tcPr>
          <w:p w14:paraId="15E561D3" w14:textId="7D735A40" w:rsidR="00370591" w:rsidRPr="00CD3F80" w:rsidRDefault="00370591" w:rsidP="00370591">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cd_emprestimos</w:t>
            </w:r>
          </w:p>
        </w:tc>
        <w:tc>
          <w:tcPr>
            <w:tcW w:w="2041" w:type="dxa"/>
            <w:shd w:val="clear" w:color="auto" w:fill="auto"/>
            <w:noWrap/>
          </w:tcPr>
          <w:p w14:paraId="1BE6AB9A" w14:textId="17E05D5E" w:rsidR="00370591" w:rsidRPr="00CD3F80" w:rsidRDefault="00370591" w:rsidP="00370591">
            <w:pPr>
              <w:spacing w:after="0" w:line="240" w:lineRule="auto"/>
              <w:rPr>
                <w:rFonts w:ascii="Calibri" w:eastAsia="Times New Roman" w:hAnsi="Calibri" w:cs="Calibri"/>
                <w:color w:val="000000"/>
                <w:sz w:val="18"/>
                <w:lang w:eastAsia="pt-PT"/>
              </w:rPr>
            </w:pPr>
            <w:r w:rsidRPr="00CD3F80">
              <w:rPr>
                <w:rFonts w:ascii="Calibri" w:eastAsia="Times New Roman" w:hAnsi="Calibri" w:cs="Calibri"/>
                <w:color w:val="000000"/>
                <w:sz w:val="18"/>
                <w:lang w:eastAsia="pt-PT"/>
              </w:rPr>
              <w:t>gpt18_bens</w:t>
            </w:r>
          </w:p>
        </w:tc>
      </w:tr>
      <w:tr w:rsidR="00370591" w:rsidRPr="00CD3F80" w14:paraId="202F0351" w14:textId="77777777" w:rsidTr="00C96221">
        <w:trPr>
          <w:trHeight w:val="290"/>
        </w:trPr>
        <w:tc>
          <w:tcPr>
            <w:tcW w:w="1701" w:type="dxa"/>
            <w:shd w:val="clear" w:color="auto" w:fill="auto"/>
            <w:noWrap/>
          </w:tcPr>
          <w:p w14:paraId="0C54F75E" w14:textId="2FA016F2" w:rsidR="00370591" w:rsidRPr="00CD3F80" w:rsidRDefault="00D17D42" w:rsidP="00370591">
            <w:pPr>
              <w:spacing w:after="0" w:line="240" w:lineRule="auto"/>
              <w:rPr>
                <w:rFonts w:ascii="Calibri" w:eastAsia="Times New Roman" w:hAnsi="Calibri" w:cs="Calibri"/>
                <w:color w:val="000000"/>
                <w:sz w:val="18"/>
                <w:szCs w:val="18"/>
                <w:lang w:eastAsia="pt-PT"/>
              </w:rPr>
            </w:pPr>
            <w:r w:rsidRPr="00D17D42">
              <w:rPr>
                <w:rFonts w:ascii="Calibri" w:eastAsia="Times New Roman" w:hAnsi="Calibri" w:cs="Calibri"/>
                <w:color w:val="000000"/>
                <w:sz w:val="18"/>
                <w:szCs w:val="18"/>
                <w:lang w:eastAsia="pt-PT"/>
              </w:rPr>
              <w:t>BDP (APMT0100020556)</w:t>
            </w:r>
          </w:p>
        </w:tc>
        <w:tc>
          <w:tcPr>
            <w:tcW w:w="3288" w:type="dxa"/>
            <w:shd w:val="clear" w:color="auto" w:fill="auto"/>
            <w:noWrap/>
          </w:tcPr>
          <w:p w14:paraId="32A27EEE" w14:textId="61AA0FAB" w:rsidR="00D17D42" w:rsidRPr="00CD3F80" w:rsidRDefault="00D17D42" w:rsidP="00370591">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clt18_ctacli</w:t>
            </w:r>
          </w:p>
        </w:tc>
        <w:tc>
          <w:tcPr>
            <w:tcW w:w="2041" w:type="dxa"/>
          </w:tcPr>
          <w:p w14:paraId="1EEC49A1" w14:textId="06781601" w:rsidR="00370591" w:rsidRPr="00CD3F80" w:rsidRDefault="00370591" w:rsidP="00370591">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cd_clientes</w:t>
            </w:r>
          </w:p>
        </w:tc>
        <w:tc>
          <w:tcPr>
            <w:tcW w:w="2041" w:type="dxa"/>
            <w:shd w:val="clear" w:color="auto" w:fill="auto"/>
            <w:noWrap/>
          </w:tcPr>
          <w:p w14:paraId="69D15ECE" w14:textId="47F0D37E" w:rsidR="00370591" w:rsidRPr="00CD3F80" w:rsidRDefault="00370591" w:rsidP="00370591">
            <w:pPr>
              <w:spacing w:after="0" w:line="240" w:lineRule="auto"/>
              <w:rPr>
                <w:rFonts w:ascii="Calibri" w:eastAsia="Times New Roman" w:hAnsi="Calibri" w:cs="Calibri"/>
                <w:color w:val="000000"/>
                <w:sz w:val="18"/>
                <w:lang w:eastAsia="pt-PT"/>
              </w:rPr>
            </w:pPr>
            <w:r w:rsidRPr="00CD3F80">
              <w:rPr>
                <w:rFonts w:ascii="Calibri" w:eastAsia="Times New Roman" w:hAnsi="Calibri" w:cs="Calibri"/>
                <w:color w:val="000000"/>
                <w:sz w:val="18"/>
                <w:szCs w:val="18"/>
                <w:lang w:eastAsia="pt-PT"/>
              </w:rPr>
              <w:t>clt18_ctacli</w:t>
            </w:r>
          </w:p>
        </w:tc>
      </w:tr>
      <w:tr w:rsidR="00F36892" w:rsidRPr="00CD3F80" w14:paraId="30A7AD2F" w14:textId="77777777" w:rsidTr="00C96221">
        <w:trPr>
          <w:trHeight w:val="290"/>
        </w:trPr>
        <w:tc>
          <w:tcPr>
            <w:tcW w:w="1701" w:type="dxa"/>
            <w:shd w:val="clear" w:color="auto" w:fill="auto"/>
            <w:noWrap/>
          </w:tcPr>
          <w:p w14:paraId="2812EC5E" w14:textId="6DB45145" w:rsidR="00F36892" w:rsidRPr="00CD3F80" w:rsidRDefault="006F3881" w:rsidP="00F36892">
            <w:pPr>
              <w:spacing w:after="0" w:line="240" w:lineRule="auto"/>
              <w:rPr>
                <w:rFonts w:ascii="Calibri" w:eastAsia="Times New Roman" w:hAnsi="Calibri" w:cs="Calibri"/>
                <w:color w:val="000000"/>
                <w:sz w:val="18"/>
                <w:szCs w:val="18"/>
                <w:highlight w:val="yellow"/>
                <w:lang w:eastAsia="pt-PT"/>
              </w:rPr>
            </w:pPr>
            <w:r w:rsidRPr="005F1378">
              <w:rPr>
                <w:rFonts w:ascii="Calibri" w:eastAsia="Times New Roman" w:hAnsi="Calibri" w:cs="Calibri"/>
                <w:color w:val="000000"/>
                <w:sz w:val="18"/>
                <w:szCs w:val="18"/>
                <w:lang w:eastAsia="pt-PT"/>
              </w:rPr>
              <w:t>Eurofac (APMT0100024364)</w:t>
            </w:r>
          </w:p>
        </w:tc>
        <w:tc>
          <w:tcPr>
            <w:tcW w:w="3288" w:type="dxa"/>
            <w:shd w:val="clear" w:color="auto" w:fill="auto"/>
            <w:noWrap/>
          </w:tcPr>
          <w:p w14:paraId="7902937C" w14:textId="6E184C46" w:rsidR="00F36892" w:rsidRPr="00CD3F80" w:rsidRDefault="00D17D42" w:rsidP="00F36892">
            <w:pPr>
              <w:spacing w:after="0" w:line="240" w:lineRule="auto"/>
              <w:rPr>
                <w:rFonts w:ascii="Calibri" w:eastAsia="Times New Roman" w:hAnsi="Calibri" w:cs="Calibri"/>
                <w:color w:val="000000"/>
                <w:sz w:val="18"/>
                <w:szCs w:val="18"/>
                <w:highlight w:val="yellow"/>
                <w:lang w:eastAsia="pt-PT"/>
              </w:rPr>
            </w:pPr>
            <w:r w:rsidRPr="00CD3F80">
              <w:rPr>
                <w:rFonts w:ascii="Calibri" w:eastAsia="Times New Roman" w:hAnsi="Calibri" w:cs="Calibri"/>
                <w:color w:val="000000"/>
                <w:sz w:val="18"/>
                <w:szCs w:val="18"/>
                <w:lang w:eastAsia="pt-PT"/>
              </w:rPr>
              <w:t>fat03_interven</w:t>
            </w:r>
          </w:p>
        </w:tc>
        <w:tc>
          <w:tcPr>
            <w:tcW w:w="2041" w:type="dxa"/>
          </w:tcPr>
          <w:p w14:paraId="72E0E4DE" w14:textId="707AB2D3" w:rsidR="00F36892" w:rsidRPr="00CD3F80" w:rsidRDefault="00F36892" w:rsidP="00F36892">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cd_leasing</w:t>
            </w:r>
          </w:p>
        </w:tc>
        <w:tc>
          <w:tcPr>
            <w:tcW w:w="2041" w:type="dxa"/>
            <w:shd w:val="clear" w:color="auto" w:fill="auto"/>
            <w:noWrap/>
          </w:tcPr>
          <w:p w14:paraId="38B91D59" w14:textId="25786875" w:rsidR="00F36892" w:rsidRPr="00CD3F80" w:rsidRDefault="00F36892" w:rsidP="00F36892">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fat03_interven</w:t>
            </w:r>
            <w:r w:rsidR="00C8767F">
              <w:rPr>
                <w:rFonts w:ascii="Calibri" w:eastAsia="Times New Roman" w:hAnsi="Calibri" w:cs="Calibri"/>
                <w:color w:val="000000"/>
                <w:sz w:val="18"/>
                <w:szCs w:val="18"/>
                <w:lang w:eastAsia="pt-PT"/>
              </w:rPr>
              <w:fldChar w:fldCharType="begin"/>
            </w:r>
            <w:r w:rsidR="00C8767F">
              <w:instrText xml:space="preserve"> XE "</w:instrText>
            </w:r>
            <w:r w:rsidR="00C8767F" w:rsidRPr="001752AA">
              <w:rPr>
                <w:rFonts w:ascii="Calibri" w:eastAsia="Times New Roman" w:hAnsi="Calibri" w:cs="Calibri"/>
                <w:color w:val="000000"/>
                <w:sz w:val="18"/>
                <w:szCs w:val="18"/>
                <w:lang w:eastAsia="pt-PT"/>
              </w:rPr>
              <w:instrText>fat03_interven</w:instrText>
            </w:r>
            <w:r w:rsidR="00C8767F">
              <w:instrText xml:space="preserve">" \i </w:instrText>
            </w:r>
            <w:r w:rsidR="00C8767F">
              <w:rPr>
                <w:rFonts w:ascii="Calibri" w:eastAsia="Times New Roman" w:hAnsi="Calibri" w:cs="Calibri"/>
                <w:color w:val="000000"/>
                <w:sz w:val="18"/>
                <w:szCs w:val="18"/>
                <w:lang w:eastAsia="pt-PT"/>
              </w:rPr>
              <w:fldChar w:fldCharType="end"/>
            </w:r>
          </w:p>
        </w:tc>
      </w:tr>
      <w:tr w:rsidR="00370591" w:rsidRPr="00CD3F80" w14:paraId="451AEA77" w14:textId="77777777" w:rsidTr="00C96221">
        <w:trPr>
          <w:trHeight w:val="290"/>
        </w:trPr>
        <w:tc>
          <w:tcPr>
            <w:tcW w:w="1701" w:type="dxa"/>
            <w:shd w:val="clear" w:color="auto" w:fill="auto"/>
            <w:noWrap/>
          </w:tcPr>
          <w:p w14:paraId="5C9CE1C8" w14:textId="0BFEB7BA" w:rsidR="00370591" w:rsidRPr="00CD3F80" w:rsidRDefault="00370591" w:rsidP="00370591">
            <w:pPr>
              <w:spacing w:after="0" w:line="240" w:lineRule="auto"/>
              <w:rPr>
                <w:rFonts w:ascii="Calibri" w:eastAsia="Times New Roman" w:hAnsi="Calibri" w:cs="Calibri"/>
                <w:color w:val="000000"/>
                <w:sz w:val="18"/>
                <w:szCs w:val="18"/>
                <w:highlight w:val="yellow"/>
                <w:lang w:eastAsia="pt-PT"/>
              </w:rPr>
            </w:pPr>
            <w:r w:rsidRPr="00CD3F80">
              <w:rPr>
                <w:rFonts w:ascii="Calibri" w:eastAsia="Times New Roman" w:hAnsi="Calibri" w:cs="Calibri"/>
                <w:color w:val="000000"/>
                <w:sz w:val="18"/>
                <w:szCs w:val="18"/>
                <w:lang w:eastAsia="pt-PT"/>
              </w:rPr>
              <w:t>Efeitos (APMT0100020939)</w:t>
            </w:r>
          </w:p>
        </w:tc>
        <w:tc>
          <w:tcPr>
            <w:tcW w:w="3288" w:type="dxa"/>
            <w:shd w:val="clear" w:color="auto" w:fill="auto"/>
            <w:noWrap/>
          </w:tcPr>
          <w:p w14:paraId="098EA4B4" w14:textId="45DB20DA" w:rsidR="00370591" w:rsidRPr="00CD3F80" w:rsidRDefault="00370591" w:rsidP="00370591">
            <w:pPr>
              <w:spacing w:after="0" w:line="240" w:lineRule="auto"/>
              <w:rPr>
                <w:rFonts w:ascii="Calibri" w:eastAsia="Times New Roman" w:hAnsi="Calibri" w:cs="Calibri"/>
                <w:color w:val="000000"/>
                <w:sz w:val="18"/>
                <w:szCs w:val="18"/>
                <w:highlight w:val="yellow"/>
                <w:lang w:eastAsia="pt-PT"/>
              </w:rPr>
            </w:pPr>
            <w:r w:rsidRPr="00CD3F80">
              <w:rPr>
                <w:rFonts w:ascii="Calibri" w:eastAsia="Times New Roman" w:hAnsi="Calibri" w:cs="Calibri"/>
                <w:color w:val="000000"/>
                <w:sz w:val="18"/>
                <w:szCs w:val="18"/>
                <w:lang w:eastAsia="pt-PT"/>
              </w:rPr>
              <w:t>eft06_avalistas</w:t>
            </w:r>
          </w:p>
        </w:tc>
        <w:tc>
          <w:tcPr>
            <w:tcW w:w="2041" w:type="dxa"/>
          </w:tcPr>
          <w:p w14:paraId="40514836" w14:textId="02883393" w:rsidR="00370591" w:rsidRPr="00CD3F80" w:rsidRDefault="00370591" w:rsidP="00370591">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cd_garantias</w:t>
            </w:r>
          </w:p>
        </w:tc>
        <w:tc>
          <w:tcPr>
            <w:tcW w:w="2041" w:type="dxa"/>
            <w:shd w:val="clear" w:color="auto" w:fill="auto"/>
            <w:noWrap/>
          </w:tcPr>
          <w:p w14:paraId="094C09A6" w14:textId="5D28B39D" w:rsidR="00370591" w:rsidRPr="00CD3F80" w:rsidRDefault="00370591" w:rsidP="00C8767F">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eft06_avalistas</w:t>
            </w:r>
          </w:p>
        </w:tc>
      </w:tr>
      <w:tr w:rsidR="00C173A8" w:rsidRPr="00CD3F80" w14:paraId="4D50B07B" w14:textId="77777777" w:rsidTr="00C96221">
        <w:trPr>
          <w:trHeight w:val="290"/>
        </w:trPr>
        <w:tc>
          <w:tcPr>
            <w:tcW w:w="1701" w:type="dxa"/>
            <w:shd w:val="clear" w:color="auto" w:fill="auto"/>
            <w:noWrap/>
          </w:tcPr>
          <w:p w14:paraId="2D20C26A" w14:textId="5CCFC648" w:rsidR="00C173A8" w:rsidRPr="00CD3F80" w:rsidRDefault="00C173A8" w:rsidP="00C173A8">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MUG (APMT0100048766)</w:t>
            </w:r>
          </w:p>
        </w:tc>
        <w:tc>
          <w:tcPr>
            <w:tcW w:w="3288" w:type="dxa"/>
            <w:shd w:val="clear" w:color="auto" w:fill="auto"/>
            <w:noWrap/>
          </w:tcPr>
          <w:p w14:paraId="5CCF2F61" w14:textId="4D7C59BA" w:rsidR="00C173A8" w:rsidRPr="00CD3F80" w:rsidRDefault="00C173A8" w:rsidP="00C173A8">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gt003_trz_gt_fin</w:t>
            </w:r>
          </w:p>
        </w:tc>
        <w:tc>
          <w:tcPr>
            <w:tcW w:w="2041" w:type="dxa"/>
          </w:tcPr>
          <w:p w14:paraId="13597209" w14:textId="5ED803D8" w:rsidR="00C173A8" w:rsidRPr="00CD3F80" w:rsidRDefault="00C173A8" w:rsidP="00C173A8">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cd_garantias</w:t>
            </w:r>
          </w:p>
        </w:tc>
        <w:tc>
          <w:tcPr>
            <w:tcW w:w="2041" w:type="dxa"/>
            <w:shd w:val="clear" w:color="auto" w:fill="auto"/>
            <w:noWrap/>
          </w:tcPr>
          <w:p w14:paraId="697875EB" w14:textId="023EE24B" w:rsidR="00C173A8" w:rsidRPr="00CD3F80" w:rsidRDefault="00C173A8" w:rsidP="00C173A8">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gt003_trz_gt_fin</w:t>
            </w:r>
          </w:p>
        </w:tc>
      </w:tr>
      <w:tr w:rsidR="00C173A8" w:rsidRPr="00CD3F80" w14:paraId="056782FC" w14:textId="77777777" w:rsidTr="00C96221">
        <w:trPr>
          <w:trHeight w:val="290"/>
        </w:trPr>
        <w:tc>
          <w:tcPr>
            <w:tcW w:w="1701" w:type="dxa"/>
            <w:shd w:val="clear" w:color="auto" w:fill="auto"/>
            <w:noWrap/>
          </w:tcPr>
          <w:p w14:paraId="7079BD26" w14:textId="18CA4CF2" w:rsidR="00C173A8" w:rsidRPr="00CD3F80" w:rsidRDefault="00C173A8" w:rsidP="00C173A8">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MUG (APMT0100048766)</w:t>
            </w:r>
          </w:p>
        </w:tc>
        <w:tc>
          <w:tcPr>
            <w:tcW w:w="3288" w:type="dxa"/>
            <w:shd w:val="clear" w:color="auto" w:fill="auto"/>
            <w:noWrap/>
          </w:tcPr>
          <w:p w14:paraId="095A5192" w14:textId="68946594" w:rsidR="00C173A8" w:rsidRPr="00CD3F80" w:rsidRDefault="00C173A8" w:rsidP="00C173A8">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gt007_trz_gt_pes</w:t>
            </w:r>
          </w:p>
        </w:tc>
        <w:tc>
          <w:tcPr>
            <w:tcW w:w="2041" w:type="dxa"/>
          </w:tcPr>
          <w:p w14:paraId="68F7FDC4" w14:textId="363A41E3" w:rsidR="00C173A8" w:rsidRPr="00CD3F80" w:rsidRDefault="00C173A8" w:rsidP="00C173A8">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cd_garantias</w:t>
            </w:r>
          </w:p>
        </w:tc>
        <w:tc>
          <w:tcPr>
            <w:tcW w:w="2041" w:type="dxa"/>
            <w:shd w:val="clear" w:color="auto" w:fill="auto"/>
            <w:noWrap/>
          </w:tcPr>
          <w:p w14:paraId="0CCF3D18" w14:textId="2C344154" w:rsidR="00C173A8" w:rsidRPr="00CD3F80" w:rsidRDefault="00C173A8" w:rsidP="00C173A8">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gt007_trz_gt_pes</w:t>
            </w:r>
          </w:p>
        </w:tc>
      </w:tr>
      <w:tr w:rsidR="00C173A8" w:rsidRPr="00CD3F80" w14:paraId="168FE766" w14:textId="77777777" w:rsidTr="00C96221">
        <w:trPr>
          <w:trHeight w:val="290"/>
        </w:trPr>
        <w:tc>
          <w:tcPr>
            <w:tcW w:w="1701" w:type="dxa"/>
            <w:shd w:val="clear" w:color="auto" w:fill="auto"/>
            <w:noWrap/>
          </w:tcPr>
          <w:p w14:paraId="6DD76F61" w14:textId="552EE7CD" w:rsidR="00C173A8" w:rsidRPr="00CD3F80" w:rsidRDefault="00C173A8" w:rsidP="00C173A8">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MUG (APMT0100048766)</w:t>
            </w:r>
          </w:p>
        </w:tc>
        <w:tc>
          <w:tcPr>
            <w:tcW w:w="3288" w:type="dxa"/>
            <w:shd w:val="clear" w:color="auto" w:fill="auto"/>
            <w:noWrap/>
          </w:tcPr>
          <w:p w14:paraId="7CD8BF97" w14:textId="1C8FF598" w:rsidR="00C173A8" w:rsidRPr="00CD3F80" w:rsidRDefault="00C173A8" w:rsidP="00C173A8">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gt008_trz_gt_imv</w:t>
            </w:r>
          </w:p>
        </w:tc>
        <w:tc>
          <w:tcPr>
            <w:tcW w:w="2041" w:type="dxa"/>
          </w:tcPr>
          <w:p w14:paraId="223AFEAA" w14:textId="7DEBA658" w:rsidR="00C173A8" w:rsidRPr="00CD3F80" w:rsidRDefault="00C173A8" w:rsidP="00C173A8">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cd_garantias</w:t>
            </w:r>
          </w:p>
        </w:tc>
        <w:tc>
          <w:tcPr>
            <w:tcW w:w="2041" w:type="dxa"/>
            <w:shd w:val="clear" w:color="auto" w:fill="auto"/>
            <w:noWrap/>
          </w:tcPr>
          <w:p w14:paraId="4C488E82" w14:textId="12E73184" w:rsidR="00C173A8" w:rsidRPr="00CD3F80" w:rsidRDefault="00C173A8" w:rsidP="00C173A8">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gt008_trz_gt_imv</w:t>
            </w:r>
          </w:p>
        </w:tc>
      </w:tr>
    </w:tbl>
    <w:p w14:paraId="53494D2B" w14:textId="77777777" w:rsidR="000700B2" w:rsidRPr="000700B2" w:rsidRDefault="000700B2" w:rsidP="000700B2"/>
    <w:p w14:paraId="471C5D39" w14:textId="0F5D1309" w:rsidR="000700B2" w:rsidRDefault="000700B2" w:rsidP="000700B2"/>
    <w:p w14:paraId="40B5752B" w14:textId="77777777" w:rsidR="00F7146E" w:rsidRDefault="00F7146E" w:rsidP="00DF4E57">
      <w:pPr>
        <w:pStyle w:val="Heading6"/>
        <w:numPr>
          <w:ilvl w:val="5"/>
          <w:numId w:val="27"/>
        </w:numPr>
        <w:sectPr w:rsidR="00F7146E" w:rsidSect="00BA0F24">
          <w:pgSz w:w="11906" w:h="16838"/>
          <w:pgMar w:top="1440" w:right="1440" w:bottom="1440" w:left="1440" w:header="709" w:footer="709" w:gutter="0"/>
          <w:cols w:space="708"/>
          <w:docGrid w:linePitch="360"/>
        </w:sectPr>
      </w:pPr>
    </w:p>
    <w:p w14:paraId="128475C1" w14:textId="43BF4F70" w:rsidR="000700B2" w:rsidRDefault="000700B2" w:rsidP="005F1378">
      <w:pPr>
        <w:pStyle w:val="Heading6"/>
      </w:pPr>
      <w:bookmarkStart w:id="199" w:name="_Toc167390750"/>
      <w:r>
        <w:lastRenderedPageBreak/>
        <w:t xml:space="preserve">Detalhe </w:t>
      </w:r>
      <w:r w:rsidRPr="00A41AE4">
        <w:t>dos</w:t>
      </w:r>
      <w:r>
        <w:t xml:space="preserve"> Campos</w:t>
      </w:r>
      <w:bookmarkEnd w:id="199"/>
    </w:p>
    <w:p w14:paraId="576606D2" w14:textId="01F7987C" w:rsidR="00B536FF" w:rsidRPr="00CD3F80" w:rsidRDefault="009B0415" w:rsidP="00A324DF">
      <w:pPr>
        <w:rPr>
          <w:rFonts w:ascii="Calibri" w:hAnsi="Calibri"/>
          <w:b/>
        </w:rPr>
      </w:pPr>
      <w:r w:rsidRPr="00CD3F80">
        <w:rPr>
          <w:rFonts w:ascii="Calibri" w:hAnsi="Calibri"/>
        </w:rPr>
        <w:t xml:space="preserve">De seguida, são apresentados todos os campos da tabela </w:t>
      </w:r>
      <w:r w:rsidRPr="00CD3F80">
        <w:rPr>
          <w:rFonts w:ascii="Calibri" w:hAnsi="Calibri"/>
          <w:i/>
        </w:rPr>
        <w:t>cd_garantias.</w:t>
      </w:r>
      <w:r w:rsidR="00973711" w:rsidRPr="00CD3F80">
        <w:rPr>
          <w:rFonts w:ascii="Calibri" w:hAnsi="Calibri"/>
          <w:i/>
        </w:rPr>
        <w:t>kt_chaves_bens_gt</w:t>
      </w:r>
      <w:r w:rsidRPr="00CD3F80">
        <w:rPr>
          <w:rFonts w:ascii="Calibri" w:hAnsi="Calibri"/>
        </w:rPr>
        <w:t>, bem como uma breve descrição do seu significado. É também destacado o formato dos campos no MUG e, em caso de códigos, as respetivas descodificações e valores elegíveis.</w:t>
      </w:r>
    </w:p>
    <w:p w14:paraId="44DF02A8" w14:textId="53908C4F" w:rsidR="00A324DF" w:rsidRPr="00A324DF" w:rsidRDefault="00A324DF" w:rsidP="00A324DF">
      <w:pPr>
        <w:pStyle w:val="Caption"/>
        <w:keepNext/>
        <w:jc w:val="center"/>
        <w:rPr>
          <w:rFonts w:ascii="Calibri" w:hAnsi="Calibri"/>
          <w:b/>
          <w:color w:val="auto"/>
          <w:sz w:val="22"/>
        </w:rPr>
      </w:pPr>
      <w:bookmarkStart w:id="200" w:name="_Toc165368777"/>
      <w:r w:rsidRPr="00A324DF">
        <w:rPr>
          <w:rFonts w:ascii="Calibri" w:hAnsi="Calibri"/>
          <w:b/>
          <w:color w:val="auto"/>
          <w:sz w:val="22"/>
        </w:rPr>
        <w:t xml:space="preserve">Tabela </w:t>
      </w:r>
      <w:r w:rsidRPr="00A324DF">
        <w:rPr>
          <w:rFonts w:ascii="Calibri" w:hAnsi="Calibri"/>
          <w:b/>
          <w:color w:val="auto"/>
          <w:sz w:val="22"/>
        </w:rPr>
        <w:fldChar w:fldCharType="begin"/>
      </w:r>
      <w:r w:rsidRPr="00A324DF">
        <w:rPr>
          <w:rFonts w:ascii="Calibri" w:hAnsi="Calibri"/>
          <w:b/>
          <w:color w:val="auto"/>
          <w:sz w:val="22"/>
        </w:rPr>
        <w:instrText xml:space="preserve"> SEQ Tabela \* ARABIC </w:instrText>
      </w:r>
      <w:r w:rsidRPr="00A324DF">
        <w:rPr>
          <w:rFonts w:ascii="Calibri" w:hAnsi="Calibri"/>
          <w:b/>
          <w:color w:val="auto"/>
          <w:sz w:val="22"/>
        </w:rPr>
        <w:fldChar w:fldCharType="separate"/>
      </w:r>
      <w:r w:rsidR="00040590">
        <w:rPr>
          <w:rFonts w:ascii="Calibri" w:hAnsi="Calibri"/>
          <w:b/>
          <w:noProof/>
          <w:color w:val="auto"/>
          <w:sz w:val="22"/>
        </w:rPr>
        <w:t>27</w:t>
      </w:r>
      <w:r w:rsidRPr="00A324DF">
        <w:rPr>
          <w:rFonts w:ascii="Calibri" w:hAnsi="Calibri"/>
          <w:b/>
          <w:color w:val="auto"/>
          <w:sz w:val="22"/>
        </w:rPr>
        <w:fldChar w:fldCharType="end"/>
      </w:r>
      <w:r w:rsidRPr="00A324DF">
        <w:rPr>
          <w:rFonts w:ascii="Calibri" w:hAnsi="Calibri"/>
          <w:b/>
          <w:color w:val="auto"/>
          <w:sz w:val="22"/>
        </w:rPr>
        <w:t>: Detalhe dos campos da cd_garantias.kt_chaves_bens_gt</w:t>
      </w:r>
      <w:bookmarkEnd w:id="200"/>
    </w:p>
    <w:tbl>
      <w:tblPr>
        <w:tblW w:w="0" w:type="auto"/>
        <w:tblCellMar>
          <w:left w:w="70" w:type="dxa"/>
          <w:right w:w="70" w:type="dxa"/>
        </w:tblCellMar>
        <w:tblLook w:val="04A0" w:firstRow="1" w:lastRow="0" w:firstColumn="1" w:lastColumn="0" w:noHBand="0" w:noVBand="1"/>
      </w:tblPr>
      <w:tblGrid>
        <w:gridCol w:w="1701"/>
        <w:gridCol w:w="8504"/>
        <w:gridCol w:w="850"/>
        <w:gridCol w:w="2551"/>
      </w:tblGrid>
      <w:tr w:rsidR="00F7146E" w:rsidRPr="00CD3F80" w14:paraId="08F5E2CA" w14:textId="77777777" w:rsidTr="00F7146E">
        <w:trPr>
          <w:trHeight w:val="290"/>
          <w:tblHeader/>
        </w:trPr>
        <w:tc>
          <w:tcPr>
            <w:tcW w:w="1701" w:type="dxa"/>
            <w:tcBorders>
              <w:top w:val="single" w:sz="4" w:space="0" w:color="auto"/>
              <w:left w:val="single" w:sz="4" w:space="0" w:color="auto"/>
              <w:bottom w:val="single" w:sz="4" w:space="0" w:color="auto"/>
              <w:right w:val="single" w:sz="4" w:space="0" w:color="auto"/>
            </w:tcBorders>
            <w:shd w:val="clear" w:color="000000" w:fill="FF0000"/>
            <w:noWrap/>
            <w:hideMark/>
          </w:tcPr>
          <w:p w14:paraId="17AF05CE" w14:textId="77777777" w:rsidR="00F7146E" w:rsidRPr="00CD3F80" w:rsidRDefault="00F7146E" w:rsidP="00F7146E">
            <w:pPr>
              <w:spacing w:after="0" w:line="240" w:lineRule="auto"/>
              <w:rPr>
                <w:rFonts w:ascii="Calibri" w:eastAsia="Times New Roman" w:hAnsi="Calibri" w:cs="Calibri"/>
                <w:b/>
                <w:bCs/>
                <w:color w:val="FFFFFF"/>
                <w:sz w:val="18"/>
                <w:szCs w:val="18"/>
                <w:lang w:eastAsia="pt-PT"/>
              </w:rPr>
            </w:pPr>
            <w:r w:rsidRPr="00CD3F80">
              <w:rPr>
                <w:rFonts w:ascii="Calibri" w:eastAsia="Times New Roman" w:hAnsi="Calibri" w:cs="Calibri"/>
                <w:b/>
                <w:bCs/>
                <w:color w:val="FFFFFF"/>
                <w:sz w:val="18"/>
                <w:szCs w:val="18"/>
                <w:lang w:eastAsia="pt-PT"/>
              </w:rPr>
              <w:t>Chaves da tabela</w:t>
            </w:r>
          </w:p>
          <w:p w14:paraId="0872474A" w14:textId="3AF103B3" w:rsidR="00F7146E" w:rsidRPr="00A7376B" w:rsidRDefault="00973711" w:rsidP="00F7146E">
            <w:pPr>
              <w:spacing w:after="0" w:line="240" w:lineRule="auto"/>
              <w:rPr>
                <w:rFonts w:ascii="Calibri" w:eastAsia="Times New Roman" w:hAnsi="Calibri" w:cs="Calibri"/>
                <w:b/>
                <w:bCs/>
                <w:i/>
                <w:color w:val="FFFFFF"/>
                <w:sz w:val="18"/>
                <w:szCs w:val="18"/>
                <w:lang w:eastAsia="pt-PT"/>
              </w:rPr>
            </w:pPr>
            <w:r w:rsidRPr="00A7376B">
              <w:rPr>
                <w:rFonts w:ascii="Calibri" w:eastAsia="Times New Roman" w:hAnsi="Calibri" w:cs="Calibri"/>
                <w:b/>
                <w:bCs/>
                <w:i/>
                <w:color w:val="FFFFFF"/>
                <w:sz w:val="18"/>
                <w:szCs w:val="18"/>
                <w:lang w:eastAsia="pt-PT"/>
              </w:rPr>
              <w:t>kt_chaves_bens_gt</w:t>
            </w:r>
          </w:p>
        </w:tc>
        <w:tc>
          <w:tcPr>
            <w:tcW w:w="8504" w:type="dxa"/>
            <w:tcBorders>
              <w:top w:val="single" w:sz="4" w:space="0" w:color="auto"/>
              <w:left w:val="nil"/>
              <w:bottom w:val="single" w:sz="4" w:space="0" w:color="auto"/>
              <w:right w:val="single" w:sz="4" w:space="0" w:color="auto"/>
            </w:tcBorders>
            <w:shd w:val="clear" w:color="000000" w:fill="FF0000"/>
            <w:noWrap/>
            <w:vAlign w:val="center"/>
            <w:hideMark/>
          </w:tcPr>
          <w:p w14:paraId="2325882C" w14:textId="77777777" w:rsidR="00F7146E" w:rsidRPr="00CD3F80" w:rsidRDefault="00F7146E" w:rsidP="00F7146E">
            <w:pPr>
              <w:spacing w:after="0" w:line="240" w:lineRule="auto"/>
              <w:rPr>
                <w:rFonts w:ascii="Calibri" w:eastAsia="Times New Roman" w:hAnsi="Calibri" w:cs="Calibri"/>
                <w:b/>
                <w:bCs/>
                <w:color w:val="FFFFFF"/>
                <w:sz w:val="18"/>
                <w:szCs w:val="18"/>
                <w:lang w:eastAsia="pt-PT"/>
              </w:rPr>
            </w:pPr>
            <w:r w:rsidRPr="00CD3F80">
              <w:rPr>
                <w:rFonts w:ascii="Calibri" w:eastAsia="Times New Roman" w:hAnsi="Calibri" w:cs="Calibri"/>
                <w:b/>
                <w:bCs/>
                <w:color w:val="FFFFFF"/>
                <w:sz w:val="18"/>
                <w:szCs w:val="18"/>
                <w:lang w:eastAsia="pt-PT"/>
              </w:rPr>
              <w:t>Significado do campo</w:t>
            </w:r>
          </w:p>
        </w:tc>
        <w:tc>
          <w:tcPr>
            <w:tcW w:w="850" w:type="dxa"/>
            <w:tcBorders>
              <w:top w:val="single" w:sz="4" w:space="0" w:color="auto"/>
              <w:left w:val="nil"/>
              <w:bottom w:val="single" w:sz="4" w:space="0" w:color="auto"/>
              <w:right w:val="single" w:sz="4" w:space="0" w:color="auto"/>
            </w:tcBorders>
            <w:shd w:val="clear" w:color="000000" w:fill="FF0000"/>
            <w:noWrap/>
            <w:hideMark/>
          </w:tcPr>
          <w:p w14:paraId="71E5D2DA" w14:textId="77777777" w:rsidR="00F7146E" w:rsidRPr="00CD3F80" w:rsidRDefault="00F7146E" w:rsidP="00F7146E">
            <w:pPr>
              <w:spacing w:after="0" w:line="240" w:lineRule="auto"/>
              <w:rPr>
                <w:rFonts w:ascii="Calibri" w:eastAsia="Times New Roman" w:hAnsi="Calibri" w:cs="Calibri"/>
                <w:b/>
                <w:bCs/>
                <w:color w:val="FFFFFF"/>
                <w:sz w:val="18"/>
                <w:szCs w:val="18"/>
                <w:lang w:eastAsia="pt-PT"/>
              </w:rPr>
            </w:pPr>
            <w:r w:rsidRPr="00CD3F80">
              <w:rPr>
                <w:rFonts w:ascii="Calibri" w:eastAsia="Times New Roman" w:hAnsi="Calibri" w:cs="Calibri"/>
                <w:b/>
                <w:bCs/>
                <w:color w:val="FFFFFF"/>
                <w:sz w:val="18"/>
                <w:szCs w:val="18"/>
                <w:lang w:eastAsia="pt-PT"/>
              </w:rPr>
              <w:t>Formato</w:t>
            </w:r>
          </w:p>
        </w:tc>
        <w:tc>
          <w:tcPr>
            <w:tcW w:w="2551" w:type="dxa"/>
            <w:tcBorders>
              <w:top w:val="single" w:sz="4" w:space="0" w:color="auto"/>
              <w:left w:val="nil"/>
              <w:bottom w:val="single" w:sz="4" w:space="0" w:color="auto"/>
              <w:right w:val="single" w:sz="4" w:space="0" w:color="auto"/>
            </w:tcBorders>
            <w:shd w:val="clear" w:color="000000" w:fill="FF0000"/>
            <w:noWrap/>
            <w:hideMark/>
          </w:tcPr>
          <w:p w14:paraId="18D6F15B" w14:textId="77777777" w:rsidR="00F7146E" w:rsidRPr="00CD3F80" w:rsidRDefault="00F7146E" w:rsidP="00F7146E">
            <w:pPr>
              <w:spacing w:after="0" w:line="240" w:lineRule="auto"/>
              <w:rPr>
                <w:rFonts w:ascii="Calibri" w:eastAsia="Times New Roman" w:hAnsi="Calibri" w:cs="Calibri"/>
                <w:b/>
                <w:bCs/>
                <w:color w:val="FFFFFF"/>
                <w:sz w:val="18"/>
                <w:szCs w:val="18"/>
                <w:lang w:eastAsia="pt-PT"/>
              </w:rPr>
            </w:pPr>
            <w:r w:rsidRPr="00CD3F80">
              <w:rPr>
                <w:rFonts w:ascii="Calibri" w:eastAsia="Times New Roman" w:hAnsi="Calibri" w:cs="Calibri"/>
                <w:b/>
                <w:bCs/>
                <w:color w:val="FFFFFF"/>
                <w:sz w:val="18"/>
                <w:szCs w:val="18"/>
                <w:lang w:eastAsia="pt-PT"/>
              </w:rPr>
              <w:t xml:space="preserve">Tabela(s) com valores elegíveis </w:t>
            </w:r>
          </w:p>
        </w:tc>
      </w:tr>
      <w:tr w:rsidR="00973711" w:rsidRPr="00CD3F80" w14:paraId="583799D9" w14:textId="77777777" w:rsidTr="00F7146E">
        <w:trPr>
          <w:trHeight w:val="290"/>
        </w:trPr>
        <w:tc>
          <w:tcPr>
            <w:tcW w:w="1701" w:type="dxa"/>
            <w:tcBorders>
              <w:top w:val="nil"/>
              <w:left w:val="single" w:sz="4" w:space="0" w:color="auto"/>
              <w:bottom w:val="single" w:sz="4" w:space="0" w:color="auto"/>
              <w:right w:val="single" w:sz="4" w:space="0" w:color="auto"/>
            </w:tcBorders>
            <w:shd w:val="clear" w:color="000000" w:fill="F2F2F2"/>
            <w:hideMark/>
          </w:tcPr>
          <w:p w14:paraId="5C0A11BC" w14:textId="77777777" w:rsidR="00973711" w:rsidRPr="00CD3F80" w:rsidRDefault="00973711" w:rsidP="00973711">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ckbalcao_orig</w:t>
            </w:r>
          </w:p>
        </w:tc>
        <w:tc>
          <w:tcPr>
            <w:tcW w:w="8504" w:type="dxa"/>
            <w:tcBorders>
              <w:top w:val="nil"/>
              <w:left w:val="nil"/>
              <w:bottom w:val="single" w:sz="4" w:space="0" w:color="auto"/>
              <w:right w:val="single" w:sz="4" w:space="0" w:color="auto"/>
            </w:tcBorders>
            <w:shd w:val="clear" w:color="auto" w:fill="auto"/>
            <w:vAlign w:val="center"/>
            <w:hideMark/>
          </w:tcPr>
          <w:p w14:paraId="0957358A" w14:textId="4444DB07" w:rsidR="00973711" w:rsidRPr="00CD3F80" w:rsidRDefault="00973711" w:rsidP="00CD3F80">
            <w:pPr>
              <w:spacing w:after="0" w:line="240" w:lineRule="auto"/>
              <w:jc w:val="both"/>
              <w:rPr>
                <w:rFonts w:ascii="Calibri" w:eastAsia="Times New Roman" w:hAnsi="Calibri" w:cs="Calibri"/>
                <w:color w:val="000000"/>
                <w:sz w:val="18"/>
                <w:szCs w:val="18"/>
                <w:lang w:eastAsia="pt-PT"/>
              </w:rPr>
            </w:pPr>
            <w:r w:rsidRPr="00CD3F80">
              <w:rPr>
                <w:rFonts w:ascii="Calibri" w:eastAsia="Times New Roman" w:hAnsi="Calibri" w:cs="Times New Roman"/>
                <w:color w:val="000000"/>
                <w:sz w:val="18"/>
                <w:szCs w:val="18"/>
                <w:lang w:eastAsia="pt-PT"/>
              </w:rPr>
              <w:t xml:space="preserve">Código do balcão da conta ID da garantia </w:t>
            </w:r>
            <w:r w:rsidRPr="00CD3F80">
              <w:rPr>
                <w:rFonts w:ascii="Calibri" w:eastAsia="Times New Roman" w:hAnsi="Calibri"/>
                <w:b/>
                <w:color w:val="000000"/>
                <w:sz w:val="18"/>
                <w:szCs w:val="18"/>
                <w:lang w:eastAsia="pt-PT"/>
              </w:rPr>
              <w:t>na aplicação de origem</w:t>
            </w:r>
          </w:p>
        </w:tc>
        <w:tc>
          <w:tcPr>
            <w:tcW w:w="850" w:type="dxa"/>
            <w:tcBorders>
              <w:top w:val="nil"/>
              <w:left w:val="nil"/>
              <w:bottom w:val="single" w:sz="4" w:space="0" w:color="auto"/>
              <w:right w:val="single" w:sz="4" w:space="0" w:color="auto"/>
            </w:tcBorders>
            <w:shd w:val="clear" w:color="auto" w:fill="auto"/>
            <w:hideMark/>
          </w:tcPr>
          <w:p w14:paraId="71AD933F" w14:textId="748D101A" w:rsidR="00973711" w:rsidRPr="00CD3F80" w:rsidRDefault="00973711" w:rsidP="00973711">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String</w:t>
            </w:r>
          </w:p>
        </w:tc>
        <w:tc>
          <w:tcPr>
            <w:tcW w:w="2551" w:type="dxa"/>
            <w:tcBorders>
              <w:top w:val="nil"/>
              <w:left w:val="nil"/>
              <w:bottom w:val="single" w:sz="4" w:space="0" w:color="auto"/>
              <w:right w:val="single" w:sz="4" w:space="0" w:color="auto"/>
            </w:tcBorders>
            <w:shd w:val="clear" w:color="auto" w:fill="auto"/>
            <w:hideMark/>
          </w:tcPr>
          <w:p w14:paraId="2AF6C6DB" w14:textId="77777777" w:rsidR="00973711" w:rsidRPr="00CD3F80" w:rsidRDefault="00973711" w:rsidP="00973711">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 </w:t>
            </w:r>
          </w:p>
        </w:tc>
      </w:tr>
      <w:tr w:rsidR="00973711" w:rsidRPr="00CD3F80" w14:paraId="393571E0" w14:textId="77777777" w:rsidTr="00F7146E">
        <w:trPr>
          <w:trHeight w:val="290"/>
        </w:trPr>
        <w:tc>
          <w:tcPr>
            <w:tcW w:w="1701" w:type="dxa"/>
            <w:tcBorders>
              <w:top w:val="nil"/>
              <w:left w:val="single" w:sz="4" w:space="0" w:color="auto"/>
              <w:bottom w:val="single" w:sz="4" w:space="0" w:color="auto"/>
              <w:right w:val="single" w:sz="4" w:space="0" w:color="auto"/>
            </w:tcBorders>
            <w:shd w:val="clear" w:color="000000" w:fill="F2F2F2"/>
            <w:hideMark/>
          </w:tcPr>
          <w:p w14:paraId="6815EEF3" w14:textId="77777777" w:rsidR="00973711" w:rsidRPr="00CD3F80" w:rsidRDefault="00973711" w:rsidP="00973711">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cknumcta_orig</w:t>
            </w:r>
          </w:p>
        </w:tc>
        <w:tc>
          <w:tcPr>
            <w:tcW w:w="8504" w:type="dxa"/>
            <w:tcBorders>
              <w:top w:val="nil"/>
              <w:left w:val="nil"/>
              <w:bottom w:val="single" w:sz="4" w:space="0" w:color="auto"/>
              <w:right w:val="single" w:sz="4" w:space="0" w:color="auto"/>
            </w:tcBorders>
            <w:shd w:val="clear" w:color="auto" w:fill="auto"/>
            <w:vAlign w:val="center"/>
            <w:hideMark/>
          </w:tcPr>
          <w:p w14:paraId="2C7CC74E" w14:textId="55A0500A" w:rsidR="00973711" w:rsidRPr="00CD3F80" w:rsidRDefault="00973711" w:rsidP="00CD3F80">
            <w:pPr>
              <w:spacing w:after="0" w:line="240" w:lineRule="auto"/>
              <w:jc w:val="both"/>
              <w:rPr>
                <w:rFonts w:ascii="Calibri" w:eastAsia="Times New Roman" w:hAnsi="Calibri" w:cs="Calibri"/>
                <w:color w:val="000000"/>
                <w:sz w:val="18"/>
                <w:szCs w:val="18"/>
                <w:lang w:eastAsia="pt-PT"/>
              </w:rPr>
            </w:pPr>
            <w:r w:rsidRPr="00CD3F80">
              <w:rPr>
                <w:rFonts w:ascii="Calibri" w:eastAsia="Times New Roman" w:hAnsi="Calibri" w:cs="Times New Roman"/>
                <w:color w:val="000000"/>
                <w:sz w:val="18"/>
                <w:szCs w:val="18"/>
                <w:lang w:eastAsia="pt-PT"/>
              </w:rPr>
              <w:t xml:space="preserve">Número de conta ID da garantia </w:t>
            </w:r>
            <w:r w:rsidRPr="00CD3F80">
              <w:rPr>
                <w:rFonts w:ascii="Calibri" w:eastAsia="Times New Roman" w:hAnsi="Calibri" w:cs="Times New Roman"/>
                <w:b/>
                <w:color w:val="000000"/>
                <w:sz w:val="18"/>
                <w:szCs w:val="18"/>
                <w:lang w:eastAsia="pt-PT"/>
              </w:rPr>
              <w:t>na aplicação de origem</w:t>
            </w:r>
          </w:p>
        </w:tc>
        <w:tc>
          <w:tcPr>
            <w:tcW w:w="850" w:type="dxa"/>
            <w:tcBorders>
              <w:top w:val="nil"/>
              <w:left w:val="nil"/>
              <w:bottom w:val="single" w:sz="4" w:space="0" w:color="auto"/>
              <w:right w:val="single" w:sz="4" w:space="0" w:color="auto"/>
            </w:tcBorders>
            <w:shd w:val="clear" w:color="auto" w:fill="auto"/>
            <w:hideMark/>
          </w:tcPr>
          <w:p w14:paraId="49F6CBCF" w14:textId="059CC3E3" w:rsidR="00973711" w:rsidRPr="00CD3F80" w:rsidRDefault="00973711" w:rsidP="00973711">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String</w:t>
            </w:r>
          </w:p>
        </w:tc>
        <w:tc>
          <w:tcPr>
            <w:tcW w:w="2551" w:type="dxa"/>
            <w:tcBorders>
              <w:top w:val="nil"/>
              <w:left w:val="nil"/>
              <w:bottom w:val="single" w:sz="4" w:space="0" w:color="auto"/>
              <w:right w:val="single" w:sz="4" w:space="0" w:color="auto"/>
            </w:tcBorders>
            <w:shd w:val="clear" w:color="auto" w:fill="auto"/>
            <w:hideMark/>
          </w:tcPr>
          <w:p w14:paraId="1BF5A130" w14:textId="77777777" w:rsidR="00973711" w:rsidRPr="00CD3F80" w:rsidRDefault="00973711" w:rsidP="00973711">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 </w:t>
            </w:r>
          </w:p>
        </w:tc>
      </w:tr>
      <w:tr w:rsidR="00973711" w:rsidRPr="00CD3F80" w14:paraId="3BD11DB6" w14:textId="77777777" w:rsidTr="00F7146E">
        <w:trPr>
          <w:trHeight w:val="290"/>
        </w:trPr>
        <w:tc>
          <w:tcPr>
            <w:tcW w:w="1701" w:type="dxa"/>
            <w:tcBorders>
              <w:top w:val="nil"/>
              <w:left w:val="single" w:sz="4" w:space="0" w:color="auto"/>
              <w:bottom w:val="single" w:sz="4" w:space="0" w:color="auto"/>
              <w:right w:val="single" w:sz="4" w:space="0" w:color="auto"/>
            </w:tcBorders>
            <w:shd w:val="clear" w:color="000000" w:fill="F2F2F2"/>
            <w:hideMark/>
          </w:tcPr>
          <w:p w14:paraId="525E6422" w14:textId="77777777" w:rsidR="00973711" w:rsidRPr="00CD3F80" w:rsidRDefault="00973711" w:rsidP="00973711">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zcaucao_orig</w:t>
            </w:r>
          </w:p>
        </w:tc>
        <w:tc>
          <w:tcPr>
            <w:tcW w:w="8504" w:type="dxa"/>
            <w:tcBorders>
              <w:top w:val="nil"/>
              <w:left w:val="nil"/>
              <w:bottom w:val="single" w:sz="4" w:space="0" w:color="auto"/>
              <w:right w:val="single" w:sz="4" w:space="0" w:color="auto"/>
            </w:tcBorders>
            <w:shd w:val="clear" w:color="auto" w:fill="auto"/>
            <w:vAlign w:val="center"/>
            <w:hideMark/>
          </w:tcPr>
          <w:p w14:paraId="0A344A51" w14:textId="5591431A" w:rsidR="00973711" w:rsidRPr="00CD3F80" w:rsidRDefault="00973711" w:rsidP="00CD3F80">
            <w:pPr>
              <w:spacing w:after="0" w:line="240" w:lineRule="auto"/>
              <w:jc w:val="both"/>
              <w:rPr>
                <w:rFonts w:ascii="Calibri" w:eastAsia="Times New Roman" w:hAnsi="Calibri" w:cs="Calibri"/>
                <w:color w:val="000000"/>
                <w:sz w:val="18"/>
                <w:szCs w:val="18"/>
                <w:lang w:eastAsia="pt-PT"/>
              </w:rPr>
            </w:pPr>
            <w:r w:rsidRPr="00CD3F80">
              <w:rPr>
                <w:rFonts w:ascii="Calibri" w:eastAsia="Times New Roman" w:hAnsi="Calibri" w:cs="Times New Roman"/>
                <w:color w:val="000000"/>
                <w:sz w:val="18"/>
                <w:szCs w:val="18"/>
                <w:lang w:eastAsia="pt-PT"/>
              </w:rPr>
              <w:t xml:space="preserve">Número ID da caução / ID garantia Lease </w:t>
            </w:r>
            <w:r w:rsidRPr="00CD3F80">
              <w:rPr>
                <w:rFonts w:ascii="Calibri" w:eastAsia="Times New Roman" w:hAnsi="Calibri" w:cs="Times New Roman"/>
                <w:b/>
                <w:color w:val="000000"/>
                <w:sz w:val="18"/>
                <w:szCs w:val="18"/>
                <w:lang w:eastAsia="pt-PT"/>
              </w:rPr>
              <w:t>na aplicação de origem</w:t>
            </w:r>
          </w:p>
        </w:tc>
        <w:tc>
          <w:tcPr>
            <w:tcW w:w="850" w:type="dxa"/>
            <w:tcBorders>
              <w:top w:val="nil"/>
              <w:left w:val="nil"/>
              <w:bottom w:val="single" w:sz="4" w:space="0" w:color="auto"/>
              <w:right w:val="single" w:sz="4" w:space="0" w:color="auto"/>
            </w:tcBorders>
            <w:shd w:val="clear" w:color="auto" w:fill="auto"/>
            <w:hideMark/>
          </w:tcPr>
          <w:p w14:paraId="1313B05D" w14:textId="0A822F2F" w:rsidR="00973711" w:rsidRPr="00CD3F80" w:rsidRDefault="00973711" w:rsidP="00973711">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String</w:t>
            </w:r>
          </w:p>
        </w:tc>
        <w:tc>
          <w:tcPr>
            <w:tcW w:w="2551" w:type="dxa"/>
            <w:tcBorders>
              <w:top w:val="nil"/>
              <w:left w:val="nil"/>
              <w:bottom w:val="single" w:sz="4" w:space="0" w:color="auto"/>
              <w:right w:val="single" w:sz="4" w:space="0" w:color="auto"/>
            </w:tcBorders>
            <w:shd w:val="clear" w:color="auto" w:fill="auto"/>
            <w:hideMark/>
          </w:tcPr>
          <w:p w14:paraId="75619654" w14:textId="77777777" w:rsidR="00973711" w:rsidRPr="00CD3F80" w:rsidRDefault="00973711" w:rsidP="00973711">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 </w:t>
            </w:r>
          </w:p>
        </w:tc>
      </w:tr>
      <w:tr w:rsidR="00973711" w:rsidRPr="00CD3F80" w14:paraId="0CC3777E" w14:textId="77777777" w:rsidTr="00F7146E">
        <w:trPr>
          <w:trHeight w:val="290"/>
        </w:trPr>
        <w:tc>
          <w:tcPr>
            <w:tcW w:w="1701" w:type="dxa"/>
            <w:tcBorders>
              <w:top w:val="nil"/>
              <w:left w:val="single" w:sz="4" w:space="0" w:color="auto"/>
              <w:bottom w:val="single" w:sz="4" w:space="0" w:color="auto"/>
              <w:right w:val="single" w:sz="4" w:space="0" w:color="auto"/>
            </w:tcBorders>
            <w:shd w:val="clear" w:color="000000" w:fill="F2F2F2"/>
            <w:hideMark/>
          </w:tcPr>
          <w:p w14:paraId="606D9912" w14:textId="77777777" w:rsidR="00973711" w:rsidRPr="00CD3F80" w:rsidRDefault="00973711" w:rsidP="00973711">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zbem_orig</w:t>
            </w:r>
          </w:p>
        </w:tc>
        <w:tc>
          <w:tcPr>
            <w:tcW w:w="8504" w:type="dxa"/>
            <w:tcBorders>
              <w:top w:val="nil"/>
              <w:left w:val="nil"/>
              <w:bottom w:val="single" w:sz="4" w:space="0" w:color="auto"/>
              <w:right w:val="single" w:sz="4" w:space="0" w:color="auto"/>
            </w:tcBorders>
            <w:shd w:val="clear" w:color="auto" w:fill="auto"/>
            <w:vAlign w:val="center"/>
            <w:hideMark/>
          </w:tcPr>
          <w:p w14:paraId="67962C17" w14:textId="5C41D7D1" w:rsidR="00973711" w:rsidRPr="00CD3F80" w:rsidRDefault="00973711" w:rsidP="00CD3F80">
            <w:pPr>
              <w:spacing w:after="0" w:line="240" w:lineRule="auto"/>
              <w:jc w:val="both"/>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 xml:space="preserve">Número sequencial de bem CS </w:t>
            </w:r>
            <w:r w:rsidRPr="00CD3F80">
              <w:rPr>
                <w:rFonts w:ascii="Calibri" w:eastAsia="Times New Roman" w:hAnsi="Calibri" w:cs="Calibri"/>
                <w:b/>
                <w:color w:val="000000"/>
                <w:sz w:val="18"/>
                <w:szCs w:val="18"/>
                <w:lang w:eastAsia="pt-PT"/>
              </w:rPr>
              <w:t>na aplicação origem</w:t>
            </w:r>
          </w:p>
        </w:tc>
        <w:tc>
          <w:tcPr>
            <w:tcW w:w="850" w:type="dxa"/>
            <w:tcBorders>
              <w:top w:val="nil"/>
              <w:left w:val="nil"/>
              <w:bottom w:val="single" w:sz="4" w:space="0" w:color="auto"/>
              <w:right w:val="single" w:sz="4" w:space="0" w:color="auto"/>
            </w:tcBorders>
            <w:shd w:val="clear" w:color="auto" w:fill="auto"/>
            <w:hideMark/>
          </w:tcPr>
          <w:p w14:paraId="0726656C" w14:textId="4EEA2EB2" w:rsidR="00973711" w:rsidRPr="00CD3F80" w:rsidRDefault="00973711" w:rsidP="00973711">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String</w:t>
            </w:r>
          </w:p>
        </w:tc>
        <w:tc>
          <w:tcPr>
            <w:tcW w:w="2551" w:type="dxa"/>
            <w:tcBorders>
              <w:top w:val="nil"/>
              <w:left w:val="nil"/>
              <w:bottom w:val="single" w:sz="4" w:space="0" w:color="auto"/>
              <w:right w:val="single" w:sz="4" w:space="0" w:color="auto"/>
            </w:tcBorders>
            <w:shd w:val="clear" w:color="auto" w:fill="auto"/>
            <w:hideMark/>
          </w:tcPr>
          <w:p w14:paraId="670D8566" w14:textId="77777777" w:rsidR="00973711" w:rsidRPr="00CD3F80" w:rsidRDefault="00973711" w:rsidP="00973711">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 </w:t>
            </w:r>
          </w:p>
        </w:tc>
      </w:tr>
      <w:tr w:rsidR="00973711" w:rsidRPr="00CD3F80" w14:paraId="353CF785" w14:textId="77777777" w:rsidTr="009E2C87">
        <w:trPr>
          <w:trHeight w:val="290"/>
        </w:trPr>
        <w:tc>
          <w:tcPr>
            <w:tcW w:w="1701" w:type="dxa"/>
            <w:tcBorders>
              <w:top w:val="nil"/>
              <w:left w:val="single" w:sz="4" w:space="0" w:color="auto"/>
              <w:bottom w:val="single" w:sz="4" w:space="0" w:color="auto"/>
              <w:right w:val="single" w:sz="4" w:space="0" w:color="auto"/>
            </w:tcBorders>
            <w:shd w:val="clear" w:color="000000" w:fill="F2F2F2"/>
            <w:hideMark/>
          </w:tcPr>
          <w:p w14:paraId="41CBE3A8" w14:textId="77777777" w:rsidR="00973711" w:rsidRPr="00CD3F80" w:rsidRDefault="00973711" w:rsidP="00973711">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ckbalbem_orig</w:t>
            </w:r>
          </w:p>
        </w:tc>
        <w:tc>
          <w:tcPr>
            <w:tcW w:w="8504" w:type="dxa"/>
            <w:tcBorders>
              <w:top w:val="nil"/>
              <w:left w:val="nil"/>
              <w:bottom w:val="single" w:sz="4" w:space="0" w:color="auto"/>
              <w:right w:val="single" w:sz="4" w:space="0" w:color="auto"/>
            </w:tcBorders>
            <w:shd w:val="clear" w:color="auto" w:fill="auto"/>
            <w:hideMark/>
          </w:tcPr>
          <w:p w14:paraId="45E9776D" w14:textId="32D8A4FC" w:rsidR="00973711" w:rsidRPr="00CD3F80" w:rsidRDefault="00973711" w:rsidP="00CD3F80">
            <w:pPr>
              <w:spacing w:after="0" w:line="240" w:lineRule="auto"/>
              <w:jc w:val="both"/>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 xml:space="preserve">Código do balcão da garantia </w:t>
            </w:r>
            <w:r w:rsidRPr="00CD3F80">
              <w:rPr>
                <w:rFonts w:ascii="Calibri" w:eastAsia="Times New Roman" w:hAnsi="Calibri" w:cs="Calibri"/>
                <w:b/>
                <w:color w:val="000000"/>
                <w:sz w:val="18"/>
                <w:szCs w:val="18"/>
                <w:lang w:eastAsia="pt-PT"/>
              </w:rPr>
              <w:t>na aplicação origem</w:t>
            </w:r>
          </w:p>
        </w:tc>
        <w:tc>
          <w:tcPr>
            <w:tcW w:w="850" w:type="dxa"/>
            <w:tcBorders>
              <w:top w:val="nil"/>
              <w:left w:val="nil"/>
              <w:bottom w:val="single" w:sz="4" w:space="0" w:color="auto"/>
              <w:right w:val="single" w:sz="4" w:space="0" w:color="auto"/>
            </w:tcBorders>
            <w:shd w:val="clear" w:color="auto" w:fill="auto"/>
            <w:hideMark/>
          </w:tcPr>
          <w:p w14:paraId="289770CF" w14:textId="007C2654" w:rsidR="00973711" w:rsidRPr="00CD3F80" w:rsidRDefault="00973711" w:rsidP="00973711">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String</w:t>
            </w:r>
          </w:p>
        </w:tc>
        <w:tc>
          <w:tcPr>
            <w:tcW w:w="2551" w:type="dxa"/>
            <w:tcBorders>
              <w:top w:val="nil"/>
              <w:left w:val="nil"/>
              <w:bottom w:val="single" w:sz="4" w:space="0" w:color="auto"/>
              <w:right w:val="single" w:sz="4" w:space="0" w:color="auto"/>
            </w:tcBorders>
            <w:shd w:val="clear" w:color="auto" w:fill="auto"/>
            <w:hideMark/>
          </w:tcPr>
          <w:p w14:paraId="54CF715E" w14:textId="77777777" w:rsidR="00973711" w:rsidRPr="00CD3F80" w:rsidRDefault="00973711" w:rsidP="00973711">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 </w:t>
            </w:r>
          </w:p>
        </w:tc>
      </w:tr>
      <w:tr w:rsidR="00973711" w:rsidRPr="00CD3F80" w14:paraId="7C68E334" w14:textId="77777777" w:rsidTr="009E2C87">
        <w:trPr>
          <w:trHeight w:val="290"/>
        </w:trPr>
        <w:tc>
          <w:tcPr>
            <w:tcW w:w="1701" w:type="dxa"/>
            <w:tcBorders>
              <w:top w:val="nil"/>
              <w:left w:val="single" w:sz="4" w:space="0" w:color="auto"/>
              <w:bottom w:val="single" w:sz="4" w:space="0" w:color="auto"/>
              <w:right w:val="single" w:sz="4" w:space="0" w:color="auto"/>
            </w:tcBorders>
            <w:shd w:val="clear" w:color="000000" w:fill="F2F2F2"/>
            <w:hideMark/>
          </w:tcPr>
          <w:p w14:paraId="7EF07105" w14:textId="77777777" w:rsidR="00973711" w:rsidRPr="00CD3F80" w:rsidRDefault="00973711" w:rsidP="00973711">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ckctabem_orig</w:t>
            </w:r>
          </w:p>
        </w:tc>
        <w:tc>
          <w:tcPr>
            <w:tcW w:w="8504" w:type="dxa"/>
            <w:tcBorders>
              <w:top w:val="nil"/>
              <w:left w:val="nil"/>
              <w:bottom w:val="single" w:sz="4" w:space="0" w:color="auto"/>
              <w:right w:val="single" w:sz="4" w:space="0" w:color="auto"/>
            </w:tcBorders>
            <w:shd w:val="clear" w:color="auto" w:fill="auto"/>
            <w:hideMark/>
          </w:tcPr>
          <w:p w14:paraId="692CC67F" w14:textId="7A576550" w:rsidR="00973711" w:rsidRPr="00CD3F80" w:rsidRDefault="00973711" w:rsidP="00CD3F80">
            <w:pPr>
              <w:spacing w:after="0" w:line="240" w:lineRule="auto"/>
              <w:jc w:val="both"/>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 xml:space="preserve">Número de Conta da garantia </w:t>
            </w:r>
            <w:r w:rsidRPr="00CD3F80">
              <w:rPr>
                <w:rFonts w:ascii="Calibri" w:eastAsia="Times New Roman" w:hAnsi="Calibri" w:cs="Calibri"/>
                <w:b/>
                <w:color w:val="000000"/>
                <w:sz w:val="18"/>
                <w:szCs w:val="18"/>
                <w:lang w:eastAsia="pt-PT"/>
              </w:rPr>
              <w:t>na aplicação origem</w:t>
            </w:r>
          </w:p>
        </w:tc>
        <w:tc>
          <w:tcPr>
            <w:tcW w:w="850" w:type="dxa"/>
            <w:tcBorders>
              <w:top w:val="nil"/>
              <w:left w:val="nil"/>
              <w:bottom w:val="single" w:sz="4" w:space="0" w:color="auto"/>
              <w:right w:val="single" w:sz="4" w:space="0" w:color="auto"/>
            </w:tcBorders>
            <w:shd w:val="clear" w:color="auto" w:fill="auto"/>
            <w:hideMark/>
          </w:tcPr>
          <w:p w14:paraId="75C7F5BD" w14:textId="1470431A" w:rsidR="00973711" w:rsidRPr="00CD3F80" w:rsidRDefault="00973711" w:rsidP="00973711">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String</w:t>
            </w:r>
          </w:p>
        </w:tc>
        <w:tc>
          <w:tcPr>
            <w:tcW w:w="2551" w:type="dxa"/>
            <w:tcBorders>
              <w:top w:val="nil"/>
              <w:left w:val="nil"/>
              <w:bottom w:val="single" w:sz="4" w:space="0" w:color="auto"/>
              <w:right w:val="single" w:sz="4" w:space="0" w:color="auto"/>
            </w:tcBorders>
            <w:shd w:val="clear" w:color="auto" w:fill="auto"/>
            <w:hideMark/>
          </w:tcPr>
          <w:p w14:paraId="132B3A51" w14:textId="77777777" w:rsidR="00973711" w:rsidRPr="00CD3F80" w:rsidRDefault="00973711" w:rsidP="00973711">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 </w:t>
            </w:r>
          </w:p>
        </w:tc>
      </w:tr>
      <w:tr w:rsidR="00973711" w:rsidRPr="00CD3F80" w14:paraId="11C4115F" w14:textId="77777777" w:rsidTr="00F7146E">
        <w:trPr>
          <w:trHeight w:val="290"/>
        </w:trPr>
        <w:tc>
          <w:tcPr>
            <w:tcW w:w="1701" w:type="dxa"/>
            <w:tcBorders>
              <w:top w:val="nil"/>
              <w:left w:val="single" w:sz="4" w:space="0" w:color="auto"/>
              <w:bottom w:val="single" w:sz="4" w:space="0" w:color="auto"/>
              <w:right w:val="single" w:sz="4" w:space="0" w:color="auto"/>
            </w:tcBorders>
            <w:shd w:val="clear" w:color="000000" w:fill="F2F2F2"/>
            <w:hideMark/>
          </w:tcPr>
          <w:p w14:paraId="5EE1416B" w14:textId="77777777" w:rsidR="00973711" w:rsidRPr="00CD3F80" w:rsidRDefault="00973711" w:rsidP="00973711">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zrefcta_orig</w:t>
            </w:r>
          </w:p>
        </w:tc>
        <w:tc>
          <w:tcPr>
            <w:tcW w:w="8504" w:type="dxa"/>
            <w:tcBorders>
              <w:top w:val="nil"/>
              <w:left w:val="nil"/>
              <w:bottom w:val="single" w:sz="4" w:space="0" w:color="auto"/>
              <w:right w:val="single" w:sz="4" w:space="0" w:color="auto"/>
            </w:tcBorders>
            <w:shd w:val="clear" w:color="auto" w:fill="auto"/>
            <w:vAlign w:val="center"/>
            <w:hideMark/>
          </w:tcPr>
          <w:p w14:paraId="029785B5" w14:textId="433CBE6A" w:rsidR="00973711" w:rsidRPr="00CD3F80" w:rsidRDefault="00973711" w:rsidP="00CD3F80">
            <w:pPr>
              <w:spacing w:after="0" w:line="240" w:lineRule="auto"/>
              <w:jc w:val="both"/>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Referência/ Número de título (</w:t>
            </w:r>
            <w:r w:rsidR="00606D92" w:rsidRPr="00CD3F80">
              <w:rPr>
                <w:rFonts w:ascii="Calibri" w:eastAsia="Times New Roman" w:hAnsi="Calibri" w:cs="Calibri"/>
                <w:color w:val="000000"/>
                <w:sz w:val="18"/>
                <w:szCs w:val="18"/>
                <w:lang w:eastAsia="pt-PT"/>
              </w:rPr>
              <w:t>aplicável apenas a</w:t>
            </w:r>
            <w:r w:rsidRPr="00CD3F80">
              <w:rPr>
                <w:rFonts w:ascii="Calibri" w:eastAsia="Times New Roman" w:hAnsi="Calibri" w:cs="Calibri"/>
                <w:color w:val="000000"/>
                <w:sz w:val="18"/>
                <w:szCs w:val="18"/>
                <w:lang w:eastAsia="pt-PT"/>
              </w:rPr>
              <w:t xml:space="preserve"> garantias financeiras) </w:t>
            </w:r>
            <w:r w:rsidRPr="00CD3F80">
              <w:rPr>
                <w:rFonts w:ascii="Calibri" w:eastAsia="Times New Roman" w:hAnsi="Calibri" w:cs="Calibri"/>
                <w:b/>
                <w:color w:val="000000"/>
                <w:sz w:val="18"/>
                <w:szCs w:val="18"/>
                <w:lang w:eastAsia="pt-PT"/>
              </w:rPr>
              <w:t>na aplicação origem</w:t>
            </w:r>
          </w:p>
        </w:tc>
        <w:tc>
          <w:tcPr>
            <w:tcW w:w="850" w:type="dxa"/>
            <w:tcBorders>
              <w:top w:val="nil"/>
              <w:left w:val="nil"/>
              <w:bottom w:val="single" w:sz="4" w:space="0" w:color="auto"/>
              <w:right w:val="single" w:sz="4" w:space="0" w:color="auto"/>
            </w:tcBorders>
            <w:shd w:val="clear" w:color="auto" w:fill="auto"/>
            <w:hideMark/>
          </w:tcPr>
          <w:p w14:paraId="09F13072" w14:textId="514083F5" w:rsidR="00973711" w:rsidRPr="00CD3F80" w:rsidRDefault="00973711" w:rsidP="00973711">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String</w:t>
            </w:r>
          </w:p>
        </w:tc>
        <w:tc>
          <w:tcPr>
            <w:tcW w:w="2551" w:type="dxa"/>
            <w:tcBorders>
              <w:top w:val="nil"/>
              <w:left w:val="nil"/>
              <w:bottom w:val="single" w:sz="4" w:space="0" w:color="auto"/>
              <w:right w:val="single" w:sz="4" w:space="0" w:color="auto"/>
            </w:tcBorders>
            <w:shd w:val="clear" w:color="auto" w:fill="auto"/>
            <w:hideMark/>
          </w:tcPr>
          <w:p w14:paraId="04DC4808" w14:textId="77777777" w:rsidR="00973711" w:rsidRPr="00CD3F80" w:rsidRDefault="00973711" w:rsidP="00973711">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 </w:t>
            </w:r>
          </w:p>
        </w:tc>
      </w:tr>
      <w:tr w:rsidR="00973711" w:rsidRPr="00CD3F80" w14:paraId="6A6073A6" w14:textId="77777777" w:rsidTr="00F7146E">
        <w:trPr>
          <w:trHeight w:val="290"/>
        </w:trPr>
        <w:tc>
          <w:tcPr>
            <w:tcW w:w="1701" w:type="dxa"/>
            <w:tcBorders>
              <w:top w:val="nil"/>
              <w:left w:val="single" w:sz="4" w:space="0" w:color="auto"/>
              <w:bottom w:val="single" w:sz="4" w:space="0" w:color="auto"/>
              <w:right w:val="single" w:sz="4" w:space="0" w:color="auto"/>
            </w:tcBorders>
            <w:shd w:val="clear" w:color="000000" w:fill="F2F2F2"/>
            <w:hideMark/>
          </w:tcPr>
          <w:p w14:paraId="29DB361E" w14:textId="77777777" w:rsidR="00973711" w:rsidRPr="00CD3F80" w:rsidRDefault="00973711" w:rsidP="00973711">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zcliente_orig</w:t>
            </w:r>
          </w:p>
        </w:tc>
        <w:tc>
          <w:tcPr>
            <w:tcW w:w="8504" w:type="dxa"/>
            <w:tcBorders>
              <w:top w:val="nil"/>
              <w:left w:val="nil"/>
              <w:bottom w:val="single" w:sz="4" w:space="0" w:color="auto"/>
              <w:right w:val="single" w:sz="4" w:space="0" w:color="auto"/>
            </w:tcBorders>
            <w:shd w:val="clear" w:color="auto" w:fill="auto"/>
            <w:vAlign w:val="center"/>
            <w:hideMark/>
          </w:tcPr>
          <w:p w14:paraId="59B7F038" w14:textId="32AE7ACD" w:rsidR="00973711" w:rsidRPr="00CD3F80" w:rsidRDefault="00973711" w:rsidP="00CD3F80">
            <w:pPr>
              <w:spacing w:after="0" w:line="240" w:lineRule="auto"/>
              <w:jc w:val="both"/>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 xml:space="preserve">Cliente garante </w:t>
            </w:r>
            <w:r w:rsidRPr="00CD3F80">
              <w:rPr>
                <w:rFonts w:ascii="Calibri" w:eastAsia="Times New Roman" w:hAnsi="Calibri" w:cs="Calibri"/>
                <w:b/>
                <w:color w:val="000000"/>
                <w:sz w:val="18"/>
                <w:szCs w:val="18"/>
                <w:lang w:eastAsia="pt-PT"/>
              </w:rPr>
              <w:t>na aplicação origem</w:t>
            </w:r>
          </w:p>
        </w:tc>
        <w:tc>
          <w:tcPr>
            <w:tcW w:w="850" w:type="dxa"/>
            <w:tcBorders>
              <w:top w:val="nil"/>
              <w:left w:val="nil"/>
              <w:bottom w:val="single" w:sz="4" w:space="0" w:color="auto"/>
              <w:right w:val="single" w:sz="4" w:space="0" w:color="auto"/>
            </w:tcBorders>
            <w:shd w:val="clear" w:color="auto" w:fill="auto"/>
            <w:hideMark/>
          </w:tcPr>
          <w:p w14:paraId="00876D96" w14:textId="028488C8" w:rsidR="00973711" w:rsidRPr="00CD3F80" w:rsidRDefault="00973711" w:rsidP="00973711">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String</w:t>
            </w:r>
          </w:p>
        </w:tc>
        <w:tc>
          <w:tcPr>
            <w:tcW w:w="2551" w:type="dxa"/>
            <w:tcBorders>
              <w:top w:val="nil"/>
              <w:left w:val="nil"/>
              <w:bottom w:val="single" w:sz="4" w:space="0" w:color="auto"/>
              <w:right w:val="single" w:sz="4" w:space="0" w:color="auto"/>
            </w:tcBorders>
            <w:shd w:val="clear" w:color="auto" w:fill="auto"/>
            <w:hideMark/>
          </w:tcPr>
          <w:p w14:paraId="6683D3C7" w14:textId="77777777" w:rsidR="00973711" w:rsidRPr="00CD3F80" w:rsidRDefault="00973711" w:rsidP="00973711">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 </w:t>
            </w:r>
          </w:p>
        </w:tc>
      </w:tr>
      <w:tr w:rsidR="00973711" w:rsidRPr="00CD3F80" w14:paraId="6C300855" w14:textId="77777777" w:rsidTr="009E2C87">
        <w:trPr>
          <w:trHeight w:val="290"/>
        </w:trPr>
        <w:tc>
          <w:tcPr>
            <w:tcW w:w="1701" w:type="dxa"/>
            <w:tcBorders>
              <w:top w:val="nil"/>
              <w:left w:val="single" w:sz="4" w:space="0" w:color="auto"/>
              <w:bottom w:val="single" w:sz="4" w:space="0" w:color="auto"/>
              <w:right w:val="single" w:sz="4" w:space="0" w:color="auto"/>
            </w:tcBorders>
            <w:shd w:val="clear" w:color="000000" w:fill="F2F2F2"/>
            <w:hideMark/>
          </w:tcPr>
          <w:p w14:paraId="1141A45D" w14:textId="77777777" w:rsidR="00973711" w:rsidRPr="00CD3F80" w:rsidRDefault="00973711" w:rsidP="00973711">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cempbem_dest</w:t>
            </w:r>
          </w:p>
        </w:tc>
        <w:tc>
          <w:tcPr>
            <w:tcW w:w="8504" w:type="dxa"/>
            <w:tcBorders>
              <w:top w:val="nil"/>
              <w:left w:val="nil"/>
              <w:bottom w:val="single" w:sz="4" w:space="0" w:color="auto"/>
              <w:right w:val="single" w:sz="4" w:space="0" w:color="auto"/>
            </w:tcBorders>
            <w:shd w:val="clear" w:color="auto" w:fill="auto"/>
            <w:hideMark/>
          </w:tcPr>
          <w:p w14:paraId="0B1473C2" w14:textId="1188A310" w:rsidR="00973711" w:rsidRPr="00CD3F80" w:rsidRDefault="00973711" w:rsidP="00CD3F80">
            <w:pPr>
              <w:spacing w:after="0" w:line="240" w:lineRule="auto"/>
              <w:jc w:val="both"/>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 xml:space="preserve">Código de empresa da garantia </w:t>
            </w:r>
            <w:r w:rsidRPr="00CD3F80">
              <w:rPr>
                <w:rFonts w:ascii="Calibri" w:eastAsia="Times New Roman" w:hAnsi="Calibri" w:cs="Calibri"/>
                <w:b/>
                <w:color w:val="000000"/>
                <w:sz w:val="18"/>
                <w:szCs w:val="18"/>
                <w:lang w:eastAsia="pt-PT"/>
              </w:rPr>
              <w:t>no MUG</w:t>
            </w:r>
            <w:r w:rsidR="00ED03C7" w:rsidRPr="00CD3F80">
              <w:rPr>
                <w:rFonts w:ascii="Calibri" w:eastAsia="Times New Roman" w:hAnsi="Calibri" w:cs="Calibri"/>
                <w:b/>
                <w:color w:val="000000"/>
                <w:sz w:val="18"/>
                <w:szCs w:val="18"/>
                <w:lang w:eastAsia="pt-PT"/>
              </w:rPr>
              <w:t>:</w:t>
            </w:r>
          </w:p>
          <w:p w14:paraId="7070EA10" w14:textId="5EFBB91D" w:rsidR="00ED03C7" w:rsidRPr="00CD3F80" w:rsidRDefault="00973711" w:rsidP="00DF4E57">
            <w:pPr>
              <w:pStyle w:val="ListParagraph"/>
              <w:numPr>
                <w:ilvl w:val="0"/>
                <w:numId w:val="74"/>
              </w:numPr>
              <w:spacing w:after="0" w:line="240" w:lineRule="auto"/>
              <w:jc w:val="both"/>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 xml:space="preserve">Este campo juntamente com o </w:t>
            </w:r>
            <w:r w:rsidR="008E4853">
              <w:rPr>
                <w:rFonts w:ascii="Calibri" w:eastAsia="Times New Roman" w:hAnsi="Calibri" w:cs="Calibri"/>
                <w:color w:val="000000"/>
                <w:sz w:val="18"/>
                <w:szCs w:val="18"/>
                <w:lang w:eastAsia="pt-PT"/>
              </w:rPr>
              <w:t>‘</w:t>
            </w:r>
            <w:r w:rsidRPr="00CD3F80">
              <w:rPr>
                <w:rFonts w:ascii="Calibri" w:eastAsia="Times New Roman" w:hAnsi="Calibri" w:cs="Calibri"/>
                <w:color w:val="000000"/>
                <w:sz w:val="18"/>
                <w:szCs w:val="18"/>
                <w:lang w:eastAsia="pt-PT"/>
              </w:rPr>
              <w:t>ckbalbem</w:t>
            </w:r>
            <w:r w:rsidR="008E4853">
              <w:rPr>
                <w:rFonts w:ascii="Calibri" w:eastAsia="Times New Roman" w:hAnsi="Calibri" w:cs="Calibri"/>
                <w:color w:val="000000"/>
                <w:sz w:val="18"/>
                <w:szCs w:val="18"/>
                <w:lang w:eastAsia="pt-PT"/>
              </w:rPr>
              <w:t>’</w:t>
            </w:r>
            <w:r w:rsidRPr="00CD3F80">
              <w:rPr>
                <w:rFonts w:ascii="Calibri" w:eastAsia="Times New Roman" w:hAnsi="Calibri" w:cs="Calibri"/>
                <w:color w:val="000000"/>
                <w:sz w:val="18"/>
                <w:szCs w:val="18"/>
                <w:lang w:eastAsia="pt-PT"/>
              </w:rPr>
              <w:t xml:space="preserve">, </w:t>
            </w:r>
            <w:r w:rsidR="008E4853">
              <w:rPr>
                <w:rFonts w:ascii="Calibri" w:eastAsia="Times New Roman" w:hAnsi="Calibri" w:cs="Calibri"/>
                <w:color w:val="000000"/>
                <w:sz w:val="18"/>
                <w:szCs w:val="18"/>
                <w:lang w:eastAsia="pt-PT"/>
              </w:rPr>
              <w:t>‘</w:t>
            </w:r>
            <w:r w:rsidRPr="00CD3F80">
              <w:rPr>
                <w:rFonts w:ascii="Calibri" w:eastAsia="Times New Roman" w:hAnsi="Calibri" w:cs="Calibri"/>
                <w:color w:val="000000"/>
                <w:sz w:val="18"/>
                <w:szCs w:val="18"/>
                <w:lang w:eastAsia="pt-PT"/>
              </w:rPr>
              <w:t>ckctabem</w:t>
            </w:r>
            <w:r w:rsidR="008E4853">
              <w:rPr>
                <w:rFonts w:ascii="Calibri" w:eastAsia="Times New Roman" w:hAnsi="Calibri" w:cs="Calibri"/>
                <w:color w:val="000000"/>
                <w:sz w:val="18"/>
                <w:szCs w:val="18"/>
                <w:lang w:eastAsia="pt-PT"/>
              </w:rPr>
              <w:t>’</w:t>
            </w:r>
            <w:r w:rsidRPr="00CD3F80">
              <w:rPr>
                <w:rFonts w:ascii="Calibri" w:eastAsia="Times New Roman" w:hAnsi="Calibri" w:cs="Calibri"/>
                <w:color w:val="000000"/>
                <w:sz w:val="18"/>
                <w:szCs w:val="18"/>
                <w:lang w:eastAsia="pt-PT"/>
              </w:rPr>
              <w:t xml:space="preserve"> e </w:t>
            </w:r>
            <w:r w:rsidR="008E4853">
              <w:rPr>
                <w:rFonts w:ascii="Calibri" w:eastAsia="Times New Roman" w:hAnsi="Calibri" w:cs="Calibri"/>
                <w:color w:val="000000"/>
                <w:sz w:val="18"/>
                <w:szCs w:val="18"/>
                <w:lang w:eastAsia="pt-PT"/>
              </w:rPr>
              <w:t>‘</w:t>
            </w:r>
            <w:r w:rsidRPr="00CD3F80">
              <w:rPr>
                <w:rFonts w:ascii="Calibri" w:eastAsia="Times New Roman" w:hAnsi="Calibri" w:cs="Calibri"/>
                <w:color w:val="000000"/>
                <w:sz w:val="18"/>
                <w:szCs w:val="18"/>
                <w:lang w:eastAsia="pt-PT"/>
              </w:rPr>
              <w:t>ckrefbem</w:t>
            </w:r>
            <w:r w:rsidR="008E4853">
              <w:rPr>
                <w:rFonts w:ascii="Calibri" w:eastAsia="Times New Roman" w:hAnsi="Calibri" w:cs="Calibri"/>
                <w:color w:val="000000"/>
                <w:sz w:val="18"/>
                <w:szCs w:val="18"/>
                <w:lang w:eastAsia="pt-PT"/>
              </w:rPr>
              <w:t>’</w:t>
            </w:r>
            <w:r w:rsidRPr="00CD3F80">
              <w:rPr>
                <w:rFonts w:ascii="Calibri" w:eastAsia="Times New Roman" w:hAnsi="Calibri" w:cs="Calibri"/>
                <w:color w:val="000000"/>
                <w:sz w:val="18"/>
                <w:szCs w:val="18"/>
                <w:lang w:eastAsia="pt-PT"/>
              </w:rPr>
              <w:t xml:space="preserve"> constituem a chave única do terceiro pilar do MUG, os bens/ garantias.</w:t>
            </w:r>
          </w:p>
          <w:p w14:paraId="1E4B3D55" w14:textId="0FB8C616" w:rsidR="00973711" w:rsidRPr="00CD3F80" w:rsidRDefault="00973711" w:rsidP="00DF4E57">
            <w:pPr>
              <w:pStyle w:val="ListParagraph"/>
              <w:numPr>
                <w:ilvl w:val="0"/>
                <w:numId w:val="74"/>
              </w:numPr>
              <w:spacing w:after="0" w:line="240" w:lineRule="auto"/>
              <w:jc w:val="both"/>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 xml:space="preserve">No MUG, o </w:t>
            </w:r>
            <w:r w:rsidR="008E4853">
              <w:rPr>
                <w:rFonts w:ascii="Calibri" w:eastAsia="Times New Roman" w:hAnsi="Calibri" w:cs="Calibri"/>
                <w:color w:val="000000"/>
                <w:sz w:val="18"/>
                <w:szCs w:val="18"/>
                <w:lang w:eastAsia="pt-PT"/>
              </w:rPr>
              <w:t>‘</w:t>
            </w:r>
            <w:r w:rsidRPr="00CD3F80">
              <w:rPr>
                <w:rFonts w:ascii="Calibri" w:eastAsia="Times New Roman" w:hAnsi="Calibri" w:cs="Calibri"/>
                <w:color w:val="000000"/>
                <w:sz w:val="18"/>
                <w:szCs w:val="18"/>
                <w:lang w:eastAsia="pt-PT"/>
              </w:rPr>
              <w:t>cempbem</w:t>
            </w:r>
            <w:r w:rsidR="008E4853">
              <w:rPr>
                <w:rFonts w:ascii="Calibri" w:eastAsia="Times New Roman" w:hAnsi="Calibri" w:cs="Calibri"/>
                <w:color w:val="000000"/>
                <w:sz w:val="18"/>
                <w:szCs w:val="18"/>
                <w:lang w:eastAsia="pt-PT"/>
              </w:rPr>
              <w:t>’</w:t>
            </w:r>
            <w:r w:rsidRPr="00CD3F80">
              <w:rPr>
                <w:rFonts w:ascii="Calibri" w:eastAsia="Times New Roman" w:hAnsi="Calibri" w:cs="Calibri"/>
                <w:color w:val="000000"/>
                <w:sz w:val="18"/>
                <w:szCs w:val="18"/>
                <w:lang w:eastAsia="pt-PT"/>
              </w:rPr>
              <w:t xml:space="preserve"> é sempre preenchido com o código '31' para registos de origem CS e GP e com '89' no caso de registos de origem Leasing.</w:t>
            </w:r>
          </w:p>
        </w:tc>
        <w:tc>
          <w:tcPr>
            <w:tcW w:w="850" w:type="dxa"/>
            <w:tcBorders>
              <w:top w:val="nil"/>
              <w:left w:val="nil"/>
              <w:bottom w:val="single" w:sz="4" w:space="0" w:color="auto"/>
              <w:right w:val="single" w:sz="4" w:space="0" w:color="auto"/>
            </w:tcBorders>
            <w:shd w:val="clear" w:color="auto" w:fill="auto"/>
            <w:hideMark/>
          </w:tcPr>
          <w:p w14:paraId="477CAC89" w14:textId="180A3F9E" w:rsidR="00973711" w:rsidRPr="00CD3F80" w:rsidRDefault="00973711" w:rsidP="00973711">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String</w:t>
            </w:r>
          </w:p>
        </w:tc>
        <w:tc>
          <w:tcPr>
            <w:tcW w:w="2551" w:type="dxa"/>
            <w:tcBorders>
              <w:top w:val="nil"/>
              <w:left w:val="nil"/>
              <w:bottom w:val="single" w:sz="4" w:space="0" w:color="auto"/>
              <w:right w:val="single" w:sz="4" w:space="0" w:color="auto"/>
            </w:tcBorders>
            <w:shd w:val="clear" w:color="auto" w:fill="auto"/>
            <w:hideMark/>
          </w:tcPr>
          <w:p w14:paraId="14F3E8A0" w14:textId="77777777" w:rsidR="00973711" w:rsidRPr="00CD3F80" w:rsidRDefault="00973711" w:rsidP="00973711">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 </w:t>
            </w:r>
          </w:p>
        </w:tc>
      </w:tr>
      <w:tr w:rsidR="00973711" w:rsidRPr="00CD3F80" w14:paraId="7AA8C32F" w14:textId="77777777" w:rsidTr="009E2C87">
        <w:trPr>
          <w:trHeight w:val="290"/>
        </w:trPr>
        <w:tc>
          <w:tcPr>
            <w:tcW w:w="1701" w:type="dxa"/>
            <w:tcBorders>
              <w:top w:val="nil"/>
              <w:left w:val="single" w:sz="4" w:space="0" w:color="auto"/>
              <w:bottom w:val="single" w:sz="4" w:space="0" w:color="auto"/>
              <w:right w:val="single" w:sz="4" w:space="0" w:color="auto"/>
            </w:tcBorders>
            <w:shd w:val="clear" w:color="000000" w:fill="F2F2F2"/>
            <w:hideMark/>
          </w:tcPr>
          <w:p w14:paraId="09BC864A" w14:textId="77777777" w:rsidR="00973711" w:rsidRPr="00CD3F80" w:rsidRDefault="00973711" w:rsidP="00973711">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ckbalbem_dest</w:t>
            </w:r>
          </w:p>
        </w:tc>
        <w:tc>
          <w:tcPr>
            <w:tcW w:w="8504" w:type="dxa"/>
            <w:tcBorders>
              <w:top w:val="nil"/>
              <w:left w:val="nil"/>
              <w:bottom w:val="single" w:sz="4" w:space="0" w:color="auto"/>
              <w:right w:val="single" w:sz="4" w:space="0" w:color="auto"/>
            </w:tcBorders>
            <w:shd w:val="clear" w:color="auto" w:fill="auto"/>
            <w:hideMark/>
          </w:tcPr>
          <w:p w14:paraId="000EB1A6" w14:textId="0A77A6B8" w:rsidR="00ED03C7" w:rsidRPr="00CD3F80" w:rsidRDefault="00973711" w:rsidP="00CD3F80">
            <w:pPr>
              <w:spacing w:after="0" w:line="240" w:lineRule="auto"/>
              <w:jc w:val="both"/>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 xml:space="preserve">Código do balcão da garantia </w:t>
            </w:r>
            <w:r w:rsidRPr="00CD3F80">
              <w:rPr>
                <w:rFonts w:ascii="Calibri" w:eastAsia="Times New Roman" w:hAnsi="Calibri" w:cs="Calibri"/>
                <w:b/>
                <w:color w:val="000000"/>
                <w:sz w:val="18"/>
                <w:szCs w:val="18"/>
                <w:lang w:eastAsia="pt-PT"/>
              </w:rPr>
              <w:t>no MUG</w:t>
            </w:r>
            <w:r w:rsidR="00ED03C7" w:rsidRPr="00CD3F80">
              <w:rPr>
                <w:rFonts w:ascii="Calibri" w:eastAsia="Times New Roman" w:hAnsi="Calibri" w:cs="Calibri"/>
                <w:b/>
                <w:color w:val="000000"/>
                <w:sz w:val="18"/>
                <w:szCs w:val="18"/>
                <w:lang w:eastAsia="pt-PT"/>
              </w:rPr>
              <w:t>:</w:t>
            </w:r>
          </w:p>
          <w:p w14:paraId="20787D75" w14:textId="23B2B094" w:rsidR="00973711" w:rsidRPr="00CD3F80" w:rsidRDefault="00973711" w:rsidP="00DF4E57">
            <w:pPr>
              <w:pStyle w:val="ListParagraph"/>
              <w:numPr>
                <w:ilvl w:val="0"/>
                <w:numId w:val="75"/>
              </w:numPr>
              <w:spacing w:after="0" w:line="240" w:lineRule="auto"/>
              <w:jc w:val="both"/>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 xml:space="preserve">Este campo juntamente com o </w:t>
            </w:r>
            <w:r w:rsidR="008E4853">
              <w:rPr>
                <w:rFonts w:ascii="Calibri" w:eastAsia="Times New Roman" w:hAnsi="Calibri" w:cs="Calibri"/>
                <w:color w:val="000000"/>
                <w:sz w:val="18"/>
                <w:szCs w:val="18"/>
                <w:lang w:eastAsia="pt-PT"/>
              </w:rPr>
              <w:t>‘</w:t>
            </w:r>
            <w:r w:rsidRPr="00CD3F80">
              <w:rPr>
                <w:rFonts w:ascii="Calibri" w:eastAsia="Times New Roman" w:hAnsi="Calibri" w:cs="Calibri"/>
                <w:color w:val="000000"/>
                <w:sz w:val="18"/>
                <w:szCs w:val="18"/>
                <w:lang w:eastAsia="pt-PT"/>
              </w:rPr>
              <w:t>cempbem</w:t>
            </w:r>
            <w:r w:rsidR="008E4853">
              <w:rPr>
                <w:rFonts w:ascii="Calibri" w:eastAsia="Times New Roman" w:hAnsi="Calibri" w:cs="Calibri"/>
                <w:color w:val="000000"/>
                <w:sz w:val="18"/>
                <w:szCs w:val="18"/>
                <w:lang w:eastAsia="pt-PT"/>
              </w:rPr>
              <w:t>’</w:t>
            </w:r>
            <w:r w:rsidRPr="00CD3F80">
              <w:rPr>
                <w:rFonts w:ascii="Calibri" w:eastAsia="Times New Roman" w:hAnsi="Calibri" w:cs="Calibri"/>
                <w:color w:val="000000"/>
                <w:sz w:val="18"/>
                <w:szCs w:val="18"/>
                <w:lang w:eastAsia="pt-PT"/>
              </w:rPr>
              <w:t xml:space="preserve">, </w:t>
            </w:r>
            <w:r w:rsidR="008E4853">
              <w:rPr>
                <w:rFonts w:ascii="Calibri" w:eastAsia="Times New Roman" w:hAnsi="Calibri" w:cs="Calibri"/>
                <w:color w:val="000000"/>
                <w:sz w:val="18"/>
                <w:szCs w:val="18"/>
                <w:lang w:eastAsia="pt-PT"/>
              </w:rPr>
              <w:t>‘</w:t>
            </w:r>
            <w:r w:rsidRPr="00CD3F80">
              <w:rPr>
                <w:rFonts w:ascii="Calibri" w:eastAsia="Times New Roman" w:hAnsi="Calibri" w:cs="Calibri"/>
                <w:color w:val="000000"/>
                <w:sz w:val="18"/>
                <w:szCs w:val="18"/>
                <w:lang w:eastAsia="pt-PT"/>
              </w:rPr>
              <w:t>ckctabem</w:t>
            </w:r>
            <w:r w:rsidR="008E4853">
              <w:rPr>
                <w:rFonts w:ascii="Calibri" w:eastAsia="Times New Roman" w:hAnsi="Calibri" w:cs="Calibri"/>
                <w:color w:val="000000"/>
                <w:sz w:val="18"/>
                <w:szCs w:val="18"/>
                <w:lang w:eastAsia="pt-PT"/>
              </w:rPr>
              <w:t>’</w:t>
            </w:r>
            <w:r w:rsidRPr="00CD3F80">
              <w:rPr>
                <w:rFonts w:ascii="Calibri" w:eastAsia="Times New Roman" w:hAnsi="Calibri" w:cs="Calibri"/>
                <w:color w:val="000000"/>
                <w:sz w:val="18"/>
                <w:szCs w:val="18"/>
                <w:lang w:eastAsia="pt-PT"/>
              </w:rPr>
              <w:t xml:space="preserve"> e </w:t>
            </w:r>
            <w:r w:rsidR="008E4853">
              <w:rPr>
                <w:rFonts w:ascii="Calibri" w:eastAsia="Times New Roman" w:hAnsi="Calibri" w:cs="Calibri"/>
                <w:color w:val="000000"/>
                <w:sz w:val="18"/>
                <w:szCs w:val="18"/>
                <w:lang w:eastAsia="pt-PT"/>
              </w:rPr>
              <w:t>‘</w:t>
            </w:r>
            <w:r w:rsidRPr="00CD3F80">
              <w:rPr>
                <w:rFonts w:ascii="Calibri" w:eastAsia="Times New Roman" w:hAnsi="Calibri" w:cs="Calibri"/>
                <w:color w:val="000000"/>
                <w:sz w:val="18"/>
                <w:szCs w:val="18"/>
                <w:lang w:eastAsia="pt-PT"/>
              </w:rPr>
              <w:t>ckrefbem</w:t>
            </w:r>
            <w:r w:rsidR="008E4853">
              <w:rPr>
                <w:rFonts w:ascii="Calibri" w:eastAsia="Times New Roman" w:hAnsi="Calibri" w:cs="Calibri"/>
                <w:color w:val="000000"/>
                <w:sz w:val="18"/>
                <w:szCs w:val="18"/>
                <w:lang w:eastAsia="pt-PT"/>
              </w:rPr>
              <w:t>’</w:t>
            </w:r>
            <w:r w:rsidRPr="00CD3F80">
              <w:rPr>
                <w:rFonts w:ascii="Calibri" w:eastAsia="Times New Roman" w:hAnsi="Calibri" w:cs="Calibri"/>
                <w:color w:val="000000"/>
                <w:sz w:val="18"/>
                <w:szCs w:val="18"/>
                <w:lang w:eastAsia="pt-PT"/>
              </w:rPr>
              <w:t xml:space="preserve"> constituem a chave única do terceiro pilar do MUG, os bens/ garantias.</w:t>
            </w:r>
          </w:p>
        </w:tc>
        <w:tc>
          <w:tcPr>
            <w:tcW w:w="850" w:type="dxa"/>
            <w:tcBorders>
              <w:top w:val="nil"/>
              <w:left w:val="nil"/>
              <w:bottom w:val="single" w:sz="4" w:space="0" w:color="auto"/>
              <w:right w:val="single" w:sz="4" w:space="0" w:color="auto"/>
            </w:tcBorders>
            <w:shd w:val="clear" w:color="auto" w:fill="auto"/>
            <w:hideMark/>
          </w:tcPr>
          <w:p w14:paraId="4971AA4D" w14:textId="50560CFC" w:rsidR="00973711" w:rsidRPr="00CD3F80" w:rsidRDefault="00973711" w:rsidP="00973711">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String</w:t>
            </w:r>
          </w:p>
        </w:tc>
        <w:tc>
          <w:tcPr>
            <w:tcW w:w="2551" w:type="dxa"/>
            <w:tcBorders>
              <w:top w:val="nil"/>
              <w:left w:val="nil"/>
              <w:bottom w:val="single" w:sz="4" w:space="0" w:color="auto"/>
              <w:right w:val="single" w:sz="4" w:space="0" w:color="auto"/>
            </w:tcBorders>
            <w:shd w:val="clear" w:color="auto" w:fill="auto"/>
            <w:hideMark/>
          </w:tcPr>
          <w:p w14:paraId="289F19AD" w14:textId="77777777" w:rsidR="00973711" w:rsidRPr="00CD3F80" w:rsidRDefault="00973711" w:rsidP="00973711">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 </w:t>
            </w:r>
          </w:p>
        </w:tc>
      </w:tr>
      <w:tr w:rsidR="00973711" w:rsidRPr="00CD3F80" w14:paraId="775170BC" w14:textId="77777777" w:rsidTr="009E2C87">
        <w:trPr>
          <w:trHeight w:val="290"/>
        </w:trPr>
        <w:tc>
          <w:tcPr>
            <w:tcW w:w="1701" w:type="dxa"/>
            <w:tcBorders>
              <w:top w:val="nil"/>
              <w:left w:val="single" w:sz="4" w:space="0" w:color="auto"/>
              <w:bottom w:val="single" w:sz="4" w:space="0" w:color="auto"/>
              <w:right w:val="single" w:sz="4" w:space="0" w:color="auto"/>
            </w:tcBorders>
            <w:shd w:val="clear" w:color="000000" w:fill="F2F2F2"/>
            <w:hideMark/>
          </w:tcPr>
          <w:p w14:paraId="3754CAE6" w14:textId="77777777" w:rsidR="00973711" w:rsidRPr="00CD3F80" w:rsidRDefault="00973711" w:rsidP="00973711">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ckctabem_dest</w:t>
            </w:r>
          </w:p>
        </w:tc>
        <w:tc>
          <w:tcPr>
            <w:tcW w:w="8504" w:type="dxa"/>
            <w:tcBorders>
              <w:top w:val="nil"/>
              <w:left w:val="nil"/>
              <w:bottom w:val="single" w:sz="4" w:space="0" w:color="auto"/>
              <w:right w:val="single" w:sz="4" w:space="0" w:color="auto"/>
            </w:tcBorders>
            <w:shd w:val="clear" w:color="auto" w:fill="auto"/>
            <w:hideMark/>
          </w:tcPr>
          <w:p w14:paraId="7EA07954" w14:textId="1EF1913C" w:rsidR="00ED03C7" w:rsidRPr="00CD3F80" w:rsidRDefault="00973711" w:rsidP="00CD3F80">
            <w:pPr>
              <w:spacing w:after="0" w:line="240" w:lineRule="auto"/>
              <w:jc w:val="both"/>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 xml:space="preserve">Número de Conta da garantia </w:t>
            </w:r>
            <w:r w:rsidRPr="00CD3F80">
              <w:rPr>
                <w:rFonts w:ascii="Calibri" w:eastAsia="Times New Roman" w:hAnsi="Calibri" w:cs="Calibri"/>
                <w:b/>
                <w:color w:val="000000"/>
                <w:sz w:val="18"/>
                <w:szCs w:val="18"/>
                <w:lang w:eastAsia="pt-PT"/>
              </w:rPr>
              <w:t>no MUG</w:t>
            </w:r>
            <w:r w:rsidR="00ED03C7" w:rsidRPr="00CD3F80">
              <w:rPr>
                <w:rFonts w:ascii="Calibri" w:eastAsia="Times New Roman" w:hAnsi="Calibri" w:cs="Calibri"/>
                <w:b/>
                <w:color w:val="000000"/>
                <w:sz w:val="18"/>
                <w:szCs w:val="18"/>
                <w:lang w:eastAsia="pt-PT"/>
              </w:rPr>
              <w:t>:</w:t>
            </w:r>
          </w:p>
          <w:p w14:paraId="4AF8B7E4" w14:textId="531B8062" w:rsidR="00973711" w:rsidRPr="00CD3F80" w:rsidRDefault="00973711" w:rsidP="00DF4E57">
            <w:pPr>
              <w:pStyle w:val="ListParagraph"/>
              <w:numPr>
                <w:ilvl w:val="0"/>
                <w:numId w:val="75"/>
              </w:numPr>
              <w:spacing w:after="0" w:line="240" w:lineRule="auto"/>
              <w:jc w:val="both"/>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 xml:space="preserve">Este campo juntamente com o </w:t>
            </w:r>
            <w:r w:rsidR="008E4853">
              <w:rPr>
                <w:rFonts w:ascii="Calibri" w:eastAsia="Times New Roman" w:hAnsi="Calibri" w:cs="Calibri"/>
                <w:color w:val="000000"/>
                <w:sz w:val="18"/>
                <w:szCs w:val="18"/>
                <w:lang w:eastAsia="pt-PT"/>
              </w:rPr>
              <w:t>‘</w:t>
            </w:r>
            <w:r w:rsidRPr="00CD3F80">
              <w:rPr>
                <w:rFonts w:ascii="Calibri" w:eastAsia="Times New Roman" w:hAnsi="Calibri" w:cs="Calibri"/>
                <w:color w:val="000000"/>
                <w:sz w:val="18"/>
                <w:szCs w:val="18"/>
                <w:lang w:eastAsia="pt-PT"/>
              </w:rPr>
              <w:t>cempbem</w:t>
            </w:r>
            <w:r w:rsidR="008E4853">
              <w:rPr>
                <w:rFonts w:ascii="Calibri" w:eastAsia="Times New Roman" w:hAnsi="Calibri" w:cs="Calibri"/>
                <w:color w:val="000000"/>
                <w:sz w:val="18"/>
                <w:szCs w:val="18"/>
                <w:lang w:eastAsia="pt-PT"/>
              </w:rPr>
              <w:t>’</w:t>
            </w:r>
            <w:r w:rsidRPr="00CD3F80">
              <w:rPr>
                <w:rFonts w:ascii="Calibri" w:eastAsia="Times New Roman" w:hAnsi="Calibri" w:cs="Calibri"/>
                <w:color w:val="000000"/>
                <w:sz w:val="18"/>
                <w:szCs w:val="18"/>
                <w:lang w:eastAsia="pt-PT"/>
              </w:rPr>
              <w:t xml:space="preserve">, </w:t>
            </w:r>
            <w:r w:rsidR="008E4853">
              <w:rPr>
                <w:rFonts w:ascii="Calibri" w:eastAsia="Times New Roman" w:hAnsi="Calibri" w:cs="Calibri"/>
                <w:color w:val="000000"/>
                <w:sz w:val="18"/>
                <w:szCs w:val="18"/>
                <w:lang w:eastAsia="pt-PT"/>
              </w:rPr>
              <w:t>‘</w:t>
            </w:r>
            <w:r w:rsidRPr="00CD3F80">
              <w:rPr>
                <w:rFonts w:ascii="Calibri" w:eastAsia="Times New Roman" w:hAnsi="Calibri" w:cs="Calibri"/>
                <w:color w:val="000000"/>
                <w:sz w:val="18"/>
                <w:szCs w:val="18"/>
                <w:lang w:eastAsia="pt-PT"/>
              </w:rPr>
              <w:t>ckbalbem</w:t>
            </w:r>
            <w:r w:rsidR="008E4853">
              <w:rPr>
                <w:rFonts w:ascii="Calibri" w:eastAsia="Times New Roman" w:hAnsi="Calibri" w:cs="Calibri"/>
                <w:color w:val="000000"/>
                <w:sz w:val="18"/>
                <w:szCs w:val="18"/>
                <w:lang w:eastAsia="pt-PT"/>
              </w:rPr>
              <w:t>’</w:t>
            </w:r>
            <w:r w:rsidRPr="00CD3F80">
              <w:rPr>
                <w:rFonts w:ascii="Calibri" w:eastAsia="Times New Roman" w:hAnsi="Calibri" w:cs="Calibri"/>
                <w:color w:val="000000"/>
                <w:sz w:val="18"/>
                <w:szCs w:val="18"/>
                <w:lang w:eastAsia="pt-PT"/>
              </w:rPr>
              <w:t xml:space="preserve"> e </w:t>
            </w:r>
            <w:r w:rsidR="008E4853">
              <w:rPr>
                <w:rFonts w:ascii="Calibri" w:eastAsia="Times New Roman" w:hAnsi="Calibri" w:cs="Calibri"/>
                <w:color w:val="000000"/>
                <w:sz w:val="18"/>
                <w:szCs w:val="18"/>
                <w:lang w:eastAsia="pt-PT"/>
              </w:rPr>
              <w:t>‘</w:t>
            </w:r>
            <w:r w:rsidRPr="00CD3F80">
              <w:rPr>
                <w:rFonts w:ascii="Calibri" w:eastAsia="Times New Roman" w:hAnsi="Calibri" w:cs="Calibri"/>
                <w:color w:val="000000"/>
                <w:sz w:val="18"/>
                <w:szCs w:val="18"/>
                <w:lang w:eastAsia="pt-PT"/>
              </w:rPr>
              <w:t>ckrefbem</w:t>
            </w:r>
            <w:r w:rsidR="008E4853">
              <w:rPr>
                <w:rFonts w:ascii="Calibri" w:eastAsia="Times New Roman" w:hAnsi="Calibri" w:cs="Calibri"/>
                <w:color w:val="000000"/>
                <w:sz w:val="18"/>
                <w:szCs w:val="18"/>
                <w:lang w:eastAsia="pt-PT"/>
              </w:rPr>
              <w:t>’</w:t>
            </w:r>
            <w:r w:rsidRPr="00CD3F80">
              <w:rPr>
                <w:rFonts w:ascii="Calibri" w:eastAsia="Times New Roman" w:hAnsi="Calibri" w:cs="Calibri"/>
                <w:color w:val="000000"/>
                <w:sz w:val="18"/>
                <w:szCs w:val="18"/>
                <w:lang w:eastAsia="pt-PT"/>
              </w:rPr>
              <w:t xml:space="preserve"> constituem a chave única do terceiro pilar do MUG, os bens/ garantias.</w:t>
            </w:r>
          </w:p>
        </w:tc>
        <w:tc>
          <w:tcPr>
            <w:tcW w:w="850" w:type="dxa"/>
            <w:tcBorders>
              <w:top w:val="nil"/>
              <w:left w:val="nil"/>
              <w:bottom w:val="single" w:sz="4" w:space="0" w:color="auto"/>
              <w:right w:val="single" w:sz="4" w:space="0" w:color="auto"/>
            </w:tcBorders>
            <w:shd w:val="clear" w:color="auto" w:fill="auto"/>
            <w:hideMark/>
          </w:tcPr>
          <w:p w14:paraId="42B3739B" w14:textId="0F043375" w:rsidR="00973711" w:rsidRPr="00CD3F80" w:rsidRDefault="00973711" w:rsidP="00973711">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String</w:t>
            </w:r>
          </w:p>
        </w:tc>
        <w:tc>
          <w:tcPr>
            <w:tcW w:w="2551" w:type="dxa"/>
            <w:tcBorders>
              <w:top w:val="nil"/>
              <w:left w:val="nil"/>
              <w:bottom w:val="single" w:sz="4" w:space="0" w:color="auto"/>
              <w:right w:val="single" w:sz="4" w:space="0" w:color="auto"/>
            </w:tcBorders>
            <w:shd w:val="clear" w:color="auto" w:fill="auto"/>
            <w:hideMark/>
          </w:tcPr>
          <w:p w14:paraId="7966C99C" w14:textId="77777777" w:rsidR="00973711" w:rsidRPr="00CD3F80" w:rsidRDefault="00973711" w:rsidP="00973711">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 </w:t>
            </w:r>
          </w:p>
        </w:tc>
      </w:tr>
      <w:tr w:rsidR="00973711" w:rsidRPr="00CD3F80" w14:paraId="3E05BAC2" w14:textId="77777777" w:rsidTr="009E2C87">
        <w:trPr>
          <w:trHeight w:val="290"/>
        </w:trPr>
        <w:tc>
          <w:tcPr>
            <w:tcW w:w="1701" w:type="dxa"/>
            <w:tcBorders>
              <w:top w:val="nil"/>
              <w:left w:val="single" w:sz="4" w:space="0" w:color="auto"/>
              <w:bottom w:val="single" w:sz="4" w:space="0" w:color="auto"/>
              <w:right w:val="single" w:sz="4" w:space="0" w:color="auto"/>
            </w:tcBorders>
            <w:shd w:val="clear" w:color="000000" w:fill="F2F2F2"/>
            <w:hideMark/>
          </w:tcPr>
          <w:p w14:paraId="0A5EE14C" w14:textId="77777777" w:rsidR="00973711" w:rsidRPr="00CD3F80" w:rsidRDefault="00973711" w:rsidP="00973711">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ckrefbem_dest</w:t>
            </w:r>
          </w:p>
        </w:tc>
        <w:tc>
          <w:tcPr>
            <w:tcW w:w="8504" w:type="dxa"/>
            <w:tcBorders>
              <w:top w:val="nil"/>
              <w:left w:val="nil"/>
              <w:bottom w:val="single" w:sz="4" w:space="0" w:color="auto"/>
              <w:right w:val="single" w:sz="4" w:space="0" w:color="auto"/>
            </w:tcBorders>
            <w:shd w:val="clear" w:color="auto" w:fill="auto"/>
            <w:hideMark/>
          </w:tcPr>
          <w:p w14:paraId="7A17BD56" w14:textId="6E193538" w:rsidR="00ED03C7" w:rsidRPr="00CD3F80" w:rsidRDefault="00973711" w:rsidP="00CD3F80">
            <w:pPr>
              <w:spacing w:after="0" w:line="240" w:lineRule="auto"/>
              <w:jc w:val="both"/>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 xml:space="preserve">Número depósito da garantia </w:t>
            </w:r>
            <w:r w:rsidRPr="00CD3F80">
              <w:rPr>
                <w:rFonts w:ascii="Calibri" w:eastAsia="Times New Roman" w:hAnsi="Calibri" w:cs="Calibri"/>
                <w:b/>
                <w:color w:val="000000"/>
                <w:sz w:val="18"/>
                <w:szCs w:val="18"/>
                <w:lang w:eastAsia="pt-PT"/>
              </w:rPr>
              <w:t>no MUG</w:t>
            </w:r>
            <w:r w:rsidR="00ED03C7" w:rsidRPr="00CD3F80">
              <w:rPr>
                <w:rFonts w:ascii="Calibri" w:eastAsia="Times New Roman" w:hAnsi="Calibri" w:cs="Calibri"/>
                <w:b/>
                <w:color w:val="000000"/>
                <w:sz w:val="18"/>
                <w:szCs w:val="18"/>
                <w:lang w:eastAsia="pt-PT"/>
              </w:rPr>
              <w:t>:</w:t>
            </w:r>
          </w:p>
          <w:p w14:paraId="74F5E3F8" w14:textId="168EFB4E" w:rsidR="00973711" w:rsidRPr="00CD3F80" w:rsidRDefault="00973711" w:rsidP="00DF4E57">
            <w:pPr>
              <w:pStyle w:val="ListParagraph"/>
              <w:numPr>
                <w:ilvl w:val="0"/>
                <w:numId w:val="75"/>
              </w:numPr>
              <w:spacing w:after="0" w:line="240" w:lineRule="auto"/>
              <w:jc w:val="both"/>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 xml:space="preserve">Este campo juntamente com o </w:t>
            </w:r>
            <w:r w:rsidR="008E4853">
              <w:rPr>
                <w:rFonts w:ascii="Calibri" w:eastAsia="Times New Roman" w:hAnsi="Calibri" w:cs="Calibri"/>
                <w:color w:val="000000"/>
                <w:sz w:val="18"/>
                <w:szCs w:val="18"/>
                <w:lang w:eastAsia="pt-PT"/>
              </w:rPr>
              <w:t>‘</w:t>
            </w:r>
            <w:r w:rsidRPr="00CD3F80">
              <w:rPr>
                <w:rFonts w:ascii="Calibri" w:eastAsia="Times New Roman" w:hAnsi="Calibri" w:cs="Calibri"/>
                <w:color w:val="000000"/>
                <w:sz w:val="18"/>
                <w:szCs w:val="18"/>
                <w:lang w:eastAsia="pt-PT"/>
              </w:rPr>
              <w:t>cempbem</w:t>
            </w:r>
            <w:r w:rsidR="008E4853">
              <w:rPr>
                <w:rFonts w:ascii="Calibri" w:eastAsia="Times New Roman" w:hAnsi="Calibri" w:cs="Calibri"/>
                <w:color w:val="000000"/>
                <w:sz w:val="18"/>
                <w:szCs w:val="18"/>
                <w:lang w:eastAsia="pt-PT"/>
              </w:rPr>
              <w:t>’</w:t>
            </w:r>
            <w:r w:rsidRPr="00CD3F80">
              <w:rPr>
                <w:rFonts w:ascii="Calibri" w:eastAsia="Times New Roman" w:hAnsi="Calibri" w:cs="Calibri"/>
                <w:color w:val="000000"/>
                <w:sz w:val="18"/>
                <w:szCs w:val="18"/>
                <w:lang w:eastAsia="pt-PT"/>
              </w:rPr>
              <w:t xml:space="preserve">, </w:t>
            </w:r>
            <w:r w:rsidR="008E4853">
              <w:rPr>
                <w:rFonts w:ascii="Calibri" w:eastAsia="Times New Roman" w:hAnsi="Calibri" w:cs="Calibri"/>
                <w:color w:val="000000"/>
                <w:sz w:val="18"/>
                <w:szCs w:val="18"/>
                <w:lang w:eastAsia="pt-PT"/>
              </w:rPr>
              <w:t>‘</w:t>
            </w:r>
            <w:r w:rsidRPr="00CD3F80">
              <w:rPr>
                <w:rFonts w:ascii="Calibri" w:eastAsia="Times New Roman" w:hAnsi="Calibri" w:cs="Calibri"/>
                <w:color w:val="000000"/>
                <w:sz w:val="18"/>
                <w:szCs w:val="18"/>
                <w:lang w:eastAsia="pt-PT"/>
              </w:rPr>
              <w:t>ckbalbem</w:t>
            </w:r>
            <w:r w:rsidR="008E4853">
              <w:rPr>
                <w:rFonts w:ascii="Calibri" w:eastAsia="Times New Roman" w:hAnsi="Calibri" w:cs="Calibri"/>
                <w:color w:val="000000"/>
                <w:sz w:val="18"/>
                <w:szCs w:val="18"/>
                <w:lang w:eastAsia="pt-PT"/>
              </w:rPr>
              <w:t>’</w:t>
            </w:r>
            <w:r w:rsidRPr="00CD3F80">
              <w:rPr>
                <w:rFonts w:ascii="Calibri" w:eastAsia="Times New Roman" w:hAnsi="Calibri" w:cs="Calibri"/>
                <w:color w:val="000000"/>
                <w:sz w:val="18"/>
                <w:szCs w:val="18"/>
                <w:lang w:eastAsia="pt-PT"/>
              </w:rPr>
              <w:t xml:space="preserve"> e </w:t>
            </w:r>
            <w:r w:rsidR="008E4853">
              <w:rPr>
                <w:rFonts w:ascii="Calibri" w:eastAsia="Times New Roman" w:hAnsi="Calibri" w:cs="Calibri"/>
                <w:color w:val="000000"/>
                <w:sz w:val="18"/>
                <w:szCs w:val="18"/>
                <w:lang w:eastAsia="pt-PT"/>
              </w:rPr>
              <w:t>‘</w:t>
            </w:r>
            <w:r w:rsidRPr="00CD3F80">
              <w:rPr>
                <w:rFonts w:ascii="Calibri" w:eastAsia="Times New Roman" w:hAnsi="Calibri" w:cs="Calibri"/>
                <w:color w:val="000000"/>
                <w:sz w:val="18"/>
                <w:szCs w:val="18"/>
                <w:lang w:eastAsia="pt-PT"/>
              </w:rPr>
              <w:t>ckctabem</w:t>
            </w:r>
            <w:r w:rsidR="008E4853">
              <w:rPr>
                <w:rFonts w:ascii="Calibri" w:eastAsia="Times New Roman" w:hAnsi="Calibri" w:cs="Calibri"/>
                <w:color w:val="000000"/>
                <w:sz w:val="18"/>
                <w:szCs w:val="18"/>
                <w:lang w:eastAsia="pt-PT"/>
              </w:rPr>
              <w:t>’</w:t>
            </w:r>
            <w:r w:rsidRPr="00CD3F80">
              <w:rPr>
                <w:rFonts w:ascii="Calibri" w:eastAsia="Times New Roman" w:hAnsi="Calibri" w:cs="Calibri"/>
                <w:color w:val="000000"/>
                <w:sz w:val="18"/>
                <w:szCs w:val="18"/>
                <w:lang w:eastAsia="pt-PT"/>
              </w:rPr>
              <w:t xml:space="preserve"> constituem a chave única do terceiro pilar do MUG, os bens/ garantias.</w:t>
            </w:r>
          </w:p>
        </w:tc>
        <w:tc>
          <w:tcPr>
            <w:tcW w:w="850" w:type="dxa"/>
            <w:tcBorders>
              <w:top w:val="nil"/>
              <w:left w:val="nil"/>
              <w:bottom w:val="single" w:sz="4" w:space="0" w:color="auto"/>
              <w:right w:val="single" w:sz="4" w:space="0" w:color="auto"/>
            </w:tcBorders>
            <w:shd w:val="clear" w:color="auto" w:fill="auto"/>
            <w:hideMark/>
          </w:tcPr>
          <w:p w14:paraId="18378640" w14:textId="64F6B0EE" w:rsidR="00973711" w:rsidRPr="00CD3F80" w:rsidRDefault="00973711" w:rsidP="00973711">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String</w:t>
            </w:r>
          </w:p>
        </w:tc>
        <w:tc>
          <w:tcPr>
            <w:tcW w:w="2551" w:type="dxa"/>
            <w:tcBorders>
              <w:top w:val="nil"/>
              <w:left w:val="nil"/>
              <w:bottom w:val="single" w:sz="4" w:space="0" w:color="auto"/>
              <w:right w:val="single" w:sz="4" w:space="0" w:color="auto"/>
            </w:tcBorders>
            <w:shd w:val="clear" w:color="auto" w:fill="auto"/>
            <w:hideMark/>
          </w:tcPr>
          <w:p w14:paraId="2526011F" w14:textId="77777777" w:rsidR="00973711" w:rsidRPr="00CD3F80" w:rsidRDefault="00973711" w:rsidP="00973711">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 </w:t>
            </w:r>
          </w:p>
        </w:tc>
      </w:tr>
      <w:tr w:rsidR="00973711" w:rsidRPr="00CD3F80" w14:paraId="705583B5" w14:textId="77777777" w:rsidTr="00F7146E">
        <w:trPr>
          <w:trHeight w:val="290"/>
        </w:trPr>
        <w:tc>
          <w:tcPr>
            <w:tcW w:w="1701" w:type="dxa"/>
            <w:tcBorders>
              <w:top w:val="nil"/>
              <w:left w:val="single" w:sz="4" w:space="0" w:color="auto"/>
              <w:bottom w:val="single" w:sz="4" w:space="0" w:color="auto"/>
              <w:right w:val="single" w:sz="4" w:space="0" w:color="auto"/>
            </w:tcBorders>
            <w:shd w:val="clear" w:color="000000" w:fill="F2F2F2"/>
            <w:hideMark/>
          </w:tcPr>
          <w:p w14:paraId="7CDA7CAA" w14:textId="77777777" w:rsidR="00973711" w:rsidRPr="00CD3F80" w:rsidRDefault="00973711" w:rsidP="00973711">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tabela_orig</w:t>
            </w:r>
          </w:p>
        </w:tc>
        <w:tc>
          <w:tcPr>
            <w:tcW w:w="8504" w:type="dxa"/>
            <w:tcBorders>
              <w:top w:val="nil"/>
              <w:left w:val="nil"/>
              <w:bottom w:val="single" w:sz="4" w:space="0" w:color="auto"/>
              <w:right w:val="single" w:sz="4" w:space="0" w:color="auto"/>
            </w:tcBorders>
            <w:shd w:val="clear" w:color="auto" w:fill="auto"/>
            <w:vAlign w:val="center"/>
            <w:hideMark/>
          </w:tcPr>
          <w:p w14:paraId="64ED7DF1" w14:textId="37091F3F" w:rsidR="00973711" w:rsidRPr="00CD3F80" w:rsidRDefault="00973711" w:rsidP="00CD3F80">
            <w:pPr>
              <w:spacing w:after="0" w:line="240" w:lineRule="auto"/>
              <w:jc w:val="both"/>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Nome da tabela origem do registo</w:t>
            </w:r>
          </w:p>
        </w:tc>
        <w:tc>
          <w:tcPr>
            <w:tcW w:w="850" w:type="dxa"/>
            <w:tcBorders>
              <w:top w:val="nil"/>
              <w:left w:val="nil"/>
              <w:bottom w:val="single" w:sz="4" w:space="0" w:color="auto"/>
              <w:right w:val="single" w:sz="4" w:space="0" w:color="auto"/>
            </w:tcBorders>
            <w:shd w:val="clear" w:color="auto" w:fill="auto"/>
            <w:hideMark/>
          </w:tcPr>
          <w:p w14:paraId="06056DE1" w14:textId="659A1803" w:rsidR="00973711" w:rsidRPr="00CD3F80" w:rsidRDefault="00973711" w:rsidP="00973711">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String</w:t>
            </w:r>
          </w:p>
        </w:tc>
        <w:tc>
          <w:tcPr>
            <w:tcW w:w="2551" w:type="dxa"/>
            <w:tcBorders>
              <w:top w:val="nil"/>
              <w:left w:val="nil"/>
              <w:bottom w:val="single" w:sz="4" w:space="0" w:color="auto"/>
              <w:right w:val="single" w:sz="4" w:space="0" w:color="auto"/>
            </w:tcBorders>
            <w:shd w:val="clear" w:color="auto" w:fill="auto"/>
            <w:hideMark/>
          </w:tcPr>
          <w:p w14:paraId="195516B9" w14:textId="77777777" w:rsidR="00973711" w:rsidRPr="00CD3F80" w:rsidRDefault="00973711" w:rsidP="00973711">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 </w:t>
            </w:r>
          </w:p>
        </w:tc>
      </w:tr>
      <w:tr w:rsidR="00973711" w:rsidRPr="00CD3F80" w14:paraId="7E2B4781" w14:textId="77777777" w:rsidTr="009E2C87">
        <w:trPr>
          <w:trHeight w:val="290"/>
        </w:trPr>
        <w:tc>
          <w:tcPr>
            <w:tcW w:w="1701" w:type="dxa"/>
            <w:tcBorders>
              <w:top w:val="nil"/>
              <w:left w:val="single" w:sz="4" w:space="0" w:color="auto"/>
              <w:bottom w:val="single" w:sz="4" w:space="0" w:color="auto"/>
              <w:right w:val="single" w:sz="4" w:space="0" w:color="auto"/>
            </w:tcBorders>
            <w:shd w:val="clear" w:color="000000" w:fill="F2F2F2"/>
            <w:hideMark/>
          </w:tcPr>
          <w:p w14:paraId="1BAAA20E" w14:textId="77777777" w:rsidR="00973711" w:rsidRPr="00CD3F80" w:rsidRDefault="00973711" w:rsidP="00973711">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tipologia</w:t>
            </w:r>
          </w:p>
        </w:tc>
        <w:tc>
          <w:tcPr>
            <w:tcW w:w="8504" w:type="dxa"/>
            <w:tcBorders>
              <w:top w:val="nil"/>
              <w:left w:val="nil"/>
              <w:bottom w:val="single" w:sz="4" w:space="0" w:color="auto"/>
              <w:right w:val="single" w:sz="4" w:space="0" w:color="auto"/>
            </w:tcBorders>
            <w:shd w:val="clear" w:color="auto" w:fill="auto"/>
            <w:hideMark/>
          </w:tcPr>
          <w:p w14:paraId="3F1049D4" w14:textId="53C7B4A6" w:rsidR="00973711" w:rsidRPr="00CD3F80" w:rsidRDefault="00973711" w:rsidP="00CD3F80">
            <w:pPr>
              <w:spacing w:after="0" w:line="240" w:lineRule="auto"/>
              <w:jc w:val="both"/>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Código que identifica a tipologia de garantia:</w:t>
            </w:r>
          </w:p>
          <w:p w14:paraId="7C17AAC1" w14:textId="7425D941" w:rsidR="00973711" w:rsidRPr="00CD3F80" w:rsidRDefault="00973711" w:rsidP="00DF4E57">
            <w:pPr>
              <w:pStyle w:val="ListParagraph"/>
              <w:numPr>
                <w:ilvl w:val="0"/>
                <w:numId w:val="75"/>
              </w:numPr>
              <w:spacing w:after="0" w:line="240" w:lineRule="auto"/>
              <w:jc w:val="both"/>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Atualmente o MUG inclui garantias reais e pessoais. As garantias reais podem ser financeiras ou imobiliárias e são identificadas pelo código ‘FIN’ e ‘IMO’, respetivamente. Por sua vez, as garantias pessoais são identificadas pelo código ‘PES’.</w:t>
            </w:r>
          </w:p>
        </w:tc>
        <w:tc>
          <w:tcPr>
            <w:tcW w:w="850" w:type="dxa"/>
            <w:tcBorders>
              <w:top w:val="nil"/>
              <w:left w:val="nil"/>
              <w:bottom w:val="single" w:sz="4" w:space="0" w:color="auto"/>
              <w:right w:val="single" w:sz="4" w:space="0" w:color="auto"/>
            </w:tcBorders>
            <w:shd w:val="clear" w:color="auto" w:fill="auto"/>
            <w:hideMark/>
          </w:tcPr>
          <w:p w14:paraId="32FEACBE" w14:textId="5DBF2511" w:rsidR="00973711" w:rsidRPr="00CD3F80" w:rsidRDefault="00973711" w:rsidP="00973711">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String</w:t>
            </w:r>
          </w:p>
        </w:tc>
        <w:tc>
          <w:tcPr>
            <w:tcW w:w="2551" w:type="dxa"/>
            <w:tcBorders>
              <w:top w:val="nil"/>
              <w:left w:val="nil"/>
              <w:bottom w:val="single" w:sz="4" w:space="0" w:color="auto"/>
              <w:right w:val="single" w:sz="4" w:space="0" w:color="auto"/>
            </w:tcBorders>
            <w:shd w:val="clear" w:color="auto" w:fill="auto"/>
            <w:hideMark/>
          </w:tcPr>
          <w:p w14:paraId="3009A5BA" w14:textId="77777777" w:rsidR="00973711" w:rsidRPr="00CD3F80" w:rsidRDefault="00973711" w:rsidP="00973711">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 ‘FIN’</w:t>
            </w:r>
          </w:p>
          <w:p w14:paraId="7D27938E" w14:textId="77777777" w:rsidR="00973711" w:rsidRPr="00CD3F80" w:rsidRDefault="00973711" w:rsidP="00973711">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‘IMO’</w:t>
            </w:r>
          </w:p>
          <w:p w14:paraId="6F35CDF6" w14:textId="72549742" w:rsidR="00973711" w:rsidRPr="00CD3F80" w:rsidRDefault="00973711" w:rsidP="00973711">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‘PES’</w:t>
            </w:r>
          </w:p>
        </w:tc>
      </w:tr>
      <w:tr w:rsidR="00973711" w:rsidRPr="00CD3F80" w14:paraId="208DC8EB" w14:textId="77777777" w:rsidTr="009E2C87">
        <w:trPr>
          <w:trHeight w:val="290"/>
        </w:trPr>
        <w:tc>
          <w:tcPr>
            <w:tcW w:w="1701" w:type="dxa"/>
            <w:tcBorders>
              <w:top w:val="nil"/>
              <w:left w:val="single" w:sz="4" w:space="0" w:color="auto"/>
              <w:bottom w:val="single" w:sz="4" w:space="0" w:color="auto"/>
              <w:right w:val="single" w:sz="4" w:space="0" w:color="auto"/>
            </w:tcBorders>
            <w:shd w:val="clear" w:color="000000" w:fill="F2F2F2"/>
            <w:hideMark/>
          </w:tcPr>
          <w:p w14:paraId="5D632ADB" w14:textId="6F9A0F7E" w:rsidR="00973711" w:rsidRPr="00CD3F80" w:rsidRDefault="00973711" w:rsidP="00973711">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lastRenderedPageBreak/>
              <w:t>ref_date</w:t>
            </w:r>
          </w:p>
        </w:tc>
        <w:tc>
          <w:tcPr>
            <w:tcW w:w="8504" w:type="dxa"/>
            <w:tcBorders>
              <w:top w:val="nil"/>
              <w:left w:val="nil"/>
              <w:bottom w:val="single" w:sz="4" w:space="0" w:color="auto"/>
              <w:right w:val="single" w:sz="4" w:space="0" w:color="auto"/>
            </w:tcBorders>
            <w:shd w:val="clear" w:color="auto" w:fill="auto"/>
            <w:hideMark/>
          </w:tcPr>
          <w:p w14:paraId="44AB38A7" w14:textId="77777777" w:rsidR="00973711" w:rsidRPr="00CD3F80" w:rsidRDefault="00973711" w:rsidP="00CD3F80">
            <w:pPr>
              <w:spacing w:after="0" w:line="240" w:lineRule="auto"/>
              <w:jc w:val="both"/>
              <w:rPr>
                <w:rFonts w:ascii="Calibri" w:eastAsia="Times New Roman" w:hAnsi="Calibri" w:cs="Times New Roman"/>
                <w:color w:val="000000"/>
                <w:sz w:val="18"/>
                <w:szCs w:val="18"/>
                <w:lang w:eastAsia="pt-PT"/>
              </w:rPr>
            </w:pPr>
            <w:r w:rsidRPr="00CD3F80">
              <w:rPr>
                <w:rFonts w:ascii="Calibri" w:eastAsia="Times New Roman" w:hAnsi="Calibri" w:cs="Times New Roman"/>
                <w:color w:val="000000"/>
                <w:sz w:val="18"/>
                <w:szCs w:val="18"/>
                <w:lang w:eastAsia="pt-PT"/>
              </w:rPr>
              <w:t>Data de referência dos dados:</w:t>
            </w:r>
          </w:p>
          <w:p w14:paraId="77A93176" w14:textId="77777777" w:rsidR="00973711" w:rsidRPr="00CD3F80" w:rsidRDefault="00973711" w:rsidP="00DF4E57">
            <w:pPr>
              <w:pStyle w:val="ListParagraph"/>
              <w:numPr>
                <w:ilvl w:val="0"/>
                <w:numId w:val="19"/>
              </w:numPr>
              <w:spacing w:after="0" w:line="240" w:lineRule="auto"/>
              <w:jc w:val="both"/>
              <w:rPr>
                <w:rFonts w:ascii="Calibri" w:eastAsia="Times New Roman" w:hAnsi="Calibri" w:cs="Times New Roman"/>
                <w:color w:val="000000"/>
                <w:sz w:val="18"/>
                <w:szCs w:val="18"/>
                <w:lang w:eastAsia="pt-PT"/>
              </w:rPr>
            </w:pPr>
            <w:r w:rsidRPr="00CD3F80">
              <w:rPr>
                <w:rFonts w:ascii="Calibri" w:eastAsia="Times New Roman" w:hAnsi="Calibri" w:cs="Times New Roman"/>
                <w:color w:val="000000"/>
                <w:sz w:val="18"/>
                <w:szCs w:val="18"/>
                <w:lang w:eastAsia="pt-PT"/>
              </w:rPr>
              <w:t xml:space="preserve">Todas as tabelas de </w:t>
            </w:r>
            <w:r w:rsidRPr="00A7376B">
              <w:rPr>
                <w:rFonts w:ascii="Calibri" w:eastAsia="Times New Roman" w:hAnsi="Calibri" w:cs="Times New Roman"/>
                <w:i/>
                <w:color w:val="000000"/>
                <w:sz w:val="18"/>
                <w:szCs w:val="18"/>
                <w:lang w:eastAsia="pt-PT"/>
              </w:rPr>
              <w:t>output</w:t>
            </w:r>
            <w:r w:rsidRPr="00CD3F80">
              <w:rPr>
                <w:rFonts w:ascii="Calibri" w:eastAsia="Times New Roman" w:hAnsi="Calibri" w:cs="Times New Roman"/>
                <w:color w:val="000000"/>
                <w:sz w:val="18"/>
                <w:szCs w:val="18"/>
                <w:lang w:eastAsia="pt-PT"/>
              </w:rPr>
              <w:t xml:space="preserve"> dos motores incluem sempre o campo ‘ref_date’ que reflete a data de referência dos dados. </w:t>
            </w:r>
          </w:p>
          <w:p w14:paraId="30DB710E" w14:textId="77777777" w:rsidR="00973711" w:rsidRPr="00CD3F80" w:rsidRDefault="00973711" w:rsidP="00DF4E57">
            <w:pPr>
              <w:pStyle w:val="ListParagraph"/>
              <w:numPr>
                <w:ilvl w:val="0"/>
                <w:numId w:val="19"/>
              </w:numPr>
              <w:spacing w:after="0" w:line="240" w:lineRule="auto"/>
              <w:jc w:val="both"/>
              <w:rPr>
                <w:rFonts w:ascii="Calibri" w:eastAsia="Times New Roman" w:hAnsi="Calibri" w:cs="Times New Roman"/>
                <w:color w:val="000000"/>
                <w:sz w:val="18"/>
                <w:szCs w:val="18"/>
                <w:lang w:eastAsia="pt-PT"/>
              </w:rPr>
            </w:pPr>
            <w:r w:rsidRPr="00CD3F80">
              <w:rPr>
                <w:rFonts w:ascii="Calibri" w:eastAsia="Times New Roman" w:hAnsi="Calibri" w:cs="Times New Roman"/>
                <w:color w:val="000000"/>
                <w:sz w:val="18"/>
                <w:szCs w:val="18"/>
                <w:lang w:eastAsia="pt-PT"/>
              </w:rPr>
              <w:t>Dado que o MUG é diário, este campo informará o dia útil relevante a que respeitam todos os dados dessa partição temporal. Note-se que, no caso do último dia de calendário do mês não ser um dia útil, o MUG criará automaticamente a partição temporal com referência ao último dia de calendário do mês, e preencherá essa partição com os dados registados no último dia útil desse mês.</w:t>
            </w:r>
          </w:p>
          <w:p w14:paraId="406FEB4D" w14:textId="2D3DA9F7" w:rsidR="00973711" w:rsidRPr="00CD3F80" w:rsidRDefault="00973711" w:rsidP="00DF4E57">
            <w:pPr>
              <w:pStyle w:val="ListParagraph"/>
              <w:numPr>
                <w:ilvl w:val="0"/>
                <w:numId w:val="19"/>
              </w:numPr>
              <w:spacing w:after="0" w:line="240" w:lineRule="auto"/>
              <w:jc w:val="both"/>
              <w:rPr>
                <w:rFonts w:ascii="Calibri" w:eastAsia="Times New Roman" w:hAnsi="Calibri" w:cs="Calibri"/>
                <w:color w:val="000000"/>
                <w:sz w:val="18"/>
                <w:szCs w:val="18"/>
                <w:lang w:eastAsia="pt-PT"/>
              </w:rPr>
            </w:pPr>
            <w:r w:rsidRPr="00CD3F80">
              <w:rPr>
                <w:rFonts w:ascii="Calibri" w:eastAsia="Times New Roman" w:hAnsi="Calibri" w:cs="Times New Roman"/>
                <w:color w:val="000000"/>
                <w:sz w:val="18"/>
                <w:szCs w:val="18"/>
                <w:lang w:eastAsia="pt-PT"/>
              </w:rPr>
              <w:t xml:space="preserve">Todas as datas no modelo respeitam o formato  </w:t>
            </w:r>
            <w:r w:rsidR="008E4853">
              <w:rPr>
                <w:rFonts w:ascii="Calibri" w:eastAsia="Times New Roman" w:hAnsi="Calibri" w:cs="Times New Roman"/>
                <w:color w:val="000000"/>
                <w:sz w:val="18"/>
                <w:szCs w:val="18"/>
                <w:lang w:eastAsia="pt-PT"/>
              </w:rPr>
              <w:t>‘</w:t>
            </w:r>
            <w:r w:rsidRPr="00CD3F80">
              <w:rPr>
                <w:rFonts w:ascii="Calibri" w:eastAsia="Times New Roman" w:hAnsi="Calibri" w:cs="Times New Roman"/>
                <w:color w:val="000000"/>
                <w:sz w:val="18"/>
                <w:szCs w:val="18"/>
                <w:lang w:eastAsia="pt-PT"/>
              </w:rPr>
              <w:t>aaaa-mm-dd</w:t>
            </w:r>
            <w:r w:rsidR="008E4853">
              <w:rPr>
                <w:rFonts w:ascii="Calibri" w:eastAsia="Times New Roman" w:hAnsi="Calibri" w:cs="Times New Roman"/>
                <w:color w:val="000000"/>
                <w:sz w:val="18"/>
                <w:szCs w:val="18"/>
                <w:lang w:eastAsia="pt-PT"/>
              </w:rPr>
              <w:t>’</w:t>
            </w:r>
            <w:r w:rsidRPr="00CD3F80">
              <w:rPr>
                <w:rFonts w:ascii="Calibri" w:eastAsia="Times New Roman" w:hAnsi="Calibri" w:cs="Times New Roman"/>
                <w:color w:val="000000"/>
                <w:sz w:val="18"/>
                <w:szCs w:val="18"/>
                <w:lang w:eastAsia="pt-PT"/>
              </w:rPr>
              <w:t>.</w:t>
            </w:r>
          </w:p>
        </w:tc>
        <w:tc>
          <w:tcPr>
            <w:tcW w:w="850" w:type="dxa"/>
            <w:tcBorders>
              <w:top w:val="nil"/>
              <w:left w:val="nil"/>
              <w:bottom w:val="single" w:sz="4" w:space="0" w:color="auto"/>
              <w:right w:val="single" w:sz="4" w:space="0" w:color="auto"/>
            </w:tcBorders>
            <w:shd w:val="clear" w:color="auto" w:fill="auto"/>
            <w:hideMark/>
          </w:tcPr>
          <w:p w14:paraId="20A2B75A" w14:textId="0E6D97C6" w:rsidR="00973711" w:rsidRPr="00CD3F80" w:rsidRDefault="00973711" w:rsidP="00973711">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String</w:t>
            </w:r>
          </w:p>
        </w:tc>
        <w:tc>
          <w:tcPr>
            <w:tcW w:w="2551" w:type="dxa"/>
            <w:tcBorders>
              <w:top w:val="nil"/>
              <w:left w:val="nil"/>
              <w:bottom w:val="single" w:sz="4" w:space="0" w:color="auto"/>
              <w:right w:val="single" w:sz="4" w:space="0" w:color="auto"/>
            </w:tcBorders>
            <w:shd w:val="clear" w:color="auto" w:fill="auto"/>
            <w:hideMark/>
          </w:tcPr>
          <w:p w14:paraId="1D60AB06" w14:textId="77777777" w:rsidR="00973711" w:rsidRPr="00CD3F80" w:rsidRDefault="00973711" w:rsidP="00973711">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 </w:t>
            </w:r>
          </w:p>
        </w:tc>
      </w:tr>
    </w:tbl>
    <w:p w14:paraId="15A00883" w14:textId="01333310" w:rsidR="00096240" w:rsidRDefault="00096240" w:rsidP="00F7146E"/>
    <w:p w14:paraId="57B476F9" w14:textId="48134D0E" w:rsidR="000D3E66" w:rsidRDefault="00096240">
      <w:r>
        <w:br w:type="page"/>
      </w:r>
    </w:p>
    <w:p w14:paraId="30FC0D26" w14:textId="77777777" w:rsidR="00096240" w:rsidRDefault="00096240" w:rsidP="00DF4E57">
      <w:pPr>
        <w:pStyle w:val="Heading3"/>
        <w:numPr>
          <w:ilvl w:val="2"/>
          <w:numId w:val="27"/>
        </w:numPr>
        <w:sectPr w:rsidR="00096240" w:rsidSect="00BA0F24">
          <w:pgSz w:w="16838" w:h="11906" w:orient="landscape"/>
          <w:pgMar w:top="1440" w:right="1440" w:bottom="1440" w:left="1440" w:header="709" w:footer="709" w:gutter="0"/>
          <w:cols w:space="708"/>
          <w:docGrid w:linePitch="360"/>
        </w:sectPr>
      </w:pPr>
    </w:p>
    <w:p w14:paraId="0FA743C0" w14:textId="0ACC40C3" w:rsidR="000C3222" w:rsidRPr="000C3222" w:rsidRDefault="000C3222" w:rsidP="00D93BA2">
      <w:pPr>
        <w:pStyle w:val="Heading3"/>
      </w:pPr>
      <w:bookmarkStart w:id="201" w:name="_Toc167390751"/>
      <w:r>
        <w:lastRenderedPageBreak/>
        <w:t xml:space="preserve">Módulo </w:t>
      </w:r>
      <w:r w:rsidRPr="00A41AE4">
        <w:t>Consolidado</w:t>
      </w:r>
      <w:r>
        <w:t xml:space="preserve"> – Detalhe da Tabela</w:t>
      </w:r>
      <w:bookmarkEnd w:id="201"/>
    </w:p>
    <w:p w14:paraId="158ADC40" w14:textId="62485FA7" w:rsidR="00E95250" w:rsidRDefault="00E95250" w:rsidP="005F1378">
      <w:pPr>
        <w:pStyle w:val="Heading4"/>
        <w:rPr>
          <w:i/>
        </w:rPr>
      </w:pPr>
      <w:bookmarkStart w:id="202" w:name="_Toc167390752"/>
      <w:r w:rsidRPr="00E95250">
        <w:t xml:space="preserve">Tabela de relação completa </w:t>
      </w:r>
      <w:r w:rsidRPr="00A41AE4">
        <w:t>entre</w:t>
      </w:r>
      <w:r w:rsidRPr="00E95250">
        <w:t xml:space="preserve"> os três pilares do MUG</w:t>
      </w:r>
      <w:r>
        <w:t xml:space="preserve">: </w:t>
      </w:r>
      <w:r w:rsidRPr="00E95250">
        <w:rPr>
          <w:i/>
        </w:rPr>
        <w:t>cd_garantias.gt018_rateio_aval</w:t>
      </w:r>
      <w:bookmarkEnd w:id="202"/>
    </w:p>
    <w:p w14:paraId="362D36A3" w14:textId="1AFD2D00" w:rsidR="00E95250" w:rsidRPr="00F54867" w:rsidRDefault="00E95250" w:rsidP="00D93BA2">
      <w:pPr>
        <w:pStyle w:val="Heading5"/>
      </w:pPr>
      <w:bookmarkStart w:id="203" w:name="_Toc167390753"/>
      <w:r w:rsidRPr="00F54867">
        <w:t>Visão Geral</w:t>
      </w:r>
      <w:bookmarkEnd w:id="203"/>
    </w:p>
    <w:p w14:paraId="5FF54EF6" w14:textId="621509D5" w:rsidR="00D45B2B" w:rsidRPr="00CD3F80" w:rsidRDefault="00BB73DC" w:rsidP="00BB73DC">
      <w:pPr>
        <w:jc w:val="both"/>
        <w:rPr>
          <w:rFonts w:ascii="Calibri" w:hAnsi="Calibri"/>
        </w:rPr>
      </w:pPr>
      <w:r w:rsidRPr="00CD3F80">
        <w:rPr>
          <w:rFonts w:ascii="Calibri" w:hAnsi="Calibri"/>
        </w:rPr>
        <w:t xml:space="preserve">A tabela </w:t>
      </w:r>
      <w:r w:rsidRPr="00CD3F80">
        <w:rPr>
          <w:rFonts w:ascii="Calibri" w:hAnsi="Calibri"/>
          <w:i/>
        </w:rPr>
        <w:t>cd_garantias.gt018_rateio_aval</w:t>
      </w:r>
      <w:r w:rsidR="006175B7">
        <w:rPr>
          <w:rFonts w:ascii="Calibri" w:hAnsi="Calibri"/>
          <w:i/>
        </w:rPr>
        <w:fldChar w:fldCharType="begin"/>
      </w:r>
      <w:r w:rsidR="006175B7">
        <w:instrText xml:space="preserve"> XE "</w:instrText>
      </w:r>
      <w:r w:rsidR="006175B7" w:rsidRPr="00652BE0">
        <w:rPr>
          <w:rFonts w:ascii="Calibri" w:hAnsi="Calibri"/>
          <w:i/>
        </w:rPr>
        <w:instrText>gt018_rateio_aval</w:instrText>
      </w:r>
      <w:r w:rsidR="006175B7">
        <w:instrText xml:space="preserve">" \i </w:instrText>
      </w:r>
      <w:r w:rsidR="006175B7">
        <w:rPr>
          <w:rFonts w:ascii="Calibri" w:hAnsi="Calibri"/>
          <w:i/>
        </w:rPr>
        <w:fldChar w:fldCharType="end"/>
      </w:r>
      <w:r w:rsidRPr="00CD3F80">
        <w:rPr>
          <w:rFonts w:ascii="Calibri" w:hAnsi="Calibri"/>
          <w:i/>
        </w:rPr>
        <w:t xml:space="preserve"> </w:t>
      </w:r>
      <w:r w:rsidRPr="00CD3F80">
        <w:rPr>
          <w:rFonts w:ascii="Calibri" w:hAnsi="Calibri"/>
        </w:rPr>
        <w:t xml:space="preserve">é a única tabela do módulo consolidado do MUG, apresentando </w:t>
      </w:r>
      <w:r w:rsidR="00D45B2B" w:rsidRPr="00CD3F80">
        <w:rPr>
          <w:rFonts w:ascii="Calibri" w:hAnsi="Calibri"/>
        </w:rPr>
        <w:t>atributos relativo</w:t>
      </w:r>
      <w:r w:rsidRPr="00CD3F80">
        <w:rPr>
          <w:rFonts w:ascii="Calibri" w:hAnsi="Calibri"/>
        </w:rPr>
        <w:t>s aos 3 pilares do MUG</w:t>
      </w:r>
      <w:r w:rsidR="00D45B2B" w:rsidRPr="00CD3F80">
        <w:rPr>
          <w:rFonts w:ascii="Calibri" w:hAnsi="Calibri"/>
        </w:rPr>
        <w:t>, bem como a relação completa entre os mesmos. Nesta tabela são espelhadas as informações mais relevantes do MUG, sendo a partir da mesma que são extraídas as informações necessárias para os diferentes casos de uso.</w:t>
      </w:r>
    </w:p>
    <w:p w14:paraId="2E746B87" w14:textId="23F7E928" w:rsidR="00710081" w:rsidRPr="00CD3F80" w:rsidRDefault="00BB73DC" w:rsidP="00C2407E">
      <w:pPr>
        <w:jc w:val="both"/>
        <w:rPr>
          <w:rFonts w:ascii="Calibri" w:hAnsi="Calibri"/>
        </w:rPr>
      </w:pPr>
      <w:r w:rsidRPr="00CD3F80">
        <w:rPr>
          <w:rFonts w:ascii="Calibri" w:hAnsi="Calibri"/>
        </w:rPr>
        <w:t xml:space="preserve">Alguns destes atributos passam </w:t>
      </w:r>
      <w:r w:rsidR="00110431" w:rsidRPr="00CD3F80">
        <w:rPr>
          <w:rFonts w:ascii="Calibri" w:hAnsi="Calibri"/>
        </w:rPr>
        <w:t>por datas e montantes de avaliação atual e inicial pro-rata destas relações. Adicionalmente, são apresentadas as percentagens de cobertura d</w:t>
      </w:r>
      <w:r w:rsidR="00D2685F">
        <w:rPr>
          <w:rFonts w:ascii="Calibri" w:hAnsi="Calibri"/>
        </w:rPr>
        <w:t xml:space="preserve">os bens pelas relações contrato – </w:t>
      </w:r>
      <w:r w:rsidR="00F40382">
        <w:rPr>
          <w:rFonts w:ascii="Calibri" w:hAnsi="Calibri"/>
        </w:rPr>
        <w:t>processo/caução</w:t>
      </w:r>
      <w:r w:rsidR="00110431" w:rsidRPr="00CD3F80">
        <w:rPr>
          <w:rFonts w:ascii="Calibri" w:hAnsi="Calibri"/>
        </w:rPr>
        <w:t>, bem como vários outros dados. De notar que os cálculos e os significados dos campos nesta tabela podem diferir consoante a tipologia da garant</w:t>
      </w:r>
      <w:r w:rsidR="00C2407E" w:rsidRPr="00CD3F80">
        <w:rPr>
          <w:rFonts w:ascii="Calibri" w:hAnsi="Calibri"/>
        </w:rPr>
        <w:t>ia, havendo já projeto futuro para</w:t>
      </w:r>
      <w:r w:rsidR="00110431" w:rsidRPr="00CD3F80">
        <w:rPr>
          <w:rFonts w:ascii="Calibri" w:hAnsi="Calibri"/>
        </w:rPr>
        <w:t xml:space="preserve"> uniformização conceptual de alguns campos e metodologias desta tabela. Por esse motivo, importa considerar os comentários descritos no capítulo 2.4.4.1.5. relativos ao detalhe </w:t>
      </w:r>
      <w:r w:rsidR="00C2407E" w:rsidRPr="00CD3F80">
        <w:rPr>
          <w:rFonts w:ascii="Calibri" w:hAnsi="Calibri"/>
        </w:rPr>
        <w:t>de cada campo</w:t>
      </w:r>
      <w:r w:rsidR="00110431" w:rsidRPr="00CD3F80">
        <w:rPr>
          <w:rFonts w:ascii="Calibri" w:hAnsi="Calibri"/>
        </w:rPr>
        <w:t>.</w:t>
      </w:r>
    </w:p>
    <w:p w14:paraId="2F267096" w14:textId="1902327D" w:rsidR="00C2407E" w:rsidRPr="00CD3F80" w:rsidRDefault="00253298" w:rsidP="00C2407E">
      <w:pPr>
        <w:jc w:val="both"/>
        <w:rPr>
          <w:rFonts w:ascii="Calibri" w:hAnsi="Calibri"/>
        </w:rPr>
      </w:pPr>
      <w:r w:rsidRPr="00CD3F80">
        <w:rPr>
          <w:rFonts w:ascii="Calibri" w:hAnsi="Calibri"/>
        </w:rPr>
        <w:t xml:space="preserve">Apesar desta tabela consolidar os três pilares do MUG, salienta-se que a </w:t>
      </w:r>
      <w:r w:rsidRPr="00CD3F80">
        <w:rPr>
          <w:rFonts w:ascii="Calibri" w:hAnsi="Calibri"/>
          <w:i/>
        </w:rPr>
        <w:t>cd_garantias.gt018_rateio_aval</w:t>
      </w:r>
      <w:r w:rsidRPr="00CD3F80">
        <w:rPr>
          <w:rFonts w:ascii="Calibri" w:hAnsi="Calibri"/>
        </w:rPr>
        <w:t xml:space="preserve"> não comporta todos os registos provenientes do módulo base, uma vez que são excluídas todas as responsabilidades sem saldo associado nas carteiras e, por esse motivo, excluem-se também todos os processos/cauções e bens unicamente relacionados a este tipo de empréstimo.</w:t>
      </w:r>
    </w:p>
    <w:p w14:paraId="52694E32" w14:textId="5AD30E1E" w:rsidR="00710081" w:rsidRPr="00CD3F80" w:rsidRDefault="00E95250" w:rsidP="00D93BA2">
      <w:pPr>
        <w:pStyle w:val="Heading5"/>
      </w:pPr>
      <w:bookmarkStart w:id="204" w:name="_Toc167390754"/>
      <w:r w:rsidRPr="00CD3F80">
        <w:t>Granularidade e chave</w:t>
      </w:r>
      <w:bookmarkEnd w:id="204"/>
    </w:p>
    <w:p w14:paraId="4CC12FAF" w14:textId="1E9E9223" w:rsidR="00710081" w:rsidRPr="00CD3F80" w:rsidRDefault="00710081" w:rsidP="00710081">
      <w:pPr>
        <w:jc w:val="both"/>
        <w:rPr>
          <w:rFonts w:ascii="Calibri" w:hAnsi="Calibri"/>
        </w:rPr>
      </w:pPr>
      <w:r w:rsidRPr="00CD3F80">
        <w:rPr>
          <w:rFonts w:ascii="Calibri" w:hAnsi="Calibri"/>
        </w:rPr>
        <w:t>Tendo como objetivo apresentar a traçabilidade</w:t>
      </w:r>
      <w:r w:rsidR="00110431" w:rsidRPr="00CD3F80">
        <w:rPr>
          <w:rFonts w:ascii="Calibri" w:hAnsi="Calibri"/>
        </w:rPr>
        <w:t xml:space="preserve"> completa</w:t>
      </w:r>
      <w:r w:rsidRPr="00CD3F80">
        <w:rPr>
          <w:rFonts w:ascii="Calibri" w:hAnsi="Calibri"/>
        </w:rPr>
        <w:t xml:space="preserve"> entre os 3 pilares do MUG, a granularidade desta tabela está ao nível da responsabilidade, processo/caução e bem, sendo esta a máxima granularidade do modelo.</w:t>
      </w:r>
    </w:p>
    <w:p w14:paraId="2ACE7091" w14:textId="5273BB0A" w:rsidR="00710081" w:rsidRPr="00CD3F80" w:rsidRDefault="00710081" w:rsidP="00F54867">
      <w:pPr>
        <w:jc w:val="both"/>
        <w:rPr>
          <w:rFonts w:ascii="Calibri" w:hAnsi="Calibri"/>
        </w:rPr>
      </w:pPr>
      <w:r w:rsidRPr="00CD3F80">
        <w:rPr>
          <w:rFonts w:ascii="Calibri" w:hAnsi="Calibri"/>
        </w:rPr>
        <w:t>A chave completa desta tabela é composta pelos campos identificadores de cada responsabilidade (ie ‘cempresp’,</w:t>
      </w:r>
      <w:r w:rsidR="00A7376B">
        <w:rPr>
          <w:rFonts w:ascii="Calibri" w:hAnsi="Calibri"/>
        </w:rPr>
        <w:t xml:space="preserve"> </w:t>
      </w:r>
      <w:r w:rsidRPr="00CD3F80">
        <w:rPr>
          <w:rFonts w:ascii="Calibri" w:hAnsi="Calibri"/>
        </w:rPr>
        <w:t>’ckbalres’,</w:t>
      </w:r>
      <w:r w:rsidR="00A7376B">
        <w:rPr>
          <w:rFonts w:ascii="Calibri" w:hAnsi="Calibri"/>
        </w:rPr>
        <w:t xml:space="preserve"> </w:t>
      </w:r>
      <w:r w:rsidRPr="00CD3F80">
        <w:rPr>
          <w:rFonts w:ascii="Calibri" w:hAnsi="Calibri"/>
        </w:rPr>
        <w:t>’ckctares’,</w:t>
      </w:r>
      <w:r w:rsidR="00A7376B">
        <w:rPr>
          <w:rFonts w:ascii="Calibri" w:hAnsi="Calibri"/>
        </w:rPr>
        <w:t xml:space="preserve"> </w:t>
      </w:r>
      <w:r w:rsidRPr="00CD3F80">
        <w:rPr>
          <w:rFonts w:ascii="Calibri" w:hAnsi="Calibri"/>
        </w:rPr>
        <w:t>’ckrefresp), pelos campos identificadores de cada processo/caução (ie ‘cempresa’,</w:t>
      </w:r>
      <w:r w:rsidR="00A7376B">
        <w:rPr>
          <w:rFonts w:ascii="Calibri" w:hAnsi="Calibri"/>
        </w:rPr>
        <w:t xml:space="preserve"> </w:t>
      </w:r>
      <w:r w:rsidRPr="00CD3F80">
        <w:rPr>
          <w:rFonts w:ascii="Calibri" w:hAnsi="Calibri"/>
        </w:rPr>
        <w:t>’ckbalcao’,</w:t>
      </w:r>
      <w:r w:rsidR="00A7376B">
        <w:rPr>
          <w:rFonts w:ascii="Calibri" w:hAnsi="Calibri"/>
        </w:rPr>
        <w:t xml:space="preserve"> </w:t>
      </w:r>
      <w:r w:rsidRPr="00CD3F80">
        <w:rPr>
          <w:rFonts w:ascii="Calibri" w:hAnsi="Calibri"/>
        </w:rPr>
        <w:t>’cknumcta’,</w:t>
      </w:r>
      <w:r w:rsidR="00A7376B">
        <w:rPr>
          <w:rFonts w:ascii="Calibri" w:hAnsi="Calibri"/>
        </w:rPr>
        <w:t xml:space="preserve"> </w:t>
      </w:r>
      <w:r w:rsidRPr="00CD3F80">
        <w:rPr>
          <w:rFonts w:ascii="Calibri" w:hAnsi="Calibri"/>
        </w:rPr>
        <w:t xml:space="preserve">’comp_id_gar’) e pelos campos identificadores de cada bem (ie ‘cempbem’, ‘ckbalbem’, ‘ckctabem’, ckrefbem’), para além da partição temporal dada pelo campo ‘ref_date’. Por este motivo, não será possível observar duplicações na combinação dos campos chaves, havendo apenas um registo para cada combinação responsabilidade, </w:t>
      </w:r>
      <w:r w:rsidR="00713EF7">
        <w:rPr>
          <w:rFonts w:ascii="Calibri" w:hAnsi="Calibri"/>
        </w:rPr>
        <w:t>processo/caução</w:t>
      </w:r>
      <w:r w:rsidRPr="00CD3F80">
        <w:rPr>
          <w:rFonts w:ascii="Calibri" w:hAnsi="Calibri"/>
        </w:rPr>
        <w:t xml:space="preserve">, bem e </w:t>
      </w:r>
      <w:r w:rsidR="00C05F3F">
        <w:rPr>
          <w:rFonts w:ascii="Calibri" w:hAnsi="Calibri"/>
        </w:rPr>
        <w:t>‘</w:t>
      </w:r>
      <w:r w:rsidRPr="00CD3F80">
        <w:rPr>
          <w:rFonts w:ascii="Calibri" w:hAnsi="Calibri"/>
        </w:rPr>
        <w:t>ref_date</w:t>
      </w:r>
      <w:r w:rsidR="00C05F3F">
        <w:rPr>
          <w:rFonts w:ascii="Calibri" w:hAnsi="Calibri"/>
        </w:rPr>
        <w:t>’</w:t>
      </w:r>
      <w:r w:rsidRPr="00CD3F80">
        <w:rPr>
          <w:rFonts w:ascii="Calibri" w:hAnsi="Calibri"/>
        </w:rPr>
        <w:t>.</w:t>
      </w:r>
    </w:p>
    <w:p w14:paraId="4FAC2800" w14:textId="0C7E6C20" w:rsidR="00E95250" w:rsidRPr="00CD3F80" w:rsidRDefault="00E95250" w:rsidP="00D93BA2">
      <w:pPr>
        <w:pStyle w:val="Heading5"/>
      </w:pPr>
      <w:bookmarkStart w:id="205" w:name="_Toc167390755"/>
      <w:r w:rsidRPr="00CD3F80">
        <w:t>Periodicidade</w:t>
      </w:r>
      <w:bookmarkEnd w:id="205"/>
    </w:p>
    <w:p w14:paraId="1E99944A" w14:textId="6327355F" w:rsidR="005E69B5" w:rsidRPr="00CD3F80" w:rsidRDefault="005E69B5" w:rsidP="005E69B5">
      <w:pPr>
        <w:jc w:val="both"/>
        <w:rPr>
          <w:rFonts w:ascii="Calibri" w:hAnsi="Calibri"/>
        </w:rPr>
      </w:pPr>
      <w:r w:rsidRPr="00CD3F80">
        <w:rPr>
          <w:rFonts w:ascii="Calibri" w:hAnsi="Calibri"/>
        </w:rPr>
        <w:t xml:space="preserve">A tabela </w:t>
      </w:r>
      <w:r w:rsidRPr="00CD3F80">
        <w:rPr>
          <w:rFonts w:ascii="Calibri" w:hAnsi="Calibri"/>
          <w:i/>
        </w:rPr>
        <w:t xml:space="preserve">cd_garantias.gt018_rateio_aval </w:t>
      </w:r>
      <w:r w:rsidRPr="00CD3F80">
        <w:rPr>
          <w:rFonts w:ascii="Calibri" w:hAnsi="Calibri"/>
        </w:rPr>
        <w:t xml:space="preserve">é diária e gerada automaticamente em todos os dias úteis do mês. No caso do último dia do mês não ser um dia útil, o modelo gera uma cópia do último dia útil e atribui-lhe a partição de último dia de calendário do mês. A título de exemplo, se o dia 31 de um mês é um sábado, o MUG cria uma cópia do dia 30 (último dia útil) e atribui-lhe a </w:t>
      </w:r>
      <w:r w:rsidR="00C05F3F">
        <w:rPr>
          <w:rFonts w:ascii="Calibri" w:hAnsi="Calibri"/>
        </w:rPr>
        <w:t>‘</w:t>
      </w:r>
      <w:r w:rsidRPr="00CD3F80">
        <w:rPr>
          <w:rFonts w:ascii="Calibri" w:hAnsi="Calibri"/>
        </w:rPr>
        <w:t>ref_date</w:t>
      </w:r>
      <w:r w:rsidR="00C05F3F">
        <w:rPr>
          <w:rFonts w:ascii="Calibri" w:hAnsi="Calibri"/>
        </w:rPr>
        <w:t>’</w:t>
      </w:r>
      <w:r w:rsidRPr="00CD3F80">
        <w:rPr>
          <w:rFonts w:ascii="Calibri" w:hAnsi="Calibri"/>
        </w:rPr>
        <w:t xml:space="preserve"> do dia 31. </w:t>
      </w:r>
    </w:p>
    <w:p w14:paraId="64D6C6E8" w14:textId="49A9F991" w:rsidR="005E69B5" w:rsidRPr="00CD3F80" w:rsidRDefault="005E69B5" w:rsidP="005E69B5">
      <w:pPr>
        <w:rPr>
          <w:rFonts w:ascii="Calibri" w:hAnsi="Calibri"/>
        </w:rPr>
      </w:pPr>
      <w:r w:rsidRPr="00CD3F80">
        <w:rPr>
          <w:rFonts w:ascii="Calibri" w:hAnsi="Calibri"/>
        </w:rPr>
        <w:t>Só se devem considerar como oficiais os valores constantes nesta tabela desde, e incluindo, 31 dezembro 2022.</w:t>
      </w:r>
    </w:p>
    <w:p w14:paraId="0A35506B" w14:textId="30DA7663" w:rsidR="005E69B5" w:rsidRPr="00CD3F80" w:rsidRDefault="00E95250" w:rsidP="00D93BA2">
      <w:pPr>
        <w:pStyle w:val="Heading5"/>
      </w:pPr>
      <w:bookmarkStart w:id="206" w:name="_Toc167390756"/>
      <w:r w:rsidRPr="00CD3F80">
        <w:t>Aprovisionamento</w:t>
      </w:r>
      <w:bookmarkEnd w:id="206"/>
      <w:r w:rsidRPr="00CD3F80">
        <w:t xml:space="preserve"> </w:t>
      </w:r>
    </w:p>
    <w:p w14:paraId="127537A3" w14:textId="6767C8F9" w:rsidR="005E69B5" w:rsidRPr="00CD3F80" w:rsidRDefault="005E69B5" w:rsidP="005E69B5">
      <w:pPr>
        <w:jc w:val="both"/>
        <w:rPr>
          <w:rFonts w:ascii="Calibri" w:hAnsi="Calibri"/>
        </w:rPr>
      </w:pPr>
      <w:r w:rsidRPr="00CD3F80">
        <w:rPr>
          <w:rFonts w:ascii="Calibri" w:hAnsi="Calibri"/>
        </w:rPr>
        <w:t xml:space="preserve">O aprovisionamento da tabela </w:t>
      </w:r>
      <w:r w:rsidRPr="00CD3F80">
        <w:rPr>
          <w:rFonts w:ascii="Calibri" w:hAnsi="Calibri"/>
          <w:i/>
        </w:rPr>
        <w:t>cd_garantias.gt018_rateio_aval</w:t>
      </w:r>
      <w:r w:rsidRPr="00CD3F80">
        <w:rPr>
          <w:rFonts w:ascii="Calibri" w:hAnsi="Calibri"/>
        </w:rPr>
        <w:t xml:space="preserve"> é, sem nenhuma exceção, concordante com os princípios funcionais e as regras de definição de universo descritas nos capítulos </w:t>
      </w:r>
      <w:r w:rsidRPr="00CD3F80">
        <w:rPr>
          <w:rFonts w:ascii="Calibri" w:hAnsi="Calibri"/>
        </w:rPr>
        <w:lastRenderedPageBreak/>
        <w:t>2.2.2. e 2.2.3., respetivamente. Os dados desta tabela provêm das diferentes origens do MUG, bem como de algumas tabelas criadas diretamente no MUG. Desta forma, o aprovisionamento é realizado exclusivamente a partir das seguintes tabelas:</w:t>
      </w:r>
    </w:p>
    <w:p w14:paraId="67F592D7" w14:textId="5738AA17" w:rsidR="00943B85" w:rsidRPr="00943B85" w:rsidRDefault="00943B85" w:rsidP="00943B85">
      <w:pPr>
        <w:pStyle w:val="Caption"/>
        <w:keepNext/>
        <w:jc w:val="center"/>
        <w:rPr>
          <w:b/>
          <w:color w:val="auto"/>
          <w:sz w:val="22"/>
        </w:rPr>
      </w:pPr>
      <w:bookmarkStart w:id="207" w:name="_Toc163201550"/>
      <w:bookmarkStart w:id="208" w:name="_Toc165368778"/>
      <w:r w:rsidRPr="00CD3F80">
        <w:rPr>
          <w:rFonts w:ascii="Calibri" w:hAnsi="Calibri"/>
          <w:b/>
          <w:color w:val="auto"/>
          <w:sz w:val="22"/>
        </w:rPr>
        <w:t xml:space="preserve">Tabela </w:t>
      </w:r>
      <w:r w:rsidRPr="00CD3F80">
        <w:rPr>
          <w:rFonts w:ascii="Calibri" w:hAnsi="Calibri"/>
          <w:b/>
          <w:color w:val="auto"/>
          <w:sz w:val="22"/>
        </w:rPr>
        <w:fldChar w:fldCharType="begin"/>
      </w:r>
      <w:r w:rsidRPr="00CD3F80">
        <w:rPr>
          <w:rFonts w:ascii="Calibri" w:hAnsi="Calibri"/>
          <w:b/>
          <w:color w:val="auto"/>
          <w:sz w:val="22"/>
        </w:rPr>
        <w:instrText xml:space="preserve"> SEQ Tabela \* ARABIC </w:instrText>
      </w:r>
      <w:r w:rsidRPr="00CD3F80">
        <w:rPr>
          <w:rFonts w:ascii="Calibri" w:hAnsi="Calibri"/>
          <w:b/>
          <w:color w:val="auto"/>
          <w:sz w:val="22"/>
        </w:rPr>
        <w:fldChar w:fldCharType="separate"/>
      </w:r>
      <w:r w:rsidR="00040590">
        <w:rPr>
          <w:rFonts w:ascii="Calibri" w:hAnsi="Calibri"/>
          <w:b/>
          <w:noProof/>
          <w:color w:val="auto"/>
          <w:sz w:val="22"/>
        </w:rPr>
        <w:t>28</w:t>
      </w:r>
      <w:r w:rsidRPr="00CD3F80">
        <w:rPr>
          <w:rFonts w:ascii="Calibri" w:hAnsi="Calibri"/>
          <w:b/>
          <w:color w:val="auto"/>
          <w:sz w:val="22"/>
        </w:rPr>
        <w:fldChar w:fldCharType="end"/>
      </w:r>
      <w:r w:rsidRPr="00CD3F80">
        <w:rPr>
          <w:rFonts w:ascii="Calibri" w:hAnsi="Calibri"/>
          <w:b/>
          <w:color w:val="auto"/>
          <w:sz w:val="22"/>
        </w:rPr>
        <w:t xml:space="preserve"> Informação das tabelas de aprovisionamento da cd_garantias.gt018_rateio_aval</w:t>
      </w:r>
      <w:bookmarkEnd w:id="207"/>
      <w:bookmarkEnd w:id="208"/>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1701"/>
        <w:gridCol w:w="3288"/>
        <w:gridCol w:w="2041"/>
        <w:gridCol w:w="2041"/>
      </w:tblGrid>
      <w:tr w:rsidR="005E69B5" w:rsidRPr="00CD3F80" w14:paraId="50DA8CF1" w14:textId="77777777" w:rsidTr="00AB29F8">
        <w:trPr>
          <w:trHeight w:val="290"/>
        </w:trPr>
        <w:tc>
          <w:tcPr>
            <w:tcW w:w="1701" w:type="dxa"/>
            <w:shd w:val="clear" w:color="000000" w:fill="FF0000"/>
          </w:tcPr>
          <w:p w14:paraId="7954D560" w14:textId="77777777" w:rsidR="005E69B5" w:rsidRPr="00CD3F80" w:rsidRDefault="005E69B5" w:rsidP="00AB29F8">
            <w:pPr>
              <w:spacing w:after="0" w:line="240" w:lineRule="auto"/>
              <w:rPr>
                <w:rFonts w:ascii="Calibri" w:eastAsia="Times New Roman" w:hAnsi="Calibri" w:cs="Calibri"/>
                <w:b/>
                <w:bCs/>
                <w:color w:val="FFFFFF"/>
                <w:sz w:val="18"/>
                <w:szCs w:val="18"/>
                <w:lang w:eastAsia="pt-PT"/>
              </w:rPr>
            </w:pPr>
            <w:r w:rsidRPr="00CD3F80">
              <w:rPr>
                <w:rFonts w:ascii="Calibri" w:eastAsia="Times New Roman" w:hAnsi="Calibri" w:cs="Calibri"/>
                <w:b/>
                <w:bCs/>
                <w:color w:val="FFFFFF"/>
                <w:sz w:val="18"/>
                <w:szCs w:val="18"/>
                <w:lang w:eastAsia="pt-PT"/>
              </w:rPr>
              <w:t>Aplicação Origem</w:t>
            </w:r>
          </w:p>
        </w:tc>
        <w:tc>
          <w:tcPr>
            <w:tcW w:w="3288" w:type="dxa"/>
            <w:shd w:val="clear" w:color="000000" w:fill="FF0000"/>
            <w:noWrap/>
            <w:hideMark/>
          </w:tcPr>
          <w:p w14:paraId="468ACB1F" w14:textId="77777777" w:rsidR="005E69B5" w:rsidRPr="00CD3F80" w:rsidRDefault="005E69B5" w:rsidP="00AB29F8">
            <w:pPr>
              <w:spacing w:after="0" w:line="240" w:lineRule="auto"/>
              <w:rPr>
                <w:rFonts w:ascii="Calibri" w:eastAsia="Times New Roman" w:hAnsi="Calibri" w:cs="Calibri"/>
                <w:b/>
                <w:bCs/>
                <w:color w:val="FFFFFF"/>
                <w:sz w:val="18"/>
                <w:szCs w:val="18"/>
                <w:lang w:eastAsia="pt-PT"/>
              </w:rPr>
            </w:pPr>
            <w:r w:rsidRPr="00CD3F80">
              <w:rPr>
                <w:rFonts w:ascii="Calibri" w:eastAsia="Times New Roman" w:hAnsi="Calibri" w:cs="Calibri"/>
                <w:b/>
                <w:bCs/>
                <w:color w:val="FFFFFF"/>
                <w:sz w:val="18"/>
                <w:szCs w:val="18"/>
                <w:lang w:eastAsia="pt-PT"/>
              </w:rPr>
              <w:t>Nome da Tabela na Aplicação Origem</w:t>
            </w:r>
          </w:p>
        </w:tc>
        <w:tc>
          <w:tcPr>
            <w:tcW w:w="2041" w:type="dxa"/>
            <w:shd w:val="clear" w:color="000000" w:fill="FF0000"/>
            <w:noWrap/>
            <w:hideMark/>
          </w:tcPr>
          <w:p w14:paraId="559F38DB" w14:textId="77777777" w:rsidR="005E69B5" w:rsidRPr="00CD3F80" w:rsidRDefault="005E69B5" w:rsidP="00AB29F8">
            <w:pPr>
              <w:spacing w:after="0" w:line="240" w:lineRule="auto"/>
              <w:rPr>
                <w:rFonts w:ascii="Calibri" w:eastAsia="Times New Roman" w:hAnsi="Calibri" w:cs="Calibri"/>
                <w:b/>
                <w:bCs/>
                <w:color w:val="FFFFFF"/>
                <w:sz w:val="18"/>
                <w:szCs w:val="18"/>
                <w:lang w:eastAsia="pt-PT"/>
              </w:rPr>
            </w:pPr>
            <w:r w:rsidRPr="00CD3F80">
              <w:rPr>
                <w:rFonts w:ascii="Calibri" w:eastAsia="Times New Roman" w:hAnsi="Calibri" w:cs="Calibri"/>
                <w:b/>
                <w:bCs/>
                <w:color w:val="FFFFFF"/>
                <w:sz w:val="18"/>
                <w:szCs w:val="18"/>
                <w:lang w:eastAsia="pt-PT"/>
              </w:rPr>
              <w:t xml:space="preserve">Nome da Base de Dados no Data Lake </w:t>
            </w:r>
          </w:p>
        </w:tc>
        <w:tc>
          <w:tcPr>
            <w:tcW w:w="2041" w:type="dxa"/>
            <w:shd w:val="clear" w:color="000000" w:fill="FF0000"/>
            <w:noWrap/>
            <w:hideMark/>
          </w:tcPr>
          <w:p w14:paraId="5855062B" w14:textId="77777777" w:rsidR="005E69B5" w:rsidRPr="00CD3F80" w:rsidRDefault="005E69B5" w:rsidP="00AB29F8">
            <w:pPr>
              <w:spacing w:after="0" w:line="240" w:lineRule="auto"/>
              <w:rPr>
                <w:rFonts w:ascii="Calibri" w:eastAsia="Times New Roman" w:hAnsi="Calibri" w:cs="Calibri"/>
                <w:b/>
                <w:bCs/>
                <w:color w:val="FFFFFF"/>
                <w:sz w:val="18"/>
                <w:szCs w:val="18"/>
                <w:lang w:eastAsia="pt-PT"/>
              </w:rPr>
            </w:pPr>
            <w:r w:rsidRPr="00CD3F80">
              <w:rPr>
                <w:rFonts w:ascii="Calibri" w:eastAsia="Times New Roman" w:hAnsi="Calibri" w:cs="Calibri"/>
                <w:b/>
                <w:bCs/>
                <w:color w:val="FFFFFF"/>
                <w:sz w:val="18"/>
                <w:szCs w:val="18"/>
                <w:lang w:eastAsia="pt-PT"/>
              </w:rPr>
              <w:t>Nome da Tabela no Data Lake</w:t>
            </w:r>
          </w:p>
        </w:tc>
      </w:tr>
      <w:tr w:rsidR="005E69B5" w:rsidRPr="00CD3F80" w14:paraId="23276CD0" w14:textId="77777777" w:rsidTr="00AB29F8">
        <w:trPr>
          <w:trHeight w:val="290"/>
        </w:trPr>
        <w:tc>
          <w:tcPr>
            <w:tcW w:w="1701" w:type="dxa"/>
          </w:tcPr>
          <w:p w14:paraId="6B5DD3E9" w14:textId="77777777" w:rsidR="005E69B5" w:rsidRPr="00CD3F80" w:rsidRDefault="005E69B5" w:rsidP="00AB29F8">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MUG (APMT0100048766)</w:t>
            </w:r>
          </w:p>
        </w:tc>
        <w:tc>
          <w:tcPr>
            <w:tcW w:w="3288" w:type="dxa"/>
            <w:shd w:val="clear" w:color="auto" w:fill="auto"/>
            <w:noWrap/>
          </w:tcPr>
          <w:p w14:paraId="09979419" w14:textId="0123A986" w:rsidR="005E69B5" w:rsidRPr="00CD3F80" w:rsidRDefault="005E69B5" w:rsidP="00AB29F8">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gt001_trz_rsp_gt</w:t>
            </w:r>
          </w:p>
        </w:tc>
        <w:tc>
          <w:tcPr>
            <w:tcW w:w="2041" w:type="dxa"/>
            <w:shd w:val="clear" w:color="auto" w:fill="auto"/>
            <w:noWrap/>
          </w:tcPr>
          <w:p w14:paraId="17193FB4" w14:textId="77777777" w:rsidR="005E69B5" w:rsidRPr="00CD3F80" w:rsidRDefault="005E69B5" w:rsidP="00AB29F8">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cd_garantias</w:t>
            </w:r>
          </w:p>
        </w:tc>
        <w:tc>
          <w:tcPr>
            <w:tcW w:w="2041" w:type="dxa"/>
            <w:shd w:val="clear" w:color="auto" w:fill="auto"/>
            <w:noWrap/>
            <w:hideMark/>
          </w:tcPr>
          <w:p w14:paraId="3EAD8DD8" w14:textId="1BE1AECA" w:rsidR="005E69B5" w:rsidRPr="00CD3F80" w:rsidRDefault="005E69B5" w:rsidP="00AB29F8">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gt001_trz_rsp_gt</w:t>
            </w:r>
          </w:p>
        </w:tc>
      </w:tr>
      <w:tr w:rsidR="00AF6C60" w:rsidRPr="00CD3F80" w14:paraId="7AD030C0" w14:textId="77777777" w:rsidTr="00AB29F8">
        <w:trPr>
          <w:trHeight w:val="290"/>
        </w:trPr>
        <w:tc>
          <w:tcPr>
            <w:tcW w:w="1701" w:type="dxa"/>
          </w:tcPr>
          <w:p w14:paraId="3A863D22" w14:textId="5EFE12DC" w:rsidR="00AF6C60" w:rsidRPr="00CD3F80" w:rsidRDefault="00AF6C60" w:rsidP="00AF6C60">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MUG (APMT0100048766)</w:t>
            </w:r>
          </w:p>
        </w:tc>
        <w:tc>
          <w:tcPr>
            <w:tcW w:w="3288" w:type="dxa"/>
            <w:shd w:val="clear" w:color="auto" w:fill="auto"/>
            <w:noWrap/>
          </w:tcPr>
          <w:p w14:paraId="4AE40576" w14:textId="5F752F26" w:rsidR="00AF6C60" w:rsidRPr="00CD3F80" w:rsidRDefault="00AF6C60" w:rsidP="00AF6C60">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gt007_trz_gt_pes</w:t>
            </w:r>
          </w:p>
        </w:tc>
        <w:tc>
          <w:tcPr>
            <w:tcW w:w="2041" w:type="dxa"/>
            <w:shd w:val="clear" w:color="auto" w:fill="auto"/>
            <w:noWrap/>
          </w:tcPr>
          <w:p w14:paraId="28B25DFB" w14:textId="77777777" w:rsidR="00AF6C60" w:rsidRPr="00CD3F80" w:rsidRDefault="00AF6C60" w:rsidP="00AF6C60">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cd_garantias</w:t>
            </w:r>
          </w:p>
        </w:tc>
        <w:tc>
          <w:tcPr>
            <w:tcW w:w="2041" w:type="dxa"/>
            <w:shd w:val="clear" w:color="auto" w:fill="auto"/>
            <w:noWrap/>
            <w:hideMark/>
          </w:tcPr>
          <w:p w14:paraId="5DCC1F0D" w14:textId="137B5BF3" w:rsidR="00AF6C60" w:rsidRPr="00CD3F80" w:rsidRDefault="00AF6C60" w:rsidP="00AF6C60">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gt007_trz_gt_pes</w:t>
            </w:r>
          </w:p>
        </w:tc>
      </w:tr>
      <w:tr w:rsidR="00AF6C60" w:rsidRPr="00CD3F80" w14:paraId="4B8A3513" w14:textId="77777777" w:rsidTr="00AB29F8">
        <w:trPr>
          <w:trHeight w:val="290"/>
        </w:trPr>
        <w:tc>
          <w:tcPr>
            <w:tcW w:w="1701" w:type="dxa"/>
          </w:tcPr>
          <w:p w14:paraId="1FEB3FB2" w14:textId="5540F311" w:rsidR="00AF6C60" w:rsidRPr="00CD3F80" w:rsidRDefault="00AF6C60" w:rsidP="00AF6C60">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MUG (APMT0100048766)</w:t>
            </w:r>
          </w:p>
        </w:tc>
        <w:tc>
          <w:tcPr>
            <w:tcW w:w="3288" w:type="dxa"/>
            <w:shd w:val="clear" w:color="auto" w:fill="auto"/>
            <w:noWrap/>
          </w:tcPr>
          <w:p w14:paraId="1EF75294" w14:textId="6384ECB7" w:rsidR="00AF6C60" w:rsidRPr="00CD3F80" w:rsidRDefault="00AF6C60" w:rsidP="00AF6C60">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gt003_trz_fin</w:t>
            </w:r>
          </w:p>
        </w:tc>
        <w:tc>
          <w:tcPr>
            <w:tcW w:w="2041" w:type="dxa"/>
            <w:shd w:val="clear" w:color="auto" w:fill="auto"/>
            <w:noWrap/>
          </w:tcPr>
          <w:p w14:paraId="1127B31D" w14:textId="77777777" w:rsidR="00AF6C60" w:rsidRPr="00CD3F80" w:rsidRDefault="00AF6C60" w:rsidP="00AF6C60">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cd_garantias</w:t>
            </w:r>
          </w:p>
        </w:tc>
        <w:tc>
          <w:tcPr>
            <w:tcW w:w="2041" w:type="dxa"/>
            <w:shd w:val="clear" w:color="auto" w:fill="auto"/>
            <w:noWrap/>
            <w:hideMark/>
          </w:tcPr>
          <w:p w14:paraId="3B0F0D9E" w14:textId="17BB7E4B" w:rsidR="00AF6C60" w:rsidRPr="00CD3F80" w:rsidRDefault="00AF6C60" w:rsidP="00AF6C60">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gt003_trz_fin</w:t>
            </w:r>
          </w:p>
        </w:tc>
      </w:tr>
      <w:tr w:rsidR="00AF6C60" w:rsidRPr="00CD3F80" w14:paraId="5677486B" w14:textId="77777777" w:rsidTr="00AB29F8">
        <w:trPr>
          <w:trHeight w:val="290"/>
        </w:trPr>
        <w:tc>
          <w:tcPr>
            <w:tcW w:w="1701" w:type="dxa"/>
          </w:tcPr>
          <w:p w14:paraId="1022E91B" w14:textId="6D0937C4" w:rsidR="00AF6C60" w:rsidRPr="00CD3F80" w:rsidRDefault="00AF6C60" w:rsidP="00AF6C60">
            <w:pPr>
              <w:spacing w:after="0" w:line="240" w:lineRule="auto"/>
              <w:jc w:val="both"/>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MUG (APMT0100048766)</w:t>
            </w:r>
          </w:p>
        </w:tc>
        <w:tc>
          <w:tcPr>
            <w:tcW w:w="3288" w:type="dxa"/>
            <w:shd w:val="clear" w:color="auto" w:fill="auto"/>
            <w:noWrap/>
          </w:tcPr>
          <w:p w14:paraId="26556410" w14:textId="7284BB16" w:rsidR="00AF6C60" w:rsidRPr="00CD3F80" w:rsidRDefault="00AF6C60" w:rsidP="00AF6C60">
            <w:pPr>
              <w:spacing w:after="0" w:line="240" w:lineRule="auto"/>
              <w:jc w:val="both"/>
              <w:rPr>
                <w:rFonts w:ascii="Calibri" w:eastAsia="Times New Roman" w:hAnsi="Calibri" w:cs="Calibri"/>
                <w:color w:val="000000"/>
                <w:sz w:val="18"/>
                <w:szCs w:val="18"/>
                <w:lang w:val="en-US" w:eastAsia="pt-PT"/>
              </w:rPr>
            </w:pPr>
            <w:r w:rsidRPr="00CD3F80">
              <w:rPr>
                <w:rFonts w:ascii="Calibri" w:eastAsia="Times New Roman" w:hAnsi="Calibri" w:cs="Calibri"/>
                <w:color w:val="000000"/>
                <w:sz w:val="18"/>
                <w:szCs w:val="18"/>
                <w:lang w:val="en-US" w:eastAsia="pt-PT"/>
              </w:rPr>
              <w:t>gt008_trz_imo</w:t>
            </w:r>
          </w:p>
        </w:tc>
        <w:tc>
          <w:tcPr>
            <w:tcW w:w="2041" w:type="dxa"/>
            <w:shd w:val="clear" w:color="auto" w:fill="auto"/>
            <w:noWrap/>
          </w:tcPr>
          <w:p w14:paraId="34EC7695" w14:textId="76769EDD" w:rsidR="00AF6C60" w:rsidRPr="00CD3F80" w:rsidRDefault="00AF6C60" w:rsidP="00AF6C60">
            <w:pPr>
              <w:spacing w:after="0" w:line="240" w:lineRule="auto"/>
              <w:jc w:val="both"/>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cd_garantias</w:t>
            </w:r>
          </w:p>
        </w:tc>
        <w:tc>
          <w:tcPr>
            <w:tcW w:w="2041" w:type="dxa"/>
            <w:shd w:val="clear" w:color="auto" w:fill="auto"/>
            <w:noWrap/>
            <w:hideMark/>
          </w:tcPr>
          <w:p w14:paraId="6E8DF184" w14:textId="753A3E67" w:rsidR="00AF6C60" w:rsidRPr="00CD3F80" w:rsidRDefault="00AF6C60" w:rsidP="00AF6C60">
            <w:pPr>
              <w:spacing w:after="0" w:line="240" w:lineRule="auto"/>
              <w:jc w:val="both"/>
              <w:rPr>
                <w:rFonts w:ascii="Calibri" w:eastAsia="Times New Roman" w:hAnsi="Calibri" w:cs="Times New Roman"/>
                <w:sz w:val="18"/>
                <w:szCs w:val="18"/>
                <w:lang w:eastAsia="pt-PT"/>
              </w:rPr>
            </w:pPr>
            <w:r w:rsidRPr="00CD3F80">
              <w:rPr>
                <w:rFonts w:ascii="Calibri" w:eastAsia="Times New Roman" w:hAnsi="Calibri" w:cs="Calibri"/>
                <w:color w:val="000000"/>
                <w:sz w:val="18"/>
                <w:szCs w:val="18"/>
                <w:lang w:val="en-US" w:eastAsia="pt-PT"/>
              </w:rPr>
              <w:t>gt008_trz_imo</w:t>
            </w:r>
          </w:p>
        </w:tc>
      </w:tr>
      <w:tr w:rsidR="00A80CAE" w:rsidRPr="00CD3F80" w14:paraId="08479450" w14:textId="77777777" w:rsidTr="00AB29F8">
        <w:trPr>
          <w:trHeight w:val="290"/>
        </w:trPr>
        <w:tc>
          <w:tcPr>
            <w:tcW w:w="1701" w:type="dxa"/>
          </w:tcPr>
          <w:p w14:paraId="39220744" w14:textId="250789B7" w:rsidR="00A80CAE" w:rsidRPr="00CD3F80" w:rsidRDefault="00A80CAE" w:rsidP="00A80CAE">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MUG (APMT0100048766)</w:t>
            </w:r>
          </w:p>
        </w:tc>
        <w:tc>
          <w:tcPr>
            <w:tcW w:w="3288" w:type="dxa"/>
            <w:shd w:val="clear" w:color="auto" w:fill="auto"/>
            <w:noWrap/>
          </w:tcPr>
          <w:p w14:paraId="697D7FBC" w14:textId="7754B04F" w:rsidR="00A80CAE" w:rsidRPr="00CD3F80" w:rsidRDefault="00A80CAE" w:rsidP="00A80CAE">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gt004_bens_fin</w:t>
            </w:r>
          </w:p>
        </w:tc>
        <w:tc>
          <w:tcPr>
            <w:tcW w:w="2041" w:type="dxa"/>
            <w:shd w:val="clear" w:color="auto" w:fill="auto"/>
            <w:noWrap/>
          </w:tcPr>
          <w:p w14:paraId="0E9A4CCE" w14:textId="44EFA8D2" w:rsidR="00A80CAE" w:rsidRPr="00CD3F80" w:rsidRDefault="00A80CAE" w:rsidP="00A80CAE">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cd_garantias</w:t>
            </w:r>
          </w:p>
        </w:tc>
        <w:tc>
          <w:tcPr>
            <w:tcW w:w="2041" w:type="dxa"/>
            <w:shd w:val="clear" w:color="auto" w:fill="auto"/>
            <w:noWrap/>
            <w:hideMark/>
          </w:tcPr>
          <w:p w14:paraId="508137D4" w14:textId="0C50D51F" w:rsidR="00A80CAE" w:rsidRPr="00CD3F80" w:rsidRDefault="00A80CAE" w:rsidP="00A80CAE">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gt004_bens_fin</w:t>
            </w:r>
          </w:p>
        </w:tc>
      </w:tr>
      <w:tr w:rsidR="00A80CAE" w:rsidRPr="00CD3F80" w14:paraId="5CECE1AC" w14:textId="77777777" w:rsidTr="00AB29F8">
        <w:trPr>
          <w:trHeight w:val="290"/>
        </w:trPr>
        <w:tc>
          <w:tcPr>
            <w:tcW w:w="1701" w:type="dxa"/>
          </w:tcPr>
          <w:p w14:paraId="3D1181CD" w14:textId="495CC66E" w:rsidR="00A80CAE" w:rsidRPr="00CD3F80" w:rsidRDefault="00A80CAE" w:rsidP="00A80CAE">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MUG (APMT0100048766)</w:t>
            </w:r>
          </w:p>
        </w:tc>
        <w:tc>
          <w:tcPr>
            <w:tcW w:w="3288" w:type="dxa"/>
            <w:shd w:val="clear" w:color="auto" w:fill="auto"/>
            <w:noWrap/>
          </w:tcPr>
          <w:p w14:paraId="63AD6CEA" w14:textId="7CD00005" w:rsidR="00A80CAE" w:rsidRPr="00CD3F80" w:rsidRDefault="00A80CAE" w:rsidP="00A80CAE">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gt009_bens_imov</w:t>
            </w:r>
          </w:p>
        </w:tc>
        <w:tc>
          <w:tcPr>
            <w:tcW w:w="2041" w:type="dxa"/>
            <w:shd w:val="clear" w:color="auto" w:fill="auto"/>
            <w:noWrap/>
          </w:tcPr>
          <w:p w14:paraId="0F3825E0" w14:textId="4DD276FA" w:rsidR="00A80CAE" w:rsidRPr="00CD3F80" w:rsidRDefault="00A80CAE" w:rsidP="00A80CAE">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cd_garantias</w:t>
            </w:r>
          </w:p>
        </w:tc>
        <w:tc>
          <w:tcPr>
            <w:tcW w:w="2041" w:type="dxa"/>
            <w:shd w:val="clear" w:color="auto" w:fill="auto"/>
            <w:noWrap/>
            <w:hideMark/>
          </w:tcPr>
          <w:p w14:paraId="7811C62F" w14:textId="1F380EB0" w:rsidR="00A80CAE" w:rsidRPr="00CD3F80" w:rsidRDefault="00A80CAE" w:rsidP="00A80CAE">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gt009_bens_imov</w:t>
            </w:r>
          </w:p>
        </w:tc>
      </w:tr>
      <w:tr w:rsidR="00132427" w:rsidRPr="00CD3F80" w14:paraId="24AE45BD" w14:textId="77777777" w:rsidTr="00AB29F8">
        <w:trPr>
          <w:trHeight w:val="290"/>
        </w:trPr>
        <w:tc>
          <w:tcPr>
            <w:tcW w:w="1701" w:type="dxa"/>
          </w:tcPr>
          <w:p w14:paraId="5F102654" w14:textId="2A7DEA0A" w:rsidR="00132427" w:rsidRPr="00CD3F80" w:rsidRDefault="00D17D42" w:rsidP="00132427">
            <w:pPr>
              <w:spacing w:after="0" w:line="240" w:lineRule="auto"/>
              <w:rPr>
                <w:rFonts w:ascii="Calibri" w:eastAsia="Times New Roman" w:hAnsi="Calibri" w:cs="Calibri"/>
                <w:color w:val="000000"/>
                <w:sz w:val="18"/>
                <w:szCs w:val="18"/>
                <w:lang w:eastAsia="pt-PT"/>
              </w:rPr>
            </w:pPr>
            <w:r w:rsidRPr="00D17D42">
              <w:rPr>
                <w:rFonts w:ascii="Calibri" w:eastAsia="Times New Roman" w:hAnsi="Calibri" w:cs="Calibri"/>
                <w:color w:val="000000"/>
                <w:sz w:val="18"/>
                <w:szCs w:val="18"/>
                <w:lang w:eastAsia="pt-PT"/>
              </w:rPr>
              <w:t>IC (APMT0100020698)</w:t>
            </w:r>
          </w:p>
        </w:tc>
        <w:tc>
          <w:tcPr>
            <w:tcW w:w="3288" w:type="dxa"/>
            <w:shd w:val="clear" w:color="auto" w:fill="auto"/>
            <w:noWrap/>
          </w:tcPr>
          <w:p w14:paraId="099B4819" w14:textId="09C884E5" w:rsidR="00132427" w:rsidRPr="0034179E" w:rsidRDefault="00D17D42" w:rsidP="00132427">
            <w:pPr>
              <w:spacing w:after="0" w:line="240" w:lineRule="auto"/>
              <w:rPr>
                <w:rFonts w:ascii="Calibri" w:eastAsia="Times New Roman" w:hAnsi="Calibri" w:cs="Calibri"/>
                <w:color w:val="000000"/>
                <w:sz w:val="18"/>
                <w:szCs w:val="18"/>
                <w:lang w:val="en-US" w:eastAsia="pt-PT"/>
              </w:rPr>
            </w:pPr>
            <w:r w:rsidRPr="0034179E">
              <w:rPr>
                <w:rFonts w:ascii="Calibri" w:eastAsia="Times New Roman" w:hAnsi="Calibri" w:cs="Calibri"/>
                <w:color w:val="000000"/>
                <w:sz w:val="18"/>
                <w:szCs w:val="18"/>
                <w:lang w:val="en-US" w:eastAsia="pt-PT"/>
              </w:rPr>
              <w:t>PRDX.IC.D</w:t>
            </w:r>
            <w:proofErr w:type="gramStart"/>
            <w:r w:rsidRPr="0034179E">
              <w:rPr>
                <w:rFonts w:ascii="Calibri" w:eastAsia="Times New Roman" w:hAnsi="Calibri" w:cs="Calibri"/>
                <w:color w:val="000000"/>
                <w:sz w:val="18"/>
                <w:szCs w:val="18"/>
                <w:lang w:val="en-US" w:eastAsia="pt-PT"/>
              </w:rPr>
              <w:t>20.ICH20010.ICYR</w:t>
            </w:r>
            <w:proofErr w:type="gramEnd"/>
            <w:r w:rsidRPr="0034179E">
              <w:rPr>
                <w:rFonts w:ascii="Calibri" w:eastAsia="Times New Roman" w:hAnsi="Calibri" w:cs="Calibri"/>
                <w:color w:val="000000"/>
                <w:sz w:val="18"/>
                <w:szCs w:val="18"/>
                <w:lang w:val="en-US" w:eastAsia="pt-PT"/>
              </w:rPr>
              <w:t>0N00.DETM</w:t>
            </w:r>
          </w:p>
        </w:tc>
        <w:tc>
          <w:tcPr>
            <w:tcW w:w="2041" w:type="dxa"/>
            <w:shd w:val="clear" w:color="auto" w:fill="auto"/>
            <w:noWrap/>
          </w:tcPr>
          <w:p w14:paraId="2529A9EC" w14:textId="094E01B4" w:rsidR="00132427" w:rsidRPr="00CD3F80" w:rsidRDefault="00132427" w:rsidP="00132427">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cd_captools</w:t>
            </w:r>
          </w:p>
        </w:tc>
        <w:tc>
          <w:tcPr>
            <w:tcW w:w="2041" w:type="dxa"/>
            <w:shd w:val="clear" w:color="auto" w:fill="auto"/>
            <w:noWrap/>
          </w:tcPr>
          <w:p w14:paraId="4A68771C" w14:textId="32B1A9EF" w:rsidR="00132427" w:rsidRPr="00CD3F80" w:rsidRDefault="00132427" w:rsidP="00132427">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carteiras</w:t>
            </w:r>
          </w:p>
        </w:tc>
      </w:tr>
      <w:tr w:rsidR="00132427" w:rsidRPr="00CD3F80" w14:paraId="2A2C14EE" w14:textId="77777777" w:rsidTr="00AB29F8">
        <w:trPr>
          <w:trHeight w:val="290"/>
        </w:trPr>
        <w:tc>
          <w:tcPr>
            <w:tcW w:w="1701" w:type="dxa"/>
          </w:tcPr>
          <w:p w14:paraId="07197560" w14:textId="7CC0BA47" w:rsidR="00132427" w:rsidRPr="00CD3F80" w:rsidRDefault="00855196" w:rsidP="00132427">
            <w:pPr>
              <w:spacing w:after="0" w:line="240" w:lineRule="auto"/>
              <w:rPr>
                <w:rFonts w:ascii="Calibri" w:eastAsia="Times New Roman" w:hAnsi="Calibri" w:cs="Calibri"/>
                <w:color w:val="000000"/>
                <w:sz w:val="18"/>
                <w:szCs w:val="18"/>
                <w:lang w:eastAsia="pt-PT"/>
              </w:rPr>
            </w:pPr>
            <w:r>
              <w:rPr>
                <w:rFonts w:ascii="Calibri" w:eastAsia="Times New Roman" w:hAnsi="Calibri" w:cs="Calibri"/>
                <w:color w:val="000000"/>
                <w:sz w:val="18"/>
                <w:szCs w:val="18"/>
                <w:lang w:eastAsia="pt-PT"/>
              </w:rPr>
              <w:t>N/</w:t>
            </w:r>
            <w:r w:rsidR="0005026E">
              <w:rPr>
                <w:rFonts w:ascii="Calibri" w:eastAsia="Times New Roman" w:hAnsi="Calibri" w:cs="Calibri"/>
                <w:color w:val="000000"/>
                <w:sz w:val="18"/>
                <w:szCs w:val="18"/>
                <w:lang w:eastAsia="pt-PT"/>
              </w:rPr>
              <w:t>A</w:t>
            </w:r>
          </w:p>
        </w:tc>
        <w:tc>
          <w:tcPr>
            <w:tcW w:w="3288" w:type="dxa"/>
            <w:shd w:val="clear" w:color="auto" w:fill="auto"/>
            <w:noWrap/>
          </w:tcPr>
          <w:p w14:paraId="76B8A4E9" w14:textId="2B333986" w:rsidR="00132427" w:rsidRPr="00CD3F80" w:rsidRDefault="0005026E" w:rsidP="00132427">
            <w:pPr>
              <w:spacing w:after="0" w:line="240" w:lineRule="auto"/>
              <w:rPr>
                <w:rFonts w:ascii="Calibri" w:eastAsia="Times New Roman" w:hAnsi="Calibri" w:cs="Calibri"/>
                <w:color w:val="000000"/>
                <w:sz w:val="18"/>
                <w:szCs w:val="18"/>
                <w:lang w:eastAsia="pt-PT"/>
              </w:rPr>
            </w:pPr>
            <w:r>
              <w:rPr>
                <w:rFonts w:ascii="Calibri" w:eastAsia="Times New Roman" w:hAnsi="Calibri" w:cs="Calibri"/>
                <w:color w:val="000000"/>
                <w:sz w:val="18"/>
                <w:szCs w:val="18"/>
                <w:lang w:eastAsia="pt-PT"/>
              </w:rPr>
              <w:t>N/A</w:t>
            </w:r>
          </w:p>
        </w:tc>
        <w:tc>
          <w:tcPr>
            <w:tcW w:w="2041" w:type="dxa"/>
            <w:shd w:val="clear" w:color="auto" w:fill="auto"/>
            <w:noWrap/>
          </w:tcPr>
          <w:p w14:paraId="249B71F6" w14:textId="33849026" w:rsidR="00132427" w:rsidRPr="00CD3F80" w:rsidRDefault="00132427" w:rsidP="00132427">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cd_captools</w:t>
            </w:r>
          </w:p>
        </w:tc>
        <w:tc>
          <w:tcPr>
            <w:tcW w:w="2041" w:type="dxa"/>
            <w:shd w:val="clear" w:color="auto" w:fill="auto"/>
            <w:noWrap/>
          </w:tcPr>
          <w:p w14:paraId="7A6FB2D2" w14:textId="3AC26C77" w:rsidR="00132427" w:rsidRPr="00CD3F80" w:rsidRDefault="00132427" w:rsidP="00132427">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fr802_pl_contas</w:t>
            </w:r>
            <w:r w:rsidR="00C8767F">
              <w:rPr>
                <w:rFonts w:ascii="Calibri" w:eastAsia="Times New Roman" w:hAnsi="Calibri" w:cs="Calibri"/>
                <w:color w:val="000000"/>
                <w:sz w:val="18"/>
                <w:szCs w:val="18"/>
                <w:lang w:eastAsia="pt-PT"/>
              </w:rPr>
              <w:fldChar w:fldCharType="begin"/>
            </w:r>
            <w:r w:rsidR="00C8767F">
              <w:instrText xml:space="preserve"> XE "</w:instrText>
            </w:r>
            <w:r w:rsidR="00C8767F" w:rsidRPr="00772961">
              <w:rPr>
                <w:rFonts w:ascii="Calibri" w:eastAsia="Times New Roman" w:hAnsi="Calibri" w:cs="Calibri"/>
                <w:color w:val="000000"/>
                <w:sz w:val="18"/>
                <w:szCs w:val="18"/>
                <w:lang w:eastAsia="pt-PT"/>
              </w:rPr>
              <w:instrText>fr802_pl_contas</w:instrText>
            </w:r>
            <w:r w:rsidR="00C8767F">
              <w:instrText xml:space="preserve">" \i </w:instrText>
            </w:r>
            <w:r w:rsidR="00C8767F">
              <w:rPr>
                <w:rFonts w:ascii="Calibri" w:eastAsia="Times New Roman" w:hAnsi="Calibri" w:cs="Calibri"/>
                <w:color w:val="000000"/>
                <w:sz w:val="18"/>
                <w:szCs w:val="18"/>
                <w:lang w:eastAsia="pt-PT"/>
              </w:rPr>
              <w:fldChar w:fldCharType="end"/>
            </w:r>
          </w:p>
        </w:tc>
      </w:tr>
      <w:tr w:rsidR="00132427" w:rsidRPr="00CD3F80" w14:paraId="230F0942" w14:textId="77777777" w:rsidTr="00AB29F8">
        <w:trPr>
          <w:trHeight w:val="290"/>
        </w:trPr>
        <w:tc>
          <w:tcPr>
            <w:tcW w:w="1701" w:type="dxa"/>
          </w:tcPr>
          <w:p w14:paraId="7AB1A01B" w14:textId="3A605099" w:rsidR="00132427" w:rsidRPr="00CD3F80" w:rsidRDefault="0005026E" w:rsidP="00132427">
            <w:pPr>
              <w:spacing w:after="0" w:line="240" w:lineRule="auto"/>
              <w:rPr>
                <w:rFonts w:ascii="Calibri" w:eastAsia="Times New Roman" w:hAnsi="Calibri" w:cs="Calibri"/>
                <w:color w:val="000000"/>
                <w:sz w:val="18"/>
                <w:szCs w:val="18"/>
                <w:lang w:eastAsia="pt-PT"/>
              </w:rPr>
            </w:pPr>
            <w:r>
              <w:rPr>
                <w:rFonts w:ascii="Calibri" w:eastAsia="Times New Roman" w:hAnsi="Calibri" w:cs="Calibri"/>
                <w:color w:val="000000"/>
                <w:sz w:val="18"/>
                <w:szCs w:val="18"/>
                <w:lang w:eastAsia="pt-PT"/>
              </w:rPr>
              <w:t>N/A</w:t>
            </w:r>
          </w:p>
        </w:tc>
        <w:tc>
          <w:tcPr>
            <w:tcW w:w="3288" w:type="dxa"/>
            <w:shd w:val="clear" w:color="auto" w:fill="auto"/>
            <w:noWrap/>
          </w:tcPr>
          <w:p w14:paraId="0B581C50" w14:textId="4EA65777" w:rsidR="00132427" w:rsidRPr="00CD3F80" w:rsidRDefault="0005026E" w:rsidP="00132427">
            <w:pPr>
              <w:spacing w:after="0" w:line="240" w:lineRule="auto"/>
              <w:rPr>
                <w:rFonts w:ascii="Calibri" w:eastAsia="Times New Roman" w:hAnsi="Calibri" w:cs="Calibri"/>
                <w:color w:val="000000"/>
                <w:sz w:val="18"/>
                <w:szCs w:val="18"/>
                <w:lang w:eastAsia="pt-PT"/>
              </w:rPr>
            </w:pPr>
            <w:r>
              <w:rPr>
                <w:rFonts w:ascii="Calibri" w:eastAsia="Times New Roman" w:hAnsi="Calibri" w:cs="Calibri"/>
                <w:color w:val="000000"/>
                <w:sz w:val="18"/>
                <w:szCs w:val="18"/>
                <w:lang w:eastAsia="pt-PT"/>
              </w:rPr>
              <w:t>N/A</w:t>
            </w:r>
          </w:p>
        </w:tc>
        <w:tc>
          <w:tcPr>
            <w:tcW w:w="2041" w:type="dxa"/>
            <w:shd w:val="clear" w:color="auto" w:fill="auto"/>
            <w:noWrap/>
          </w:tcPr>
          <w:p w14:paraId="4E42DDE3" w14:textId="404FBA66" w:rsidR="00132427" w:rsidRPr="00CD3F80" w:rsidRDefault="00132427" w:rsidP="00132427">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cd_captools</w:t>
            </w:r>
          </w:p>
        </w:tc>
        <w:tc>
          <w:tcPr>
            <w:tcW w:w="2041" w:type="dxa"/>
            <w:shd w:val="clear" w:color="auto" w:fill="auto"/>
            <w:noWrap/>
          </w:tcPr>
          <w:p w14:paraId="76472979" w14:textId="37BD9994" w:rsidR="00132427" w:rsidRPr="00CD3F80" w:rsidRDefault="00132427" w:rsidP="00132427">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ct872_reg_conct</w:t>
            </w:r>
            <w:r w:rsidR="00C8767F">
              <w:rPr>
                <w:rFonts w:ascii="Calibri" w:eastAsia="Times New Roman" w:hAnsi="Calibri" w:cs="Calibri"/>
                <w:color w:val="000000"/>
                <w:sz w:val="18"/>
                <w:szCs w:val="18"/>
                <w:lang w:eastAsia="pt-PT"/>
              </w:rPr>
              <w:fldChar w:fldCharType="begin"/>
            </w:r>
            <w:r w:rsidR="00C8767F">
              <w:instrText xml:space="preserve"> XE "</w:instrText>
            </w:r>
            <w:r w:rsidR="00C8767F" w:rsidRPr="008448BA">
              <w:rPr>
                <w:rFonts w:ascii="Calibri" w:eastAsia="Times New Roman" w:hAnsi="Calibri" w:cs="Calibri"/>
                <w:color w:val="000000"/>
                <w:sz w:val="18"/>
                <w:szCs w:val="18"/>
                <w:lang w:eastAsia="pt-PT"/>
              </w:rPr>
              <w:instrText>ct872_reg_conct</w:instrText>
            </w:r>
            <w:r w:rsidR="00C8767F">
              <w:instrText xml:space="preserve">" \i </w:instrText>
            </w:r>
            <w:r w:rsidR="00C8767F">
              <w:rPr>
                <w:rFonts w:ascii="Calibri" w:eastAsia="Times New Roman" w:hAnsi="Calibri" w:cs="Calibri"/>
                <w:color w:val="000000"/>
                <w:sz w:val="18"/>
                <w:szCs w:val="18"/>
                <w:lang w:eastAsia="pt-PT"/>
              </w:rPr>
              <w:fldChar w:fldCharType="end"/>
            </w:r>
          </w:p>
        </w:tc>
      </w:tr>
      <w:tr w:rsidR="00132427" w:rsidRPr="00CD3F80" w14:paraId="0BA24EAE" w14:textId="77777777" w:rsidTr="00AB29F8">
        <w:trPr>
          <w:trHeight w:val="290"/>
        </w:trPr>
        <w:tc>
          <w:tcPr>
            <w:tcW w:w="1701" w:type="dxa"/>
          </w:tcPr>
          <w:p w14:paraId="1435DAB7" w14:textId="53AB29C6" w:rsidR="00132427" w:rsidRPr="00CD3F80" w:rsidRDefault="0005026E" w:rsidP="00132427">
            <w:pPr>
              <w:spacing w:after="0" w:line="240" w:lineRule="auto"/>
              <w:rPr>
                <w:rFonts w:ascii="Calibri" w:eastAsia="Times New Roman" w:hAnsi="Calibri" w:cs="Calibri"/>
                <w:color w:val="000000"/>
                <w:sz w:val="18"/>
                <w:szCs w:val="18"/>
                <w:lang w:eastAsia="pt-PT"/>
              </w:rPr>
            </w:pPr>
            <w:r>
              <w:rPr>
                <w:rFonts w:ascii="Calibri" w:eastAsia="Times New Roman" w:hAnsi="Calibri" w:cs="Calibri"/>
                <w:color w:val="000000"/>
                <w:sz w:val="18"/>
                <w:szCs w:val="18"/>
                <w:lang w:eastAsia="pt-PT"/>
              </w:rPr>
              <w:t>N/A</w:t>
            </w:r>
          </w:p>
        </w:tc>
        <w:tc>
          <w:tcPr>
            <w:tcW w:w="3288" w:type="dxa"/>
            <w:shd w:val="clear" w:color="auto" w:fill="auto"/>
            <w:noWrap/>
          </w:tcPr>
          <w:p w14:paraId="7114527A" w14:textId="1DFC140B" w:rsidR="00132427" w:rsidRPr="00CD3F80" w:rsidRDefault="0005026E" w:rsidP="00132427">
            <w:pPr>
              <w:spacing w:after="0" w:line="240" w:lineRule="auto"/>
              <w:rPr>
                <w:rFonts w:ascii="Calibri" w:eastAsia="Times New Roman" w:hAnsi="Calibri" w:cs="Calibri"/>
                <w:color w:val="000000"/>
                <w:sz w:val="18"/>
                <w:szCs w:val="18"/>
                <w:lang w:eastAsia="pt-PT"/>
              </w:rPr>
            </w:pPr>
            <w:r>
              <w:rPr>
                <w:rFonts w:ascii="Calibri" w:eastAsia="Times New Roman" w:hAnsi="Calibri" w:cs="Calibri"/>
                <w:color w:val="000000"/>
                <w:sz w:val="18"/>
                <w:szCs w:val="18"/>
                <w:lang w:eastAsia="pt-PT"/>
              </w:rPr>
              <w:t>N/A</w:t>
            </w:r>
          </w:p>
        </w:tc>
        <w:tc>
          <w:tcPr>
            <w:tcW w:w="2041" w:type="dxa"/>
            <w:shd w:val="clear" w:color="auto" w:fill="auto"/>
            <w:noWrap/>
          </w:tcPr>
          <w:p w14:paraId="33AD14C6" w14:textId="23D5C6EC" w:rsidR="00132427" w:rsidRPr="00CD3F80" w:rsidRDefault="00132427" w:rsidP="00132427">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cd_captools</w:t>
            </w:r>
          </w:p>
        </w:tc>
        <w:tc>
          <w:tcPr>
            <w:tcW w:w="2041" w:type="dxa"/>
            <w:shd w:val="clear" w:color="auto" w:fill="auto"/>
            <w:noWrap/>
          </w:tcPr>
          <w:p w14:paraId="1202AC8D" w14:textId="48004E46" w:rsidR="00132427" w:rsidRPr="00CD3F80" w:rsidRDefault="00132427" w:rsidP="00132427">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ct873_dim_conct</w:t>
            </w:r>
            <w:r w:rsidR="00C8767F">
              <w:rPr>
                <w:rFonts w:ascii="Calibri" w:eastAsia="Times New Roman" w:hAnsi="Calibri" w:cs="Calibri"/>
                <w:color w:val="000000"/>
                <w:sz w:val="18"/>
                <w:szCs w:val="18"/>
                <w:lang w:eastAsia="pt-PT"/>
              </w:rPr>
              <w:fldChar w:fldCharType="begin"/>
            </w:r>
            <w:r w:rsidR="00C8767F">
              <w:instrText xml:space="preserve"> XE "</w:instrText>
            </w:r>
            <w:r w:rsidR="00C8767F" w:rsidRPr="002D11D9">
              <w:rPr>
                <w:rFonts w:ascii="Calibri" w:eastAsia="Times New Roman" w:hAnsi="Calibri" w:cs="Calibri"/>
                <w:color w:val="000000"/>
                <w:sz w:val="18"/>
                <w:szCs w:val="18"/>
                <w:lang w:eastAsia="pt-PT"/>
              </w:rPr>
              <w:instrText>ct873_dim_conct</w:instrText>
            </w:r>
            <w:r w:rsidR="00C8767F">
              <w:instrText xml:space="preserve">" \i </w:instrText>
            </w:r>
            <w:r w:rsidR="00C8767F">
              <w:rPr>
                <w:rFonts w:ascii="Calibri" w:eastAsia="Times New Roman" w:hAnsi="Calibri" w:cs="Calibri"/>
                <w:color w:val="000000"/>
                <w:sz w:val="18"/>
                <w:szCs w:val="18"/>
                <w:lang w:eastAsia="pt-PT"/>
              </w:rPr>
              <w:fldChar w:fldCharType="end"/>
            </w:r>
          </w:p>
        </w:tc>
      </w:tr>
    </w:tbl>
    <w:p w14:paraId="122AE3E3" w14:textId="77777777" w:rsidR="005E69B5" w:rsidRPr="005E69B5" w:rsidRDefault="005E69B5" w:rsidP="005E69B5"/>
    <w:p w14:paraId="5E89FC66" w14:textId="5861282E" w:rsidR="00710081" w:rsidRDefault="00710081" w:rsidP="00710081"/>
    <w:p w14:paraId="224F4461" w14:textId="55FF04A5" w:rsidR="003805E2" w:rsidRDefault="003805E2" w:rsidP="00710081"/>
    <w:p w14:paraId="7BEFE333" w14:textId="4715FC51" w:rsidR="003805E2" w:rsidRDefault="003805E2" w:rsidP="00D93BA2">
      <w:pPr>
        <w:pStyle w:val="Heading5"/>
        <w:numPr>
          <w:ilvl w:val="0"/>
          <w:numId w:val="0"/>
        </w:numPr>
        <w:sectPr w:rsidR="003805E2" w:rsidSect="00BA0F24">
          <w:pgSz w:w="11906" w:h="16838"/>
          <w:pgMar w:top="1440" w:right="1440" w:bottom="1440" w:left="1440" w:header="709" w:footer="709" w:gutter="0"/>
          <w:cols w:space="708"/>
          <w:docGrid w:linePitch="360"/>
        </w:sectPr>
      </w:pPr>
    </w:p>
    <w:p w14:paraId="0875F20F" w14:textId="26D37C5D" w:rsidR="00F97FBF" w:rsidRPr="007126C6" w:rsidRDefault="00E95250" w:rsidP="00D93BA2">
      <w:pPr>
        <w:pStyle w:val="Heading5"/>
      </w:pPr>
      <w:bookmarkStart w:id="209" w:name="_Toc167390757"/>
      <w:r w:rsidRPr="007126C6">
        <w:lastRenderedPageBreak/>
        <w:t>Detalhe dos Campos</w:t>
      </w:r>
      <w:bookmarkEnd w:id="209"/>
      <w:r w:rsidRPr="007126C6">
        <w:t xml:space="preserve"> </w:t>
      </w:r>
    </w:p>
    <w:p w14:paraId="3F7A4375" w14:textId="677CD596" w:rsidR="00724EF0" w:rsidRPr="00CD3F80" w:rsidRDefault="00F54867" w:rsidP="00F54867">
      <w:pPr>
        <w:jc w:val="both"/>
        <w:rPr>
          <w:rFonts w:ascii="Calibri" w:hAnsi="Calibri"/>
        </w:rPr>
      </w:pPr>
      <w:r w:rsidRPr="00CD3F80">
        <w:rPr>
          <w:rFonts w:ascii="Calibri" w:hAnsi="Calibri"/>
        </w:rPr>
        <w:t xml:space="preserve">A tabela infra lista todos os campos da tabela </w:t>
      </w:r>
      <w:r w:rsidRPr="00CD3F80">
        <w:rPr>
          <w:rFonts w:ascii="Calibri" w:hAnsi="Calibri"/>
          <w:i/>
        </w:rPr>
        <w:t>cd_garantias.gt018_rateio_aval</w:t>
      </w:r>
      <w:r w:rsidRPr="00CD3F80">
        <w:rPr>
          <w:rFonts w:ascii="Calibri" w:hAnsi="Calibri"/>
        </w:rPr>
        <w:t>, bem como os respetivos significados, formato e, em caso de códigos, as respetivas descodificações, valores elegíveis e fórmula de cálculo. Estes são, assim, os campos importantes para selecionar/filtrar o universo de garantias que integra o MUG.</w:t>
      </w:r>
    </w:p>
    <w:p w14:paraId="3C0B87CC" w14:textId="3B085804" w:rsidR="00943B85" w:rsidRPr="00CD3F80" w:rsidRDefault="00943B85" w:rsidP="00943B85">
      <w:pPr>
        <w:pStyle w:val="Caption"/>
        <w:keepNext/>
        <w:jc w:val="center"/>
        <w:rPr>
          <w:rFonts w:ascii="Calibri" w:hAnsi="Calibri"/>
          <w:b/>
          <w:color w:val="auto"/>
          <w:sz w:val="22"/>
        </w:rPr>
      </w:pPr>
      <w:bookmarkStart w:id="210" w:name="_Toc163201551"/>
      <w:bookmarkStart w:id="211" w:name="_Toc165368779"/>
      <w:r w:rsidRPr="00CD3F80">
        <w:rPr>
          <w:rFonts w:ascii="Calibri" w:hAnsi="Calibri"/>
          <w:b/>
          <w:color w:val="auto"/>
          <w:sz w:val="22"/>
        </w:rPr>
        <w:t xml:space="preserve">Tabela </w:t>
      </w:r>
      <w:r w:rsidRPr="00CD3F80">
        <w:rPr>
          <w:rFonts w:ascii="Calibri" w:hAnsi="Calibri"/>
          <w:b/>
          <w:color w:val="auto"/>
          <w:sz w:val="22"/>
        </w:rPr>
        <w:fldChar w:fldCharType="begin"/>
      </w:r>
      <w:r w:rsidRPr="00CD3F80">
        <w:rPr>
          <w:rFonts w:ascii="Calibri" w:hAnsi="Calibri"/>
          <w:b/>
          <w:color w:val="auto"/>
          <w:sz w:val="22"/>
        </w:rPr>
        <w:instrText xml:space="preserve"> SEQ Tabela \* ARABIC </w:instrText>
      </w:r>
      <w:r w:rsidRPr="00CD3F80">
        <w:rPr>
          <w:rFonts w:ascii="Calibri" w:hAnsi="Calibri"/>
          <w:b/>
          <w:color w:val="auto"/>
          <w:sz w:val="22"/>
        </w:rPr>
        <w:fldChar w:fldCharType="separate"/>
      </w:r>
      <w:r w:rsidR="00040590">
        <w:rPr>
          <w:rFonts w:ascii="Calibri" w:hAnsi="Calibri"/>
          <w:b/>
          <w:noProof/>
          <w:color w:val="auto"/>
          <w:sz w:val="22"/>
        </w:rPr>
        <w:t>29</w:t>
      </w:r>
      <w:r w:rsidRPr="00CD3F80">
        <w:rPr>
          <w:rFonts w:ascii="Calibri" w:hAnsi="Calibri"/>
          <w:b/>
          <w:color w:val="auto"/>
          <w:sz w:val="22"/>
        </w:rPr>
        <w:fldChar w:fldCharType="end"/>
      </w:r>
      <w:r w:rsidRPr="00CD3F80">
        <w:rPr>
          <w:rFonts w:ascii="Calibri" w:hAnsi="Calibri"/>
          <w:b/>
          <w:color w:val="auto"/>
          <w:sz w:val="22"/>
        </w:rPr>
        <w:t xml:space="preserve"> Detalhe dos campos da cd_garantias.gt018_rateio_aval</w:t>
      </w:r>
      <w:bookmarkEnd w:id="210"/>
      <w:bookmarkEnd w:id="211"/>
    </w:p>
    <w:tbl>
      <w:tblPr>
        <w:tblW w:w="0" w:type="auto"/>
        <w:tblCellMar>
          <w:left w:w="70" w:type="dxa"/>
          <w:right w:w="70" w:type="dxa"/>
        </w:tblCellMar>
        <w:tblLook w:val="04A0" w:firstRow="1" w:lastRow="0" w:firstColumn="1" w:lastColumn="0" w:noHBand="0" w:noVBand="1"/>
      </w:tblPr>
      <w:tblGrid>
        <w:gridCol w:w="1701"/>
        <w:gridCol w:w="8504"/>
        <w:gridCol w:w="850"/>
        <w:gridCol w:w="2551"/>
      </w:tblGrid>
      <w:tr w:rsidR="003805E2" w:rsidRPr="00CD3F80" w14:paraId="2CBA4169" w14:textId="77777777" w:rsidTr="008561A0">
        <w:trPr>
          <w:trHeight w:val="290"/>
          <w:tblHeader/>
        </w:trPr>
        <w:tc>
          <w:tcPr>
            <w:tcW w:w="1701" w:type="dxa"/>
            <w:tcBorders>
              <w:top w:val="single" w:sz="4" w:space="0" w:color="auto"/>
              <w:left w:val="single" w:sz="4" w:space="0" w:color="auto"/>
              <w:bottom w:val="single" w:sz="4" w:space="0" w:color="auto"/>
              <w:right w:val="single" w:sz="4" w:space="0" w:color="auto"/>
            </w:tcBorders>
            <w:shd w:val="clear" w:color="000000" w:fill="FF0000"/>
            <w:noWrap/>
            <w:hideMark/>
          </w:tcPr>
          <w:p w14:paraId="627F9227" w14:textId="77777777" w:rsidR="003805E2" w:rsidRPr="00CD3F80" w:rsidRDefault="003805E2" w:rsidP="008561A0">
            <w:pPr>
              <w:spacing w:after="0" w:line="240" w:lineRule="auto"/>
              <w:rPr>
                <w:rFonts w:ascii="Calibri" w:eastAsia="Times New Roman" w:hAnsi="Calibri" w:cs="Calibri"/>
                <w:b/>
                <w:bCs/>
                <w:color w:val="FFFFFF"/>
                <w:sz w:val="18"/>
                <w:szCs w:val="18"/>
                <w:lang w:eastAsia="pt-PT"/>
              </w:rPr>
            </w:pPr>
            <w:r w:rsidRPr="00CD3F80">
              <w:rPr>
                <w:rFonts w:ascii="Calibri" w:eastAsia="Times New Roman" w:hAnsi="Calibri" w:cs="Calibri"/>
                <w:b/>
                <w:bCs/>
                <w:color w:val="FFFFFF"/>
                <w:sz w:val="18"/>
                <w:szCs w:val="18"/>
                <w:lang w:eastAsia="pt-PT"/>
              </w:rPr>
              <w:t>Chaves da tabela</w:t>
            </w:r>
          </w:p>
          <w:p w14:paraId="56A38D12" w14:textId="3E7325D8" w:rsidR="003805E2" w:rsidRPr="00A7376B" w:rsidRDefault="003805E2" w:rsidP="008561A0">
            <w:pPr>
              <w:spacing w:after="0" w:line="240" w:lineRule="auto"/>
              <w:rPr>
                <w:rFonts w:ascii="Calibri" w:eastAsia="Times New Roman" w:hAnsi="Calibri" w:cs="Calibri"/>
                <w:b/>
                <w:bCs/>
                <w:i/>
                <w:color w:val="FFFFFF"/>
                <w:sz w:val="18"/>
                <w:szCs w:val="18"/>
                <w:lang w:eastAsia="pt-PT"/>
              </w:rPr>
            </w:pPr>
            <w:r w:rsidRPr="00A7376B">
              <w:rPr>
                <w:rFonts w:ascii="Calibri" w:eastAsia="Times New Roman" w:hAnsi="Calibri" w:cs="Calibri"/>
                <w:b/>
                <w:bCs/>
                <w:i/>
                <w:color w:val="FFFFFF"/>
                <w:sz w:val="18"/>
                <w:szCs w:val="18"/>
                <w:lang w:eastAsia="pt-PT"/>
              </w:rPr>
              <w:t>gt018_rateio_aval</w:t>
            </w:r>
          </w:p>
        </w:tc>
        <w:tc>
          <w:tcPr>
            <w:tcW w:w="8504" w:type="dxa"/>
            <w:tcBorders>
              <w:top w:val="single" w:sz="4" w:space="0" w:color="auto"/>
              <w:left w:val="nil"/>
              <w:bottom w:val="single" w:sz="4" w:space="0" w:color="auto"/>
              <w:right w:val="single" w:sz="4" w:space="0" w:color="auto"/>
            </w:tcBorders>
            <w:shd w:val="clear" w:color="000000" w:fill="FF0000"/>
            <w:noWrap/>
            <w:hideMark/>
          </w:tcPr>
          <w:p w14:paraId="5B67DE1A" w14:textId="77777777" w:rsidR="003805E2" w:rsidRPr="00CD3F80" w:rsidRDefault="003805E2" w:rsidP="008561A0">
            <w:pPr>
              <w:spacing w:after="0" w:line="240" w:lineRule="auto"/>
              <w:rPr>
                <w:rFonts w:ascii="Calibri" w:eastAsia="Times New Roman" w:hAnsi="Calibri" w:cs="Calibri"/>
                <w:b/>
                <w:bCs/>
                <w:color w:val="FFFFFF"/>
                <w:sz w:val="18"/>
                <w:szCs w:val="18"/>
                <w:lang w:eastAsia="pt-PT"/>
              </w:rPr>
            </w:pPr>
            <w:r w:rsidRPr="00CD3F80">
              <w:rPr>
                <w:rFonts w:ascii="Calibri" w:eastAsia="Times New Roman" w:hAnsi="Calibri" w:cs="Calibri"/>
                <w:b/>
                <w:bCs/>
                <w:color w:val="FFFFFF"/>
                <w:sz w:val="18"/>
                <w:szCs w:val="18"/>
                <w:lang w:eastAsia="pt-PT"/>
              </w:rPr>
              <w:t>Significado do campo</w:t>
            </w:r>
          </w:p>
        </w:tc>
        <w:tc>
          <w:tcPr>
            <w:tcW w:w="850" w:type="dxa"/>
            <w:tcBorders>
              <w:top w:val="single" w:sz="4" w:space="0" w:color="auto"/>
              <w:left w:val="nil"/>
              <w:bottom w:val="single" w:sz="4" w:space="0" w:color="auto"/>
              <w:right w:val="single" w:sz="4" w:space="0" w:color="auto"/>
            </w:tcBorders>
            <w:shd w:val="clear" w:color="000000" w:fill="FF0000"/>
            <w:noWrap/>
            <w:hideMark/>
          </w:tcPr>
          <w:p w14:paraId="3AC0813C" w14:textId="77777777" w:rsidR="003805E2" w:rsidRPr="00CD3F80" w:rsidRDefault="003805E2" w:rsidP="008561A0">
            <w:pPr>
              <w:spacing w:after="0" w:line="240" w:lineRule="auto"/>
              <w:rPr>
                <w:rFonts w:ascii="Calibri" w:eastAsia="Times New Roman" w:hAnsi="Calibri" w:cs="Calibri"/>
                <w:b/>
                <w:bCs/>
                <w:color w:val="FFFFFF"/>
                <w:sz w:val="18"/>
                <w:szCs w:val="18"/>
                <w:lang w:eastAsia="pt-PT"/>
              </w:rPr>
            </w:pPr>
            <w:r w:rsidRPr="00CD3F80">
              <w:rPr>
                <w:rFonts w:ascii="Calibri" w:eastAsia="Times New Roman" w:hAnsi="Calibri" w:cs="Calibri"/>
                <w:b/>
                <w:bCs/>
                <w:color w:val="FFFFFF"/>
                <w:sz w:val="18"/>
                <w:szCs w:val="18"/>
                <w:lang w:eastAsia="pt-PT"/>
              </w:rPr>
              <w:t>Formato</w:t>
            </w:r>
          </w:p>
        </w:tc>
        <w:tc>
          <w:tcPr>
            <w:tcW w:w="2551" w:type="dxa"/>
            <w:tcBorders>
              <w:top w:val="single" w:sz="4" w:space="0" w:color="auto"/>
              <w:left w:val="nil"/>
              <w:bottom w:val="single" w:sz="4" w:space="0" w:color="auto"/>
              <w:right w:val="single" w:sz="4" w:space="0" w:color="auto"/>
            </w:tcBorders>
            <w:shd w:val="clear" w:color="000000" w:fill="FF0000"/>
            <w:noWrap/>
            <w:hideMark/>
          </w:tcPr>
          <w:p w14:paraId="062AA2F5" w14:textId="77777777" w:rsidR="003805E2" w:rsidRPr="00CD3F80" w:rsidRDefault="003805E2" w:rsidP="008561A0">
            <w:pPr>
              <w:spacing w:after="0" w:line="240" w:lineRule="auto"/>
              <w:rPr>
                <w:rFonts w:ascii="Calibri" w:eastAsia="Times New Roman" w:hAnsi="Calibri" w:cs="Calibri"/>
                <w:b/>
                <w:bCs/>
                <w:color w:val="FFFFFF"/>
                <w:sz w:val="18"/>
                <w:szCs w:val="18"/>
                <w:lang w:eastAsia="pt-PT"/>
              </w:rPr>
            </w:pPr>
            <w:r w:rsidRPr="00CD3F80">
              <w:rPr>
                <w:rFonts w:ascii="Calibri" w:eastAsia="Times New Roman" w:hAnsi="Calibri" w:cs="Calibri"/>
                <w:b/>
                <w:bCs/>
                <w:color w:val="FFFFFF"/>
                <w:sz w:val="18"/>
                <w:szCs w:val="18"/>
                <w:lang w:eastAsia="pt-PT"/>
              </w:rPr>
              <w:t xml:space="preserve">Tabela(s) com valores elegíveis </w:t>
            </w:r>
          </w:p>
        </w:tc>
      </w:tr>
      <w:tr w:rsidR="003805E2" w:rsidRPr="00CD3F80" w14:paraId="4008C3ED" w14:textId="77777777" w:rsidTr="008561A0">
        <w:trPr>
          <w:trHeight w:val="600"/>
        </w:trPr>
        <w:tc>
          <w:tcPr>
            <w:tcW w:w="1701" w:type="dxa"/>
            <w:tcBorders>
              <w:top w:val="nil"/>
              <w:left w:val="single" w:sz="4" w:space="0" w:color="auto"/>
              <w:bottom w:val="single" w:sz="4" w:space="0" w:color="auto"/>
              <w:right w:val="single" w:sz="4" w:space="0" w:color="auto"/>
            </w:tcBorders>
            <w:shd w:val="clear" w:color="000000" w:fill="F2F2F2"/>
            <w:hideMark/>
          </w:tcPr>
          <w:p w14:paraId="006C19A9" w14:textId="77777777" w:rsidR="003805E2" w:rsidRPr="00CD3F80" w:rsidRDefault="003805E2" w:rsidP="008561A0">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id_contrato</w:t>
            </w:r>
          </w:p>
        </w:tc>
        <w:tc>
          <w:tcPr>
            <w:tcW w:w="8504" w:type="dxa"/>
            <w:tcBorders>
              <w:top w:val="nil"/>
              <w:left w:val="nil"/>
              <w:bottom w:val="nil"/>
              <w:right w:val="nil"/>
            </w:tcBorders>
            <w:shd w:val="clear" w:color="auto" w:fill="auto"/>
            <w:noWrap/>
            <w:hideMark/>
          </w:tcPr>
          <w:p w14:paraId="18C13FF3" w14:textId="77777777" w:rsidR="0015362F" w:rsidRPr="00CD3F80" w:rsidRDefault="0015362F" w:rsidP="00CD3F80">
            <w:pPr>
              <w:spacing w:after="0" w:line="240" w:lineRule="auto"/>
              <w:jc w:val="both"/>
              <w:rPr>
                <w:rFonts w:ascii="Calibri" w:hAnsi="Calibri" w:cs="Calibri"/>
                <w:color w:val="000000"/>
                <w:sz w:val="18"/>
                <w:szCs w:val="18"/>
              </w:rPr>
            </w:pPr>
            <w:r w:rsidRPr="00CD3F80">
              <w:rPr>
                <w:rFonts w:ascii="Calibri" w:hAnsi="Calibri" w:cs="Calibri"/>
                <w:color w:val="000000"/>
                <w:sz w:val="18"/>
                <w:szCs w:val="18"/>
              </w:rPr>
              <w:t xml:space="preserve">Chave contrato agregado </w:t>
            </w:r>
          </w:p>
          <w:p w14:paraId="4E212AEE" w14:textId="0DFFD504" w:rsidR="003805E2" w:rsidRPr="00CD3F80" w:rsidRDefault="0015362F" w:rsidP="00DF4E57">
            <w:pPr>
              <w:pStyle w:val="ListParagraph"/>
              <w:numPr>
                <w:ilvl w:val="0"/>
                <w:numId w:val="76"/>
              </w:numPr>
              <w:spacing w:after="0" w:line="240" w:lineRule="auto"/>
              <w:jc w:val="both"/>
              <w:rPr>
                <w:rFonts w:ascii="Calibri" w:eastAsia="Times New Roman" w:hAnsi="Calibri" w:cs="Calibri"/>
                <w:color w:val="000000"/>
                <w:sz w:val="18"/>
                <w:szCs w:val="18"/>
                <w:lang w:eastAsia="pt-PT"/>
              </w:rPr>
            </w:pPr>
            <w:r w:rsidRPr="00CD3F80">
              <w:rPr>
                <w:rFonts w:ascii="Calibri" w:hAnsi="Calibri" w:cs="Calibri"/>
                <w:color w:val="000000"/>
                <w:sz w:val="18"/>
                <w:szCs w:val="18"/>
              </w:rPr>
              <w:t>Campo novo no modelo, corresponde à concatenação dos campos da responsabilidade conforme as regras aplicáveis a cada produto. O objetivo é gerar uma chave única que agrega as responsabilidades por contrato.</w:t>
            </w:r>
          </w:p>
        </w:tc>
        <w:tc>
          <w:tcPr>
            <w:tcW w:w="850" w:type="dxa"/>
            <w:tcBorders>
              <w:top w:val="nil"/>
              <w:left w:val="single" w:sz="4" w:space="0" w:color="auto"/>
              <w:bottom w:val="single" w:sz="4" w:space="0" w:color="auto"/>
              <w:right w:val="single" w:sz="4" w:space="0" w:color="auto"/>
            </w:tcBorders>
            <w:shd w:val="clear" w:color="auto" w:fill="auto"/>
            <w:noWrap/>
            <w:hideMark/>
          </w:tcPr>
          <w:p w14:paraId="6978D1B0" w14:textId="7E83D075" w:rsidR="003805E2" w:rsidRPr="00CD3F80" w:rsidRDefault="008561A0" w:rsidP="008561A0">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String</w:t>
            </w:r>
          </w:p>
        </w:tc>
        <w:tc>
          <w:tcPr>
            <w:tcW w:w="2551" w:type="dxa"/>
            <w:tcBorders>
              <w:top w:val="nil"/>
              <w:left w:val="nil"/>
              <w:bottom w:val="single" w:sz="4" w:space="0" w:color="auto"/>
              <w:right w:val="single" w:sz="4" w:space="0" w:color="auto"/>
            </w:tcBorders>
            <w:shd w:val="clear" w:color="auto" w:fill="auto"/>
            <w:noWrap/>
            <w:hideMark/>
          </w:tcPr>
          <w:p w14:paraId="5B114173" w14:textId="77777777" w:rsidR="003805E2" w:rsidRPr="00CD3F80" w:rsidRDefault="003805E2" w:rsidP="008561A0">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 </w:t>
            </w:r>
          </w:p>
        </w:tc>
      </w:tr>
      <w:tr w:rsidR="003805E2" w:rsidRPr="00CD3F80" w14:paraId="623FB8D0" w14:textId="77777777" w:rsidTr="008561A0">
        <w:trPr>
          <w:trHeight w:val="600"/>
        </w:trPr>
        <w:tc>
          <w:tcPr>
            <w:tcW w:w="1701" w:type="dxa"/>
            <w:tcBorders>
              <w:top w:val="nil"/>
              <w:left w:val="single" w:sz="4" w:space="0" w:color="auto"/>
              <w:bottom w:val="single" w:sz="4" w:space="0" w:color="auto"/>
              <w:right w:val="single" w:sz="4" w:space="0" w:color="auto"/>
            </w:tcBorders>
            <w:shd w:val="clear" w:color="000000" w:fill="F2F2F2"/>
            <w:hideMark/>
          </w:tcPr>
          <w:p w14:paraId="2B512B33" w14:textId="77777777" w:rsidR="003805E2" w:rsidRPr="00CD3F80" w:rsidRDefault="003805E2" w:rsidP="008561A0">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cempresp</w:t>
            </w:r>
          </w:p>
        </w:tc>
        <w:tc>
          <w:tcPr>
            <w:tcW w:w="8504" w:type="dxa"/>
            <w:tcBorders>
              <w:top w:val="single" w:sz="4" w:space="0" w:color="auto"/>
              <w:left w:val="nil"/>
              <w:bottom w:val="single" w:sz="4" w:space="0" w:color="auto"/>
              <w:right w:val="single" w:sz="4" w:space="0" w:color="auto"/>
            </w:tcBorders>
            <w:shd w:val="clear" w:color="auto" w:fill="auto"/>
            <w:hideMark/>
          </w:tcPr>
          <w:p w14:paraId="6237E1A2" w14:textId="77777777" w:rsidR="003805E2" w:rsidRPr="00CD3F80" w:rsidRDefault="003805E2" w:rsidP="00CD3F80">
            <w:pPr>
              <w:spacing w:after="0" w:line="240" w:lineRule="auto"/>
              <w:jc w:val="both"/>
              <w:rPr>
                <w:rFonts w:ascii="Calibri" w:eastAsia="Times New Roman" w:hAnsi="Calibri" w:cs="Times New Roman"/>
                <w:color w:val="000000"/>
                <w:sz w:val="18"/>
                <w:szCs w:val="18"/>
                <w:lang w:eastAsia="pt-PT"/>
              </w:rPr>
            </w:pPr>
            <w:r w:rsidRPr="00CD3F80">
              <w:rPr>
                <w:rFonts w:ascii="Calibri" w:eastAsia="Times New Roman" w:hAnsi="Calibri" w:cs="Times New Roman"/>
                <w:color w:val="000000"/>
                <w:sz w:val="18"/>
                <w:szCs w:val="18"/>
                <w:lang w:eastAsia="pt-PT"/>
              </w:rPr>
              <w:t xml:space="preserve">Empresa da empresa da </w:t>
            </w:r>
            <w:r w:rsidRPr="00CD3F80">
              <w:rPr>
                <w:rFonts w:ascii="Calibri" w:eastAsia="Times New Roman" w:hAnsi="Calibri" w:cs="Times New Roman"/>
                <w:b/>
                <w:color w:val="000000"/>
                <w:sz w:val="18"/>
                <w:szCs w:val="18"/>
                <w:lang w:eastAsia="pt-PT"/>
              </w:rPr>
              <w:t>responsabilidade</w:t>
            </w:r>
            <w:r w:rsidRPr="00CD3F80">
              <w:rPr>
                <w:rFonts w:ascii="Calibri" w:eastAsia="Times New Roman" w:hAnsi="Calibri" w:cs="Times New Roman"/>
                <w:color w:val="000000"/>
                <w:sz w:val="18"/>
                <w:szCs w:val="18"/>
                <w:lang w:eastAsia="pt-PT"/>
              </w:rPr>
              <w:t>:</w:t>
            </w:r>
          </w:p>
          <w:p w14:paraId="14D7F0F3" w14:textId="2490D509" w:rsidR="003805E2" w:rsidRPr="00CD3F80" w:rsidRDefault="003805E2" w:rsidP="00DF4E57">
            <w:pPr>
              <w:pStyle w:val="ListParagraph"/>
              <w:numPr>
                <w:ilvl w:val="0"/>
                <w:numId w:val="12"/>
              </w:numPr>
              <w:spacing w:after="0" w:line="240" w:lineRule="auto"/>
              <w:jc w:val="both"/>
              <w:rPr>
                <w:rFonts w:ascii="Calibri" w:eastAsia="Times New Roman" w:hAnsi="Calibri" w:cs="Times New Roman"/>
                <w:color w:val="000000"/>
                <w:sz w:val="18"/>
                <w:szCs w:val="18"/>
                <w:lang w:eastAsia="pt-PT"/>
              </w:rPr>
            </w:pPr>
            <w:r w:rsidRPr="00CD3F80">
              <w:rPr>
                <w:rFonts w:ascii="Calibri" w:eastAsia="Times New Roman" w:hAnsi="Calibri" w:cs="Times New Roman"/>
                <w:color w:val="000000"/>
                <w:sz w:val="18"/>
                <w:szCs w:val="18"/>
                <w:lang w:eastAsia="pt-PT"/>
              </w:rPr>
              <w:t xml:space="preserve">Este campo integra a chave da responsabilidade, juntamente com os campos </w:t>
            </w:r>
            <w:r w:rsidR="008E4853">
              <w:rPr>
                <w:rFonts w:ascii="Calibri" w:eastAsia="Times New Roman" w:hAnsi="Calibri" w:cs="Times New Roman"/>
                <w:color w:val="000000"/>
                <w:sz w:val="18"/>
                <w:szCs w:val="18"/>
                <w:lang w:eastAsia="pt-PT"/>
              </w:rPr>
              <w:t>‘</w:t>
            </w:r>
            <w:r w:rsidRPr="00CD3F80">
              <w:rPr>
                <w:rFonts w:ascii="Calibri" w:eastAsia="Times New Roman" w:hAnsi="Calibri" w:cs="Times New Roman"/>
                <w:color w:val="000000"/>
                <w:sz w:val="18"/>
                <w:szCs w:val="18"/>
                <w:lang w:eastAsia="pt-PT"/>
              </w:rPr>
              <w:t>ckbalres</w:t>
            </w:r>
            <w:r w:rsidR="008E4853">
              <w:rPr>
                <w:rFonts w:ascii="Calibri" w:eastAsia="Times New Roman" w:hAnsi="Calibri" w:cs="Times New Roman"/>
                <w:color w:val="000000"/>
                <w:sz w:val="18"/>
                <w:szCs w:val="18"/>
                <w:lang w:eastAsia="pt-PT"/>
              </w:rPr>
              <w:t>’</w:t>
            </w:r>
            <w:r w:rsidRPr="00CD3F80">
              <w:rPr>
                <w:rFonts w:ascii="Calibri" w:eastAsia="Times New Roman" w:hAnsi="Calibri" w:cs="Times New Roman"/>
                <w:color w:val="000000"/>
                <w:sz w:val="18"/>
                <w:szCs w:val="18"/>
                <w:lang w:eastAsia="pt-PT"/>
              </w:rPr>
              <w:t xml:space="preserve">, </w:t>
            </w:r>
            <w:r w:rsidR="008E4853">
              <w:rPr>
                <w:rFonts w:ascii="Calibri" w:eastAsia="Times New Roman" w:hAnsi="Calibri" w:cs="Times New Roman"/>
                <w:color w:val="000000"/>
                <w:sz w:val="18"/>
                <w:szCs w:val="18"/>
                <w:lang w:eastAsia="pt-PT"/>
              </w:rPr>
              <w:t>‘</w:t>
            </w:r>
            <w:r w:rsidRPr="00CD3F80">
              <w:rPr>
                <w:rFonts w:ascii="Calibri" w:eastAsia="Times New Roman" w:hAnsi="Calibri" w:cs="Times New Roman"/>
                <w:color w:val="000000"/>
                <w:sz w:val="18"/>
                <w:szCs w:val="18"/>
                <w:lang w:eastAsia="pt-PT"/>
              </w:rPr>
              <w:t>ckctares</w:t>
            </w:r>
            <w:r w:rsidR="008E4853">
              <w:rPr>
                <w:rFonts w:ascii="Calibri" w:eastAsia="Times New Roman" w:hAnsi="Calibri" w:cs="Times New Roman"/>
                <w:color w:val="000000"/>
                <w:sz w:val="18"/>
                <w:szCs w:val="18"/>
                <w:lang w:eastAsia="pt-PT"/>
              </w:rPr>
              <w:t>’</w:t>
            </w:r>
            <w:r w:rsidRPr="00CD3F80">
              <w:rPr>
                <w:rFonts w:ascii="Calibri" w:eastAsia="Times New Roman" w:hAnsi="Calibri" w:cs="Times New Roman"/>
                <w:color w:val="000000"/>
                <w:sz w:val="18"/>
                <w:szCs w:val="18"/>
                <w:lang w:eastAsia="pt-PT"/>
              </w:rPr>
              <w:t xml:space="preserve"> e </w:t>
            </w:r>
            <w:r w:rsidR="008E4853">
              <w:rPr>
                <w:rFonts w:ascii="Calibri" w:eastAsia="Times New Roman" w:hAnsi="Calibri" w:cs="Times New Roman"/>
                <w:color w:val="000000"/>
                <w:sz w:val="18"/>
                <w:szCs w:val="18"/>
                <w:lang w:eastAsia="pt-PT"/>
              </w:rPr>
              <w:t>‘</w:t>
            </w:r>
            <w:r w:rsidRPr="00CD3F80">
              <w:rPr>
                <w:rFonts w:ascii="Calibri" w:eastAsia="Times New Roman" w:hAnsi="Calibri" w:cs="Times New Roman"/>
                <w:color w:val="000000"/>
                <w:sz w:val="18"/>
                <w:szCs w:val="18"/>
                <w:lang w:eastAsia="pt-PT"/>
              </w:rPr>
              <w:t>ckrefresp</w:t>
            </w:r>
            <w:r w:rsidR="008E4853">
              <w:rPr>
                <w:rFonts w:ascii="Calibri" w:eastAsia="Times New Roman" w:hAnsi="Calibri" w:cs="Times New Roman"/>
                <w:color w:val="000000"/>
                <w:sz w:val="18"/>
                <w:szCs w:val="18"/>
                <w:lang w:eastAsia="pt-PT"/>
              </w:rPr>
              <w:t>’</w:t>
            </w:r>
            <w:r w:rsidRPr="00CD3F80">
              <w:rPr>
                <w:rFonts w:ascii="Calibri" w:eastAsia="Times New Roman" w:hAnsi="Calibri" w:cs="Times New Roman"/>
                <w:color w:val="000000"/>
                <w:sz w:val="18"/>
                <w:szCs w:val="18"/>
                <w:lang w:eastAsia="pt-PT"/>
              </w:rPr>
              <w:t>.</w:t>
            </w:r>
          </w:p>
          <w:p w14:paraId="3B435FBD" w14:textId="77777777" w:rsidR="003805E2" w:rsidRPr="00CD3F80" w:rsidRDefault="003805E2" w:rsidP="00DF4E57">
            <w:pPr>
              <w:pStyle w:val="ListParagraph"/>
              <w:numPr>
                <w:ilvl w:val="0"/>
                <w:numId w:val="12"/>
              </w:numPr>
              <w:spacing w:after="0" w:line="240" w:lineRule="auto"/>
              <w:jc w:val="both"/>
              <w:rPr>
                <w:rFonts w:ascii="Calibri" w:eastAsia="Times New Roman" w:hAnsi="Calibri" w:cs="Times New Roman"/>
                <w:color w:val="000000"/>
                <w:sz w:val="18"/>
                <w:szCs w:val="18"/>
                <w:lang w:eastAsia="pt-PT"/>
              </w:rPr>
            </w:pPr>
            <w:r w:rsidRPr="00CD3F80">
              <w:rPr>
                <w:rFonts w:ascii="Calibri" w:eastAsia="Times New Roman" w:hAnsi="Calibri" w:cs="Times New Roman"/>
                <w:color w:val="000000"/>
                <w:sz w:val="18"/>
                <w:szCs w:val="18"/>
                <w:lang w:eastAsia="pt-PT"/>
              </w:rPr>
              <w:t>Indica a entidade jurídica/ empresa operativa onde o contrato está registado.</w:t>
            </w:r>
          </w:p>
          <w:p w14:paraId="22BC97C0" w14:textId="77777777" w:rsidR="003805E2" w:rsidRPr="00CD3F80" w:rsidRDefault="003805E2" w:rsidP="00DF4E57">
            <w:pPr>
              <w:pStyle w:val="ListParagraph"/>
              <w:numPr>
                <w:ilvl w:val="0"/>
                <w:numId w:val="12"/>
              </w:numPr>
              <w:spacing w:after="0" w:line="240" w:lineRule="auto"/>
              <w:jc w:val="both"/>
              <w:rPr>
                <w:rFonts w:ascii="Calibri" w:eastAsia="Times New Roman" w:hAnsi="Calibri" w:cs="Times New Roman"/>
                <w:color w:val="000000"/>
                <w:sz w:val="18"/>
                <w:szCs w:val="18"/>
                <w:lang w:eastAsia="pt-PT"/>
              </w:rPr>
            </w:pPr>
            <w:r w:rsidRPr="00CD3F80">
              <w:rPr>
                <w:rFonts w:ascii="Calibri" w:eastAsia="Times New Roman" w:hAnsi="Calibri" w:cs="Times New Roman"/>
                <w:color w:val="000000"/>
                <w:sz w:val="18"/>
                <w:szCs w:val="18"/>
                <w:lang w:eastAsia="pt-PT"/>
              </w:rPr>
              <w:t>Atualmente, e refletindo os dados nas origens, o modelo integra apenas responsabilidades da empresa operativa BST ('31') e da empresa operativa IFIC, que inclui essencialmente Factoring e Leasing ('89').</w:t>
            </w:r>
          </w:p>
          <w:p w14:paraId="63F2FDAB" w14:textId="38165C2B" w:rsidR="003805E2" w:rsidRPr="00CD3F80" w:rsidRDefault="003805E2" w:rsidP="00DF4E57">
            <w:pPr>
              <w:pStyle w:val="ListParagraph"/>
              <w:numPr>
                <w:ilvl w:val="0"/>
                <w:numId w:val="12"/>
              </w:numPr>
              <w:spacing w:after="0" w:line="240" w:lineRule="auto"/>
              <w:jc w:val="both"/>
              <w:rPr>
                <w:rFonts w:ascii="Calibri" w:eastAsia="Times New Roman" w:hAnsi="Calibri" w:cs="Calibri"/>
                <w:color w:val="000000"/>
                <w:sz w:val="18"/>
                <w:szCs w:val="18"/>
                <w:lang w:eastAsia="pt-PT"/>
              </w:rPr>
            </w:pPr>
            <w:r w:rsidRPr="00CD3F80">
              <w:rPr>
                <w:rFonts w:ascii="Calibri" w:eastAsia="Times New Roman" w:hAnsi="Calibri" w:cs="Times New Roman"/>
                <w:color w:val="000000"/>
                <w:sz w:val="18"/>
                <w:szCs w:val="18"/>
                <w:lang w:eastAsia="pt-PT"/>
              </w:rPr>
              <w:t>Existem outros modelos de dados para além das ICs, em que este campo da responsabilidade corresponde ao campo ‘cempresa’ ou ao campo ‘cempcta’.</w:t>
            </w:r>
          </w:p>
        </w:tc>
        <w:tc>
          <w:tcPr>
            <w:tcW w:w="850" w:type="dxa"/>
            <w:tcBorders>
              <w:top w:val="nil"/>
              <w:left w:val="nil"/>
              <w:bottom w:val="single" w:sz="4" w:space="0" w:color="auto"/>
              <w:right w:val="single" w:sz="4" w:space="0" w:color="auto"/>
            </w:tcBorders>
            <w:shd w:val="clear" w:color="auto" w:fill="auto"/>
            <w:noWrap/>
            <w:hideMark/>
          </w:tcPr>
          <w:p w14:paraId="7BFA8786" w14:textId="7DF958D2" w:rsidR="003805E2" w:rsidRPr="00CD3F80" w:rsidRDefault="003805E2" w:rsidP="008561A0">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Times New Roman"/>
                <w:color w:val="000000"/>
                <w:sz w:val="18"/>
                <w:szCs w:val="18"/>
                <w:lang w:eastAsia="pt-PT"/>
              </w:rPr>
              <w:t>String</w:t>
            </w:r>
          </w:p>
        </w:tc>
        <w:tc>
          <w:tcPr>
            <w:tcW w:w="2551" w:type="dxa"/>
            <w:tcBorders>
              <w:top w:val="nil"/>
              <w:left w:val="nil"/>
              <w:bottom w:val="single" w:sz="4" w:space="0" w:color="auto"/>
              <w:right w:val="single" w:sz="4" w:space="0" w:color="auto"/>
            </w:tcBorders>
            <w:shd w:val="clear" w:color="auto" w:fill="auto"/>
            <w:noWrap/>
            <w:hideMark/>
          </w:tcPr>
          <w:p w14:paraId="552E09ED" w14:textId="394B9550" w:rsidR="003805E2" w:rsidRPr="00CD3F80" w:rsidRDefault="003805E2" w:rsidP="008561A0">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Times New Roman"/>
                <w:color w:val="000000"/>
                <w:sz w:val="18"/>
                <w:szCs w:val="18"/>
                <w:lang w:eastAsia="pt-PT"/>
              </w:rPr>
              <w:t>Tabela: cd_estruturais.tat91_tabelas</w:t>
            </w:r>
            <w:r w:rsidRPr="00CD3F80">
              <w:rPr>
                <w:rFonts w:ascii="Calibri" w:eastAsia="Times New Roman" w:hAnsi="Calibri" w:cs="Times New Roman"/>
                <w:color w:val="000000"/>
                <w:sz w:val="18"/>
                <w:szCs w:val="18"/>
                <w:lang w:eastAsia="pt-PT"/>
              </w:rPr>
              <w:br/>
              <w:t>Campo tabela: tayd91c0_ctabela = '673'</w:t>
            </w:r>
            <w:r w:rsidRPr="00CD3F80">
              <w:rPr>
                <w:rFonts w:ascii="Calibri" w:eastAsia="Times New Roman" w:hAnsi="Calibri" w:cs="Times New Roman"/>
                <w:color w:val="000000"/>
                <w:sz w:val="18"/>
                <w:szCs w:val="18"/>
                <w:lang w:eastAsia="pt-PT"/>
              </w:rPr>
              <w:br/>
              <w:t>Campo código: tayd91c0_celemtab</w:t>
            </w:r>
            <w:r w:rsidRPr="00CD3F80">
              <w:rPr>
                <w:rFonts w:ascii="Calibri" w:eastAsia="Times New Roman" w:hAnsi="Calibri" w:cs="Times New Roman"/>
                <w:color w:val="000000"/>
                <w:sz w:val="18"/>
                <w:szCs w:val="18"/>
                <w:lang w:eastAsia="pt-PT"/>
              </w:rPr>
              <w:br/>
              <w:t>Campo texto: tayd91c0_gelemtab</w:t>
            </w:r>
          </w:p>
        </w:tc>
      </w:tr>
      <w:tr w:rsidR="003805E2" w:rsidRPr="00CD3F80" w14:paraId="51B25DDF" w14:textId="77777777" w:rsidTr="008561A0">
        <w:trPr>
          <w:trHeight w:val="600"/>
        </w:trPr>
        <w:tc>
          <w:tcPr>
            <w:tcW w:w="1701" w:type="dxa"/>
            <w:tcBorders>
              <w:top w:val="nil"/>
              <w:left w:val="single" w:sz="4" w:space="0" w:color="auto"/>
              <w:bottom w:val="single" w:sz="4" w:space="0" w:color="auto"/>
              <w:right w:val="single" w:sz="4" w:space="0" w:color="auto"/>
            </w:tcBorders>
            <w:shd w:val="clear" w:color="000000" w:fill="F2F2F2"/>
            <w:hideMark/>
          </w:tcPr>
          <w:p w14:paraId="41A1FD19" w14:textId="77777777" w:rsidR="003805E2" w:rsidRPr="00CD3F80" w:rsidRDefault="003805E2" w:rsidP="008561A0">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ckbalres</w:t>
            </w:r>
          </w:p>
        </w:tc>
        <w:tc>
          <w:tcPr>
            <w:tcW w:w="8504" w:type="dxa"/>
            <w:tcBorders>
              <w:top w:val="nil"/>
              <w:left w:val="nil"/>
              <w:bottom w:val="single" w:sz="4" w:space="0" w:color="auto"/>
              <w:right w:val="single" w:sz="4" w:space="0" w:color="auto"/>
            </w:tcBorders>
            <w:shd w:val="clear" w:color="auto" w:fill="auto"/>
            <w:hideMark/>
          </w:tcPr>
          <w:p w14:paraId="17B6C611" w14:textId="77777777" w:rsidR="003805E2" w:rsidRPr="00CD3F80" w:rsidRDefault="003805E2" w:rsidP="00CD3F80">
            <w:pPr>
              <w:spacing w:after="0" w:line="240" w:lineRule="auto"/>
              <w:jc w:val="both"/>
              <w:rPr>
                <w:rFonts w:ascii="Calibri" w:eastAsia="Times New Roman" w:hAnsi="Calibri"/>
                <w:color w:val="000000"/>
                <w:sz w:val="18"/>
                <w:szCs w:val="18"/>
                <w:lang w:eastAsia="pt-PT"/>
              </w:rPr>
            </w:pPr>
            <w:r w:rsidRPr="00CD3F80">
              <w:rPr>
                <w:rFonts w:ascii="Calibri" w:eastAsia="Times New Roman" w:hAnsi="Calibri"/>
                <w:color w:val="000000"/>
                <w:sz w:val="18"/>
                <w:szCs w:val="18"/>
                <w:lang w:eastAsia="pt-PT"/>
              </w:rPr>
              <w:t xml:space="preserve">Código do balcão da </w:t>
            </w:r>
            <w:r w:rsidRPr="00CD3F80">
              <w:rPr>
                <w:rFonts w:ascii="Calibri" w:eastAsia="Times New Roman" w:hAnsi="Calibri"/>
                <w:b/>
                <w:color w:val="000000"/>
                <w:sz w:val="18"/>
                <w:szCs w:val="18"/>
                <w:lang w:eastAsia="pt-PT"/>
              </w:rPr>
              <w:t>responsabilidade</w:t>
            </w:r>
            <w:r w:rsidRPr="00CD3F80">
              <w:rPr>
                <w:rFonts w:ascii="Calibri" w:eastAsia="Times New Roman" w:hAnsi="Calibri"/>
                <w:color w:val="000000"/>
                <w:sz w:val="18"/>
                <w:szCs w:val="18"/>
                <w:lang w:eastAsia="pt-PT"/>
              </w:rPr>
              <w:t>:</w:t>
            </w:r>
          </w:p>
          <w:p w14:paraId="59D9366B" w14:textId="378EE92F" w:rsidR="003805E2" w:rsidRPr="00CD3F80" w:rsidRDefault="003805E2" w:rsidP="00DF4E57">
            <w:pPr>
              <w:pStyle w:val="ListParagraph"/>
              <w:numPr>
                <w:ilvl w:val="0"/>
                <w:numId w:val="13"/>
              </w:numPr>
              <w:spacing w:after="0" w:line="240" w:lineRule="auto"/>
              <w:jc w:val="both"/>
              <w:rPr>
                <w:rFonts w:ascii="Calibri" w:eastAsia="Times New Roman" w:hAnsi="Calibri"/>
                <w:color w:val="000000"/>
                <w:sz w:val="18"/>
                <w:szCs w:val="18"/>
                <w:lang w:eastAsia="pt-PT"/>
              </w:rPr>
            </w:pPr>
            <w:r w:rsidRPr="00CD3F80">
              <w:rPr>
                <w:rFonts w:ascii="Calibri" w:eastAsia="Times New Roman" w:hAnsi="Calibri"/>
                <w:color w:val="000000"/>
                <w:sz w:val="18"/>
                <w:szCs w:val="18"/>
                <w:lang w:eastAsia="pt-PT"/>
              </w:rPr>
              <w:t xml:space="preserve">Este campo, juntamente com o </w:t>
            </w:r>
            <w:r w:rsidR="008E4853">
              <w:rPr>
                <w:rFonts w:ascii="Calibri" w:eastAsia="Times New Roman" w:hAnsi="Calibri"/>
                <w:color w:val="000000"/>
                <w:sz w:val="18"/>
                <w:szCs w:val="18"/>
                <w:lang w:eastAsia="pt-PT"/>
              </w:rPr>
              <w:t>‘</w:t>
            </w:r>
            <w:r w:rsidRPr="00CD3F80">
              <w:rPr>
                <w:rFonts w:ascii="Calibri" w:eastAsia="Times New Roman" w:hAnsi="Calibri"/>
                <w:color w:val="000000"/>
                <w:sz w:val="18"/>
                <w:szCs w:val="18"/>
                <w:lang w:eastAsia="pt-PT"/>
              </w:rPr>
              <w:t>cempresp</w:t>
            </w:r>
            <w:r w:rsidR="008E4853">
              <w:rPr>
                <w:rFonts w:ascii="Calibri" w:eastAsia="Times New Roman" w:hAnsi="Calibri"/>
                <w:color w:val="000000"/>
                <w:sz w:val="18"/>
                <w:szCs w:val="18"/>
                <w:lang w:eastAsia="pt-PT"/>
              </w:rPr>
              <w:t>’</w:t>
            </w:r>
            <w:r w:rsidRPr="00CD3F80">
              <w:rPr>
                <w:rFonts w:ascii="Calibri" w:eastAsia="Times New Roman" w:hAnsi="Calibri"/>
                <w:color w:val="000000"/>
                <w:sz w:val="18"/>
                <w:szCs w:val="18"/>
                <w:lang w:eastAsia="pt-PT"/>
              </w:rPr>
              <w:t xml:space="preserve">, </w:t>
            </w:r>
            <w:r w:rsidR="008E4853">
              <w:rPr>
                <w:rFonts w:ascii="Calibri" w:eastAsia="Times New Roman" w:hAnsi="Calibri"/>
                <w:color w:val="000000"/>
                <w:sz w:val="18"/>
                <w:szCs w:val="18"/>
                <w:lang w:eastAsia="pt-PT"/>
              </w:rPr>
              <w:t>‘</w:t>
            </w:r>
            <w:r w:rsidRPr="00CD3F80">
              <w:rPr>
                <w:rFonts w:ascii="Calibri" w:eastAsia="Times New Roman" w:hAnsi="Calibri"/>
                <w:color w:val="000000"/>
                <w:sz w:val="18"/>
                <w:szCs w:val="18"/>
                <w:lang w:eastAsia="pt-PT"/>
              </w:rPr>
              <w:t>ckctares</w:t>
            </w:r>
            <w:r w:rsidR="008E4853">
              <w:rPr>
                <w:rFonts w:ascii="Calibri" w:eastAsia="Times New Roman" w:hAnsi="Calibri"/>
                <w:color w:val="000000"/>
                <w:sz w:val="18"/>
                <w:szCs w:val="18"/>
                <w:lang w:eastAsia="pt-PT"/>
              </w:rPr>
              <w:t>’</w:t>
            </w:r>
            <w:r w:rsidRPr="00CD3F80">
              <w:rPr>
                <w:rFonts w:ascii="Calibri" w:eastAsia="Times New Roman" w:hAnsi="Calibri"/>
                <w:color w:val="000000"/>
                <w:sz w:val="18"/>
                <w:szCs w:val="18"/>
                <w:lang w:eastAsia="pt-PT"/>
              </w:rPr>
              <w:t xml:space="preserve"> e </w:t>
            </w:r>
            <w:r w:rsidR="008E4853">
              <w:rPr>
                <w:rFonts w:ascii="Calibri" w:eastAsia="Times New Roman" w:hAnsi="Calibri"/>
                <w:color w:val="000000"/>
                <w:sz w:val="18"/>
                <w:szCs w:val="18"/>
                <w:lang w:eastAsia="pt-PT"/>
              </w:rPr>
              <w:t>‘</w:t>
            </w:r>
            <w:r w:rsidRPr="00CD3F80">
              <w:rPr>
                <w:rFonts w:ascii="Calibri" w:eastAsia="Times New Roman" w:hAnsi="Calibri"/>
                <w:color w:val="000000"/>
                <w:sz w:val="18"/>
                <w:szCs w:val="18"/>
                <w:lang w:eastAsia="pt-PT"/>
              </w:rPr>
              <w:t>ckrefresp</w:t>
            </w:r>
            <w:r w:rsidR="008E4853">
              <w:rPr>
                <w:rFonts w:ascii="Calibri" w:eastAsia="Times New Roman" w:hAnsi="Calibri"/>
                <w:color w:val="000000"/>
                <w:sz w:val="18"/>
                <w:szCs w:val="18"/>
                <w:lang w:eastAsia="pt-PT"/>
              </w:rPr>
              <w:t>’</w:t>
            </w:r>
            <w:r w:rsidRPr="00CD3F80">
              <w:rPr>
                <w:rFonts w:ascii="Calibri" w:eastAsia="Times New Roman" w:hAnsi="Calibri"/>
                <w:color w:val="000000"/>
                <w:sz w:val="18"/>
                <w:szCs w:val="18"/>
                <w:lang w:eastAsia="pt-PT"/>
              </w:rPr>
              <w:t>, correspondem à chave única de cada responsabilidade de crédito no banco.</w:t>
            </w:r>
          </w:p>
          <w:p w14:paraId="7D098235" w14:textId="77777777" w:rsidR="003805E2" w:rsidRPr="00CD3F80" w:rsidRDefault="003805E2" w:rsidP="00DF4E57">
            <w:pPr>
              <w:pStyle w:val="ListParagraph"/>
              <w:numPr>
                <w:ilvl w:val="0"/>
                <w:numId w:val="13"/>
              </w:numPr>
              <w:spacing w:after="0" w:line="240" w:lineRule="auto"/>
              <w:jc w:val="both"/>
              <w:rPr>
                <w:rFonts w:ascii="Calibri" w:eastAsia="Times New Roman" w:hAnsi="Calibri"/>
                <w:color w:val="000000"/>
                <w:sz w:val="18"/>
                <w:szCs w:val="18"/>
                <w:lang w:eastAsia="pt-PT"/>
              </w:rPr>
            </w:pPr>
            <w:r w:rsidRPr="00CD3F80">
              <w:rPr>
                <w:rFonts w:ascii="Calibri" w:eastAsia="Times New Roman" w:hAnsi="Calibri"/>
                <w:color w:val="000000"/>
                <w:sz w:val="18"/>
                <w:szCs w:val="18"/>
                <w:lang w:eastAsia="pt-PT"/>
              </w:rPr>
              <w:t>A chave é normalizada de acordo com as chaves contratuais da aplicação ICs da Contabilidade, com o ‘ckbalres’ a corresponder nesse modelo ao campo ‘cbalcao’.</w:t>
            </w:r>
          </w:p>
          <w:p w14:paraId="70D51533" w14:textId="77777777" w:rsidR="003805E2" w:rsidRPr="00CD3F80" w:rsidRDefault="003805E2" w:rsidP="00DF4E57">
            <w:pPr>
              <w:pStyle w:val="ListParagraph"/>
              <w:numPr>
                <w:ilvl w:val="0"/>
                <w:numId w:val="13"/>
              </w:numPr>
              <w:spacing w:after="0" w:line="240" w:lineRule="auto"/>
              <w:jc w:val="both"/>
              <w:rPr>
                <w:rFonts w:ascii="Calibri" w:eastAsia="Times New Roman" w:hAnsi="Calibri"/>
                <w:color w:val="000000"/>
                <w:sz w:val="18"/>
                <w:szCs w:val="18"/>
                <w:lang w:eastAsia="pt-PT"/>
              </w:rPr>
            </w:pPr>
            <w:r w:rsidRPr="00CD3F80">
              <w:rPr>
                <w:rFonts w:ascii="Calibri" w:eastAsia="Times New Roman" w:hAnsi="Calibri"/>
                <w:color w:val="000000"/>
                <w:sz w:val="18"/>
                <w:szCs w:val="18"/>
                <w:lang w:eastAsia="pt-PT"/>
              </w:rPr>
              <w:t>Existem outros modelos de dados para além das ICs, em que este campo da responsabilidade corresponde ao campo ‘cbalcao’ ou ao campo ‘ckbalcao’.</w:t>
            </w:r>
          </w:p>
          <w:p w14:paraId="7E777362" w14:textId="399B3FBC" w:rsidR="003805E2" w:rsidRPr="00CD3F80" w:rsidRDefault="003805E2" w:rsidP="00DF4E57">
            <w:pPr>
              <w:pStyle w:val="ListParagraph"/>
              <w:numPr>
                <w:ilvl w:val="0"/>
                <w:numId w:val="13"/>
              </w:numPr>
              <w:spacing w:after="0" w:line="240" w:lineRule="auto"/>
              <w:jc w:val="both"/>
              <w:rPr>
                <w:rFonts w:ascii="Calibri" w:eastAsia="Times New Roman" w:hAnsi="Calibri" w:cs="Calibri"/>
                <w:color w:val="000000"/>
                <w:sz w:val="18"/>
                <w:szCs w:val="18"/>
                <w:lang w:eastAsia="pt-PT"/>
              </w:rPr>
            </w:pPr>
            <w:r w:rsidRPr="00CD3F80">
              <w:rPr>
                <w:rFonts w:ascii="Calibri" w:eastAsia="Times New Roman" w:hAnsi="Calibri"/>
                <w:color w:val="000000"/>
                <w:sz w:val="18"/>
                <w:szCs w:val="18"/>
                <w:lang w:eastAsia="pt-PT"/>
              </w:rPr>
              <w:t>Apesar da nomenclatura, este campo não corresponde ao balcão em que a responsabilidade está registada ou criada.</w:t>
            </w:r>
          </w:p>
        </w:tc>
        <w:tc>
          <w:tcPr>
            <w:tcW w:w="850" w:type="dxa"/>
            <w:tcBorders>
              <w:top w:val="nil"/>
              <w:left w:val="nil"/>
              <w:bottom w:val="single" w:sz="4" w:space="0" w:color="auto"/>
              <w:right w:val="single" w:sz="4" w:space="0" w:color="auto"/>
            </w:tcBorders>
            <w:shd w:val="clear" w:color="auto" w:fill="auto"/>
            <w:noWrap/>
            <w:hideMark/>
          </w:tcPr>
          <w:p w14:paraId="4792657F" w14:textId="6AC02450" w:rsidR="003805E2" w:rsidRPr="00CD3F80" w:rsidRDefault="003805E2" w:rsidP="008561A0">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Times New Roman"/>
                <w:color w:val="000000"/>
                <w:sz w:val="18"/>
                <w:szCs w:val="18"/>
                <w:lang w:eastAsia="pt-PT"/>
              </w:rPr>
              <w:t>String</w:t>
            </w:r>
          </w:p>
        </w:tc>
        <w:tc>
          <w:tcPr>
            <w:tcW w:w="2551" w:type="dxa"/>
            <w:tcBorders>
              <w:top w:val="nil"/>
              <w:left w:val="nil"/>
              <w:bottom w:val="single" w:sz="4" w:space="0" w:color="auto"/>
              <w:right w:val="single" w:sz="4" w:space="0" w:color="auto"/>
            </w:tcBorders>
            <w:shd w:val="clear" w:color="auto" w:fill="auto"/>
            <w:noWrap/>
            <w:hideMark/>
          </w:tcPr>
          <w:p w14:paraId="564C8C62" w14:textId="2F0F7C0D" w:rsidR="003805E2" w:rsidRPr="00CD3F80" w:rsidRDefault="003805E2" w:rsidP="008561A0">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Times New Roman"/>
                <w:color w:val="000000"/>
                <w:sz w:val="18"/>
                <w:szCs w:val="18"/>
                <w:lang w:eastAsia="pt-PT"/>
              </w:rPr>
              <w:t> </w:t>
            </w:r>
          </w:p>
        </w:tc>
      </w:tr>
      <w:tr w:rsidR="003805E2" w:rsidRPr="00CD3F80" w14:paraId="15787512" w14:textId="77777777" w:rsidTr="008561A0">
        <w:trPr>
          <w:trHeight w:val="600"/>
        </w:trPr>
        <w:tc>
          <w:tcPr>
            <w:tcW w:w="1701" w:type="dxa"/>
            <w:tcBorders>
              <w:top w:val="nil"/>
              <w:left w:val="single" w:sz="4" w:space="0" w:color="auto"/>
              <w:bottom w:val="single" w:sz="4" w:space="0" w:color="auto"/>
              <w:right w:val="single" w:sz="4" w:space="0" w:color="auto"/>
            </w:tcBorders>
            <w:shd w:val="clear" w:color="000000" w:fill="F2F2F2"/>
            <w:hideMark/>
          </w:tcPr>
          <w:p w14:paraId="42C81EC9" w14:textId="77777777" w:rsidR="003805E2" w:rsidRPr="00CD3F80" w:rsidRDefault="003805E2" w:rsidP="008561A0">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ckctares</w:t>
            </w:r>
          </w:p>
        </w:tc>
        <w:tc>
          <w:tcPr>
            <w:tcW w:w="8504" w:type="dxa"/>
            <w:tcBorders>
              <w:top w:val="nil"/>
              <w:left w:val="nil"/>
              <w:bottom w:val="single" w:sz="4" w:space="0" w:color="auto"/>
              <w:right w:val="single" w:sz="4" w:space="0" w:color="auto"/>
            </w:tcBorders>
            <w:shd w:val="clear" w:color="auto" w:fill="auto"/>
            <w:hideMark/>
          </w:tcPr>
          <w:p w14:paraId="04B5FE10" w14:textId="77777777" w:rsidR="003805E2" w:rsidRPr="00CD3F80" w:rsidRDefault="003805E2" w:rsidP="00CD3F80">
            <w:pPr>
              <w:spacing w:after="0" w:line="240" w:lineRule="auto"/>
              <w:jc w:val="both"/>
              <w:rPr>
                <w:rFonts w:ascii="Calibri" w:eastAsia="Times New Roman" w:hAnsi="Calibri" w:cs="Times New Roman"/>
                <w:color w:val="000000"/>
                <w:sz w:val="18"/>
                <w:szCs w:val="18"/>
                <w:lang w:eastAsia="pt-PT"/>
              </w:rPr>
            </w:pPr>
            <w:r w:rsidRPr="00CD3F80">
              <w:rPr>
                <w:rFonts w:ascii="Calibri" w:eastAsia="Times New Roman" w:hAnsi="Calibri" w:cs="Times New Roman"/>
                <w:color w:val="000000"/>
                <w:sz w:val="18"/>
                <w:szCs w:val="18"/>
                <w:lang w:eastAsia="pt-PT"/>
              </w:rPr>
              <w:t xml:space="preserve">Número de conta da </w:t>
            </w:r>
            <w:r w:rsidRPr="00CD3F80">
              <w:rPr>
                <w:rFonts w:ascii="Calibri" w:eastAsia="Times New Roman" w:hAnsi="Calibri" w:cs="Times New Roman"/>
                <w:b/>
                <w:color w:val="000000"/>
                <w:sz w:val="18"/>
                <w:szCs w:val="18"/>
                <w:lang w:eastAsia="pt-PT"/>
              </w:rPr>
              <w:t>responsabilidade</w:t>
            </w:r>
            <w:r w:rsidRPr="00CD3F80">
              <w:rPr>
                <w:rFonts w:ascii="Calibri" w:eastAsia="Times New Roman" w:hAnsi="Calibri" w:cs="Times New Roman"/>
                <w:color w:val="000000"/>
                <w:sz w:val="18"/>
                <w:szCs w:val="18"/>
                <w:lang w:eastAsia="pt-PT"/>
              </w:rPr>
              <w:t>:</w:t>
            </w:r>
          </w:p>
          <w:p w14:paraId="54E0510D" w14:textId="71B4635D" w:rsidR="003805E2" w:rsidRPr="00CD3F80" w:rsidRDefault="003805E2" w:rsidP="00DF4E57">
            <w:pPr>
              <w:pStyle w:val="ListParagraph"/>
              <w:numPr>
                <w:ilvl w:val="0"/>
                <w:numId w:val="15"/>
              </w:numPr>
              <w:spacing w:after="0" w:line="240" w:lineRule="auto"/>
              <w:jc w:val="both"/>
              <w:rPr>
                <w:rFonts w:ascii="Calibri" w:eastAsia="Times New Roman" w:hAnsi="Calibri" w:cs="Times New Roman"/>
                <w:color w:val="000000"/>
                <w:sz w:val="18"/>
                <w:szCs w:val="18"/>
                <w:lang w:eastAsia="pt-PT"/>
              </w:rPr>
            </w:pPr>
            <w:r w:rsidRPr="00CD3F80">
              <w:rPr>
                <w:rFonts w:ascii="Calibri" w:eastAsia="Times New Roman" w:hAnsi="Calibri" w:cs="Times New Roman"/>
                <w:color w:val="000000"/>
                <w:sz w:val="18"/>
                <w:szCs w:val="18"/>
                <w:lang w:eastAsia="pt-PT"/>
              </w:rPr>
              <w:t xml:space="preserve">Este campo, juntamente com o </w:t>
            </w:r>
            <w:r w:rsidR="008E4853">
              <w:rPr>
                <w:rFonts w:ascii="Calibri" w:eastAsia="Times New Roman" w:hAnsi="Calibri" w:cs="Times New Roman"/>
                <w:color w:val="000000"/>
                <w:sz w:val="18"/>
                <w:szCs w:val="18"/>
                <w:lang w:eastAsia="pt-PT"/>
              </w:rPr>
              <w:t>‘</w:t>
            </w:r>
            <w:r w:rsidRPr="00CD3F80">
              <w:rPr>
                <w:rFonts w:ascii="Calibri" w:eastAsia="Times New Roman" w:hAnsi="Calibri" w:cs="Times New Roman"/>
                <w:color w:val="000000"/>
                <w:sz w:val="18"/>
                <w:szCs w:val="18"/>
                <w:lang w:eastAsia="pt-PT"/>
              </w:rPr>
              <w:t>cempresp</w:t>
            </w:r>
            <w:r w:rsidR="008E4853">
              <w:rPr>
                <w:rFonts w:ascii="Calibri" w:eastAsia="Times New Roman" w:hAnsi="Calibri" w:cs="Times New Roman"/>
                <w:color w:val="000000"/>
                <w:sz w:val="18"/>
                <w:szCs w:val="18"/>
                <w:lang w:eastAsia="pt-PT"/>
              </w:rPr>
              <w:t>’</w:t>
            </w:r>
            <w:r w:rsidRPr="00CD3F80">
              <w:rPr>
                <w:rFonts w:ascii="Calibri" w:eastAsia="Times New Roman" w:hAnsi="Calibri" w:cs="Times New Roman"/>
                <w:color w:val="000000"/>
                <w:sz w:val="18"/>
                <w:szCs w:val="18"/>
                <w:lang w:eastAsia="pt-PT"/>
              </w:rPr>
              <w:t xml:space="preserve">, </w:t>
            </w:r>
            <w:r w:rsidR="008E4853">
              <w:rPr>
                <w:rFonts w:ascii="Calibri" w:eastAsia="Times New Roman" w:hAnsi="Calibri" w:cs="Times New Roman"/>
                <w:color w:val="000000"/>
                <w:sz w:val="18"/>
                <w:szCs w:val="18"/>
                <w:lang w:eastAsia="pt-PT"/>
              </w:rPr>
              <w:t>‘</w:t>
            </w:r>
            <w:r w:rsidRPr="00CD3F80">
              <w:rPr>
                <w:rFonts w:ascii="Calibri" w:eastAsia="Times New Roman" w:hAnsi="Calibri" w:cs="Times New Roman"/>
                <w:color w:val="000000"/>
                <w:sz w:val="18"/>
                <w:szCs w:val="18"/>
                <w:lang w:eastAsia="pt-PT"/>
              </w:rPr>
              <w:t>ckbalres</w:t>
            </w:r>
            <w:r w:rsidR="008E4853">
              <w:rPr>
                <w:rFonts w:ascii="Calibri" w:eastAsia="Times New Roman" w:hAnsi="Calibri" w:cs="Times New Roman"/>
                <w:color w:val="000000"/>
                <w:sz w:val="18"/>
                <w:szCs w:val="18"/>
                <w:lang w:eastAsia="pt-PT"/>
              </w:rPr>
              <w:t>’</w:t>
            </w:r>
            <w:r w:rsidRPr="00CD3F80">
              <w:rPr>
                <w:rFonts w:ascii="Calibri" w:eastAsia="Times New Roman" w:hAnsi="Calibri" w:cs="Times New Roman"/>
                <w:color w:val="000000"/>
                <w:sz w:val="18"/>
                <w:szCs w:val="18"/>
                <w:lang w:eastAsia="pt-PT"/>
              </w:rPr>
              <w:t xml:space="preserve"> e </w:t>
            </w:r>
            <w:r w:rsidR="008E4853">
              <w:rPr>
                <w:rFonts w:ascii="Calibri" w:eastAsia="Times New Roman" w:hAnsi="Calibri" w:cs="Times New Roman"/>
                <w:color w:val="000000"/>
                <w:sz w:val="18"/>
                <w:szCs w:val="18"/>
                <w:lang w:eastAsia="pt-PT"/>
              </w:rPr>
              <w:t>‘</w:t>
            </w:r>
            <w:r w:rsidRPr="00CD3F80">
              <w:rPr>
                <w:rFonts w:ascii="Calibri" w:eastAsia="Times New Roman" w:hAnsi="Calibri" w:cs="Times New Roman"/>
                <w:color w:val="000000"/>
                <w:sz w:val="18"/>
                <w:szCs w:val="18"/>
                <w:lang w:eastAsia="pt-PT"/>
              </w:rPr>
              <w:t>ckrefresp</w:t>
            </w:r>
            <w:r w:rsidR="008E4853">
              <w:rPr>
                <w:rFonts w:ascii="Calibri" w:eastAsia="Times New Roman" w:hAnsi="Calibri" w:cs="Times New Roman"/>
                <w:color w:val="000000"/>
                <w:sz w:val="18"/>
                <w:szCs w:val="18"/>
                <w:lang w:eastAsia="pt-PT"/>
              </w:rPr>
              <w:t>’</w:t>
            </w:r>
            <w:r w:rsidRPr="00CD3F80">
              <w:rPr>
                <w:rFonts w:ascii="Calibri" w:eastAsia="Times New Roman" w:hAnsi="Calibri" w:cs="Times New Roman"/>
                <w:color w:val="000000"/>
                <w:sz w:val="18"/>
                <w:szCs w:val="18"/>
                <w:lang w:eastAsia="pt-PT"/>
              </w:rPr>
              <w:t>, correspondem à chave única de cada responsabilidade de crédito no banco.</w:t>
            </w:r>
          </w:p>
          <w:p w14:paraId="3C9251C8" w14:textId="77777777" w:rsidR="003805E2" w:rsidRPr="00CD3F80" w:rsidRDefault="003805E2" w:rsidP="00DF4E57">
            <w:pPr>
              <w:pStyle w:val="ListParagraph"/>
              <w:numPr>
                <w:ilvl w:val="0"/>
                <w:numId w:val="15"/>
              </w:numPr>
              <w:spacing w:after="0" w:line="240" w:lineRule="auto"/>
              <w:jc w:val="both"/>
              <w:rPr>
                <w:rFonts w:ascii="Calibri" w:eastAsia="Times New Roman" w:hAnsi="Calibri" w:cs="Times New Roman"/>
                <w:color w:val="000000"/>
                <w:sz w:val="18"/>
                <w:szCs w:val="18"/>
                <w:lang w:eastAsia="pt-PT"/>
              </w:rPr>
            </w:pPr>
            <w:r w:rsidRPr="00CD3F80">
              <w:rPr>
                <w:rFonts w:ascii="Calibri" w:eastAsia="Times New Roman" w:hAnsi="Calibri" w:cs="Times New Roman"/>
                <w:color w:val="000000"/>
                <w:sz w:val="18"/>
                <w:szCs w:val="18"/>
                <w:lang w:eastAsia="pt-PT"/>
              </w:rPr>
              <w:t xml:space="preserve">A chave é normalizada de acordo com as chaves contratuais da aplicação ICs da Contabilidade, com o ‘ckctares’ a corresponder nesse modelo ao campo ‘cnumecta’.  </w:t>
            </w:r>
          </w:p>
          <w:p w14:paraId="1251D8A5" w14:textId="54584929" w:rsidR="003805E2" w:rsidRPr="00CD3F80" w:rsidRDefault="003805E2" w:rsidP="00DF4E57">
            <w:pPr>
              <w:pStyle w:val="ListParagraph"/>
              <w:numPr>
                <w:ilvl w:val="0"/>
                <w:numId w:val="15"/>
              </w:numPr>
              <w:spacing w:after="0" w:line="240" w:lineRule="auto"/>
              <w:jc w:val="both"/>
              <w:rPr>
                <w:rFonts w:ascii="Calibri" w:eastAsia="Times New Roman" w:hAnsi="Calibri" w:cs="Calibri"/>
                <w:color w:val="000000"/>
                <w:sz w:val="18"/>
                <w:szCs w:val="18"/>
                <w:lang w:eastAsia="pt-PT"/>
              </w:rPr>
            </w:pPr>
            <w:r w:rsidRPr="00CD3F80">
              <w:rPr>
                <w:rFonts w:ascii="Calibri" w:eastAsia="Times New Roman" w:hAnsi="Calibri" w:cs="Times New Roman"/>
                <w:color w:val="000000"/>
                <w:sz w:val="18"/>
                <w:szCs w:val="18"/>
                <w:lang w:eastAsia="pt-PT"/>
              </w:rPr>
              <w:t>Existem outros modelos de dados para além das ICs, em que este campo da responsabilidade corresponde ao campo ‘cnumecta’ ou ao campo ‘cknumcta’.</w:t>
            </w:r>
          </w:p>
        </w:tc>
        <w:tc>
          <w:tcPr>
            <w:tcW w:w="850" w:type="dxa"/>
            <w:tcBorders>
              <w:top w:val="nil"/>
              <w:left w:val="nil"/>
              <w:bottom w:val="single" w:sz="4" w:space="0" w:color="auto"/>
              <w:right w:val="single" w:sz="4" w:space="0" w:color="auto"/>
            </w:tcBorders>
            <w:shd w:val="clear" w:color="auto" w:fill="auto"/>
            <w:noWrap/>
            <w:hideMark/>
          </w:tcPr>
          <w:p w14:paraId="68F0DA53" w14:textId="223B867D" w:rsidR="003805E2" w:rsidRPr="00CD3F80" w:rsidRDefault="003805E2" w:rsidP="008561A0">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Times New Roman"/>
                <w:color w:val="000000"/>
                <w:sz w:val="18"/>
                <w:szCs w:val="18"/>
                <w:lang w:eastAsia="pt-PT"/>
              </w:rPr>
              <w:t>String</w:t>
            </w:r>
          </w:p>
        </w:tc>
        <w:tc>
          <w:tcPr>
            <w:tcW w:w="2551" w:type="dxa"/>
            <w:tcBorders>
              <w:top w:val="nil"/>
              <w:left w:val="nil"/>
              <w:bottom w:val="single" w:sz="4" w:space="0" w:color="auto"/>
              <w:right w:val="single" w:sz="4" w:space="0" w:color="auto"/>
            </w:tcBorders>
            <w:shd w:val="clear" w:color="auto" w:fill="auto"/>
            <w:noWrap/>
            <w:hideMark/>
          </w:tcPr>
          <w:p w14:paraId="7AF49EAE" w14:textId="6C58C4FB" w:rsidR="003805E2" w:rsidRPr="00CD3F80" w:rsidRDefault="003805E2" w:rsidP="008561A0">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Times New Roman"/>
                <w:color w:val="000000"/>
                <w:sz w:val="18"/>
                <w:szCs w:val="18"/>
                <w:lang w:eastAsia="pt-PT"/>
              </w:rPr>
              <w:t> </w:t>
            </w:r>
          </w:p>
        </w:tc>
      </w:tr>
      <w:tr w:rsidR="003805E2" w:rsidRPr="00CD3F80" w14:paraId="468FE2EF" w14:textId="77777777" w:rsidTr="008561A0">
        <w:trPr>
          <w:trHeight w:val="600"/>
        </w:trPr>
        <w:tc>
          <w:tcPr>
            <w:tcW w:w="1701" w:type="dxa"/>
            <w:tcBorders>
              <w:top w:val="nil"/>
              <w:left w:val="single" w:sz="4" w:space="0" w:color="auto"/>
              <w:bottom w:val="single" w:sz="4" w:space="0" w:color="auto"/>
              <w:right w:val="single" w:sz="4" w:space="0" w:color="auto"/>
            </w:tcBorders>
            <w:shd w:val="clear" w:color="000000" w:fill="F2F2F2"/>
            <w:hideMark/>
          </w:tcPr>
          <w:p w14:paraId="492FF0C1" w14:textId="77777777" w:rsidR="003805E2" w:rsidRPr="00CD3F80" w:rsidRDefault="003805E2" w:rsidP="008561A0">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lastRenderedPageBreak/>
              <w:t>ckrefresp</w:t>
            </w:r>
          </w:p>
        </w:tc>
        <w:tc>
          <w:tcPr>
            <w:tcW w:w="8504" w:type="dxa"/>
            <w:tcBorders>
              <w:top w:val="nil"/>
              <w:left w:val="nil"/>
              <w:bottom w:val="single" w:sz="4" w:space="0" w:color="auto"/>
              <w:right w:val="single" w:sz="4" w:space="0" w:color="auto"/>
            </w:tcBorders>
            <w:shd w:val="clear" w:color="auto" w:fill="auto"/>
            <w:hideMark/>
          </w:tcPr>
          <w:p w14:paraId="52783FA6" w14:textId="77777777" w:rsidR="003805E2" w:rsidRPr="00CD3F80" w:rsidRDefault="003805E2" w:rsidP="00CD3F80">
            <w:pPr>
              <w:spacing w:after="0" w:line="240" w:lineRule="auto"/>
              <w:jc w:val="both"/>
              <w:rPr>
                <w:rFonts w:ascii="Calibri" w:eastAsia="Times New Roman" w:hAnsi="Calibri" w:cs="Times New Roman"/>
                <w:color w:val="000000"/>
                <w:sz w:val="18"/>
                <w:szCs w:val="18"/>
                <w:lang w:eastAsia="pt-PT"/>
              </w:rPr>
            </w:pPr>
            <w:r w:rsidRPr="00CD3F80">
              <w:rPr>
                <w:rFonts w:ascii="Calibri" w:eastAsia="Times New Roman" w:hAnsi="Calibri" w:cs="Times New Roman"/>
                <w:color w:val="000000"/>
                <w:sz w:val="18"/>
                <w:szCs w:val="18"/>
                <w:lang w:eastAsia="pt-PT"/>
              </w:rPr>
              <w:t xml:space="preserve">Número depósito da </w:t>
            </w:r>
            <w:r w:rsidRPr="00CD3F80">
              <w:rPr>
                <w:rFonts w:ascii="Calibri" w:eastAsia="Times New Roman" w:hAnsi="Calibri" w:cs="Times New Roman"/>
                <w:b/>
                <w:color w:val="000000"/>
                <w:sz w:val="18"/>
                <w:szCs w:val="18"/>
                <w:lang w:eastAsia="pt-PT"/>
              </w:rPr>
              <w:t>responsabilidade</w:t>
            </w:r>
            <w:r w:rsidRPr="00CD3F80">
              <w:rPr>
                <w:rFonts w:ascii="Calibri" w:eastAsia="Times New Roman" w:hAnsi="Calibri" w:cs="Times New Roman"/>
                <w:color w:val="000000"/>
                <w:sz w:val="18"/>
                <w:szCs w:val="18"/>
                <w:lang w:eastAsia="pt-PT"/>
              </w:rPr>
              <w:t>:</w:t>
            </w:r>
          </w:p>
          <w:p w14:paraId="6A2E96C6" w14:textId="6CB8B24E" w:rsidR="003805E2" w:rsidRPr="00CD3F80" w:rsidRDefault="003805E2" w:rsidP="00DF4E57">
            <w:pPr>
              <w:pStyle w:val="ListParagraph"/>
              <w:numPr>
                <w:ilvl w:val="0"/>
                <w:numId w:val="14"/>
              </w:numPr>
              <w:spacing w:after="0" w:line="240" w:lineRule="auto"/>
              <w:jc w:val="both"/>
              <w:rPr>
                <w:rFonts w:ascii="Calibri" w:eastAsia="Times New Roman" w:hAnsi="Calibri" w:cs="Times New Roman"/>
                <w:color w:val="000000"/>
                <w:sz w:val="18"/>
                <w:szCs w:val="18"/>
                <w:lang w:eastAsia="pt-PT"/>
              </w:rPr>
            </w:pPr>
            <w:r w:rsidRPr="00CD3F80">
              <w:rPr>
                <w:rFonts w:ascii="Calibri" w:eastAsia="Times New Roman" w:hAnsi="Calibri" w:cs="Times New Roman"/>
                <w:color w:val="000000"/>
                <w:sz w:val="18"/>
                <w:szCs w:val="18"/>
                <w:lang w:eastAsia="pt-PT"/>
              </w:rPr>
              <w:t xml:space="preserve">Estes campos, juntamente com o </w:t>
            </w:r>
            <w:r w:rsidR="008E4853">
              <w:rPr>
                <w:rFonts w:ascii="Calibri" w:eastAsia="Times New Roman" w:hAnsi="Calibri" w:cs="Times New Roman"/>
                <w:color w:val="000000"/>
                <w:sz w:val="18"/>
                <w:szCs w:val="18"/>
                <w:lang w:eastAsia="pt-PT"/>
              </w:rPr>
              <w:t>‘</w:t>
            </w:r>
            <w:r w:rsidRPr="00CD3F80">
              <w:rPr>
                <w:rFonts w:ascii="Calibri" w:eastAsia="Times New Roman" w:hAnsi="Calibri" w:cs="Times New Roman"/>
                <w:color w:val="000000"/>
                <w:sz w:val="18"/>
                <w:szCs w:val="18"/>
                <w:lang w:eastAsia="pt-PT"/>
              </w:rPr>
              <w:t>cempresp</w:t>
            </w:r>
            <w:r w:rsidR="008E4853">
              <w:rPr>
                <w:rFonts w:ascii="Calibri" w:eastAsia="Times New Roman" w:hAnsi="Calibri" w:cs="Times New Roman"/>
                <w:color w:val="000000"/>
                <w:sz w:val="18"/>
                <w:szCs w:val="18"/>
                <w:lang w:eastAsia="pt-PT"/>
              </w:rPr>
              <w:t>’</w:t>
            </w:r>
            <w:r w:rsidRPr="00CD3F80">
              <w:rPr>
                <w:rFonts w:ascii="Calibri" w:eastAsia="Times New Roman" w:hAnsi="Calibri" w:cs="Times New Roman"/>
                <w:color w:val="000000"/>
                <w:sz w:val="18"/>
                <w:szCs w:val="18"/>
                <w:lang w:eastAsia="pt-PT"/>
              </w:rPr>
              <w:t xml:space="preserve">, </w:t>
            </w:r>
            <w:r w:rsidR="008E4853">
              <w:rPr>
                <w:rFonts w:ascii="Calibri" w:eastAsia="Times New Roman" w:hAnsi="Calibri" w:cs="Times New Roman"/>
                <w:color w:val="000000"/>
                <w:sz w:val="18"/>
                <w:szCs w:val="18"/>
                <w:lang w:eastAsia="pt-PT"/>
              </w:rPr>
              <w:t>‘</w:t>
            </w:r>
            <w:r w:rsidRPr="00CD3F80">
              <w:rPr>
                <w:rFonts w:ascii="Calibri" w:eastAsia="Times New Roman" w:hAnsi="Calibri" w:cs="Times New Roman"/>
                <w:color w:val="000000"/>
                <w:sz w:val="18"/>
                <w:szCs w:val="18"/>
                <w:lang w:eastAsia="pt-PT"/>
              </w:rPr>
              <w:t>ckbalres</w:t>
            </w:r>
            <w:r w:rsidR="008E4853">
              <w:rPr>
                <w:rFonts w:ascii="Calibri" w:eastAsia="Times New Roman" w:hAnsi="Calibri" w:cs="Times New Roman"/>
                <w:color w:val="000000"/>
                <w:sz w:val="18"/>
                <w:szCs w:val="18"/>
                <w:lang w:eastAsia="pt-PT"/>
              </w:rPr>
              <w:t>’</w:t>
            </w:r>
            <w:r w:rsidRPr="00CD3F80">
              <w:rPr>
                <w:rFonts w:ascii="Calibri" w:eastAsia="Times New Roman" w:hAnsi="Calibri" w:cs="Times New Roman"/>
                <w:color w:val="000000"/>
                <w:sz w:val="18"/>
                <w:szCs w:val="18"/>
                <w:lang w:eastAsia="pt-PT"/>
              </w:rPr>
              <w:t xml:space="preserve"> e </w:t>
            </w:r>
            <w:r w:rsidR="008E4853">
              <w:rPr>
                <w:rFonts w:ascii="Calibri" w:eastAsia="Times New Roman" w:hAnsi="Calibri" w:cs="Times New Roman"/>
                <w:color w:val="000000"/>
                <w:sz w:val="18"/>
                <w:szCs w:val="18"/>
                <w:lang w:eastAsia="pt-PT"/>
              </w:rPr>
              <w:t>‘</w:t>
            </w:r>
            <w:r w:rsidRPr="00CD3F80">
              <w:rPr>
                <w:rFonts w:ascii="Calibri" w:eastAsia="Times New Roman" w:hAnsi="Calibri" w:cs="Times New Roman"/>
                <w:color w:val="000000"/>
                <w:sz w:val="18"/>
                <w:szCs w:val="18"/>
                <w:lang w:eastAsia="pt-PT"/>
              </w:rPr>
              <w:t>ckctares</w:t>
            </w:r>
            <w:r w:rsidR="008E4853">
              <w:rPr>
                <w:rFonts w:ascii="Calibri" w:eastAsia="Times New Roman" w:hAnsi="Calibri" w:cs="Times New Roman"/>
                <w:color w:val="000000"/>
                <w:sz w:val="18"/>
                <w:szCs w:val="18"/>
                <w:lang w:eastAsia="pt-PT"/>
              </w:rPr>
              <w:t>’</w:t>
            </w:r>
            <w:r w:rsidRPr="00CD3F80">
              <w:rPr>
                <w:rFonts w:ascii="Calibri" w:eastAsia="Times New Roman" w:hAnsi="Calibri" w:cs="Times New Roman"/>
                <w:color w:val="000000"/>
                <w:sz w:val="18"/>
                <w:szCs w:val="18"/>
                <w:lang w:eastAsia="pt-PT"/>
              </w:rPr>
              <w:t>, correspondem à chave única de cada responsabilidade de crédito no banco.</w:t>
            </w:r>
          </w:p>
          <w:p w14:paraId="185B111C" w14:textId="77777777" w:rsidR="003805E2" w:rsidRPr="00CD3F80" w:rsidRDefault="003805E2" w:rsidP="00DF4E57">
            <w:pPr>
              <w:pStyle w:val="ListParagraph"/>
              <w:numPr>
                <w:ilvl w:val="0"/>
                <w:numId w:val="14"/>
              </w:numPr>
              <w:spacing w:after="0" w:line="240" w:lineRule="auto"/>
              <w:jc w:val="both"/>
              <w:rPr>
                <w:rFonts w:ascii="Calibri" w:eastAsia="Times New Roman" w:hAnsi="Calibri" w:cs="Times New Roman"/>
                <w:color w:val="000000"/>
                <w:sz w:val="18"/>
                <w:szCs w:val="18"/>
                <w:lang w:eastAsia="pt-PT"/>
              </w:rPr>
            </w:pPr>
            <w:r w:rsidRPr="00CD3F80">
              <w:rPr>
                <w:rFonts w:ascii="Calibri" w:eastAsia="Times New Roman" w:hAnsi="Calibri" w:cs="Times New Roman"/>
                <w:color w:val="000000"/>
                <w:sz w:val="18"/>
                <w:szCs w:val="18"/>
                <w:lang w:eastAsia="pt-PT"/>
              </w:rPr>
              <w:t>A chave é normalizada de acordo com as chaves contratuais da aplicação ICs da Contabilidade, com o ‘ckrefresp’ a corresponder nesse modelo ao campo ‘zdeposit’.</w:t>
            </w:r>
          </w:p>
          <w:p w14:paraId="4F340550" w14:textId="78AC1737" w:rsidR="003805E2" w:rsidRPr="00CD3F80" w:rsidRDefault="003805E2" w:rsidP="00DF4E57">
            <w:pPr>
              <w:pStyle w:val="ListParagraph"/>
              <w:numPr>
                <w:ilvl w:val="0"/>
                <w:numId w:val="14"/>
              </w:numPr>
              <w:spacing w:after="0" w:line="240" w:lineRule="auto"/>
              <w:jc w:val="both"/>
              <w:rPr>
                <w:rFonts w:ascii="Calibri" w:eastAsia="Times New Roman" w:hAnsi="Calibri" w:cs="Calibri"/>
                <w:color w:val="000000"/>
                <w:sz w:val="18"/>
                <w:szCs w:val="18"/>
                <w:lang w:eastAsia="pt-PT"/>
              </w:rPr>
            </w:pPr>
            <w:r w:rsidRPr="00CD3F80">
              <w:rPr>
                <w:rFonts w:ascii="Calibri" w:eastAsia="Times New Roman" w:hAnsi="Calibri" w:cs="Times New Roman"/>
                <w:color w:val="000000"/>
                <w:sz w:val="18"/>
                <w:szCs w:val="18"/>
                <w:lang w:eastAsia="pt-PT"/>
              </w:rPr>
              <w:t>Existem outros modelos de dados para além das ICs, em que este campo da responsabilidade corresponde ao campo ‘zdeposit’ ou ao campo ‘creferencia’.</w:t>
            </w:r>
          </w:p>
        </w:tc>
        <w:tc>
          <w:tcPr>
            <w:tcW w:w="850" w:type="dxa"/>
            <w:tcBorders>
              <w:top w:val="nil"/>
              <w:left w:val="nil"/>
              <w:bottom w:val="single" w:sz="4" w:space="0" w:color="auto"/>
              <w:right w:val="single" w:sz="4" w:space="0" w:color="auto"/>
            </w:tcBorders>
            <w:shd w:val="clear" w:color="auto" w:fill="auto"/>
            <w:noWrap/>
            <w:hideMark/>
          </w:tcPr>
          <w:p w14:paraId="19BCA8CE" w14:textId="0D54FA9E" w:rsidR="003805E2" w:rsidRPr="00CD3F80" w:rsidRDefault="003805E2" w:rsidP="008561A0">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Times New Roman"/>
                <w:color w:val="000000"/>
                <w:sz w:val="18"/>
                <w:szCs w:val="18"/>
                <w:lang w:eastAsia="pt-PT"/>
              </w:rPr>
              <w:t>String</w:t>
            </w:r>
          </w:p>
        </w:tc>
        <w:tc>
          <w:tcPr>
            <w:tcW w:w="2551" w:type="dxa"/>
            <w:tcBorders>
              <w:top w:val="nil"/>
              <w:left w:val="nil"/>
              <w:bottom w:val="single" w:sz="4" w:space="0" w:color="auto"/>
              <w:right w:val="single" w:sz="4" w:space="0" w:color="auto"/>
            </w:tcBorders>
            <w:shd w:val="clear" w:color="auto" w:fill="auto"/>
            <w:noWrap/>
            <w:hideMark/>
          </w:tcPr>
          <w:p w14:paraId="75A49909" w14:textId="1AACED7E" w:rsidR="003805E2" w:rsidRPr="00CD3F80" w:rsidRDefault="003805E2" w:rsidP="008561A0">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Times New Roman"/>
                <w:color w:val="000000"/>
                <w:sz w:val="18"/>
                <w:szCs w:val="18"/>
                <w:lang w:eastAsia="pt-PT"/>
              </w:rPr>
              <w:t> </w:t>
            </w:r>
          </w:p>
        </w:tc>
      </w:tr>
      <w:tr w:rsidR="003805E2" w:rsidRPr="00CD3F80" w14:paraId="2C1A0EAC" w14:textId="77777777" w:rsidTr="008561A0">
        <w:trPr>
          <w:trHeight w:val="600"/>
        </w:trPr>
        <w:tc>
          <w:tcPr>
            <w:tcW w:w="1701" w:type="dxa"/>
            <w:tcBorders>
              <w:top w:val="nil"/>
              <w:left w:val="single" w:sz="4" w:space="0" w:color="auto"/>
              <w:bottom w:val="single" w:sz="4" w:space="0" w:color="auto"/>
              <w:right w:val="single" w:sz="4" w:space="0" w:color="auto"/>
            </w:tcBorders>
            <w:shd w:val="clear" w:color="000000" w:fill="F2F2F2"/>
            <w:hideMark/>
          </w:tcPr>
          <w:p w14:paraId="1901BD9F" w14:textId="77777777" w:rsidR="003805E2" w:rsidRPr="00CD3F80" w:rsidRDefault="003805E2" w:rsidP="008561A0">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cempresa</w:t>
            </w:r>
          </w:p>
        </w:tc>
        <w:tc>
          <w:tcPr>
            <w:tcW w:w="8504" w:type="dxa"/>
            <w:tcBorders>
              <w:top w:val="nil"/>
              <w:left w:val="nil"/>
              <w:bottom w:val="single" w:sz="4" w:space="0" w:color="auto"/>
              <w:right w:val="single" w:sz="4" w:space="0" w:color="auto"/>
            </w:tcBorders>
            <w:shd w:val="clear" w:color="auto" w:fill="auto"/>
            <w:hideMark/>
          </w:tcPr>
          <w:p w14:paraId="19E4AB74" w14:textId="77777777" w:rsidR="003805E2" w:rsidRPr="00CD3F80" w:rsidRDefault="003805E2" w:rsidP="00CD3F80">
            <w:pPr>
              <w:spacing w:after="0" w:line="240" w:lineRule="auto"/>
              <w:jc w:val="both"/>
              <w:rPr>
                <w:rFonts w:ascii="Calibri" w:eastAsia="Times New Roman" w:hAnsi="Calibri" w:cs="Times New Roman"/>
                <w:color w:val="000000"/>
                <w:sz w:val="18"/>
                <w:szCs w:val="18"/>
                <w:lang w:eastAsia="pt-PT"/>
              </w:rPr>
            </w:pPr>
            <w:r w:rsidRPr="00CD3F80">
              <w:rPr>
                <w:rFonts w:ascii="Calibri" w:eastAsia="Times New Roman" w:hAnsi="Calibri" w:cs="Times New Roman"/>
                <w:color w:val="000000"/>
                <w:sz w:val="18"/>
                <w:szCs w:val="18"/>
                <w:lang w:eastAsia="pt-PT"/>
              </w:rPr>
              <w:t>Código da empresa da conta:</w:t>
            </w:r>
          </w:p>
          <w:p w14:paraId="74923D9B" w14:textId="3AED7877" w:rsidR="003805E2" w:rsidRPr="00CD3F80" w:rsidRDefault="003805E2" w:rsidP="00DF4E57">
            <w:pPr>
              <w:pStyle w:val="ListParagraph"/>
              <w:numPr>
                <w:ilvl w:val="0"/>
                <w:numId w:val="16"/>
              </w:numPr>
              <w:spacing w:after="0" w:line="240" w:lineRule="auto"/>
              <w:jc w:val="both"/>
              <w:rPr>
                <w:rFonts w:ascii="Calibri" w:eastAsia="Times New Roman" w:hAnsi="Calibri" w:cs="Times New Roman"/>
                <w:color w:val="000000"/>
                <w:sz w:val="18"/>
                <w:szCs w:val="18"/>
                <w:lang w:eastAsia="pt-PT"/>
              </w:rPr>
            </w:pPr>
            <w:r w:rsidRPr="00CD3F80">
              <w:rPr>
                <w:rFonts w:ascii="Calibri" w:eastAsia="Times New Roman" w:hAnsi="Calibri" w:cs="Times New Roman"/>
                <w:color w:val="000000"/>
                <w:sz w:val="18"/>
                <w:szCs w:val="18"/>
                <w:lang w:eastAsia="pt-PT"/>
              </w:rPr>
              <w:t xml:space="preserve">Este campo, juntamente com o </w:t>
            </w:r>
            <w:r w:rsidR="008E4853">
              <w:rPr>
                <w:rFonts w:ascii="Calibri" w:eastAsia="Times New Roman" w:hAnsi="Calibri" w:cs="Times New Roman"/>
                <w:color w:val="000000"/>
                <w:sz w:val="18"/>
                <w:szCs w:val="18"/>
                <w:lang w:eastAsia="pt-PT"/>
              </w:rPr>
              <w:t>‘</w:t>
            </w:r>
            <w:r w:rsidRPr="00CD3F80">
              <w:rPr>
                <w:rFonts w:ascii="Calibri" w:eastAsia="Times New Roman" w:hAnsi="Calibri" w:cs="Times New Roman"/>
                <w:color w:val="000000"/>
                <w:sz w:val="18"/>
                <w:szCs w:val="18"/>
                <w:lang w:eastAsia="pt-PT"/>
              </w:rPr>
              <w:t>ckbalcao</w:t>
            </w:r>
            <w:r w:rsidR="008E4853">
              <w:rPr>
                <w:rFonts w:ascii="Calibri" w:eastAsia="Times New Roman" w:hAnsi="Calibri" w:cs="Times New Roman"/>
                <w:color w:val="000000"/>
                <w:sz w:val="18"/>
                <w:szCs w:val="18"/>
                <w:lang w:eastAsia="pt-PT"/>
              </w:rPr>
              <w:t>’</w:t>
            </w:r>
            <w:r w:rsidRPr="00CD3F80">
              <w:rPr>
                <w:rFonts w:ascii="Calibri" w:eastAsia="Times New Roman" w:hAnsi="Calibri" w:cs="Times New Roman"/>
                <w:color w:val="000000"/>
                <w:sz w:val="18"/>
                <w:szCs w:val="18"/>
                <w:lang w:eastAsia="pt-PT"/>
              </w:rPr>
              <w:t xml:space="preserve">, </w:t>
            </w:r>
            <w:r w:rsidR="008E4853">
              <w:rPr>
                <w:rFonts w:ascii="Calibri" w:eastAsia="Times New Roman" w:hAnsi="Calibri" w:cs="Times New Roman"/>
                <w:color w:val="000000"/>
                <w:sz w:val="18"/>
                <w:szCs w:val="18"/>
                <w:lang w:eastAsia="pt-PT"/>
              </w:rPr>
              <w:t>‘</w:t>
            </w:r>
            <w:r w:rsidRPr="00CD3F80">
              <w:rPr>
                <w:rFonts w:ascii="Calibri" w:eastAsia="Times New Roman" w:hAnsi="Calibri" w:cs="Times New Roman"/>
                <w:color w:val="000000"/>
                <w:sz w:val="18"/>
                <w:szCs w:val="18"/>
                <w:lang w:eastAsia="pt-PT"/>
              </w:rPr>
              <w:t>cknumcta</w:t>
            </w:r>
            <w:r w:rsidR="008E4853">
              <w:rPr>
                <w:rFonts w:ascii="Calibri" w:eastAsia="Times New Roman" w:hAnsi="Calibri" w:cs="Times New Roman"/>
                <w:color w:val="000000"/>
                <w:sz w:val="18"/>
                <w:szCs w:val="18"/>
                <w:lang w:eastAsia="pt-PT"/>
              </w:rPr>
              <w:t>’</w:t>
            </w:r>
            <w:r w:rsidRPr="00CD3F80">
              <w:rPr>
                <w:rFonts w:ascii="Calibri" w:eastAsia="Times New Roman" w:hAnsi="Calibri" w:cs="Times New Roman"/>
                <w:color w:val="000000"/>
                <w:sz w:val="18"/>
                <w:szCs w:val="18"/>
                <w:lang w:eastAsia="pt-PT"/>
              </w:rPr>
              <w:t xml:space="preserve"> e </w:t>
            </w:r>
            <w:r w:rsidR="008E4853">
              <w:rPr>
                <w:rFonts w:ascii="Calibri" w:eastAsia="Times New Roman" w:hAnsi="Calibri" w:cs="Times New Roman"/>
                <w:color w:val="000000"/>
                <w:sz w:val="18"/>
                <w:szCs w:val="18"/>
                <w:lang w:eastAsia="pt-PT"/>
              </w:rPr>
              <w:t>‘</w:t>
            </w:r>
            <w:r w:rsidRPr="00CD3F80">
              <w:rPr>
                <w:rFonts w:ascii="Calibri" w:eastAsia="Times New Roman" w:hAnsi="Calibri" w:cs="Times New Roman"/>
                <w:color w:val="000000"/>
                <w:sz w:val="18"/>
                <w:szCs w:val="18"/>
                <w:lang w:eastAsia="pt-PT"/>
              </w:rPr>
              <w:t>comp_id_gar</w:t>
            </w:r>
            <w:r w:rsidR="008E4853">
              <w:rPr>
                <w:rFonts w:ascii="Calibri" w:eastAsia="Times New Roman" w:hAnsi="Calibri" w:cs="Times New Roman"/>
                <w:color w:val="000000"/>
                <w:sz w:val="18"/>
                <w:szCs w:val="18"/>
                <w:lang w:eastAsia="pt-PT"/>
              </w:rPr>
              <w:t>’</w:t>
            </w:r>
            <w:r w:rsidRPr="00CD3F80">
              <w:rPr>
                <w:rFonts w:ascii="Calibri" w:eastAsia="Times New Roman" w:hAnsi="Calibri" w:cs="Times New Roman"/>
                <w:color w:val="000000"/>
                <w:sz w:val="18"/>
                <w:szCs w:val="18"/>
                <w:lang w:eastAsia="pt-PT"/>
              </w:rPr>
              <w:t xml:space="preserve">, constituem a chave única do segundo pilar do MUG, ou seja, os </w:t>
            </w:r>
            <w:r w:rsidR="00F40382">
              <w:rPr>
                <w:rFonts w:ascii="Calibri" w:eastAsia="Times New Roman" w:hAnsi="Calibri" w:cs="Times New Roman"/>
                <w:b/>
                <w:color w:val="000000"/>
                <w:sz w:val="18"/>
                <w:szCs w:val="18"/>
                <w:lang w:eastAsia="pt-PT"/>
              </w:rPr>
              <w:t>processos/cauções</w:t>
            </w:r>
            <w:r w:rsidRPr="00CD3F80">
              <w:rPr>
                <w:rFonts w:ascii="Calibri" w:eastAsia="Times New Roman" w:hAnsi="Calibri" w:cs="Times New Roman"/>
                <w:color w:val="000000"/>
                <w:sz w:val="18"/>
                <w:szCs w:val="18"/>
                <w:lang w:eastAsia="pt-PT"/>
              </w:rPr>
              <w:t>.</w:t>
            </w:r>
          </w:p>
          <w:p w14:paraId="72D44B95" w14:textId="53A0F161" w:rsidR="003805E2" w:rsidRPr="00CD3F80" w:rsidRDefault="003805E2" w:rsidP="00DF4E57">
            <w:pPr>
              <w:pStyle w:val="ListParagraph"/>
              <w:numPr>
                <w:ilvl w:val="0"/>
                <w:numId w:val="16"/>
              </w:numPr>
              <w:spacing w:after="0" w:line="240" w:lineRule="auto"/>
              <w:jc w:val="both"/>
              <w:rPr>
                <w:rFonts w:ascii="Calibri" w:eastAsia="Times New Roman" w:hAnsi="Calibri" w:cs="Calibri"/>
                <w:color w:val="000000"/>
                <w:sz w:val="18"/>
                <w:szCs w:val="18"/>
                <w:lang w:eastAsia="pt-PT"/>
              </w:rPr>
            </w:pPr>
            <w:r w:rsidRPr="00CD3F80">
              <w:rPr>
                <w:rFonts w:ascii="Calibri" w:eastAsia="Times New Roman" w:hAnsi="Calibri" w:cs="Times New Roman"/>
                <w:color w:val="000000"/>
                <w:sz w:val="18"/>
                <w:szCs w:val="18"/>
                <w:lang w:eastAsia="pt-PT"/>
              </w:rPr>
              <w:t xml:space="preserve">O conceito de </w:t>
            </w:r>
            <w:r w:rsidR="00F40382">
              <w:rPr>
                <w:rFonts w:ascii="Calibri" w:eastAsia="Times New Roman" w:hAnsi="Calibri" w:cs="Times New Roman"/>
                <w:color w:val="000000"/>
                <w:sz w:val="18"/>
                <w:szCs w:val="18"/>
                <w:lang w:eastAsia="pt-PT"/>
              </w:rPr>
              <w:t>processo/caução</w:t>
            </w:r>
            <w:r w:rsidRPr="00CD3F80">
              <w:rPr>
                <w:rFonts w:ascii="Calibri" w:eastAsia="Times New Roman" w:hAnsi="Calibri" w:cs="Times New Roman"/>
                <w:color w:val="000000"/>
                <w:sz w:val="18"/>
                <w:szCs w:val="18"/>
                <w:lang w:eastAsia="pt-PT"/>
              </w:rPr>
              <w:t xml:space="preserve"> está apenas presente nas aplicações CS e GP, sendo, por uma questão de homogeneidade, criado pelo próprio MUG no caso das aplicações que não o têm logo por raiz, nomeadamente Leasing, Factoring, EP, Partenon e Efeitos.</w:t>
            </w:r>
          </w:p>
        </w:tc>
        <w:tc>
          <w:tcPr>
            <w:tcW w:w="850" w:type="dxa"/>
            <w:tcBorders>
              <w:top w:val="nil"/>
              <w:left w:val="nil"/>
              <w:bottom w:val="single" w:sz="4" w:space="0" w:color="auto"/>
              <w:right w:val="single" w:sz="4" w:space="0" w:color="auto"/>
            </w:tcBorders>
            <w:shd w:val="clear" w:color="auto" w:fill="auto"/>
            <w:noWrap/>
            <w:hideMark/>
          </w:tcPr>
          <w:p w14:paraId="556496A1" w14:textId="28290AC3" w:rsidR="003805E2" w:rsidRPr="00CD3F80" w:rsidRDefault="003805E2" w:rsidP="008561A0">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Times New Roman"/>
                <w:color w:val="000000"/>
                <w:sz w:val="18"/>
                <w:szCs w:val="18"/>
                <w:lang w:eastAsia="pt-PT"/>
              </w:rPr>
              <w:t>String</w:t>
            </w:r>
          </w:p>
        </w:tc>
        <w:tc>
          <w:tcPr>
            <w:tcW w:w="2551" w:type="dxa"/>
            <w:tcBorders>
              <w:top w:val="nil"/>
              <w:left w:val="nil"/>
              <w:bottom w:val="single" w:sz="4" w:space="0" w:color="auto"/>
              <w:right w:val="single" w:sz="4" w:space="0" w:color="auto"/>
            </w:tcBorders>
            <w:shd w:val="clear" w:color="auto" w:fill="auto"/>
            <w:noWrap/>
            <w:hideMark/>
          </w:tcPr>
          <w:p w14:paraId="0EF36FF0" w14:textId="7F46B074" w:rsidR="003805E2" w:rsidRPr="00CD3F80" w:rsidRDefault="003805E2" w:rsidP="008561A0">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Times New Roman"/>
                <w:color w:val="000000"/>
                <w:sz w:val="18"/>
                <w:szCs w:val="18"/>
                <w:lang w:eastAsia="pt-PT"/>
              </w:rPr>
              <w:t> Tabela: cd_estruturais.tat91_tabelas</w:t>
            </w:r>
            <w:r w:rsidRPr="00CD3F80">
              <w:rPr>
                <w:rFonts w:ascii="Calibri" w:eastAsia="Times New Roman" w:hAnsi="Calibri" w:cs="Times New Roman"/>
                <w:color w:val="000000"/>
                <w:sz w:val="18"/>
                <w:szCs w:val="18"/>
                <w:lang w:eastAsia="pt-PT"/>
              </w:rPr>
              <w:br/>
              <w:t>Campo tabela: tayd91c0_ctabela = '673'</w:t>
            </w:r>
            <w:r w:rsidRPr="00CD3F80">
              <w:rPr>
                <w:rFonts w:ascii="Calibri" w:eastAsia="Times New Roman" w:hAnsi="Calibri" w:cs="Times New Roman"/>
                <w:color w:val="000000"/>
                <w:sz w:val="18"/>
                <w:szCs w:val="18"/>
                <w:lang w:eastAsia="pt-PT"/>
              </w:rPr>
              <w:br/>
              <w:t>Campo código: tayd91c0_celemtab</w:t>
            </w:r>
            <w:r w:rsidRPr="00CD3F80">
              <w:rPr>
                <w:rFonts w:ascii="Calibri" w:eastAsia="Times New Roman" w:hAnsi="Calibri" w:cs="Times New Roman"/>
                <w:color w:val="000000"/>
                <w:sz w:val="18"/>
                <w:szCs w:val="18"/>
                <w:lang w:eastAsia="pt-PT"/>
              </w:rPr>
              <w:br/>
              <w:t>Campo texto: tayd91c0_gelemtab</w:t>
            </w:r>
          </w:p>
        </w:tc>
      </w:tr>
      <w:tr w:rsidR="003805E2" w:rsidRPr="00CD3F80" w14:paraId="0DEE0E3B" w14:textId="77777777" w:rsidTr="008561A0">
        <w:trPr>
          <w:trHeight w:val="600"/>
        </w:trPr>
        <w:tc>
          <w:tcPr>
            <w:tcW w:w="1701" w:type="dxa"/>
            <w:tcBorders>
              <w:top w:val="nil"/>
              <w:left w:val="single" w:sz="4" w:space="0" w:color="auto"/>
              <w:bottom w:val="single" w:sz="4" w:space="0" w:color="auto"/>
              <w:right w:val="single" w:sz="4" w:space="0" w:color="auto"/>
            </w:tcBorders>
            <w:shd w:val="clear" w:color="000000" w:fill="F2F2F2"/>
            <w:hideMark/>
          </w:tcPr>
          <w:p w14:paraId="7EB1B712" w14:textId="77777777" w:rsidR="003805E2" w:rsidRPr="00CD3F80" w:rsidRDefault="003805E2" w:rsidP="008561A0">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ckbalcao</w:t>
            </w:r>
          </w:p>
        </w:tc>
        <w:tc>
          <w:tcPr>
            <w:tcW w:w="8504" w:type="dxa"/>
            <w:tcBorders>
              <w:top w:val="nil"/>
              <w:left w:val="nil"/>
              <w:bottom w:val="single" w:sz="4" w:space="0" w:color="auto"/>
              <w:right w:val="single" w:sz="4" w:space="0" w:color="auto"/>
            </w:tcBorders>
            <w:shd w:val="clear" w:color="auto" w:fill="auto"/>
            <w:hideMark/>
          </w:tcPr>
          <w:p w14:paraId="6550D506" w14:textId="77777777" w:rsidR="003805E2" w:rsidRPr="00CD3F80" w:rsidRDefault="003805E2" w:rsidP="00CD3F80">
            <w:pPr>
              <w:spacing w:after="0" w:line="240" w:lineRule="auto"/>
              <w:jc w:val="both"/>
              <w:rPr>
                <w:rFonts w:ascii="Calibri" w:eastAsia="Times New Roman" w:hAnsi="Calibri" w:cs="Times New Roman"/>
                <w:color w:val="000000"/>
                <w:sz w:val="18"/>
                <w:szCs w:val="18"/>
                <w:lang w:eastAsia="pt-PT"/>
              </w:rPr>
            </w:pPr>
            <w:r w:rsidRPr="00CD3F80">
              <w:rPr>
                <w:rFonts w:ascii="Calibri" w:eastAsia="Times New Roman" w:hAnsi="Calibri" w:cs="Times New Roman"/>
                <w:color w:val="000000"/>
                <w:sz w:val="18"/>
                <w:szCs w:val="18"/>
                <w:lang w:eastAsia="pt-PT"/>
              </w:rPr>
              <w:t>Código do balcão da conta ID da garantia:</w:t>
            </w:r>
          </w:p>
          <w:p w14:paraId="690943B5" w14:textId="1FCA5FC4" w:rsidR="003805E2" w:rsidRPr="00CD3F80" w:rsidRDefault="003805E2" w:rsidP="00DF4E57">
            <w:pPr>
              <w:pStyle w:val="ListParagraph"/>
              <w:numPr>
                <w:ilvl w:val="0"/>
                <w:numId w:val="16"/>
              </w:numPr>
              <w:spacing w:after="0" w:line="240" w:lineRule="auto"/>
              <w:jc w:val="both"/>
              <w:rPr>
                <w:rFonts w:ascii="Calibri" w:eastAsia="Times New Roman" w:hAnsi="Calibri" w:cs="Times New Roman"/>
                <w:color w:val="000000"/>
                <w:sz w:val="18"/>
                <w:szCs w:val="18"/>
                <w:lang w:eastAsia="pt-PT"/>
              </w:rPr>
            </w:pPr>
            <w:r w:rsidRPr="00CD3F80">
              <w:rPr>
                <w:rFonts w:ascii="Calibri" w:eastAsia="Times New Roman" w:hAnsi="Calibri" w:cs="Times New Roman"/>
                <w:color w:val="000000"/>
                <w:sz w:val="18"/>
                <w:szCs w:val="18"/>
                <w:lang w:eastAsia="pt-PT"/>
              </w:rPr>
              <w:t xml:space="preserve">Este campo, juntamente com o </w:t>
            </w:r>
            <w:r w:rsidR="008E4853">
              <w:rPr>
                <w:rFonts w:ascii="Calibri" w:eastAsia="Times New Roman" w:hAnsi="Calibri" w:cs="Times New Roman"/>
                <w:color w:val="000000"/>
                <w:sz w:val="18"/>
                <w:szCs w:val="18"/>
                <w:lang w:eastAsia="pt-PT"/>
              </w:rPr>
              <w:t>‘</w:t>
            </w:r>
            <w:r w:rsidRPr="00CD3F80">
              <w:rPr>
                <w:rFonts w:ascii="Calibri" w:eastAsia="Times New Roman" w:hAnsi="Calibri" w:cs="Times New Roman"/>
                <w:color w:val="000000"/>
                <w:sz w:val="18"/>
                <w:szCs w:val="18"/>
                <w:lang w:eastAsia="pt-PT"/>
              </w:rPr>
              <w:t>cempresa</w:t>
            </w:r>
            <w:r w:rsidR="008E4853">
              <w:rPr>
                <w:rFonts w:ascii="Calibri" w:eastAsia="Times New Roman" w:hAnsi="Calibri" w:cs="Times New Roman"/>
                <w:color w:val="000000"/>
                <w:sz w:val="18"/>
                <w:szCs w:val="18"/>
                <w:lang w:eastAsia="pt-PT"/>
              </w:rPr>
              <w:t>’</w:t>
            </w:r>
            <w:r w:rsidRPr="00CD3F80">
              <w:rPr>
                <w:rFonts w:ascii="Calibri" w:eastAsia="Times New Roman" w:hAnsi="Calibri" w:cs="Times New Roman"/>
                <w:color w:val="000000"/>
                <w:sz w:val="18"/>
                <w:szCs w:val="18"/>
                <w:lang w:eastAsia="pt-PT"/>
              </w:rPr>
              <w:t xml:space="preserve">, </w:t>
            </w:r>
            <w:r w:rsidR="008E4853">
              <w:rPr>
                <w:rFonts w:ascii="Calibri" w:eastAsia="Times New Roman" w:hAnsi="Calibri" w:cs="Times New Roman"/>
                <w:color w:val="000000"/>
                <w:sz w:val="18"/>
                <w:szCs w:val="18"/>
                <w:lang w:eastAsia="pt-PT"/>
              </w:rPr>
              <w:t>‘</w:t>
            </w:r>
            <w:r w:rsidRPr="00CD3F80">
              <w:rPr>
                <w:rFonts w:ascii="Calibri" w:eastAsia="Times New Roman" w:hAnsi="Calibri" w:cs="Times New Roman"/>
                <w:color w:val="000000"/>
                <w:sz w:val="18"/>
                <w:szCs w:val="18"/>
                <w:lang w:eastAsia="pt-PT"/>
              </w:rPr>
              <w:t>cknumcta</w:t>
            </w:r>
            <w:r w:rsidR="008E4853">
              <w:rPr>
                <w:rFonts w:ascii="Calibri" w:eastAsia="Times New Roman" w:hAnsi="Calibri" w:cs="Times New Roman"/>
                <w:color w:val="000000"/>
                <w:sz w:val="18"/>
                <w:szCs w:val="18"/>
                <w:lang w:eastAsia="pt-PT"/>
              </w:rPr>
              <w:t>’</w:t>
            </w:r>
            <w:r w:rsidRPr="00CD3F80">
              <w:rPr>
                <w:rFonts w:ascii="Calibri" w:eastAsia="Times New Roman" w:hAnsi="Calibri" w:cs="Times New Roman"/>
                <w:color w:val="000000"/>
                <w:sz w:val="18"/>
                <w:szCs w:val="18"/>
                <w:lang w:eastAsia="pt-PT"/>
              </w:rPr>
              <w:t xml:space="preserve"> e </w:t>
            </w:r>
            <w:r w:rsidR="008E4853">
              <w:rPr>
                <w:rFonts w:ascii="Calibri" w:eastAsia="Times New Roman" w:hAnsi="Calibri" w:cs="Times New Roman"/>
                <w:color w:val="000000"/>
                <w:sz w:val="18"/>
                <w:szCs w:val="18"/>
                <w:lang w:eastAsia="pt-PT"/>
              </w:rPr>
              <w:t>‘</w:t>
            </w:r>
            <w:r w:rsidRPr="00CD3F80">
              <w:rPr>
                <w:rFonts w:ascii="Calibri" w:eastAsia="Times New Roman" w:hAnsi="Calibri" w:cs="Times New Roman"/>
                <w:color w:val="000000"/>
                <w:sz w:val="18"/>
                <w:szCs w:val="18"/>
                <w:lang w:eastAsia="pt-PT"/>
              </w:rPr>
              <w:t>comp_id_gar</w:t>
            </w:r>
            <w:r w:rsidR="008E4853">
              <w:rPr>
                <w:rFonts w:ascii="Calibri" w:eastAsia="Times New Roman" w:hAnsi="Calibri" w:cs="Times New Roman"/>
                <w:color w:val="000000"/>
                <w:sz w:val="18"/>
                <w:szCs w:val="18"/>
                <w:lang w:eastAsia="pt-PT"/>
              </w:rPr>
              <w:t>’</w:t>
            </w:r>
            <w:r w:rsidRPr="00CD3F80">
              <w:rPr>
                <w:rFonts w:ascii="Calibri" w:eastAsia="Times New Roman" w:hAnsi="Calibri" w:cs="Times New Roman"/>
                <w:color w:val="000000"/>
                <w:sz w:val="18"/>
                <w:szCs w:val="18"/>
                <w:lang w:eastAsia="pt-PT"/>
              </w:rPr>
              <w:t xml:space="preserve">, constituem a chave única do segundo pilar do MUG, ou seja, os </w:t>
            </w:r>
            <w:r w:rsidR="00F40382">
              <w:rPr>
                <w:rFonts w:ascii="Calibri" w:eastAsia="Times New Roman" w:hAnsi="Calibri" w:cs="Times New Roman"/>
                <w:b/>
                <w:color w:val="000000"/>
                <w:sz w:val="18"/>
                <w:szCs w:val="18"/>
                <w:lang w:eastAsia="pt-PT"/>
              </w:rPr>
              <w:t>processos/cauções</w:t>
            </w:r>
            <w:r w:rsidRPr="00CD3F80">
              <w:rPr>
                <w:rFonts w:ascii="Calibri" w:eastAsia="Times New Roman" w:hAnsi="Calibri" w:cs="Times New Roman"/>
                <w:color w:val="000000"/>
                <w:sz w:val="18"/>
                <w:szCs w:val="18"/>
                <w:lang w:eastAsia="pt-PT"/>
              </w:rPr>
              <w:t>.</w:t>
            </w:r>
          </w:p>
          <w:p w14:paraId="2377729D" w14:textId="50E1EB36" w:rsidR="003805E2" w:rsidRPr="00CD3F80" w:rsidRDefault="003805E2" w:rsidP="00DF4E57">
            <w:pPr>
              <w:pStyle w:val="ListParagraph"/>
              <w:numPr>
                <w:ilvl w:val="0"/>
                <w:numId w:val="16"/>
              </w:numPr>
              <w:spacing w:after="0" w:line="240" w:lineRule="auto"/>
              <w:jc w:val="both"/>
              <w:rPr>
                <w:rFonts w:ascii="Calibri" w:eastAsia="Times New Roman" w:hAnsi="Calibri" w:cs="Times New Roman"/>
                <w:color w:val="000000"/>
                <w:sz w:val="18"/>
                <w:szCs w:val="18"/>
                <w:lang w:eastAsia="pt-PT"/>
              </w:rPr>
            </w:pPr>
            <w:r w:rsidRPr="00CD3F80">
              <w:rPr>
                <w:rFonts w:ascii="Calibri" w:eastAsia="Times New Roman" w:hAnsi="Calibri" w:cs="Times New Roman"/>
                <w:color w:val="000000"/>
                <w:sz w:val="18"/>
                <w:szCs w:val="18"/>
                <w:lang w:eastAsia="pt-PT"/>
              </w:rPr>
              <w:t xml:space="preserve">O conceito de </w:t>
            </w:r>
            <w:r w:rsidR="00F40382">
              <w:rPr>
                <w:rFonts w:ascii="Calibri" w:eastAsia="Times New Roman" w:hAnsi="Calibri" w:cs="Times New Roman"/>
                <w:color w:val="000000"/>
                <w:sz w:val="18"/>
                <w:szCs w:val="18"/>
                <w:lang w:eastAsia="pt-PT"/>
              </w:rPr>
              <w:t>processo/caução</w:t>
            </w:r>
            <w:r w:rsidRPr="00CD3F80">
              <w:rPr>
                <w:rFonts w:ascii="Calibri" w:eastAsia="Times New Roman" w:hAnsi="Calibri" w:cs="Times New Roman"/>
                <w:color w:val="000000"/>
                <w:sz w:val="18"/>
                <w:szCs w:val="18"/>
                <w:lang w:eastAsia="pt-PT"/>
              </w:rPr>
              <w:t xml:space="preserve"> está apenas presente nas aplicações CS e GP, sendo, por uma questão de homogeneidade, criado pelo próprio MUG no caso das aplicações que não o têm logo por raiz, nomeadamente Leasing, Factoring, EP, Partenon e Efeitos.</w:t>
            </w:r>
          </w:p>
          <w:p w14:paraId="02C91E89" w14:textId="2E0A2E0F" w:rsidR="003805E2" w:rsidRPr="00CD3F80" w:rsidRDefault="003805E2" w:rsidP="00D2685F">
            <w:pPr>
              <w:pStyle w:val="ListParagraph"/>
              <w:numPr>
                <w:ilvl w:val="0"/>
                <w:numId w:val="16"/>
              </w:numPr>
              <w:spacing w:after="0" w:line="240" w:lineRule="auto"/>
              <w:jc w:val="both"/>
              <w:rPr>
                <w:rFonts w:ascii="Calibri" w:eastAsia="Times New Roman" w:hAnsi="Calibri" w:cs="Calibri"/>
                <w:color w:val="000000"/>
                <w:sz w:val="18"/>
                <w:szCs w:val="18"/>
                <w:lang w:eastAsia="pt-PT"/>
              </w:rPr>
            </w:pPr>
            <w:r w:rsidRPr="00CD3F80">
              <w:rPr>
                <w:rFonts w:ascii="Calibri" w:eastAsia="Times New Roman" w:hAnsi="Calibri"/>
                <w:color w:val="000000"/>
                <w:sz w:val="18"/>
                <w:szCs w:val="18"/>
                <w:lang w:eastAsia="pt-PT"/>
              </w:rPr>
              <w:t xml:space="preserve">Apesar da nomenclatura, este campo não corresponde ao balcão em que </w:t>
            </w:r>
            <w:r w:rsidR="00D2685F">
              <w:rPr>
                <w:rFonts w:ascii="Calibri" w:eastAsia="Times New Roman" w:hAnsi="Calibri"/>
                <w:color w:val="000000"/>
                <w:sz w:val="18"/>
                <w:szCs w:val="18"/>
                <w:lang w:eastAsia="pt-PT"/>
              </w:rPr>
              <w:t xml:space="preserve">o </w:t>
            </w:r>
            <w:r w:rsidR="00F40382">
              <w:rPr>
                <w:rFonts w:ascii="Calibri" w:eastAsia="Times New Roman" w:hAnsi="Calibri"/>
                <w:color w:val="000000"/>
                <w:sz w:val="18"/>
                <w:szCs w:val="18"/>
                <w:lang w:eastAsia="pt-PT"/>
              </w:rPr>
              <w:t>processo/caução</w:t>
            </w:r>
            <w:r w:rsidR="00D2685F">
              <w:rPr>
                <w:rFonts w:ascii="Calibri" w:eastAsia="Times New Roman" w:hAnsi="Calibri"/>
                <w:color w:val="000000"/>
                <w:sz w:val="18"/>
                <w:szCs w:val="18"/>
                <w:lang w:eastAsia="pt-PT"/>
              </w:rPr>
              <w:t xml:space="preserve"> está registado ou criad</w:t>
            </w:r>
            <w:r w:rsidRPr="00CD3F80">
              <w:rPr>
                <w:rFonts w:ascii="Calibri" w:eastAsia="Times New Roman" w:hAnsi="Calibri"/>
                <w:color w:val="000000"/>
                <w:sz w:val="18"/>
                <w:szCs w:val="18"/>
                <w:lang w:eastAsia="pt-PT"/>
              </w:rPr>
              <w:t>o.</w:t>
            </w:r>
          </w:p>
        </w:tc>
        <w:tc>
          <w:tcPr>
            <w:tcW w:w="850" w:type="dxa"/>
            <w:tcBorders>
              <w:top w:val="nil"/>
              <w:left w:val="nil"/>
              <w:bottom w:val="single" w:sz="4" w:space="0" w:color="auto"/>
              <w:right w:val="single" w:sz="4" w:space="0" w:color="auto"/>
            </w:tcBorders>
            <w:shd w:val="clear" w:color="auto" w:fill="auto"/>
            <w:noWrap/>
            <w:hideMark/>
          </w:tcPr>
          <w:p w14:paraId="78A51DF2" w14:textId="2516CAA0" w:rsidR="003805E2" w:rsidRPr="00CD3F80" w:rsidRDefault="003805E2" w:rsidP="008561A0">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Times New Roman"/>
                <w:color w:val="000000"/>
                <w:sz w:val="18"/>
                <w:szCs w:val="18"/>
                <w:lang w:eastAsia="pt-PT"/>
              </w:rPr>
              <w:t>String</w:t>
            </w:r>
          </w:p>
        </w:tc>
        <w:tc>
          <w:tcPr>
            <w:tcW w:w="2551" w:type="dxa"/>
            <w:tcBorders>
              <w:top w:val="nil"/>
              <w:left w:val="nil"/>
              <w:bottom w:val="single" w:sz="4" w:space="0" w:color="auto"/>
              <w:right w:val="single" w:sz="4" w:space="0" w:color="auto"/>
            </w:tcBorders>
            <w:shd w:val="clear" w:color="auto" w:fill="auto"/>
            <w:noWrap/>
            <w:hideMark/>
          </w:tcPr>
          <w:p w14:paraId="717AC540" w14:textId="16B198FE" w:rsidR="003805E2" w:rsidRPr="00CD3F80" w:rsidRDefault="003805E2" w:rsidP="008561A0">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Times New Roman"/>
                <w:color w:val="000000"/>
                <w:sz w:val="18"/>
                <w:szCs w:val="18"/>
                <w:lang w:eastAsia="pt-PT"/>
              </w:rPr>
              <w:t> </w:t>
            </w:r>
          </w:p>
        </w:tc>
      </w:tr>
      <w:tr w:rsidR="003805E2" w:rsidRPr="00CD3F80" w14:paraId="27EDC2BA" w14:textId="77777777" w:rsidTr="008561A0">
        <w:trPr>
          <w:trHeight w:val="600"/>
        </w:trPr>
        <w:tc>
          <w:tcPr>
            <w:tcW w:w="1701" w:type="dxa"/>
            <w:tcBorders>
              <w:top w:val="nil"/>
              <w:left w:val="single" w:sz="4" w:space="0" w:color="auto"/>
              <w:bottom w:val="single" w:sz="4" w:space="0" w:color="auto"/>
              <w:right w:val="single" w:sz="4" w:space="0" w:color="auto"/>
            </w:tcBorders>
            <w:shd w:val="clear" w:color="000000" w:fill="F2F2F2"/>
            <w:hideMark/>
          </w:tcPr>
          <w:p w14:paraId="00A4A928" w14:textId="77777777" w:rsidR="003805E2" w:rsidRPr="00CD3F80" w:rsidRDefault="003805E2" w:rsidP="008561A0">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cknumcta</w:t>
            </w:r>
          </w:p>
        </w:tc>
        <w:tc>
          <w:tcPr>
            <w:tcW w:w="8504" w:type="dxa"/>
            <w:tcBorders>
              <w:top w:val="nil"/>
              <w:left w:val="nil"/>
              <w:bottom w:val="single" w:sz="4" w:space="0" w:color="auto"/>
              <w:right w:val="single" w:sz="4" w:space="0" w:color="auto"/>
            </w:tcBorders>
            <w:shd w:val="clear" w:color="auto" w:fill="auto"/>
            <w:hideMark/>
          </w:tcPr>
          <w:p w14:paraId="5D03BD1C" w14:textId="77777777" w:rsidR="003805E2" w:rsidRPr="00CD3F80" w:rsidRDefault="003805E2" w:rsidP="00CD3F80">
            <w:pPr>
              <w:spacing w:after="0" w:line="240" w:lineRule="auto"/>
              <w:jc w:val="both"/>
              <w:rPr>
                <w:rFonts w:ascii="Calibri" w:eastAsia="Times New Roman" w:hAnsi="Calibri" w:cs="Times New Roman"/>
                <w:color w:val="000000"/>
                <w:sz w:val="18"/>
                <w:szCs w:val="18"/>
                <w:lang w:eastAsia="pt-PT"/>
              </w:rPr>
            </w:pPr>
            <w:r w:rsidRPr="00CD3F80">
              <w:rPr>
                <w:rFonts w:ascii="Calibri" w:eastAsia="Times New Roman" w:hAnsi="Calibri" w:cs="Times New Roman"/>
                <w:color w:val="000000"/>
                <w:sz w:val="18"/>
                <w:szCs w:val="18"/>
                <w:lang w:eastAsia="pt-PT"/>
              </w:rPr>
              <w:t>Número de conta ID da garantia:</w:t>
            </w:r>
          </w:p>
          <w:p w14:paraId="737ABEC0" w14:textId="7B6194FF" w:rsidR="003805E2" w:rsidRPr="00CD3F80" w:rsidRDefault="003805E2" w:rsidP="00DF4E57">
            <w:pPr>
              <w:pStyle w:val="ListParagraph"/>
              <w:numPr>
                <w:ilvl w:val="0"/>
                <w:numId w:val="16"/>
              </w:numPr>
              <w:spacing w:after="0" w:line="240" w:lineRule="auto"/>
              <w:jc w:val="both"/>
              <w:rPr>
                <w:rFonts w:ascii="Calibri" w:eastAsia="Times New Roman" w:hAnsi="Calibri" w:cs="Times New Roman"/>
                <w:color w:val="000000"/>
                <w:sz w:val="18"/>
                <w:szCs w:val="18"/>
                <w:lang w:eastAsia="pt-PT"/>
              </w:rPr>
            </w:pPr>
            <w:r w:rsidRPr="00CD3F80">
              <w:rPr>
                <w:rFonts w:ascii="Calibri" w:eastAsia="Times New Roman" w:hAnsi="Calibri" w:cs="Times New Roman"/>
                <w:color w:val="000000"/>
                <w:sz w:val="18"/>
                <w:szCs w:val="18"/>
                <w:lang w:eastAsia="pt-PT"/>
              </w:rPr>
              <w:t xml:space="preserve">Este campo, juntamente com o </w:t>
            </w:r>
            <w:r w:rsidR="008E4853">
              <w:rPr>
                <w:rFonts w:ascii="Calibri" w:eastAsia="Times New Roman" w:hAnsi="Calibri" w:cs="Times New Roman"/>
                <w:color w:val="000000"/>
                <w:sz w:val="18"/>
                <w:szCs w:val="18"/>
                <w:lang w:eastAsia="pt-PT"/>
              </w:rPr>
              <w:t>‘</w:t>
            </w:r>
            <w:r w:rsidRPr="00CD3F80">
              <w:rPr>
                <w:rFonts w:ascii="Calibri" w:eastAsia="Times New Roman" w:hAnsi="Calibri" w:cs="Times New Roman"/>
                <w:color w:val="000000"/>
                <w:sz w:val="18"/>
                <w:szCs w:val="18"/>
                <w:lang w:eastAsia="pt-PT"/>
              </w:rPr>
              <w:t>cempresa</w:t>
            </w:r>
            <w:r w:rsidR="008E4853">
              <w:rPr>
                <w:rFonts w:ascii="Calibri" w:eastAsia="Times New Roman" w:hAnsi="Calibri" w:cs="Times New Roman"/>
                <w:color w:val="000000"/>
                <w:sz w:val="18"/>
                <w:szCs w:val="18"/>
                <w:lang w:eastAsia="pt-PT"/>
              </w:rPr>
              <w:t>’</w:t>
            </w:r>
            <w:r w:rsidRPr="00CD3F80">
              <w:rPr>
                <w:rFonts w:ascii="Calibri" w:eastAsia="Times New Roman" w:hAnsi="Calibri" w:cs="Times New Roman"/>
                <w:color w:val="000000"/>
                <w:sz w:val="18"/>
                <w:szCs w:val="18"/>
                <w:lang w:eastAsia="pt-PT"/>
              </w:rPr>
              <w:t xml:space="preserve">, </w:t>
            </w:r>
            <w:r w:rsidR="008E4853">
              <w:rPr>
                <w:rFonts w:ascii="Calibri" w:eastAsia="Times New Roman" w:hAnsi="Calibri" w:cs="Times New Roman"/>
                <w:color w:val="000000"/>
                <w:sz w:val="18"/>
                <w:szCs w:val="18"/>
                <w:lang w:eastAsia="pt-PT"/>
              </w:rPr>
              <w:t>‘</w:t>
            </w:r>
            <w:r w:rsidRPr="00CD3F80">
              <w:rPr>
                <w:rFonts w:ascii="Calibri" w:eastAsia="Times New Roman" w:hAnsi="Calibri" w:cs="Times New Roman"/>
                <w:color w:val="000000"/>
                <w:sz w:val="18"/>
                <w:szCs w:val="18"/>
                <w:lang w:eastAsia="pt-PT"/>
              </w:rPr>
              <w:t>ckbalcao</w:t>
            </w:r>
            <w:r w:rsidR="008E4853">
              <w:rPr>
                <w:rFonts w:ascii="Calibri" w:eastAsia="Times New Roman" w:hAnsi="Calibri" w:cs="Times New Roman"/>
                <w:color w:val="000000"/>
                <w:sz w:val="18"/>
                <w:szCs w:val="18"/>
                <w:lang w:eastAsia="pt-PT"/>
              </w:rPr>
              <w:t>’</w:t>
            </w:r>
            <w:r w:rsidRPr="00CD3F80">
              <w:rPr>
                <w:rFonts w:ascii="Calibri" w:eastAsia="Times New Roman" w:hAnsi="Calibri" w:cs="Times New Roman"/>
                <w:color w:val="000000"/>
                <w:sz w:val="18"/>
                <w:szCs w:val="18"/>
                <w:lang w:eastAsia="pt-PT"/>
              </w:rPr>
              <w:t xml:space="preserve"> e </w:t>
            </w:r>
            <w:r w:rsidR="008E4853">
              <w:rPr>
                <w:rFonts w:ascii="Calibri" w:eastAsia="Times New Roman" w:hAnsi="Calibri" w:cs="Times New Roman"/>
                <w:color w:val="000000"/>
                <w:sz w:val="18"/>
                <w:szCs w:val="18"/>
                <w:lang w:eastAsia="pt-PT"/>
              </w:rPr>
              <w:t>‘</w:t>
            </w:r>
            <w:r w:rsidRPr="00CD3F80">
              <w:rPr>
                <w:rFonts w:ascii="Calibri" w:eastAsia="Times New Roman" w:hAnsi="Calibri" w:cs="Times New Roman"/>
                <w:color w:val="000000"/>
                <w:sz w:val="18"/>
                <w:szCs w:val="18"/>
                <w:lang w:eastAsia="pt-PT"/>
              </w:rPr>
              <w:t>comp_id_gar</w:t>
            </w:r>
            <w:r w:rsidR="008E4853">
              <w:rPr>
                <w:rFonts w:ascii="Calibri" w:eastAsia="Times New Roman" w:hAnsi="Calibri" w:cs="Times New Roman"/>
                <w:color w:val="000000"/>
                <w:sz w:val="18"/>
                <w:szCs w:val="18"/>
                <w:lang w:eastAsia="pt-PT"/>
              </w:rPr>
              <w:t>’</w:t>
            </w:r>
            <w:r w:rsidRPr="00CD3F80">
              <w:rPr>
                <w:rFonts w:ascii="Calibri" w:eastAsia="Times New Roman" w:hAnsi="Calibri" w:cs="Times New Roman"/>
                <w:color w:val="000000"/>
                <w:sz w:val="18"/>
                <w:szCs w:val="18"/>
                <w:lang w:eastAsia="pt-PT"/>
              </w:rPr>
              <w:t xml:space="preserve">, constituem a chave única do segundo pilar do MUG, ou seja, os </w:t>
            </w:r>
            <w:r w:rsidR="00F40382">
              <w:rPr>
                <w:rFonts w:ascii="Calibri" w:eastAsia="Times New Roman" w:hAnsi="Calibri" w:cs="Times New Roman"/>
                <w:b/>
                <w:color w:val="000000"/>
                <w:sz w:val="18"/>
                <w:szCs w:val="18"/>
                <w:lang w:eastAsia="pt-PT"/>
              </w:rPr>
              <w:t>processos/cauções</w:t>
            </w:r>
            <w:r w:rsidRPr="00CD3F80">
              <w:rPr>
                <w:rFonts w:ascii="Calibri" w:eastAsia="Times New Roman" w:hAnsi="Calibri" w:cs="Times New Roman"/>
                <w:color w:val="000000"/>
                <w:sz w:val="18"/>
                <w:szCs w:val="18"/>
                <w:lang w:eastAsia="pt-PT"/>
              </w:rPr>
              <w:t>.</w:t>
            </w:r>
          </w:p>
          <w:p w14:paraId="47FA0E17" w14:textId="24B4CFCE" w:rsidR="003805E2" w:rsidRPr="00CD3F80" w:rsidRDefault="003805E2" w:rsidP="00DF4E57">
            <w:pPr>
              <w:pStyle w:val="ListParagraph"/>
              <w:numPr>
                <w:ilvl w:val="0"/>
                <w:numId w:val="16"/>
              </w:numPr>
              <w:spacing w:after="0" w:line="240" w:lineRule="auto"/>
              <w:jc w:val="both"/>
              <w:rPr>
                <w:rFonts w:ascii="Calibri" w:eastAsia="Times New Roman" w:hAnsi="Calibri" w:cs="Calibri"/>
                <w:color w:val="000000"/>
                <w:sz w:val="18"/>
                <w:szCs w:val="18"/>
                <w:lang w:eastAsia="pt-PT"/>
              </w:rPr>
            </w:pPr>
            <w:r w:rsidRPr="00CD3F80">
              <w:rPr>
                <w:rFonts w:ascii="Calibri" w:eastAsia="Times New Roman" w:hAnsi="Calibri" w:cs="Times New Roman"/>
                <w:color w:val="000000"/>
                <w:sz w:val="18"/>
                <w:szCs w:val="18"/>
                <w:lang w:eastAsia="pt-PT"/>
              </w:rPr>
              <w:t xml:space="preserve">O conceito de </w:t>
            </w:r>
            <w:r w:rsidR="00F40382">
              <w:rPr>
                <w:rFonts w:ascii="Calibri" w:eastAsia="Times New Roman" w:hAnsi="Calibri" w:cs="Times New Roman"/>
                <w:color w:val="000000"/>
                <w:sz w:val="18"/>
                <w:szCs w:val="18"/>
                <w:lang w:eastAsia="pt-PT"/>
              </w:rPr>
              <w:t>processo/caução</w:t>
            </w:r>
            <w:r w:rsidRPr="00CD3F80">
              <w:rPr>
                <w:rFonts w:ascii="Calibri" w:eastAsia="Times New Roman" w:hAnsi="Calibri" w:cs="Times New Roman"/>
                <w:color w:val="000000"/>
                <w:sz w:val="18"/>
                <w:szCs w:val="18"/>
                <w:lang w:eastAsia="pt-PT"/>
              </w:rPr>
              <w:t xml:space="preserve"> está apenas presente nas aplicações CS e GP, sendo, por uma questão de homogeneidade, criado pelo próprio MUG no caso das aplicações que não o têm logo por raiz, nomeadamente Leasing, Factoring, EP, Partenon e Efeitos.</w:t>
            </w:r>
          </w:p>
        </w:tc>
        <w:tc>
          <w:tcPr>
            <w:tcW w:w="850" w:type="dxa"/>
            <w:tcBorders>
              <w:top w:val="nil"/>
              <w:left w:val="nil"/>
              <w:bottom w:val="single" w:sz="4" w:space="0" w:color="auto"/>
              <w:right w:val="single" w:sz="4" w:space="0" w:color="auto"/>
            </w:tcBorders>
            <w:shd w:val="clear" w:color="auto" w:fill="auto"/>
            <w:noWrap/>
            <w:hideMark/>
          </w:tcPr>
          <w:p w14:paraId="5EFB68CA" w14:textId="7736D704" w:rsidR="003805E2" w:rsidRPr="00CD3F80" w:rsidRDefault="003805E2" w:rsidP="008561A0">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Times New Roman"/>
                <w:color w:val="000000"/>
                <w:sz w:val="18"/>
                <w:szCs w:val="18"/>
                <w:lang w:eastAsia="pt-PT"/>
              </w:rPr>
              <w:t>String</w:t>
            </w:r>
          </w:p>
        </w:tc>
        <w:tc>
          <w:tcPr>
            <w:tcW w:w="2551" w:type="dxa"/>
            <w:tcBorders>
              <w:top w:val="nil"/>
              <w:left w:val="nil"/>
              <w:bottom w:val="single" w:sz="4" w:space="0" w:color="auto"/>
              <w:right w:val="single" w:sz="4" w:space="0" w:color="auto"/>
            </w:tcBorders>
            <w:shd w:val="clear" w:color="auto" w:fill="auto"/>
            <w:noWrap/>
            <w:hideMark/>
          </w:tcPr>
          <w:p w14:paraId="6DEFE9EB" w14:textId="71DBB6B1" w:rsidR="003805E2" w:rsidRPr="00CD3F80" w:rsidRDefault="003805E2" w:rsidP="008561A0">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Times New Roman"/>
                <w:color w:val="000000"/>
                <w:sz w:val="18"/>
                <w:szCs w:val="18"/>
                <w:lang w:eastAsia="pt-PT"/>
              </w:rPr>
              <w:t> </w:t>
            </w:r>
          </w:p>
        </w:tc>
      </w:tr>
      <w:tr w:rsidR="003805E2" w:rsidRPr="00CD3F80" w14:paraId="3CE8A11C" w14:textId="77777777" w:rsidTr="008561A0">
        <w:trPr>
          <w:trHeight w:val="600"/>
        </w:trPr>
        <w:tc>
          <w:tcPr>
            <w:tcW w:w="1701" w:type="dxa"/>
            <w:tcBorders>
              <w:top w:val="nil"/>
              <w:left w:val="single" w:sz="4" w:space="0" w:color="auto"/>
              <w:bottom w:val="single" w:sz="4" w:space="0" w:color="auto"/>
              <w:right w:val="single" w:sz="4" w:space="0" w:color="auto"/>
            </w:tcBorders>
            <w:shd w:val="clear" w:color="000000" w:fill="F2F2F2"/>
            <w:hideMark/>
          </w:tcPr>
          <w:p w14:paraId="675411D7" w14:textId="77777777" w:rsidR="003805E2" w:rsidRPr="00CD3F80" w:rsidRDefault="003805E2" w:rsidP="008561A0">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comp_id_gar</w:t>
            </w:r>
          </w:p>
        </w:tc>
        <w:tc>
          <w:tcPr>
            <w:tcW w:w="8504" w:type="dxa"/>
            <w:tcBorders>
              <w:top w:val="nil"/>
              <w:left w:val="nil"/>
              <w:bottom w:val="single" w:sz="4" w:space="0" w:color="auto"/>
              <w:right w:val="single" w:sz="4" w:space="0" w:color="auto"/>
            </w:tcBorders>
            <w:shd w:val="clear" w:color="auto" w:fill="auto"/>
            <w:hideMark/>
          </w:tcPr>
          <w:p w14:paraId="39992D8C" w14:textId="0EF8FAC1" w:rsidR="003805E2" w:rsidRPr="00CD3F80" w:rsidRDefault="003805E2" w:rsidP="00CD3F80">
            <w:pPr>
              <w:spacing w:after="0" w:line="240" w:lineRule="auto"/>
              <w:jc w:val="both"/>
              <w:rPr>
                <w:rFonts w:ascii="Calibri" w:eastAsia="Times New Roman" w:hAnsi="Calibri" w:cs="Times New Roman"/>
                <w:color w:val="000000"/>
                <w:sz w:val="18"/>
                <w:szCs w:val="18"/>
                <w:lang w:eastAsia="pt-PT"/>
              </w:rPr>
            </w:pPr>
            <w:r w:rsidRPr="00CD3F80">
              <w:rPr>
                <w:rFonts w:ascii="Calibri" w:eastAsia="Times New Roman" w:hAnsi="Calibri" w:cs="Times New Roman"/>
                <w:color w:val="000000"/>
                <w:sz w:val="18"/>
                <w:szCs w:val="18"/>
                <w:lang w:eastAsia="pt-PT"/>
              </w:rPr>
              <w:t>Número ID da caução / versão GP / ID garantia:</w:t>
            </w:r>
          </w:p>
          <w:p w14:paraId="4475253B" w14:textId="692084B8" w:rsidR="003805E2" w:rsidRPr="00CD3F80" w:rsidRDefault="003805E2" w:rsidP="00DF4E57">
            <w:pPr>
              <w:pStyle w:val="ListParagraph"/>
              <w:numPr>
                <w:ilvl w:val="0"/>
                <w:numId w:val="16"/>
              </w:numPr>
              <w:spacing w:after="0" w:line="240" w:lineRule="auto"/>
              <w:jc w:val="both"/>
              <w:rPr>
                <w:rFonts w:ascii="Calibri" w:eastAsia="Times New Roman" w:hAnsi="Calibri" w:cs="Times New Roman"/>
                <w:color w:val="000000"/>
                <w:sz w:val="18"/>
                <w:szCs w:val="18"/>
                <w:lang w:eastAsia="pt-PT"/>
              </w:rPr>
            </w:pPr>
            <w:r w:rsidRPr="00CD3F80">
              <w:rPr>
                <w:rFonts w:ascii="Calibri" w:eastAsia="Times New Roman" w:hAnsi="Calibri" w:cs="Times New Roman"/>
                <w:color w:val="000000"/>
                <w:sz w:val="18"/>
                <w:szCs w:val="18"/>
                <w:lang w:eastAsia="pt-PT"/>
              </w:rPr>
              <w:t xml:space="preserve">Este campo, juntamente com o </w:t>
            </w:r>
            <w:r w:rsidR="008E4853">
              <w:rPr>
                <w:rFonts w:ascii="Calibri" w:eastAsia="Times New Roman" w:hAnsi="Calibri" w:cs="Times New Roman"/>
                <w:color w:val="000000"/>
                <w:sz w:val="18"/>
                <w:szCs w:val="18"/>
                <w:lang w:eastAsia="pt-PT"/>
              </w:rPr>
              <w:t>‘</w:t>
            </w:r>
            <w:r w:rsidRPr="00CD3F80">
              <w:rPr>
                <w:rFonts w:ascii="Calibri" w:eastAsia="Times New Roman" w:hAnsi="Calibri" w:cs="Times New Roman"/>
                <w:color w:val="000000"/>
                <w:sz w:val="18"/>
                <w:szCs w:val="18"/>
                <w:lang w:eastAsia="pt-PT"/>
              </w:rPr>
              <w:t>cempresa</w:t>
            </w:r>
            <w:r w:rsidR="008E4853">
              <w:rPr>
                <w:rFonts w:ascii="Calibri" w:eastAsia="Times New Roman" w:hAnsi="Calibri" w:cs="Times New Roman"/>
                <w:color w:val="000000"/>
                <w:sz w:val="18"/>
                <w:szCs w:val="18"/>
                <w:lang w:eastAsia="pt-PT"/>
              </w:rPr>
              <w:t>’</w:t>
            </w:r>
            <w:r w:rsidRPr="00CD3F80">
              <w:rPr>
                <w:rFonts w:ascii="Calibri" w:eastAsia="Times New Roman" w:hAnsi="Calibri" w:cs="Times New Roman"/>
                <w:color w:val="000000"/>
                <w:sz w:val="18"/>
                <w:szCs w:val="18"/>
                <w:lang w:eastAsia="pt-PT"/>
              </w:rPr>
              <w:t xml:space="preserve">, </w:t>
            </w:r>
            <w:r w:rsidR="008E4853">
              <w:rPr>
                <w:rFonts w:ascii="Calibri" w:eastAsia="Times New Roman" w:hAnsi="Calibri" w:cs="Times New Roman"/>
                <w:color w:val="000000"/>
                <w:sz w:val="18"/>
                <w:szCs w:val="18"/>
                <w:lang w:eastAsia="pt-PT"/>
              </w:rPr>
              <w:t>‘</w:t>
            </w:r>
            <w:r w:rsidRPr="00CD3F80">
              <w:rPr>
                <w:rFonts w:ascii="Calibri" w:eastAsia="Times New Roman" w:hAnsi="Calibri" w:cs="Times New Roman"/>
                <w:color w:val="000000"/>
                <w:sz w:val="18"/>
                <w:szCs w:val="18"/>
                <w:lang w:eastAsia="pt-PT"/>
              </w:rPr>
              <w:t>ckbalcao</w:t>
            </w:r>
            <w:r w:rsidR="008E4853">
              <w:rPr>
                <w:rFonts w:ascii="Calibri" w:eastAsia="Times New Roman" w:hAnsi="Calibri" w:cs="Times New Roman"/>
                <w:color w:val="000000"/>
                <w:sz w:val="18"/>
                <w:szCs w:val="18"/>
                <w:lang w:eastAsia="pt-PT"/>
              </w:rPr>
              <w:t>’</w:t>
            </w:r>
            <w:r w:rsidRPr="00CD3F80">
              <w:rPr>
                <w:rFonts w:ascii="Calibri" w:eastAsia="Times New Roman" w:hAnsi="Calibri" w:cs="Times New Roman"/>
                <w:color w:val="000000"/>
                <w:sz w:val="18"/>
                <w:szCs w:val="18"/>
                <w:lang w:eastAsia="pt-PT"/>
              </w:rPr>
              <w:t xml:space="preserve"> e </w:t>
            </w:r>
            <w:r w:rsidR="008E4853">
              <w:rPr>
                <w:rFonts w:ascii="Calibri" w:eastAsia="Times New Roman" w:hAnsi="Calibri" w:cs="Times New Roman"/>
                <w:color w:val="000000"/>
                <w:sz w:val="18"/>
                <w:szCs w:val="18"/>
                <w:lang w:eastAsia="pt-PT"/>
              </w:rPr>
              <w:t>‘cknumcta’</w:t>
            </w:r>
            <w:r w:rsidRPr="00CD3F80">
              <w:rPr>
                <w:rFonts w:ascii="Calibri" w:eastAsia="Times New Roman" w:hAnsi="Calibri" w:cs="Times New Roman"/>
                <w:color w:val="000000"/>
                <w:sz w:val="18"/>
                <w:szCs w:val="18"/>
                <w:lang w:eastAsia="pt-PT"/>
              </w:rPr>
              <w:t xml:space="preserve">, constituem a chave única do segundo pilar do MUG, ou seja, os </w:t>
            </w:r>
            <w:r w:rsidR="00F40382">
              <w:rPr>
                <w:rFonts w:ascii="Calibri" w:eastAsia="Times New Roman" w:hAnsi="Calibri" w:cs="Times New Roman"/>
                <w:b/>
                <w:color w:val="000000"/>
                <w:sz w:val="18"/>
                <w:szCs w:val="18"/>
                <w:lang w:eastAsia="pt-PT"/>
              </w:rPr>
              <w:t>processos/cauções</w:t>
            </w:r>
            <w:r w:rsidRPr="00CD3F80">
              <w:rPr>
                <w:rFonts w:ascii="Calibri" w:eastAsia="Times New Roman" w:hAnsi="Calibri" w:cs="Times New Roman"/>
                <w:color w:val="000000"/>
                <w:sz w:val="18"/>
                <w:szCs w:val="18"/>
                <w:lang w:eastAsia="pt-PT"/>
              </w:rPr>
              <w:t>.</w:t>
            </w:r>
          </w:p>
          <w:p w14:paraId="1F3D4EC2" w14:textId="339B8621" w:rsidR="003805E2" w:rsidRPr="00CD3F80" w:rsidRDefault="003805E2" w:rsidP="00DF4E57">
            <w:pPr>
              <w:pStyle w:val="ListParagraph"/>
              <w:numPr>
                <w:ilvl w:val="0"/>
                <w:numId w:val="16"/>
              </w:numPr>
              <w:spacing w:after="0" w:line="240" w:lineRule="auto"/>
              <w:jc w:val="both"/>
              <w:rPr>
                <w:rFonts w:ascii="Calibri" w:eastAsia="Times New Roman" w:hAnsi="Calibri" w:cs="Calibri"/>
                <w:color w:val="000000"/>
                <w:sz w:val="18"/>
                <w:szCs w:val="18"/>
                <w:lang w:eastAsia="pt-PT"/>
              </w:rPr>
            </w:pPr>
            <w:r w:rsidRPr="00CD3F80">
              <w:rPr>
                <w:rFonts w:ascii="Calibri" w:eastAsia="Times New Roman" w:hAnsi="Calibri" w:cs="Times New Roman"/>
                <w:color w:val="000000"/>
                <w:sz w:val="18"/>
                <w:szCs w:val="18"/>
                <w:lang w:eastAsia="pt-PT"/>
              </w:rPr>
              <w:t xml:space="preserve">O conceito de </w:t>
            </w:r>
            <w:r w:rsidR="00F40382">
              <w:rPr>
                <w:rFonts w:ascii="Calibri" w:eastAsia="Times New Roman" w:hAnsi="Calibri" w:cs="Times New Roman"/>
                <w:color w:val="000000"/>
                <w:sz w:val="18"/>
                <w:szCs w:val="18"/>
                <w:lang w:eastAsia="pt-PT"/>
              </w:rPr>
              <w:t>processo/caução</w:t>
            </w:r>
            <w:r w:rsidRPr="00CD3F80">
              <w:rPr>
                <w:rFonts w:ascii="Calibri" w:eastAsia="Times New Roman" w:hAnsi="Calibri" w:cs="Times New Roman"/>
                <w:color w:val="000000"/>
                <w:sz w:val="18"/>
                <w:szCs w:val="18"/>
                <w:lang w:eastAsia="pt-PT"/>
              </w:rPr>
              <w:t xml:space="preserve"> está apenas presente nas aplicações CS e GP, sendo, por uma questão de homogeneidade, criado pelo próprio MUG no caso das aplicações que não o têm logo por raiz, nomeadamente Leasing, Factoring, EP, Partenon e Efeitos.</w:t>
            </w:r>
          </w:p>
        </w:tc>
        <w:tc>
          <w:tcPr>
            <w:tcW w:w="850" w:type="dxa"/>
            <w:tcBorders>
              <w:top w:val="nil"/>
              <w:left w:val="nil"/>
              <w:bottom w:val="single" w:sz="4" w:space="0" w:color="auto"/>
              <w:right w:val="single" w:sz="4" w:space="0" w:color="auto"/>
            </w:tcBorders>
            <w:shd w:val="clear" w:color="auto" w:fill="auto"/>
            <w:noWrap/>
            <w:hideMark/>
          </w:tcPr>
          <w:p w14:paraId="0E03204D" w14:textId="5204912F" w:rsidR="003805E2" w:rsidRPr="00CD3F80" w:rsidRDefault="003805E2" w:rsidP="008561A0">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Times New Roman"/>
                <w:color w:val="000000"/>
                <w:sz w:val="18"/>
                <w:szCs w:val="18"/>
                <w:lang w:eastAsia="pt-PT"/>
              </w:rPr>
              <w:t>String</w:t>
            </w:r>
          </w:p>
        </w:tc>
        <w:tc>
          <w:tcPr>
            <w:tcW w:w="2551" w:type="dxa"/>
            <w:tcBorders>
              <w:top w:val="nil"/>
              <w:left w:val="nil"/>
              <w:bottom w:val="single" w:sz="4" w:space="0" w:color="auto"/>
              <w:right w:val="single" w:sz="4" w:space="0" w:color="auto"/>
            </w:tcBorders>
            <w:shd w:val="clear" w:color="auto" w:fill="auto"/>
            <w:noWrap/>
            <w:hideMark/>
          </w:tcPr>
          <w:p w14:paraId="28FAE9D0" w14:textId="58ED464B" w:rsidR="003805E2" w:rsidRPr="00CD3F80" w:rsidRDefault="003805E2" w:rsidP="008561A0">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Times New Roman"/>
                <w:color w:val="000000"/>
                <w:sz w:val="18"/>
                <w:szCs w:val="18"/>
                <w:lang w:eastAsia="pt-PT"/>
              </w:rPr>
              <w:t> </w:t>
            </w:r>
          </w:p>
        </w:tc>
      </w:tr>
      <w:tr w:rsidR="003805E2" w:rsidRPr="00CD3F80" w14:paraId="055EF20A" w14:textId="77777777" w:rsidTr="008561A0">
        <w:trPr>
          <w:trHeight w:val="600"/>
        </w:trPr>
        <w:tc>
          <w:tcPr>
            <w:tcW w:w="1701" w:type="dxa"/>
            <w:tcBorders>
              <w:top w:val="nil"/>
              <w:left w:val="single" w:sz="4" w:space="0" w:color="auto"/>
              <w:bottom w:val="single" w:sz="4" w:space="0" w:color="auto"/>
              <w:right w:val="single" w:sz="4" w:space="0" w:color="auto"/>
            </w:tcBorders>
            <w:shd w:val="clear" w:color="000000" w:fill="F2F2F2"/>
            <w:hideMark/>
          </w:tcPr>
          <w:p w14:paraId="43799320" w14:textId="77777777" w:rsidR="003805E2" w:rsidRPr="00CD3F80" w:rsidRDefault="003805E2" w:rsidP="008561A0">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cempbem</w:t>
            </w:r>
          </w:p>
        </w:tc>
        <w:tc>
          <w:tcPr>
            <w:tcW w:w="8504" w:type="dxa"/>
            <w:tcBorders>
              <w:top w:val="nil"/>
              <w:left w:val="nil"/>
              <w:bottom w:val="single" w:sz="4" w:space="0" w:color="auto"/>
              <w:right w:val="single" w:sz="4" w:space="0" w:color="auto"/>
            </w:tcBorders>
            <w:shd w:val="clear" w:color="auto" w:fill="auto"/>
            <w:hideMark/>
          </w:tcPr>
          <w:p w14:paraId="5E6D8E7B" w14:textId="5349BEF5" w:rsidR="003805E2" w:rsidRPr="00CD3F80" w:rsidRDefault="003805E2" w:rsidP="00CD3F80">
            <w:pPr>
              <w:spacing w:after="0" w:line="240" w:lineRule="auto"/>
              <w:jc w:val="both"/>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 xml:space="preserve">Código de empresa da </w:t>
            </w:r>
            <w:r w:rsidR="00ED03C7" w:rsidRPr="00CD3F80">
              <w:rPr>
                <w:rFonts w:ascii="Calibri" w:eastAsia="Times New Roman" w:hAnsi="Calibri" w:cs="Calibri"/>
                <w:color w:val="000000"/>
                <w:sz w:val="18"/>
                <w:szCs w:val="18"/>
                <w:lang w:eastAsia="pt-PT"/>
              </w:rPr>
              <w:t>garantia:</w:t>
            </w:r>
          </w:p>
          <w:p w14:paraId="5E2F0B1A" w14:textId="59BA39BD" w:rsidR="00ED03C7" w:rsidRPr="00CD3F80" w:rsidRDefault="003805E2" w:rsidP="00DF4E57">
            <w:pPr>
              <w:pStyle w:val="ListParagraph"/>
              <w:numPr>
                <w:ilvl w:val="0"/>
                <w:numId w:val="77"/>
              </w:numPr>
              <w:spacing w:after="0" w:line="240" w:lineRule="auto"/>
              <w:jc w:val="both"/>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 xml:space="preserve">Este campo juntamente com o </w:t>
            </w:r>
            <w:r w:rsidR="008E4853">
              <w:rPr>
                <w:rFonts w:ascii="Calibri" w:eastAsia="Times New Roman" w:hAnsi="Calibri" w:cs="Calibri"/>
                <w:color w:val="000000"/>
                <w:sz w:val="18"/>
                <w:szCs w:val="18"/>
                <w:lang w:eastAsia="pt-PT"/>
              </w:rPr>
              <w:t>‘</w:t>
            </w:r>
            <w:r w:rsidRPr="00CD3F80">
              <w:rPr>
                <w:rFonts w:ascii="Calibri" w:eastAsia="Times New Roman" w:hAnsi="Calibri" w:cs="Calibri"/>
                <w:color w:val="000000"/>
                <w:sz w:val="18"/>
                <w:szCs w:val="18"/>
                <w:lang w:eastAsia="pt-PT"/>
              </w:rPr>
              <w:t>ckbalbem</w:t>
            </w:r>
            <w:r w:rsidR="008E4853">
              <w:rPr>
                <w:rFonts w:ascii="Calibri" w:eastAsia="Times New Roman" w:hAnsi="Calibri" w:cs="Calibri"/>
                <w:color w:val="000000"/>
                <w:sz w:val="18"/>
                <w:szCs w:val="18"/>
                <w:lang w:eastAsia="pt-PT"/>
              </w:rPr>
              <w:t>’</w:t>
            </w:r>
            <w:r w:rsidRPr="00CD3F80">
              <w:rPr>
                <w:rFonts w:ascii="Calibri" w:eastAsia="Times New Roman" w:hAnsi="Calibri" w:cs="Calibri"/>
                <w:color w:val="000000"/>
                <w:sz w:val="18"/>
                <w:szCs w:val="18"/>
                <w:lang w:eastAsia="pt-PT"/>
              </w:rPr>
              <w:t xml:space="preserve">, </w:t>
            </w:r>
            <w:r w:rsidR="008E4853">
              <w:rPr>
                <w:rFonts w:ascii="Calibri" w:eastAsia="Times New Roman" w:hAnsi="Calibri" w:cs="Calibri"/>
                <w:color w:val="000000"/>
                <w:sz w:val="18"/>
                <w:szCs w:val="18"/>
                <w:lang w:eastAsia="pt-PT"/>
              </w:rPr>
              <w:t>‘</w:t>
            </w:r>
            <w:r w:rsidRPr="00CD3F80">
              <w:rPr>
                <w:rFonts w:ascii="Calibri" w:eastAsia="Times New Roman" w:hAnsi="Calibri" w:cs="Calibri"/>
                <w:color w:val="000000"/>
                <w:sz w:val="18"/>
                <w:szCs w:val="18"/>
                <w:lang w:eastAsia="pt-PT"/>
              </w:rPr>
              <w:t>ckctabem</w:t>
            </w:r>
            <w:r w:rsidR="008E4853">
              <w:rPr>
                <w:rFonts w:ascii="Calibri" w:eastAsia="Times New Roman" w:hAnsi="Calibri" w:cs="Calibri"/>
                <w:color w:val="000000"/>
                <w:sz w:val="18"/>
                <w:szCs w:val="18"/>
                <w:lang w:eastAsia="pt-PT"/>
              </w:rPr>
              <w:t>’</w:t>
            </w:r>
            <w:r w:rsidRPr="00CD3F80">
              <w:rPr>
                <w:rFonts w:ascii="Calibri" w:eastAsia="Times New Roman" w:hAnsi="Calibri" w:cs="Calibri"/>
                <w:color w:val="000000"/>
                <w:sz w:val="18"/>
                <w:szCs w:val="18"/>
                <w:lang w:eastAsia="pt-PT"/>
              </w:rPr>
              <w:t xml:space="preserve"> e </w:t>
            </w:r>
            <w:r w:rsidR="008E4853">
              <w:rPr>
                <w:rFonts w:ascii="Calibri" w:eastAsia="Times New Roman" w:hAnsi="Calibri" w:cs="Calibri"/>
                <w:color w:val="000000"/>
                <w:sz w:val="18"/>
                <w:szCs w:val="18"/>
                <w:lang w:eastAsia="pt-PT"/>
              </w:rPr>
              <w:t>‘</w:t>
            </w:r>
            <w:r w:rsidRPr="00CD3F80">
              <w:rPr>
                <w:rFonts w:ascii="Calibri" w:eastAsia="Times New Roman" w:hAnsi="Calibri" w:cs="Calibri"/>
                <w:color w:val="000000"/>
                <w:sz w:val="18"/>
                <w:szCs w:val="18"/>
                <w:lang w:eastAsia="pt-PT"/>
              </w:rPr>
              <w:t>ckrefbem</w:t>
            </w:r>
            <w:r w:rsidR="008E4853">
              <w:rPr>
                <w:rFonts w:ascii="Calibri" w:eastAsia="Times New Roman" w:hAnsi="Calibri" w:cs="Calibri"/>
                <w:color w:val="000000"/>
                <w:sz w:val="18"/>
                <w:szCs w:val="18"/>
                <w:lang w:eastAsia="pt-PT"/>
              </w:rPr>
              <w:t>’</w:t>
            </w:r>
            <w:r w:rsidRPr="00CD3F80">
              <w:rPr>
                <w:rFonts w:ascii="Calibri" w:eastAsia="Times New Roman" w:hAnsi="Calibri" w:cs="Calibri"/>
                <w:color w:val="000000"/>
                <w:sz w:val="18"/>
                <w:szCs w:val="18"/>
                <w:lang w:eastAsia="pt-PT"/>
              </w:rPr>
              <w:t xml:space="preserve"> constituem a chave única do terceiro pilar do MUG, os </w:t>
            </w:r>
            <w:r w:rsidRPr="003D0FAA">
              <w:rPr>
                <w:rFonts w:ascii="Calibri" w:eastAsia="Times New Roman" w:hAnsi="Calibri" w:cs="Calibri"/>
                <w:b/>
                <w:color w:val="000000"/>
                <w:sz w:val="18"/>
                <w:szCs w:val="18"/>
                <w:lang w:eastAsia="pt-PT"/>
              </w:rPr>
              <w:t>bens/ garantias</w:t>
            </w:r>
            <w:r w:rsidRPr="00CD3F80">
              <w:rPr>
                <w:rFonts w:ascii="Calibri" w:eastAsia="Times New Roman" w:hAnsi="Calibri" w:cs="Calibri"/>
                <w:color w:val="000000"/>
                <w:sz w:val="18"/>
                <w:szCs w:val="18"/>
                <w:lang w:eastAsia="pt-PT"/>
              </w:rPr>
              <w:t>.</w:t>
            </w:r>
          </w:p>
          <w:p w14:paraId="2A0E184E" w14:textId="2CC9D0BB" w:rsidR="003805E2" w:rsidRPr="00CD3F80" w:rsidRDefault="003805E2" w:rsidP="00DF4E57">
            <w:pPr>
              <w:pStyle w:val="ListParagraph"/>
              <w:numPr>
                <w:ilvl w:val="0"/>
                <w:numId w:val="77"/>
              </w:numPr>
              <w:spacing w:after="0" w:line="240" w:lineRule="auto"/>
              <w:jc w:val="both"/>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lastRenderedPageBreak/>
              <w:t xml:space="preserve">No MUG, o </w:t>
            </w:r>
            <w:r w:rsidR="008E4853">
              <w:rPr>
                <w:rFonts w:ascii="Calibri" w:eastAsia="Times New Roman" w:hAnsi="Calibri" w:cs="Calibri"/>
                <w:color w:val="000000"/>
                <w:sz w:val="18"/>
                <w:szCs w:val="18"/>
                <w:lang w:eastAsia="pt-PT"/>
              </w:rPr>
              <w:t>‘</w:t>
            </w:r>
            <w:r w:rsidRPr="00CD3F80">
              <w:rPr>
                <w:rFonts w:ascii="Calibri" w:eastAsia="Times New Roman" w:hAnsi="Calibri" w:cs="Calibri"/>
                <w:color w:val="000000"/>
                <w:sz w:val="18"/>
                <w:szCs w:val="18"/>
                <w:lang w:eastAsia="pt-PT"/>
              </w:rPr>
              <w:t>cempbem</w:t>
            </w:r>
            <w:r w:rsidR="008E4853">
              <w:rPr>
                <w:rFonts w:ascii="Calibri" w:eastAsia="Times New Roman" w:hAnsi="Calibri" w:cs="Calibri"/>
                <w:color w:val="000000"/>
                <w:sz w:val="18"/>
                <w:szCs w:val="18"/>
                <w:lang w:eastAsia="pt-PT"/>
              </w:rPr>
              <w:t>’</w:t>
            </w:r>
            <w:r w:rsidRPr="00CD3F80">
              <w:rPr>
                <w:rFonts w:ascii="Calibri" w:eastAsia="Times New Roman" w:hAnsi="Calibri" w:cs="Calibri"/>
                <w:color w:val="000000"/>
                <w:sz w:val="18"/>
                <w:szCs w:val="18"/>
                <w:lang w:eastAsia="pt-PT"/>
              </w:rPr>
              <w:t xml:space="preserve"> é sempre preenchido com o código '31' para registos de origem CS e GP e com '89' no caso de registos de origem Leasing.</w:t>
            </w:r>
          </w:p>
        </w:tc>
        <w:tc>
          <w:tcPr>
            <w:tcW w:w="850" w:type="dxa"/>
            <w:tcBorders>
              <w:top w:val="nil"/>
              <w:left w:val="nil"/>
              <w:bottom w:val="single" w:sz="4" w:space="0" w:color="auto"/>
              <w:right w:val="single" w:sz="4" w:space="0" w:color="auto"/>
            </w:tcBorders>
            <w:shd w:val="clear" w:color="auto" w:fill="auto"/>
            <w:noWrap/>
            <w:hideMark/>
          </w:tcPr>
          <w:p w14:paraId="79C72E77" w14:textId="5796606D" w:rsidR="003805E2" w:rsidRPr="00CD3F80" w:rsidRDefault="008561A0" w:rsidP="008561A0">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lastRenderedPageBreak/>
              <w:t>String</w:t>
            </w:r>
          </w:p>
        </w:tc>
        <w:tc>
          <w:tcPr>
            <w:tcW w:w="2551" w:type="dxa"/>
            <w:tcBorders>
              <w:top w:val="nil"/>
              <w:left w:val="nil"/>
              <w:bottom w:val="single" w:sz="4" w:space="0" w:color="auto"/>
              <w:right w:val="single" w:sz="4" w:space="0" w:color="auto"/>
            </w:tcBorders>
            <w:shd w:val="clear" w:color="auto" w:fill="auto"/>
            <w:noWrap/>
            <w:hideMark/>
          </w:tcPr>
          <w:p w14:paraId="694E8C08" w14:textId="00E261CA" w:rsidR="003805E2" w:rsidRPr="00CD3F80" w:rsidRDefault="00281EAE" w:rsidP="008561A0">
            <w:pPr>
              <w:spacing w:after="0" w:line="240" w:lineRule="auto"/>
              <w:rPr>
                <w:rFonts w:ascii="Calibri" w:eastAsia="Times New Roman" w:hAnsi="Calibri" w:cs="Calibri"/>
                <w:color w:val="000000"/>
                <w:sz w:val="18"/>
                <w:szCs w:val="18"/>
                <w:lang w:eastAsia="pt-PT"/>
              </w:rPr>
            </w:pPr>
            <w:r w:rsidRPr="005F1378">
              <w:rPr>
                <w:rFonts w:ascii="Calibri" w:eastAsia="Times New Roman" w:hAnsi="Calibri" w:cs="Times New Roman"/>
                <w:color w:val="000000"/>
                <w:sz w:val="18"/>
                <w:szCs w:val="18"/>
                <w:lang w:eastAsia="pt-PT"/>
              </w:rPr>
              <w:t>Tabela: cd_estruturais.tat91_tabelas</w:t>
            </w:r>
            <w:r w:rsidRPr="005F1378">
              <w:rPr>
                <w:rFonts w:ascii="Calibri" w:eastAsia="Times New Roman" w:hAnsi="Calibri" w:cs="Times New Roman"/>
                <w:color w:val="000000"/>
                <w:sz w:val="18"/>
                <w:szCs w:val="18"/>
                <w:lang w:eastAsia="pt-PT"/>
              </w:rPr>
              <w:br/>
              <w:t xml:space="preserve">Campo tabela: tayd91c0_ctabela </w:t>
            </w:r>
            <w:r w:rsidRPr="005F1378">
              <w:rPr>
                <w:rFonts w:ascii="Calibri" w:eastAsia="Times New Roman" w:hAnsi="Calibri" w:cs="Times New Roman"/>
                <w:color w:val="000000"/>
                <w:sz w:val="18"/>
                <w:szCs w:val="18"/>
                <w:lang w:eastAsia="pt-PT"/>
              </w:rPr>
              <w:lastRenderedPageBreak/>
              <w:t>= '673'</w:t>
            </w:r>
            <w:r w:rsidRPr="005F1378">
              <w:rPr>
                <w:rFonts w:ascii="Calibri" w:eastAsia="Times New Roman" w:hAnsi="Calibri" w:cs="Times New Roman"/>
                <w:color w:val="000000"/>
                <w:sz w:val="18"/>
                <w:szCs w:val="18"/>
                <w:lang w:eastAsia="pt-PT"/>
              </w:rPr>
              <w:br/>
              <w:t>Campo código: tayd91c0_celemtab</w:t>
            </w:r>
            <w:r w:rsidRPr="005F1378">
              <w:rPr>
                <w:rFonts w:ascii="Calibri" w:eastAsia="Times New Roman" w:hAnsi="Calibri" w:cs="Times New Roman"/>
                <w:color w:val="000000"/>
                <w:sz w:val="18"/>
                <w:szCs w:val="18"/>
                <w:lang w:eastAsia="pt-PT"/>
              </w:rPr>
              <w:br/>
              <w:t>Campo texto: tayd91c0_gelemtab</w:t>
            </w:r>
          </w:p>
        </w:tc>
      </w:tr>
      <w:tr w:rsidR="003805E2" w:rsidRPr="00CD3F80" w14:paraId="4B801A4D" w14:textId="77777777" w:rsidTr="008561A0">
        <w:trPr>
          <w:trHeight w:val="600"/>
        </w:trPr>
        <w:tc>
          <w:tcPr>
            <w:tcW w:w="1701" w:type="dxa"/>
            <w:tcBorders>
              <w:top w:val="nil"/>
              <w:left w:val="single" w:sz="4" w:space="0" w:color="auto"/>
              <w:bottom w:val="single" w:sz="4" w:space="0" w:color="auto"/>
              <w:right w:val="single" w:sz="4" w:space="0" w:color="auto"/>
            </w:tcBorders>
            <w:shd w:val="clear" w:color="000000" w:fill="F2F2F2"/>
            <w:hideMark/>
          </w:tcPr>
          <w:p w14:paraId="26782906" w14:textId="77777777" w:rsidR="003805E2" w:rsidRPr="00CD3F80" w:rsidRDefault="003805E2" w:rsidP="008561A0">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lastRenderedPageBreak/>
              <w:t>ckbalbem</w:t>
            </w:r>
          </w:p>
        </w:tc>
        <w:tc>
          <w:tcPr>
            <w:tcW w:w="8504" w:type="dxa"/>
            <w:tcBorders>
              <w:top w:val="nil"/>
              <w:left w:val="nil"/>
              <w:bottom w:val="single" w:sz="4" w:space="0" w:color="auto"/>
              <w:right w:val="single" w:sz="4" w:space="0" w:color="auto"/>
            </w:tcBorders>
            <w:shd w:val="clear" w:color="auto" w:fill="auto"/>
            <w:hideMark/>
          </w:tcPr>
          <w:p w14:paraId="74FCAC89" w14:textId="2B912E3E" w:rsidR="00ED03C7" w:rsidRPr="00CD3F80" w:rsidRDefault="003805E2" w:rsidP="00CD3F80">
            <w:pPr>
              <w:spacing w:after="0" w:line="240" w:lineRule="auto"/>
              <w:jc w:val="both"/>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 xml:space="preserve">Código do balcão da </w:t>
            </w:r>
            <w:r w:rsidR="00ED03C7" w:rsidRPr="00CD3F80">
              <w:rPr>
                <w:rFonts w:ascii="Calibri" w:eastAsia="Times New Roman" w:hAnsi="Calibri" w:cs="Calibri"/>
                <w:color w:val="000000"/>
                <w:sz w:val="18"/>
                <w:szCs w:val="18"/>
                <w:lang w:eastAsia="pt-PT"/>
              </w:rPr>
              <w:t>garantia:</w:t>
            </w:r>
          </w:p>
          <w:p w14:paraId="6ACA9847" w14:textId="42D2F993" w:rsidR="003805E2" w:rsidRPr="00CD3F80" w:rsidRDefault="003805E2" w:rsidP="00DF4E57">
            <w:pPr>
              <w:pStyle w:val="ListParagraph"/>
              <w:numPr>
                <w:ilvl w:val="0"/>
                <w:numId w:val="78"/>
              </w:numPr>
              <w:spacing w:after="0" w:line="240" w:lineRule="auto"/>
              <w:jc w:val="both"/>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 xml:space="preserve">Este campo juntamente com o </w:t>
            </w:r>
            <w:r w:rsidR="008E4853">
              <w:rPr>
                <w:rFonts w:ascii="Calibri" w:eastAsia="Times New Roman" w:hAnsi="Calibri" w:cs="Calibri"/>
                <w:color w:val="000000"/>
                <w:sz w:val="18"/>
                <w:szCs w:val="18"/>
                <w:lang w:eastAsia="pt-PT"/>
              </w:rPr>
              <w:t>‘</w:t>
            </w:r>
            <w:r w:rsidRPr="00CD3F80">
              <w:rPr>
                <w:rFonts w:ascii="Calibri" w:eastAsia="Times New Roman" w:hAnsi="Calibri" w:cs="Calibri"/>
                <w:color w:val="000000"/>
                <w:sz w:val="18"/>
                <w:szCs w:val="18"/>
                <w:lang w:eastAsia="pt-PT"/>
              </w:rPr>
              <w:t>cempbem</w:t>
            </w:r>
            <w:r w:rsidR="008E4853">
              <w:rPr>
                <w:rFonts w:ascii="Calibri" w:eastAsia="Times New Roman" w:hAnsi="Calibri" w:cs="Calibri"/>
                <w:color w:val="000000"/>
                <w:sz w:val="18"/>
                <w:szCs w:val="18"/>
                <w:lang w:eastAsia="pt-PT"/>
              </w:rPr>
              <w:t>’</w:t>
            </w:r>
            <w:r w:rsidRPr="00CD3F80">
              <w:rPr>
                <w:rFonts w:ascii="Calibri" w:eastAsia="Times New Roman" w:hAnsi="Calibri" w:cs="Calibri"/>
                <w:color w:val="000000"/>
                <w:sz w:val="18"/>
                <w:szCs w:val="18"/>
                <w:lang w:eastAsia="pt-PT"/>
              </w:rPr>
              <w:t xml:space="preserve">, </w:t>
            </w:r>
            <w:r w:rsidR="008E4853">
              <w:rPr>
                <w:rFonts w:ascii="Calibri" w:eastAsia="Times New Roman" w:hAnsi="Calibri" w:cs="Calibri"/>
                <w:color w:val="000000"/>
                <w:sz w:val="18"/>
                <w:szCs w:val="18"/>
                <w:lang w:eastAsia="pt-PT"/>
              </w:rPr>
              <w:t>‘</w:t>
            </w:r>
            <w:r w:rsidRPr="00CD3F80">
              <w:rPr>
                <w:rFonts w:ascii="Calibri" w:eastAsia="Times New Roman" w:hAnsi="Calibri" w:cs="Calibri"/>
                <w:color w:val="000000"/>
                <w:sz w:val="18"/>
                <w:szCs w:val="18"/>
                <w:lang w:eastAsia="pt-PT"/>
              </w:rPr>
              <w:t>ckctabem</w:t>
            </w:r>
            <w:r w:rsidR="008E4853">
              <w:rPr>
                <w:rFonts w:ascii="Calibri" w:eastAsia="Times New Roman" w:hAnsi="Calibri" w:cs="Calibri"/>
                <w:color w:val="000000"/>
                <w:sz w:val="18"/>
                <w:szCs w:val="18"/>
                <w:lang w:eastAsia="pt-PT"/>
              </w:rPr>
              <w:t>’</w:t>
            </w:r>
            <w:r w:rsidRPr="00CD3F80">
              <w:rPr>
                <w:rFonts w:ascii="Calibri" w:eastAsia="Times New Roman" w:hAnsi="Calibri" w:cs="Calibri"/>
                <w:color w:val="000000"/>
                <w:sz w:val="18"/>
                <w:szCs w:val="18"/>
                <w:lang w:eastAsia="pt-PT"/>
              </w:rPr>
              <w:t xml:space="preserve"> e </w:t>
            </w:r>
            <w:r w:rsidR="008E4853">
              <w:rPr>
                <w:rFonts w:ascii="Calibri" w:eastAsia="Times New Roman" w:hAnsi="Calibri" w:cs="Calibri"/>
                <w:color w:val="000000"/>
                <w:sz w:val="18"/>
                <w:szCs w:val="18"/>
                <w:lang w:eastAsia="pt-PT"/>
              </w:rPr>
              <w:t>‘</w:t>
            </w:r>
            <w:r w:rsidRPr="00CD3F80">
              <w:rPr>
                <w:rFonts w:ascii="Calibri" w:eastAsia="Times New Roman" w:hAnsi="Calibri" w:cs="Calibri"/>
                <w:color w:val="000000"/>
                <w:sz w:val="18"/>
                <w:szCs w:val="18"/>
                <w:lang w:eastAsia="pt-PT"/>
              </w:rPr>
              <w:t>ckrefbem</w:t>
            </w:r>
            <w:r w:rsidR="008E4853">
              <w:rPr>
                <w:rFonts w:ascii="Calibri" w:eastAsia="Times New Roman" w:hAnsi="Calibri" w:cs="Calibri"/>
                <w:color w:val="000000"/>
                <w:sz w:val="18"/>
                <w:szCs w:val="18"/>
                <w:lang w:eastAsia="pt-PT"/>
              </w:rPr>
              <w:t>’</w:t>
            </w:r>
            <w:r w:rsidRPr="00CD3F80">
              <w:rPr>
                <w:rFonts w:ascii="Calibri" w:eastAsia="Times New Roman" w:hAnsi="Calibri" w:cs="Calibri"/>
                <w:color w:val="000000"/>
                <w:sz w:val="18"/>
                <w:szCs w:val="18"/>
                <w:lang w:eastAsia="pt-PT"/>
              </w:rPr>
              <w:t xml:space="preserve"> constituem a chave única do terceiro pilar do MUG, os </w:t>
            </w:r>
            <w:r w:rsidRPr="003D0FAA">
              <w:rPr>
                <w:rFonts w:ascii="Calibri" w:eastAsia="Times New Roman" w:hAnsi="Calibri" w:cs="Calibri"/>
                <w:b/>
                <w:color w:val="000000"/>
                <w:sz w:val="18"/>
                <w:szCs w:val="18"/>
                <w:lang w:eastAsia="pt-PT"/>
              </w:rPr>
              <w:t>bens/ garantias</w:t>
            </w:r>
            <w:r w:rsidRPr="00CD3F80">
              <w:rPr>
                <w:rFonts w:ascii="Calibri" w:eastAsia="Times New Roman" w:hAnsi="Calibri" w:cs="Calibri"/>
                <w:color w:val="000000"/>
                <w:sz w:val="18"/>
                <w:szCs w:val="18"/>
                <w:lang w:eastAsia="pt-PT"/>
              </w:rPr>
              <w:t>.</w:t>
            </w:r>
          </w:p>
        </w:tc>
        <w:tc>
          <w:tcPr>
            <w:tcW w:w="850" w:type="dxa"/>
            <w:tcBorders>
              <w:top w:val="nil"/>
              <w:left w:val="nil"/>
              <w:bottom w:val="single" w:sz="4" w:space="0" w:color="auto"/>
              <w:right w:val="single" w:sz="4" w:space="0" w:color="auto"/>
            </w:tcBorders>
            <w:shd w:val="clear" w:color="auto" w:fill="auto"/>
            <w:noWrap/>
            <w:hideMark/>
          </w:tcPr>
          <w:p w14:paraId="7940D878" w14:textId="227758CC" w:rsidR="003805E2" w:rsidRPr="00CD3F80" w:rsidRDefault="008561A0" w:rsidP="008561A0">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String</w:t>
            </w:r>
          </w:p>
        </w:tc>
        <w:tc>
          <w:tcPr>
            <w:tcW w:w="2551" w:type="dxa"/>
            <w:tcBorders>
              <w:top w:val="nil"/>
              <w:left w:val="nil"/>
              <w:bottom w:val="single" w:sz="4" w:space="0" w:color="auto"/>
              <w:right w:val="single" w:sz="4" w:space="0" w:color="auto"/>
            </w:tcBorders>
            <w:shd w:val="clear" w:color="auto" w:fill="auto"/>
            <w:noWrap/>
            <w:hideMark/>
          </w:tcPr>
          <w:p w14:paraId="47BD7D63" w14:textId="77777777" w:rsidR="003805E2" w:rsidRPr="00CD3F80" w:rsidRDefault="003805E2" w:rsidP="008561A0">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 </w:t>
            </w:r>
          </w:p>
        </w:tc>
      </w:tr>
      <w:tr w:rsidR="003805E2" w:rsidRPr="00CD3F80" w14:paraId="272B6DD9" w14:textId="77777777" w:rsidTr="008561A0">
        <w:trPr>
          <w:trHeight w:val="600"/>
        </w:trPr>
        <w:tc>
          <w:tcPr>
            <w:tcW w:w="1701" w:type="dxa"/>
            <w:tcBorders>
              <w:top w:val="nil"/>
              <w:left w:val="single" w:sz="4" w:space="0" w:color="auto"/>
              <w:bottom w:val="single" w:sz="4" w:space="0" w:color="auto"/>
              <w:right w:val="single" w:sz="4" w:space="0" w:color="auto"/>
            </w:tcBorders>
            <w:shd w:val="clear" w:color="000000" w:fill="F2F2F2"/>
            <w:hideMark/>
          </w:tcPr>
          <w:p w14:paraId="0C7DE5ED" w14:textId="77777777" w:rsidR="003805E2" w:rsidRPr="00CD3F80" w:rsidRDefault="003805E2" w:rsidP="008561A0">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ckctabem</w:t>
            </w:r>
          </w:p>
        </w:tc>
        <w:tc>
          <w:tcPr>
            <w:tcW w:w="8504" w:type="dxa"/>
            <w:tcBorders>
              <w:top w:val="nil"/>
              <w:left w:val="nil"/>
              <w:bottom w:val="single" w:sz="4" w:space="0" w:color="auto"/>
              <w:right w:val="single" w:sz="4" w:space="0" w:color="auto"/>
            </w:tcBorders>
            <w:shd w:val="clear" w:color="auto" w:fill="auto"/>
            <w:hideMark/>
          </w:tcPr>
          <w:p w14:paraId="0B785DC7" w14:textId="77777777" w:rsidR="00ED03C7" w:rsidRPr="00CD3F80" w:rsidRDefault="00ED03C7" w:rsidP="00CD3F80">
            <w:pPr>
              <w:spacing w:after="0" w:line="240" w:lineRule="auto"/>
              <w:jc w:val="both"/>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Número de Conta da garantia:</w:t>
            </w:r>
          </w:p>
          <w:p w14:paraId="54EA626E" w14:textId="21743808" w:rsidR="003805E2" w:rsidRPr="00CD3F80" w:rsidRDefault="003805E2" w:rsidP="00DF4E57">
            <w:pPr>
              <w:pStyle w:val="ListParagraph"/>
              <w:numPr>
                <w:ilvl w:val="0"/>
                <w:numId w:val="78"/>
              </w:numPr>
              <w:spacing w:after="0" w:line="240" w:lineRule="auto"/>
              <w:jc w:val="both"/>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 xml:space="preserve">Este campo juntamente com o </w:t>
            </w:r>
            <w:r w:rsidR="008E4853">
              <w:rPr>
                <w:rFonts w:ascii="Calibri" w:eastAsia="Times New Roman" w:hAnsi="Calibri" w:cs="Calibri"/>
                <w:color w:val="000000"/>
                <w:sz w:val="18"/>
                <w:szCs w:val="18"/>
                <w:lang w:eastAsia="pt-PT"/>
              </w:rPr>
              <w:t>‘</w:t>
            </w:r>
            <w:r w:rsidRPr="00CD3F80">
              <w:rPr>
                <w:rFonts w:ascii="Calibri" w:eastAsia="Times New Roman" w:hAnsi="Calibri" w:cs="Calibri"/>
                <w:color w:val="000000"/>
                <w:sz w:val="18"/>
                <w:szCs w:val="18"/>
                <w:lang w:eastAsia="pt-PT"/>
              </w:rPr>
              <w:t>cempbem</w:t>
            </w:r>
            <w:r w:rsidR="008E4853">
              <w:rPr>
                <w:rFonts w:ascii="Calibri" w:eastAsia="Times New Roman" w:hAnsi="Calibri" w:cs="Calibri"/>
                <w:color w:val="000000"/>
                <w:sz w:val="18"/>
                <w:szCs w:val="18"/>
                <w:lang w:eastAsia="pt-PT"/>
              </w:rPr>
              <w:t>’</w:t>
            </w:r>
            <w:r w:rsidRPr="00CD3F80">
              <w:rPr>
                <w:rFonts w:ascii="Calibri" w:eastAsia="Times New Roman" w:hAnsi="Calibri" w:cs="Calibri"/>
                <w:color w:val="000000"/>
                <w:sz w:val="18"/>
                <w:szCs w:val="18"/>
                <w:lang w:eastAsia="pt-PT"/>
              </w:rPr>
              <w:t xml:space="preserve">, </w:t>
            </w:r>
            <w:r w:rsidR="008E4853">
              <w:rPr>
                <w:rFonts w:ascii="Calibri" w:eastAsia="Times New Roman" w:hAnsi="Calibri" w:cs="Calibri"/>
                <w:color w:val="000000"/>
                <w:sz w:val="18"/>
                <w:szCs w:val="18"/>
                <w:lang w:eastAsia="pt-PT"/>
              </w:rPr>
              <w:t>‘</w:t>
            </w:r>
            <w:r w:rsidRPr="00CD3F80">
              <w:rPr>
                <w:rFonts w:ascii="Calibri" w:eastAsia="Times New Roman" w:hAnsi="Calibri" w:cs="Calibri"/>
                <w:color w:val="000000"/>
                <w:sz w:val="18"/>
                <w:szCs w:val="18"/>
                <w:lang w:eastAsia="pt-PT"/>
              </w:rPr>
              <w:t>ckbalbem</w:t>
            </w:r>
            <w:r w:rsidR="008E4853">
              <w:rPr>
                <w:rFonts w:ascii="Calibri" w:eastAsia="Times New Roman" w:hAnsi="Calibri" w:cs="Calibri"/>
                <w:color w:val="000000"/>
                <w:sz w:val="18"/>
                <w:szCs w:val="18"/>
                <w:lang w:eastAsia="pt-PT"/>
              </w:rPr>
              <w:t>’</w:t>
            </w:r>
            <w:r w:rsidRPr="00CD3F80">
              <w:rPr>
                <w:rFonts w:ascii="Calibri" w:eastAsia="Times New Roman" w:hAnsi="Calibri" w:cs="Calibri"/>
                <w:color w:val="000000"/>
                <w:sz w:val="18"/>
                <w:szCs w:val="18"/>
                <w:lang w:eastAsia="pt-PT"/>
              </w:rPr>
              <w:t xml:space="preserve"> e </w:t>
            </w:r>
            <w:r w:rsidR="008E4853">
              <w:rPr>
                <w:rFonts w:ascii="Calibri" w:eastAsia="Times New Roman" w:hAnsi="Calibri" w:cs="Calibri"/>
                <w:color w:val="000000"/>
                <w:sz w:val="18"/>
                <w:szCs w:val="18"/>
                <w:lang w:eastAsia="pt-PT"/>
              </w:rPr>
              <w:t>‘</w:t>
            </w:r>
            <w:r w:rsidRPr="00CD3F80">
              <w:rPr>
                <w:rFonts w:ascii="Calibri" w:eastAsia="Times New Roman" w:hAnsi="Calibri" w:cs="Calibri"/>
                <w:color w:val="000000"/>
                <w:sz w:val="18"/>
                <w:szCs w:val="18"/>
                <w:lang w:eastAsia="pt-PT"/>
              </w:rPr>
              <w:t>ckrefbem</w:t>
            </w:r>
            <w:r w:rsidR="008E4853">
              <w:rPr>
                <w:rFonts w:ascii="Calibri" w:eastAsia="Times New Roman" w:hAnsi="Calibri" w:cs="Calibri"/>
                <w:color w:val="000000"/>
                <w:sz w:val="18"/>
                <w:szCs w:val="18"/>
                <w:lang w:eastAsia="pt-PT"/>
              </w:rPr>
              <w:t>’</w:t>
            </w:r>
            <w:r w:rsidRPr="00CD3F80">
              <w:rPr>
                <w:rFonts w:ascii="Calibri" w:eastAsia="Times New Roman" w:hAnsi="Calibri" w:cs="Calibri"/>
                <w:color w:val="000000"/>
                <w:sz w:val="18"/>
                <w:szCs w:val="18"/>
                <w:lang w:eastAsia="pt-PT"/>
              </w:rPr>
              <w:t xml:space="preserve"> constituem a chave única do terceiro pilar do MUG, os </w:t>
            </w:r>
            <w:r w:rsidRPr="003D0FAA">
              <w:rPr>
                <w:rFonts w:ascii="Calibri" w:eastAsia="Times New Roman" w:hAnsi="Calibri" w:cs="Calibri"/>
                <w:b/>
                <w:color w:val="000000"/>
                <w:sz w:val="18"/>
                <w:szCs w:val="18"/>
                <w:lang w:eastAsia="pt-PT"/>
              </w:rPr>
              <w:t>bens/ garantias</w:t>
            </w:r>
            <w:r w:rsidRPr="00CD3F80">
              <w:rPr>
                <w:rFonts w:ascii="Calibri" w:eastAsia="Times New Roman" w:hAnsi="Calibri" w:cs="Calibri"/>
                <w:color w:val="000000"/>
                <w:sz w:val="18"/>
                <w:szCs w:val="18"/>
                <w:lang w:eastAsia="pt-PT"/>
              </w:rPr>
              <w:t>.</w:t>
            </w:r>
          </w:p>
        </w:tc>
        <w:tc>
          <w:tcPr>
            <w:tcW w:w="850" w:type="dxa"/>
            <w:tcBorders>
              <w:top w:val="nil"/>
              <w:left w:val="nil"/>
              <w:bottom w:val="single" w:sz="4" w:space="0" w:color="auto"/>
              <w:right w:val="single" w:sz="4" w:space="0" w:color="auto"/>
            </w:tcBorders>
            <w:shd w:val="clear" w:color="auto" w:fill="auto"/>
            <w:noWrap/>
            <w:hideMark/>
          </w:tcPr>
          <w:p w14:paraId="3ECEEBAE" w14:textId="11025B5A" w:rsidR="003805E2" w:rsidRPr="00CD3F80" w:rsidRDefault="008561A0" w:rsidP="008561A0">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String</w:t>
            </w:r>
          </w:p>
        </w:tc>
        <w:tc>
          <w:tcPr>
            <w:tcW w:w="2551" w:type="dxa"/>
            <w:tcBorders>
              <w:top w:val="nil"/>
              <w:left w:val="nil"/>
              <w:bottom w:val="single" w:sz="4" w:space="0" w:color="auto"/>
              <w:right w:val="single" w:sz="4" w:space="0" w:color="auto"/>
            </w:tcBorders>
            <w:shd w:val="clear" w:color="auto" w:fill="auto"/>
            <w:noWrap/>
            <w:hideMark/>
          </w:tcPr>
          <w:p w14:paraId="23344442" w14:textId="77777777" w:rsidR="003805E2" w:rsidRPr="00CD3F80" w:rsidRDefault="003805E2" w:rsidP="008561A0">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 </w:t>
            </w:r>
          </w:p>
        </w:tc>
      </w:tr>
      <w:tr w:rsidR="003805E2" w:rsidRPr="00CD3F80" w14:paraId="780BF599" w14:textId="77777777" w:rsidTr="008561A0">
        <w:trPr>
          <w:trHeight w:val="600"/>
        </w:trPr>
        <w:tc>
          <w:tcPr>
            <w:tcW w:w="1701" w:type="dxa"/>
            <w:tcBorders>
              <w:top w:val="nil"/>
              <w:left w:val="single" w:sz="4" w:space="0" w:color="auto"/>
              <w:bottom w:val="single" w:sz="4" w:space="0" w:color="auto"/>
              <w:right w:val="single" w:sz="4" w:space="0" w:color="auto"/>
            </w:tcBorders>
            <w:shd w:val="clear" w:color="000000" w:fill="F2F2F2"/>
            <w:hideMark/>
          </w:tcPr>
          <w:p w14:paraId="4821D774" w14:textId="77777777" w:rsidR="003805E2" w:rsidRPr="00CD3F80" w:rsidRDefault="003805E2" w:rsidP="008561A0">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ckrefbem</w:t>
            </w:r>
          </w:p>
        </w:tc>
        <w:tc>
          <w:tcPr>
            <w:tcW w:w="8504" w:type="dxa"/>
            <w:tcBorders>
              <w:top w:val="nil"/>
              <w:left w:val="nil"/>
              <w:bottom w:val="single" w:sz="4" w:space="0" w:color="auto"/>
              <w:right w:val="single" w:sz="4" w:space="0" w:color="auto"/>
            </w:tcBorders>
            <w:shd w:val="clear" w:color="auto" w:fill="auto"/>
            <w:hideMark/>
          </w:tcPr>
          <w:p w14:paraId="56CDBEE2" w14:textId="77777777" w:rsidR="00ED03C7" w:rsidRPr="00CD3F80" w:rsidRDefault="00ED03C7" w:rsidP="00CD3F80">
            <w:pPr>
              <w:spacing w:after="0" w:line="240" w:lineRule="auto"/>
              <w:jc w:val="both"/>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Número depósito da garantia:</w:t>
            </w:r>
          </w:p>
          <w:p w14:paraId="55534AC4" w14:textId="1A77B9D1" w:rsidR="003805E2" w:rsidRPr="00CD3F80" w:rsidRDefault="003805E2" w:rsidP="00DF4E57">
            <w:pPr>
              <w:pStyle w:val="ListParagraph"/>
              <w:numPr>
                <w:ilvl w:val="0"/>
                <w:numId w:val="78"/>
              </w:numPr>
              <w:spacing w:after="0" w:line="240" w:lineRule="auto"/>
              <w:jc w:val="both"/>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 xml:space="preserve">Este campo juntamente com o </w:t>
            </w:r>
            <w:r w:rsidR="008E4853">
              <w:rPr>
                <w:rFonts w:ascii="Calibri" w:eastAsia="Times New Roman" w:hAnsi="Calibri" w:cs="Calibri"/>
                <w:color w:val="000000"/>
                <w:sz w:val="18"/>
                <w:szCs w:val="18"/>
                <w:lang w:eastAsia="pt-PT"/>
              </w:rPr>
              <w:t>‘</w:t>
            </w:r>
            <w:r w:rsidRPr="00CD3F80">
              <w:rPr>
                <w:rFonts w:ascii="Calibri" w:eastAsia="Times New Roman" w:hAnsi="Calibri" w:cs="Calibri"/>
                <w:color w:val="000000"/>
                <w:sz w:val="18"/>
                <w:szCs w:val="18"/>
                <w:lang w:eastAsia="pt-PT"/>
              </w:rPr>
              <w:t>cempbem</w:t>
            </w:r>
            <w:r w:rsidR="008E4853">
              <w:rPr>
                <w:rFonts w:ascii="Calibri" w:eastAsia="Times New Roman" w:hAnsi="Calibri" w:cs="Calibri"/>
                <w:color w:val="000000"/>
                <w:sz w:val="18"/>
                <w:szCs w:val="18"/>
                <w:lang w:eastAsia="pt-PT"/>
              </w:rPr>
              <w:t>’</w:t>
            </w:r>
            <w:r w:rsidRPr="00CD3F80">
              <w:rPr>
                <w:rFonts w:ascii="Calibri" w:eastAsia="Times New Roman" w:hAnsi="Calibri" w:cs="Calibri"/>
                <w:color w:val="000000"/>
                <w:sz w:val="18"/>
                <w:szCs w:val="18"/>
                <w:lang w:eastAsia="pt-PT"/>
              </w:rPr>
              <w:t xml:space="preserve">, </w:t>
            </w:r>
            <w:r w:rsidR="008E4853">
              <w:rPr>
                <w:rFonts w:ascii="Calibri" w:eastAsia="Times New Roman" w:hAnsi="Calibri" w:cs="Calibri"/>
                <w:color w:val="000000"/>
                <w:sz w:val="18"/>
                <w:szCs w:val="18"/>
                <w:lang w:eastAsia="pt-PT"/>
              </w:rPr>
              <w:t>‘</w:t>
            </w:r>
            <w:r w:rsidRPr="00CD3F80">
              <w:rPr>
                <w:rFonts w:ascii="Calibri" w:eastAsia="Times New Roman" w:hAnsi="Calibri" w:cs="Calibri"/>
                <w:color w:val="000000"/>
                <w:sz w:val="18"/>
                <w:szCs w:val="18"/>
                <w:lang w:eastAsia="pt-PT"/>
              </w:rPr>
              <w:t>ckbalbem</w:t>
            </w:r>
            <w:r w:rsidR="008E4853">
              <w:rPr>
                <w:rFonts w:ascii="Calibri" w:eastAsia="Times New Roman" w:hAnsi="Calibri" w:cs="Calibri"/>
                <w:color w:val="000000"/>
                <w:sz w:val="18"/>
                <w:szCs w:val="18"/>
                <w:lang w:eastAsia="pt-PT"/>
              </w:rPr>
              <w:t>’</w:t>
            </w:r>
            <w:r w:rsidRPr="00CD3F80">
              <w:rPr>
                <w:rFonts w:ascii="Calibri" w:eastAsia="Times New Roman" w:hAnsi="Calibri" w:cs="Calibri"/>
                <w:color w:val="000000"/>
                <w:sz w:val="18"/>
                <w:szCs w:val="18"/>
                <w:lang w:eastAsia="pt-PT"/>
              </w:rPr>
              <w:t xml:space="preserve"> e </w:t>
            </w:r>
            <w:r w:rsidR="008E4853">
              <w:rPr>
                <w:rFonts w:ascii="Calibri" w:eastAsia="Times New Roman" w:hAnsi="Calibri" w:cs="Calibri"/>
                <w:color w:val="000000"/>
                <w:sz w:val="18"/>
                <w:szCs w:val="18"/>
                <w:lang w:eastAsia="pt-PT"/>
              </w:rPr>
              <w:t>‘</w:t>
            </w:r>
            <w:r w:rsidRPr="00CD3F80">
              <w:rPr>
                <w:rFonts w:ascii="Calibri" w:eastAsia="Times New Roman" w:hAnsi="Calibri" w:cs="Calibri"/>
                <w:color w:val="000000"/>
                <w:sz w:val="18"/>
                <w:szCs w:val="18"/>
                <w:lang w:eastAsia="pt-PT"/>
              </w:rPr>
              <w:t>ckctabem</w:t>
            </w:r>
            <w:r w:rsidR="008E4853">
              <w:rPr>
                <w:rFonts w:ascii="Calibri" w:eastAsia="Times New Roman" w:hAnsi="Calibri" w:cs="Calibri"/>
                <w:color w:val="000000"/>
                <w:sz w:val="18"/>
                <w:szCs w:val="18"/>
                <w:lang w:eastAsia="pt-PT"/>
              </w:rPr>
              <w:t>’</w:t>
            </w:r>
            <w:r w:rsidRPr="00CD3F80">
              <w:rPr>
                <w:rFonts w:ascii="Calibri" w:eastAsia="Times New Roman" w:hAnsi="Calibri" w:cs="Calibri"/>
                <w:color w:val="000000"/>
                <w:sz w:val="18"/>
                <w:szCs w:val="18"/>
                <w:lang w:eastAsia="pt-PT"/>
              </w:rPr>
              <w:t xml:space="preserve"> constituem a chave única do terceiro pilar do MUG, os </w:t>
            </w:r>
            <w:r w:rsidRPr="003D0FAA">
              <w:rPr>
                <w:rFonts w:ascii="Calibri" w:eastAsia="Times New Roman" w:hAnsi="Calibri" w:cs="Calibri"/>
                <w:b/>
                <w:color w:val="000000"/>
                <w:sz w:val="18"/>
                <w:szCs w:val="18"/>
                <w:lang w:eastAsia="pt-PT"/>
              </w:rPr>
              <w:t>bens/ garantias</w:t>
            </w:r>
            <w:r w:rsidRPr="00CD3F80">
              <w:rPr>
                <w:rFonts w:ascii="Calibri" w:eastAsia="Times New Roman" w:hAnsi="Calibri" w:cs="Calibri"/>
                <w:color w:val="000000"/>
                <w:sz w:val="18"/>
                <w:szCs w:val="18"/>
                <w:lang w:eastAsia="pt-PT"/>
              </w:rPr>
              <w:t>.</w:t>
            </w:r>
          </w:p>
        </w:tc>
        <w:tc>
          <w:tcPr>
            <w:tcW w:w="850" w:type="dxa"/>
            <w:tcBorders>
              <w:top w:val="nil"/>
              <w:left w:val="nil"/>
              <w:bottom w:val="single" w:sz="4" w:space="0" w:color="auto"/>
              <w:right w:val="single" w:sz="4" w:space="0" w:color="auto"/>
            </w:tcBorders>
            <w:shd w:val="clear" w:color="auto" w:fill="auto"/>
            <w:noWrap/>
            <w:hideMark/>
          </w:tcPr>
          <w:p w14:paraId="776821EF" w14:textId="3EFE1907" w:rsidR="003805E2" w:rsidRPr="00CD3F80" w:rsidRDefault="008561A0" w:rsidP="008561A0">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String</w:t>
            </w:r>
          </w:p>
        </w:tc>
        <w:tc>
          <w:tcPr>
            <w:tcW w:w="2551" w:type="dxa"/>
            <w:tcBorders>
              <w:top w:val="nil"/>
              <w:left w:val="nil"/>
              <w:bottom w:val="single" w:sz="4" w:space="0" w:color="auto"/>
              <w:right w:val="single" w:sz="4" w:space="0" w:color="auto"/>
            </w:tcBorders>
            <w:shd w:val="clear" w:color="auto" w:fill="auto"/>
            <w:noWrap/>
            <w:hideMark/>
          </w:tcPr>
          <w:p w14:paraId="70EABAC4" w14:textId="77777777" w:rsidR="003805E2" w:rsidRPr="00CD3F80" w:rsidRDefault="003805E2" w:rsidP="008561A0">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 </w:t>
            </w:r>
          </w:p>
        </w:tc>
      </w:tr>
      <w:tr w:rsidR="004E3CFD" w:rsidRPr="00CD3F80" w14:paraId="10F50684" w14:textId="77777777" w:rsidTr="008561A0">
        <w:trPr>
          <w:trHeight w:val="600"/>
        </w:trPr>
        <w:tc>
          <w:tcPr>
            <w:tcW w:w="1701" w:type="dxa"/>
            <w:tcBorders>
              <w:top w:val="nil"/>
              <w:left w:val="single" w:sz="4" w:space="0" w:color="auto"/>
              <w:bottom w:val="single" w:sz="4" w:space="0" w:color="auto"/>
              <w:right w:val="single" w:sz="4" w:space="0" w:color="auto"/>
            </w:tcBorders>
            <w:shd w:val="clear" w:color="000000" w:fill="F2F2F2"/>
            <w:hideMark/>
          </w:tcPr>
          <w:p w14:paraId="7DD9ED48" w14:textId="77777777" w:rsidR="004E3CFD" w:rsidRPr="00CD3F80" w:rsidRDefault="004E3CFD" w:rsidP="008561A0">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zcliente_garante</w:t>
            </w:r>
          </w:p>
        </w:tc>
        <w:tc>
          <w:tcPr>
            <w:tcW w:w="8504" w:type="dxa"/>
            <w:tcBorders>
              <w:top w:val="nil"/>
              <w:left w:val="nil"/>
              <w:bottom w:val="single" w:sz="4" w:space="0" w:color="auto"/>
              <w:right w:val="single" w:sz="4" w:space="0" w:color="auto"/>
            </w:tcBorders>
            <w:shd w:val="clear" w:color="auto" w:fill="auto"/>
            <w:hideMark/>
          </w:tcPr>
          <w:p w14:paraId="54E1FC4D" w14:textId="7DF05A91" w:rsidR="00ED03C7" w:rsidRPr="00CD3F80" w:rsidRDefault="004E3CFD" w:rsidP="00CD3F80">
            <w:pPr>
              <w:spacing w:after="0" w:line="240" w:lineRule="auto"/>
              <w:jc w:val="both"/>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Cliente garante</w:t>
            </w:r>
            <w:r w:rsidR="00ED03C7" w:rsidRPr="00CD3F80">
              <w:rPr>
                <w:rFonts w:ascii="Calibri" w:eastAsia="Times New Roman" w:hAnsi="Calibri" w:cs="Calibri"/>
                <w:color w:val="000000"/>
                <w:sz w:val="18"/>
                <w:szCs w:val="18"/>
                <w:lang w:eastAsia="pt-PT"/>
              </w:rPr>
              <w:t>:</w:t>
            </w:r>
          </w:p>
          <w:p w14:paraId="2F148C54" w14:textId="41FDB00D" w:rsidR="004E3CFD" w:rsidRPr="00CD3F80" w:rsidRDefault="004E3CFD" w:rsidP="00DF4E57">
            <w:pPr>
              <w:pStyle w:val="ListParagraph"/>
              <w:numPr>
                <w:ilvl w:val="0"/>
                <w:numId w:val="78"/>
              </w:numPr>
              <w:spacing w:after="0" w:line="240" w:lineRule="auto"/>
              <w:jc w:val="both"/>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Este campo reflete o código do cliente garante, ou seja, o avalista/ fiador para todos os registos, à exceção dos registos provenientes de Eurofac.</w:t>
            </w:r>
          </w:p>
          <w:p w14:paraId="6B693DF2" w14:textId="1379B0AE" w:rsidR="004E3CFD" w:rsidRPr="00CD3F80" w:rsidRDefault="004E3CFD" w:rsidP="00DF4E57">
            <w:pPr>
              <w:pStyle w:val="ListParagraph"/>
              <w:numPr>
                <w:ilvl w:val="0"/>
                <w:numId w:val="78"/>
              </w:numPr>
              <w:spacing w:after="0" w:line="240" w:lineRule="auto"/>
              <w:jc w:val="both"/>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No caso de registos de origem Factoring, este campo indica o cliente devedor das faturas associadas ao contrato de Factoring.</w:t>
            </w:r>
          </w:p>
          <w:p w14:paraId="71EDAE55" w14:textId="77777777" w:rsidR="00ED03C7" w:rsidRPr="00CD3F80" w:rsidRDefault="004E3CFD" w:rsidP="00DF4E57">
            <w:pPr>
              <w:pStyle w:val="ListParagraph"/>
              <w:numPr>
                <w:ilvl w:val="0"/>
                <w:numId w:val="78"/>
              </w:numPr>
              <w:spacing w:after="0" w:line="240" w:lineRule="auto"/>
              <w:jc w:val="both"/>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Para garantias reais, este campo encontra-se preenchido com ‘0000000000’, uma vez que a informação só se aplica a garantias pessoais.</w:t>
            </w:r>
          </w:p>
          <w:p w14:paraId="7ECE06C4" w14:textId="77777777" w:rsidR="00ED03C7" w:rsidRPr="00CD3F80" w:rsidRDefault="004E3CFD" w:rsidP="00DF4E57">
            <w:pPr>
              <w:pStyle w:val="ListParagraph"/>
              <w:numPr>
                <w:ilvl w:val="0"/>
                <w:numId w:val="78"/>
              </w:numPr>
              <w:spacing w:after="0" w:line="240" w:lineRule="auto"/>
              <w:jc w:val="both"/>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Corresponde ao código de cliente Sintra/Altamira no Banco. Note-se que, para além dos verdadeiros clientes, inclui também entidades que, de facto, não são clientes do Banco, mas sim contrapartes ou pessoas com outro tipo de relações com o Banco, nomeadamente outras instituições de crédito.</w:t>
            </w:r>
          </w:p>
          <w:p w14:paraId="2C70E95B" w14:textId="69F42535" w:rsidR="004E3CFD" w:rsidRPr="00CD3F80" w:rsidRDefault="004E3CFD" w:rsidP="00DF4E57">
            <w:pPr>
              <w:pStyle w:val="ListParagraph"/>
              <w:numPr>
                <w:ilvl w:val="0"/>
                <w:numId w:val="78"/>
              </w:numPr>
              <w:spacing w:after="0" w:line="240" w:lineRule="auto"/>
              <w:jc w:val="both"/>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 xml:space="preserve">Este campo pode ser cruzado com o campo ‘zcliente’ da tabela </w:t>
            </w:r>
            <w:r w:rsidRPr="00D72D17">
              <w:rPr>
                <w:rFonts w:ascii="Calibri" w:eastAsia="Times New Roman" w:hAnsi="Calibri" w:cs="Calibri"/>
                <w:i/>
                <w:color w:val="000000"/>
                <w:sz w:val="18"/>
                <w:szCs w:val="18"/>
                <w:lang w:eastAsia="pt-PT"/>
              </w:rPr>
              <w:t>cd_captools.ct003_univ_cli</w:t>
            </w:r>
            <w:r w:rsidRPr="00CD3F80">
              <w:rPr>
                <w:rFonts w:ascii="Calibri" w:eastAsia="Times New Roman" w:hAnsi="Calibri" w:cs="Calibri"/>
                <w:color w:val="000000"/>
                <w:sz w:val="18"/>
                <w:szCs w:val="18"/>
                <w:lang w:eastAsia="pt-PT"/>
              </w:rPr>
              <w:t xml:space="preserve"> para obter uma variedade significativo de dados de clientes.</w:t>
            </w:r>
            <w:r w:rsidRPr="00CD3F80">
              <w:rPr>
                <w:rFonts w:ascii="Calibri" w:eastAsia="Times New Roman" w:hAnsi="Calibri" w:cs="Calibri"/>
                <w:color w:val="000000"/>
                <w:sz w:val="18"/>
                <w:szCs w:val="18"/>
                <w:lang w:eastAsia="pt-PT"/>
              </w:rPr>
              <w:br/>
            </w:r>
          </w:p>
        </w:tc>
        <w:tc>
          <w:tcPr>
            <w:tcW w:w="850" w:type="dxa"/>
            <w:tcBorders>
              <w:top w:val="nil"/>
              <w:left w:val="nil"/>
              <w:bottom w:val="single" w:sz="4" w:space="0" w:color="auto"/>
              <w:right w:val="single" w:sz="4" w:space="0" w:color="auto"/>
            </w:tcBorders>
            <w:shd w:val="clear" w:color="auto" w:fill="auto"/>
            <w:noWrap/>
            <w:hideMark/>
          </w:tcPr>
          <w:p w14:paraId="02B507D4" w14:textId="34794DD1" w:rsidR="004E3CFD" w:rsidRPr="00CD3F80" w:rsidRDefault="008561A0" w:rsidP="008561A0">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String</w:t>
            </w:r>
          </w:p>
        </w:tc>
        <w:tc>
          <w:tcPr>
            <w:tcW w:w="2551" w:type="dxa"/>
            <w:tcBorders>
              <w:top w:val="nil"/>
              <w:left w:val="nil"/>
              <w:bottom w:val="single" w:sz="4" w:space="0" w:color="auto"/>
              <w:right w:val="single" w:sz="4" w:space="0" w:color="auto"/>
            </w:tcBorders>
            <w:shd w:val="clear" w:color="auto" w:fill="auto"/>
            <w:noWrap/>
            <w:hideMark/>
          </w:tcPr>
          <w:p w14:paraId="75F9F33B" w14:textId="77777777" w:rsidR="004E3CFD" w:rsidRPr="00CD3F80" w:rsidRDefault="004E3CFD" w:rsidP="008561A0">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 </w:t>
            </w:r>
          </w:p>
        </w:tc>
      </w:tr>
      <w:tr w:rsidR="004E3CFD" w:rsidRPr="00CD3F80" w14:paraId="2AD80430" w14:textId="77777777" w:rsidTr="008561A0">
        <w:trPr>
          <w:trHeight w:val="600"/>
        </w:trPr>
        <w:tc>
          <w:tcPr>
            <w:tcW w:w="1701" w:type="dxa"/>
            <w:tcBorders>
              <w:top w:val="nil"/>
              <w:left w:val="single" w:sz="4" w:space="0" w:color="auto"/>
              <w:bottom w:val="single" w:sz="4" w:space="0" w:color="auto"/>
              <w:right w:val="single" w:sz="4" w:space="0" w:color="auto"/>
            </w:tcBorders>
            <w:shd w:val="clear" w:color="000000" w:fill="F2F2F2"/>
            <w:hideMark/>
          </w:tcPr>
          <w:p w14:paraId="2307A589" w14:textId="77777777" w:rsidR="004E3CFD" w:rsidRPr="00CD3F80" w:rsidRDefault="004E3CFD" w:rsidP="008561A0">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zcliente_ced</w:t>
            </w:r>
          </w:p>
        </w:tc>
        <w:tc>
          <w:tcPr>
            <w:tcW w:w="8504" w:type="dxa"/>
            <w:tcBorders>
              <w:top w:val="nil"/>
              <w:left w:val="nil"/>
              <w:bottom w:val="single" w:sz="4" w:space="0" w:color="auto"/>
              <w:right w:val="single" w:sz="4" w:space="0" w:color="auto"/>
            </w:tcBorders>
            <w:shd w:val="clear" w:color="auto" w:fill="auto"/>
            <w:hideMark/>
          </w:tcPr>
          <w:p w14:paraId="2B6B0C72" w14:textId="3F9A6BC7" w:rsidR="004E3CFD" w:rsidRPr="00CD3F80" w:rsidRDefault="004E3CFD" w:rsidP="00CD3F80">
            <w:pPr>
              <w:spacing w:after="0" w:line="240" w:lineRule="auto"/>
              <w:jc w:val="both"/>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Cliente Cedente</w:t>
            </w:r>
            <w:r w:rsidR="00ED03C7" w:rsidRPr="00CD3F80">
              <w:rPr>
                <w:rFonts w:ascii="Calibri" w:eastAsia="Times New Roman" w:hAnsi="Calibri" w:cs="Calibri"/>
                <w:color w:val="000000"/>
                <w:sz w:val="18"/>
                <w:szCs w:val="18"/>
                <w:lang w:eastAsia="pt-PT"/>
              </w:rPr>
              <w:t>:</w:t>
            </w:r>
          </w:p>
          <w:p w14:paraId="461FDBEF" w14:textId="33F32C43" w:rsidR="004E3CFD" w:rsidRPr="00CD3F80" w:rsidRDefault="004E3CFD" w:rsidP="00DF4E57">
            <w:pPr>
              <w:pStyle w:val="ListParagraph"/>
              <w:numPr>
                <w:ilvl w:val="0"/>
                <w:numId w:val="79"/>
              </w:numPr>
              <w:spacing w:after="0" w:line="240" w:lineRule="auto"/>
              <w:jc w:val="both"/>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Corresponde ao código do cliente garante para todos os registos, independentemente da origem.</w:t>
            </w:r>
          </w:p>
          <w:p w14:paraId="56CC4FA2" w14:textId="51E63091" w:rsidR="004E3CFD" w:rsidRPr="00CD3F80" w:rsidRDefault="004E3CFD" w:rsidP="00DF4E57">
            <w:pPr>
              <w:pStyle w:val="ListParagraph"/>
              <w:numPr>
                <w:ilvl w:val="0"/>
                <w:numId w:val="79"/>
              </w:numPr>
              <w:spacing w:after="0" w:line="240" w:lineRule="auto"/>
              <w:jc w:val="both"/>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Para registos de origem Factoring, este código corresponde ao cliente cedente do contrato de factoring, uma vez que é o cliente/entidade responsável por garantir o cumprimento da responsabilidade.</w:t>
            </w:r>
          </w:p>
          <w:p w14:paraId="223F27DB" w14:textId="2323EF23" w:rsidR="004E3CFD" w:rsidRPr="00CD3F80" w:rsidRDefault="004E3CFD" w:rsidP="00DF4E57">
            <w:pPr>
              <w:pStyle w:val="ListParagraph"/>
              <w:numPr>
                <w:ilvl w:val="0"/>
                <w:numId w:val="79"/>
              </w:numPr>
              <w:spacing w:after="0" w:line="240" w:lineRule="auto"/>
              <w:jc w:val="both"/>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 xml:space="preserve">Para as restantes origens, o código de cliente corresponde </w:t>
            </w:r>
            <w:r w:rsidR="003D2423" w:rsidRPr="00CD3F80">
              <w:rPr>
                <w:rFonts w:ascii="Calibri" w:eastAsia="Times New Roman" w:hAnsi="Calibri" w:cs="Calibri"/>
                <w:color w:val="000000"/>
                <w:sz w:val="18"/>
                <w:szCs w:val="18"/>
                <w:lang w:eastAsia="pt-PT"/>
              </w:rPr>
              <w:t xml:space="preserve">ao cliente garante representado no </w:t>
            </w:r>
            <w:r w:rsidR="008561A0" w:rsidRPr="00CD3F80">
              <w:rPr>
                <w:rFonts w:ascii="Calibri" w:eastAsia="Times New Roman" w:hAnsi="Calibri" w:cs="Calibri"/>
                <w:color w:val="000000"/>
                <w:sz w:val="18"/>
                <w:szCs w:val="18"/>
                <w:lang w:eastAsia="pt-PT"/>
              </w:rPr>
              <w:t>campo</w:t>
            </w:r>
            <w:r w:rsidR="003D2423" w:rsidRPr="00CD3F80">
              <w:rPr>
                <w:rFonts w:ascii="Calibri" w:eastAsia="Times New Roman" w:hAnsi="Calibri" w:cs="Calibri"/>
                <w:color w:val="000000"/>
                <w:sz w:val="18"/>
                <w:szCs w:val="18"/>
                <w:lang w:eastAsia="pt-PT"/>
              </w:rPr>
              <w:t xml:space="preserve"> supramencionado (</w:t>
            </w:r>
            <w:r w:rsidR="00D72D17">
              <w:rPr>
                <w:rFonts w:ascii="Calibri" w:eastAsia="Times New Roman" w:hAnsi="Calibri" w:cs="Calibri"/>
                <w:color w:val="000000"/>
                <w:sz w:val="18"/>
                <w:szCs w:val="18"/>
                <w:lang w:eastAsia="pt-PT"/>
              </w:rPr>
              <w:t>‘</w:t>
            </w:r>
            <w:r w:rsidR="003D2423" w:rsidRPr="00CD3F80">
              <w:rPr>
                <w:rFonts w:ascii="Calibri" w:eastAsia="Times New Roman" w:hAnsi="Calibri" w:cs="Calibri"/>
                <w:color w:val="000000"/>
                <w:sz w:val="18"/>
                <w:szCs w:val="18"/>
                <w:lang w:eastAsia="pt-PT"/>
              </w:rPr>
              <w:t>zcliente_garante</w:t>
            </w:r>
            <w:r w:rsidR="00D72D17">
              <w:rPr>
                <w:rFonts w:ascii="Calibri" w:eastAsia="Times New Roman" w:hAnsi="Calibri" w:cs="Calibri"/>
                <w:color w:val="000000"/>
                <w:sz w:val="18"/>
                <w:szCs w:val="18"/>
                <w:lang w:eastAsia="pt-PT"/>
              </w:rPr>
              <w:t>’</w:t>
            </w:r>
            <w:r w:rsidR="003D2423" w:rsidRPr="00CD3F80">
              <w:rPr>
                <w:rFonts w:ascii="Calibri" w:eastAsia="Times New Roman" w:hAnsi="Calibri" w:cs="Calibri"/>
                <w:color w:val="000000"/>
                <w:sz w:val="18"/>
                <w:szCs w:val="18"/>
                <w:lang w:eastAsia="pt-PT"/>
              </w:rPr>
              <w:t>).</w:t>
            </w:r>
          </w:p>
          <w:p w14:paraId="00837F70" w14:textId="7D7E14A1" w:rsidR="003D2423" w:rsidRPr="00CD3F80" w:rsidRDefault="003D2423" w:rsidP="00DF4E57">
            <w:pPr>
              <w:pStyle w:val="ListParagraph"/>
              <w:numPr>
                <w:ilvl w:val="0"/>
                <w:numId w:val="79"/>
              </w:numPr>
              <w:spacing w:after="0" w:line="240" w:lineRule="auto"/>
              <w:jc w:val="both"/>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Para garantias reais, este campo encontra-se preenchido com ‘0000000000’, uma vez que a informação só se aplica a garantias pessoais.</w:t>
            </w:r>
          </w:p>
          <w:p w14:paraId="15FFA516" w14:textId="61502923" w:rsidR="00ED03C7" w:rsidRPr="00CD3F80" w:rsidRDefault="003D2423" w:rsidP="00DF4E57">
            <w:pPr>
              <w:pStyle w:val="ListParagraph"/>
              <w:numPr>
                <w:ilvl w:val="0"/>
                <w:numId w:val="79"/>
              </w:numPr>
              <w:spacing w:after="0" w:line="240" w:lineRule="auto"/>
              <w:jc w:val="both"/>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 xml:space="preserve">Corresponde ao código de cliente Sintra/Altamira no Banco. Note-se que, para além dos verdadeiros clientes, inclui também entidades que, de facto, não são clientes do Banco, mas sim contrapartes ou pessoas com outro tipo de relações com o Banco, nomeadamente </w:t>
            </w:r>
            <w:r w:rsidR="00724EF0" w:rsidRPr="00CD3F80">
              <w:rPr>
                <w:rFonts w:ascii="Calibri" w:eastAsia="Times New Roman" w:hAnsi="Calibri" w:cs="Calibri"/>
                <w:color w:val="000000"/>
                <w:sz w:val="18"/>
                <w:szCs w:val="18"/>
                <w:lang w:eastAsia="pt-PT"/>
              </w:rPr>
              <w:t>outras instituições de crédito.</w:t>
            </w:r>
          </w:p>
          <w:p w14:paraId="7766395B" w14:textId="0222F38D" w:rsidR="003D2423" w:rsidRPr="00CD3F80" w:rsidRDefault="003D2423" w:rsidP="00DF4E57">
            <w:pPr>
              <w:pStyle w:val="ListParagraph"/>
              <w:numPr>
                <w:ilvl w:val="0"/>
                <w:numId w:val="79"/>
              </w:numPr>
              <w:spacing w:after="0" w:line="240" w:lineRule="auto"/>
              <w:jc w:val="both"/>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lastRenderedPageBreak/>
              <w:t xml:space="preserve">Este campo pode ser cruzado com o campo ‘zcliente’ da tabela </w:t>
            </w:r>
            <w:r w:rsidRPr="00D72D17">
              <w:rPr>
                <w:rFonts w:ascii="Calibri" w:eastAsia="Times New Roman" w:hAnsi="Calibri" w:cs="Calibri"/>
                <w:i/>
                <w:color w:val="000000"/>
                <w:sz w:val="18"/>
                <w:szCs w:val="18"/>
                <w:lang w:eastAsia="pt-PT"/>
              </w:rPr>
              <w:t>cd_captools.ct003_univ_cli</w:t>
            </w:r>
            <w:r w:rsidRPr="00CD3F80">
              <w:rPr>
                <w:rFonts w:ascii="Calibri" w:eastAsia="Times New Roman" w:hAnsi="Calibri" w:cs="Calibri"/>
                <w:color w:val="000000"/>
                <w:sz w:val="18"/>
                <w:szCs w:val="18"/>
                <w:lang w:eastAsia="pt-PT"/>
              </w:rPr>
              <w:t xml:space="preserve"> para obter uma variedade significativo de dados de clientes.</w:t>
            </w:r>
          </w:p>
        </w:tc>
        <w:tc>
          <w:tcPr>
            <w:tcW w:w="850" w:type="dxa"/>
            <w:tcBorders>
              <w:top w:val="nil"/>
              <w:left w:val="nil"/>
              <w:bottom w:val="single" w:sz="4" w:space="0" w:color="auto"/>
              <w:right w:val="single" w:sz="4" w:space="0" w:color="auto"/>
            </w:tcBorders>
            <w:shd w:val="clear" w:color="auto" w:fill="auto"/>
            <w:noWrap/>
            <w:hideMark/>
          </w:tcPr>
          <w:p w14:paraId="27B347EE" w14:textId="6327F3B7" w:rsidR="004E3CFD" w:rsidRPr="00CD3F80" w:rsidRDefault="008561A0" w:rsidP="008561A0">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lastRenderedPageBreak/>
              <w:t>String</w:t>
            </w:r>
          </w:p>
        </w:tc>
        <w:tc>
          <w:tcPr>
            <w:tcW w:w="2551" w:type="dxa"/>
            <w:tcBorders>
              <w:top w:val="nil"/>
              <w:left w:val="nil"/>
              <w:bottom w:val="single" w:sz="4" w:space="0" w:color="auto"/>
              <w:right w:val="single" w:sz="4" w:space="0" w:color="auto"/>
            </w:tcBorders>
            <w:shd w:val="clear" w:color="auto" w:fill="auto"/>
            <w:noWrap/>
            <w:hideMark/>
          </w:tcPr>
          <w:p w14:paraId="23DB3048" w14:textId="77777777" w:rsidR="004E3CFD" w:rsidRPr="00CD3F80" w:rsidRDefault="004E3CFD" w:rsidP="008561A0">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 </w:t>
            </w:r>
          </w:p>
        </w:tc>
      </w:tr>
      <w:tr w:rsidR="00724EF0" w:rsidRPr="00CD3F80" w14:paraId="601EADD2" w14:textId="77777777" w:rsidTr="008561A0">
        <w:trPr>
          <w:trHeight w:val="600"/>
        </w:trPr>
        <w:tc>
          <w:tcPr>
            <w:tcW w:w="1701" w:type="dxa"/>
            <w:tcBorders>
              <w:top w:val="nil"/>
              <w:left w:val="single" w:sz="4" w:space="0" w:color="auto"/>
              <w:bottom w:val="single" w:sz="4" w:space="0" w:color="auto"/>
              <w:right w:val="single" w:sz="4" w:space="0" w:color="auto"/>
            </w:tcBorders>
            <w:shd w:val="clear" w:color="000000" w:fill="F2F2F2"/>
            <w:hideMark/>
          </w:tcPr>
          <w:p w14:paraId="3C256A99" w14:textId="77777777" w:rsidR="00724EF0" w:rsidRPr="00CD3F80" w:rsidRDefault="00724EF0" w:rsidP="008561A0">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cgarant_rpt</w:t>
            </w:r>
          </w:p>
        </w:tc>
        <w:tc>
          <w:tcPr>
            <w:tcW w:w="8504" w:type="dxa"/>
            <w:tcBorders>
              <w:top w:val="nil"/>
              <w:left w:val="nil"/>
              <w:bottom w:val="single" w:sz="4" w:space="0" w:color="auto"/>
              <w:right w:val="single" w:sz="4" w:space="0" w:color="auto"/>
            </w:tcBorders>
            <w:shd w:val="clear" w:color="auto" w:fill="auto"/>
            <w:hideMark/>
          </w:tcPr>
          <w:p w14:paraId="512EE521" w14:textId="0A03D482" w:rsidR="00292CF9" w:rsidRPr="00CD3F80" w:rsidRDefault="00724EF0" w:rsidP="00CD3F80">
            <w:pPr>
              <w:spacing w:after="0" w:line="240" w:lineRule="auto"/>
              <w:jc w:val="both"/>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Código de garantia de reporte</w:t>
            </w:r>
            <w:r w:rsidR="00292CF9" w:rsidRPr="00CD3F80">
              <w:rPr>
                <w:rFonts w:ascii="Calibri" w:eastAsia="Times New Roman" w:hAnsi="Calibri" w:cs="Calibri"/>
                <w:color w:val="000000"/>
                <w:sz w:val="18"/>
                <w:szCs w:val="18"/>
                <w:lang w:eastAsia="pt-PT"/>
              </w:rPr>
              <w:t>:</w:t>
            </w:r>
          </w:p>
          <w:p w14:paraId="48B4CAA7" w14:textId="059360A8" w:rsidR="00292CF9" w:rsidRPr="00CD3F80" w:rsidRDefault="00724EF0" w:rsidP="00DF4E57">
            <w:pPr>
              <w:pStyle w:val="ListParagraph"/>
              <w:numPr>
                <w:ilvl w:val="0"/>
                <w:numId w:val="80"/>
              </w:numPr>
              <w:spacing w:after="0" w:line="240" w:lineRule="auto"/>
              <w:jc w:val="both"/>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Este campo r</w:t>
            </w:r>
            <w:r w:rsidR="00D72D17">
              <w:rPr>
                <w:rFonts w:ascii="Calibri" w:eastAsia="Times New Roman" w:hAnsi="Calibri" w:cs="Calibri"/>
                <w:color w:val="000000"/>
                <w:sz w:val="18"/>
                <w:szCs w:val="18"/>
                <w:lang w:eastAsia="pt-PT"/>
              </w:rPr>
              <w:t>epresenta o código da garantia (‘</w:t>
            </w:r>
            <w:r w:rsidR="00292CF9" w:rsidRPr="00CD3F80">
              <w:rPr>
                <w:rFonts w:ascii="Calibri" w:eastAsia="Times New Roman" w:hAnsi="Calibri" w:cs="Calibri"/>
                <w:color w:val="000000"/>
                <w:sz w:val="18"/>
                <w:szCs w:val="18"/>
                <w:lang w:eastAsia="pt-PT"/>
              </w:rPr>
              <w:t>cgarant</w:t>
            </w:r>
            <w:r w:rsidR="00D72D17">
              <w:rPr>
                <w:rFonts w:ascii="Calibri" w:eastAsia="Times New Roman" w:hAnsi="Calibri" w:cs="Calibri"/>
                <w:color w:val="000000"/>
                <w:sz w:val="18"/>
                <w:szCs w:val="18"/>
                <w:lang w:eastAsia="pt-PT"/>
              </w:rPr>
              <w:t>’)</w:t>
            </w:r>
            <w:r w:rsidR="00292CF9" w:rsidRPr="00CD3F80">
              <w:rPr>
                <w:rFonts w:ascii="Calibri" w:eastAsia="Times New Roman" w:hAnsi="Calibri" w:cs="Calibri"/>
                <w:color w:val="000000"/>
                <w:sz w:val="18"/>
                <w:szCs w:val="18"/>
                <w:lang w:eastAsia="pt-PT"/>
              </w:rPr>
              <w:t xml:space="preserve"> de reporte</w:t>
            </w:r>
            <w:r w:rsidR="00C05F3F">
              <w:rPr>
                <w:rFonts w:ascii="Calibri" w:eastAsia="Times New Roman" w:hAnsi="Calibri" w:cs="Calibri"/>
                <w:color w:val="000000"/>
                <w:sz w:val="18"/>
                <w:szCs w:val="18"/>
                <w:lang w:eastAsia="pt-PT"/>
              </w:rPr>
              <w:t>.</w:t>
            </w:r>
          </w:p>
          <w:p w14:paraId="02773C2A" w14:textId="2B686AD8" w:rsidR="00724EF0" w:rsidRPr="00CD3F80" w:rsidRDefault="00724EF0" w:rsidP="006862A4">
            <w:pPr>
              <w:pStyle w:val="ListParagraph"/>
              <w:numPr>
                <w:ilvl w:val="0"/>
                <w:numId w:val="80"/>
              </w:numPr>
              <w:spacing w:after="0" w:line="240" w:lineRule="auto"/>
              <w:jc w:val="both"/>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 xml:space="preserve">Na maioria dos casos, este campo corresponde ao </w:t>
            </w:r>
            <w:r w:rsidR="00D72D17">
              <w:rPr>
                <w:rFonts w:ascii="Calibri" w:eastAsia="Times New Roman" w:hAnsi="Calibri" w:cs="Calibri"/>
                <w:color w:val="000000"/>
                <w:sz w:val="18"/>
                <w:szCs w:val="18"/>
                <w:lang w:eastAsia="pt-PT"/>
              </w:rPr>
              <w:t>‘</w:t>
            </w:r>
            <w:r w:rsidRPr="00CD3F80">
              <w:rPr>
                <w:rFonts w:ascii="Calibri" w:eastAsia="Times New Roman" w:hAnsi="Calibri" w:cs="Calibri"/>
                <w:color w:val="000000"/>
                <w:sz w:val="18"/>
                <w:szCs w:val="18"/>
                <w:lang w:eastAsia="pt-PT"/>
              </w:rPr>
              <w:t>cgarant</w:t>
            </w:r>
            <w:r w:rsidR="00D72D17">
              <w:rPr>
                <w:rFonts w:ascii="Calibri" w:eastAsia="Times New Roman" w:hAnsi="Calibri" w:cs="Calibri"/>
                <w:color w:val="000000"/>
                <w:sz w:val="18"/>
                <w:szCs w:val="18"/>
                <w:lang w:eastAsia="pt-PT"/>
              </w:rPr>
              <w:t>’</w:t>
            </w:r>
            <w:r w:rsidRPr="00CD3F80">
              <w:rPr>
                <w:rFonts w:ascii="Calibri" w:eastAsia="Times New Roman" w:hAnsi="Calibri" w:cs="Calibri"/>
                <w:color w:val="000000"/>
                <w:sz w:val="18"/>
                <w:szCs w:val="18"/>
                <w:lang w:eastAsia="pt-PT"/>
              </w:rPr>
              <w:t xml:space="preserve"> que está ao nível do processo/caução, com exceção de registos referentes a uma garantia pessoal de origem GP. Nesta situação, o </w:t>
            </w:r>
            <w:r w:rsidR="00D72D17">
              <w:rPr>
                <w:rFonts w:ascii="Calibri" w:eastAsia="Times New Roman" w:hAnsi="Calibri" w:cs="Calibri"/>
                <w:color w:val="000000"/>
                <w:sz w:val="18"/>
                <w:szCs w:val="18"/>
                <w:lang w:eastAsia="pt-PT"/>
              </w:rPr>
              <w:t>‘</w:t>
            </w:r>
            <w:r w:rsidRPr="00CD3F80">
              <w:rPr>
                <w:rFonts w:ascii="Calibri" w:eastAsia="Times New Roman" w:hAnsi="Calibri" w:cs="Calibri"/>
                <w:color w:val="000000"/>
                <w:sz w:val="18"/>
                <w:szCs w:val="18"/>
                <w:lang w:eastAsia="pt-PT"/>
              </w:rPr>
              <w:t>cgarant</w:t>
            </w:r>
            <w:r w:rsidR="00D72D17">
              <w:rPr>
                <w:rFonts w:ascii="Calibri" w:eastAsia="Times New Roman" w:hAnsi="Calibri" w:cs="Calibri"/>
                <w:color w:val="000000"/>
                <w:sz w:val="18"/>
                <w:szCs w:val="18"/>
                <w:lang w:eastAsia="pt-PT"/>
              </w:rPr>
              <w:t>’</w:t>
            </w:r>
            <w:r w:rsidRPr="00CD3F80">
              <w:rPr>
                <w:rFonts w:ascii="Calibri" w:eastAsia="Times New Roman" w:hAnsi="Calibri" w:cs="Calibri"/>
                <w:color w:val="000000"/>
                <w:sz w:val="18"/>
                <w:szCs w:val="18"/>
                <w:lang w:eastAsia="pt-PT"/>
              </w:rPr>
              <w:t xml:space="preserve"> está ao nível do processo</w:t>
            </w:r>
            <w:r w:rsidR="006862A4">
              <w:rPr>
                <w:rFonts w:ascii="Calibri" w:eastAsia="Times New Roman" w:hAnsi="Calibri" w:cs="Calibri"/>
                <w:color w:val="000000"/>
                <w:sz w:val="18"/>
                <w:szCs w:val="18"/>
                <w:lang w:eastAsia="pt-PT"/>
              </w:rPr>
              <w:t>/caução-</w:t>
            </w:r>
            <w:r w:rsidRPr="00CD3F80">
              <w:rPr>
                <w:rFonts w:ascii="Calibri" w:eastAsia="Times New Roman" w:hAnsi="Calibri" w:cs="Calibri"/>
                <w:color w:val="000000"/>
                <w:sz w:val="18"/>
                <w:szCs w:val="18"/>
                <w:lang w:eastAsia="pt-PT"/>
              </w:rPr>
              <w:t>bem.</w:t>
            </w:r>
          </w:p>
        </w:tc>
        <w:tc>
          <w:tcPr>
            <w:tcW w:w="850" w:type="dxa"/>
            <w:tcBorders>
              <w:top w:val="nil"/>
              <w:left w:val="nil"/>
              <w:bottom w:val="single" w:sz="4" w:space="0" w:color="auto"/>
              <w:right w:val="single" w:sz="4" w:space="0" w:color="auto"/>
            </w:tcBorders>
            <w:shd w:val="clear" w:color="auto" w:fill="auto"/>
            <w:noWrap/>
            <w:hideMark/>
          </w:tcPr>
          <w:p w14:paraId="334BBCCC" w14:textId="09322B48" w:rsidR="00724EF0" w:rsidRPr="00CD3F80" w:rsidRDefault="00724EF0" w:rsidP="008561A0">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String</w:t>
            </w:r>
          </w:p>
        </w:tc>
        <w:tc>
          <w:tcPr>
            <w:tcW w:w="2551" w:type="dxa"/>
            <w:tcBorders>
              <w:top w:val="nil"/>
              <w:left w:val="nil"/>
              <w:bottom w:val="single" w:sz="4" w:space="0" w:color="auto"/>
              <w:right w:val="single" w:sz="4" w:space="0" w:color="auto"/>
            </w:tcBorders>
            <w:shd w:val="clear" w:color="auto" w:fill="auto"/>
            <w:noWrap/>
            <w:hideMark/>
          </w:tcPr>
          <w:p w14:paraId="7B96B806" w14:textId="44645B49" w:rsidR="00724EF0" w:rsidRPr="00CD3F80" w:rsidRDefault="00724EF0" w:rsidP="008561A0">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Tabela: cd_estruturais.tat91_tabelas</w:t>
            </w:r>
            <w:r w:rsidRPr="00CD3F80">
              <w:rPr>
                <w:rFonts w:ascii="Calibri" w:eastAsia="Times New Roman" w:hAnsi="Calibri" w:cs="Calibri"/>
                <w:color w:val="000000"/>
                <w:sz w:val="18"/>
                <w:szCs w:val="18"/>
                <w:lang w:eastAsia="pt-PT"/>
              </w:rPr>
              <w:br/>
              <w:t>Campo tabela: tayd91c0_ctabela = '236'</w:t>
            </w:r>
            <w:r w:rsidRPr="00CD3F80">
              <w:rPr>
                <w:rFonts w:ascii="Calibri" w:eastAsia="Times New Roman" w:hAnsi="Calibri" w:cs="Calibri"/>
                <w:color w:val="000000"/>
                <w:sz w:val="18"/>
                <w:szCs w:val="18"/>
                <w:lang w:eastAsia="pt-PT"/>
              </w:rPr>
              <w:br/>
              <w:t xml:space="preserve">Campo código: tayd91c0_celemtab </w:t>
            </w:r>
            <w:r w:rsidRPr="00CD3F80">
              <w:rPr>
                <w:rFonts w:ascii="Calibri" w:eastAsia="Times New Roman" w:hAnsi="Calibri" w:cs="Calibri"/>
                <w:color w:val="000000"/>
                <w:sz w:val="18"/>
                <w:szCs w:val="18"/>
                <w:lang w:eastAsia="pt-PT"/>
              </w:rPr>
              <w:br/>
              <w:t>Campo texto: tayd91c0_gelemtab</w:t>
            </w:r>
          </w:p>
        </w:tc>
      </w:tr>
      <w:tr w:rsidR="00724EF0" w:rsidRPr="00CD3F80" w14:paraId="43381A25" w14:textId="77777777" w:rsidTr="008561A0">
        <w:trPr>
          <w:trHeight w:val="600"/>
        </w:trPr>
        <w:tc>
          <w:tcPr>
            <w:tcW w:w="1701" w:type="dxa"/>
            <w:tcBorders>
              <w:top w:val="nil"/>
              <w:left w:val="single" w:sz="4" w:space="0" w:color="auto"/>
              <w:bottom w:val="single" w:sz="4" w:space="0" w:color="auto"/>
              <w:right w:val="single" w:sz="4" w:space="0" w:color="auto"/>
            </w:tcBorders>
            <w:shd w:val="clear" w:color="000000" w:fill="F2F2F2"/>
            <w:hideMark/>
          </w:tcPr>
          <w:p w14:paraId="13FF4402" w14:textId="77777777" w:rsidR="00724EF0" w:rsidRPr="00CD3F80" w:rsidRDefault="00724EF0" w:rsidP="008561A0">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cgarant_bem</w:t>
            </w:r>
          </w:p>
        </w:tc>
        <w:tc>
          <w:tcPr>
            <w:tcW w:w="8504" w:type="dxa"/>
            <w:tcBorders>
              <w:top w:val="nil"/>
              <w:left w:val="nil"/>
              <w:bottom w:val="nil"/>
              <w:right w:val="single" w:sz="4" w:space="0" w:color="auto"/>
            </w:tcBorders>
            <w:shd w:val="clear" w:color="auto" w:fill="auto"/>
            <w:hideMark/>
          </w:tcPr>
          <w:p w14:paraId="486E69B0" w14:textId="77777777" w:rsidR="00292CF9" w:rsidRPr="00CD3F80" w:rsidRDefault="00724EF0" w:rsidP="00CD3F80">
            <w:pPr>
              <w:spacing w:after="0" w:line="240" w:lineRule="auto"/>
              <w:jc w:val="both"/>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Código da garantia ao nível do bem:</w:t>
            </w:r>
          </w:p>
          <w:p w14:paraId="47A17BEC" w14:textId="487D4502" w:rsidR="00292CF9" w:rsidRPr="00CD3F80" w:rsidRDefault="00724EF0" w:rsidP="00DF4E57">
            <w:pPr>
              <w:pStyle w:val="ListParagraph"/>
              <w:numPr>
                <w:ilvl w:val="0"/>
                <w:numId w:val="81"/>
              </w:numPr>
              <w:spacing w:after="0" w:line="240" w:lineRule="auto"/>
              <w:jc w:val="both"/>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Detalhe mais pormenorizado da garantia</w:t>
            </w:r>
            <w:r w:rsidR="00C05F3F">
              <w:rPr>
                <w:rFonts w:ascii="Calibri" w:eastAsia="Times New Roman" w:hAnsi="Calibri" w:cs="Calibri"/>
                <w:color w:val="000000"/>
                <w:sz w:val="18"/>
                <w:szCs w:val="18"/>
                <w:lang w:eastAsia="pt-PT"/>
              </w:rPr>
              <w:t>.</w:t>
            </w:r>
          </w:p>
          <w:p w14:paraId="266742C1" w14:textId="6BB1A85A" w:rsidR="00292CF9" w:rsidRPr="00CD3F80" w:rsidRDefault="00724EF0" w:rsidP="00DF4E57">
            <w:pPr>
              <w:pStyle w:val="ListParagraph"/>
              <w:numPr>
                <w:ilvl w:val="0"/>
                <w:numId w:val="81"/>
              </w:numPr>
              <w:spacing w:after="0" w:line="240" w:lineRule="auto"/>
              <w:jc w:val="both"/>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O código da garantia pode ser dado diretamente pela origem do registo ou criado através de uma combinação do produto e subproduto da garantia</w:t>
            </w:r>
            <w:r w:rsidR="001D58F6" w:rsidRPr="00CD3F80">
              <w:rPr>
                <w:rFonts w:ascii="Calibri" w:eastAsia="Times New Roman" w:hAnsi="Calibri" w:cs="Calibri"/>
                <w:color w:val="000000"/>
                <w:sz w:val="18"/>
                <w:szCs w:val="18"/>
                <w:lang w:eastAsia="pt-PT"/>
              </w:rPr>
              <w:t>,</w:t>
            </w:r>
            <w:r w:rsidRPr="00CD3F80">
              <w:rPr>
                <w:rFonts w:ascii="Calibri" w:eastAsia="Times New Roman" w:hAnsi="Calibri" w:cs="Calibri"/>
                <w:color w:val="000000"/>
                <w:sz w:val="18"/>
                <w:szCs w:val="18"/>
                <w:lang w:eastAsia="pt-PT"/>
              </w:rPr>
              <w:t xml:space="preserve"> como no caso das CS.</w:t>
            </w:r>
          </w:p>
          <w:p w14:paraId="1D94623B" w14:textId="77777777" w:rsidR="00292CF9" w:rsidRPr="00CD3F80" w:rsidRDefault="00724EF0" w:rsidP="00DF4E57">
            <w:pPr>
              <w:pStyle w:val="ListParagraph"/>
              <w:numPr>
                <w:ilvl w:val="0"/>
                <w:numId w:val="81"/>
              </w:numPr>
              <w:spacing w:after="0" w:line="240" w:lineRule="auto"/>
              <w:jc w:val="both"/>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É um campo muito relevante para controlo do universo do MUG, pois filtra registos não elegíveis.</w:t>
            </w:r>
          </w:p>
          <w:p w14:paraId="42E0B7B9" w14:textId="6C69454C" w:rsidR="00724EF0" w:rsidRPr="00CD3F80" w:rsidRDefault="00724EF0" w:rsidP="00DF4E57">
            <w:pPr>
              <w:pStyle w:val="ListParagraph"/>
              <w:numPr>
                <w:ilvl w:val="0"/>
                <w:numId w:val="81"/>
              </w:numPr>
              <w:spacing w:after="0" w:line="240" w:lineRule="auto"/>
              <w:jc w:val="both"/>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Apenas aplicável a garantias reais.</w:t>
            </w:r>
          </w:p>
        </w:tc>
        <w:tc>
          <w:tcPr>
            <w:tcW w:w="850" w:type="dxa"/>
            <w:tcBorders>
              <w:top w:val="nil"/>
              <w:left w:val="nil"/>
              <w:bottom w:val="single" w:sz="4" w:space="0" w:color="auto"/>
              <w:right w:val="single" w:sz="4" w:space="0" w:color="auto"/>
            </w:tcBorders>
            <w:shd w:val="clear" w:color="auto" w:fill="auto"/>
            <w:noWrap/>
            <w:hideMark/>
          </w:tcPr>
          <w:p w14:paraId="41F51A7C" w14:textId="40455935" w:rsidR="00724EF0" w:rsidRPr="00CD3F80" w:rsidRDefault="00724EF0" w:rsidP="008561A0">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String</w:t>
            </w:r>
          </w:p>
        </w:tc>
        <w:tc>
          <w:tcPr>
            <w:tcW w:w="2551" w:type="dxa"/>
            <w:tcBorders>
              <w:top w:val="nil"/>
              <w:left w:val="nil"/>
              <w:bottom w:val="single" w:sz="4" w:space="0" w:color="auto"/>
              <w:right w:val="single" w:sz="4" w:space="0" w:color="auto"/>
            </w:tcBorders>
            <w:shd w:val="clear" w:color="auto" w:fill="auto"/>
            <w:noWrap/>
            <w:hideMark/>
          </w:tcPr>
          <w:p w14:paraId="7305DE8F" w14:textId="19CDE2EC" w:rsidR="00724EF0" w:rsidRPr="00CD3F80" w:rsidRDefault="00724EF0" w:rsidP="008561A0">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Tabela: cd_estruturais.tat91_tabelas</w:t>
            </w:r>
            <w:r w:rsidRPr="00CD3F80">
              <w:rPr>
                <w:rFonts w:ascii="Calibri" w:eastAsia="Times New Roman" w:hAnsi="Calibri" w:cs="Calibri"/>
                <w:color w:val="000000"/>
                <w:sz w:val="18"/>
                <w:szCs w:val="18"/>
                <w:lang w:eastAsia="pt-PT"/>
              </w:rPr>
              <w:br/>
              <w:t>Campo tabela: tayd91c0_ctabela = '236'</w:t>
            </w:r>
            <w:r w:rsidRPr="00CD3F80">
              <w:rPr>
                <w:rFonts w:ascii="Calibri" w:eastAsia="Times New Roman" w:hAnsi="Calibri" w:cs="Calibri"/>
                <w:color w:val="000000"/>
                <w:sz w:val="18"/>
                <w:szCs w:val="18"/>
                <w:lang w:eastAsia="pt-PT"/>
              </w:rPr>
              <w:br/>
              <w:t>Campo código: tayd91c0_celemtab</w:t>
            </w:r>
            <w:r w:rsidRPr="00CD3F80">
              <w:rPr>
                <w:rFonts w:ascii="Calibri" w:eastAsia="Times New Roman" w:hAnsi="Calibri" w:cs="Calibri"/>
                <w:color w:val="000000"/>
                <w:sz w:val="18"/>
                <w:szCs w:val="18"/>
                <w:lang w:eastAsia="pt-PT"/>
              </w:rPr>
              <w:br/>
              <w:t>Campo texto: tayd91c0_gelemtab</w:t>
            </w:r>
          </w:p>
        </w:tc>
      </w:tr>
      <w:tr w:rsidR="00724EF0" w:rsidRPr="00CD3F80" w14:paraId="072B0100" w14:textId="77777777" w:rsidTr="008561A0">
        <w:trPr>
          <w:trHeight w:val="600"/>
        </w:trPr>
        <w:tc>
          <w:tcPr>
            <w:tcW w:w="1701" w:type="dxa"/>
            <w:tcBorders>
              <w:top w:val="nil"/>
              <w:left w:val="single" w:sz="4" w:space="0" w:color="auto"/>
              <w:bottom w:val="single" w:sz="4" w:space="0" w:color="auto"/>
              <w:right w:val="single" w:sz="4" w:space="0" w:color="auto"/>
            </w:tcBorders>
            <w:shd w:val="clear" w:color="000000" w:fill="F2F2F2"/>
            <w:hideMark/>
          </w:tcPr>
          <w:p w14:paraId="5A4FE391" w14:textId="77777777" w:rsidR="00724EF0" w:rsidRPr="00CD3F80" w:rsidRDefault="00724EF0" w:rsidP="008561A0">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ctratcta</w:t>
            </w:r>
          </w:p>
        </w:tc>
        <w:tc>
          <w:tcPr>
            <w:tcW w:w="8504" w:type="dxa"/>
            <w:tcBorders>
              <w:top w:val="single" w:sz="4" w:space="0" w:color="auto"/>
              <w:left w:val="nil"/>
              <w:bottom w:val="single" w:sz="4" w:space="0" w:color="auto"/>
              <w:right w:val="single" w:sz="4" w:space="0" w:color="auto"/>
            </w:tcBorders>
            <w:shd w:val="clear" w:color="auto" w:fill="auto"/>
            <w:hideMark/>
          </w:tcPr>
          <w:p w14:paraId="11D773A3" w14:textId="77777777" w:rsidR="001D58F6" w:rsidRPr="00CD3F80" w:rsidRDefault="00724EF0" w:rsidP="00CD3F80">
            <w:pPr>
              <w:spacing w:after="0" w:line="240" w:lineRule="auto"/>
              <w:jc w:val="both"/>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Código carteira dada como garantia (DO, DP, FU, TT, SG, etc.):</w:t>
            </w:r>
          </w:p>
          <w:p w14:paraId="4FC8C4C8" w14:textId="4AD6143E" w:rsidR="00724EF0" w:rsidRPr="00CD3F80" w:rsidRDefault="00724EF0" w:rsidP="00DF4E57">
            <w:pPr>
              <w:pStyle w:val="ListParagraph"/>
              <w:numPr>
                <w:ilvl w:val="0"/>
                <w:numId w:val="82"/>
              </w:numPr>
              <w:spacing w:after="0" w:line="240" w:lineRule="auto"/>
              <w:jc w:val="both"/>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Indica a tipologia da garantia financeira, distinguindo depósitos a prazo, depósitos à ordem, seguros financeiros, títulos e fundos e investimento.</w:t>
            </w:r>
          </w:p>
          <w:p w14:paraId="45DA219E" w14:textId="27CFC008" w:rsidR="00724EF0" w:rsidRPr="00CD3F80" w:rsidRDefault="00724EF0" w:rsidP="00DF4E57">
            <w:pPr>
              <w:pStyle w:val="ListParagraph"/>
              <w:numPr>
                <w:ilvl w:val="0"/>
                <w:numId w:val="82"/>
              </w:numPr>
              <w:spacing w:after="0" w:line="240" w:lineRule="auto"/>
              <w:jc w:val="both"/>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Apenas aplicável a garantias reais financeiras.</w:t>
            </w:r>
          </w:p>
        </w:tc>
        <w:tc>
          <w:tcPr>
            <w:tcW w:w="850" w:type="dxa"/>
            <w:tcBorders>
              <w:top w:val="nil"/>
              <w:left w:val="nil"/>
              <w:bottom w:val="single" w:sz="4" w:space="0" w:color="auto"/>
              <w:right w:val="single" w:sz="4" w:space="0" w:color="auto"/>
            </w:tcBorders>
            <w:shd w:val="clear" w:color="auto" w:fill="auto"/>
            <w:noWrap/>
            <w:hideMark/>
          </w:tcPr>
          <w:p w14:paraId="5C489279" w14:textId="72D203A6" w:rsidR="00724EF0" w:rsidRPr="00CD3F80" w:rsidRDefault="00724EF0" w:rsidP="008561A0">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String</w:t>
            </w:r>
          </w:p>
        </w:tc>
        <w:tc>
          <w:tcPr>
            <w:tcW w:w="2551" w:type="dxa"/>
            <w:tcBorders>
              <w:top w:val="nil"/>
              <w:left w:val="nil"/>
              <w:bottom w:val="single" w:sz="4" w:space="0" w:color="auto"/>
              <w:right w:val="single" w:sz="4" w:space="0" w:color="auto"/>
            </w:tcBorders>
            <w:shd w:val="clear" w:color="auto" w:fill="auto"/>
            <w:noWrap/>
            <w:hideMark/>
          </w:tcPr>
          <w:p w14:paraId="67281142" w14:textId="05AE79E1" w:rsidR="00724EF0" w:rsidRPr="00CD3F80" w:rsidRDefault="00724EF0" w:rsidP="008561A0">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Tabela: cd_estruturais.tat91_tabelas</w:t>
            </w:r>
            <w:r w:rsidRPr="00CD3F80">
              <w:rPr>
                <w:rFonts w:ascii="Calibri" w:eastAsia="Times New Roman" w:hAnsi="Calibri" w:cs="Calibri"/>
                <w:color w:val="000000"/>
                <w:sz w:val="18"/>
                <w:szCs w:val="18"/>
                <w:lang w:eastAsia="pt-PT"/>
              </w:rPr>
              <w:br/>
              <w:t>Campo tabela: tayd91c0_ctabela = '004'</w:t>
            </w:r>
            <w:r w:rsidRPr="00CD3F80">
              <w:rPr>
                <w:rFonts w:ascii="Calibri" w:eastAsia="Times New Roman" w:hAnsi="Calibri" w:cs="Calibri"/>
                <w:color w:val="000000"/>
                <w:sz w:val="18"/>
                <w:szCs w:val="18"/>
                <w:lang w:eastAsia="pt-PT"/>
              </w:rPr>
              <w:br/>
              <w:t xml:space="preserve">Campo código: tayd91c0_celemtab </w:t>
            </w:r>
            <w:r w:rsidRPr="00CD3F80">
              <w:rPr>
                <w:rFonts w:ascii="Calibri" w:eastAsia="Times New Roman" w:hAnsi="Calibri" w:cs="Calibri"/>
                <w:color w:val="000000"/>
                <w:sz w:val="18"/>
                <w:szCs w:val="18"/>
                <w:lang w:eastAsia="pt-PT"/>
              </w:rPr>
              <w:br/>
              <w:t>Campo texto: tayd91c0_gelemtab</w:t>
            </w:r>
          </w:p>
        </w:tc>
      </w:tr>
      <w:tr w:rsidR="00724EF0" w:rsidRPr="00CD3F80" w14:paraId="65D430CC" w14:textId="77777777" w:rsidTr="008561A0">
        <w:trPr>
          <w:trHeight w:val="600"/>
        </w:trPr>
        <w:tc>
          <w:tcPr>
            <w:tcW w:w="1701" w:type="dxa"/>
            <w:tcBorders>
              <w:top w:val="nil"/>
              <w:left w:val="single" w:sz="4" w:space="0" w:color="auto"/>
              <w:bottom w:val="single" w:sz="4" w:space="0" w:color="auto"/>
              <w:right w:val="single" w:sz="4" w:space="0" w:color="auto"/>
            </w:tcBorders>
            <w:shd w:val="clear" w:color="000000" w:fill="F2F2F2"/>
            <w:hideMark/>
          </w:tcPr>
          <w:p w14:paraId="17D1FF52" w14:textId="77777777" w:rsidR="00724EF0" w:rsidRPr="00CD3F80" w:rsidRDefault="00724EF0" w:rsidP="008561A0">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ctipbem</w:t>
            </w:r>
          </w:p>
        </w:tc>
        <w:tc>
          <w:tcPr>
            <w:tcW w:w="8504" w:type="dxa"/>
            <w:tcBorders>
              <w:top w:val="nil"/>
              <w:left w:val="nil"/>
              <w:bottom w:val="single" w:sz="4" w:space="0" w:color="auto"/>
              <w:right w:val="single" w:sz="4" w:space="0" w:color="auto"/>
            </w:tcBorders>
            <w:shd w:val="clear" w:color="auto" w:fill="auto"/>
            <w:hideMark/>
          </w:tcPr>
          <w:p w14:paraId="6EBC6BCA" w14:textId="595533C7" w:rsidR="001D58F6" w:rsidRPr="00CD3F80" w:rsidRDefault="00724EF0" w:rsidP="00CD3F80">
            <w:pPr>
              <w:spacing w:after="0" w:line="240" w:lineRule="auto"/>
              <w:jc w:val="both"/>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Código indicador de tipo de bem</w:t>
            </w:r>
            <w:r w:rsidR="001D58F6" w:rsidRPr="00CD3F80">
              <w:rPr>
                <w:rFonts w:ascii="Calibri" w:eastAsia="Times New Roman" w:hAnsi="Calibri" w:cs="Calibri"/>
                <w:color w:val="000000"/>
                <w:sz w:val="18"/>
                <w:szCs w:val="18"/>
                <w:lang w:eastAsia="pt-PT"/>
              </w:rPr>
              <w:t>:</w:t>
            </w:r>
          </w:p>
          <w:p w14:paraId="066880A4" w14:textId="77777777" w:rsidR="001D58F6" w:rsidRPr="00CD3F80" w:rsidRDefault="00724EF0" w:rsidP="00DF4E57">
            <w:pPr>
              <w:pStyle w:val="ListParagraph"/>
              <w:numPr>
                <w:ilvl w:val="0"/>
                <w:numId w:val="83"/>
              </w:numPr>
              <w:spacing w:after="0" w:line="240" w:lineRule="auto"/>
              <w:jc w:val="both"/>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Indica o tipo de bem imóvel, como por exemplo: fracionável, moradia, terreno, fração, etc.</w:t>
            </w:r>
          </w:p>
          <w:p w14:paraId="6E3CA79B" w14:textId="7635BB89" w:rsidR="00724EF0" w:rsidRPr="00CD3F80" w:rsidRDefault="00724EF0" w:rsidP="00DF4E57">
            <w:pPr>
              <w:pStyle w:val="ListParagraph"/>
              <w:numPr>
                <w:ilvl w:val="0"/>
                <w:numId w:val="83"/>
              </w:numPr>
              <w:spacing w:after="0" w:line="240" w:lineRule="auto"/>
              <w:jc w:val="both"/>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Apenas aplicável a garantias reais imobiliárias.</w:t>
            </w:r>
          </w:p>
        </w:tc>
        <w:tc>
          <w:tcPr>
            <w:tcW w:w="850" w:type="dxa"/>
            <w:tcBorders>
              <w:top w:val="nil"/>
              <w:left w:val="nil"/>
              <w:bottom w:val="single" w:sz="4" w:space="0" w:color="auto"/>
              <w:right w:val="single" w:sz="4" w:space="0" w:color="auto"/>
            </w:tcBorders>
            <w:shd w:val="clear" w:color="auto" w:fill="auto"/>
            <w:noWrap/>
            <w:hideMark/>
          </w:tcPr>
          <w:p w14:paraId="27F6D5B4" w14:textId="562DD105" w:rsidR="00724EF0" w:rsidRPr="00CD3F80" w:rsidRDefault="00724EF0" w:rsidP="008561A0">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String</w:t>
            </w:r>
          </w:p>
        </w:tc>
        <w:tc>
          <w:tcPr>
            <w:tcW w:w="2551" w:type="dxa"/>
            <w:tcBorders>
              <w:top w:val="nil"/>
              <w:left w:val="nil"/>
              <w:bottom w:val="single" w:sz="4" w:space="0" w:color="auto"/>
              <w:right w:val="single" w:sz="4" w:space="0" w:color="auto"/>
            </w:tcBorders>
            <w:shd w:val="clear" w:color="auto" w:fill="auto"/>
            <w:noWrap/>
            <w:hideMark/>
          </w:tcPr>
          <w:p w14:paraId="43711F8D" w14:textId="61CD58C9" w:rsidR="00724EF0" w:rsidRPr="00CD3F80" w:rsidRDefault="00724EF0" w:rsidP="008561A0">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Tabela: cd_estruturais.tat91_tabelas</w:t>
            </w:r>
            <w:r w:rsidRPr="00CD3F80">
              <w:rPr>
                <w:rFonts w:ascii="Calibri" w:eastAsia="Times New Roman" w:hAnsi="Calibri" w:cs="Calibri"/>
                <w:color w:val="000000"/>
                <w:sz w:val="18"/>
                <w:szCs w:val="18"/>
                <w:lang w:eastAsia="pt-PT"/>
              </w:rPr>
              <w:br/>
              <w:t>Campo tabela: tayd91c0_ctabela = '062'</w:t>
            </w:r>
            <w:r w:rsidRPr="00CD3F80">
              <w:rPr>
                <w:rFonts w:ascii="Calibri" w:eastAsia="Times New Roman" w:hAnsi="Calibri" w:cs="Calibri"/>
                <w:color w:val="000000"/>
                <w:sz w:val="18"/>
                <w:szCs w:val="18"/>
                <w:lang w:eastAsia="pt-PT"/>
              </w:rPr>
              <w:br/>
              <w:t>Campo código: tayd91c0_celemtab</w:t>
            </w:r>
            <w:r w:rsidRPr="00CD3F80">
              <w:rPr>
                <w:rFonts w:ascii="Calibri" w:eastAsia="Times New Roman" w:hAnsi="Calibri" w:cs="Calibri"/>
                <w:color w:val="000000"/>
                <w:sz w:val="18"/>
                <w:szCs w:val="18"/>
                <w:lang w:eastAsia="pt-PT"/>
              </w:rPr>
              <w:br/>
              <w:t>Campo texto: tayd91c0_gelemtab</w:t>
            </w:r>
          </w:p>
        </w:tc>
      </w:tr>
      <w:tr w:rsidR="00724EF0" w:rsidRPr="00CD3F80" w14:paraId="3098E761" w14:textId="77777777" w:rsidTr="008561A0">
        <w:trPr>
          <w:trHeight w:val="600"/>
        </w:trPr>
        <w:tc>
          <w:tcPr>
            <w:tcW w:w="1701" w:type="dxa"/>
            <w:tcBorders>
              <w:top w:val="nil"/>
              <w:left w:val="single" w:sz="4" w:space="0" w:color="auto"/>
              <w:bottom w:val="single" w:sz="4" w:space="0" w:color="auto"/>
              <w:right w:val="single" w:sz="4" w:space="0" w:color="auto"/>
            </w:tcBorders>
            <w:shd w:val="clear" w:color="000000" w:fill="F2F2F2"/>
            <w:hideMark/>
          </w:tcPr>
          <w:p w14:paraId="1860F461" w14:textId="77777777" w:rsidR="00724EF0" w:rsidRPr="00CD3F80" w:rsidRDefault="00724EF0" w:rsidP="008561A0">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cfinbem</w:t>
            </w:r>
          </w:p>
        </w:tc>
        <w:tc>
          <w:tcPr>
            <w:tcW w:w="8504" w:type="dxa"/>
            <w:tcBorders>
              <w:top w:val="nil"/>
              <w:left w:val="nil"/>
              <w:bottom w:val="single" w:sz="4" w:space="0" w:color="auto"/>
              <w:right w:val="single" w:sz="4" w:space="0" w:color="auto"/>
            </w:tcBorders>
            <w:shd w:val="clear" w:color="auto" w:fill="auto"/>
            <w:hideMark/>
          </w:tcPr>
          <w:p w14:paraId="23308DB9" w14:textId="77777777" w:rsidR="00724EF0" w:rsidRPr="00CD3F80" w:rsidRDefault="00724EF0" w:rsidP="00CD3F80">
            <w:pPr>
              <w:spacing w:after="0" w:line="240" w:lineRule="auto"/>
              <w:jc w:val="both"/>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Código indicador de utilização (finalidade) do bem:</w:t>
            </w:r>
          </w:p>
          <w:p w14:paraId="156E9B50" w14:textId="23D9C71F" w:rsidR="00724EF0" w:rsidRPr="00CD3F80" w:rsidRDefault="00724EF0" w:rsidP="00DF4E57">
            <w:pPr>
              <w:pStyle w:val="ListParagraph"/>
              <w:numPr>
                <w:ilvl w:val="0"/>
                <w:numId w:val="84"/>
              </w:numPr>
              <w:spacing w:after="0" w:line="240" w:lineRule="auto"/>
              <w:jc w:val="both"/>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Este campo permite identificar a finalidade do imóvel, nomeadamente se é uma habitação, um estacionamento, um estabelecimento comercial, um armazém, entre outros.</w:t>
            </w:r>
          </w:p>
          <w:p w14:paraId="5A8BE0CA" w14:textId="76731AD6" w:rsidR="00724EF0" w:rsidRPr="00CD3F80" w:rsidRDefault="00724EF0" w:rsidP="00DF4E57">
            <w:pPr>
              <w:pStyle w:val="ListParagraph"/>
              <w:numPr>
                <w:ilvl w:val="0"/>
                <w:numId w:val="84"/>
              </w:numPr>
              <w:spacing w:after="0" w:line="240" w:lineRule="auto"/>
              <w:jc w:val="both"/>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lastRenderedPageBreak/>
              <w:t>Apenas aplicável a garantias reais imobiliárias.</w:t>
            </w:r>
          </w:p>
        </w:tc>
        <w:tc>
          <w:tcPr>
            <w:tcW w:w="850" w:type="dxa"/>
            <w:tcBorders>
              <w:top w:val="nil"/>
              <w:left w:val="nil"/>
              <w:bottom w:val="single" w:sz="4" w:space="0" w:color="auto"/>
              <w:right w:val="single" w:sz="4" w:space="0" w:color="auto"/>
            </w:tcBorders>
            <w:shd w:val="clear" w:color="auto" w:fill="auto"/>
            <w:noWrap/>
            <w:hideMark/>
          </w:tcPr>
          <w:p w14:paraId="433B7E06" w14:textId="3920C4B7" w:rsidR="00724EF0" w:rsidRPr="00CD3F80" w:rsidRDefault="00724EF0" w:rsidP="008561A0">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lastRenderedPageBreak/>
              <w:t>String</w:t>
            </w:r>
          </w:p>
        </w:tc>
        <w:tc>
          <w:tcPr>
            <w:tcW w:w="2551" w:type="dxa"/>
            <w:tcBorders>
              <w:top w:val="nil"/>
              <w:left w:val="nil"/>
              <w:bottom w:val="single" w:sz="4" w:space="0" w:color="auto"/>
              <w:right w:val="single" w:sz="4" w:space="0" w:color="auto"/>
            </w:tcBorders>
            <w:shd w:val="clear" w:color="auto" w:fill="auto"/>
            <w:noWrap/>
            <w:hideMark/>
          </w:tcPr>
          <w:p w14:paraId="5C5E8172" w14:textId="3A3BF115" w:rsidR="00724EF0" w:rsidRPr="00CD3F80" w:rsidRDefault="00724EF0" w:rsidP="008561A0">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Tabela: cd_estruturais.tat91_tabelas</w:t>
            </w:r>
            <w:r w:rsidRPr="00CD3F80">
              <w:rPr>
                <w:rFonts w:ascii="Calibri" w:eastAsia="Times New Roman" w:hAnsi="Calibri" w:cs="Calibri"/>
                <w:color w:val="000000"/>
                <w:sz w:val="18"/>
                <w:szCs w:val="18"/>
                <w:lang w:eastAsia="pt-PT"/>
              </w:rPr>
              <w:br/>
              <w:t>Campo tabela: tayd91c0_ctabela = '438'</w:t>
            </w:r>
            <w:r w:rsidRPr="00CD3F80">
              <w:rPr>
                <w:rFonts w:ascii="Calibri" w:eastAsia="Times New Roman" w:hAnsi="Calibri" w:cs="Calibri"/>
                <w:color w:val="000000"/>
                <w:sz w:val="18"/>
                <w:szCs w:val="18"/>
                <w:lang w:eastAsia="pt-PT"/>
              </w:rPr>
              <w:br/>
            </w:r>
            <w:r w:rsidRPr="00CD3F80">
              <w:rPr>
                <w:rFonts w:ascii="Calibri" w:eastAsia="Times New Roman" w:hAnsi="Calibri" w:cs="Calibri"/>
                <w:color w:val="000000"/>
                <w:sz w:val="18"/>
                <w:szCs w:val="18"/>
                <w:lang w:eastAsia="pt-PT"/>
              </w:rPr>
              <w:lastRenderedPageBreak/>
              <w:t>Campo código: tayd91c0_celemtab</w:t>
            </w:r>
            <w:r w:rsidRPr="00CD3F80">
              <w:rPr>
                <w:rFonts w:ascii="Calibri" w:eastAsia="Times New Roman" w:hAnsi="Calibri" w:cs="Calibri"/>
                <w:color w:val="000000"/>
                <w:sz w:val="18"/>
                <w:szCs w:val="18"/>
                <w:lang w:eastAsia="pt-PT"/>
              </w:rPr>
              <w:br/>
              <w:t>Campo texto: tayd91c0_gelemtab</w:t>
            </w:r>
          </w:p>
        </w:tc>
      </w:tr>
      <w:tr w:rsidR="004E3CFD" w:rsidRPr="00CD3F80" w14:paraId="34DFCF34" w14:textId="77777777" w:rsidTr="008561A0">
        <w:trPr>
          <w:trHeight w:val="600"/>
        </w:trPr>
        <w:tc>
          <w:tcPr>
            <w:tcW w:w="1701" w:type="dxa"/>
            <w:tcBorders>
              <w:top w:val="nil"/>
              <w:left w:val="single" w:sz="4" w:space="0" w:color="auto"/>
              <w:bottom w:val="single" w:sz="4" w:space="0" w:color="auto"/>
              <w:right w:val="single" w:sz="4" w:space="0" w:color="auto"/>
            </w:tcBorders>
            <w:shd w:val="clear" w:color="000000" w:fill="F2F2F2"/>
            <w:hideMark/>
          </w:tcPr>
          <w:p w14:paraId="74F13C77" w14:textId="77777777" w:rsidR="004E3CFD" w:rsidRPr="00CD3F80" w:rsidRDefault="004E3CFD" w:rsidP="008561A0">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lastRenderedPageBreak/>
              <w:t>montante</w:t>
            </w:r>
          </w:p>
        </w:tc>
        <w:tc>
          <w:tcPr>
            <w:tcW w:w="8504" w:type="dxa"/>
            <w:tcBorders>
              <w:top w:val="nil"/>
              <w:left w:val="nil"/>
              <w:bottom w:val="single" w:sz="4" w:space="0" w:color="auto"/>
              <w:right w:val="single" w:sz="4" w:space="0" w:color="auto"/>
            </w:tcBorders>
            <w:shd w:val="clear" w:color="auto" w:fill="auto"/>
            <w:hideMark/>
          </w:tcPr>
          <w:p w14:paraId="2FFD100B" w14:textId="503880B8" w:rsidR="004E3CFD" w:rsidRPr="00CD3F80" w:rsidRDefault="004E3CFD" w:rsidP="00CD3F80">
            <w:pPr>
              <w:spacing w:after="0" w:line="240" w:lineRule="auto"/>
              <w:jc w:val="both"/>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Saldo Real da responsabilidade</w:t>
            </w:r>
            <w:r w:rsidR="001D58F6" w:rsidRPr="00CD3F80">
              <w:rPr>
                <w:rFonts w:ascii="Calibri" w:eastAsia="Times New Roman" w:hAnsi="Calibri" w:cs="Calibri"/>
                <w:color w:val="000000"/>
                <w:sz w:val="18"/>
                <w:szCs w:val="18"/>
                <w:lang w:eastAsia="pt-PT"/>
              </w:rPr>
              <w:t>:</w:t>
            </w:r>
          </w:p>
          <w:p w14:paraId="76AE9825" w14:textId="2C618981" w:rsidR="00AB29F8" w:rsidRPr="00CD3F80" w:rsidRDefault="00AB29F8" w:rsidP="00DF4E57">
            <w:pPr>
              <w:pStyle w:val="ListParagraph"/>
              <w:numPr>
                <w:ilvl w:val="0"/>
                <w:numId w:val="85"/>
              </w:numPr>
              <w:spacing w:after="0" w:line="240" w:lineRule="auto"/>
              <w:jc w:val="both"/>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Co</w:t>
            </w:r>
            <w:r w:rsidR="00D161BD" w:rsidRPr="00CD3F80">
              <w:rPr>
                <w:rFonts w:ascii="Calibri" w:eastAsia="Times New Roman" w:hAnsi="Calibri" w:cs="Calibri"/>
                <w:color w:val="000000"/>
                <w:sz w:val="18"/>
                <w:szCs w:val="18"/>
                <w:lang w:eastAsia="pt-PT"/>
              </w:rPr>
              <w:t>rresponde ao saldo real d</w:t>
            </w:r>
            <w:r w:rsidR="006374EC" w:rsidRPr="00CD3F80">
              <w:rPr>
                <w:rFonts w:ascii="Calibri" w:eastAsia="Times New Roman" w:hAnsi="Calibri" w:cs="Calibri"/>
                <w:color w:val="000000"/>
                <w:sz w:val="18"/>
                <w:szCs w:val="18"/>
                <w:lang w:eastAsia="pt-PT"/>
              </w:rPr>
              <w:t>a responsabilidade, herdado a partir do saldo do universo contabilístico.</w:t>
            </w:r>
          </w:p>
          <w:p w14:paraId="65A9A554" w14:textId="54794C9B" w:rsidR="005B1B1E" w:rsidRPr="00CD3F80" w:rsidRDefault="005B1B1E" w:rsidP="00DF4E57">
            <w:pPr>
              <w:pStyle w:val="ListParagraph"/>
              <w:numPr>
                <w:ilvl w:val="0"/>
                <w:numId w:val="85"/>
              </w:numPr>
              <w:spacing w:after="0" w:line="240" w:lineRule="auto"/>
              <w:jc w:val="both"/>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Este saldo é calculado através do somatório</w:t>
            </w:r>
            <w:r w:rsidR="006374EC" w:rsidRPr="00CD3F80">
              <w:rPr>
                <w:rFonts w:ascii="Calibri" w:eastAsia="Times New Roman" w:hAnsi="Calibri" w:cs="Calibri"/>
                <w:color w:val="000000"/>
                <w:sz w:val="18"/>
                <w:szCs w:val="18"/>
                <w:lang w:eastAsia="pt-PT"/>
              </w:rPr>
              <w:t xml:space="preserve"> do</w:t>
            </w:r>
            <w:r w:rsidRPr="00CD3F80">
              <w:rPr>
                <w:rFonts w:ascii="Calibri" w:eastAsia="Times New Roman" w:hAnsi="Calibri" w:cs="Calibri"/>
                <w:color w:val="000000"/>
                <w:sz w:val="18"/>
                <w:szCs w:val="18"/>
                <w:lang w:eastAsia="pt-PT"/>
              </w:rPr>
              <w:t xml:space="preserve"> saldo associado às contas contabilísticas de</w:t>
            </w:r>
            <w:r w:rsidR="006374EC" w:rsidRPr="00CD3F80">
              <w:rPr>
                <w:rFonts w:ascii="Calibri" w:eastAsia="Times New Roman" w:hAnsi="Calibri" w:cs="Calibri"/>
                <w:color w:val="000000"/>
                <w:sz w:val="18"/>
                <w:szCs w:val="18"/>
                <w:lang w:eastAsia="pt-PT"/>
              </w:rPr>
              <w:t xml:space="preserve"> </w:t>
            </w:r>
            <w:r w:rsidRPr="00CD3F80">
              <w:rPr>
                <w:rFonts w:ascii="Calibri" w:eastAsia="Times New Roman" w:hAnsi="Calibri" w:cs="Calibri"/>
                <w:color w:val="000000"/>
                <w:sz w:val="18"/>
                <w:szCs w:val="18"/>
                <w:lang w:eastAsia="pt-PT"/>
              </w:rPr>
              <w:t>capital, juros e extrapatrimonial.</w:t>
            </w:r>
          </w:p>
        </w:tc>
        <w:tc>
          <w:tcPr>
            <w:tcW w:w="850" w:type="dxa"/>
            <w:tcBorders>
              <w:top w:val="nil"/>
              <w:left w:val="nil"/>
              <w:bottom w:val="single" w:sz="4" w:space="0" w:color="auto"/>
              <w:right w:val="single" w:sz="4" w:space="0" w:color="auto"/>
            </w:tcBorders>
            <w:shd w:val="clear" w:color="auto" w:fill="auto"/>
            <w:noWrap/>
            <w:hideMark/>
          </w:tcPr>
          <w:p w14:paraId="38386A59" w14:textId="1712A06B" w:rsidR="004E3CFD" w:rsidRPr="00CD3F80" w:rsidRDefault="008561A0" w:rsidP="008561A0">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Decimal</w:t>
            </w:r>
          </w:p>
        </w:tc>
        <w:tc>
          <w:tcPr>
            <w:tcW w:w="2551" w:type="dxa"/>
            <w:tcBorders>
              <w:top w:val="nil"/>
              <w:left w:val="nil"/>
              <w:bottom w:val="single" w:sz="4" w:space="0" w:color="auto"/>
              <w:right w:val="single" w:sz="4" w:space="0" w:color="auto"/>
            </w:tcBorders>
            <w:shd w:val="clear" w:color="auto" w:fill="auto"/>
            <w:noWrap/>
            <w:hideMark/>
          </w:tcPr>
          <w:p w14:paraId="6754A236" w14:textId="77777777" w:rsidR="004E3CFD" w:rsidRPr="00CD3F80" w:rsidRDefault="004E3CFD" w:rsidP="008561A0">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 </w:t>
            </w:r>
          </w:p>
        </w:tc>
      </w:tr>
      <w:tr w:rsidR="008561A0" w:rsidRPr="00CD3F80" w14:paraId="4C744DA5" w14:textId="77777777" w:rsidTr="008561A0">
        <w:trPr>
          <w:trHeight w:val="600"/>
        </w:trPr>
        <w:tc>
          <w:tcPr>
            <w:tcW w:w="1701" w:type="dxa"/>
            <w:tcBorders>
              <w:top w:val="nil"/>
              <w:left w:val="single" w:sz="4" w:space="0" w:color="auto"/>
              <w:bottom w:val="single" w:sz="4" w:space="0" w:color="auto"/>
              <w:right w:val="single" w:sz="4" w:space="0" w:color="auto"/>
            </w:tcBorders>
            <w:shd w:val="clear" w:color="000000" w:fill="F2F2F2"/>
            <w:hideMark/>
          </w:tcPr>
          <w:p w14:paraId="091CD2B7" w14:textId="77777777" w:rsidR="008561A0" w:rsidRPr="00CD3F80" w:rsidRDefault="008561A0" w:rsidP="008561A0">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msldreal</w:t>
            </w:r>
          </w:p>
        </w:tc>
        <w:tc>
          <w:tcPr>
            <w:tcW w:w="8504" w:type="dxa"/>
            <w:tcBorders>
              <w:top w:val="nil"/>
              <w:left w:val="nil"/>
              <w:bottom w:val="single" w:sz="4" w:space="0" w:color="auto"/>
              <w:right w:val="single" w:sz="4" w:space="0" w:color="auto"/>
            </w:tcBorders>
            <w:shd w:val="clear" w:color="auto" w:fill="auto"/>
            <w:hideMark/>
          </w:tcPr>
          <w:p w14:paraId="222B3911" w14:textId="6E48C882" w:rsidR="008561A0" w:rsidRPr="00CD3F80" w:rsidRDefault="008561A0" w:rsidP="00CD3F80">
            <w:pPr>
              <w:spacing w:after="0" w:line="240" w:lineRule="auto"/>
              <w:jc w:val="both"/>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Saldo Real absoluto da responsabilidade</w:t>
            </w:r>
            <w:r w:rsidR="001D58F6" w:rsidRPr="00CD3F80">
              <w:rPr>
                <w:rFonts w:ascii="Calibri" w:eastAsia="Times New Roman" w:hAnsi="Calibri" w:cs="Calibri"/>
                <w:color w:val="000000"/>
                <w:sz w:val="18"/>
                <w:szCs w:val="18"/>
                <w:lang w:eastAsia="pt-PT"/>
              </w:rPr>
              <w:t>:</w:t>
            </w:r>
          </w:p>
          <w:p w14:paraId="72C7343B" w14:textId="0AEA4D01" w:rsidR="008561A0" w:rsidRPr="00CD3F80" w:rsidRDefault="008561A0" w:rsidP="00DF4E57">
            <w:pPr>
              <w:pStyle w:val="ListParagraph"/>
              <w:numPr>
                <w:ilvl w:val="0"/>
                <w:numId w:val="86"/>
              </w:numPr>
              <w:spacing w:after="0" w:line="240" w:lineRule="auto"/>
              <w:jc w:val="both"/>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Este campo corresponde ao valor da responsabilidade do cliente perante o Banco.</w:t>
            </w:r>
          </w:p>
          <w:p w14:paraId="31CC5B45" w14:textId="727B2F62" w:rsidR="008561A0" w:rsidRPr="00CD3F80" w:rsidRDefault="008561A0" w:rsidP="00DF4E57">
            <w:pPr>
              <w:pStyle w:val="ListParagraph"/>
              <w:numPr>
                <w:ilvl w:val="0"/>
                <w:numId w:val="86"/>
              </w:numPr>
              <w:spacing w:after="0" w:line="240" w:lineRule="auto"/>
              <w:jc w:val="both"/>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 xml:space="preserve">O valor é calculado através do mínimo entre 0 e o valor simétrico do montante apresentado no campo anterior: min(0,-montante). Pelo facto de existirem saldos positivos nas contas contabilísticas, é necessário “zerar” essa responsabilidade, uma vez que não se trata de uma responsabilidade do cliente perante o banco, mas sim o inverso. Nesses casos, o MUG indica uma responsabilidade de 0. Em oposição, o MUG disponibiliza o montante da dívida com sinal positivo. </w:t>
            </w:r>
          </w:p>
        </w:tc>
        <w:tc>
          <w:tcPr>
            <w:tcW w:w="850" w:type="dxa"/>
            <w:tcBorders>
              <w:top w:val="nil"/>
              <w:left w:val="nil"/>
              <w:bottom w:val="single" w:sz="4" w:space="0" w:color="auto"/>
              <w:right w:val="single" w:sz="4" w:space="0" w:color="auto"/>
            </w:tcBorders>
            <w:shd w:val="clear" w:color="auto" w:fill="auto"/>
            <w:noWrap/>
            <w:hideMark/>
          </w:tcPr>
          <w:p w14:paraId="07D64707" w14:textId="1988AD87" w:rsidR="008561A0" w:rsidRPr="00CD3F80" w:rsidRDefault="008561A0" w:rsidP="008561A0">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Decimal</w:t>
            </w:r>
          </w:p>
        </w:tc>
        <w:tc>
          <w:tcPr>
            <w:tcW w:w="2551" w:type="dxa"/>
            <w:tcBorders>
              <w:top w:val="nil"/>
              <w:left w:val="nil"/>
              <w:bottom w:val="single" w:sz="4" w:space="0" w:color="auto"/>
              <w:right w:val="single" w:sz="4" w:space="0" w:color="auto"/>
            </w:tcBorders>
            <w:shd w:val="clear" w:color="auto" w:fill="auto"/>
            <w:noWrap/>
            <w:hideMark/>
          </w:tcPr>
          <w:p w14:paraId="426F8CAB" w14:textId="77777777" w:rsidR="008561A0" w:rsidRPr="00CD3F80" w:rsidRDefault="008561A0" w:rsidP="008561A0">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 </w:t>
            </w:r>
          </w:p>
        </w:tc>
      </w:tr>
      <w:tr w:rsidR="008561A0" w:rsidRPr="00CD3F80" w14:paraId="130D2F23" w14:textId="77777777" w:rsidTr="008561A0">
        <w:trPr>
          <w:trHeight w:val="600"/>
        </w:trPr>
        <w:tc>
          <w:tcPr>
            <w:tcW w:w="1701" w:type="dxa"/>
            <w:tcBorders>
              <w:top w:val="nil"/>
              <w:left w:val="single" w:sz="4" w:space="0" w:color="auto"/>
              <w:bottom w:val="single" w:sz="4" w:space="0" w:color="auto"/>
              <w:right w:val="single" w:sz="4" w:space="0" w:color="auto"/>
            </w:tcBorders>
            <w:shd w:val="clear" w:color="000000" w:fill="F2F2F2"/>
            <w:hideMark/>
          </w:tcPr>
          <w:p w14:paraId="24D37E65" w14:textId="77777777" w:rsidR="008561A0" w:rsidRPr="00CD3F80" w:rsidRDefault="008561A0" w:rsidP="008561A0">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mavalia</w:t>
            </w:r>
          </w:p>
        </w:tc>
        <w:tc>
          <w:tcPr>
            <w:tcW w:w="8504" w:type="dxa"/>
            <w:tcBorders>
              <w:top w:val="nil"/>
              <w:left w:val="nil"/>
              <w:bottom w:val="single" w:sz="4" w:space="0" w:color="auto"/>
              <w:right w:val="single" w:sz="4" w:space="0" w:color="auto"/>
            </w:tcBorders>
            <w:shd w:val="clear" w:color="auto" w:fill="auto"/>
            <w:hideMark/>
          </w:tcPr>
          <w:p w14:paraId="50C4AECE" w14:textId="7B8AD816" w:rsidR="008561A0" w:rsidRPr="00CD3F80" w:rsidRDefault="008561A0" w:rsidP="00CD3F80">
            <w:pPr>
              <w:spacing w:after="0" w:line="240" w:lineRule="auto"/>
              <w:jc w:val="both"/>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Montante de avaliação do bem</w:t>
            </w:r>
            <w:r w:rsidR="001D58F6" w:rsidRPr="00CD3F80">
              <w:rPr>
                <w:rFonts w:ascii="Calibri" w:eastAsia="Times New Roman" w:hAnsi="Calibri" w:cs="Calibri"/>
                <w:color w:val="000000"/>
                <w:sz w:val="18"/>
                <w:szCs w:val="18"/>
                <w:lang w:eastAsia="pt-PT"/>
              </w:rPr>
              <w:t>:</w:t>
            </w:r>
          </w:p>
          <w:p w14:paraId="55FB25E1" w14:textId="4B63E93C" w:rsidR="008561A0" w:rsidRPr="00CD3F80" w:rsidRDefault="008561A0" w:rsidP="00DF4E57">
            <w:pPr>
              <w:pStyle w:val="ListParagraph"/>
              <w:numPr>
                <w:ilvl w:val="0"/>
                <w:numId w:val="87"/>
              </w:numPr>
              <w:spacing w:after="0" w:line="240" w:lineRule="auto"/>
              <w:jc w:val="both"/>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Corresponde ao valor atual do bem como garantia para o Banco.</w:t>
            </w:r>
          </w:p>
          <w:p w14:paraId="010A72B0" w14:textId="64319E4F" w:rsidR="008561A0" w:rsidRPr="00CD3F80" w:rsidRDefault="008561A0" w:rsidP="00DF4E57">
            <w:pPr>
              <w:pStyle w:val="ListParagraph"/>
              <w:numPr>
                <w:ilvl w:val="0"/>
                <w:numId w:val="87"/>
              </w:numPr>
              <w:spacing w:after="0" w:line="240" w:lineRule="auto"/>
              <w:jc w:val="both"/>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 xml:space="preserve">Sendo um atributo do bem, este valor é independente da responsabilidade e </w:t>
            </w:r>
            <w:r w:rsidR="00F40382">
              <w:rPr>
                <w:rFonts w:ascii="Calibri" w:eastAsia="Times New Roman" w:hAnsi="Calibri" w:cs="Calibri"/>
                <w:color w:val="000000"/>
                <w:sz w:val="18"/>
                <w:szCs w:val="18"/>
                <w:lang w:eastAsia="pt-PT"/>
              </w:rPr>
              <w:t>processo/caução</w:t>
            </w:r>
            <w:r w:rsidRPr="00CD3F80">
              <w:rPr>
                <w:rFonts w:ascii="Calibri" w:eastAsia="Times New Roman" w:hAnsi="Calibri" w:cs="Calibri"/>
                <w:color w:val="000000"/>
                <w:sz w:val="18"/>
                <w:szCs w:val="18"/>
                <w:lang w:eastAsia="pt-PT"/>
              </w:rPr>
              <w:t>, devendo ser igual para todos os registos com a mesma chave completa do bem.</w:t>
            </w:r>
          </w:p>
          <w:p w14:paraId="1FC7AF23" w14:textId="16BCE0EC" w:rsidR="008561A0" w:rsidRPr="00CD3F80" w:rsidRDefault="008561A0" w:rsidP="00DF4E57">
            <w:pPr>
              <w:pStyle w:val="ListParagraph"/>
              <w:numPr>
                <w:ilvl w:val="0"/>
                <w:numId w:val="87"/>
              </w:numPr>
              <w:spacing w:after="0" w:line="240" w:lineRule="auto"/>
              <w:jc w:val="both"/>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 xml:space="preserve">No caso de garantias imóveis e financeiras, este valor é obtido diretamente através das tabelas </w:t>
            </w:r>
            <w:r w:rsidR="00D72D17" w:rsidRPr="00D72D17">
              <w:rPr>
                <w:rFonts w:ascii="Calibri" w:eastAsia="Times New Roman" w:hAnsi="Calibri" w:cs="Calibri"/>
                <w:i/>
                <w:color w:val="000000"/>
                <w:sz w:val="18"/>
                <w:szCs w:val="18"/>
                <w:lang w:eastAsia="pt-PT"/>
              </w:rPr>
              <w:t>cd_garantias.</w:t>
            </w:r>
            <w:r w:rsidRPr="00D72D17">
              <w:rPr>
                <w:rFonts w:ascii="Calibri" w:eastAsia="Times New Roman" w:hAnsi="Calibri" w:cs="Calibri"/>
                <w:i/>
                <w:color w:val="000000"/>
                <w:sz w:val="18"/>
                <w:szCs w:val="18"/>
                <w:lang w:eastAsia="pt-PT"/>
              </w:rPr>
              <w:t>gt009_bens_imov</w:t>
            </w:r>
            <w:r w:rsidRPr="00CD3F80">
              <w:rPr>
                <w:rFonts w:ascii="Calibri" w:eastAsia="Times New Roman" w:hAnsi="Calibri" w:cs="Calibri"/>
                <w:color w:val="000000"/>
                <w:sz w:val="18"/>
                <w:szCs w:val="18"/>
                <w:lang w:eastAsia="pt-PT"/>
              </w:rPr>
              <w:t xml:space="preserve"> e </w:t>
            </w:r>
            <w:r w:rsidR="00D72D17" w:rsidRPr="00D72D17">
              <w:rPr>
                <w:rFonts w:ascii="Calibri" w:eastAsia="Times New Roman" w:hAnsi="Calibri" w:cs="Calibri"/>
                <w:i/>
                <w:color w:val="000000"/>
                <w:sz w:val="18"/>
                <w:szCs w:val="18"/>
                <w:lang w:eastAsia="pt-PT"/>
              </w:rPr>
              <w:t>cd_garantias.</w:t>
            </w:r>
            <w:r w:rsidRPr="00D72D17">
              <w:rPr>
                <w:rFonts w:ascii="Calibri" w:eastAsia="Times New Roman" w:hAnsi="Calibri" w:cs="Calibri"/>
                <w:i/>
                <w:color w:val="000000"/>
                <w:sz w:val="18"/>
                <w:szCs w:val="18"/>
                <w:lang w:eastAsia="pt-PT"/>
              </w:rPr>
              <w:t>gt003_trz_gt_fin</w:t>
            </w:r>
            <w:r w:rsidRPr="00CD3F80">
              <w:rPr>
                <w:rFonts w:ascii="Calibri" w:eastAsia="Times New Roman" w:hAnsi="Calibri" w:cs="Calibri"/>
                <w:color w:val="000000"/>
                <w:sz w:val="18"/>
                <w:szCs w:val="18"/>
                <w:lang w:eastAsia="pt-PT"/>
              </w:rPr>
              <w:t>, respetivamente.</w:t>
            </w:r>
          </w:p>
          <w:p w14:paraId="60A4BF28" w14:textId="3C3E28C7" w:rsidR="008561A0" w:rsidRPr="00CD3F80" w:rsidRDefault="008561A0" w:rsidP="00DF4E57">
            <w:pPr>
              <w:pStyle w:val="ListParagraph"/>
              <w:numPr>
                <w:ilvl w:val="0"/>
                <w:numId w:val="87"/>
              </w:numPr>
              <w:spacing w:after="0" w:line="240" w:lineRule="auto"/>
              <w:jc w:val="both"/>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Para garantias pessoais, é comum verificar-se que o valor da garantia é igual ao valor da responsabilidade (</w:t>
            </w:r>
            <w:r w:rsidR="00D72D17">
              <w:rPr>
                <w:rFonts w:ascii="Calibri" w:eastAsia="Times New Roman" w:hAnsi="Calibri" w:cs="Calibri"/>
                <w:color w:val="000000"/>
                <w:sz w:val="18"/>
                <w:szCs w:val="18"/>
                <w:lang w:eastAsia="pt-PT"/>
              </w:rPr>
              <w:t>‘</w:t>
            </w:r>
            <w:r w:rsidRPr="00CD3F80">
              <w:rPr>
                <w:rFonts w:ascii="Calibri" w:eastAsia="Times New Roman" w:hAnsi="Calibri" w:cs="Calibri"/>
                <w:color w:val="000000"/>
                <w:sz w:val="18"/>
                <w:szCs w:val="18"/>
                <w:lang w:eastAsia="pt-PT"/>
              </w:rPr>
              <w:t>msldreal</w:t>
            </w:r>
            <w:r w:rsidR="00D72D17">
              <w:rPr>
                <w:rFonts w:ascii="Calibri" w:eastAsia="Times New Roman" w:hAnsi="Calibri" w:cs="Calibri"/>
                <w:color w:val="000000"/>
                <w:sz w:val="18"/>
                <w:szCs w:val="18"/>
                <w:lang w:eastAsia="pt-PT"/>
              </w:rPr>
              <w:t>’</w:t>
            </w:r>
            <w:r w:rsidRPr="00CD3F80">
              <w:rPr>
                <w:rFonts w:ascii="Calibri" w:eastAsia="Times New Roman" w:hAnsi="Calibri" w:cs="Calibri"/>
                <w:color w:val="000000"/>
                <w:sz w:val="18"/>
                <w:szCs w:val="18"/>
                <w:lang w:eastAsia="pt-PT"/>
              </w:rPr>
              <w:t xml:space="preserve">). Isto deve-se ao facto </w:t>
            </w:r>
            <w:r w:rsidR="001D58F6" w:rsidRPr="00CD3F80">
              <w:rPr>
                <w:rFonts w:ascii="Calibri" w:eastAsia="Times New Roman" w:hAnsi="Calibri" w:cs="Calibri"/>
                <w:color w:val="000000"/>
                <w:sz w:val="18"/>
                <w:szCs w:val="18"/>
                <w:lang w:eastAsia="pt-PT"/>
              </w:rPr>
              <w:t>de o</w:t>
            </w:r>
            <w:r w:rsidRPr="00CD3F80">
              <w:rPr>
                <w:rFonts w:ascii="Calibri" w:eastAsia="Times New Roman" w:hAnsi="Calibri" w:cs="Calibri"/>
                <w:color w:val="000000"/>
                <w:sz w:val="18"/>
                <w:szCs w:val="18"/>
                <w:lang w:eastAsia="pt-PT"/>
              </w:rPr>
              <w:t xml:space="preserve"> campo ser calculado através da fórmula </w:t>
            </w:r>
            <w:r w:rsidR="00D72D17">
              <w:rPr>
                <w:rFonts w:ascii="Calibri" w:eastAsia="Times New Roman" w:hAnsi="Calibri" w:cs="Calibri"/>
                <w:color w:val="000000"/>
                <w:sz w:val="18"/>
                <w:szCs w:val="18"/>
                <w:lang w:eastAsia="pt-PT"/>
              </w:rPr>
              <w:t>‘</w:t>
            </w:r>
            <w:r w:rsidRPr="00CD3F80">
              <w:rPr>
                <w:rFonts w:ascii="Calibri" w:eastAsia="Times New Roman" w:hAnsi="Calibri" w:cs="Calibri"/>
                <w:color w:val="000000"/>
                <w:sz w:val="18"/>
                <w:szCs w:val="18"/>
                <w:lang w:eastAsia="pt-PT"/>
              </w:rPr>
              <w:t>msldreal</w:t>
            </w:r>
            <w:r w:rsidR="00D72D17">
              <w:rPr>
                <w:rFonts w:ascii="Calibri" w:eastAsia="Times New Roman" w:hAnsi="Calibri" w:cs="Calibri"/>
                <w:color w:val="000000"/>
                <w:sz w:val="18"/>
                <w:szCs w:val="18"/>
                <w:lang w:eastAsia="pt-PT"/>
              </w:rPr>
              <w:t>’</w:t>
            </w:r>
            <w:r w:rsidRPr="00CD3F80">
              <w:rPr>
                <w:rFonts w:ascii="Calibri" w:eastAsia="Times New Roman" w:hAnsi="Calibri" w:cs="Calibri"/>
                <w:color w:val="000000"/>
                <w:sz w:val="18"/>
                <w:szCs w:val="18"/>
                <w:lang w:eastAsia="pt-PT"/>
              </w:rPr>
              <w:t>*gt007.perccob/100. Por norma, uma garantia pessoal cobre 100% da dívida, no entanto, é relevante conhecer o cálculo para as exceções em que a percentagem de cobertura é inferior a este valor.</w:t>
            </w:r>
          </w:p>
        </w:tc>
        <w:tc>
          <w:tcPr>
            <w:tcW w:w="850" w:type="dxa"/>
            <w:tcBorders>
              <w:top w:val="nil"/>
              <w:left w:val="nil"/>
              <w:bottom w:val="single" w:sz="4" w:space="0" w:color="auto"/>
              <w:right w:val="single" w:sz="4" w:space="0" w:color="auto"/>
            </w:tcBorders>
            <w:shd w:val="clear" w:color="auto" w:fill="auto"/>
            <w:noWrap/>
            <w:hideMark/>
          </w:tcPr>
          <w:p w14:paraId="2B4652E6" w14:textId="2A5A87C9" w:rsidR="008561A0" w:rsidRPr="00CD3F80" w:rsidRDefault="008561A0" w:rsidP="008561A0">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Decimal</w:t>
            </w:r>
          </w:p>
        </w:tc>
        <w:tc>
          <w:tcPr>
            <w:tcW w:w="2551" w:type="dxa"/>
            <w:tcBorders>
              <w:top w:val="nil"/>
              <w:left w:val="nil"/>
              <w:bottom w:val="single" w:sz="4" w:space="0" w:color="auto"/>
              <w:right w:val="single" w:sz="4" w:space="0" w:color="auto"/>
            </w:tcBorders>
            <w:shd w:val="clear" w:color="auto" w:fill="auto"/>
            <w:noWrap/>
            <w:hideMark/>
          </w:tcPr>
          <w:p w14:paraId="43E71493" w14:textId="77777777" w:rsidR="008561A0" w:rsidRPr="00CD3F80" w:rsidRDefault="008561A0" w:rsidP="008561A0">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 </w:t>
            </w:r>
          </w:p>
        </w:tc>
      </w:tr>
      <w:tr w:rsidR="008561A0" w:rsidRPr="00CD3F80" w14:paraId="7905E0F1" w14:textId="77777777" w:rsidTr="008561A0">
        <w:trPr>
          <w:trHeight w:val="600"/>
        </w:trPr>
        <w:tc>
          <w:tcPr>
            <w:tcW w:w="1701" w:type="dxa"/>
            <w:tcBorders>
              <w:top w:val="nil"/>
              <w:left w:val="single" w:sz="4" w:space="0" w:color="auto"/>
              <w:bottom w:val="single" w:sz="4" w:space="0" w:color="auto"/>
              <w:right w:val="single" w:sz="4" w:space="0" w:color="auto"/>
            </w:tcBorders>
            <w:shd w:val="clear" w:color="000000" w:fill="F2F2F2"/>
            <w:hideMark/>
          </w:tcPr>
          <w:p w14:paraId="7BD5FC1F" w14:textId="77777777" w:rsidR="008561A0" w:rsidRPr="00CD3F80" w:rsidRDefault="008561A0" w:rsidP="008561A0">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total_divida</w:t>
            </w:r>
          </w:p>
        </w:tc>
        <w:tc>
          <w:tcPr>
            <w:tcW w:w="8504" w:type="dxa"/>
            <w:tcBorders>
              <w:top w:val="nil"/>
              <w:left w:val="nil"/>
              <w:bottom w:val="single" w:sz="4" w:space="0" w:color="auto"/>
              <w:right w:val="single" w:sz="4" w:space="0" w:color="auto"/>
            </w:tcBorders>
            <w:shd w:val="clear" w:color="auto" w:fill="auto"/>
            <w:hideMark/>
          </w:tcPr>
          <w:p w14:paraId="13D014C4" w14:textId="20A7457C" w:rsidR="008561A0" w:rsidRPr="00CD3F80" w:rsidRDefault="008561A0" w:rsidP="00CD3F80">
            <w:pPr>
              <w:spacing w:after="0" w:line="240" w:lineRule="auto"/>
              <w:jc w:val="both"/>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Soma da divida de todas as responsabilidades a que está associado este bem</w:t>
            </w:r>
            <w:r w:rsidR="001D58F6" w:rsidRPr="00CD3F80">
              <w:rPr>
                <w:rFonts w:ascii="Calibri" w:eastAsia="Times New Roman" w:hAnsi="Calibri" w:cs="Calibri"/>
                <w:color w:val="000000"/>
                <w:sz w:val="18"/>
                <w:szCs w:val="18"/>
                <w:lang w:eastAsia="pt-PT"/>
              </w:rPr>
              <w:t>:</w:t>
            </w:r>
          </w:p>
          <w:p w14:paraId="5A6D481C" w14:textId="7FF73502" w:rsidR="008561A0" w:rsidRPr="00CD3F80" w:rsidRDefault="008561A0" w:rsidP="00DF4E57">
            <w:pPr>
              <w:pStyle w:val="ListParagraph"/>
              <w:numPr>
                <w:ilvl w:val="0"/>
                <w:numId w:val="88"/>
              </w:numPr>
              <w:spacing w:after="0" w:line="240" w:lineRule="auto"/>
              <w:jc w:val="both"/>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Para garantias reais imobiliárias e garantias pessoas, este montante corresponde ao somatório de todas as responsabilidades associadas a uma mesma chave completa do bem.</w:t>
            </w:r>
          </w:p>
          <w:p w14:paraId="5B362A1F" w14:textId="2EC06C26" w:rsidR="008561A0" w:rsidRPr="00CD3F80" w:rsidRDefault="008561A0" w:rsidP="00DF4E57">
            <w:pPr>
              <w:pStyle w:val="ListParagraph"/>
              <w:numPr>
                <w:ilvl w:val="0"/>
                <w:numId w:val="88"/>
              </w:numPr>
              <w:spacing w:after="0" w:line="240" w:lineRule="auto"/>
              <w:jc w:val="both"/>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 xml:space="preserve">No caso de garantias reais financeiras, o total da dívida é calculado tendo em consideração, não só a chave do bem, mas também a chave do </w:t>
            </w:r>
            <w:r w:rsidR="00F40382">
              <w:rPr>
                <w:rFonts w:ascii="Calibri" w:eastAsia="Times New Roman" w:hAnsi="Calibri" w:cs="Calibri"/>
                <w:color w:val="000000"/>
                <w:sz w:val="18"/>
                <w:szCs w:val="18"/>
                <w:lang w:eastAsia="pt-PT"/>
              </w:rPr>
              <w:t>processo/caução</w:t>
            </w:r>
            <w:r w:rsidRPr="00CD3F80">
              <w:rPr>
                <w:rFonts w:ascii="Calibri" w:eastAsia="Times New Roman" w:hAnsi="Calibri" w:cs="Calibri"/>
                <w:color w:val="000000"/>
                <w:sz w:val="18"/>
                <w:szCs w:val="18"/>
                <w:lang w:eastAsia="pt-PT"/>
              </w:rPr>
              <w:t xml:space="preserve">. Assim, este valor corresponde ao somatório de todas as responsabilidades associadas à mesma combinação de </w:t>
            </w:r>
            <w:r w:rsidR="00F40382">
              <w:rPr>
                <w:rFonts w:ascii="Calibri" w:eastAsia="Times New Roman" w:hAnsi="Calibri" w:cs="Calibri"/>
                <w:color w:val="000000"/>
                <w:sz w:val="18"/>
                <w:szCs w:val="18"/>
                <w:lang w:eastAsia="pt-PT"/>
              </w:rPr>
              <w:t>processo/caução</w:t>
            </w:r>
            <w:r w:rsidRPr="00CD3F80">
              <w:rPr>
                <w:rFonts w:ascii="Calibri" w:eastAsia="Times New Roman" w:hAnsi="Calibri" w:cs="Calibri"/>
                <w:color w:val="000000"/>
                <w:sz w:val="18"/>
                <w:szCs w:val="18"/>
                <w:lang w:eastAsia="pt-PT"/>
              </w:rPr>
              <w:t>-bem.</w:t>
            </w:r>
          </w:p>
        </w:tc>
        <w:tc>
          <w:tcPr>
            <w:tcW w:w="850" w:type="dxa"/>
            <w:tcBorders>
              <w:top w:val="nil"/>
              <w:left w:val="nil"/>
              <w:bottom w:val="single" w:sz="4" w:space="0" w:color="auto"/>
              <w:right w:val="single" w:sz="4" w:space="0" w:color="auto"/>
            </w:tcBorders>
            <w:shd w:val="clear" w:color="auto" w:fill="auto"/>
            <w:noWrap/>
            <w:hideMark/>
          </w:tcPr>
          <w:p w14:paraId="47FAC0A7" w14:textId="4510DE22" w:rsidR="008561A0" w:rsidRPr="00CD3F80" w:rsidRDefault="008561A0" w:rsidP="008561A0">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Decimal</w:t>
            </w:r>
          </w:p>
        </w:tc>
        <w:tc>
          <w:tcPr>
            <w:tcW w:w="2551" w:type="dxa"/>
            <w:tcBorders>
              <w:top w:val="nil"/>
              <w:left w:val="nil"/>
              <w:bottom w:val="single" w:sz="4" w:space="0" w:color="auto"/>
              <w:right w:val="single" w:sz="4" w:space="0" w:color="auto"/>
            </w:tcBorders>
            <w:shd w:val="clear" w:color="auto" w:fill="auto"/>
            <w:noWrap/>
            <w:hideMark/>
          </w:tcPr>
          <w:p w14:paraId="79BD94E4" w14:textId="77777777" w:rsidR="008561A0" w:rsidRPr="00CD3F80" w:rsidRDefault="008561A0" w:rsidP="008561A0">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 </w:t>
            </w:r>
          </w:p>
        </w:tc>
      </w:tr>
      <w:tr w:rsidR="008561A0" w:rsidRPr="00CD3F80" w14:paraId="0FEE8E77" w14:textId="77777777" w:rsidTr="008561A0">
        <w:trPr>
          <w:trHeight w:val="600"/>
        </w:trPr>
        <w:tc>
          <w:tcPr>
            <w:tcW w:w="1701" w:type="dxa"/>
            <w:tcBorders>
              <w:top w:val="nil"/>
              <w:left w:val="single" w:sz="4" w:space="0" w:color="auto"/>
              <w:bottom w:val="single" w:sz="4" w:space="0" w:color="auto"/>
              <w:right w:val="single" w:sz="4" w:space="0" w:color="auto"/>
            </w:tcBorders>
            <w:shd w:val="clear" w:color="000000" w:fill="F2F2F2"/>
            <w:hideMark/>
          </w:tcPr>
          <w:p w14:paraId="71936FF7" w14:textId="77777777" w:rsidR="008561A0" w:rsidRPr="00CD3F80" w:rsidRDefault="008561A0" w:rsidP="008561A0">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perc_rateio</w:t>
            </w:r>
          </w:p>
        </w:tc>
        <w:tc>
          <w:tcPr>
            <w:tcW w:w="8504" w:type="dxa"/>
            <w:tcBorders>
              <w:top w:val="nil"/>
              <w:left w:val="nil"/>
              <w:bottom w:val="single" w:sz="4" w:space="0" w:color="auto"/>
              <w:right w:val="single" w:sz="4" w:space="0" w:color="auto"/>
            </w:tcBorders>
            <w:shd w:val="clear" w:color="auto" w:fill="auto"/>
            <w:hideMark/>
          </w:tcPr>
          <w:p w14:paraId="2BB574E8" w14:textId="676E5BBA" w:rsidR="008561A0" w:rsidRPr="00CD3F80" w:rsidRDefault="008561A0" w:rsidP="00CD3F80">
            <w:pPr>
              <w:spacing w:after="0" w:line="240" w:lineRule="auto"/>
              <w:jc w:val="both"/>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Repartição do saldo pelo total da divida</w:t>
            </w:r>
            <w:r w:rsidR="001D58F6" w:rsidRPr="00CD3F80">
              <w:rPr>
                <w:rFonts w:ascii="Calibri" w:eastAsia="Times New Roman" w:hAnsi="Calibri" w:cs="Calibri"/>
                <w:color w:val="000000"/>
                <w:sz w:val="18"/>
                <w:szCs w:val="18"/>
                <w:lang w:eastAsia="pt-PT"/>
              </w:rPr>
              <w:t>:</w:t>
            </w:r>
          </w:p>
          <w:p w14:paraId="1B863C15" w14:textId="0A26D8B0" w:rsidR="008561A0" w:rsidRPr="00CD3F80" w:rsidRDefault="008561A0" w:rsidP="00DF4E57">
            <w:pPr>
              <w:pStyle w:val="ListParagraph"/>
              <w:numPr>
                <w:ilvl w:val="0"/>
                <w:numId w:val="89"/>
              </w:numPr>
              <w:spacing w:after="0" w:line="240" w:lineRule="auto"/>
              <w:jc w:val="both"/>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 xml:space="preserve">Este campo indica o rateio do total da dívida pelas diferentes responsabilidades cobertas por determinado bem para garantias imóveis ou </w:t>
            </w:r>
            <w:r w:rsidR="00F40382">
              <w:rPr>
                <w:rFonts w:ascii="Calibri" w:eastAsia="Times New Roman" w:hAnsi="Calibri" w:cs="Calibri"/>
                <w:color w:val="000000"/>
                <w:sz w:val="18"/>
                <w:szCs w:val="18"/>
                <w:lang w:eastAsia="pt-PT"/>
              </w:rPr>
              <w:t>processo/caução</w:t>
            </w:r>
            <w:r w:rsidRPr="00CD3F80">
              <w:rPr>
                <w:rFonts w:ascii="Calibri" w:eastAsia="Times New Roman" w:hAnsi="Calibri" w:cs="Calibri"/>
                <w:color w:val="000000"/>
                <w:sz w:val="18"/>
                <w:szCs w:val="18"/>
                <w:lang w:eastAsia="pt-PT"/>
              </w:rPr>
              <w:t xml:space="preserve">-bem no caso de garantias financeiras, sendo calculado através da divisão do </w:t>
            </w:r>
            <w:r w:rsidR="00D72D17">
              <w:rPr>
                <w:rFonts w:ascii="Calibri" w:eastAsia="Times New Roman" w:hAnsi="Calibri" w:cs="Calibri"/>
                <w:color w:val="000000"/>
                <w:sz w:val="18"/>
                <w:szCs w:val="18"/>
                <w:lang w:eastAsia="pt-PT"/>
              </w:rPr>
              <w:t>‘</w:t>
            </w:r>
            <w:r w:rsidRPr="00CD3F80">
              <w:rPr>
                <w:rFonts w:ascii="Calibri" w:eastAsia="Times New Roman" w:hAnsi="Calibri" w:cs="Calibri"/>
                <w:color w:val="000000"/>
                <w:sz w:val="18"/>
                <w:szCs w:val="18"/>
                <w:lang w:eastAsia="pt-PT"/>
              </w:rPr>
              <w:t>msldreal</w:t>
            </w:r>
            <w:r w:rsidR="00D72D17">
              <w:rPr>
                <w:rFonts w:ascii="Calibri" w:eastAsia="Times New Roman" w:hAnsi="Calibri" w:cs="Calibri"/>
                <w:color w:val="000000"/>
                <w:sz w:val="18"/>
                <w:szCs w:val="18"/>
                <w:lang w:eastAsia="pt-PT"/>
              </w:rPr>
              <w:t>’</w:t>
            </w:r>
            <w:r w:rsidRPr="00CD3F80">
              <w:rPr>
                <w:rFonts w:ascii="Calibri" w:eastAsia="Times New Roman" w:hAnsi="Calibri" w:cs="Calibri"/>
                <w:color w:val="000000"/>
                <w:sz w:val="18"/>
                <w:szCs w:val="18"/>
                <w:lang w:eastAsia="pt-PT"/>
              </w:rPr>
              <w:t xml:space="preserve"> pelo </w:t>
            </w:r>
            <w:r w:rsidR="00D72D17">
              <w:rPr>
                <w:rFonts w:ascii="Calibri" w:eastAsia="Times New Roman" w:hAnsi="Calibri" w:cs="Calibri"/>
                <w:color w:val="000000"/>
                <w:sz w:val="18"/>
                <w:szCs w:val="18"/>
                <w:lang w:eastAsia="pt-PT"/>
              </w:rPr>
              <w:t>‘</w:t>
            </w:r>
            <w:r w:rsidRPr="00CD3F80">
              <w:rPr>
                <w:rFonts w:ascii="Calibri" w:eastAsia="Times New Roman" w:hAnsi="Calibri" w:cs="Calibri"/>
                <w:color w:val="000000"/>
                <w:sz w:val="18"/>
                <w:szCs w:val="18"/>
                <w:lang w:eastAsia="pt-PT"/>
              </w:rPr>
              <w:t>total_divida</w:t>
            </w:r>
            <w:r w:rsidR="00D72D17">
              <w:rPr>
                <w:rFonts w:ascii="Calibri" w:eastAsia="Times New Roman" w:hAnsi="Calibri" w:cs="Calibri"/>
                <w:color w:val="000000"/>
                <w:sz w:val="18"/>
                <w:szCs w:val="18"/>
                <w:lang w:eastAsia="pt-PT"/>
              </w:rPr>
              <w:t>’</w:t>
            </w:r>
            <w:r w:rsidRPr="00CD3F80">
              <w:rPr>
                <w:rFonts w:ascii="Calibri" w:eastAsia="Times New Roman" w:hAnsi="Calibri" w:cs="Calibri"/>
                <w:color w:val="000000"/>
                <w:sz w:val="18"/>
                <w:szCs w:val="18"/>
                <w:lang w:eastAsia="pt-PT"/>
              </w:rPr>
              <w:t>.</w:t>
            </w:r>
          </w:p>
          <w:p w14:paraId="403B3EA8" w14:textId="72B98CA1" w:rsidR="008561A0" w:rsidRPr="00CD3F80" w:rsidRDefault="008561A0" w:rsidP="00DF4E57">
            <w:pPr>
              <w:pStyle w:val="ListParagraph"/>
              <w:numPr>
                <w:ilvl w:val="0"/>
                <w:numId w:val="89"/>
              </w:numPr>
              <w:spacing w:after="0" w:line="240" w:lineRule="auto"/>
              <w:jc w:val="both"/>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 xml:space="preserve">No caso de garantias pessoais, esta percentagem é sempre 100%. </w:t>
            </w:r>
          </w:p>
        </w:tc>
        <w:tc>
          <w:tcPr>
            <w:tcW w:w="850" w:type="dxa"/>
            <w:tcBorders>
              <w:top w:val="nil"/>
              <w:left w:val="nil"/>
              <w:bottom w:val="single" w:sz="4" w:space="0" w:color="auto"/>
              <w:right w:val="single" w:sz="4" w:space="0" w:color="auto"/>
            </w:tcBorders>
            <w:shd w:val="clear" w:color="auto" w:fill="auto"/>
            <w:noWrap/>
            <w:hideMark/>
          </w:tcPr>
          <w:p w14:paraId="3BDF8A79" w14:textId="5922D13B" w:rsidR="008561A0" w:rsidRPr="00CD3F80" w:rsidRDefault="008561A0" w:rsidP="008561A0">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Decimal</w:t>
            </w:r>
          </w:p>
        </w:tc>
        <w:tc>
          <w:tcPr>
            <w:tcW w:w="2551" w:type="dxa"/>
            <w:tcBorders>
              <w:top w:val="nil"/>
              <w:left w:val="nil"/>
              <w:bottom w:val="single" w:sz="4" w:space="0" w:color="auto"/>
              <w:right w:val="single" w:sz="4" w:space="0" w:color="auto"/>
            </w:tcBorders>
            <w:shd w:val="clear" w:color="auto" w:fill="auto"/>
            <w:noWrap/>
            <w:hideMark/>
          </w:tcPr>
          <w:p w14:paraId="09D01CD3" w14:textId="77777777" w:rsidR="008561A0" w:rsidRPr="00CD3F80" w:rsidRDefault="008561A0" w:rsidP="008561A0">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 </w:t>
            </w:r>
          </w:p>
        </w:tc>
      </w:tr>
      <w:tr w:rsidR="008561A0" w:rsidRPr="00CD3F80" w14:paraId="0449EF2A" w14:textId="77777777" w:rsidTr="008561A0">
        <w:trPr>
          <w:trHeight w:val="600"/>
        </w:trPr>
        <w:tc>
          <w:tcPr>
            <w:tcW w:w="1701" w:type="dxa"/>
            <w:tcBorders>
              <w:top w:val="nil"/>
              <w:left w:val="single" w:sz="4" w:space="0" w:color="auto"/>
              <w:bottom w:val="single" w:sz="4" w:space="0" w:color="auto"/>
              <w:right w:val="single" w:sz="4" w:space="0" w:color="auto"/>
            </w:tcBorders>
            <w:shd w:val="clear" w:color="000000" w:fill="F2F2F2"/>
            <w:hideMark/>
          </w:tcPr>
          <w:p w14:paraId="4DDC2D77" w14:textId="77777777" w:rsidR="008561A0" w:rsidRPr="00CD3F80" w:rsidRDefault="008561A0" w:rsidP="008561A0">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lastRenderedPageBreak/>
              <w:t>mavaliai_proc</w:t>
            </w:r>
          </w:p>
        </w:tc>
        <w:tc>
          <w:tcPr>
            <w:tcW w:w="8504" w:type="dxa"/>
            <w:tcBorders>
              <w:top w:val="nil"/>
              <w:left w:val="nil"/>
              <w:bottom w:val="single" w:sz="4" w:space="0" w:color="auto"/>
              <w:right w:val="single" w:sz="4" w:space="0" w:color="auto"/>
            </w:tcBorders>
            <w:shd w:val="clear" w:color="auto" w:fill="auto"/>
            <w:hideMark/>
          </w:tcPr>
          <w:p w14:paraId="663CF5FE" w14:textId="11690695" w:rsidR="008561A0" w:rsidRPr="00CD3F80" w:rsidRDefault="008561A0" w:rsidP="00CD3F80">
            <w:pPr>
              <w:spacing w:after="0" w:line="240" w:lineRule="auto"/>
              <w:jc w:val="both"/>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 xml:space="preserve">Montante da avaliação inicial do </w:t>
            </w:r>
            <w:r w:rsidR="00F40382">
              <w:rPr>
                <w:rFonts w:ascii="Calibri" w:eastAsia="Times New Roman" w:hAnsi="Calibri" w:cs="Calibri"/>
                <w:color w:val="000000"/>
                <w:sz w:val="18"/>
                <w:szCs w:val="18"/>
                <w:lang w:eastAsia="pt-PT"/>
              </w:rPr>
              <w:t>processo/caução</w:t>
            </w:r>
            <w:r w:rsidR="001D58F6" w:rsidRPr="00CD3F80">
              <w:rPr>
                <w:rFonts w:ascii="Calibri" w:eastAsia="Times New Roman" w:hAnsi="Calibri" w:cs="Calibri"/>
                <w:color w:val="000000"/>
                <w:sz w:val="18"/>
                <w:szCs w:val="18"/>
                <w:lang w:eastAsia="pt-PT"/>
              </w:rPr>
              <w:t>:</w:t>
            </w:r>
          </w:p>
          <w:p w14:paraId="12C91DF4" w14:textId="5960C641" w:rsidR="008561A0" w:rsidRPr="00CD3F80" w:rsidRDefault="008561A0" w:rsidP="00DF4E57">
            <w:pPr>
              <w:pStyle w:val="ListParagraph"/>
              <w:numPr>
                <w:ilvl w:val="0"/>
                <w:numId w:val="90"/>
              </w:numPr>
              <w:spacing w:after="0" w:line="240" w:lineRule="auto"/>
              <w:jc w:val="both"/>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 xml:space="preserve">Montante de avaliação inicial do </w:t>
            </w:r>
            <w:r w:rsidR="00F40382">
              <w:rPr>
                <w:rFonts w:ascii="Calibri" w:eastAsia="Times New Roman" w:hAnsi="Calibri" w:cs="Calibri"/>
                <w:color w:val="000000"/>
                <w:sz w:val="18"/>
                <w:szCs w:val="18"/>
                <w:lang w:eastAsia="pt-PT"/>
              </w:rPr>
              <w:t>processo/caução</w:t>
            </w:r>
            <w:r w:rsidRPr="00CD3F80">
              <w:rPr>
                <w:rFonts w:ascii="Calibri" w:eastAsia="Times New Roman" w:hAnsi="Calibri" w:cs="Calibri"/>
                <w:color w:val="000000"/>
                <w:sz w:val="18"/>
                <w:szCs w:val="18"/>
                <w:lang w:eastAsia="pt-PT"/>
              </w:rPr>
              <w:t xml:space="preserve"> rateado no momento em que ele foi associado à responsabilidade</w:t>
            </w:r>
            <w:r w:rsidR="00C05F3F">
              <w:rPr>
                <w:rFonts w:ascii="Calibri" w:eastAsia="Times New Roman" w:hAnsi="Calibri" w:cs="Calibri"/>
                <w:color w:val="000000"/>
                <w:sz w:val="18"/>
                <w:szCs w:val="18"/>
                <w:lang w:eastAsia="pt-PT"/>
              </w:rPr>
              <w:t>.</w:t>
            </w:r>
          </w:p>
        </w:tc>
        <w:tc>
          <w:tcPr>
            <w:tcW w:w="850" w:type="dxa"/>
            <w:tcBorders>
              <w:top w:val="nil"/>
              <w:left w:val="nil"/>
              <w:bottom w:val="single" w:sz="4" w:space="0" w:color="auto"/>
              <w:right w:val="single" w:sz="4" w:space="0" w:color="auto"/>
            </w:tcBorders>
            <w:shd w:val="clear" w:color="auto" w:fill="auto"/>
            <w:noWrap/>
            <w:hideMark/>
          </w:tcPr>
          <w:p w14:paraId="488EC673" w14:textId="3F12E8CD" w:rsidR="008561A0" w:rsidRPr="00CD3F80" w:rsidRDefault="008561A0" w:rsidP="008561A0">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Decimal</w:t>
            </w:r>
          </w:p>
        </w:tc>
        <w:tc>
          <w:tcPr>
            <w:tcW w:w="2551" w:type="dxa"/>
            <w:tcBorders>
              <w:top w:val="nil"/>
              <w:left w:val="nil"/>
              <w:bottom w:val="single" w:sz="4" w:space="0" w:color="auto"/>
              <w:right w:val="single" w:sz="4" w:space="0" w:color="auto"/>
            </w:tcBorders>
            <w:shd w:val="clear" w:color="auto" w:fill="auto"/>
            <w:noWrap/>
            <w:hideMark/>
          </w:tcPr>
          <w:p w14:paraId="285FF515" w14:textId="77777777" w:rsidR="008561A0" w:rsidRPr="00CD3F80" w:rsidRDefault="008561A0" w:rsidP="008561A0">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 </w:t>
            </w:r>
          </w:p>
        </w:tc>
      </w:tr>
      <w:tr w:rsidR="008561A0" w:rsidRPr="00CD3F80" w14:paraId="238024B6" w14:textId="77777777" w:rsidTr="008561A0">
        <w:trPr>
          <w:trHeight w:val="600"/>
        </w:trPr>
        <w:tc>
          <w:tcPr>
            <w:tcW w:w="1701" w:type="dxa"/>
            <w:tcBorders>
              <w:top w:val="nil"/>
              <w:left w:val="single" w:sz="4" w:space="0" w:color="auto"/>
              <w:bottom w:val="single" w:sz="4" w:space="0" w:color="auto"/>
              <w:right w:val="single" w:sz="4" w:space="0" w:color="auto"/>
            </w:tcBorders>
            <w:shd w:val="clear" w:color="000000" w:fill="F2F2F2"/>
            <w:hideMark/>
          </w:tcPr>
          <w:p w14:paraId="2368CB24" w14:textId="77777777" w:rsidR="008561A0" w:rsidRPr="00CD3F80" w:rsidRDefault="008561A0" w:rsidP="008561A0">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mavaliai_bem</w:t>
            </w:r>
          </w:p>
        </w:tc>
        <w:tc>
          <w:tcPr>
            <w:tcW w:w="8504" w:type="dxa"/>
            <w:tcBorders>
              <w:top w:val="nil"/>
              <w:left w:val="nil"/>
              <w:bottom w:val="single" w:sz="4" w:space="0" w:color="auto"/>
              <w:right w:val="single" w:sz="4" w:space="0" w:color="auto"/>
            </w:tcBorders>
            <w:shd w:val="clear" w:color="auto" w:fill="auto"/>
            <w:hideMark/>
          </w:tcPr>
          <w:p w14:paraId="2B373B4F" w14:textId="14D2017F" w:rsidR="008561A0" w:rsidRPr="00CD3F80" w:rsidRDefault="008561A0" w:rsidP="00CD3F80">
            <w:pPr>
              <w:spacing w:after="0" w:line="240" w:lineRule="auto"/>
              <w:jc w:val="both"/>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Montante da avaliação inicial do bem</w:t>
            </w:r>
            <w:r w:rsidR="001D58F6" w:rsidRPr="00CD3F80">
              <w:rPr>
                <w:rFonts w:ascii="Calibri" w:eastAsia="Times New Roman" w:hAnsi="Calibri" w:cs="Calibri"/>
                <w:color w:val="000000"/>
                <w:sz w:val="18"/>
                <w:szCs w:val="18"/>
                <w:lang w:eastAsia="pt-PT"/>
              </w:rPr>
              <w:t>:</w:t>
            </w:r>
          </w:p>
          <w:p w14:paraId="0645F65A" w14:textId="2836AA2C" w:rsidR="008561A0" w:rsidRPr="00CD3F80" w:rsidRDefault="008561A0" w:rsidP="00DF4E57">
            <w:pPr>
              <w:pStyle w:val="ListParagraph"/>
              <w:numPr>
                <w:ilvl w:val="0"/>
                <w:numId w:val="90"/>
              </w:numPr>
              <w:spacing w:after="0" w:line="240" w:lineRule="auto"/>
              <w:jc w:val="both"/>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 xml:space="preserve">Montante de avaliação inicial do bem rateado no momento em que ele foi associado à responsabilidade e </w:t>
            </w:r>
            <w:r w:rsidR="00F40382">
              <w:rPr>
                <w:rFonts w:ascii="Calibri" w:eastAsia="Times New Roman" w:hAnsi="Calibri" w:cs="Calibri"/>
                <w:color w:val="000000"/>
                <w:sz w:val="18"/>
                <w:szCs w:val="18"/>
                <w:lang w:eastAsia="pt-PT"/>
              </w:rPr>
              <w:t>processo/caução</w:t>
            </w:r>
            <w:r w:rsidR="00C05F3F">
              <w:rPr>
                <w:rFonts w:ascii="Calibri" w:eastAsia="Times New Roman" w:hAnsi="Calibri" w:cs="Calibri"/>
                <w:color w:val="000000"/>
                <w:sz w:val="18"/>
                <w:szCs w:val="18"/>
                <w:lang w:eastAsia="pt-PT"/>
              </w:rPr>
              <w:t>.</w:t>
            </w:r>
          </w:p>
        </w:tc>
        <w:tc>
          <w:tcPr>
            <w:tcW w:w="850" w:type="dxa"/>
            <w:tcBorders>
              <w:top w:val="nil"/>
              <w:left w:val="nil"/>
              <w:bottom w:val="single" w:sz="4" w:space="0" w:color="auto"/>
              <w:right w:val="single" w:sz="4" w:space="0" w:color="auto"/>
            </w:tcBorders>
            <w:shd w:val="clear" w:color="auto" w:fill="auto"/>
            <w:noWrap/>
            <w:hideMark/>
          </w:tcPr>
          <w:p w14:paraId="45089F1B" w14:textId="583B69C2" w:rsidR="008561A0" w:rsidRPr="00CD3F80" w:rsidRDefault="008561A0" w:rsidP="008561A0">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Decimal</w:t>
            </w:r>
          </w:p>
        </w:tc>
        <w:tc>
          <w:tcPr>
            <w:tcW w:w="2551" w:type="dxa"/>
            <w:tcBorders>
              <w:top w:val="nil"/>
              <w:left w:val="nil"/>
              <w:bottom w:val="single" w:sz="4" w:space="0" w:color="auto"/>
              <w:right w:val="single" w:sz="4" w:space="0" w:color="auto"/>
            </w:tcBorders>
            <w:shd w:val="clear" w:color="auto" w:fill="auto"/>
            <w:noWrap/>
            <w:hideMark/>
          </w:tcPr>
          <w:p w14:paraId="76CCA26D" w14:textId="77777777" w:rsidR="008561A0" w:rsidRPr="00CD3F80" w:rsidRDefault="008561A0" w:rsidP="008561A0">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 </w:t>
            </w:r>
          </w:p>
        </w:tc>
      </w:tr>
      <w:tr w:rsidR="008561A0" w:rsidRPr="00CD3F80" w14:paraId="13FAEB02" w14:textId="77777777" w:rsidTr="008561A0">
        <w:trPr>
          <w:trHeight w:val="600"/>
        </w:trPr>
        <w:tc>
          <w:tcPr>
            <w:tcW w:w="1701" w:type="dxa"/>
            <w:tcBorders>
              <w:top w:val="nil"/>
              <w:left w:val="single" w:sz="4" w:space="0" w:color="auto"/>
              <w:bottom w:val="single" w:sz="4" w:space="0" w:color="auto"/>
              <w:right w:val="single" w:sz="4" w:space="0" w:color="auto"/>
            </w:tcBorders>
            <w:shd w:val="clear" w:color="000000" w:fill="F2F2F2"/>
            <w:hideMark/>
          </w:tcPr>
          <w:p w14:paraId="060D305D" w14:textId="77777777" w:rsidR="008561A0" w:rsidRPr="00CD3F80" w:rsidRDefault="008561A0" w:rsidP="008561A0">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dtvaliai_proc</w:t>
            </w:r>
          </w:p>
        </w:tc>
        <w:tc>
          <w:tcPr>
            <w:tcW w:w="8504" w:type="dxa"/>
            <w:tcBorders>
              <w:top w:val="nil"/>
              <w:left w:val="nil"/>
              <w:bottom w:val="single" w:sz="4" w:space="0" w:color="auto"/>
              <w:right w:val="single" w:sz="4" w:space="0" w:color="auto"/>
            </w:tcBorders>
            <w:shd w:val="clear" w:color="auto" w:fill="auto"/>
            <w:hideMark/>
          </w:tcPr>
          <w:p w14:paraId="2D1ACB23" w14:textId="17A100A3" w:rsidR="008561A0" w:rsidRPr="00CD3F80" w:rsidRDefault="008561A0" w:rsidP="00CD3F80">
            <w:pPr>
              <w:spacing w:after="0" w:line="240" w:lineRule="auto"/>
              <w:jc w:val="both"/>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 xml:space="preserve">Data da avaliação inicial do </w:t>
            </w:r>
            <w:r w:rsidR="00F40382">
              <w:rPr>
                <w:rFonts w:ascii="Calibri" w:eastAsia="Times New Roman" w:hAnsi="Calibri" w:cs="Calibri"/>
                <w:color w:val="000000"/>
                <w:sz w:val="18"/>
                <w:szCs w:val="18"/>
                <w:lang w:eastAsia="pt-PT"/>
              </w:rPr>
              <w:t>processo/caução</w:t>
            </w:r>
            <w:r w:rsidR="001D58F6" w:rsidRPr="00CD3F80">
              <w:rPr>
                <w:rFonts w:ascii="Calibri" w:eastAsia="Times New Roman" w:hAnsi="Calibri" w:cs="Calibri"/>
                <w:color w:val="000000"/>
                <w:sz w:val="18"/>
                <w:szCs w:val="18"/>
                <w:lang w:eastAsia="pt-PT"/>
              </w:rPr>
              <w:t>:</w:t>
            </w:r>
          </w:p>
          <w:p w14:paraId="534BCC66" w14:textId="2E90E854" w:rsidR="008561A0" w:rsidRDefault="008561A0" w:rsidP="00DF4E57">
            <w:pPr>
              <w:pStyle w:val="ListParagraph"/>
              <w:numPr>
                <w:ilvl w:val="0"/>
                <w:numId w:val="90"/>
              </w:numPr>
              <w:spacing w:after="0" w:line="240" w:lineRule="auto"/>
              <w:jc w:val="both"/>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 xml:space="preserve">Data de avaliação do </w:t>
            </w:r>
            <w:r w:rsidR="00F40382">
              <w:rPr>
                <w:rFonts w:ascii="Calibri" w:eastAsia="Times New Roman" w:hAnsi="Calibri" w:cs="Calibri"/>
                <w:color w:val="000000"/>
                <w:sz w:val="18"/>
                <w:szCs w:val="18"/>
                <w:lang w:eastAsia="pt-PT"/>
              </w:rPr>
              <w:t>processo/caução</w:t>
            </w:r>
            <w:r w:rsidRPr="00CD3F80">
              <w:rPr>
                <w:rFonts w:ascii="Calibri" w:eastAsia="Times New Roman" w:hAnsi="Calibri" w:cs="Calibri"/>
                <w:color w:val="000000"/>
                <w:sz w:val="18"/>
                <w:szCs w:val="18"/>
                <w:lang w:eastAsia="pt-PT"/>
              </w:rPr>
              <w:t xml:space="preserve"> no momento em que este foi associado à responsabilidade. No caso de haver múltiplas datas devido à existência de diversos bens associados à mesma combinação de </w:t>
            </w:r>
            <w:r w:rsidR="00F40382">
              <w:rPr>
                <w:rFonts w:ascii="Calibri" w:eastAsia="Times New Roman" w:hAnsi="Calibri" w:cs="Calibri"/>
                <w:color w:val="000000"/>
                <w:sz w:val="18"/>
                <w:szCs w:val="18"/>
                <w:lang w:eastAsia="pt-PT"/>
              </w:rPr>
              <w:t>processo/caução</w:t>
            </w:r>
            <w:r w:rsidRPr="00CD3F80">
              <w:rPr>
                <w:rFonts w:ascii="Calibri" w:eastAsia="Times New Roman" w:hAnsi="Calibri" w:cs="Calibri"/>
                <w:color w:val="000000"/>
                <w:sz w:val="18"/>
                <w:szCs w:val="18"/>
                <w:lang w:eastAsia="pt-PT"/>
              </w:rPr>
              <w:t xml:space="preserve">-bem, é considerada a data mínima, correspondente à primeira data em que o </w:t>
            </w:r>
            <w:r w:rsidR="00F40382">
              <w:rPr>
                <w:rFonts w:ascii="Calibri" w:eastAsia="Times New Roman" w:hAnsi="Calibri" w:cs="Calibri"/>
                <w:color w:val="000000"/>
                <w:sz w:val="18"/>
                <w:szCs w:val="18"/>
                <w:lang w:eastAsia="pt-PT"/>
              </w:rPr>
              <w:t>processo/caução</w:t>
            </w:r>
            <w:r w:rsidRPr="00CD3F80">
              <w:rPr>
                <w:rFonts w:ascii="Calibri" w:eastAsia="Times New Roman" w:hAnsi="Calibri" w:cs="Calibri"/>
                <w:color w:val="000000"/>
                <w:sz w:val="18"/>
                <w:szCs w:val="18"/>
                <w:lang w:eastAsia="pt-PT"/>
              </w:rPr>
              <w:t xml:space="preserve"> foi associado a determinada responsabilidade.</w:t>
            </w:r>
          </w:p>
          <w:p w14:paraId="430515E2" w14:textId="0E144603" w:rsidR="00D72D17" w:rsidRPr="00CD3F80" w:rsidRDefault="00D72D17" w:rsidP="00DF4E57">
            <w:pPr>
              <w:pStyle w:val="ListParagraph"/>
              <w:numPr>
                <w:ilvl w:val="0"/>
                <w:numId w:val="90"/>
              </w:numPr>
              <w:spacing w:after="0" w:line="240" w:lineRule="auto"/>
              <w:jc w:val="both"/>
              <w:rPr>
                <w:rFonts w:ascii="Calibri" w:eastAsia="Times New Roman" w:hAnsi="Calibri" w:cs="Calibri"/>
                <w:color w:val="000000"/>
                <w:sz w:val="18"/>
                <w:szCs w:val="18"/>
                <w:lang w:eastAsia="pt-PT"/>
              </w:rPr>
            </w:pPr>
            <w:r w:rsidRPr="00CD3F80">
              <w:rPr>
                <w:rFonts w:ascii="Calibri" w:eastAsia="Times New Roman" w:hAnsi="Calibri" w:cs="Times New Roman"/>
                <w:color w:val="000000"/>
                <w:sz w:val="18"/>
                <w:szCs w:val="18"/>
                <w:lang w:eastAsia="pt-PT"/>
              </w:rPr>
              <w:t xml:space="preserve">Todas as datas no modelo respeitam o formato  </w:t>
            </w:r>
            <w:r>
              <w:rPr>
                <w:rFonts w:ascii="Calibri" w:eastAsia="Times New Roman" w:hAnsi="Calibri" w:cs="Times New Roman"/>
                <w:color w:val="000000"/>
                <w:sz w:val="18"/>
                <w:szCs w:val="18"/>
                <w:lang w:eastAsia="pt-PT"/>
              </w:rPr>
              <w:t>‘</w:t>
            </w:r>
            <w:r w:rsidRPr="00CD3F80">
              <w:rPr>
                <w:rFonts w:ascii="Calibri" w:eastAsia="Times New Roman" w:hAnsi="Calibri" w:cs="Times New Roman"/>
                <w:color w:val="000000"/>
                <w:sz w:val="18"/>
                <w:szCs w:val="18"/>
                <w:lang w:eastAsia="pt-PT"/>
              </w:rPr>
              <w:t>aaaa-mm-dd</w:t>
            </w:r>
            <w:r>
              <w:rPr>
                <w:rFonts w:ascii="Calibri" w:eastAsia="Times New Roman" w:hAnsi="Calibri" w:cs="Times New Roman"/>
                <w:color w:val="000000"/>
                <w:sz w:val="18"/>
                <w:szCs w:val="18"/>
                <w:lang w:eastAsia="pt-PT"/>
              </w:rPr>
              <w:t>’</w:t>
            </w:r>
            <w:r w:rsidRPr="00CD3F80">
              <w:rPr>
                <w:rFonts w:ascii="Calibri" w:eastAsia="Times New Roman" w:hAnsi="Calibri" w:cs="Times New Roman"/>
                <w:color w:val="000000"/>
                <w:sz w:val="18"/>
                <w:szCs w:val="18"/>
                <w:lang w:eastAsia="pt-PT"/>
              </w:rPr>
              <w:t>.</w:t>
            </w:r>
          </w:p>
        </w:tc>
        <w:tc>
          <w:tcPr>
            <w:tcW w:w="850" w:type="dxa"/>
            <w:tcBorders>
              <w:top w:val="nil"/>
              <w:left w:val="nil"/>
              <w:bottom w:val="single" w:sz="4" w:space="0" w:color="auto"/>
              <w:right w:val="single" w:sz="4" w:space="0" w:color="auto"/>
            </w:tcBorders>
            <w:shd w:val="clear" w:color="auto" w:fill="auto"/>
            <w:noWrap/>
            <w:hideMark/>
          </w:tcPr>
          <w:p w14:paraId="35255E7C" w14:textId="53C7E7FD" w:rsidR="008561A0" w:rsidRPr="00CD3F80" w:rsidRDefault="008561A0" w:rsidP="008561A0">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String</w:t>
            </w:r>
          </w:p>
        </w:tc>
        <w:tc>
          <w:tcPr>
            <w:tcW w:w="2551" w:type="dxa"/>
            <w:tcBorders>
              <w:top w:val="nil"/>
              <w:left w:val="nil"/>
              <w:bottom w:val="single" w:sz="4" w:space="0" w:color="auto"/>
              <w:right w:val="single" w:sz="4" w:space="0" w:color="auto"/>
            </w:tcBorders>
            <w:shd w:val="clear" w:color="auto" w:fill="auto"/>
            <w:noWrap/>
            <w:hideMark/>
          </w:tcPr>
          <w:p w14:paraId="75A69DA6" w14:textId="77777777" w:rsidR="008561A0" w:rsidRPr="00CD3F80" w:rsidRDefault="008561A0" w:rsidP="008561A0">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 </w:t>
            </w:r>
          </w:p>
        </w:tc>
      </w:tr>
      <w:tr w:rsidR="008561A0" w:rsidRPr="00CD3F80" w14:paraId="071BABDC" w14:textId="77777777" w:rsidTr="008561A0">
        <w:trPr>
          <w:trHeight w:val="600"/>
        </w:trPr>
        <w:tc>
          <w:tcPr>
            <w:tcW w:w="1701" w:type="dxa"/>
            <w:tcBorders>
              <w:top w:val="nil"/>
              <w:left w:val="single" w:sz="4" w:space="0" w:color="auto"/>
              <w:bottom w:val="single" w:sz="4" w:space="0" w:color="auto"/>
              <w:right w:val="single" w:sz="4" w:space="0" w:color="auto"/>
            </w:tcBorders>
            <w:shd w:val="clear" w:color="000000" w:fill="F2F2F2"/>
            <w:hideMark/>
          </w:tcPr>
          <w:p w14:paraId="1C166F64" w14:textId="77777777" w:rsidR="008561A0" w:rsidRPr="00CD3F80" w:rsidRDefault="008561A0" w:rsidP="008561A0">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dtvaliai_bem</w:t>
            </w:r>
          </w:p>
        </w:tc>
        <w:tc>
          <w:tcPr>
            <w:tcW w:w="8504" w:type="dxa"/>
            <w:tcBorders>
              <w:top w:val="nil"/>
              <w:left w:val="nil"/>
              <w:bottom w:val="single" w:sz="4" w:space="0" w:color="auto"/>
              <w:right w:val="single" w:sz="4" w:space="0" w:color="auto"/>
            </w:tcBorders>
            <w:shd w:val="clear" w:color="auto" w:fill="auto"/>
            <w:hideMark/>
          </w:tcPr>
          <w:p w14:paraId="324AF021" w14:textId="5999A161" w:rsidR="008561A0" w:rsidRPr="00CD3F80" w:rsidRDefault="008561A0" w:rsidP="00CD3F80">
            <w:pPr>
              <w:spacing w:after="0" w:line="240" w:lineRule="auto"/>
              <w:jc w:val="both"/>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Data da avaliação inicial do bem</w:t>
            </w:r>
            <w:r w:rsidR="001D58F6" w:rsidRPr="00CD3F80">
              <w:rPr>
                <w:rFonts w:ascii="Calibri" w:eastAsia="Times New Roman" w:hAnsi="Calibri" w:cs="Calibri"/>
                <w:color w:val="000000"/>
                <w:sz w:val="18"/>
                <w:szCs w:val="18"/>
                <w:lang w:eastAsia="pt-PT"/>
              </w:rPr>
              <w:t>:</w:t>
            </w:r>
          </w:p>
          <w:p w14:paraId="0060D85B" w14:textId="59C4B23C" w:rsidR="008561A0" w:rsidRDefault="008561A0" w:rsidP="00DF4E57">
            <w:pPr>
              <w:pStyle w:val="ListParagraph"/>
              <w:numPr>
                <w:ilvl w:val="0"/>
                <w:numId w:val="90"/>
              </w:numPr>
              <w:spacing w:after="0" w:line="240" w:lineRule="auto"/>
              <w:jc w:val="both"/>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 xml:space="preserve">Data de avaliação do bem no momento em que ele foi associado à responsabilidade e </w:t>
            </w:r>
            <w:r w:rsidR="00F40382">
              <w:rPr>
                <w:rFonts w:ascii="Calibri" w:eastAsia="Times New Roman" w:hAnsi="Calibri" w:cs="Calibri"/>
                <w:color w:val="000000"/>
                <w:sz w:val="18"/>
                <w:szCs w:val="18"/>
                <w:lang w:eastAsia="pt-PT"/>
              </w:rPr>
              <w:t>processo/caução</w:t>
            </w:r>
            <w:r w:rsidR="00C05F3F">
              <w:rPr>
                <w:rFonts w:ascii="Calibri" w:eastAsia="Times New Roman" w:hAnsi="Calibri" w:cs="Calibri"/>
                <w:color w:val="000000"/>
                <w:sz w:val="18"/>
                <w:szCs w:val="18"/>
                <w:lang w:eastAsia="pt-PT"/>
              </w:rPr>
              <w:t>.</w:t>
            </w:r>
          </w:p>
          <w:p w14:paraId="23BC03A1" w14:textId="4290008C" w:rsidR="00D72D17" w:rsidRPr="00CD3F80" w:rsidRDefault="00D72D17" w:rsidP="00DF4E57">
            <w:pPr>
              <w:pStyle w:val="ListParagraph"/>
              <w:numPr>
                <w:ilvl w:val="0"/>
                <w:numId w:val="90"/>
              </w:numPr>
              <w:spacing w:after="0" w:line="240" w:lineRule="auto"/>
              <w:jc w:val="both"/>
              <w:rPr>
                <w:rFonts w:ascii="Calibri" w:eastAsia="Times New Roman" w:hAnsi="Calibri" w:cs="Calibri"/>
                <w:color w:val="000000"/>
                <w:sz w:val="18"/>
                <w:szCs w:val="18"/>
                <w:lang w:eastAsia="pt-PT"/>
              </w:rPr>
            </w:pPr>
            <w:r w:rsidRPr="00CD3F80">
              <w:rPr>
                <w:rFonts w:ascii="Calibri" w:eastAsia="Times New Roman" w:hAnsi="Calibri" w:cs="Times New Roman"/>
                <w:color w:val="000000"/>
                <w:sz w:val="18"/>
                <w:szCs w:val="18"/>
                <w:lang w:eastAsia="pt-PT"/>
              </w:rPr>
              <w:t xml:space="preserve">Todas as datas no modelo respeitam o formato  </w:t>
            </w:r>
            <w:r>
              <w:rPr>
                <w:rFonts w:ascii="Calibri" w:eastAsia="Times New Roman" w:hAnsi="Calibri" w:cs="Times New Roman"/>
                <w:color w:val="000000"/>
                <w:sz w:val="18"/>
                <w:szCs w:val="18"/>
                <w:lang w:eastAsia="pt-PT"/>
              </w:rPr>
              <w:t>‘</w:t>
            </w:r>
            <w:r w:rsidRPr="00CD3F80">
              <w:rPr>
                <w:rFonts w:ascii="Calibri" w:eastAsia="Times New Roman" w:hAnsi="Calibri" w:cs="Times New Roman"/>
                <w:color w:val="000000"/>
                <w:sz w:val="18"/>
                <w:szCs w:val="18"/>
                <w:lang w:eastAsia="pt-PT"/>
              </w:rPr>
              <w:t>aaaa-mm-dd</w:t>
            </w:r>
            <w:r>
              <w:rPr>
                <w:rFonts w:ascii="Calibri" w:eastAsia="Times New Roman" w:hAnsi="Calibri" w:cs="Times New Roman"/>
                <w:color w:val="000000"/>
                <w:sz w:val="18"/>
                <w:szCs w:val="18"/>
                <w:lang w:eastAsia="pt-PT"/>
              </w:rPr>
              <w:t>’</w:t>
            </w:r>
            <w:r w:rsidRPr="00CD3F80">
              <w:rPr>
                <w:rFonts w:ascii="Calibri" w:eastAsia="Times New Roman" w:hAnsi="Calibri" w:cs="Times New Roman"/>
                <w:color w:val="000000"/>
                <w:sz w:val="18"/>
                <w:szCs w:val="18"/>
                <w:lang w:eastAsia="pt-PT"/>
              </w:rPr>
              <w:t>.</w:t>
            </w:r>
          </w:p>
        </w:tc>
        <w:tc>
          <w:tcPr>
            <w:tcW w:w="850" w:type="dxa"/>
            <w:tcBorders>
              <w:top w:val="nil"/>
              <w:left w:val="nil"/>
              <w:bottom w:val="single" w:sz="4" w:space="0" w:color="auto"/>
              <w:right w:val="single" w:sz="4" w:space="0" w:color="auto"/>
            </w:tcBorders>
            <w:shd w:val="clear" w:color="auto" w:fill="auto"/>
            <w:noWrap/>
            <w:hideMark/>
          </w:tcPr>
          <w:p w14:paraId="7EE40915" w14:textId="79734790" w:rsidR="008561A0" w:rsidRPr="00CD3F80" w:rsidRDefault="008561A0" w:rsidP="008561A0">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String</w:t>
            </w:r>
          </w:p>
        </w:tc>
        <w:tc>
          <w:tcPr>
            <w:tcW w:w="2551" w:type="dxa"/>
            <w:tcBorders>
              <w:top w:val="nil"/>
              <w:left w:val="nil"/>
              <w:bottom w:val="single" w:sz="4" w:space="0" w:color="auto"/>
              <w:right w:val="single" w:sz="4" w:space="0" w:color="auto"/>
            </w:tcBorders>
            <w:shd w:val="clear" w:color="auto" w:fill="auto"/>
            <w:noWrap/>
            <w:hideMark/>
          </w:tcPr>
          <w:p w14:paraId="0D3D636B" w14:textId="77777777" w:rsidR="008561A0" w:rsidRPr="00CD3F80" w:rsidRDefault="008561A0" w:rsidP="008561A0">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 </w:t>
            </w:r>
          </w:p>
        </w:tc>
      </w:tr>
      <w:tr w:rsidR="008561A0" w:rsidRPr="00CD3F80" w14:paraId="014237C2" w14:textId="77777777" w:rsidTr="008561A0">
        <w:trPr>
          <w:trHeight w:val="600"/>
        </w:trPr>
        <w:tc>
          <w:tcPr>
            <w:tcW w:w="1701" w:type="dxa"/>
            <w:tcBorders>
              <w:top w:val="nil"/>
              <w:left w:val="single" w:sz="4" w:space="0" w:color="auto"/>
              <w:bottom w:val="single" w:sz="4" w:space="0" w:color="auto"/>
              <w:right w:val="single" w:sz="4" w:space="0" w:color="auto"/>
            </w:tcBorders>
            <w:shd w:val="clear" w:color="000000" w:fill="F2F2F2"/>
            <w:hideMark/>
          </w:tcPr>
          <w:p w14:paraId="4B9CBBF0" w14:textId="77777777" w:rsidR="008561A0" w:rsidRPr="00CD3F80" w:rsidRDefault="008561A0" w:rsidP="008561A0">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per_cobert_ini_proc</w:t>
            </w:r>
          </w:p>
        </w:tc>
        <w:tc>
          <w:tcPr>
            <w:tcW w:w="8504" w:type="dxa"/>
            <w:tcBorders>
              <w:top w:val="nil"/>
              <w:left w:val="nil"/>
              <w:bottom w:val="single" w:sz="4" w:space="0" w:color="auto"/>
              <w:right w:val="single" w:sz="4" w:space="0" w:color="auto"/>
            </w:tcBorders>
            <w:shd w:val="clear" w:color="auto" w:fill="auto"/>
            <w:hideMark/>
          </w:tcPr>
          <w:p w14:paraId="68A64DD9" w14:textId="31A71294" w:rsidR="00D72D17" w:rsidRDefault="00D72D17" w:rsidP="00CD3F80">
            <w:pPr>
              <w:spacing w:after="0" w:line="240" w:lineRule="auto"/>
              <w:jc w:val="both"/>
              <w:rPr>
                <w:rStyle w:val="ui-provider"/>
                <w:rFonts w:ascii="Calibri" w:hAnsi="Calibri"/>
                <w:sz w:val="18"/>
              </w:rPr>
            </w:pPr>
            <w:r>
              <w:rPr>
                <w:rStyle w:val="ui-provider"/>
                <w:rFonts w:ascii="Calibri" w:hAnsi="Calibri"/>
                <w:sz w:val="18"/>
              </w:rPr>
              <w:t xml:space="preserve">Percentagem de cobertura inicial do </w:t>
            </w:r>
            <w:r w:rsidR="00F40382">
              <w:rPr>
                <w:rStyle w:val="ui-provider"/>
                <w:rFonts w:ascii="Calibri" w:hAnsi="Calibri"/>
                <w:sz w:val="18"/>
              </w:rPr>
              <w:t>processo/caução</w:t>
            </w:r>
            <w:r>
              <w:rPr>
                <w:rStyle w:val="ui-provider"/>
                <w:rFonts w:ascii="Calibri" w:hAnsi="Calibri"/>
                <w:sz w:val="18"/>
              </w:rPr>
              <w:t>:</w:t>
            </w:r>
          </w:p>
          <w:p w14:paraId="56E2B5AF" w14:textId="5A527E2B" w:rsidR="008561A0" w:rsidRPr="00D72D17" w:rsidRDefault="008561A0" w:rsidP="00D72D17">
            <w:pPr>
              <w:pStyle w:val="ListParagraph"/>
              <w:numPr>
                <w:ilvl w:val="0"/>
                <w:numId w:val="94"/>
              </w:numPr>
              <w:spacing w:after="0" w:line="240" w:lineRule="auto"/>
              <w:jc w:val="both"/>
              <w:rPr>
                <w:rFonts w:ascii="Calibri" w:eastAsia="Times New Roman" w:hAnsi="Calibri" w:cs="Calibri"/>
                <w:color w:val="000000"/>
                <w:sz w:val="18"/>
                <w:szCs w:val="18"/>
                <w:lang w:eastAsia="pt-PT"/>
              </w:rPr>
            </w:pPr>
            <w:r w:rsidRPr="00D72D17">
              <w:rPr>
                <w:rStyle w:val="ui-provider"/>
                <w:rFonts w:ascii="Calibri" w:hAnsi="Calibri"/>
                <w:sz w:val="18"/>
              </w:rPr>
              <w:t xml:space="preserve">Percentagem de cobertura da responsabilidade pelo </w:t>
            </w:r>
            <w:r w:rsidR="00F40382">
              <w:rPr>
                <w:rStyle w:val="ui-provider"/>
                <w:rFonts w:ascii="Calibri" w:hAnsi="Calibri"/>
                <w:sz w:val="18"/>
              </w:rPr>
              <w:t>processo/caução</w:t>
            </w:r>
            <w:r w:rsidRPr="00D72D17">
              <w:rPr>
                <w:rStyle w:val="ui-provider"/>
                <w:rFonts w:ascii="Calibri" w:hAnsi="Calibri"/>
                <w:sz w:val="18"/>
              </w:rPr>
              <w:t xml:space="preserve">, no momento de associação do </w:t>
            </w:r>
            <w:r w:rsidR="00F40382">
              <w:rPr>
                <w:rStyle w:val="ui-provider"/>
                <w:rFonts w:ascii="Calibri" w:hAnsi="Calibri"/>
                <w:sz w:val="18"/>
              </w:rPr>
              <w:t>processo/caução</w:t>
            </w:r>
            <w:r w:rsidRPr="00D72D17">
              <w:rPr>
                <w:rStyle w:val="ui-provider"/>
                <w:rFonts w:ascii="Calibri" w:hAnsi="Calibri"/>
                <w:sz w:val="18"/>
              </w:rPr>
              <w:t xml:space="preserve"> à responsabilidade</w:t>
            </w:r>
            <w:r w:rsidR="00D72D17" w:rsidRPr="00D72D17">
              <w:rPr>
                <w:rStyle w:val="ui-provider"/>
                <w:rFonts w:ascii="Calibri" w:hAnsi="Calibri"/>
                <w:sz w:val="18"/>
              </w:rPr>
              <w:t>.</w:t>
            </w:r>
          </w:p>
        </w:tc>
        <w:tc>
          <w:tcPr>
            <w:tcW w:w="850" w:type="dxa"/>
            <w:tcBorders>
              <w:top w:val="nil"/>
              <w:left w:val="nil"/>
              <w:bottom w:val="single" w:sz="4" w:space="0" w:color="auto"/>
              <w:right w:val="single" w:sz="4" w:space="0" w:color="auto"/>
            </w:tcBorders>
            <w:shd w:val="clear" w:color="auto" w:fill="auto"/>
            <w:noWrap/>
            <w:hideMark/>
          </w:tcPr>
          <w:p w14:paraId="5260F010" w14:textId="7FB1479B" w:rsidR="008561A0" w:rsidRPr="00CD3F80" w:rsidRDefault="008561A0" w:rsidP="008561A0">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Decimal</w:t>
            </w:r>
          </w:p>
        </w:tc>
        <w:tc>
          <w:tcPr>
            <w:tcW w:w="2551" w:type="dxa"/>
            <w:tcBorders>
              <w:top w:val="nil"/>
              <w:left w:val="nil"/>
              <w:bottom w:val="single" w:sz="4" w:space="0" w:color="auto"/>
              <w:right w:val="single" w:sz="4" w:space="0" w:color="auto"/>
            </w:tcBorders>
            <w:shd w:val="clear" w:color="auto" w:fill="auto"/>
            <w:noWrap/>
            <w:hideMark/>
          </w:tcPr>
          <w:p w14:paraId="6BE66875" w14:textId="77777777" w:rsidR="008561A0" w:rsidRPr="00CD3F80" w:rsidRDefault="008561A0" w:rsidP="008561A0">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 </w:t>
            </w:r>
          </w:p>
        </w:tc>
      </w:tr>
      <w:tr w:rsidR="008561A0" w:rsidRPr="00CD3F80" w14:paraId="535D88BC" w14:textId="77777777" w:rsidTr="008561A0">
        <w:trPr>
          <w:trHeight w:val="600"/>
        </w:trPr>
        <w:tc>
          <w:tcPr>
            <w:tcW w:w="1701" w:type="dxa"/>
            <w:tcBorders>
              <w:top w:val="nil"/>
              <w:left w:val="single" w:sz="4" w:space="0" w:color="auto"/>
              <w:bottom w:val="single" w:sz="4" w:space="0" w:color="auto"/>
              <w:right w:val="single" w:sz="4" w:space="0" w:color="auto"/>
            </w:tcBorders>
            <w:shd w:val="clear" w:color="000000" w:fill="F2F2F2"/>
            <w:hideMark/>
          </w:tcPr>
          <w:p w14:paraId="6461CCA4" w14:textId="77777777" w:rsidR="008561A0" w:rsidRPr="00CD3F80" w:rsidRDefault="008561A0" w:rsidP="008561A0">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per_cobert_ini_bem</w:t>
            </w:r>
          </w:p>
        </w:tc>
        <w:tc>
          <w:tcPr>
            <w:tcW w:w="8504" w:type="dxa"/>
            <w:tcBorders>
              <w:top w:val="nil"/>
              <w:left w:val="nil"/>
              <w:bottom w:val="single" w:sz="4" w:space="0" w:color="auto"/>
              <w:right w:val="single" w:sz="4" w:space="0" w:color="auto"/>
            </w:tcBorders>
            <w:shd w:val="clear" w:color="auto" w:fill="auto"/>
            <w:hideMark/>
          </w:tcPr>
          <w:p w14:paraId="05E45422" w14:textId="2FE0B7B8" w:rsidR="00D72D17" w:rsidRPr="00D72D17" w:rsidRDefault="00D72D17" w:rsidP="00CD3F80">
            <w:pPr>
              <w:spacing w:after="0" w:line="240" w:lineRule="auto"/>
              <w:jc w:val="both"/>
              <w:rPr>
                <w:rFonts w:ascii="Calibri" w:hAnsi="Calibri"/>
                <w:sz w:val="18"/>
              </w:rPr>
            </w:pPr>
            <w:r>
              <w:rPr>
                <w:rStyle w:val="ui-provider"/>
                <w:rFonts w:ascii="Calibri" w:hAnsi="Calibri"/>
                <w:sz w:val="18"/>
              </w:rPr>
              <w:t>Percentagem de cobertura inicial do bem:</w:t>
            </w:r>
            <w:r w:rsidR="008561A0" w:rsidRPr="00CD3F80">
              <w:rPr>
                <w:rFonts w:ascii="Calibri" w:eastAsia="Times New Roman" w:hAnsi="Calibri" w:cs="Calibri"/>
                <w:color w:val="000000"/>
                <w:sz w:val="18"/>
                <w:szCs w:val="18"/>
                <w:lang w:eastAsia="pt-PT"/>
              </w:rPr>
              <w:t> </w:t>
            </w:r>
          </w:p>
          <w:p w14:paraId="16F48E24" w14:textId="26187EFC" w:rsidR="008561A0" w:rsidRPr="00D72D17" w:rsidRDefault="008561A0" w:rsidP="00D72D17">
            <w:pPr>
              <w:pStyle w:val="ListParagraph"/>
              <w:numPr>
                <w:ilvl w:val="0"/>
                <w:numId w:val="94"/>
              </w:numPr>
              <w:spacing w:after="0" w:line="240" w:lineRule="auto"/>
              <w:jc w:val="both"/>
              <w:rPr>
                <w:rFonts w:ascii="Calibri" w:eastAsia="Times New Roman" w:hAnsi="Calibri" w:cs="Calibri"/>
                <w:color w:val="000000"/>
                <w:sz w:val="18"/>
                <w:szCs w:val="18"/>
                <w:lang w:eastAsia="pt-PT"/>
              </w:rPr>
            </w:pPr>
            <w:r w:rsidRPr="00D72D17">
              <w:rPr>
                <w:rStyle w:val="ui-provider"/>
                <w:rFonts w:ascii="Calibri" w:hAnsi="Calibri"/>
                <w:sz w:val="18"/>
              </w:rPr>
              <w:t>Percentagem de cobertura da responsabilidade pelo bem, no momento de associação d</w:t>
            </w:r>
            <w:r w:rsidR="006862A4">
              <w:rPr>
                <w:rStyle w:val="ui-provider"/>
                <w:rFonts w:ascii="Calibri" w:hAnsi="Calibri"/>
                <w:sz w:val="18"/>
              </w:rPr>
              <w:t xml:space="preserve">o bem à responsabilidade e </w:t>
            </w:r>
            <w:r w:rsidR="00F40382">
              <w:rPr>
                <w:rStyle w:val="ui-provider"/>
                <w:rFonts w:ascii="Calibri" w:hAnsi="Calibri"/>
                <w:sz w:val="18"/>
              </w:rPr>
              <w:t>processo/caução</w:t>
            </w:r>
            <w:r w:rsidR="00D72D17" w:rsidRPr="00D72D17">
              <w:rPr>
                <w:rStyle w:val="ui-provider"/>
                <w:rFonts w:ascii="Calibri" w:hAnsi="Calibri"/>
                <w:sz w:val="18"/>
              </w:rPr>
              <w:t>.</w:t>
            </w:r>
          </w:p>
        </w:tc>
        <w:tc>
          <w:tcPr>
            <w:tcW w:w="850" w:type="dxa"/>
            <w:tcBorders>
              <w:top w:val="nil"/>
              <w:left w:val="nil"/>
              <w:bottom w:val="single" w:sz="4" w:space="0" w:color="auto"/>
              <w:right w:val="single" w:sz="4" w:space="0" w:color="auto"/>
            </w:tcBorders>
            <w:shd w:val="clear" w:color="auto" w:fill="auto"/>
            <w:noWrap/>
            <w:hideMark/>
          </w:tcPr>
          <w:p w14:paraId="3EFDC2DC" w14:textId="78DBFD78" w:rsidR="008561A0" w:rsidRPr="00CD3F80" w:rsidRDefault="008561A0" w:rsidP="008561A0">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Decimal</w:t>
            </w:r>
          </w:p>
        </w:tc>
        <w:tc>
          <w:tcPr>
            <w:tcW w:w="2551" w:type="dxa"/>
            <w:tcBorders>
              <w:top w:val="nil"/>
              <w:left w:val="nil"/>
              <w:bottom w:val="single" w:sz="4" w:space="0" w:color="auto"/>
              <w:right w:val="single" w:sz="4" w:space="0" w:color="auto"/>
            </w:tcBorders>
            <w:shd w:val="clear" w:color="auto" w:fill="auto"/>
            <w:noWrap/>
            <w:hideMark/>
          </w:tcPr>
          <w:p w14:paraId="28294C36" w14:textId="77777777" w:rsidR="008561A0" w:rsidRPr="00CD3F80" w:rsidRDefault="008561A0" w:rsidP="008561A0">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 </w:t>
            </w:r>
          </w:p>
        </w:tc>
      </w:tr>
      <w:tr w:rsidR="008561A0" w:rsidRPr="00CD3F80" w14:paraId="48355F37" w14:textId="77777777" w:rsidTr="008561A0">
        <w:trPr>
          <w:trHeight w:val="600"/>
        </w:trPr>
        <w:tc>
          <w:tcPr>
            <w:tcW w:w="1701" w:type="dxa"/>
            <w:tcBorders>
              <w:top w:val="nil"/>
              <w:left w:val="single" w:sz="4" w:space="0" w:color="auto"/>
              <w:bottom w:val="single" w:sz="4" w:space="0" w:color="auto"/>
              <w:right w:val="single" w:sz="4" w:space="0" w:color="auto"/>
            </w:tcBorders>
            <w:shd w:val="clear" w:color="000000" w:fill="F2F2F2"/>
            <w:hideMark/>
          </w:tcPr>
          <w:p w14:paraId="46537B53" w14:textId="77777777" w:rsidR="008561A0" w:rsidRPr="00CD3F80" w:rsidRDefault="008561A0" w:rsidP="008561A0">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mavaliaa</w:t>
            </w:r>
          </w:p>
        </w:tc>
        <w:tc>
          <w:tcPr>
            <w:tcW w:w="8504" w:type="dxa"/>
            <w:tcBorders>
              <w:top w:val="nil"/>
              <w:left w:val="nil"/>
              <w:bottom w:val="single" w:sz="4" w:space="0" w:color="auto"/>
              <w:right w:val="single" w:sz="4" w:space="0" w:color="auto"/>
            </w:tcBorders>
            <w:shd w:val="clear" w:color="auto" w:fill="auto"/>
            <w:hideMark/>
          </w:tcPr>
          <w:p w14:paraId="2DF17982" w14:textId="77777777" w:rsidR="001D58F6" w:rsidRPr="00CD3F80" w:rsidRDefault="008561A0" w:rsidP="00CD3F80">
            <w:pPr>
              <w:spacing w:after="0" w:line="240" w:lineRule="auto"/>
              <w:jc w:val="both"/>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Montante da avaliação rateado</w:t>
            </w:r>
            <w:r w:rsidR="001D58F6" w:rsidRPr="00CD3F80">
              <w:rPr>
                <w:rFonts w:ascii="Calibri" w:eastAsia="Times New Roman" w:hAnsi="Calibri" w:cs="Calibri"/>
                <w:color w:val="000000"/>
                <w:sz w:val="18"/>
                <w:szCs w:val="18"/>
                <w:lang w:eastAsia="pt-PT"/>
              </w:rPr>
              <w:t>:</w:t>
            </w:r>
          </w:p>
          <w:p w14:paraId="0BAEEFA1" w14:textId="7C1F8BE6" w:rsidR="008561A0" w:rsidRPr="00CD3F80" w:rsidRDefault="001D58F6" w:rsidP="00DF4E57">
            <w:pPr>
              <w:pStyle w:val="ListParagraph"/>
              <w:numPr>
                <w:ilvl w:val="0"/>
                <w:numId w:val="90"/>
              </w:numPr>
              <w:spacing w:after="0" w:line="240" w:lineRule="auto"/>
              <w:jc w:val="both"/>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E</w:t>
            </w:r>
            <w:r w:rsidR="008561A0" w:rsidRPr="00CD3F80">
              <w:rPr>
                <w:rFonts w:ascii="Calibri" w:eastAsia="Times New Roman" w:hAnsi="Calibri" w:cs="Calibri"/>
                <w:color w:val="000000"/>
                <w:sz w:val="18"/>
                <w:szCs w:val="18"/>
                <w:lang w:eastAsia="pt-PT"/>
              </w:rPr>
              <w:t xml:space="preserve">ste campo representa o montante de avaliação da garantia rateado, sendo calculado através da multiplicação do montante de avaliação da garantia pela percentagem de rateio. O </w:t>
            </w:r>
            <w:r w:rsidR="00105F01">
              <w:rPr>
                <w:rFonts w:ascii="Calibri" w:eastAsia="Times New Roman" w:hAnsi="Calibri" w:cs="Calibri"/>
                <w:color w:val="000000"/>
                <w:sz w:val="18"/>
                <w:szCs w:val="18"/>
                <w:lang w:eastAsia="pt-PT"/>
              </w:rPr>
              <w:t>‘</w:t>
            </w:r>
            <w:r w:rsidR="008561A0" w:rsidRPr="00CD3F80">
              <w:rPr>
                <w:rFonts w:ascii="Calibri" w:eastAsia="Times New Roman" w:hAnsi="Calibri" w:cs="Calibri"/>
                <w:color w:val="000000"/>
                <w:sz w:val="18"/>
                <w:szCs w:val="18"/>
                <w:lang w:eastAsia="pt-PT"/>
              </w:rPr>
              <w:t>mavaliaa</w:t>
            </w:r>
            <w:r w:rsidR="00105F01">
              <w:rPr>
                <w:rFonts w:ascii="Calibri" w:eastAsia="Times New Roman" w:hAnsi="Calibri" w:cs="Calibri"/>
                <w:color w:val="000000"/>
                <w:sz w:val="18"/>
                <w:szCs w:val="18"/>
                <w:lang w:eastAsia="pt-PT"/>
              </w:rPr>
              <w:t>’</w:t>
            </w:r>
            <w:r w:rsidR="008561A0" w:rsidRPr="00CD3F80">
              <w:rPr>
                <w:rFonts w:ascii="Calibri" w:eastAsia="Times New Roman" w:hAnsi="Calibri" w:cs="Calibri"/>
                <w:color w:val="000000"/>
                <w:sz w:val="18"/>
                <w:szCs w:val="18"/>
                <w:lang w:eastAsia="pt-PT"/>
              </w:rPr>
              <w:t xml:space="preserve"> permite conhecer o valor da garantia associado a determinada responsabilidade e </w:t>
            </w:r>
            <w:r w:rsidR="00F40382">
              <w:rPr>
                <w:rFonts w:ascii="Calibri" w:eastAsia="Times New Roman" w:hAnsi="Calibri" w:cs="Calibri"/>
                <w:color w:val="000000"/>
                <w:sz w:val="18"/>
                <w:szCs w:val="18"/>
                <w:lang w:eastAsia="pt-PT"/>
              </w:rPr>
              <w:t>processo/caução</w:t>
            </w:r>
            <w:r w:rsidR="008561A0" w:rsidRPr="00CD3F80">
              <w:rPr>
                <w:rFonts w:ascii="Calibri" w:eastAsia="Times New Roman" w:hAnsi="Calibri" w:cs="Calibri"/>
                <w:color w:val="000000"/>
                <w:sz w:val="18"/>
                <w:szCs w:val="18"/>
                <w:lang w:eastAsia="pt-PT"/>
              </w:rPr>
              <w:t>.</w:t>
            </w:r>
          </w:p>
        </w:tc>
        <w:tc>
          <w:tcPr>
            <w:tcW w:w="850" w:type="dxa"/>
            <w:tcBorders>
              <w:top w:val="nil"/>
              <w:left w:val="nil"/>
              <w:bottom w:val="single" w:sz="4" w:space="0" w:color="auto"/>
              <w:right w:val="single" w:sz="4" w:space="0" w:color="auto"/>
            </w:tcBorders>
            <w:shd w:val="clear" w:color="auto" w:fill="auto"/>
            <w:noWrap/>
            <w:hideMark/>
          </w:tcPr>
          <w:p w14:paraId="512BAA1C" w14:textId="62F744E4" w:rsidR="008561A0" w:rsidRPr="00CD3F80" w:rsidRDefault="008561A0" w:rsidP="008561A0">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Decimal</w:t>
            </w:r>
          </w:p>
        </w:tc>
        <w:tc>
          <w:tcPr>
            <w:tcW w:w="2551" w:type="dxa"/>
            <w:tcBorders>
              <w:top w:val="nil"/>
              <w:left w:val="nil"/>
              <w:bottom w:val="single" w:sz="4" w:space="0" w:color="auto"/>
              <w:right w:val="single" w:sz="4" w:space="0" w:color="auto"/>
            </w:tcBorders>
            <w:shd w:val="clear" w:color="auto" w:fill="auto"/>
            <w:noWrap/>
            <w:hideMark/>
          </w:tcPr>
          <w:p w14:paraId="1329DDF9" w14:textId="77777777" w:rsidR="008561A0" w:rsidRPr="00CD3F80" w:rsidRDefault="008561A0" w:rsidP="008561A0">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 </w:t>
            </w:r>
          </w:p>
        </w:tc>
      </w:tr>
      <w:tr w:rsidR="008561A0" w:rsidRPr="00CD3F80" w14:paraId="561D7770" w14:textId="77777777" w:rsidTr="008561A0">
        <w:trPr>
          <w:trHeight w:val="600"/>
        </w:trPr>
        <w:tc>
          <w:tcPr>
            <w:tcW w:w="1701" w:type="dxa"/>
            <w:tcBorders>
              <w:top w:val="nil"/>
              <w:left w:val="single" w:sz="4" w:space="0" w:color="auto"/>
              <w:bottom w:val="single" w:sz="4" w:space="0" w:color="auto"/>
              <w:right w:val="single" w:sz="4" w:space="0" w:color="auto"/>
            </w:tcBorders>
            <w:shd w:val="clear" w:color="000000" w:fill="F2F2F2"/>
            <w:hideMark/>
          </w:tcPr>
          <w:p w14:paraId="42929EF1" w14:textId="77777777" w:rsidR="008561A0" w:rsidRPr="00CD3F80" w:rsidRDefault="008561A0" w:rsidP="008561A0">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per_cobert</w:t>
            </w:r>
          </w:p>
        </w:tc>
        <w:tc>
          <w:tcPr>
            <w:tcW w:w="8504" w:type="dxa"/>
            <w:tcBorders>
              <w:top w:val="nil"/>
              <w:left w:val="nil"/>
              <w:bottom w:val="single" w:sz="4" w:space="0" w:color="auto"/>
              <w:right w:val="single" w:sz="4" w:space="0" w:color="auto"/>
            </w:tcBorders>
            <w:shd w:val="clear" w:color="auto" w:fill="auto"/>
            <w:hideMark/>
          </w:tcPr>
          <w:p w14:paraId="00B5ED4C" w14:textId="38C7854A" w:rsidR="008561A0" w:rsidRPr="00CD3F80" w:rsidRDefault="001D58F6" w:rsidP="00CD3F80">
            <w:pPr>
              <w:spacing w:after="0" w:line="240" w:lineRule="auto"/>
              <w:jc w:val="both"/>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Percentagem de cobertura:</w:t>
            </w:r>
          </w:p>
          <w:p w14:paraId="0DE854DA" w14:textId="576AC958" w:rsidR="008561A0" w:rsidRPr="00CD3F80" w:rsidRDefault="008561A0" w:rsidP="00EE1DC1">
            <w:pPr>
              <w:pStyle w:val="ListParagraph"/>
              <w:numPr>
                <w:ilvl w:val="0"/>
                <w:numId w:val="90"/>
              </w:numPr>
              <w:spacing w:after="0" w:line="240" w:lineRule="auto"/>
              <w:jc w:val="both"/>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Representa a percentagem de cobertura da garantia para determinada responsabilidade, sendo calculada através da divisão do montante de avaliação rateado (</w:t>
            </w:r>
            <w:r w:rsidR="00105F01">
              <w:rPr>
                <w:rFonts w:ascii="Calibri" w:eastAsia="Times New Roman" w:hAnsi="Calibri" w:cs="Calibri"/>
                <w:color w:val="000000"/>
                <w:sz w:val="18"/>
                <w:szCs w:val="18"/>
                <w:lang w:eastAsia="pt-PT"/>
              </w:rPr>
              <w:t>‘</w:t>
            </w:r>
            <w:r w:rsidRPr="00CD3F80">
              <w:rPr>
                <w:rFonts w:ascii="Calibri" w:eastAsia="Times New Roman" w:hAnsi="Calibri" w:cs="Calibri"/>
                <w:color w:val="000000"/>
                <w:sz w:val="18"/>
                <w:szCs w:val="18"/>
                <w:lang w:eastAsia="pt-PT"/>
              </w:rPr>
              <w:t>mavaliaa</w:t>
            </w:r>
            <w:r w:rsidR="00105F01">
              <w:rPr>
                <w:rFonts w:ascii="Calibri" w:eastAsia="Times New Roman" w:hAnsi="Calibri" w:cs="Calibri"/>
                <w:color w:val="000000"/>
                <w:sz w:val="18"/>
                <w:szCs w:val="18"/>
                <w:lang w:eastAsia="pt-PT"/>
              </w:rPr>
              <w:t>’</w:t>
            </w:r>
            <w:r w:rsidRPr="00CD3F80">
              <w:rPr>
                <w:rFonts w:ascii="Calibri" w:eastAsia="Times New Roman" w:hAnsi="Calibri" w:cs="Calibri"/>
                <w:color w:val="000000"/>
                <w:sz w:val="18"/>
                <w:szCs w:val="18"/>
                <w:lang w:eastAsia="pt-PT"/>
              </w:rPr>
              <w:t>) pelo saldo real da responsabilidade (</w:t>
            </w:r>
            <w:r w:rsidR="00105F01">
              <w:rPr>
                <w:rFonts w:ascii="Calibri" w:eastAsia="Times New Roman" w:hAnsi="Calibri" w:cs="Calibri"/>
                <w:color w:val="000000"/>
                <w:sz w:val="18"/>
                <w:szCs w:val="18"/>
                <w:lang w:eastAsia="pt-PT"/>
              </w:rPr>
              <w:t>‘</w:t>
            </w:r>
            <w:r w:rsidRPr="00CD3F80">
              <w:rPr>
                <w:rFonts w:ascii="Calibri" w:eastAsia="Times New Roman" w:hAnsi="Calibri" w:cs="Calibri"/>
                <w:color w:val="000000"/>
                <w:sz w:val="18"/>
                <w:szCs w:val="18"/>
                <w:lang w:eastAsia="pt-PT"/>
              </w:rPr>
              <w:t>msldreal</w:t>
            </w:r>
            <w:r w:rsidR="00105F01">
              <w:rPr>
                <w:rFonts w:ascii="Calibri" w:eastAsia="Times New Roman" w:hAnsi="Calibri" w:cs="Calibri"/>
                <w:color w:val="000000"/>
                <w:sz w:val="18"/>
                <w:szCs w:val="18"/>
                <w:lang w:eastAsia="pt-PT"/>
              </w:rPr>
              <w:t>’</w:t>
            </w:r>
            <w:r w:rsidRPr="00CD3F80">
              <w:rPr>
                <w:rFonts w:ascii="Calibri" w:eastAsia="Times New Roman" w:hAnsi="Calibri" w:cs="Calibri"/>
                <w:color w:val="000000"/>
                <w:sz w:val="18"/>
                <w:szCs w:val="18"/>
                <w:lang w:eastAsia="pt-PT"/>
              </w:rPr>
              <w:t>).</w:t>
            </w:r>
          </w:p>
        </w:tc>
        <w:tc>
          <w:tcPr>
            <w:tcW w:w="850" w:type="dxa"/>
            <w:tcBorders>
              <w:top w:val="nil"/>
              <w:left w:val="nil"/>
              <w:bottom w:val="single" w:sz="4" w:space="0" w:color="auto"/>
              <w:right w:val="single" w:sz="4" w:space="0" w:color="auto"/>
            </w:tcBorders>
            <w:shd w:val="clear" w:color="auto" w:fill="auto"/>
            <w:noWrap/>
            <w:hideMark/>
          </w:tcPr>
          <w:p w14:paraId="250BE5BF" w14:textId="5A58954D" w:rsidR="008561A0" w:rsidRPr="00CD3F80" w:rsidRDefault="008561A0" w:rsidP="008561A0">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Decimal</w:t>
            </w:r>
          </w:p>
        </w:tc>
        <w:tc>
          <w:tcPr>
            <w:tcW w:w="2551" w:type="dxa"/>
            <w:tcBorders>
              <w:top w:val="nil"/>
              <w:left w:val="nil"/>
              <w:bottom w:val="single" w:sz="4" w:space="0" w:color="auto"/>
              <w:right w:val="single" w:sz="4" w:space="0" w:color="auto"/>
            </w:tcBorders>
            <w:shd w:val="clear" w:color="auto" w:fill="auto"/>
            <w:noWrap/>
            <w:hideMark/>
          </w:tcPr>
          <w:p w14:paraId="54798CDA" w14:textId="77777777" w:rsidR="008561A0" w:rsidRPr="00CD3F80" w:rsidRDefault="008561A0" w:rsidP="008561A0">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 </w:t>
            </w:r>
          </w:p>
        </w:tc>
      </w:tr>
      <w:tr w:rsidR="008561A0" w:rsidRPr="00CD3F80" w14:paraId="765FA25D" w14:textId="77777777" w:rsidTr="008561A0">
        <w:trPr>
          <w:trHeight w:val="600"/>
        </w:trPr>
        <w:tc>
          <w:tcPr>
            <w:tcW w:w="1701" w:type="dxa"/>
            <w:tcBorders>
              <w:top w:val="nil"/>
              <w:left w:val="single" w:sz="4" w:space="0" w:color="auto"/>
              <w:bottom w:val="single" w:sz="4" w:space="0" w:color="auto"/>
              <w:right w:val="single" w:sz="4" w:space="0" w:color="auto"/>
            </w:tcBorders>
            <w:shd w:val="clear" w:color="000000" w:fill="F2F2F2"/>
            <w:hideMark/>
          </w:tcPr>
          <w:p w14:paraId="437BE146" w14:textId="77777777" w:rsidR="008561A0" w:rsidRPr="00CD3F80" w:rsidRDefault="008561A0" w:rsidP="008561A0">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dtrcaval</w:t>
            </w:r>
          </w:p>
        </w:tc>
        <w:tc>
          <w:tcPr>
            <w:tcW w:w="8504" w:type="dxa"/>
            <w:tcBorders>
              <w:top w:val="nil"/>
              <w:left w:val="nil"/>
              <w:bottom w:val="single" w:sz="4" w:space="0" w:color="auto"/>
              <w:right w:val="single" w:sz="4" w:space="0" w:color="auto"/>
            </w:tcBorders>
            <w:shd w:val="clear" w:color="auto" w:fill="auto"/>
            <w:hideMark/>
          </w:tcPr>
          <w:p w14:paraId="27B7798D" w14:textId="775BE479" w:rsidR="008561A0" w:rsidRPr="00CD3F80" w:rsidRDefault="008561A0" w:rsidP="00CD3F80">
            <w:pPr>
              <w:spacing w:after="0" w:line="240" w:lineRule="auto"/>
              <w:jc w:val="both"/>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Data da avaliação mais recente</w:t>
            </w:r>
            <w:r w:rsidR="001D58F6" w:rsidRPr="00CD3F80">
              <w:rPr>
                <w:rFonts w:ascii="Calibri" w:eastAsia="Times New Roman" w:hAnsi="Calibri" w:cs="Calibri"/>
                <w:color w:val="000000"/>
                <w:sz w:val="18"/>
                <w:szCs w:val="18"/>
                <w:lang w:eastAsia="pt-PT"/>
              </w:rPr>
              <w:t>:</w:t>
            </w:r>
          </w:p>
          <w:p w14:paraId="041215F1" w14:textId="1A0C7F76" w:rsidR="008561A0" w:rsidRPr="00CD3F80" w:rsidRDefault="008561A0" w:rsidP="00DF4E57">
            <w:pPr>
              <w:pStyle w:val="ListParagraph"/>
              <w:numPr>
                <w:ilvl w:val="0"/>
                <w:numId w:val="90"/>
              </w:numPr>
              <w:spacing w:after="0" w:line="240" w:lineRule="auto"/>
              <w:jc w:val="both"/>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Para bens imóveis, esta data corresponde à data de avaliação do imóvel mais recente.</w:t>
            </w:r>
          </w:p>
          <w:p w14:paraId="5A424B4C" w14:textId="77777777" w:rsidR="008561A0" w:rsidRDefault="008561A0" w:rsidP="00DF4E57">
            <w:pPr>
              <w:pStyle w:val="ListParagraph"/>
              <w:numPr>
                <w:ilvl w:val="0"/>
                <w:numId w:val="90"/>
              </w:numPr>
              <w:spacing w:after="0" w:line="240" w:lineRule="auto"/>
              <w:jc w:val="both"/>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Para as restantes tipologias de garantias, esta data equivale à última data útil de referência dos dados.</w:t>
            </w:r>
          </w:p>
          <w:p w14:paraId="027E0F41" w14:textId="54D48905" w:rsidR="00D72D17" w:rsidRPr="00CD3F80" w:rsidRDefault="00D72D17" w:rsidP="00DF4E57">
            <w:pPr>
              <w:pStyle w:val="ListParagraph"/>
              <w:numPr>
                <w:ilvl w:val="0"/>
                <w:numId w:val="90"/>
              </w:numPr>
              <w:spacing w:after="0" w:line="240" w:lineRule="auto"/>
              <w:jc w:val="both"/>
              <w:rPr>
                <w:rFonts w:ascii="Calibri" w:eastAsia="Times New Roman" w:hAnsi="Calibri" w:cs="Calibri"/>
                <w:color w:val="000000"/>
                <w:sz w:val="18"/>
                <w:szCs w:val="18"/>
                <w:lang w:eastAsia="pt-PT"/>
              </w:rPr>
            </w:pPr>
            <w:r w:rsidRPr="00CD3F80">
              <w:rPr>
                <w:rFonts w:ascii="Calibri" w:eastAsia="Times New Roman" w:hAnsi="Calibri" w:cs="Times New Roman"/>
                <w:color w:val="000000"/>
                <w:sz w:val="18"/>
                <w:szCs w:val="18"/>
                <w:lang w:eastAsia="pt-PT"/>
              </w:rPr>
              <w:t xml:space="preserve">Todas as datas no modelo respeitam o formato  </w:t>
            </w:r>
            <w:r>
              <w:rPr>
                <w:rFonts w:ascii="Calibri" w:eastAsia="Times New Roman" w:hAnsi="Calibri" w:cs="Times New Roman"/>
                <w:color w:val="000000"/>
                <w:sz w:val="18"/>
                <w:szCs w:val="18"/>
                <w:lang w:eastAsia="pt-PT"/>
              </w:rPr>
              <w:t>‘</w:t>
            </w:r>
            <w:r w:rsidRPr="00CD3F80">
              <w:rPr>
                <w:rFonts w:ascii="Calibri" w:eastAsia="Times New Roman" w:hAnsi="Calibri" w:cs="Times New Roman"/>
                <w:color w:val="000000"/>
                <w:sz w:val="18"/>
                <w:szCs w:val="18"/>
                <w:lang w:eastAsia="pt-PT"/>
              </w:rPr>
              <w:t>aaaa-mm-dd</w:t>
            </w:r>
            <w:r>
              <w:rPr>
                <w:rFonts w:ascii="Calibri" w:eastAsia="Times New Roman" w:hAnsi="Calibri" w:cs="Times New Roman"/>
                <w:color w:val="000000"/>
                <w:sz w:val="18"/>
                <w:szCs w:val="18"/>
                <w:lang w:eastAsia="pt-PT"/>
              </w:rPr>
              <w:t>’</w:t>
            </w:r>
            <w:r w:rsidRPr="00CD3F80">
              <w:rPr>
                <w:rFonts w:ascii="Calibri" w:eastAsia="Times New Roman" w:hAnsi="Calibri" w:cs="Times New Roman"/>
                <w:color w:val="000000"/>
                <w:sz w:val="18"/>
                <w:szCs w:val="18"/>
                <w:lang w:eastAsia="pt-PT"/>
              </w:rPr>
              <w:t>.</w:t>
            </w:r>
          </w:p>
        </w:tc>
        <w:tc>
          <w:tcPr>
            <w:tcW w:w="850" w:type="dxa"/>
            <w:tcBorders>
              <w:top w:val="nil"/>
              <w:left w:val="nil"/>
              <w:bottom w:val="single" w:sz="4" w:space="0" w:color="auto"/>
              <w:right w:val="single" w:sz="4" w:space="0" w:color="auto"/>
            </w:tcBorders>
            <w:shd w:val="clear" w:color="auto" w:fill="auto"/>
            <w:noWrap/>
            <w:hideMark/>
          </w:tcPr>
          <w:p w14:paraId="391BD567" w14:textId="60B33EC7" w:rsidR="008561A0" w:rsidRPr="00CD3F80" w:rsidRDefault="008561A0" w:rsidP="008561A0">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String</w:t>
            </w:r>
          </w:p>
        </w:tc>
        <w:tc>
          <w:tcPr>
            <w:tcW w:w="2551" w:type="dxa"/>
            <w:tcBorders>
              <w:top w:val="nil"/>
              <w:left w:val="nil"/>
              <w:bottom w:val="single" w:sz="4" w:space="0" w:color="auto"/>
              <w:right w:val="single" w:sz="4" w:space="0" w:color="auto"/>
            </w:tcBorders>
            <w:shd w:val="clear" w:color="auto" w:fill="auto"/>
            <w:noWrap/>
            <w:hideMark/>
          </w:tcPr>
          <w:p w14:paraId="7BD6B160" w14:textId="77777777" w:rsidR="008561A0" w:rsidRPr="00CD3F80" w:rsidRDefault="008561A0" w:rsidP="008561A0">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 </w:t>
            </w:r>
          </w:p>
        </w:tc>
      </w:tr>
      <w:tr w:rsidR="008561A0" w:rsidRPr="00CD3F80" w14:paraId="3D0B23D8" w14:textId="77777777" w:rsidTr="008561A0">
        <w:trPr>
          <w:trHeight w:val="600"/>
        </w:trPr>
        <w:tc>
          <w:tcPr>
            <w:tcW w:w="1701" w:type="dxa"/>
            <w:tcBorders>
              <w:top w:val="nil"/>
              <w:left w:val="single" w:sz="4" w:space="0" w:color="auto"/>
              <w:bottom w:val="single" w:sz="4" w:space="0" w:color="auto"/>
              <w:right w:val="single" w:sz="4" w:space="0" w:color="auto"/>
            </w:tcBorders>
            <w:shd w:val="clear" w:color="000000" w:fill="F2F2F2"/>
            <w:hideMark/>
          </w:tcPr>
          <w:p w14:paraId="4DE4B89B" w14:textId="77777777" w:rsidR="008561A0" w:rsidRPr="00CD3F80" w:rsidRDefault="008561A0" w:rsidP="008561A0">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preco_aquisimovel</w:t>
            </w:r>
          </w:p>
        </w:tc>
        <w:tc>
          <w:tcPr>
            <w:tcW w:w="8504" w:type="dxa"/>
            <w:tcBorders>
              <w:top w:val="nil"/>
              <w:left w:val="nil"/>
              <w:bottom w:val="single" w:sz="4" w:space="0" w:color="auto"/>
              <w:right w:val="single" w:sz="4" w:space="0" w:color="auto"/>
            </w:tcBorders>
            <w:shd w:val="clear" w:color="auto" w:fill="auto"/>
            <w:hideMark/>
          </w:tcPr>
          <w:p w14:paraId="51BDDFD6" w14:textId="77777777" w:rsidR="008561A0" w:rsidRPr="00CD3F80" w:rsidRDefault="008561A0" w:rsidP="00CD3F80">
            <w:pPr>
              <w:spacing w:after="0" w:line="240" w:lineRule="auto"/>
              <w:jc w:val="both"/>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Preço de aquisição do imóvel:</w:t>
            </w:r>
          </w:p>
          <w:p w14:paraId="5A8ADEA9" w14:textId="48941542" w:rsidR="008561A0" w:rsidRPr="00CD3F80" w:rsidRDefault="008561A0" w:rsidP="00DF4E57">
            <w:pPr>
              <w:pStyle w:val="ListParagraph"/>
              <w:numPr>
                <w:ilvl w:val="0"/>
                <w:numId w:val="91"/>
              </w:numPr>
              <w:spacing w:after="0" w:line="240" w:lineRule="auto"/>
              <w:jc w:val="both"/>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Valor de transação do bem hipotecado.</w:t>
            </w:r>
          </w:p>
        </w:tc>
        <w:tc>
          <w:tcPr>
            <w:tcW w:w="850" w:type="dxa"/>
            <w:tcBorders>
              <w:top w:val="nil"/>
              <w:left w:val="nil"/>
              <w:bottom w:val="single" w:sz="4" w:space="0" w:color="auto"/>
              <w:right w:val="single" w:sz="4" w:space="0" w:color="auto"/>
            </w:tcBorders>
            <w:shd w:val="clear" w:color="auto" w:fill="auto"/>
            <w:noWrap/>
            <w:hideMark/>
          </w:tcPr>
          <w:p w14:paraId="1C8CD6C2" w14:textId="1709771A" w:rsidR="008561A0" w:rsidRPr="00CD3F80" w:rsidRDefault="008561A0" w:rsidP="008561A0">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String</w:t>
            </w:r>
          </w:p>
        </w:tc>
        <w:tc>
          <w:tcPr>
            <w:tcW w:w="2551" w:type="dxa"/>
            <w:tcBorders>
              <w:top w:val="nil"/>
              <w:left w:val="nil"/>
              <w:bottom w:val="single" w:sz="4" w:space="0" w:color="auto"/>
              <w:right w:val="single" w:sz="4" w:space="0" w:color="auto"/>
            </w:tcBorders>
            <w:shd w:val="clear" w:color="auto" w:fill="auto"/>
            <w:noWrap/>
            <w:hideMark/>
          </w:tcPr>
          <w:p w14:paraId="62179063" w14:textId="77777777" w:rsidR="008561A0" w:rsidRPr="00CD3F80" w:rsidRDefault="008561A0" w:rsidP="008561A0">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 </w:t>
            </w:r>
          </w:p>
        </w:tc>
      </w:tr>
      <w:tr w:rsidR="008561A0" w:rsidRPr="00CD3F80" w14:paraId="051D785F" w14:textId="77777777" w:rsidTr="008561A0">
        <w:trPr>
          <w:trHeight w:val="600"/>
        </w:trPr>
        <w:tc>
          <w:tcPr>
            <w:tcW w:w="1701" w:type="dxa"/>
            <w:tcBorders>
              <w:top w:val="nil"/>
              <w:left w:val="single" w:sz="4" w:space="0" w:color="auto"/>
              <w:bottom w:val="single" w:sz="4" w:space="0" w:color="auto"/>
              <w:right w:val="single" w:sz="4" w:space="0" w:color="auto"/>
            </w:tcBorders>
            <w:shd w:val="clear" w:color="000000" w:fill="F2F2F2"/>
            <w:hideMark/>
          </w:tcPr>
          <w:p w14:paraId="6F6AF54D" w14:textId="77777777" w:rsidR="008561A0" w:rsidRPr="00CD3F80" w:rsidRDefault="008561A0" w:rsidP="008561A0">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lastRenderedPageBreak/>
              <w:t>data_aquisimovel</w:t>
            </w:r>
          </w:p>
        </w:tc>
        <w:tc>
          <w:tcPr>
            <w:tcW w:w="8504" w:type="dxa"/>
            <w:tcBorders>
              <w:top w:val="nil"/>
              <w:left w:val="nil"/>
              <w:bottom w:val="single" w:sz="4" w:space="0" w:color="auto"/>
              <w:right w:val="single" w:sz="4" w:space="0" w:color="auto"/>
            </w:tcBorders>
            <w:shd w:val="clear" w:color="auto" w:fill="auto"/>
            <w:hideMark/>
          </w:tcPr>
          <w:p w14:paraId="59C4F991" w14:textId="77777777" w:rsidR="008561A0" w:rsidRPr="00CD3F80" w:rsidRDefault="008561A0" w:rsidP="00CD3F80">
            <w:pPr>
              <w:spacing w:after="0" w:line="240" w:lineRule="auto"/>
              <w:jc w:val="both"/>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 Data de aquisição do imóvel:</w:t>
            </w:r>
          </w:p>
          <w:p w14:paraId="15926C86" w14:textId="77777777" w:rsidR="008561A0" w:rsidRDefault="008561A0" w:rsidP="00DF4E57">
            <w:pPr>
              <w:pStyle w:val="ListParagraph"/>
              <w:numPr>
                <w:ilvl w:val="0"/>
                <w:numId w:val="91"/>
              </w:numPr>
              <w:spacing w:after="0" w:line="240" w:lineRule="auto"/>
              <w:jc w:val="both"/>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Data correspondente à aquisição do bem hipotecado.</w:t>
            </w:r>
          </w:p>
          <w:p w14:paraId="75517106" w14:textId="1A847B11" w:rsidR="00D72D17" w:rsidRPr="00CD3F80" w:rsidRDefault="00D72D17" w:rsidP="00DF4E57">
            <w:pPr>
              <w:pStyle w:val="ListParagraph"/>
              <w:numPr>
                <w:ilvl w:val="0"/>
                <w:numId w:val="91"/>
              </w:numPr>
              <w:spacing w:after="0" w:line="240" w:lineRule="auto"/>
              <w:jc w:val="both"/>
              <w:rPr>
                <w:rFonts w:ascii="Calibri" w:eastAsia="Times New Roman" w:hAnsi="Calibri" w:cs="Calibri"/>
                <w:color w:val="000000"/>
                <w:sz w:val="18"/>
                <w:szCs w:val="18"/>
                <w:lang w:eastAsia="pt-PT"/>
              </w:rPr>
            </w:pPr>
            <w:r w:rsidRPr="00CD3F80">
              <w:rPr>
                <w:rFonts w:ascii="Calibri" w:eastAsia="Times New Roman" w:hAnsi="Calibri" w:cs="Times New Roman"/>
                <w:color w:val="000000"/>
                <w:sz w:val="18"/>
                <w:szCs w:val="18"/>
                <w:lang w:eastAsia="pt-PT"/>
              </w:rPr>
              <w:t xml:space="preserve">Todas as datas no modelo respeitam o formato  </w:t>
            </w:r>
            <w:r>
              <w:rPr>
                <w:rFonts w:ascii="Calibri" w:eastAsia="Times New Roman" w:hAnsi="Calibri" w:cs="Times New Roman"/>
                <w:color w:val="000000"/>
                <w:sz w:val="18"/>
                <w:szCs w:val="18"/>
                <w:lang w:eastAsia="pt-PT"/>
              </w:rPr>
              <w:t>‘</w:t>
            </w:r>
            <w:r w:rsidRPr="00CD3F80">
              <w:rPr>
                <w:rFonts w:ascii="Calibri" w:eastAsia="Times New Roman" w:hAnsi="Calibri" w:cs="Times New Roman"/>
                <w:color w:val="000000"/>
                <w:sz w:val="18"/>
                <w:szCs w:val="18"/>
                <w:lang w:eastAsia="pt-PT"/>
              </w:rPr>
              <w:t>aaaa-mm-dd</w:t>
            </w:r>
            <w:r>
              <w:rPr>
                <w:rFonts w:ascii="Calibri" w:eastAsia="Times New Roman" w:hAnsi="Calibri" w:cs="Times New Roman"/>
                <w:color w:val="000000"/>
                <w:sz w:val="18"/>
                <w:szCs w:val="18"/>
                <w:lang w:eastAsia="pt-PT"/>
              </w:rPr>
              <w:t>’</w:t>
            </w:r>
            <w:r w:rsidRPr="00CD3F80">
              <w:rPr>
                <w:rFonts w:ascii="Calibri" w:eastAsia="Times New Roman" w:hAnsi="Calibri" w:cs="Times New Roman"/>
                <w:color w:val="000000"/>
                <w:sz w:val="18"/>
                <w:szCs w:val="18"/>
                <w:lang w:eastAsia="pt-PT"/>
              </w:rPr>
              <w:t>.</w:t>
            </w:r>
          </w:p>
        </w:tc>
        <w:tc>
          <w:tcPr>
            <w:tcW w:w="850" w:type="dxa"/>
            <w:tcBorders>
              <w:top w:val="nil"/>
              <w:left w:val="nil"/>
              <w:bottom w:val="single" w:sz="4" w:space="0" w:color="auto"/>
              <w:right w:val="single" w:sz="4" w:space="0" w:color="auto"/>
            </w:tcBorders>
            <w:shd w:val="clear" w:color="auto" w:fill="auto"/>
            <w:noWrap/>
            <w:hideMark/>
          </w:tcPr>
          <w:p w14:paraId="5069DC4E" w14:textId="17E6073B" w:rsidR="008561A0" w:rsidRPr="00CD3F80" w:rsidRDefault="008561A0" w:rsidP="008561A0">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String</w:t>
            </w:r>
          </w:p>
        </w:tc>
        <w:tc>
          <w:tcPr>
            <w:tcW w:w="2551" w:type="dxa"/>
            <w:tcBorders>
              <w:top w:val="nil"/>
              <w:left w:val="nil"/>
              <w:bottom w:val="single" w:sz="4" w:space="0" w:color="auto"/>
              <w:right w:val="single" w:sz="4" w:space="0" w:color="auto"/>
            </w:tcBorders>
            <w:shd w:val="clear" w:color="auto" w:fill="auto"/>
            <w:noWrap/>
          </w:tcPr>
          <w:p w14:paraId="0835702F" w14:textId="0EB057B9" w:rsidR="008561A0" w:rsidRPr="00CD3F80" w:rsidRDefault="008561A0" w:rsidP="008561A0">
            <w:pPr>
              <w:spacing w:after="0" w:line="240" w:lineRule="auto"/>
              <w:rPr>
                <w:rFonts w:ascii="Calibri" w:eastAsia="Times New Roman" w:hAnsi="Calibri" w:cs="Calibri"/>
                <w:color w:val="000000"/>
                <w:sz w:val="18"/>
                <w:szCs w:val="18"/>
                <w:lang w:eastAsia="pt-PT"/>
              </w:rPr>
            </w:pPr>
          </w:p>
        </w:tc>
      </w:tr>
      <w:tr w:rsidR="008561A0" w:rsidRPr="00CD3F80" w14:paraId="33F51649" w14:textId="77777777" w:rsidTr="008561A0">
        <w:trPr>
          <w:trHeight w:val="600"/>
        </w:trPr>
        <w:tc>
          <w:tcPr>
            <w:tcW w:w="1701" w:type="dxa"/>
            <w:tcBorders>
              <w:top w:val="nil"/>
              <w:left w:val="single" w:sz="4" w:space="0" w:color="auto"/>
              <w:bottom w:val="single" w:sz="4" w:space="0" w:color="auto"/>
              <w:right w:val="single" w:sz="4" w:space="0" w:color="auto"/>
            </w:tcBorders>
            <w:shd w:val="clear" w:color="000000" w:fill="F2F2F2"/>
            <w:hideMark/>
          </w:tcPr>
          <w:p w14:paraId="569F77F4" w14:textId="77777777" w:rsidR="008561A0" w:rsidRPr="00CD3F80" w:rsidRDefault="008561A0" w:rsidP="008561A0">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origem_precoaquis</w:t>
            </w:r>
          </w:p>
        </w:tc>
        <w:tc>
          <w:tcPr>
            <w:tcW w:w="8504" w:type="dxa"/>
            <w:tcBorders>
              <w:top w:val="nil"/>
              <w:left w:val="nil"/>
              <w:bottom w:val="single" w:sz="4" w:space="0" w:color="auto"/>
              <w:right w:val="single" w:sz="4" w:space="0" w:color="auto"/>
            </w:tcBorders>
            <w:shd w:val="clear" w:color="auto" w:fill="auto"/>
            <w:hideMark/>
          </w:tcPr>
          <w:p w14:paraId="12918F2D" w14:textId="77777777" w:rsidR="008561A0" w:rsidRPr="00CD3F80" w:rsidRDefault="008561A0" w:rsidP="00CD3F80">
            <w:pPr>
              <w:spacing w:after="0" w:line="240" w:lineRule="auto"/>
              <w:jc w:val="both"/>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 Origem do preço de aquisição:</w:t>
            </w:r>
          </w:p>
          <w:p w14:paraId="3EC9A242" w14:textId="6D9330D2" w:rsidR="008561A0" w:rsidRPr="00CD3F80" w:rsidRDefault="008561A0" w:rsidP="00DF4E57">
            <w:pPr>
              <w:pStyle w:val="ListParagraph"/>
              <w:numPr>
                <w:ilvl w:val="0"/>
                <w:numId w:val="91"/>
              </w:numPr>
              <w:spacing w:after="0" w:line="240" w:lineRule="auto"/>
              <w:jc w:val="both"/>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Indicação do método de obtenção do preço de aquisição do imóvel.</w:t>
            </w:r>
          </w:p>
        </w:tc>
        <w:tc>
          <w:tcPr>
            <w:tcW w:w="850" w:type="dxa"/>
            <w:tcBorders>
              <w:top w:val="nil"/>
              <w:left w:val="nil"/>
              <w:bottom w:val="single" w:sz="4" w:space="0" w:color="auto"/>
              <w:right w:val="single" w:sz="4" w:space="0" w:color="auto"/>
            </w:tcBorders>
            <w:shd w:val="clear" w:color="auto" w:fill="auto"/>
            <w:noWrap/>
            <w:hideMark/>
          </w:tcPr>
          <w:p w14:paraId="586296EA" w14:textId="2FCD5B41" w:rsidR="008561A0" w:rsidRPr="00CD3F80" w:rsidRDefault="008561A0" w:rsidP="008561A0">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String</w:t>
            </w:r>
          </w:p>
        </w:tc>
        <w:tc>
          <w:tcPr>
            <w:tcW w:w="2551" w:type="dxa"/>
            <w:tcBorders>
              <w:top w:val="nil"/>
              <w:left w:val="nil"/>
              <w:bottom w:val="single" w:sz="4" w:space="0" w:color="auto"/>
              <w:right w:val="single" w:sz="4" w:space="0" w:color="auto"/>
            </w:tcBorders>
            <w:shd w:val="clear" w:color="auto" w:fill="auto"/>
            <w:noWrap/>
          </w:tcPr>
          <w:p w14:paraId="59448026" w14:textId="1E220F07" w:rsidR="008561A0" w:rsidRPr="00CD3F80" w:rsidRDefault="008561A0" w:rsidP="008561A0">
            <w:pPr>
              <w:spacing w:after="0" w:line="240" w:lineRule="auto"/>
              <w:rPr>
                <w:rFonts w:ascii="Calibri" w:eastAsia="Times New Roman" w:hAnsi="Calibri" w:cs="Calibri"/>
                <w:color w:val="000000"/>
                <w:sz w:val="18"/>
                <w:szCs w:val="18"/>
                <w:lang w:eastAsia="pt-PT"/>
              </w:rPr>
            </w:pPr>
          </w:p>
        </w:tc>
      </w:tr>
      <w:tr w:rsidR="008561A0" w:rsidRPr="00CD3F80" w14:paraId="63A4058C" w14:textId="77777777" w:rsidTr="008561A0">
        <w:trPr>
          <w:trHeight w:val="600"/>
        </w:trPr>
        <w:tc>
          <w:tcPr>
            <w:tcW w:w="1701" w:type="dxa"/>
            <w:tcBorders>
              <w:top w:val="nil"/>
              <w:left w:val="single" w:sz="4" w:space="0" w:color="auto"/>
              <w:bottom w:val="single" w:sz="4" w:space="0" w:color="auto"/>
              <w:right w:val="single" w:sz="4" w:space="0" w:color="auto"/>
            </w:tcBorders>
            <w:shd w:val="clear" w:color="000000" w:fill="F2F2F2"/>
            <w:hideMark/>
          </w:tcPr>
          <w:p w14:paraId="5C64B83F" w14:textId="77777777" w:rsidR="008561A0" w:rsidRPr="00CD3F80" w:rsidRDefault="008561A0" w:rsidP="008561A0">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origem</w:t>
            </w:r>
          </w:p>
        </w:tc>
        <w:tc>
          <w:tcPr>
            <w:tcW w:w="8504" w:type="dxa"/>
            <w:tcBorders>
              <w:top w:val="nil"/>
              <w:left w:val="nil"/>
              <w:bottom w:val="single" w:sz="4" w:space="0" w:color="auto"/>
              <w:right w:val="single" w:sz="4" w:space="0" w:color="auto"/>
            </w:tcBorders>
            <w:shd w:val="clear" w:color="auto" w:fill="auto"/>
            <w:hideMark/>
          </w:tcPr>
          <w:p w14:paraId="61C5EA9E" w14:textId="77777777" w:rsidR="008561A0" w:rsidRPr="00CD3F80" w:rsidRDefault="008561A0" w:rsidP="00CD3F80">
            <w:pPr>
              <w:spacing w:after="0" w:line="240" w:lineRule="auto"/>
              <w:jc w:val="both"/>
              <w:rPr>
                <w:rFonts w:ascii="Calibri" w:eastAsia="Times New Roman" w:hAnsi="Calibri" w:cs="Times New Roman"/>
                <w:color w:val="000000"/>
                <w:sz w:val="18"/>
                <w:szCs w:val="18"/>
                <w:lang w:eastAsia="pt-PT"/>
              </w:rPr>
            </w:pPr>
            <w:r w:rsidRPr="00CD3F80">
              <w:rPr>
                <w:rFonts w:ascii="Calibri" w:eastAsia="Times New Roman" w:hAnsi="Calibri" w:cs="Times New Roman"/>
                <w:color w:val="000000"/>
                <w:sz w:val="18"/>
                <w:szCs w:val="18"/>
                <w:lang w:eastAsia="pt-PT"/>
              </w:rPr>
              <w:t>Código ID sistema origem da garantia:</w:t>
            </w:r>
          </w:p>
          <w:p w14:paraId="00C6966E" w14:textId="77777777" w:rsidR="008561A0" w:rsidRPr="00CD3F80" w:rsidRDefault="008561A0" w:rsidP="00DF4E57">
            <w:pPr>
              <w:pStyle w:val="ListParagraph"/>
              <w:numPr>
                <w:ilvl w:val="0"/>
                <w:numId w:val="20"/>
              </w:numPr>
              <w:spacing w:after="0" w:line="240" w:lineRule="auto"/>
              <w:jc w:val="both"/>
              <w:rPr>
                <w:rFonts w:ascii="Calibri" w:eastAsia="Times New Roman" w:hAnsi="Calibri" w:cs="Times New Roman"/>
                <w:color w:val="000000"/>
                <w:sz w:val="18"/>
                <w:szCs w:val="18"/>
                <w:lang w:eastAsia="pt-PT"/>
              </w:rPr>
            </w:pPr>
            <w:r w:rsidRPr="00CD3F80">
              <w:rPr>
                <w:rFonts w:ascii="Calibri" w:eastAsia="Times New Roman" w:hAnsi="Calibri" w:cs="Times New Roman"/>
                <w:color w:val="000000"/>
                <w:sz w:val="18"/>
                <w:szCs w:val="18"/>
                <w:lang w:eastAsia="pt-PT"/>
              </w:rPr>
              <w:t xml:space="preserve">Campo que indica a aplicação de origem do registo. </w:t>
            </w:r>
          </w:p>
          <w:p w14:paraId="1EFD3EE7" w14:textId="5D85A412" w:rsidR="008561A0" w:rsidRPr="00CD3F80" w:rsidRDefault="008561A0" w:rsidP="00DF4E57">
            <w:pPr>
              <w:pStyle w:val="ListParagraph"/>
              <w:numPr>
                <w:ilvl w:val="0"/>
                <w:numId w:val="20"/>
              </w:numPr>
              <w:spacing w:after="0" w:line="240" w:lineRule="auto"/>
              <w:jc w:val="both"/>
              <w:rPr>
                <w:rFonts w:ascii="Calibri" w:eastAsia="Times New Roman" w:hAnsi="Calibri" w:cs="Calibri"/>
                <w:color w:val="000000"/>
                <w:sz w:val="18"/>
                <w:szCs w:val="18"/>
                <w:lang w:eastAsia="pt-PT"/>
              </w:rPr>
            </w:pPr>
            <w:r w:rsidRPr="00CD3F80">
              <w:rPr>
                <w:rFonts w:ascii="Calibri" w:eastAsia="Times New Roman" w:hAnsi="Calibri" w:cs="Times New Roman"/>
                <w:color w:val="000000"/>
                <w:sz w:val="18"/>
                <w:szCs w:val="18"/>
                <w:lang w:eastAsia="pt-PT"/>
              </w:rPr>
              <w:t>Atualmente o MUG contempla registos das origens: CS, GP, Leasing (provenientes da aplicação Lease), Factoring (provenientes da aplicação EuroFac), Efeitos, EP (provenientes da aplicação de Contratos/Intervenientes) e Partenon (provenientes da aplicação de Contratos/Intervenientes).</w:t>
            </w:r>
          </w:p>
        </w:tc>
        <w:tc>
          <w:tcPr>
            <w:tcW w:w="850" w:type="dxa"/>
            <w:tcBorders>
              <w:top w:val="nil"/>
              <w:left w:val="nil"/>
              <w:bottom w:val="single" w:sz="4" w:space="0" w:color="auto"/>
              <w:right w:val="single" w:sz="4" w:space="0" w:color="auto"/>
            </w:tcBorders>
            <w:shd w:val="clear" w:color="auto" w:fill="auto"/>
            <w:noWrap/>
            <w:hideMark/>
          </w:tcPr>
          <w:p w14:paraId="7462DA9D" w14:textId="3303C0F2" w:rsidR="008561A0" w:rsidRPr="00CD3F80" w:rsidRDefault="008561A0" w:rsidP="008561A0">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Times New Roman"/>
                <w:color w:val="000000"/>
                <w:sz w:val="18"/>
                <w:szCs w:val="18"/>
                <w:lang w:eastAsia="pt-PT"/>
              </w:rPr>
              <w:t>String</w:t>
            </w:r>
          </w:p>
        </w:tc>
        <w:tc>
          <w:tcPr>
            <w:tcW w:w="2551" w:type="dxa"/>
            <w:tcBorders>
              <w:top w:val="nil"/>
              <w:left w:val="nil"/>
              <w:bottom w:val="single" w:sz="4" w:space="0" w:color="auto"/>
              <w:right w:val="single" w:sz="4" w:space="0" w:color="auto"/>
            </w:tcBorders>
            <w:shd w:val="clear" w:color="auto" w:fill="auto"/>
            <w:noWrap/>
            <w:hideMark/>
          </w:tcPr>
          <w:p w14:paraId="54CDF727" w14:textId="77777777" w:rsidR="008561A0" w:rsidRPr="00CD3F80" w:rsidRDefault="008561A0" w:rsidP="008561A0">
            <w:pPr>
              <w:spacing w:after="0" w:line="240" w:lineRule="auto"/>
              <w:rPr>
                <w:rFonts w:ascii="Calibri" w:eastAsia="Times New Roman" w:hAnsi="Calibri" w:cs="Times New Roman"/>
                <w:color w:val="000000"/>
                <w:sz w:val="18"/>
                <w:szCs w:val="18"/>
                <w:lang w:eastAsia="pt-PT"/>
              </w:rPr>
            </w:pPr>
            <w:r w:rsidRPr="00CD3F80">
              <w:rPr>
                <w:rFonts w:ascii="Calibri" w:eastAsia="Times New Roman" w:hAnsi="Calibri" w:cs="Times New Roman"/>
                <w:color w:val="000000"/>
                <w:sz w:val="18"/>
                <w:szCs w:val="18"/>
                <w:lang w:eastAsia="pt-PT"/>
              </w:rPr>
              <w:t>‘CS’</w:t>
            </w:r>
          </w:p>
          <w:p w14:paraId="7C8F734C" w14:textId="77777777" w:rsidR="008561A0" w:rsidRPr="00CD3F80" w:rsidRDefault="008561A0" w:rsidP="008561A0">
            <w:pPr>
              <w:spacing w:after="0" w:line="240" w:lineRule="auto"/>
              <w:rPr>
                <w:rFonts w:ascii="Calibri" w:eastAsia="Times New Roman" w:hAnsi="Calibri" w:cs="Times New Roman"/>
                <w:color w:val="000000"/>
                <w:sz w:val="18"/>
                <w:szCs w:val="18"/>
                <w:lang w:eastAsia="pt-PT"/>
              </w:rPr>
            </w:pPr>
            <w:r w:rsidRPr="00CD3F80">
              <w:rPr>
                <w:rFonts w:ascii="Calibri" w:eastAsia="Times New Roman" w:hAnsi="Calibri" w:cs="Times New Roman"/>
                <w:color w:val="000000"/>
                <w:sz w:val="18"/>
                <w:szCs w:val="18"/>
                <w:lang w:eastAsia="pt-PT"/>
              </w:rPr>
              <w:t>‘GP’</w:t>
            </w:r>
          </w:p>
          <w:p w14:paraId="26472C89" w14:textId="77777777" w:rsidR="008561A0" w:rsidRPr="00CD3F80" w:rsidRDefault="008561A0" w:rsidP="008561A0">
            <w:pPr>
              <w:spacing w:after="0" w:line="240" w:lineRule="auto"/>
              <w:rPr>
                <w:rFonts w:ascii="Calibri" w:eastAsia="Times New Roman" w:hAnsi="Calibri" w:cs="Times New Roman"/>
                <w:color w:val="000000"/>
                <w:sz w:val="18"/>
                <w:szCs w:val="18"/>
                <w:lang w:eastAsia="pt-PT"/>
              </w:rPr>
            </w:pPr>
            <w:r w:rsidRPr="00CD3F80">
              <w:rPr>
                <w:rFonts w:ascii="Calibri" w:eastAsia="Times New Roman" w:hAnsi="Calibri" w:cs="Times New Roman"/>
                <w:color w:val="000000"/>
                <w:sz w:val="18"/>
                <w:szCs w:val="18"/>
                <w:lang w:eastAsia="pt-PT"/>
              </w:rPr>
              <w:t>‘EP’</w:t>
            </w:r>
          </w:p>
          <w:p w14:paraId="13845C6A" w14:textId="77777777" w:rsidR="008561A0" w:rsidRPr="00CD3F80" w:rsidRDefault="008561A0" w:rsidP="008561A0">
            <w:pPr>
              <w:spacing w:after="0" w:line="240" w:lineRule="auto"/>
              <w:rPr>
                <w:rFonts w:ascii="Calibri" w:eastAsia="Times New Roman" w:hAnsi="Calibri" w:cs="Times New Roman"/>
                <w:color w:val="000000"/>
                <w:sz w:val="18"/>
                <w:szCs w:val="18"/>
                <w:lang w:eastAsia="pt-PT"/>
              </w:rPr>
            </w:pPr>
            <w:r w:rsidRPr="00CD3F80">
              <w:rPr>
                <w:rFonts w:ascii="Calibri" w:eastAsia="Times New Roman" w:hAnsi="Calibri" w:cs="Times New Roman"/>
                <w:color w:val="000000"/>
                <w:sz w:val="18"/>
                <w:szCs w:val="18"/>
                <w:lang w:eastAsia="pt-PT"/>
              </w:rPr>
              <w:t>‘Partenon’</w:t>
            </w:r>
          </w:p>
          <w:p w14:paraId="57D9FD69" w14:textId="77777777" w:rsidR="008561A0" w:rsidRPr="00CD3F80" w:rsidRDefault="008561A0" w:rsidP="008561A0">
            <w:pPr>
              <w:spacing w:after="0" w:line="240" w:lineRule="auto"/>
              <w:rPr>
                <w:rFonts w:ascii="Calibri" w:eastAsia="Times New Roman" w:hAnsi="Calibri" w:cs="Times New Roman"/>
                <w:color w:val="000000"/>
                <w:sz w:val="18"/>
                <w:szCs w:val="18"/>
                <w:lang w:eastAsia="pt-PT"/>
              </w:rPr>
            </w:pPr>
            <w:r w:rsidRPr="00CD3F80">
              <w:rPr>
                <w:rFonts w:ascii="Calibri" w:eastAsia="Times New Roman" w:hAnsi="Calibri" w:cs="Times New Roman"/>
                <w:color w:val="000000"/>
                <w:sz w:val="18"/>
                <w:szCs w:val="18"/>
                <w:lang w:eastAsia="pt-PT"/>
              </w:rPr>
              <w:t>‘Efeitos’</w:t>
            </w:r>
          </w:p>
          <w:p w14:paraId="60DB9A1B" w14:textId="77777777" w:rsidR="008561A0" w:rsidRPr="00CD3F80" w:rsidRDefault="008561A0" w:rsidP="008561A0">
            <w:pPr>
              <w:spacing w:after="0" w:line="240" w:lineRule="auto"/>
              <w:rPr>
                <w:rFonts w:ascii="Calibri" w:eastAsia="Times New Roman" w:hAnsi="Calibri" w:cs="Times New Roman"/>
                <w:color w:val="000000"/>
                <w:sz w:val="18"/>
                <w:szCs w:val="18"/>
                <w:lang w:eastAsia="pt-PT"/>
              </w:rPr>
            </w:pPr>
            <w:r w:rsidRPr="00CD3F80">
              <w:rPr>
                <w:rFonts w:ascii="Calibri" w:eastAsia="Times New Roman" w:hAnsi="Calibri" w:cs="Times New Roman"/>
                <w:color w:val="000000"/>
                <w:sz w:val="18"/>
                <w:szCs w:val="18"/>
                <w:lang w:eastAsia="pt-PT"/>
              </w:rPr>
              <w:t>‘LEA’ – Leasing</w:t>
            </w:r>
          </w:p>
          <w:p w14:paraId="0F69A9CE" w14:textId="63B3EC67" w:rsidR="008561A0" w:rsidRPr="00CD3F80" w:rsidRDefault="008561A0" w:rsidP="008561A0">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Times New Roman"/>
                <w:color w:val="000000"/>
                <w:sz w:val="18"/>
                <w:szCs w:val="18"/>
                <w:lang w:val="en-US" w:eastAsia="pt-PT"/>
              </w:rPr>
              <w:t>‘FAC’ - Factoring</w:t>
            </w:r>
          </w:p>
        </w:tc>
      </w:tr>
      <w:tr w:rsidR="008561A0" w:rsidRPr="00CD3F80" w14:paraId="2A0C525E" w14:textId="77777777" w:rsidTr="008561A0">
        <w:trPr>
          <w:trHeight w:val="600"/>
        </w:trPr>
        <w:tc>
          <w:tcPr>
            <w:tcW w:w="1701" w:type="dxa"/>
            <w:tcBorders>
              <w:top w:val="nil"/>
              <w:left w:val="single" w:sz="4" w:space="0" w:color="auto"/>
              <w:bottom w:val="single" w:sz="4" w:space="0" w:color="auto"/>
              <w:right w:val="single" w:sz="4" w:space="0" w:color="auto"/>
            </w:tcBorders>
            <w:shd w:val="clear" w:color="000000" w:fill="F2F2F2"/>
            <w:hideMark/>
          </w:tcPr>
          <w:p w14:paraId="2675B12A" w14:textId="77777777" w:rsidR="008561A0" w:rsidRPr="00CD3F80" w:rsidRDefault="008561A0" w:rsidP="008561A0">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tipologia</w:t>
            </w:r>
          </w:p>
        </w:tc>
        <w:tc>
          <w:tcPr>
            <w:tcW w:w="8504" w:type="dxa"/>
            <w:tcBorders>
              <w:top w:val="nil"/>
              <w:left w:val="nil"/>
              <w:bottom w:val="single" w:sz="4" w:space="0" w:color="auto"/>
              <w:right w:val="single" w:sz="4" w:space="0" w:color="auto"/>
            </w:tcBorders>
            <w:shd w:val="clear" w:color="auto" w:fill="auto"/>
          </w:tcPr>
          <w:p w14:paraId="6473D61F" w14:textId="77777777" w:rsidR="008561A0" w:rsidRPr="00CD3F80" w:rsidRDefault="008561A0" w:rsidP="00CD3F80">
            <w:pPr>
              <w:spacing w:after="0" w:line="240" w:lineRule="auto"/>
              <w:jc w:val="both"/>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 Código que identifica a tipologia de garantia:</w:t>
            </w:r>
          </w:p>
          <w:p w14:paraId="0C1A61EA" w14:textId="4AEA3D53" w:rsidR="008561A0" w:rsidRPr="00CD3F80" w:rsidRDefault="008561A0" w:rsidP="00DF4E57">
            <w:pPr>
              <w:pStyle w:val="ListParagraph"/>
              <w:numPr>
                <w:ilvl w:val="0"/>
                <w:numId w:val="26"/>
              </w:numPr>
              <w:spacing w:after="0" w:line="240" w:lineRule="auto"/>
              <w:jc w:val="both"/>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Atualmente o MUG inclui garantias reais e pessoais. As garantias reais podem ser financeiras ou imobiliárias e são identificadas pelo código ‘FIN’ e ‘IMO’, respetivamente. Por sua vez, as garantias pessoais são identificadas pelo código ‘PES’.</w:t>
            </w:r>
          </w:p>
        </w:tc>
        <w:tc>
          <w:tcPr>
            <w:tcW w:w="850" w:type="dxa"/>
            <w:tcBorders>
              <w:top w:val="nil"/>
              <w:left w:val="nil"/>
              <w:bottom w:val="single" w:sz="4" w:space="0" w:color="auto"/>
              <w:right w:val="single" w:sz="4" w:space="0" w:color="auto"/>
            </w:tcBorders>
            <w:shd w:val="clear" w:color="auto" w:fill="auto"/>
            <w:noWrap/>
          </w:tcPr>
          <w:p w14:paraId="6B2B16B0" w14:textId="173F7FBB" w:rsidR="008561A0" w:rsidRPr="00CD3F80" w:rsidRDefault="008561A0" w:rsidP="008561A0">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String</w:t>
            </w:r>
          </w:p>
        </w:tc>
        <w:tc>
          <w:tcPr>
            <w:tcW w:w="2551" w:type="dxa"/>
            <w:tcBorders>
              <w:top w:val="nil"/>
              <w:left w:val="nil"/>
              <w:bottom w:val="single" w:sz="4" w:space="0" w:color="auto"/>
              <w:right w:val="single" w:sz="4" w:space="0" w:color="auto"/>
            </w:tcBorders>
            <w:shd w:val="clear" w:color="auto" w:fill="auto"/>
            <w:noWrap/>
          </w:tcPr>
          <w:p w14:paraId="7A13F5F5" w14:textId="77777777" w:rsidR="008561A0" w:rsidRPr="00CD3F80" w:rsidRDefault="008561A0" w:rsidP="008561A0">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‘FIN’</w:t>
            </w:r>
          </w:p>
          <w:p w14:paraId="6ACFADB7" w14:textId="77777777" w:rsidR="008561A0" w:rsidRPr="00CD3F80" w:rsidRDefault="008561A0" w:rsidP="008561A0">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‘IMO’</w:t>
            </w:r>
          </w:p>
          <w:p w14:paraId="6F123F1E" w14:textId="3C482D1B" w:rsidR="008561A0" w:rsidRPr="00CD3F80" w:rsidRDefault="008561A0" w:rsidP="008561A0">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‘PES’</w:t>
            </w:r>
          </w:p>
        </w:tc>
      </w:tr>
      <w:tr w:rsidR="008561A0" w:rsidRPr="00CD3F80" w14:paraId="4D47D417" w14:textId="77777777" w:rsidTr="008561A0">
        <w:trPr>
          <w:trHeight w:val="600"/>
        </w:trPr>
        <w:tc>
          <w:tcPr>
            <w:tcW w:w="1701" w:type="dxa"/>
            <w:tcBorders>
              <w:top w:val="nil"/>
              <w:left w:val="single" w:sz="4" w:space="0" w:color="auto"/>
              <w:bottom w:val="single" w:sz="4" w:space="0" w:color="auto"/>
              <w:right w:val="single" w:sz="4" w:space="0" w:color="auto"/>
            </w:tcBorders>
            <w:shd w:val="clear" w:color="000000" w:fill="F2F2F2"/>
            <w:hideMark/>
          </w:tcPr>
          <w:p w14:paraId="35C0AC5A" w14:textId="77777777" w:rsidR="008561A0" w:rsidRPr="00CD3F80" w:rsidRDefault="008561A0" w:rsidP="008561A0">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ref_date</w:t>
            </w:r>
          </w:p>
        </w:tc>
        <w:tc>
          <w:tcPr>
            <w:tcW w:w="8504" w:type="dxa"/>
            <w:tcBorders>
              <w:top w:val="nil"/>
              <w:left w:val="nil"/>
              <w:bottom w:val="single" w:sz="4" w:space="0" w:color="auto"/>
              <w:right w:val="single" w:sz="4" w:space="0" w:color="auto"/>
            </w:tcBorders>
            <w:shd w:val="clear" w:color="auto" w:fill="auto"/>
            <w:hideMark/>
          </w:tcPr>
          <w:p w14:paraId="063A4CFD" w14:textId="77777777" w:rsidR="008561A0" w:rsidRPr="00CD3F80" w:rsidRDefault="008561A0" w:rsidP="00CD3F80">
            <w:pPr>
              <w:spacing w:after="0" w:line="240" w:lineRule="auto"/>
              <w:jc w:val="both"/>
              <w:rPr>
                <w:rFonts w:ascii="Calibri" w:eastAsia="Times New Roman" w:hAnsi="Calibri" w:cs="Times New Roman"/>
                <w:color w:val="000000"/>
                <w:sz w:val="18"/>
                <w:szCs w:val="18"/>
                <w:lang w:eastAsia="pt-PT"/>
              </w:rPr>
            </w:pPr>
            <w:r w:rsidRPr="00CD3F80">
              <w:rPr>
                <w:rFonts w:ascii="Calibri" w:eastAsia="Times New Roman" w:hAnsi="Calibri" w:cs="Times New Roman"/>
                <w:color w:val="000000"/>
                <w:sz w:val="18"/>
                <w:szCs w:val="18"/>
                <w:lang w:eastAsia="pt-PT"/>
              </w:rPr>
              <w:t>Data de referência dos dados:</w:t>
            </w:r>
          </w:p>
          <w:p w14:paraId="05A8438A" w14:textId="77777777" w:rsidR="008561A0" w:rsidRPr="00CD3F80" w:rsidRDefault="008561A0" w:rsidP="00DF4E57">
            <w:pPr>
              <w:pStyle w:val="ListParagraph"/>
              <w:numPr>
                <w:ilvl w:val="0"/>
                <w:numId w:val="19"/>
              </w:numPr>
              <w:spacing w:after="0" w:line="240" w:lineRule="auto"/>
              <w:jc w:val="both"/>
              <w:rPr>
                <w:rFonts w:ascii="Calibri" w:eastAsia="Times New Roman" w:hAnsi="Calibri" w:cs="Times New Roman"/>
                <w:color w:val="000000"/>
                <w:sz w:val="18"/>
                <w:szCs w:val="18"/>
                <w:lang w:eastAsia="pt-PT"/>
              </w:rPr>
            </w:pPr>
            <w:r w:rsidRPr="00CD3F80">
              <w:rPr>
                <w:rFonts w:ascii="Calibri" w:eastAsia="Times New Roman" w:hAnsi="Calibri" w:cs="Times New Roman"/>
                <w:color w:val="000000"/>
                <w:sz w:val="18"/>
                <w:szCs w:val="18"/>
                <w:lang w:eastAsia="pt-PT"/>
              </w:rPr>
              <w:t xml:space="preserve">Todas as tabelas de </w:t>
            </w:r>
            <w:r w:rsidRPr="00A7376B">
              <w:rPr>
                <w:rFonts w:ascii="Calibri" w:eastAsia="Times New Roman" w:hAnsi="Calibri" w:cs="Times New Roman"/>
                <w:i/>
                <w:color w:val="000000"/>
                <w:sz w:val="18"/>
                <w:szCs w:val="18"/>
                <w:lang w:eastAsia="pt-PT"/>
              </w:rPr>
              <w:t>output</w:t>
            </w:r>
            <w:r w:rsidRPr="00CD3F80">
              <w:rPr>
                <w:rFonts w:ascii="Calibri" w:eastAsia="Times New Roman" w:hAnsi="Calibri" w:cs="Times New Roman"/>
                <w:color w:val="000000"/>
                <w:sz w:val="18"/>
                <w:szCs w:val="18"/>
                <w:lang w:eastAsia="pt-PT"/>
              </w:rPr>
              <w:t xml:space="preserve"> dos motores incluem sempre o campo ‘ref_date’ que reflete a data de referência dos dados. </w:t>
            </w:r>
          </w:p>
          <w:p w14:paraId="2333C41F" w14:textId="77777777" w:rsidR="008561A0" w:rsidRPr="00CD3F80" w:rsidRDefault="008561A0" w:rsidP="00DF4E57">
            <w:pPr>
              <w:pStyle w:val="ListParagraph"/>
              <w:numPr>
                <w:ilvl w:val="0"/>
                <w:numId w:val="19"/>
              </w:numPr>
              <w:spacing w:after="0" w:line="240" w:lineRule="auto"/>
              <w:jc w:val="both"/>
              <w:rPr>
                <w:rFonts w:ascii="Calibri" w:eastAsia="Times New Roman" w:hAnsi="Calibri" w:cs="Times New Roman"/>
                <w:color w:val="000000"/>
                <w:sz w:val="18"/>
                <w:szCs w:val="18"/>
                <w:lang w:eastAsia="pt-PT"/>
              </w:rPr>
            </w:pPr>
            <w:r w:rsidRPr="00CD3F80">
              <w:rPr>
                <w:rFonts w:ascii="Calibri" w:eastAsia="Times New Roman" w:hAnsi="Calibri" w:cs="Times New Roman"/>
                <w:color w:val="000000"/>
                <w:sz w:val="18"/>
                <w:szCs w:val="18"/>
                <w:lang w:eastAsia="pt-PT"/>
              </w:rPr>
              <w:t>Dado que o MUG é diário, este campo informará o dia útil relevante a que respeitam todos os dados dessa partição temporal. Note-se que, no caso do último dia de calendário do mês não ser um dia útil, o MUG criará automaticamente a partição temporal com referência ao último dia de calendário do mês, e preencherá essa partição com os dados registados no último dia útil desse mês.</w:t>
            </w:r>
          </w:p>
          <w:p w14:paraId="3BA0C81F" w14:textId="00C35626" w:rsidR="008561A0" w:rsidRPr="00CD3F80" w:rsidRDefault="008561A0" w:rsidP="00DF4E57">
            <w:pPr>
              <w:pStyle w:val="ListParagraph"/>
              <w:numPr>
                <w:ilvl w:val="0"/>
                <w:numId w:val="19"/>
              </w:numPr>
              <w:spacing w:after="0" w:line="240" w:lineRule="auto"/>
              <w:jc w:val="both"/>
              <w:rPr>
                <w:rFonts w:ascii="Calibri" w:eastAsia="Times New Roman" w:hAnsi="Calibri" w:cs="Calibri"/>
                <w:color w:val="000000"/>
                <w:sz w:val="18"/>
                <w:szCs w:val="18"/>
                <w:lang w:eastAsia="pt-PT"/>
              </w:rPr>
            </w:pPr>
            <w:r w:rsidRPr="00CD3F80">
              <w:rPr>
                <w:rFonts w:ascii="Calibri" w:eastAsia="Times New Roman" w:hAnsi="Calibri" w:cs="Times New Roman"/>
                <w:color w:val="000000"/>
                <w:sz w:val="18"/>
                <w:szCs w:val="18"/>
                <w:lang w:eastAsia="pt-PT"/>
              </w:rPr>
              <w:t xml:space="preserve">Todas as datas no modelo respeitam o formato  </w:t>
            </w:r>
            <w:r w:rsidR="00D72D17">
              <w:rPr>
                <w:rFonts w:ascii="Calibri" w:eastAsia="Times New Roman" w:hAnsi="Calibri" w:cs="Times New Roman"/>
                <w:color w:val="000000"/>
                <w:sz w:val="18"/>
                <w:szCs w:val="18"/>
                <w:lang w:eastAsia="pt-PT"/>
              </w:rPr>
              <w:t>‘</w:t>
            </w:r>
            <w:r w:rsidRPr="00CD3F80">
              <w:rPr>
                <w:rFonts w:ascii="Calibri" w:eastAsia="Times New Roman" w:hAnsi="Calibri" w:cs="Times New Roman"/>
                <w:color w:val="000000"/>
                <w:sz w:val="18"/>
                <w:szCs w:val="18"/>
                <w:lang w:eastAsia="pt-PT"/>
              </w:rPr>
              <w:t>aaaa-mm-dd</w:t>
            </w:r>
            <w:r w:rsidR="00D72D17">
              <w:rPr>
                <w:rFonts w:ascii="Calibri" w:eastAsia="Times New Roman" w:hAnsi="Calibri" w:cs="Times New Roman"/>
                <w:color w:val="000000"/>
                <w:sz w:val="18"/>
                <w:szCs w:val="18"/>
                <w:lang w:eastAsia="pt-PT"/>
              </w:rPr>
              <w:t>’</w:t>
            </w:r>
            <w:r w:rsidRPr="00CD3F80">
              <w:rPr>
                <w:rFonts w:ascii="Calibri" w:eastAsia="Times New Roman" w:hAnsi="Calibri" w:cs="Times New Roman"/>
                <w:color w:val="000000"/>
                <w:sz w:val="18"/>
                <w:szCs w:val="18"/>
                <w:lang w:eastAsia="pt-PT"/>
              </w:rPr>
              <w:t>.</w:t>
            </w:r>
          </w:p>
        </w:tc>
        <w:tc>
          <w:tcPr>
            <w:tcW w:w="850" w:type="dxa"/>
            <w:tcBorders>
              <w:top w:val="nil"/>
              <w:left w:val="nil"/>
              <w:bottom w:val="single" w:sz="4" w:space="0" w:color="auto"/>
              <w:right w:val="single" w:sz="4" w:space="0" w:color="auto"/>
            </w:tcBorders>
            <w:shd w:val="clear" w:color="auto" w:fill="auto"/>
            <w:noWrap/>
            <w:hideMark/>
          </w:tcPr>
          <w:p w14:paraId="222A156B" w14:textId="71A8FBCF" w:rsidR="008561A0" w:rsidRPr="00CD3F80" w:rsidRDefault="008561A0" w:rsidP="008561A0">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Times New Roman"/>
                <w:color w:val="000000"/>
                <w:sz w:val="18"/>
                <w:szCs w:val="18"/>
                <w:lang w:eastAsia="pt-PT"/>
              </w:rPr>
              <w:t>String</w:t>
            </w:r>
          </w:p>
        </w:tc>
        <w:tc>
          <w:tcPr>
            <w:tcW w:w="2551" w:type="dxa"/>
            <w:tcBorders>
              <w:top w:val="nil"/>
              <w:left w:val="nil"/>
              <w:bottom w:val="single" w:sz="4" w:space="0" w:color="auto"/>
              <w:right w:val="single" w:sz="4" w:space="0" w:color="auto"/>
            </w:tcBorders>
            <w:shd w:val="clear" w:color="auto" w:fill="auto"/>
            <w:noWrap/>
            <w:hideMark/>
          </w:tcPr>
          <w:p w14:paraId="438480A3" w14:textId="47CCC9F1" w:rsidR="008561A0" w:rsidRPr="00CD3F80" w:rsidRDefault="008561A0" w:rsidP="008561A0">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Times New Roman"/>
                <w:color w:val="000000"/>
                <w:sz w:val="18"/>
                <w:szCs w:val="18"/>
                <w:lang w:eastAsia="pt-PT"/>
              </w:rPr>
              <w:t> </w:t>
            </w:r>
          </w:p>
        </w:tc>
      </w:tr>
    </w:tbl>
    <w:p w14:paraId="10E6A948" w14:textId="77777777" w:rsidR="00492E79" w:rsidRDefault="00492E79" w:rsidP="003805E2">
      <w:pPr>
        <w:sectPr w:rsidR="00492E79" w:rsidSect="00BA0F24">
          <w:pgSz w:w="16838" w:h="11906" w:orient="landscape"/>
          <w:pgMar w:top="1440" w:right="1440" w:bottom="1440" w:left="1440" w:header="709" w:footer="709" w:gutter="0"/>
          <w:cols w:space="708"/>
          <w:docGrid w:linePitch="360"/>
        </w:sectPr>
      </w:pPr>
    </w:p>
    <w:p w14:paraId="7209B3D6" w14:textId="770FB496" w:rsidR="00492E79" w:rsidRPr="00B85E5E" w:rsidRDefault="00C21565" w:rsidP="00492E79">
      <w:pPr>
        <w:pStyle w:val="Heading2"/>
        <w:rPr>
          <w:rFonts w:cs="Calibri"/>
        </w:rPr>
      </w:pPr>
      <w:bookmarkStart w:id="212" w:name="_Toc167390758"/>
      <w:r>
        <w:rPr>
          <w:rFonts w:cs="Calibri"/>
        </w:rPr>
        <w:lastRenderedPageBreak/>
        <w:t>Controlos n</w:t>
      </w:r>
      <w:r w:rsidR="00492E79" w:rsidRPr="00B85E5E">
        <w:rPr>
          <w:rFonts w:cs="Calibri"/>
        </w:rPr>
        <w:t>o MUG</w:t>
      </w:r>
      <w:bookmarkEnd w:id="212"/>
      <w:r w:rsidR="00492E79" w:rsidRPr="00B85E5E">
        <w:rPr>
          <w:rFonts w:cs="Calibri"/>
        </w:rPr>
        <w:t xml:space="preserve"> </w:t>
      </w:r>
    </w:p>
    <w:p w14:paraId="7945139F" w14:textId="77777777" w:rsidR="00492E79" w:rsidRPr="00B85E5E" w:rsidRDefault="00492E79" w:rsidP="00492E79">
      <w:pPr>
        <w:pStyle w:val="Heading3"/>
        <w:rPr>
          <w:rFonts w:cs="Calibri"/>
        </w:rPr>
      </w:pPr>
      <w:bookmarkStart w:id="213" w:name="_Toc167390759"/>
      <w:r w:rsidRPr="00B85E5E">
        <w:rPr>
          <w:rFonts w:cs="Calibri"/>
        </w:rPr>
        <w:t>Overview</w:t>
      </w:r>
      <w:bookmarkEnd w:id="213"/>
    </w:p>
    <w:p w14:paraId="18E90165" w14:textId="522E0964" w:rsidR="005335A8" w:rsidRPr="00B85E5E" w:rsidRDefault="00001BE4" w:rsidP="00962B81">
      <w:pPr>
        <w:jc w:val="both"/>
        <w:rPr>
          <w:rFonts w:ascii="Calibri" w:hAnsi="Calibri" w:cs="Calibri"/>
        </w:rPr>
      </w:pPr>
      <w:r>
        <w:rPr>
          <w:rFonts w:ascii="Calibri" w:hAnsi="Calibri" w:cs="Calibri"/>
        </w:rPr>
        <w:t xml:space="preserve">De uma forma geral, </w:t>
      </w:r>
      <w:r w:rsidR="005335A8" w:rsidRPr="00B85E5E">
        <w:rPr>
          <w:rFonts w:ascii="Calibri" w:hAnsi="Calibri" w:cs="Calibri"/>
        </w:rPr>
        <w:t xml:space="preserve">os </w:t>
      </w:r>
      <w:r>
        <w:rPr>
          <w:rFonts w:ascii="Calibri" w:hAnsi="Calibri" w:cs="Calibri"/>
        </w:rPr>
        <w:t xml:space="preserve">vários </w:t>
      </w:r>
      <w:r w:rsidR="005335A8" w:rsidRPr="00B85E5E">
        <w:rPr>
          <w:rFonts w:ascii="Calibri" w:hAnsi="Calibri" w:cs="Calibri"/>
        </w:rPr>
        <w:t xml:space="preserve">processos relacionados com </w:t>
      </w:r>
      <w:r>
        <w:rPr>
          <w:rFonts w:ascii="Calibri" w:hAnsi="Calibri" w:cs="Calibri"/>
        </w:rPr>
        <w:t xml:space="preserve">os dados de garantias, desde as diversas aplicações fonte, passando pelo modelo único de garantias no Data Lake, até à produção dos reportes finais, sejam internos, corporativos ou regulatórios, incorporam múltiplos </w:t>
      </w:r>
      <w:r w:rsidR="005335A8" w:rsidRPr="00B85E5E">
        <w:rPr>
          <w:rFonts w:ascii="Calibri" w:hAnsi="Calibri" w:cs="Calibri"/>
        </w:rPr>
        <w:t>controlos</w:t>
      </w:r>
      <w:r>
        <w:rPr>
          <w:rFonts w:ascii="Calibri" w:hAnsi="Calibri" w:cs="Calibri"/>
        </w:rPr>
        <w:t xml:space="preserve"> -</w:t>
      </w:r>
      <w:r w:rsidR="005335A8" w:rsidRPr="00B85E5E">
        <w:rPr>
          <w:rFonts w:ascii="Calibri" w:hAnsi="Calibri" w:cs="Calibri"/>
        </w:rPr>
        <w:t xml:space="preserve"> </w:t>
      </w:r>
      <w:r>
        <w:rPr>
          <w:rFonts w:ascii="Calibri" w:hAnsi="Calibri" w:cs="Calibri"/>
        </w:rPr>
        <w:t xml:space="preserve">preventivos e detetivos -, </w:t>
      </w:r>
      <w:r w:rsidR="005335A8" w:rsidRPr="00B85E5E">
        <w:rPr>
          <w:rFonts w:ascii="Calibri" w:hAnsi="Calibri" w:cs="Calibri"/>
        </w:rPr>
        <w:t>de forma a assegurar a qualidade</w:t>
      </w:r>
      <w:r>
        <w:rPr>
          <w:rFonts w:ascii="Calibri" w:hAnsi="Calibri" w:cs="Calibri"/>
        </w:rPr>
        <w:t>, integridade</w:t>
      </w:r>
      <w:r w:rsidR="005335A8" w:rsidRPr="00B85E5E">
        <w:rPr>
          <w:rFonts w:ascii="Calibri" w:hAnsi="Calibri" w:cs="Calibri"/>
        </w:rPr>
        <w:t xml:space="preserve"> e consistência </w:t>
      </w:r>
      <w:r w:rsidR="005335A8" w:rsidRPr="00B85E5E">
        <w:rPr>
          <w:rFonts w:ascii="Calibri" w:hAnsi="Calibri" w:cs="Calibri"/>
          <w:i/>
        </w:rPr>
        <w:t>end-to-end</w:t>
      </w:r>
      <w:r w:rsidR="005335A8" w:rsidRPr="00B85E5E">
        <w:rPr>
          <w:rFonts w:ascii="Calibri" w:hAnsi="Calibri" w:cs="Calibri"/>
        </w:rPr>
        <w:t>.</w:t>
      </w:r>
    </w:p>
    <w:p w14:paraId="504DEF74" w14:textId="16D488BB" w:rsidR="00AA166D" w:rsidRPr="00B85E5E" w:rsidRDefault="00001BE4" w:rsidP="00962B81">
      <w:pPr>
        <w:jc w:val="both"/>
        <w:rPr>
          <w:rFonts w:ascii="Calibri" w:hAnsi="Calibri" w:cs="Calibri"/>
        </w:rPr>
      </w:pPr>
      <w:r>
        <w:rPr>
          <w:rFonts w:ascii="Calibri" w:hAnsi="Calibri" w:cs="Calibri"/>
        </w:rPr>
        <w:t xml:space="preserve">No caso particular do MUG, foi desenvolvido pelo CDO um modelo dedicado e extenso </w:t>
      </w:r>
      <w:r w:rsidR="005335A8" w:rsidRPr="00B85E5E">
        <w:rPr>
          <w:rFonts w:ascii="Calibri" w:hAnsi="Calibri" w:cs="Calibri"/>
        </w:rPr>
        <w:t xml:space="preserve">de controlos de </w:t>
      </w:r>
      <w:r w:rsidR="00AA166D">
        <w:rPr>
          <w:rFonts w:ascii="Calibri" w:hAnsi="Calibri" w:cs="Calibri"/>
          <w:i/>
        </w:rPr>
        <w:t>Data Quality</w:t>
      </w:r>
      <w:r>
        <w:rPr>
          <w:rFonts w:ascii="Calibri" w:hAnsi="Calibri" w:cs="Calibri"/>
        </w:rPr>
        <w:t xml:space="preserve">, que está parametrizado, suportado e é executado regular e automaticamente </w:t>
      </w:r>
      <w:r w:rsidR="005335A8" w:rsidRPr="00B85E5E">
        <w:rPr>
          <w:rFonts w:ascii="Calibri" w:hAnsi="Calibri" w:cs="Calibri"/>
        </w:rPr>
        <w:t>pela ferramenta de Controlos e KPIs</w:t>
      </w:r>
      <w:r>
        <w:rPr>
          <w:rFonts w:ascii="Calibri" w:hAnsi="Calibri" w:cs="Calibri"/>
        </w:rPr>
        <w:t xml:space="preserve"> no Data Lake</w:t>
      </w:r>
      <w:r w:rsidR="005335A8" w:rsidRPr="00B85E5E">
        <w:rPr>
          <w:rFonts w:ascii="Calibri" w:hAnsi="Calibri" w:cs="Calibri"/>
        </w:rPr>
        <w:t xml:space="preserve">. </w:t>
      </w:r>
    </w:p>
    <w:p w14:paraId="0BB46477" w14:textId="125D0801" w:rsidR="00C77C40" w:rsidRPr="00360295" w:rsidRDefault="00360295" w:rsidP="00360295">
      <w:pPr>
        <w:pStyle w:val="Heading3"/>
        <w:rPr>
          <w:rFonts w:cs="Calibri"/>
        </w:rPr>
      </w:pPr>
      <w:bookmarkStart w:id="214" w:name="_Toc167390760"/>
      <w:r>
        <w:rPr>
          <w:rFonts w:cs="Calibri"/>
        </w:rPr>
        <w:t xml:space="preserve">Controlos </w:t>
      </w:r>
      <w:r w:rsidRPr="00360295">
        <w:rPr>
          <w:rFonts w:cs="Calibri"/>
          <w:i/>
        </w:rPr>
        <w:t>Data Quality</w:t>
      </w:r>
      <w:bookmarkEnd w:id="214"/>
    </w:p>
    <w:p w14:paraId="1EE4C926" w14:textId="700381C4" w:rsidR="00AA166D" w:rsidRPr="00B85E5E" w:rsidRDefault="0016388D" w:rsidP="00962B81">
      <w:pPr>
        <w:jc w:val="both"/>
        <w:rPr>
          <w:rFonts w:ascii="Calibri" w:hAnsi="Calibri" w:cs="Calibri"/>
        </w:rPr>
      </w:pPr>
      <w:r>
        <w:rPr>
          <w:rFonts w:ascii="Calibri" w:hAnsi="Calibri" w:cs="Calibri"/>
        </w:rPr>
        <w:t>Os controlos</w:t>
      </w:r>
      <w:r w:rsidR="00486656" w:rsidRPr="00B85E5E">
        <w:rPr>
          <w:rFonts w:ascii="Calibri" w:hAnsi="Calibri" w:cs="Calibri"/>
        </w:rPr>
        <w:t xml:space="preserve"> de Data Quality visam controlar a qualidade</w:t>
      </w:r>
      <w:r w:rsidR="00001BE4">
        <w:rPr>
          <w:rFonts w:ascii="Calibri" w:hAnsi="Calibri" w:cs="Calibri"/>
        </w:rPr>
        <w:t>, consistência</w:t>
      </w:r>
      <w:r w:rsidR="00486656" w:rsidRPr="00B85E5E">
        <w:rPr>
          <w:rFonts w:ascii="Calibri" w:hAnsi="Calibri" w:cs="Calibri"/>
        </w:rPr>
        <w:t xml:space="preserve"> e integridade dos dados a entrar </w:t>
      </w:r>
      <w:r w:rsidR="00001BE4">
        <w:rPr>
          <w:rFonts w:ascii="Calibri" w:hAnsi="Calibri" w:cs="Calibri"/>
        </w:rPr>
        <w:t>e a sair d</w:t>
      </w:r>
      <w:r w:rsidR="00486656" w:rsidRPr="00B85E5E">
        <w:rPr>
          <w:rFonts w:ascii="Calibri" w:hAnsi="Calibri" w:cs="Calibri"/>
        </w:rPr>
        <w:t xml:space="preserve">o MUG, assegurando que os mesmos respeitam as várias regras definidas e implementadas, e descritas anteriormente no capítulo 2.2.2 Princípios Funcionais. Todo o modelo de controlos é executado com base numa periodicidade mensal. </w:t>
      </w:r>
    </w:p>
    <w:p w14:paraId="0AC9AAEF" w14:textId="4272BDB6" w:rsidR="00486656" w:rsidRPr="008B2F15" w:rsidRDefault="00486656" w:rsidP="00962B81">
      <w:pPr>
        <w:jc w:val="both"/>
        <w:rPr>
          <w:rFonts w:ascii="Calibri" w:hAnsi="Calibri" w:cs="Calibri"/>
          <w:iCs/>
        </w:rPr>
      </w:pPr>
      <w:r w:rsidRPr="00B85E5E">
        <w:rPr>
          <w:rFonts w:ascii="Calibri" w:hAnsi="Calibri" w:cs="Calibri"/>
        </w:rPr>
        <w:t xml:space="preserve">A parametrização dos controlos e respetivas regras e descritivos podem ser consultados </w:t>
      </w:r>
      <w:r w:rsidR="00001BE4">
        <w:rPr>
          <w:rFonts w:ascii="Calibri" w:hAnsi="Calibri" w:cs="Calibri"/>
        </w:rPr>
        <w:t xml:space="preserve">diretamente </w:t>
      </w:r>
      <w:r w:rsidRPr="00B85E5E">
        <w:rPr>
          <w:rFonts w:ascii="Calibri" w:hAnsi="Calibri" w:cs="Calibri"/>
        </w:rPr>
        <w:t>no</w:t>
      </w:r>
      <w:r w:rsidRPr="00B85E5E">
        <w:rPr>
          <w:rFonts w:ascii="Calibri" w:hAnsi="Calibri" w:cs="Calibri"/>
          <w:i/>
        </w:rPr>
        <w:t xml:space="preserve"> Front</w:t>
      </w:r>
      <w:r w:rsidRPr="00B85E5E">
        <w:rPr>
          <w:rFonts w:ascii="Calibri" w:hAnsi="Calibri" w:cs="Calibri"/>
        </w:rPr>
        <w:t xml:space="preserve"> da própria ferramenta </w:t>
      </w:r>
      <w:r w:rsidR="008B2F15">
        <w:rPr>
          <w:rFonts w:ascii="Calibri" w:hAnsi="Calibri" w:cs="Calibri"/>
        </w:rPr>
        <w:t xml:space="preserve">de Controlos e KPIs </w:t>
      </w:r>
      <w:r w:rsidRPr="00B85E5E">
        <w:rPr>
          <w:rFonts w:ascii="Calibri" w:hAnsi="Calibri" w:cs="Calibri"/>
        </w:rPr>
        <w:t xml:space="preserve">no </w:t>
      </w:r>
      <w:r w:rsidRPr="00B85E5E">
        <w:rPr>
          <w:rFonts w:ascii="Calibri" w:hAnsi="Calibri" w:cs="Calibri"/>
          <w:i/>
        </w:rPr>
        <w:t xml:space="preserve">Data Lake, </w:t>
      </w:r>
      <w:r w:rsidR="008B2F15">
        <w:rPr>
          <w:rFonts w:ascii="Calibri" w:hAnsi="Calibri" w:cs="Calibri"/>
          <w:iCs/>
        </w:rPr>
        <w:t xml:space="preserve">podendo igualmente consultar-se essa parametrização nas respetivas tabelas na </w:t>
      </w:r>
      <w:r w:rsidRPr="00B85E5E">
        <w:rPr>
          <w:rFonts w:ascii="Calibri" w:hAnsi="Calibri" w:cs="Calibri"/>
        </w:rPr>
        <w:t xml:space="preserve">base de dados </w:t>
      </w:r>
      <w:r w:rsidRPr="00B85E5E">
        <w:rPr>
          <w:rFonts w:ascii="Calibri" w:hAnsi="Calibri" w:cs="Calibri"/>
          <w:i/>
        </w:rPr>
        <w:t>cd_controlos</w:t>
      </w:r>
      <w:r w:rsidR="008B2F15">
        <w:rPr>
          <w:rFonts w:ascii="Calibri" w:hAnsi="Calibri" w:cs="Calibri"/>
          <w:iCs/>
        </w:rPr>
        <w:t xml:space="preserve"> no Data Lake.</w:t>
      </w:r>
      <w:r w:rsidR="00BA5A79">
        <w:rPr>
          <w:rFonts w:ascii="Calibri" w:hAnsi="Calibri" w:cs="Calibri"/>
          <w:iCs/>
        </w:rPr>
        <w:t xml:space="preserve"> Para mais informações</w:t>
      </w:r>
      <w:r w:rsidR="00A62580">
        <w:rPr>
          <w:rFonts w:ascii="Calibri" w:hAnsi="Calibri" w:cs="Calibri"/>
          <w:iCs/>
        </w:rPr>
        <w:t xml:space="preserve"> sobre aquela ferramenta</w:t>
      </w:r>
      <w:r w:rsidR="00BA5A79">
        <w:rPr>
          <w:rFonts w:ascii="Calibri" w:hAnsi="Calibri" w:cs="Calibri"/>
          <w:iCs/>
        </w:rPr>
        <w:t xml:space="preserve">, pode consultar-se o </w:t>
      </w:r>
      <w:r w:rsidR="00A62580">
        <w:rPr>
          <w:rFonts w:ascii="Calibri" w:hAnsi="Calibri" w:cs="Calibri"/>
          <w:iCs/>
        </w:rPr>
        <w:t xml:space="preserve">respetivo </w:t>
      </w:r>
      <w:r w:rsidR="00BA5A79">
        <w:rPr>
          <w:rFonts w:ascii="Calibri" w:hAnsi="Calibri" w:cs="Calibri"/>
          <w:iCs/>
        </w:rPr>
        <w:t>manual.</w:t>
      </w:r>
    </w:p>
    <w:p w14:paraId="13A28ACA" w14:textId="0E5C95DB" w:rsidR="00486656" w:rsidRPr="00B85E5E" w:rsidRDefault="00486656" w:rsidP="00962B81">
      <w:pPr>
        <w:jc w:val="both"/>
        <w:rPr>
          <w:rFonts w:ascii="Calibri" w:hAnsi="Calibri" w:cs="Calibri"/>
        </w:rPr>
      </w:pPr>
      <w:r w:rsidRPr="00B85E5E">
        <w:rPr>
          <w:rFonts w:ascii="Calibri" w:hAnsi="Calibri" w:cs="Calibri"/>
        </w:rPr>
        <w:t>Os controlos aplicados no MUG são de extrema importância, dado que garantem a adequação dos dados aquando do aprovisionamento do modelo. Torna-se, assim, importante explicar as várias tipologias, nomeadamente:</w:t>
      </w:r>
      <w:r w:rsidR="00942F1F">
        <w:rPr>
          <w:rFonts w:ascii="Calibri" w:hAnsi="Calibri" w:cs="Calibri"/>
        </w:rPr>
        <w:t xml:space="preserve"> </w:t>
      </w:r>
    </w:p>
    <w:p w14:paraId="5DB321C0" w14:textId="1E1C4FCA" w:rsidR="00486656" w:rsidRPr="00B85E5E" w:rsidRDefault="00486656" w:rsidP="00962B81">
      <w:pPr>
        <w:pStyle w:val="Default"/>
        <w:numPr>
          <w:ilvl w:val="0"/>
          <w:numId w:val="101"/>
        </w:numPr>
        <w:spacing w:after="160" w:line="259" w:lineRule="auto"/>
        <w:ind w:left="714" w:hanging="357"/>
        <w:jc w:val="both"/>
        <w:rPr>
          <w:b/>
          <w:sz w:val="22"/>
          <w:szCs w:val="22"/>
        </w:rPr>
      </w:pPr>
      <w:r w:rsidRPr="00B85E5E">
        <w:rPr>
          <w:b/>
          <w:sz w:val="22"/>
          <w:szCs w:val="22"/>
        </w:rPr>
        <w:t xml:space="preserve">Integridade: </w:t>
      </w:r>
      <w:r w:rsidR="00125334">
        <w:rPr>
          <w:sz w:val="22"/>
          <w:szCs w:val="22"/>
        </w:rPr>
        <w:t xml:space="preserve">estes controlos de </w:t>
      </w:r>
      <w:r w:rsidRPr="00B85E5E">
        <w:rPr>
          <w:sz w:val="22"/>
          <w:szCs w:val="22"/>
        </w:rPr>
        <w:t>integridade</w:t>
      </w:r>
      <w:r w:rsidR="00125334">
        <w:rPr>
          <w:sz w:val="22"/>
          <w:szCs w:val="22"/>
        </w:rPr>
        <w:t xml:space="preserve"> destinam-se a verificar</w:t>
      </w:r>
      <w:r w:rsidRPr="00B85E5E">
        <w:rPr>
          <w:sz w:val="22"/>
          <w:szCs w:val="22"/>
        </w:rPr>
        <w:t xml:space="preserve"> a plenitude</w:t>
      </w:r>
      <w:r w:rsidR="00BA5A79">
        <w:rPr>
          <w:sz w:val="22"/>
          <w:szCs w:val="22"/>
        </w:rPr>
        <w:t xml:space="preserve">, relevância </w:t>
      </w:r>
      <w:r w:rsidR="00125334">
        <w:rPr>
          <w:sz w:val="22"/>
          <w:szCs w:val="22"/>
        </w:rPr>
        <w:t>e</w:t>
      </w:r>
      <w:r w:rsidR="00BA5A79">
        <w:rPr>
          <w:sz w:val="22"/>
          <w:szCs w:val="22"/>
        </w:rPr>
        <w:t xml:space="preserve"> consistência </w:t>
      </w:r>
      <w:r w:rsidRPr="00B85E5E">
        <w:rPr>
          <w:sz w:val="22"/>
          <w:szCs w:val="22"/>
        </w:rPr>
        <w:t xml:space="preserve">da informação e dos dados entre as várias tabelas de </w:t>
      </w:r>
      <w:r w:rsidRPr="00B85E5E">
        <w:rPr>
          <w:i/>
          <w:sz w:val="22"/>
          <w:szCs w:val="22"/>
        </w:rPr>
        <w:t xml:space="preserve">output </w:t>
      </w:r>
      <w:r w:rsidRPr="00B85E5E">
        <w:rPr>
          <w:sz w:val="22"/>
          <w:szCs w:val="22"/>
        </w:rPr>
        <w:t>e</w:t>
      </w:r>
      <w:r w:rsidRPr="00B85E5E">
        <w:rPr>
          <w:i/>
          <w:sz w:val="22"/>
          <w:szCs w:val="22"/>
        </w:rPr>
        <w:t xml:space="preserve"> input</w:t>
      </w:r>
      <w:r w:rsidR="00BA5A79">
        <w:rPr>
          <w:sz w:val="22"/>
          <w:szCs w:val="22"/>
        </w:rPr>
        <w:t xml:space="preserve">, nomeadamente para assegurar o cumprimento dos </w:t>
      </w:r>
      <w:r w:rsidR="00BA5A79">
        <w:rPr>
          <w:sz w:val="22"/>
          <w:szCs w:val="22"/>
        </w:rPr>
        <w:softHyphen/>
        <w:t xml:space="preserve">princípios </w:t>
      </w:r>
      <w:r w:rsidR="00125334">
        <w:rPr>
          <w:sz w:val="22"/>
          <w:szCs w:val="22"/>
        </w:rPr>
        <w:t>relevantes do MUG</w:t>
      </w:r>
      <w:r w:rsidR="00BA5A79">
        <w:rPr>
          <w:sz w:val="22"/>
          <w:szCs w:val="22"/>
        </w:rPr>
        <w:t>.</w:t>
      </w:r>
    </w:p>
    <w:p w14:paraId="75E470AE" w14:textId="6D0EF3B9" w:rsidR="0016388D" w:rsidRDefault="0016388D" w:rsidP="00962B81">
      <w:pPr>
        <w:pStyle w:val="Default"/>
        <w:jc w:val="both"/>
        <w:rPr>
          <w:rFonts w:asciiTheme="minorHAnsi" w:hAnsiTheme="minorHAnsi" w:cstheme="minorHAnsi"/>
          <w:b/>
          <w:sz w:val="22"/>
          <w:szCs w:val="22"/>
        </w:rPr>
      </w:pPr>
    </w:p>
    <w:p w14:paraId="257832F0" w14:textId="4DB0F0A0" w:rsidR="00486656" w:rsidRPr="00B85E5E" w:rsidRDefault="00486656" w:rsidP="00962B81">
      <w:pPr>
        <w:pStyle w:val="Caption"/>
        <w:keepNext/>
        <w:jc w:val="center"/>
        <w:rPr>
          <w:rFonts w:ascii="Calibri" w:hAnsi="Calibri" w:cs="Calibri"/>
          <w:b/>
          <w:color w:val="000000" w:themeColor="text1"/>
          <w:sz w:val="22"/>
          <w:szCs w:val="22"/>
        </w:rPr>
      </w:pPr>
      <w:bookmarkStart w:id="215" w:name="_Toc167390785"/>
      <w:r w:rsidRPr="00B85E5E">
        <w:rPr>
          <w:rFonts w:ascii="Calibri" w:hAnsi="Calibri" w:cs="Calibri"/>
          <w:b/>
          <w:color w:val="000000" w:themeColor="text1"/>
          <w:sz w:val="22"/>
          <w:szCs w:val="22"/>
        </w:rPr>
        <w:t xml:space="preserve">Figura </w:t>
      </w:r>
      <w:r w:rsidRPr="00B85E5E">
        <w:rPr>
          <w:rFonts w:ascii="Calibri" w:hAnsi="Calibri" w:cs="Calibri"/>
          <w:b/>
          <w:color w:val="000000" w:themeColor="text1"/>
          <w:sz w:val="22"/>
          <w:szCs w:val="22"/>
        </w:rPr>
        <w:fldChar w:fldCharType="begin"/>
      </w:r>
      <w:r w:rsidRPr="00B85E5E">
        <w:rPr>
          <w:rFonts w:ascii="Calibri" w:hAnsi="Calibri" w:cs="Calibri"/>
          <w:b/>
          <w:color w:val="000000" w:themeColor="text1"/>
          <w:sz w:val="22"/>
          <w:szCs w:val="22"/>
        </w:rPr>
        <w:instrText xml:space="preserve"> SEQ Figura \* ARABIC </w:instrText>
      </w:r>
      <w:r w:rsidRPr="00B85E5E">
        <w:rPr>
          <w:rFonts w:ascii="Calibri" w:hAnsi="Calibri" w:cs="Calibri"/>
          <w:b/>
          <w:color w:val="000000" w:themeColor="text1"/>
          <w:sz w:val="22"/>
          <w:szCs w:val="22"/>
        </w:rPr>
        <w:fldChar w:fldCharType="separate"/>
      </w:r>
      <w:r w:rsidR="00040590">
        <w:rPr>
          <w:rFonts w:ascii="Calibri" w:hAnsi="Calibri" w:cs="Calibri"/>
          <w:b/>
          <w:noProof/>
          <w:color w:val="000000" w:themeColor="text1"/>
          <w:sz w:val="22"/>
          <w:szCs w:val="22"/>
        </w:rPr>
        <w:t>5</w:t>
      </w:r>
      <w:r w:rsidRPr="00B85E5E">
        <w:rPr>
          <w:rFonts w:ascii="Calibri" w:hAnsi="Calibri" w:cs="Calibri"/>
          <w:b/>
          <w:color w:val="000000" w:themeColor="text1"/>
          <w:sz w:val="22"/>
          <w:szCs w:val="22"/>
        </w:rPr>
        <w:fldChar w:fldCharType="end"/>
      </w:r>
      <w:r w:rsidRPr="00B85E5E">
        <w:rPr>
          <w:rFonts w:ascii="Calibri" w:hAnsi="Calibri" w:cs="Calibri"/>
          <w:b/>
          <w:color w:val="000000" w:themeColor="text1"/>
          <w:sz w:val="22"/>
          <w:szCs w:val="22"/>
        </w:rPr>
        <w:t>: Exemplo de Controlo de Integridade</w:t>
      </w:r>
      <w:bookmarkEnd w:id="215"/>
    </w:p>
    <w:p w14:paraId="218D6F6B" w14:textId="3D1DC6BA" w:rsidR="0016388D" w:rsidRPr="0016388D" w:rsidRDefault="00B85E5E" w:rsidP="0016388D">
      <w:pPr>
        <w:jc w:val="center"/>
      </w:pPr>
      <w:r>
        <w:rPr>
          <w:noProof/>
          <w:lang w:eastAsia="pt-PT"/>
        </w:rPr>
        <w:drawing>
          <wp:inline distT="0" distB="0" distL="0" distR="0" wp14:anchorId="32C52390" wp14:editId="027304DB">
            <wp:extent cx="6228080" cy="910590"/>
            <wp:effectExtent l="0" t="0" r="1270" b="3810"/>
            <wp:docPr id="5" name="Picture 5" descr="Integrida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ntegridade"/>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6228080" cy="910590"/>
                    </a:xfrm>
                    <a:prstGeom prst="rect">
                      <a:avLst/>
                    </a:prstGeom>
                    <a:noFill/>
                  </pic:spPr>
                </pic:pic>
              </a:graphicData>
            </a:graphic>
          </wp:inline>
        </w:drawing>
      </w:r>
    </w:p>
    <w:p w14:paraId="41EEB9C5" w14:textId="6069807E" w:rsidR="00B85E5E" w:rsidRPr="00942F1F" w:rsidRDefault="00B85E5E" w:rsidP="00962B81">
      <w:pPr>
        <w:pStyle w:val="ListParagraph"/>
        <w:numPr>
          <w:ilvl w:val="0"/>
          <w:numId w:val="101"/>
        </w:numPr>
        <w:jc w:val="both"/>
        <w:rPr>
          <w:rFonts w:ascii="Calibri" w:hAnsi="Calibri" w:cs="Calibri"/>
          <w:b/>
        </w:rPr>
      </w:pPr>
      <w:r w:rsidRPr="00942F1F">
        <w:rPr>
          <w:rFonts w:ascii="Calibri" w:hAnsi="Calibri" w:cs="Calibri"/>
          <w:b/>
        </w:rPr>
        <w:t xml:space="preserve">Variação: </w:t>
      </w:r>
      <w:r w:rsidRPr="00942F1F">
        <w:rPr>
          <w:rFonts w:ascii="Calibri" w:hAnsi="Calibri" w:cs="Calibri"/>
        </w:rPr>
        <w:t xml:space="preserve">de forma a </w:t>
      </w:r>
      <w:r w:rsidR="00BA5A79">
        <w:rPr>
          <w:rFonts w:ascii="Calibri" w:hAnsi="Calibri" w:cs="Calibri"/>
        </w:rPr>
        <w:t xml:space="preserve">detetar situações anómalas e/ou pouco plausíveis, estão definidos como alerta </w:t>
      </w:r>
      <w:r w:rsidRPr="00942F1F">
        <w:rPr>
          <w:rFonts w:ascii="Calibri" w:hAnsi="Calibri" w:cs="Calibri"/>
        </w:rPr>
        <w:t>controlos de variação</w:t>
      </w:r>
      <w:r w:rsidR="00BA5A79">
        <w:rPr>
          <w:rFonts w:ascii="Calibri" w:hAnsi="Calibri" w:cs="Calibri"/>
        </w:rPr>
        <w:t xml:space="preserve"> sobre o número de registos e </w:t>
      </w:r>
      <w:r w:rsidR="00A62580">
        <w:rPr>
          <w:rFonts w:ascii="Calibri" w:hAnsi="Calibri" w:cs="Calibri"/>
        </w:rPr>
        <w:t xml:space="preserve">alguns campos de </w:t>
      </w:r>
      <w:r w:rsidR="00BA5A79">
        <w:rPr>
          <w:rFonts w:ascii="Calibri" w:hAnsi="Calibri" w:cs="Calibri"/>
        </w:rPr>
        <w:t>saldos</w:t>
      </w:r>
      <w:r w:rsidRPr="00942F1F">
        <w:rPr>
          <w:rFonts w:ascii="Calibri" w:hAnsi="Calibri" w:cs="Calibri"/>
          <w:b/>
        </w:rPr>
        <w:t>.</w:t>
      </w:r>
    </w:p>
    <w:p w14:paraId="1D5DBF3C" w14:textId="4E287F38" w:rsidR="00B85E5E" w:rsidRDefault="00942F1F" w:rsidP="00962B81">
      <w:pPr>
        <w:pStyle w:val="Caption"/>
        <w:jc w:val="center"/>
        <w:rPr>
          <w:rFonts w:ascii="Calibri" w:hAnsi="Calibri" w:cs="Calibri"/>
          <w:b/>
          <w:color w:val="000000" w:themeColor="text1"/>
          <w:sz w:val="22"/>
          <w:szCs w:val="22"/>
        </w:rPr>
      </w:pPr>
      <w:bookmarkStart w:id="216" w:name="_Toc167390786"/>
      <w:r w:rsidRPr="00942F1F">
        <w:rPr>
          <w:rFonts w:ascii="Calibri" w:hAnsi="Calibri" w:cs="Calibri"/>
          <w:b/>
          <w:color w:val="000000" w:themeColor="text1"/>
          <w:sz w:val="22"/>
          <w:szCs w:val="22"/>
        </w:rPr>
        <w:t xml:space="preserve">Figura </w:t>
      </w:r>
      <w:r w:rsidRPr="00942F1F">
        <w:rPr>
          <w:rFonts w:ascii="Calibri" w:hAnsi="Calibri" w:cs="Calibri"/>
          <w:b/>
          <w:color w:val="000000" w:themeColor="text1"/>
          <w:sz w:val="22"/>
          <w:szCs w:val="22"/>
        </w:rPr>
        <w:fldChar w:fldCharType="begin"/>
      </w:r>
      <w:r w:rsidRPr="00942F1F">
        <w:rPr>
          <w:rFonts w:ascii="Calibri" w:hAnsi="Calibri" w:cs="Calibri"/>
          <w:b/>
          <w:color w:val="000000" w:themeColor="text1"/>
          <w:sz w:val="22"/>
          <w:szCs w:val="22"/>
        </w:rPr>
        <w:instrText xml:space="preserve"> SEQ Figura \* ARABIC </w:instrText>
      </w:r>
      <w:r w:rsidRPr="00942F1F">
        <w:rPr>
          <w:rFonts w:ascii="Calibri" w:hAnsi="Calibri" w:cs="Calibri"/>
          <w:b/>
          <w:color w:val="000000" w:themeColor="text1"/>
          <w:sz w:val="22"/>
          <w:szCs w:val="22"/>
        </w:rPr>
        <w:fldChar w:fldCharType="separate"/>
      </w:r>
      <w:r w:rsidR="00040590">
        <w:rPr>
          <w:rFonts w:ascii="Calibri" w:hAnsi="Calibri" w:cs="Calibri"/>
          <w:b/>
          <w:noProof/>
          <w:color w:val="000000" w:themeColor="text1"/>
          <w:sz w:val="22"/>
          <w:szCs w:val="22"/>
        </w:rPr>
        <w:t>6</w:t>
      </w:r>
      <w:r w:rsidRPr="00942F1F">
        <w:rPr>
          <w:rFonts w:ascii="Calibri" w:hAnsi="Calibri" w:cs="Calibri"/>
          <w:b/>
          <w:color w:val="000000" w:themeColor="text1"/>
          <w:sz w:val="22"/>
          <w:szCs w:val="22"/>
        </w:rPr>
        <w:fldChar w:fldCharType="end"/>
      </w:r>
      <w:r w:rsidRPr="00942F1F">
        <w:rPr>
          <w:rFonts w:ascii="Calibri" w:hAnsi="Calibri" w:cs="Calibri"/>
          <w:b/>
          <w:color w:val="000000" w:themeColor="text1"/>
          <w:sz w:val="22"/>
          <w:szCs w:val="22"/>
        </w:rPr>
        <w:t>: Exemplo de Controlo de Variação</w:t>
      </w:r>
      <w:bookmarkEnd w:id="216"/>
    </w:p>
    <w:p w14:paraId="03739956" w14:textId="35EF671F" w:rsidR="00962B81" w:rsidRPr="00962B81" w:rsidRDefault="00962B81" w:rsidP="00962B81">
      <w:pPr>
        <w:jc w:val="center"/>
      </w:pPr>
      <w:r>
        <w:rPr>
          <w:noProof/>
          <w:lang w:eastAsia="pt-PT"/>
        </w:rPr>
        <w:drawing>
          <wp:inline distT="0" distB="0" distL="0" distR="0" wp14:anchorId="48B46E9C" wp14:editId="53C9DEBE">
            <wp:extent cx="6228080" cy="953135"/>
            <wp:effectExtent l="0" t="0" r="1270" b="0"/>
            <wp:docPr id="8" name="Picture 8" descr="Variaçã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Variação"/>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6228080" cy="953135"/>
                    </a:xfrm>
                    <a:prstGeom prst="rect">
                      <a:avLst/>
                    </a:prstGeom>
                    <a:noFill/>
                  </pic:spPr>
                </pic:pic>
              </a:graphicData>
            </a:graphic>
          </wp:inline>
        </w:drawing>
      </w:r>
    </w:p>
    <w:p w14:paraId="1F9FC0D0" w14:textId="7CB8AD14" w:rsidR="00B85E5E" w:rsidRPr="00942F1F" w:rsidRDefault="00B85E5E" w:rsidP="00962B81">
      <w:pPr>
        <w:pStyle w:val="ListParagraph"/>
        <w:numPr>
          <w:ilvl w:val="0"/>
          <w:numId w:val="101"/>
        </w:numPr>
        <w:jc w:val="both"/>
        <w:rPr>
          <w:rFonts w:ascii="Calibri" w:hAnsi="Calibri" w:cs="Calibri"/>
          <w:b/>
        </w:rPr>
      </w:pPr>
      <w:r w:rsidRPr="00942F1F">
        <w:rPr>
          <w:rFonts w:ascii="Calibri" w:hAnsi="Calibri" w:cs="Calibri"/>
          <w:b/>
        </w:rPr>
        <w:lastRenderedPageBreak/>
        <w:t>Preenchimento:</w:t>
      </w:r>
      <w:r w:rsidRPr="00942F1F">
        <w:rPr>
          <w:rFonts w:ascii="Calibri" w:hAnsi="Calibri" w:cs="Calibri"/>
        </w:rPr>
        <w:t xml:space="preserve"> aplica</w:t>
      </w:r>
      <w:r w:rsidR="00A62580">
        <w:rPr>
          <w:rFonts w:ascii="Calibri" w:hAnsi="Calibri" w:cs="Calibri"/>
        </w:rPr>
        <w:t>m</w:t>
      </w:r>
      <w:r w:rsidRPr="00942F1F">
        <w:rPr>
          <w:rFonts w:ascii="Calibri" w:hAnsi="Calibri" w:cs="Calibri"/>
        </w:rPr>
        <w:t xml:space="preserve">-se </w:t>
      </w:r>
      <w:r w:rsidR="00A62580">
        <w:rPr>
          <w:rFonts w:ascii="Calibri" w:hAnsi="Calibri" w:cs="Calibri"/>
        </w:rPr>
        <w:t xml:space="preserve">igualmente </w:t>
      </w:r>
      <w:r w:rsidRPr="00942F1F">
        <w:rPr>
          <w:rFonts w:ascii="Calibri" w:hAnsi="Calibri" w:cs="Calibri"/>
        </w:rPr>
        <w:t>controlo</w:t>
      </w:r>
      <w:r w:rsidR="00A62580">
        <w:rPr>
          <w:rFonts w:ascii="Calibri" w:hAnsi="Calibri" w:cs="Calibri"/>
        </w:rPr>
        <w:t>s</w:t>
      </w:r>
      <w:r w:rsidRPr="00942F1F">
        <w:rPr>
          <w:rFonts w:ascii="Calibri" w:hAnsi="Calibri" w:cs="Calibri"/>
        </w:rPr>
        <w:t xml:space="preserve"> de preenchimento para se garantir que todos os registos do modelo estão completos, e que todos os campos estão preenchidos com valores elegíveis. </w:t>
      </w:r>
    </w:p>
    <w:p w14:paraId="204A3968" w14:textId="7FEABE70" w:rsidR="00942F1F" w:rsidRDefault="00942F1F" w:rsidP="00962B81">
      <w:pPr>
        <w:pStyle w:val="Caption"/>
        <w:jc w:val="center"/>
        <w:rPr>
          <w:rFonts w:ascii="Calibri" w:hAnsi="Calibri" w:cs="Calibri"/>
          <w:b/>
          <w:color w:val="000000" w:themeColor="text1"/>
          <w:sz w:val="22"/>
          <w:szCs w:val="22"/>
        </w:rPr>
      </w:pPr>
      <w:bookmarkStart w:id="217" w:name="_Toc167390787"/>
      <w:r w:rsidRPr="00942F1F">
        <w:rPr>
          <w:rFonts w:ascii="Calibri" w:hAnsi="Calibri" w:cs="Calibri"/>
          <w:b/>
          <w:color w:val="000000" w:themeColor="text1"/>
          <w:sz w:val="22"/>
          <w:szCs w:val="22"/>
        </w:rPr>
        <w:t xml:space="preserve">Figura </w:t>
      </w:r>
      <w:r w:rsidRPr="00942F1F">
        <w:rPr>
          <w:rFonts w:ascii="Calibri" w:hAnsi="Calibri" w:cs="Calibri"/>
          <w:b/>
          <w:color w:val="000000" w:themeColor="text1"/>
          <w:sz w:val="22"/>
          <w:szCs w:val="22"/>
        </w:rPr>
        <w:fldChar w:fldCharType="begin"/>
      </w:r>
      <w:r w:rsidRPr="00942F1F">
        <w:rPr>
          <w:rFonts w:ascii="Calibri" w:hAnsi="Calibri" w:cs="Calibri"/>
          <w:b/>
          <w:color w:val="000000" w:themeColor="text1"/>
          <w:sz w:val="22"/>
          <w:szCs w:val="22"/>
        </w:rPr>
        <w:instrText xml:space="preserve"> SEQ Figura \* ARABIC </w:instrText>
      </w:r>
      <w:r w:rsidRPr="00942F1F">
        <w:rPr>
          <w:rFonts w:ascii="Calibri" w:hAnsi="Calibri" w:cs="Calibri"/>
          <w:b/>
          <w:color w:val="000000" w:themeColor="text1"/>
          <w:sz w:val="22"/>
          <w:szCs w:val="22"/>
        </w:rPr>
        <w:fldChar w:fldCharType="separate"/>
      </w:r>
      <w:r w:rsidR="00040590">
        <w:rPr>
          <w:rFonts w:ascii="Calibri" w:hAnsi="Calibri" w:cs="Calibri"/>
          <w:b/>
          <w:noProof/>
          <w:color w:val="000000" w:themeColor="text1"/>
          <w:sz w:val="22"/>
          <w:szCs w:val="22"/>
        </w:rPr>
        <w:t>7</w:t>
      </w:r>
      <w:r w:rsidRPr="00942F1F">
        <w:rPr>
          <w:rFonts w:ascii="Calibri" w:hAnsi="Calibri" w:cs="Calibri"/>
          <w:b/>
          <w:color w:val="000000" w:themeColor="text1"/>
          <w:sz w:val="22"/>
          <w:szCs w:val="22"/>
        </w:rPr>
        <w:fldChar w:fldCharType="end"/>
      </w:r>
      <w:r w:rsidRPr="00942F1F">
        <w:rPr>
          <w:rFonts w:ascii="Calibri" w:hAnsi="Calibri" w:cs="Calibri"/>
          <w:b/>
          <w:color w:val="000000" w:themeColor="text1"/>
          <w:sz w:val="22"/>
          <w:szCs w:val="22"/>
        </w:rPr>
        <w:t>: Exemplo de Controlo de Preenchimento</w:t>
      </w:r>
      <w:bookmarkEnd w:id="217"/>
    </w:p>
    <w:p w14:paraId="11711607" w14:textId="5037BA1B" w:rsidR="00962B81" w:rsidRPr="00962B81" w:rsidRDefault="00962B81" w:rsidP="00962B81">
      <w:pPr>
        <w:jc w:val="center"/>
      </w:pPr>
      <w:r>
        <w:rPr>
          <w:noProof/>
          <w:lang w:eastAsia="pt-PT"/>
        </w:rPr>
        <w:drawing>
          <wp:inline distT="0" distB="0" distL="0" distR="0" wp14:anchorId="34E1B9E9" wp14:editId="213A4731">
            <wp:extent cx="6230620" cy="955675"/>
            <wp:effectExtent l="0" t="0" r="0" b="0"/>
            <wp:docPr id="9" name="Picture 9" descr="Preenchimen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Preenchimento"/>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6230620" cy="955675"/>
                    </a:xfrm>
                    <a:prstGeom prst="rect">
                      <a:avLst/>
                    </a:prstGeom>
                    <a:noFill/>
                  </pic:spPr>
                </pic:pic>
              </a:graphicData>
            </a:graphic>
          </wp:inline>
        </w:drawing>
      </w:r>
    </w:p>
    <w:p w14:paraId="052B6E72" w14:textId="5B9439A9" w:rsidR="00B85E5E" w:rsidRPr="00942F1F" w:rsidRDefault="00B85E5E" w:rsidP="00962B81">
      <w:pPr>
        <w:pStyle w:val="ListParagraph"/>
        <w:numPr>
          <w:ilvl w:val="0"/>
          <w:numId w:val="101"/>
        </w:numPr>
        <w:jc w:val="both"/>
        <w:rPr>
          <w:rFonts w:ascii="Calibri" w:hAnsi="Calibri" w:cs="Calibri"/>
          <w:b/>
        </w:rPr>
      </w:pPr>
      <w:r w:rsidRPr="00942F1F">
        <w:rPr>
          <w:rFonts w:ascii="Calibri" w:hAnsi="Calibri" w:cs="Calibri"/>
          <w:b/>
        </w:rPr>
        <w:t xml:space="preserve">Unicidade: </w:t>
      </w:r>
      <w:r w:rsidR="00A62580">
        <w:rPr>
          <w:rFonts w:ascii="Calibri" w:hAnsi="Calibri" w:cs="Calibri"/>
        </w:rPr>
        <w:t xml:space="preserve">os </w:t>
      </w:r>
      <w:r w:rsidRPr="00942F1F">
        <w:rPr>
          <w:rFonts w:ascii="Calibri" w:hAnsi="Calibri" w:cs="Calibri"/>
        </w:rPr>
        <w:t>controlo</w:t>
      </w:r>
      <w:r w:rsidR="00A62580">
        <w:rPr>
          <w:rFonts w:ascii="Calibri" w:hAnsi="Calibri" w:cs="Calibri"/>
        </w:rPr>
        <w:t>s</w:t>
      </w:r>
      <w:r w:rsidRPr="00942F1F">
        <w:rPr>
          <w:rFonts w:ascii="Calibri" w:hAnsi="Calibri" w:cs="Calibri"/>
        </w:rPr>
        <w:t xml:space="preserve"> de unicidade garant</w:t>
      </w:r>
      <w:r w:rsidR="00A62580">
        <w:rPr>
          <w:rFonts w:ascii="Calibri" w:hAnsi="Calibri" w:cs="Calibri"/>
        </w:rPr>
        <w:t>em</w:t>
      </w:r>
      <w:r w:rsidRPr="00942F1F">
        <w:rPr>
          <w:rFonts w:ascii="Calibri" w:hAnsi="Calibri" w:cs="Calibri"/>
        </w:rPr>
        <w:t xml:space="preserve"> a inexistência de registos duplicados pela granularidade esperada nas respetivas tabelas em questão. Este é um controlo </w:t>
      </w:r>
      <w:r w:rsidR="00A62580">
        <w:rPr>
          <w:rFonts w:ascii="Calibri" w:hAnsi="Calibri" w:cs="Calibri"/>
        </w:rPr>
        <w:t xml:space="preserve">muito importante </w:t>
      </w:r>
      <w:r w:rsidRPr="00942F1F">
        <w:rPr>
          <w:rFonts w:ascii="Calibri" w:hAnsi="Calibri" w:cs="Calibri"/>
        </w:rPr>
        <w:t xml:space="preserve">no MUG, uma vez que </w:t>
      </w:r>
      <w:r w:rsidR="00A62580">
        <w:rPr>
          <w:rFonts w:ascii="Calibri" w:hAnsi="Calibri" w:cs="Calibri"/>
        </w:rPr>
        <w:t>a duplicação incorreta de registos pode propagar o empolamento de saldos e distorcer significativamente métricas dos vários casos de uso</w:t>
      </w:r>
      <w:r w:rsidRPr="00942F1F">
        <w:rPr>
          <w:rFonts w:ascii="Calibri" w:hAnsi="Calibri" w:cs="Calibri"/>
        </w:rPr>
        <w:t>.</w:t>
      </w:r>
    </w:p>
    <w:p w14:paraId="1DDE6B23" w14:textId="6596C8F4" w:rsidR="00942F1F" w:rsidRDefault="00942F1F" w:rsidP="00962B81">
      <w:pPr>
        <w:pStyle w:val="Caption"/>
        <w:jc w:val="center"/>
        <w:rPr>
          <w:rFonts w:ascii="Calibri" w:hAnsi="Calibri" w:cs="Calibri"/>
          <w:b/>
          <w:color w:val="000000" w:themeColor="text1"/>
          <w:sz w:val="22"/>
          <w:szCs w:val="22"/>
        </w:rPr>
      </w:pPr>
      <w:bookmarkStart w:id="218" w:name="_Toc167390788"/>
      <w:r w:rsidRPr="00942F1F">
        <w:rPr>
          <w:rFonts w:ascii="Calibri" w:hAnsi="Calibri" w:cs="Calibri"/>
          <w:b/>
          <w:color w:val="000000" w:themeColor="text1"/>
          <w:sz w:val="22"/>
          <w:szCs w:val="22"/>
        </w:rPr>
        <w:t xml:space="preserve">Figura </w:t>
      </w:r>
      <w:r w:rsidRPr="00942F1F">
        <w:rPr>
          <w:rFonts w:ascii="Calibri" w:hAnsi="Calibri" w:cs="Calibri"/>
          <w:b/>
          <w:color w:val="000000" w:themeColor="text1"/>
          <w:sz w:val="22"/>
          <w:szCs w:val="22"/>
        </w:rPr>
        <w:fldChar w:fldCharType="begin"/>
      </w:r>
      <w:r w:rsidRPr="00942F1F">
        <w:rPr>
          <w:rFonts w:ascii="Calibri" w:hAnsi="Calibri" w:cs="Calibri"/>
          <w:b/>
          <w:color w:val="000000" w:themeColor="text1"/>
          <w:sz w:val="22"/>
          <w:szCs w:val="22"/>
        </w:rPr>
        <w:instrText xml:space="preserve"> SEQ Figura \* ARABIC </w:instrText>
      </w:r>
      <w:r w:rsidRPr="00942F1F">
        <w:rPr>
          <w:rFonts w:ascii="Calibri" w:hAnsi="Calibri" w:cs="Calibri"/>
          <w:b/>
          <w:color w:val="000000" w:themeColor="text1"/>
          <w:sz w:val="22"/>
          <w:szCs w:val="22"/>
        </w:rPr>
        <w:fldChar w:fldCharType="separate"/>
      </w:r>
      <w:r w:rsidR="00040590">
        <w:rPr>
          <w:rFonts w:ascii="Calibri" w:hAnsi="Calibri" w:cs="Calibri"/>
          <w:b/>
          <w:noProof/>
          <w:color w:val="000000" w:themeColor="text1"/>
          <w:sz w:val="22"/>
          <w:szCs w:val="22"/>
        </w:rPr>
        <w:t>8</w:t>
      </w:r>
      <w:r w:rsidRPr="00942F1F">
        <w:rPr>
          <w:rFonts w:ascii="Calibri" w:hAnsi="Calibri" w:cs="Calibri"/>
          <w:b/>
          <w:color w:val="000000" w:themeColor="text1"/>
          <w:sz w:val="22"/>
          <w:szCs w:val="22"/>
        </w:rPr>
        <w:fldChar w:fldCharType="end"/>
      </w:r>
      <w:r w:rsidRPr="00942F1F">
        <w:rPr>
          <w:rFonts w:ascii="Calibri" w:hAnsi="Calibri" w:cs="Calibri"/>
          <w:b/>
          <w:color w:val="000000" w:themeColor="text1"/>
          <w:sz w:val="22"/>
          <w:szCs w:val="22"/>
        </w:rPr>
        <w:t>: Exemplo de Controlo de Unicidade</w:t>
      </w:r>
      <w:bookmarkEnd w:id="218"/>
    </w:p>
    <w:p w14:paraId="50E9360C" w14:textId="2B2A8833" w:rsidR="00962B81" w:rsidRPr="00962B81" w:rsidRDefault="00962B81" w:rsidP="00962B81">
      <w:pPr>
        <w:jc w:val="center"/>
      </w:pPr>
      <w:r>
        <w:rPr>
          <w:noProof/>
          <w:lang w:eastAsia="pt-PT"/>
        </w:rPr>
        <w:drawing>
          <wp:inline distT="0" distB="0" distL="0" distR="0" wp14:anchorId="3917AD38" wp14:editId="15776A6B">
            <wp:extent cx="6219190" cy="961390"/>
            <wp:effectExtent l="0" t="0" r="0" b="0"/>
            <wp:docPr id="10" name="Picture 10" descr="Unicida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Unicidade"/>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6219190" cy="961390"/>
                    </a:xfrm>
                    <a:prstGeom prst="rect">
                      <a:avLst/>
                    </a:prstGeom>
                    <a:noFill/>
                  </pic:spPr>
                </pic:pic>
              </a:graphicData>
            </a:graphic>
          </wp:inline>
        </w:drawing>
      </w:r>
    </w:p>
    <w:p w14:paraId="16D2C9D8" w14:textId="4641F6D0" w:rsidR="00B85E5E" w:rsidRPr="00942F1F" w:rsidRDefault="00B85E5E" w:rsidP="00962B81">
      <w:pPr>
        <w:pStyle w:val="ListParagraph"/>
        <w:numPr>
          <w:ilvl w:val="0"/>
          <w:numId w:val="101"/>
        </w:numPr>
        <w:jc w:val="both"/>
        <w:rPr>
          <w:rFonts w:ascii="Calibri" w:hAnsi="Calibri" w:cs="Calibri"/>
          <w:b/>
        </w:rPr>
      </w:pPr>
      <w:r w:rsidRPr="00942F1F">
        <w:rPr>
          <w:rFonts w:ascii="Calibri" w:hAnsi="Calibri" w:cs="Calibri"/>
          <w:b/>
        </w:rPr>
        <w:t>Catálogo:</w:t>
      </w:r>
      <w:r w:rsidRPr="00942F1F">
        <w:rPr>
          <w:rFonts w:ascii="Calibri" w:hAnsi="Calibri" w:cs="Calibri"/>
        </w:rPr>
        <w:t xml:space="preserve"> </w:t>
      </w:r>
      <w:r w:rsidR="00A62580">
        <w:rPr>
          <w:rFonts w:ascii="Calibri" w:hAnsi="Calibri" w:cs="Calibri"/>
        </w:rPr>
        <w:t xml:space="preserve">os </w:t>
      </w:r>
      <w:r w:rsidRPr="00942F1F">
        <w:rPr>
          <w:rFonts w:ascii="Calibri" w:hAnsi="Calibri" w:cs="Calibri"/>
        </w:rPr>
        <w:t>controlo</w:t>
      </w:r>
      <w:r w:rsidR="00A62580">
        <w:rPr>
          <w:rFonts w:ascii="Calibri" w:hAnsi="Calibri" w:cs="Calibri"/>
        </w:rPr>
        <w:t>s</w:t>
      </w:r>
      <w:r w:rsidRPr="00942F1F">
        <w:rPr>
          <w:rFonts w:ascii="Calibri" w:hAnsi="Calibri" w:cs="Calibri"/>
        </w:rPr>
        <w:t xml:space="preserve"> de catálogo garant</w:t>
      </w:r>
      <w:r w:rsidR="00A62580">
        <w:rPr>
          <w:rFonts w:ascii="Calibri" w:hAnsi="Calibri" w:cs="Calibri"/>
        </w:rPr>
        <w:t>em</w:t>
      </w:r>
      <w:r w:rsidRPr="00942F1F">
        <w:rPr>
          <w:rFonts w:ascii="Calibri" w:hAnsi="Calibri" w:cs="Calibri"/>
        </w:rPr>
        <w:t xml:space="preserve"> a elegibilidade dos valores dos vários campos</w:t>
      </w:r>
      <w:r w:rsidR="00A62580">
        <w:rPr>
          <w:rFonts w:ascii="Calibri" w:hAnsi="Calibri" w:cs="Calibri"/>
        </w:rPr>
        <w:t>, de acordo com a lista de valores aceitáveis para os mesmos</w:t>
      </w:r>
      <w:r w:rsidRPr="00942F1F">
        <w:rPr>
          <w:rFonts w:ascii="Calibri" w:hAnsi="Calibri" w:cs="Calibri"/>
        </w:rPr>
        <w:t xml:space="preserve">. </w:t>
      </w:r>
    </w:p>
    <w:p w14:paraId="19D79AED" w14:textId="0851BC2B" w:rsidR="00942F1F" w:rsidRDefault="00942F1F" w:rsidP="00962B81">
      <w:pPr>
        <w:pStyle w:val="Caption"/>
        <w:jc w:val="center"/>
        <w:rPr>
          <w:rFonts w:ascii="Calibri" w:hAnsi="Calibri" w:cs="Calibri"/>
          <w:b/>
          <w:color w:val="000000" w:themeColor="text1"/>
          <w:sz w:val="22"/>
          <w:szCs w:val="22"/>
        </w:rPr>
      </w:pPr>
      <w:bookmarkStart w:id="219" w:name="_Toc167390789"/>
      <w:r w:rsidRPr="00942F1F">
        <w:rPr>
          <w:rFonts w:ascii="Calibri" w:hAnsi="Calibri" w:cs="Calibri"/>
          <w:b/>
          <w:color w:val="000000" w:themeColor="text1"/>
          <w:sz w:val="22"/>
          <w:szCs w:val="22"/>
        </w:rPr>
        <w:t xml:space="preserve">Figura </w:t>
      </w:r>
      <w:r w:rsidRPr="00942F1F">
        <w:rPr>
          <w:rFonts w:ascii="Calibri" w:hAnsi="Calibri" w:cs="Calibri"/>
          <w:b/>
          <w:color w:val="000000" w:themeColor="text1"/>
          <w:sz w:val="22"/>
          <w:szCs w:val="22"/>
        </w:rPr>
        <w:fldChar w:fldCharType="begin"/>
      </w:r>
      <w:r w:rsidRPr="00942F1F">
        <w:rPr>
          <w:rFonts w:ascii="Calibri" w:hAnsi="Calibri" w:cs="Calibri"/>
          <w:b/>
          <w:color w:val="000000" w:themeColor="text1"/>
          <w:sz w:val="22"/>
          <w:szCs w:val="22"/>
        </w:rPr>
        <w:instrText xml:space="preserve"> SEQ Figura \* ARABIC </w:instrText>
      </w:r>
      <w:r w:rsidRPr="00942F1F">
        <w:rPr>
          <w:rFonts w:ascii="Calibri" w:hAnsi="Calibri" w:cs="Calibri"/>
          <w:b/>
          <w:color w:val="000000" w:themeColor="text1"/>
          <w:sz w:val="22"/>
          <w:szCs w:val="22"/>
        </w:rPr>
        <w:fldChar w:fldCharType="separate"/>
      </w:r>
      <w:r w:rsidR="00040590">
        <w:rPr>
          <w:rFonts w:ascii="Calibri" w:hAnsi="Calibri" w:cs="Calibri"/>
          <w:b/>
          <w:noProof/>
          <w:color w:val="000000" w:themeColor="text1"/>
          <w:sz w:val="22"/>
          <w:szCs w:val="22"/>
        </w:rPr>
        <w:t>9</w:t>
      </w:r>
      <w:r w:rsidRPr="00942F1F">
        <w:rPr>
          <w:rFonts w:ascii="Calibri" w:hAnsi="Calibri" w:cs="Calibri"/>
          <w:b/>
          <w:color w:val="000000" w:themeColor="text1"/>
          <w:sz w:val="22"/>
          <w:szCs w:val="22"/>
        </w:rPr>
        <w:fldChar w:fldCharType="end"/>
      </w:r>
      <w:r w:rsidRPr="00942F1F">
        <w:rPr>
          <w:rFonts w:ascii="Calibri" w:hAnsi="Calibri" w:cs="Calibri"/>
          <w:b/>
          <w:color w:val="000000" w:themeColor="text1"/>
          <w:sz w:val="22"/>
          <w:szCs w:val="22"/>
        </w:rPr>
        <w:t>: Exemplo de Controlo de Catálogo</w:t>
      </w:r>
      <w:bookmarkEnd w:id="219"/>
    </w:p>
    <w:p w14:paraId="32B6EDD4" w14:textId="530EDBF0" w:rsidR="00962B81" w:rsidRPr="00962B81" w:rsidRDefault="00962B81" w:rsidP="00962B81">
      <w:pPr>
        <w:jc w:val="center"/>
      </w:pPr>
      <w:r>
        <w:rPr>
          <w:noProof/>
          <w:lang w:eastAsia="pt-PT"/>
        </w:rPr>
        <w:drawing>
          <wp:inline distT="0" distB="0" distL="0" distR="0" wp14:anchorId="2112BA16" wp14:editId="6C04F6A8">
            <wp:extent cx="6236970" cy="896620"/>
            <wp:effectExtent l="0" t="0" r="0" b="0"/>
            <wp:docPr id="11" name="Picture 11" descr="Catá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atálogo"/>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6236970" cy="896620"/>
                    </a:xfrm>
                    <a:prstGeom prst="rect">
                      <a:avLst/>
                    </a:prstGeom>
                    <a:noFill/>
                  </pic:spPr>
                </pic:pic>
              </a:graphicData>
            </a:graphic>
          </wp:inline>
        </w:drawing>
      </w:r>
    </w:p>
    <w:p w14:paraId="23862191" w14:textId="03C854D3" w:rsidR="00B85E5E" w:rsidRPr="00942F1F" w:rsidRDefault="00B85E5E" w:rsidP="00962B81">
      <w:pPr>
        <w:pStyle w:val="ListParagraph"/>
        <w:numPr>
          <w:ilvl w:val="0"/>
          <w:numId w:val="101"/>
        </w:numPr>
        <w:jc w:val="both"/>
        <w:rPr>
          <w:rFonts w:ascii="Calibri" w:hAnsi="Calibri" w:cs="Calibri"/>
          <w:b/>
        </w:rPr>
      </w:pPr>
      <w:r w:rsidRPr="00942F1F">
        <w:rPr>
          <w:rFonts w:ascii="Calibri" w:hAnsi="Calibri" w:cs="Calibri"/>
          <w:b/>
        </w:rPr>
        <w:t xml:space="preserve">Formato: </w:t>
      </w:r>
      <w:r w:rsidR="00A62580">
        <w:rPr>
          <w:rFonts w:ascii="Calibri" w:hAnsi="Calibri" w:cs="Calibri"/>
        </w:rPr>
        <w:t xml:space="preserve">os </w:t>
      </w:r>
      <w:r w:rsidRPr="00942F1F">
        <w:rPr>
          <w:rFonts w:ascii="Calibri" w:hAnsi="Calibri" w:cs="Calibri"/>
        </w:rPr>
        <w:t>controlo</w:t>
      </w:r>
      <w:r w:rsidR="00A62580">
        <w:rPr>
          <w:rFonts w:ascii="Calibri" w:hAnsi="Calibri" w:cs="Calibri"/>
        </w:rPr>
        <w:t>s</w:t>
      </w:r>
      <w:r w:rsidRPr="00942F1F">
        <w:rPr>
          <w:rFonts w:ascii="Calibri" w:hAnsi="Calibri" w:cs="Calibri"/>
        </w:rPr>
        <w:t xml:space="preserve"> de formato garante</w:t>
      </w:r>
      <w:r w:rsidR="00A62580">
        <w:rPr>
          <w:rFonts w:ascii="Calibri" w:hAnsi="Calibri" w:cs="Calibri"/>
        </w:rPr>
        <w:t>m</w:t>
      </w:r>
      <w:r w:rsidRPr="00942F1F">
        <w:rPr>
          <w:rFonts w:ascii="Calibri" w:hAnsi="Calibri" w:cs="Calibri"/>
        </w:rPr>
        <w:t xml:space="preserve"> que todos os registos, dos vários campos, estão preenchidos com o formato previamente definido.</w:t>
      </w:r>
    </w:p>
    <w:p w14:paraId="13105C70" w14:textId="64DA81EA" w:rsidR="00942F1F" w:rsidRDefault="00942F1F" w:rsidP="00962B81">
      <w:pPr>
        <w:pStyle w:val="Caption"/>
        <w:jc w:val="center"/>
        <w:rPr>
          <w:rFonts w:ascii="Calibri" w:hAnsi="Calibri" w:cs="Calibri"/>
          <w:b/>
          <w:color w:val="000000" w:themeColor="text1"/>
          <w:sz w:val="22"/>
          <w:szCs w:val="22"/>
        </w:rPr>
      </w:pPr>
      <w:bookmarkStart w:id="220" w:name="_Toc167390790"/>
      <w:r w:rsidRPr="00942F1F">
        <w:rPr>
          <w:rFonts w:ascii="Calibri" w:hAnsi="Calibri" w:cs="Calibri"/>
          <w:b/>
          <w:color w:val="000000" w:themeColor="text1"/>
          <w:sz w:val="22"/>
          <w:szCs w:val="22"/>
        </w:rPr>
        <w:t xml:space="preserve">Figura </w:t>
      </w:r>
      <w:r w:rsidRPr="00942F1F">
        <w:rPr>
          <w:rFonts w:ascii="Calibri" w:hAnsi="Calibri" w:cs="Calibri"/>
          <w:b/>
          <w:color w:val="000000" w:themeColor="text1"/>
          <w:sz w:val="22"/>
          <w:szCs w:val="22"/>
        </w:rPr>
        <w:fldChar w:fldCharType="begin"/>
      </w:r>
      <w:r w:rsidRPr="00942F1F">
        <w:rPr>
          <w:rFonts w:ascii="Calibri" w:hAnsi="Calibri" w:cs="Calibri"/>
          <w:b/>
          <w:color w:val="000000" w:themeColor="text1"/>
          <w:sz w:val="22"/>
          <w:szCs w:val="22"/>
        </w:rPr>
        <w:instrText xml:space="preserve"> SEQ Figura \* ARABIC </w:instrText>
      </w:r>
      <w:r w:rsidRPr="00942F1F">
        <w:rPr>
          <w:rFonts w:ascii="Calibri" w:hAnsi="Calibri" w:cs="Calibri"/>
          <w:b/>
          <w:color w:val="000000" w:themeColor="text1"/>
          <w:sz w:val="22"/>
          <w:szCs w:val="22"/>
        </w:rPr>
        <w:fldChar w:fldCharType="separate"/>
      </w:r>
      <w:r w:rsidR="00040590">
        <w:rPr>
          <w:rFonts w:ascii="Calibri" w:hAnsi="Calibri" w:cs="Calibri"/>
          <w:b/>
          <w:noProof/>
          <w:color w:val="000000" w:themeColor="text1"/>
          <w:sz w:val="22"/>
          <w:szCs w:val="22"/>
        </w:rPr>
        <w:t>10</w:t>
      </w:r>
      <w:r w:rsidRPr="00942F1F">
        <w:rPr>
          <w:rFonts w:ascii="Calibri" w:hAnsi="Calibri" w:cs="Calibri"/>
          <w:b/>
          <w:color w:val="000000" w:themeColor="text1"/>
          <w:sz w:val="22"/>
          <w:szCs w:val="22"/>
        </w:rPr>
        <w:fldChar w:fldCharType="end"/>
      </w:r>
      <w:r w:rsidRPr="00942F1F">
        <w:rPr>
          <w:rFonts w:ascii="Calibri" w:hAnsi="Calibri" w:cs="Calibri"/>
          <w:b/>
          <w:color w:val="000000" w:themeColor="text1"/>
          <w:sz w:val="22"/>
          <w:szCs w:val="22"/>
        </w:rPr>
        <w:t>: Exemplo de Controlo de Formato</w:t>
      </w:r>
      <w:bookmarkEnd w:id="220"/>
    </w:p>
    <w:p w14:paraId="7405040E" w14:textId="15AA70BA" w:rsidR="00962B81" w:rsidRPr="00962B81" w:rsidRDefault="00962B81" w:rsidP="00962B81">
      <w:pPr>
        <w:jc w:val="center"/>
      </w:pPr>
      <w:r>
        <w:rPr>
          <w:noProof/>
          <w:lang w:eastAsia="pt-PT"/>
        </w:rPr>
        <w:drawing>
          <wp:inline distT="0" distB="0" distL="0" distR="0" wp14:anchorId="36E2C8A6" wp14:editId="68003BDA">
            <wp:extent cx="6238875" cy="876300"/>
            <wp:effectExtent l="0" t="0" r="9525" b="0"/>
            <wp:docPr id="12" name="Picture 12" descr="Forma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Formato"/>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6238875" cy="876300"/>
                    </a:xfrm>
                    <a:prstGeom prst="rect">
                      <a:avLst/>
                    </a:prstGeom>
                    <a:noFill/>
                  </pic:spPr>
                </pic:pic>
              </a:graphicData>
            </a:graphic>
          </wp:inline>
        </w:drawing>
      </w:r>
    </w:p>
    <w:p w14:paraId="6CE23BEF" w14:textId="77EC4299" w:rsidR="00B85E5E" w:rsidRDefault="00B85E5E" w:rsidP="00962B81">
      <w:pPr>
        <w:jc w:val="both"/>
        <w:rPr>
          <w:rFonts w:ascii="Calibri" w:hAnsi="Calibri" w:cs="Calibri"/>
        </w:rPr>
      </w:pPr>
      <w:r w:rsidRPr="00942F1F">
        <w:rPr>
          <w:rFonts w:ascii="Calibri" w:hAnsi="Calibri" w:cs="Calibri"/>
        </w:rPr>
        <w:t>As várias tipologias dos controlos aplicados são observáveis a partir do campo ‘Tipo de KPI’. Este campo é do tipo numérico, em que cada número está associado a uma tipologia de controlo, descrita no campo ‘Descrição Tipo KPI’:</w:t>
      </w:r>
    </w:p>
    <w:p w14:paraId="2D852293" w14:textId="46015EB9" w:rsidR="00942F1F" w:rsidRDefault="00942F1F" w:rsidP="00962B81">
      <w:pPr>
        <w:pStyle w:val="Caption"/>
        <w:jc w:val="center"/>
        <w:rPr>
          <w:rFonts w:ascii="Calibri" w:hAnsi="Calibri" w:cs="Calibri"/>
          <w:b/>
          <w:color w:val="000000" w:themeColor="text1"/>
          <w:sz w:val="22"/>
          <w:szCs w:val="22"/>
        </w:rPr>
      </w:pPr>
      <w:bookmarkStart w:id="221" w:name="_Toc167390791"/>
      <w:r w:rsidRPr="00942F1F">
        <w:rPr>
          <w:rFonts w:ascii="Calibri" w:hAnsi="Calibri" w:cs="Calibri"/>
          <w:b/>
          <w:color w:val="000000" w:themeColor="text1"/>
          <w:sz w:val="22"/>
          <w:szCs w:val="22"/>
        </w:rPr>
        <w:t xml:space="preserve">Figura </w:t>
      </w:r>
      <w:r w:rsidRPr="00942F1F">
        <w:rPr>
          <w:rFonts w:ascii="Calibri" w:hAnsi="Calibri" w:cs="Calibri"/>
          <w:b/>
          <w:color w:val="000000" w:themeColor="text1"/>
          <w:sz w:val="22"/>
          <w:szCs w:val="22"/>
        </w:rPr>
        <w:fldChar w:fldCharType="begin"/>
      </w:r>
      <w:r w:rsidRPr="00942F1F">
        <w:rPr>
          <w:rFonts w:ascii="Calibri" w:hAnsi="Calibri" w:cs="Calibri"/>
          <w:b/>
          <w:color w:val="000000" w:themeColor="text1"/>
          <w:sz w:val="22"/>
          <w:szCs w:val="22"/>
        </w:rPr>
        <w:instrText xml:space="preserve"> SEQ Figura \* ARABIC </w:instrText>
      </w:r>
      <w:r w:rsidRPr="00942F1F">
        <w:rPr>
          <w:rFonts w:ascii="Calibri" w:hAnsi="Calibri" w:cs="Calibri"/>
          <w:b/>
          <w:color w:val="000000" w:themeColor="text1"/>
          <w:sz w:val="22"/>
          <w:szCs w:val="22"/>
        </w:rPr>
        <w:fldChar w:fldCharType="separate"/>
      </w:r>
      <w:r w:rsidR="00040590">
        <w:rPr>
          <w:rFonts w:ascii="Calibri" w:hAnsi="Calibri" w:cs="Calibri"/>
          <w:b/>
          <w:noProof/>
          <w:color w:val="000000" w:themeColor="text1"/>
          <w:sz w:val="22"/>
          <w:szCs w:val="22"/>
        </w:rPr>
        <w:t>11</w:t>
      </w:r>
      <w:r w:rsidRPr="00942F1F">
        <w:rPr>
          <w:rFonts w:ascii="Calibri" w:hAnsi="Calibri" w:cs="Calibri"/>
          <w:b/>
          <w:color w:val="000000" w:themeColor="text1"/>
          <w:sz w:val="22"/>
          <w:szCs w:val="22"/>
        </w:rPr>
        <w:fldChar w:fldCharType="end"/>
      </w:r>
      <w:r w:rsidRPr="00942F1F">
        <w:rPr>
          <w:rFonts w:ascii="Calibri" w:hAnsi="Calibri" w:cs="Calibri"/>
          <w:b/>
          <w:color w:val="000000" w:themeColor="text1"/>
          <w:sz w:val="22"/>
          <w:szCs w:val="22"/>
        </w:rPr>
        <w:t>: Exemplo d</w:t>
      </w:r>
      <w:r w:rsidR="00A371A6">
        <w:rPr>
          <w:rFonts w:ascii="Calibri" w:hAnsi="Calibri" w:cs="Calibri"/>
          <w:b/>
          <w:color w:val="000000" w:themeColor="text1"/>
          <w:sz w:val="22"/>
          <w:szCs w:val="22"/>
        </w:rPr>
        <w:t>e visualização das tipologias de c</w:t>
      </w:r>
      <w:r w:rsidRPr="00942F1F">
        <w:rPr>
          <w:rFonts w:ascii="Calibri" w:hAnsi="Calibri" w:cs="Calibri"/>
          <w:b/>
          <w:color w:val="000000" w:themeColor="text1"/>
          <w:sz w:val="22"/>
          <w:szCs w:val="22"/>
        </w:rPr>
        <w:t>ontrolos e KPIs</w:t>
      </w:r>
      <w:bookmarkEnd w:id="221"/>
    </w:p>
    <w:p w14:paraId="7710AFBD" w14:textId="677A70C9" w:rsidR="00962B81" w:rsidRPr="00962B81" w:rsidRDefault="00962B81" w:rsidP="00962B81">
      <w:pPr>
        <w:jc w:val="center"/>
      </w:pPr>
      <w:r w:rsidRPr="00962B81">
        <w:rPr>
          <w:noProof/>
          <w:lang w:eastAsia="pt-PT"/>
        </w:rPr>
        <w:lastRenderedPageBreak/>
        <mc:AlternateContent>
          <mc:Choice Requires="wps">
            <w:drawing>
              <wp:anchor distT="0" distB="0" distL="114300" distR="114300" simplePos="0" relativeHeight="251658245" behindDoc="0" locked="0" layoutInCell="1" allowOverlap="1" wp14:anchorId="546743CD" wp14:editId="3FE9DE24">
                <wp:simplePos x="0" y="0"/>
                <wp:positionH relativeFrom="column">
                  <wp:posOffset>873760</wp:posOffset>
                </wp:positionH>
                <wp:positionV relativeFrom="paragraph">
                  <wp:posOffset>514985</wp:posOffset>
                </wp:positionV>
                <wp:extent cx="474345" cy="175260"/>
                <wp:effectExtent l="0" t="0" r="20955" b="15240"/>
                <wp:wrapNone/>
                <wp:docPr id="16" name="Oval 16"/>
                <wp:cNvGraphicFramePr/>
                <a:graphic xmlns:a="http://schemas.openxmlformats.org/drawingml/2006/main">
                  <a:graphicData uri="http://schemas.microsoft.com/office/word/2010/wordprocessingShape">
                    <wps:wsp>
                      <wps:cNvSpPr/>
                      <wps:spPr>
                        <a:xfrm>
                          <a:off x="0" y="0"/>
                          <a:ext cx="474345" cy="175260"/>
                        </a:xfrm>
                        <a:prstGeom prst="ellipse">
                          <a:avLst/>
                        </a:prstGeom>
                        <a:noFill/>
                        <a:ln>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w:pict>
              <v:oval w14:anchorId="73041DDE" id="Oval 16" o:spid="_x0000_s1026" style="position:absolute;margin-left:68.8pt;margin-top:40.55pt;width:37.35pt;height:13.8pt;z-index:25165824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" filled="f" strokecolor="#c00000" strokeweight="1pt">
                <v:stroke joinstyle="miter"/>
              </v:oval>
            </w:pict>
          </mc:Fallback>
        </mc:AlternateContent>
      </w:r>
      <w:r w:rsidRPr="00962B81">
        <w:rPr>
          <w:noProof/>
          <w:lang w:eastAsia="pt-PT"/>
        </w:rPr>
        <mc:AlternateContent>
          <mc:Choice Requires="wps">
            <w:drawing>
              <wp:anchor distT="0" distB="0" distL="114300" distR="114300" simplePos="0" relativeHeight="251658246" behindDoc="0" locked="0" layoutInCell="1" allowOverlap="1" wp14:anchorId="72B2D63F" wp14:editId="10D469C1">
                <wp:simplePos x="0" y="0"/>
                <wp:positionH relativeFrom="column">
                  <wp:posOffset>280816</wp:posOffset>
                </wp:positionH>
                <wp:positionV relativeFrom="paragraph">
                  <wp:posOffset>524706</wp:posOffset>
                </wp:positionV>
                <wp:extent cx="474785" cy="175846"/>
                <wp:effectExtent l="0" t="0" r="20955" b="15240"/>
                <wp:wrapNone/>
                <wp:docPr id="4" name="Oval 4"/>
                <wp:cNvGraphicFramePr/>
                <a:graphic xmlns:a="http://schemas.openxmlformats.org/drawingml/2006/main">
                  <a:graphicData uri="http://schemas.microsoft.com/office/word/2010/wordprocessingShape">
                    <wps:wsp>
                      <wps:cNvSpPr/>
                      <wps:spPr>
                        <a:xfrm>
                          <a:off x="0" y="0"/>
                          <a:ext cx="474785" cy="175846"/>
                        </a:xfrm>
                        <a:prstGeom prst="ellipse">
                          <a:avLst/>
                        </a:prstGeom>
                        <a:noFill/>
                        <a:ln>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w:pict>
              <v:oval w14:anchorId="02EA6E7E" id="Oval 4" o:spid="_x0000_s1026" style="position:absolute;margin-left:22.1pt;margin-top:41.3pt;width:37.4pt;height:13.85pt;z-index:25165824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" filled="f" strokecolor="#c00000" strokeweight="1pt">
                <v:stroke joinstyle="miter"/>
              </v:oval>
            </w:pict>
          </mc:Fallback>
        </mc:AlternateContent>
      </w:r>
      <w:r w:rsidRPr="00A35BC0">
        <w:rPr>
          <w:rFonts w:asciiTheme="minorHAnsi" w:hAnsiTheme="minorHAnsi" w:cstheme="minorHAnsi"/>
          <w:noProof/>
          <w:lang w:eastAsia="pt-PT"/>
        </w:rPr>
        <w:drawing>
          <wp:inline distT="0" distB="0" distL="0" distR="0" wp14:anchorId="061B3A12" wp14:editId="10D30D6E">
            <wp:extent cx="5023485" cy="1869440"/>
            <wp:effectExtent l="0" t="0" r="571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023485" cy="1869440"/>
                    </a:xfrm>
                    <a:prstGeom prst="rect">
                      <a:avLst/>
                    </a:prstGeom>
                  </pic:spPr>
                </pic:pic>
              </a:graphicData>
            </a:graphic>
          </wp:inline>
        </w:drawing>
      </w:r>
    </w:p>
    <w:p w14:paraId="34C0848A" w14:textId="13994C53" w:rsidR="00DC52BB" w:rsidRDefault="00DC52BB" w:rsidP="00AA166D">
      <w:pPr>
        <w:jc w:val="both"/>
        <w:rPr>
          <w:rFonts w:ascii="Calibri" w:hAnsi="Calibri" w:cs="Calibri"/>
        </w:rPr>
      </w:pPr>
      <w:r>
        <w:rPr>
          <w:rFonts w:ascii="Calibri" w:hAnsi="Calibri" w:cs="Calibri"/>
        </w:rPr>
        <w:t xml:space="preserve">Qualquer outra informação em âmbito de análise da ferramenta de Controlos </w:t>
      </w:r>
      <w:r w:rsidR="00734D58">
        <w:rPr>
          <w:rFonts w:ascii="Calibri" w:hAnsi="Calibri" w:cs="Calibri"/>
        </w:rPr>
        <w:t>e KPIs</w:t>
      </w:r>
      <w:r w:rsidR="00F851D6">
        <w:rPr>
          <w:rFonts w:ascii="Calibri" w:hAnsi="Calibri" w:cs="Calibri"/>
        </w:rPr>
        <w:t xml:space="preserve"> não é tema deste documento</w:t>
      </w:r>
      <w:r w:rsidR="00734D58">
        <w:rPr>
          <w:rFonts w:ascii="Calibri" w:hAnsi="Calibri" w:cs="Calibri"/>
        </w:rPr>
        <w:t>,</w:t>
      </w:r>
      <w:r w:rsidR="00F851D6">
        <w:rPr>
          <w:rFonts w:ascii="Calibri" w:hAnsi="Calibri" w:cs="Calibri"/>
        </w:rPr>
        <w:t xml:space="preserve"> e </w:t>
      </w:r>
      <w:r>
        <w:rPr>
          <w:rFonts w:ascii="Calibri" w:hAnsi="Calibri" w:cs="Calibri"/>
        </w:rPr>
        <w:t xml:space="preserve">pode ser consultada </w:t>
      </w:r>
      <w:r w:rsidR="00FF3BF0">
        <w:rPr>
          <w:rFonts w:ascii="Calibri" w:hAnsi="Calibri" w:cs="Calibri"/>
        </w:rPr>
        <w:t xml:space="preserve">no próprio Manual </w:t>
      </w:r>
      <w:r w:rsidR="00A62580">
        <w:rPr>
          <w:rFonts w:ascii="Calibri" w:hAnsi="Calibri" w:cs="Calibri"/>
        </w:rPr>
        <w:t xml:space="preserve">de </w:t>
      </w:r>
      <w:r w:rsidR="00FF3BF0">
        <w:rPr>
          <w:rFonts w:ascii="Calibri" w:hAnsi="Calibri" w:cs="Calibri"/>
        </w:rPr>
        <w:t>Controlos KPI.</w:t>
      </w:r>
    </w:p>
    <w:p w14:paraId="7192A4EF" w14:textId="59BDA4C9" w:rsidR="00A62580" w:rsidRDefault="00A62580" w:rsidP="00A62580">
      <w:pPr>
        <w:pStyle w:val="Heading3"/>
      </w:pPr>
      <w:bookmarkStart w:id="222" w:name="_Toc167390761"/>
      <w:r>
        <w:t>Seguimento regular dos Controlos de Data Quality</w:t>
      </w:r>
      <w:bookmarkEnd w:id="222"/>
    </w:p>
    <w:p w14:paraId="047D626B" w14:textId="010313C1" w:rsidR="00AA166D" w:rsidRDefault="00B85E5E" w:rsidP="00AA166D">
      <w:pPr>
        <w:jc w:val="both"/>
        <w:rPr>
          <w:rFonts w:ascii="Calibri" w:hAnsi="Calibri" w:cs="Calibri"/>
        </w:rPr>
      </w:pPr>
      <w:r w:rsidRPr="00942F1F">
        <w:rPr>
          <w:rFonts w:ascii="Calibri" w:hAnsi="Calibri" w:cs="Calibri"/>
        </w:rPr>
        <w:t xml:space="preserve">Todo o inventário e resultados de todos os controlos constam da documentação apresentada mensalmente ao Fórum de Governo e Qualidade de Dados. </w:t>
      </w:r>
      <w:r w:rsidR="00AA166D">
        <w:rPr>
          <w:rFonts w:ascii="Calibri" w:hAnsi="Calibri" w:cs="Calibri"/>
        </w:rPr>
        <w:t xml:space="preserve">Neste mesmo Fórum é </w:t>
      </w:r>
      <w:r w:rsidR="00FF3BF0">
        <w:rPr>
          <w:rFonts w:ascii="Calibri" w:hAnsi="Calibri" w:cs="Calibri"/>
        </w:rPr>
        <w:t xml:space="preserve">apresentada, trimestralmente, </w:t>
      </w:r>
      <w:r w:rsidR="00AA166D" w:rsidRPr="00942F1F">
        <w:rPr>
          <w:rFonts w:ascii="Calibri" w:hAnsi="Calibri" w:cs="Calibri"/>
        </w:rPr>
        <w:t xml:space="preserve">pela Área de CDO a sua </w:t>
      </w:r>
      <w:r w:rsidR="00FF3BF0">
        <w:rPr>
          <w:rFonts w:ascii="Calibri" w:hAnsi="Calibri" w:cs="Calibri"/>
        </w:rPr>
        <w:t>evolução e estado,</w:t>
      </w:r>
      <w:r w:rsidR="00AA166D" w:rsidRPr="00942F1F">
        <w:rPr>
          <w:rFonts w:ascii="Calibri" w:hAnsi="Calibri" w:cs="Calibri"/>
        </w:rPr>
        <w:t xml:space="preserve"> incluindo o plano de remediação para as incidências detetadas</w:t>
      </w:r>
      <w:r w:rsidR="00A62580">
        <w:rPr>
          <w:rFonts w:ascii="Calibri" w:hAnsi="Calibri" w:cs="Calibri"/>
        </w:rPr>
        <w:t xml:space="preserve"> - seguindo uma ordem de prioridade</w:t>
      </w:r>
      <w:r w:rsidR="00AA166D" w:rsidRPr="00942F1F">
        <w:rPr>
          <w:rFonts w:ascii="Calibri" w:hAnsi="Calibri" w:cs="Calibri"/>
        </w:rPr>
        <w:t xml:space="preserve">.  A ilustração seguinte evidencia </w:t>
      </w:r>
      <w:r w:rsidR="00A62580">
        <w:rPr>
          <w:rFonts w:ascii="Calibri" w:hAnsi="Calibri" w:cs="Calibri"/>
        </w:rPr>
        <w:t>o tipo de informação normalmente apresentada</w:t>
      </w:r>
      <w:r w:rsidR="00AA166D" w:rsidRPr="00942F1F">
        <w:rPr>
          <w:rFonts w:ascii="Calibri" w:hAnsi="Calibri" w:cs="Calibri"/>
        </w:rPr>
        <w:t>.</w:t>
      </w:r>
    </w:p>
    <w:p w14:paraId="53E08B87" w14:textId="049039B9" w:rsidR="00942F1F" w:rsidRDefault="00942F1F" w:rsidP="00962B81">
      <w:pPr>
        <w:pStyle w:val="Caption"/>
        <w:jc w:val="center"/>
        <w:rPr>
          <w:rFonts w:ascii="Calibri" w:hAnsi="Calibri" w:cs="Calibri"/>
          <w:b/>
          <w:color w:val="000000" w:themeColor="text1"/>
          <w:sz w:val="22"/>
          <w:szCs w:val="22"/>
        </w:rPr>
      </w:pPr>
      <w:bookmarkStart w:id="223" w:name="_Toc167390792"/>
      <w:r w:rsidRPr="00942F1F">
        <w:rPr>
          <w:rFonts w:ascii="Calibri" w:hAnsi="Calibri" w:cs="Calibri"/>
          <w:b/>
          <w:color w:val="000000" w:themeColor="text1"/>
          <w:sz w:val="22"/>
          <w:szCs w:val="22"/>
        </w:rPr>
        <w:t xml:space="preserve">Figura </w:t>
      </w:r>
      <w:r w:rsidRPr="00942F1F">
        <w:rPr>
          <w:rFonts w:ascii="Calibri" w:hAnsi="Calibri" w:cs="Calibri"/>
          <w:b/>
          <w:color w:val="000000" w:themeColor="text1"/>
          <w:sz w:val="22"/>
          <w:szCs w:val="22"/>
        </w:rPr>
        <w:fldChar w:fldCharType="begin"/>
      </w:r>
      <w:r w:rsidRPr="00942F1F">
        <w:rPr>
          <w:rFonts w:ascii="Calibri" w:hAnsi="Calibri" w:cs="Calibri"/>
          <w:b/>
          <w:color w:val="000000" w:themeColor="text1"/>
          <w:sz w:val="22"/>
          <w:szCs w:val="22"/>
        </w:rPr>
        <w:instrText xml:space="preserve"> SEQ Figura \* ARABIC </w:instrText>
      </w:r>
      <w:r w:rsidRPr="00942F1F">
        <w:rPr>
          <w:rFonts w:ascii="Calibri" w:hAnsi="Calibri" w:cs="Calibri"/>
          <w:b/>
          <w:color w:val="000000" w:themeColor="text1"/>
          <w:sz w:val="22"/>
          <w:szCs w:val="22"/>
        </w:rPr>
        <w:fldChar w:fldCharType="separate"/>
      </w:r>
      <w:r w:rsidR="00040590">
        <w:rPr>
          <w:rFonts w:ascii="Calibri" w:hAnsi="Calibri" w:cs="Calibri"/>
          <w:b/>
          <w:noProof/>
          <w:color w:val="000000" w:themeColor="text1"/>
          <w:sz w:val="22"/>
          <w:szCs w:val="22"/>
        </w:rPr>
        <w:t>12</w:t>
      </w:r>
      <w:r w:rsidRPr="00942F1F">
        <w:rPr>
          <w:rFonts w:ascii="Calibri" w:hAnsi="Calibri" w:cs="Calibri"/>
          <w:b/>
          <w:color w:val="000000" w:themeColor="text1"/>
          <w:sz w:val="22"/>
          <w:szCs w:val="22"/>
        </w:rPr>
        <w:fldChar w:fldCharType="end"/>
      </w:r>
      <w:r w:rsidRPr="00942F1F">
        <w:rPr>
          <w:rFonts w:ascii="Calibri" w:hAnsi="Calibri" w:cs="Calibri"/>
          <w:b/>
          <w:color w:val="000000" w:themeColor="text1"/>
          <w:sz w:val="22"/>
          <w:szCs w:val="22"/>
        </w:rPr>
        <w:t>: Exemplo de evolução dos controlos e KPIs de Garantias no Data Lake</w:t>
      </w:r>
      <w:bookmarkEnd w:id="223"/>
    </w:p>
    <w:p w14:paraId="2DE0FAB8" w14:textId="110CF8D5" w:rsidR="00962B81" w:rsidRPr="00962B81" w:rsidRDefault="00962B81" w:rsidP="00962B81">
      <w:pPr>
        <w:jc w:val="center"/>
      </w:pPr>
      <w:r w:rsidRPr="00A35BC0">
        <w:rPr>
          <w:rFonts w:cstheme="minorHAnsi"/>
          <w:noProof/>
          <w:lang w:eastAsia="pt-PT"/>
        </w:rPr>
        <w:drawing>
          <wp:inline distT="0" distB="0" distL="0" distR="0" wp14:anchorId="2B4D6D11" wp14:editId="21A0C1A4">
            <wp:extent cx="5920105" cy="3385158"/>
            <wp:effectExtent l="0" t="0" r="4445" b="635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9">
                      <a:extLst>
                        <a:ext uri="{28A0092B-C50C-407E-A947-70E740481C1C}">
                          <a14:useLocalDpi xmlns:a14="http://schemas.microsoft.com/office/drawing/2010/main" val="0"/>
                        </a:ext>
                      </a:extLst>
                    </a:blip>
                    <a:srcRect l="3598" r="3227"/>
                    <a:stretch/>
                  </pic:blipFill>
                  <pic:spPr bwMode="auto">
                    <a:xfrm>
                      <a:off x="0" y="0"/>
                      <a:ext cx="5920152" cy="3385185"/>
                    </a:xfrm>
                    <a:prstGeom prst="rect">
                      <a:avLst/>
                    </a:prstGeom>
                    <a:ln>
                      <a:noFill/>
                    </a:ln>
                    <a:extLst>
                      <a:ext uri="{53640926-AAD7-44D8-BBD7-CCE9431645EC}">
                        <a14:shadowObscured xmlns:a14="http://schemas.microsoft.com/office/drawing/2010/main"/>
                      </a:ext>
                    </a:extLst>
                  </pic:spPr>
                </pic:pic>
              </a:graphicData>
            </a:graphic>
          </wp:inline>
        </w:drawing>
      </w:r>
    </w:p>
    <w:p w14:paraId="265E2813" w14:textId="1BBAC205" w:rsidR="00942F1F" w:rsidRPr="00426C6B" w:rsidRDefault="00AC4C45" w:rsidP="00426C6B">
      <w:pPr>
        <w:autoSpaceDE w:val="0"/>
        <w:autoSpaceDN w:val="0"/>
        <w:adjustRightInd w:val="0"/>
        <w:spacing w:line="22" w:lineRule="atLeast"/>
        <w:jc w:val="both"/>
        <w:rPr>
          <w:rFonts w:ascii="Calibri" w:hAnsi="Calibri" w:cs="Calibri"/>
          <w:bCs/>
          <w:iCs/>
          <w:color w:val="000000"/>
        </w:rPr>
      </w:pPr>
      <w:r w:rsidRPr="00426C6B">
        <w:rPr>
          <w:rFonts w:ascii="Calibri" w:hAnsi="Calibri" w:cs="Calibri"/>
          <w:bCs/>
          <w:iCs/>
          <w:color w:val="000000"/>
        </w:rPr>
        <w:t>Os controlos aplicados distinguem-se pe</w:t>
      </w:r>
      <w:r w:rsidR="00AA166D">
        <w:rPr>
          <w:rFonts w:ascii="Calibri" w:hAnsi="Calibri" w:cs="Calibri"/>
          <w:bCs/>
          <w:iCs/>
          <w:color w:val="000000"/>
        </w:rPr>
        <w:t>la sua finalidade: corporativos,</w:t>
      </w:r>
      <w:r w:rsidRPr="00426C6B">
        <w:rPr>
          <w:rFonts w:ascii="Calibri" w:hAnsi="Calibri" w:cs="Calibri"/>
          <w:bCs/>
          <w:iCs/>
          <w:color w:val="000000"/>
        </w:rPr>
        <w:t xml:space="preserve"> lo</w:t>
      </w:r>
      <w:r w:rsidR="00AA166D">
        <w:rPr>
          <w:rFonts w:ascii="Calibri" w:hAnsi="Calibri" w:cs="Calibri"/>
          <w:bCs/>
          <w:iCs/>
          <w:color w:val="000000"/>
        </w:rPr>
        <w:t>cais ou alertas.</w:t>
      </w:r>
    </w:p>
    <w:p w14:paraId="5E34708C" w14:textId="5A789987" w:rsidR="00AA166D" w:rsidRDefault="00AC4C45" w:rsidP="00426C6B">
      <w:pPr>
        <w:spacing w:line="22" w:lineRule="atLeast"/>
        <w:jc w:val="both"/>
        <w:rPr>
          <w:rFonts w:ascii="Calibri" w:hAnsi="Calibri" w:cs="Calibri"/>
        </w:rPr>
      </w:pPr>
      <w:r w:rsidRPr="00426C6B">
        <w:rPr>
          <w:rFonts w:ascii="Calibri" w:hAnsi="Calibri" w:cs="Calibri"/>
        </w:rPr>
        <w:t xml:space="preserve">Os </w:t>
      </w:r>
      <w:r w:rsidRPr="00426C6B">
        <w:rPr>
          <w:rFonts w:ascii="Calibri" w:hAnsi="Calibri" w:cs="Calibri"/>
          <w:u w:val="single"/>
        </w:rPr>
        <w:t>controlos corporativos</w:t>
      </w:r>
      <w:r w:rsidR="00AA166D">
        <w:rPr>
          <w:rFonts w:ascii="Calibri" w:hAnsi="Calibri" w:cs="Calibri"/>
        </w:rPr>
        <w:t xml:space="preserve"> visam controlar, de forma genérica e quase transversal, a qualidade dos dados. </w:t>
      </w:r>
      <w:r w:rsidR="00AA166D" w:rsidRPr="00426C6B">
        <w:rPr>
          <w:rFonts w:ascii="Calibri" w:hAnsi="Calibri" w:cs="Calibri"/>
        </w:rPr>
        <w:t xml:space="preserve">Estes controlos estão sob a </w:t>
      </w:r>
      <w:r w:rsidR="00AA166D">
        <w:rPr>
          <w:rFonts w:ascii="Calibri" w:hAnsi="Calibri" w:cs="Calibri"/>
        </w:rPr>
        <w:t>responsabilidade da C</w:t>
      </w:r>
      <w:r w:rsidR="00AA166D" w:rsidRPr="00426C6B">
        <w:rPr>
          <w:rFonts w:ascii="Calibri" w:hAnsi="Calibri" w:cs="Calibri"/>
        </w:rPr>
        <w:t>o</w:t>
      </w:r>
      <w:r w:rsidR="00AA166D">
        <w:rPr>
          <w:rFonts w:ascii="Calibri" w:hAnsi="Calibri" w:cs="Calibri"/>
        </w:rPr>
        <w:t>r</w:t>
      </w:r>
      <w:r w:rsidR="00AA166D" w:rsidRPr="00426C6B">
        <w:rPr>
          <w:rFonts w:ascii="Calibri" w:hAnsi="Calibri" w:cs="Calibri"/>
        </w:rPr>
        <w:t>p</w:t>
      </w:r>
      <w:r w:rsidR="00AA166D">
        <w:rPr>
          <w:rFonts w:ascii="Calibri" w:hAnsi="Calibri" w:cs="Calibri"/>
        </w:rPr>
        <w:t>o</w:t>
      </w:r>
      <w:r w:rsidR="00AA166D" w:rsidRPr="00426C6B">
        <w:rPr>
          <w:rFonts w:ascii="Calibri" w:hAnsi="Calibri" w:cs="Calibri"/>
        </w:rPr>
        <w:t>ração</w:t>
      </w:r>
      <w:r w:rsidR="00AA166D">
        <w:rPr>
          <w:rFonts w:ascii="Calibri" w:hAnsi="Calibri" w:cs="Calibri"/>
        </w:rPr>
        <w:t xml:space="preserve"> que indica a sua incidência. Cabe à Área de CDO</w:t>
      </w:r>
      <w:r w:rsidR="00025D4F">
        <w:rPr>
          <w:rFonts w:ascii="Calibri" w:hAnsi="Calibri" w:cs="Calibri"/>
        </w:rPr>
        <w:t>, em estrita comunicação com a Corporação e as várias Áreas, selecionar</w:t>
      </w:r>
      <w:r w:rsidR="00AA166D">
        <w:rPr>
          <w:rFonts w:ascii="Calibri" w:hAnsi="Calibri" w:cs="Calibri"/>
        </w:rPr>
        <w:t xml:space="preserve"> de e</w:t>
      </w:r>
      <w:r w:rsidR="00025D4F">
        <w:rPr>
          <w:rFonts w:ascii="Calibri" w:hAnsi="Calibri" w:cs="Calibri"/>
        </w:rPr>
        <w:t>ntre os controlos definidos</w:t>
      </w:r>
      <w:r w:rsidR="00AA166D">
        <w:rPr>
          <w:rFonts w:ascii="Calibri" w:hAnsi="Calibri" w:cs="Calibri"/>
        </w:rPr>
        <w:t xml:space="preserve"> aqueles que devem ser aplicados ao MUG</w:t>
      </w:r>
      <w:r w:rsidR="00025D4F">
        <w:rPr>
          <w:rFonts w:ascii="Calibri" w:hAnsi="Calibri" w:cs="Calibri"/>
        </w:rPr>
        <w:t>, ou</w:t>
      </w:r>
      <w:r w:rsidR="00AA166D">
        <w:rPr>
          <w:rFonts w:ascii="Calibri" w:hAnsi="Calibri" w:cs="Calibri"/>
        </w:rPr>
        <w:t xml:space="preserve"> os que são não aplicáveis. Os </w:t>
      </w:r>
      <w:r w:rsidR="00AA166D">
        <w:rPr>
          <w:rFonts w:ascii="Calibri" w:hAnsi="Calibri" w:cs="Calibri"/>
        </w:rPr>
        <w:lastRenderedPageBreak/>
        <w:t>resultados s</w:t>
      </w:r>
      <w:r w:rsidR="00DC52BB">
        <w:rPr>
          <w:rFonts w:ascii="Calibri" w:hAnsi="Calibri" w:cs="Calibri"/>
        </w:rPr>
        <w:t xml:space="preserve">ão posteriormente </w:t>
      </w:r>
      <w:r w:rsidR="00AA166D">
        <w:rPr>
          <w:rFonts w:ascii="Calibri" w:hAnsi="Calibri" w:cs="Calibri"/>
        </w:rPr>
        <w:t xml:space="preserve">reunidos e </w:t>
      </w:r>
      <w:r w:rsidR="00DC52BB">
        <w:rPr>
          <w:rFonts w:ascii="Calibri" w:hAnsi="Calibri" w:cs="Calibri"/>
        </w:rPr>
        <w:t xml:space="preserve">reportados, mensalmente, com recurso à </w:t>
      </w:r>
      <w:r w:rsidR="00025D4F">
        <w:rPr>
          <w:rFonts w:ascii="Calibri" w:hAnsi="Calibri" w:cs="Calibri"/>
        </w:rPr>
        <w:t>ferramenta KALOS</w:t>
      </w:r>
      <w:r w:rsidR="00DC52BB">
        <w:rPr>
          <w:rFonts w:ascii="Calibri" w:hAnsi="Calibri" w:cs="Calibri"/>
        </w:rPr>
        <w:t>.</w:t>
      </w:r>
    </w:p>
    <w:p w14:paraId="0217D581" w14:textId="170104F6" w:rsidR="00ED0AC3" w:rsidRDefault="00A62580" w:rsidP="00CE7767">
      <w:pPr>
        <w:spacing w:line="22" w:lineRule="atLeast"/>
        <w:jc w:val="both"/>
        <w:rPr>
          <w:rFonts w:ascii="Calibri" w:hAnsi="Calibri" w:cs="Calibri"/>
        </w:rPr>
      </w:pPr>
      <w:r>
        <w:rPr>
          <w:rFonts w:ascii="Calibri" w:hAnsi="Calibri" w:cs="Calibri"/>
        </w:rPr>
        <w:t xml:space="preserve">Por forma a assegurar uma capa de controlo </w:t>
      </w:r>
      <w:r w:rsidR="00456661">
        <w:rPr>
          <w:rFonts w:ascii="Calibri" w:hAnsi="Calibri" w:cs="Calibri"/>
        </w:rPr>
        <w:t xml:space="preserve">suficientemente completa, </w:t>
      </w:r>
      <w:r>
        <w:rPr>
          <w:rFonts w:ascii="Calibri" w:hAnsi="Calibri" w:cs="Calibri"/>
        </w:rPr>
        <w:t xml:space="preserve">os controlos corporativos </w:t>
      </w:r>
      <w:r w:rsidR="00456661">
        <w:rPr>
          <w:rFonts w:ascii="Calibri" w:hAnsi="Calibri" w:cs="Calibri"/>
        </w:rPr>
        <w:t xml:space="preserve">são complementados </w:t>
      </w:r>
      <w:r>
        <w:rPr>
          <w:rFonts w:ascii="Calibri" w:hAnsi="Calibri" w:cs="Calibri"/>
        </w:rPr>
        <w:t xml:space="preserve">com </w:t>
      </w:r>
      <w:r w:rsidR="00ED0AC3" w:rsidRPr="0058474C">
        <w:rPr>
          <w:rFonts w:ascii="Calibri" w:hAnsi="Calibri" w:cs="Calibri"/>
          <w:u w:val="single"/>
        </w:rPr>
        <w:t>controlos locais</w:t>
      </w:r>
      <w:r w:rsidR="00ED0AC3">
        <w:rPr>
          <w:rFonts w:ascii="Calibri" w:hAnsi="Calibri" w:cs="Calibri"/>
        </w:rPr>
        <w:t xml:space="preserve">. </w:t>
      </w:r>
      <w:r w:rsidR="00ED0AC3" w:rsidRPr="00426C6B">
        <w:rPr>
          <w:rFonts w:ascii="Calibri" w:hAnsi="Calibri" w:cs="Calibri"/>
        </w:rPr>
        <w:t xml:space="preserve">A definição destes controlos </w:t>
      </w:r>
      <w:r w:rsidR="00456661">
        <w:rPr>
          <w:rFonts w:ascii="Calibri" w:hAnsi="Calibri" w:cs="Calibri"/>
        </w:rPr>
        <w:t xml:space="preserve">locais </w:t>
      </w:r>
      <w:r w:rsidR="00ED0AC3" w:rsidRPr="00426C6B">
        <w:rPr>
          <w:rFonts w:ascii="Calibri" w:hAnsi="Calibri" w:cs="Calibri"/>
        </w:rPr>
        <w:t xml:space="preserve">é da responsabilidade da Área de CDO, e contribuem para </w:t>
      </w:r>
      <w:r w:rsidR="00456661">
        <w:rPr>
          <w:rFonts w:ascii="Calibri" w:hAnsi="Calibri" w:cs="Calibri"/>
        </w:rPr>
        <w:t xml:space="preserve">completar </w:t>
      </w:r>
      <w:r w:rsidR="00ED0AC3" w:rsidRPr="00426C6B">
        <w:rPr>
          <w:rFonts w:ascii="Calibri" w:hAnsi="Calibri" w:cs="Calibri"/>
        </w:rPr>
        <w:t>as necessidades específicas de validação existentes.</w:t>
      </w:r>
    </w:p>
    <w:p w14:paraId="703B8E6A" w14:textId="42F38F1C" w:rsidR="00025D4F" w:rsidRDefault="00CE7767" w:rsidP="00025D4F">
      <w:pPr>
        <w:spacing w:line="22" w:lineRule="atLeast"/>
        <w:jc w:val="both"/>
        <w:rPr>
          <w:rFonts w:ascii="Calibri" w:hAnsi="Calibri" w:cs="Calibri"/>
        </w:rPr>
      </w:pPr>
      <w:r>
        <w:rPr>
          <w:rFonts w:ascii="Calibri" w:hAnsi="Calibri" w:cs="Calibri"/>
        </w:rPr>
        <w:t>Para a</w:t>
      </w:r>
      <w:r w:rsidR="00025D4F">
        <w:rPr>
          <w:rFonts w:ascii="Calibri" w:hAnsi="Calibri" w:cs="Calibri"/>
        </w:rPr>
        <w:t>lém</w:t>
      </w:r>
      <w:r w:rsidR="00AC4C45" w:rsidRPr="00426C6B">
        <w:rPr>
          <w:rFonts w:ascii="Calibri" w:hAnsi="Calibri" w:cs="Calibri"/>
        </w:rPr>
        <w:t xml:space="preserve"> da </w:t>
      </w:r>
      <w:r w:rsidR="00AC4C45" w:rsidRPr="00426C6B">
        <w:rPr>
          <w:rFonts w:ascii="Calibri" w:hAnsi="Calibri" w:cs="Calibri"/>
          <w:i/>
        </w:rPr>
        <w:t>performance</w:t>
      </w:r>
      <w:r w:rsidR="00025D4F">
        <w:rPr>
          <w:rFonts w:ascii="Calibri" w:hAnsi="Calibri" w:cs="Calibri"/>
        </w:rPr>
        <w:t xml:space="preserve"> </w:t>
      </w:r>
      <w:r>
        <w:rPr>
          <w:rFonts w:ascii="Calibri" w:hAnsi="Calibri" w:cs="Calibri"/>
        </w:rPr>
        <w:t xml:space="preserve">de controlos corporativos e locais, a ferramenta de KPIs e o próprio MUG geram </w:t>
      </w:r>
      <w:r w:rsidR="00025D4F">
        <w:rPr>
          <w:rFonts w:ascii="Calibri" w:hAnsi="Calibri" w:cs="Calibri"/>
          <w:u w:val="single"/>
        </w:rPr>
        <w:t>a</w:t>
      </w:r>
      <w:r w:rsidR="00025D4F" w:rsidRPr="00025D4F">
        <w:rPr>
          <w:rFonts w:ascii="Calibri" w:hAnsi="Calibri" w:cs="Calibri"/>
          <w:u w:val="single"/>
        </w:rPr>
        <w:t>lerta</w:t>
      </w:r>
      <w:r>
        <w:rPr>
          <w:rFonts w:ascii="Calibri" w:hAnsi="Calibri" w:cs="Calibri"/>
          <w:u w:val="single"/>
        </w:rPr>
        <w:t>s</w:t>
      </w:r>
      <w:r w:rsidR="00025D4F" w:rsidRPr="00025D4F">
        <w:rPr>
          <w:rFonts w:ascii="Calibri" w:hAnsi="Calibri" w:cs="Calibri"/>
        </w:rPr>
        <w:t xml:space="preserve"> que</w:t>
      </w:r>
      <w:r>
        <w:rPr>
          <w:rFonts w:ascii="Calibri" w:hAnsi="Calibri" w:cs="Calibri"/>
        </w:rPr>
        <w:t xml:space="preserve"> passam por controlos que</w:t>
      </w:r>
      <w:r w:rsidR="00025D4F" w:rsidRPr="00426C6B">
        <w:rPr>
          <w:rFonts w:ascii="Calibri" w:hAnsi="Calibri" w:cs="Calibri"/>
        </w:rPr>
        <w:t xml:space="preserve"> visam notificar sobre eventuais resultados atípicos. Cada alerta é revisto pela Área de CDO que conclui sobre a necessidade de declarar evidê</w:t>
      </w:r>
      <w:r w:rsidR="00025D4F">
        <w:rPr>
          <w:rFonts w:ascii="Calibri" w:hAnsi="Calibri" w:cs="Calibri"/>
        </w:rPr>
        <w:t xml:space="preserve">ncias sob os mesmos, passando a “alertas justificados” ou “alertas com incidência”. </w:t>
      </w:r>
    </w:p>
    <w:p w14:paraId="38AA604F" w14:textId="564E429A" w:rsidR="00CE7767" w:rsidRDefault="0058474C" w:rsidP="00CE7767">
      <w:pPr>
        <w:spacing w:line="22" w:lineRule="atLeast"/>
        <w:jc w:val="both"/>
        <w:rPr>
          <w:rFonts w:ascii="Calibri" w:hAnsi="Calibri" w:cs="Calibri"/>
        </w:rPr>
      </w:pPr>
      <w:r>
        <w:rPr>
          <w:rFonts w:ascii="Calibri" w:hAnsi="Calibri" w:cs="Calibri"/>
        </w:rPr>
        <w:t>Aquando a existência de incidências,</w:t>
      </w:r>
      <w:r w:rsidR="00025D4F">
        <w:rPr>
          <w:rFonts w:ascii="Calibri" w:hAnsi="Calibri" w:cs="Calibri"/>
        </w:rPr>
        <w:t xml:space="preserve"> a Área de CDO é responsável por perceber sob que Áreas recai a responsabilidade da remediaç</w:t>
      </w:r>
      <w:r w:rsidR="000673B0">
        <w:rPr>
          <w:rFonts w:ascii="Calibri" w:hAnsi="Calibri" w:cs="Calibri"/>
        </w:rPr>
        <w:t xml:space="preserve">ão, </w:t>
      </w:r>
      <w:r w:rsidR="00CE7767">
        <w:rPr>
          <w:rFonts w:ascii="Calibri" w:hAnsi="Calibri" w:cs="Calibri"/>
        </w:rPr>
        <w:t>através de um processo colaborativo entre a Área de CDO e as devidas Áreas responsáveis e a equipa de tecnologia responsável pelo MUG.</w:t>
      </w:r>
    </w:p>
    <w:p w14:paraId="4869D425" w14:textId="77777777" w:rsidR="00CE7767" w:rsidRDefault="00CE7767" w:rsidP="00CE7767">
      <w:pPr>
        <w:spacing w:line="22" w:lineRule="atLeast"/>
        <w:jc w:val="both"/>
        <w:rPr>
          <w:rFonts w:ascii="Calibri" w:hAnsi="Calibri" w:cs="Calibri"/>
        </w:rPr>
      </w:pPr>
      <w:r>
        <w:rPr>
          <w:rFonts w:ascii="Calibri" w:hAnsi="Calibri" w:cs="Calibri"/>
        </w:rPr>
        <w:t>Apesar de distintas finalidades, em nada é alterada a periodicidade do modelo de controlos que, como já mencionado anteriormente, é executado mensalmente.</w:t>
      </w:r>
    </w:p>
    <w:p w14:paraId="16EBD0CB" w14:textId="554E4E62" w:rsidR="0058474C" w:rsidRPr="00426C6B" w:rsidRDefault="0058474C" w:rsidP="00426C6B">
      <w:pPr>
        <w:spacing w:line="22" w:lineRule="atLeast"/>
        <w:jc w:val="both"/>
        <w:rPr>
          <w:rFonts w:ascii="Calibri" w:hAnsi="Calibri" w:cs="Calibri"/>
        </w:rPr>
      </w:pPr>
    </w:p>
    <w:sectPr w:rsidR="0058474C" w:rsidRPr="00426C6B" w:rsidSect="005335A8">
      <w:pgSz w:w="11906" w:h="16838"/>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32E55E9" w14:textId="77777777" w:rsidR="00627259" w:rsidRDefault="00627259" w:rsidP="00990D74">
      <w:pPr>
        <w:spacing w:after="0" w:line="240" w:lineRule="auto"/>
      </w:pPr>
      <w:r>
        <w:separator/>
      </w:r>
    </w:p>
  </w:endnote>
  <w:endnote w:type="continuationSeparator" w:id="0">
    <w:p w14:paraId="02E40A04" w14:textId="77777777" w:rsidR="00627259" w:rsidRDefault="00627259" w:rsidP="00990D74">
      <w:pPr>
        <w:spacing w:after="0" w:line="240" w:lineRule="auto"/>
      </w:pPr>
      <w:r>
        <w:continuationSeparator/>
      </w:r>
    </w:p>
  </w:endnote>
  <w:endnote w:type="continuationNotice" w:id="1">
    <w:p w14:paraId="7C708C84" w14:textId="77777777" w:rsidR="00627259" w:rsidRDefault="00627259">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antander Text">
    <w:panose1 w:val="020B0504020201020104"/>
    <w:charset w:val="00"/>
    <w:family w:val="swiss"/>
    <w:pitch w:val="variable"/>
    <w:sig w:usb0="A000006F" w:usb1="00000023" w:usb2="00000000" w:usb3="00000000" w:csb0="00000093"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antander Headline">
    <w:panose1 w:val="020B0504020201020104"/>
    <w:charset w:val="00"/>
    <w:family w:val="swiss"/>
    <w:pitch w:val="variable"/>
    <w:sig w:usb0="A000006F" w:usb1="00000023" w:usb2="00000000" w:usb3="00000000" w:csb0="00000093"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561ABAB" w14:textId="77777777" w:rsidR="000A7119" w:rsidRDefault="000A711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Fonts w:eastAsiaTheme="majorEastAsia" w:cstheme="majorBidi"/>
        <w:sz w:val="16"/>
        <w:szCs w:val="28"/>
      </w:rPr>
      <w:id w:val="1706132541"/>
      <w:docPartObj>
        <w:docPartGallery w:val="Page Numbers (Bottom of Page)"/>
        <w:docPartUnique/>
      </w:docPartObj>
    </w:sdtPr>
    <w:sdtEndPr>
      <w:rPr>
        <w:sz w:val="18"/>
      </w:rPr>
    </w:sdtEndPr>
    <w:sdtContent>
      <w:p w14:paraId="747274DF" w14:textId="3CD2C82E" w:rsidR="00F851D6" w:rsidRPr="00834E29" w:rsidRDefault="00F851D6" w:rsidP="00834E29">
        <w:pPr>
          <w:pStyle w:val="Footer"/>
          <w:jc w:val="center"/>
          <w:rPr>
            <w:sz w:val="14"/>
          </w:rPr>
        </w:pPr>
        <w:r w:rsidRPr="00834E29">
          <w:rPr>
            <w:rFonts w:eastAsiaTheme="majorEastAsia" w:cstheme="majorBidi"/>
            <w:sz w:val="18"/>
            <w:szCs w:val="16"/>
          </w:rPr>
          <w:t xml:space="preserve">Pág. </w:t>
        </w:r>
        <w:r w:rsidRPr="00834E29">
          <w:rPr>
            <w:rFonts w:eastAsiaTheme="minorEastAsia" w:cs="Times New Roman"/>
            <w:sz w:val="18"/>
            <w:szCs w:val="16"/>
          </w:rPr>
          <w:fldChar w:fldCharType="begin"/>
        </w:r>
        <w:r w:rsidRPr="00834E29">
          <w:rPr>
            <w:sz w:val="18"/>
            <w:szCs w:val="16"/>
          </w:rPr>
          <w:instrText>PAGE    \* MERGEFORMAT</w:instrText>
        </w:r>
        <w:r w:rsidRPr="00834E29">
          <w:rPr>
            <w:rFonts w:eastAsiaTheme="minorEastAsia" w:cs="Times New Roman"/>
            <w:sz w:val="18"/>
            <w:szCs w:val="16"/>
          </w:rPr>
          <w:fldChar w:fldCharType="separate"/>
        </w:r>
        <w:r w:rsidR="00420FF8" w:rsidRPr="00420FF8">
          <w:rPr>
            <w:rFonts w:eastAsiaTheme="majorEastAsia" w:cstheme="majorBidi"/>
            <w:noProof/>
            <w:sz w:val="18"/>
            <w:szCs w:val="16"/>
          </w:rPr>
          <w:t>111</w:t>
        </w:r>
        <w:r w:rsidRPr="00834E29">
          <w:rPr>
            <w:rFonts w:eastAsiaTheme="majorEastAsia" w:cstheme="majorBidi"/>
            <w:sz w:val="18"/>
            <w:szCs w:val="16"/>
          </w:rPr>
          <w:fldChar w:fldCharType="end"/>
        </w:r>
      </w:p>
    </w:sdtContent>
  </w:sdt>
  <w:p w14:paraId="09795564" w14:textId="77777777" w:rsidR="00F851D6" w:rsidRDefault="00F851D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3DAE997" w14:textId="77777777" w:rsidR="000A7119" w:rsidRDefault="000A711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F3AAAAF" w14:textId="77777777" w:rsidR="00627259" w:rsidRDefault="00627259" w:rsidP="00990D74">
      <w:pPr>
        <w:spacing w:after="0" w:line="240" w:lineRule="auto"/>
      </w:pPr>
      <w:r>
        <w:separator/>
      </w:r>
    </w:p>
  </w:footnote>
  <w:footnote w:type="continuationSeparator" w:id="0">
    <w:p w14:paraId="59B8D9FB" w14:textId="77777777" w:rsidR="00627259" w:rsidRDefault="00627259" w:rsidP="00990D74">
      <w:pPr>
        <w:spacing w:after="0" w:line="240" w:lineRule="auto"/>
      </w:pPr>
      <w:r>
        <w:continuationSeparator/>
      </w:r>
    </w:p>
  </w:footnote>
  <w:footnote w:type="continuationNotice" w:id="1">
    <w:p w14:paraId="4C2D8ACC" w14:textId="77777777" w:rsidR="00627259" w:rsidRDefault="00627259">
      <w:pPr>
        <w:spacing w:after="0" w:line="240" w:lineRule="auto"/>
      </w:pPr>
    </w:p>
  </w:footnote>
  <w:footnote w:id="2">
    <w:p w14:paraId="36622BCF" w14:textId="7FA0375C" w:rsidR="00F851D6" w:rsidRPr="00D93BA2" w:rsidRDefault="00F851D6">
      <w:pPr>
        <w:pStyle w:val="FootnoteText"/>
        <w:rPr>
          <w:rFonts w:ascii="Calibri" w:hAnsi="Calibri"/>
          <w:sz w:val="18"/>
        </w:rPr>
      </w:pPr>
      <w:r w:rsidRPr="00D93BA2">
        <w:rPr>
          <w:rStyle w:val="FootnoteReference"/>
          <w:rFonts w:ascii="Calibri" w:hAnsi="Calibri"/>
          <w:sz w:val="18"/>
        </w:rPr>
        <w:footnoteRef/>
      </w:r>
      <w:r w:rsidRPr="00D93BA2">
        <w:rPr>
          <w:rFonts w:ascii="Calibri" w:hAnsi="Calibri"/>
          <w:sz w:val="18"/>
        </w:rPr>
        <w:t xml:space="preserve"> No caso das garantias pessoais e reais financeiras, estes dados são capturáveis diretamente dos seus modelos operativos.</w:t>
      </w:r>
    </w:p>
  </w:footnote>
  <w:footnote w:id="3">
    <w:p w14:paraId="10CE93D9" w14:textId="150F6E89" w:rsidR="00F851D6" w:rsidRPr="00D93BA2" w:rsidRDefault="00F851D6">
      <w:pPr>
        <w:pStyle w:val="FootnoteText"/>
        <w:rPr>
          <w:rFonts w:ascii="Calibri" w:hAnsi="Calibri"/>
          <w:sz w:val="18"/>
        </w:rPr>
      </w:pPr>
      <w:r w:rsidRPr="00D93BA2">
        <w:rPr>
          <w:rStyle w:val="FootnoteReference"/>
          <w:rFonts w:ascii="Calibri" w:hAnsi="Calibri"/>
          <w:sz w:val="18"/>
        </w:rPr>
        <w:footnoteRef/>
      </w:r>
      <w:r w:rsidRPr="00D93BA2">
        <w:rPr>
          <w:rFonts w:ascii="Calibri" w:hAnsi="Calibri"/>
          <w:sz w:val="18"/>
        </w:rPr>
        <w:t xml:space="preserve"> Futuramente, o terceiro pilar do MUG irá também incluir garantias móveis.</w:t>
      </w:r>
    </w:p>
  </w:footnote>
  <w:footnote w:id="4">
    <w:p w14:paraId="0BD689D6" w14:textId="28E6F5A1" w:rsidR="00F851D6" w:rsidRPr="005F1378" w:rsidRDefault="00F851D6" w:rsidP="009E7907">
      <w:pPr>
        <w:pStyle w:val="FootnoteText"/>
        <w:rPr>
          <w:rFonts w:ascii="Calibri" w:hAnsi="Calibri"/>
        </w:rPr>
      </w:pPr>
      <w:r w:rsidRPr="005F1378">
        <w:rPr>
          <w:rStyle w:val="FootnoteReference"/>
          <w:rFonts w:ascii="Calibri" w:hAnsi="Calibri"/>
          <w:sz w:val="18"/>
        </w:rPr>
        <w:footnoteRef/>
      </w:r>
      <w:r w:rsidRPr="005F1378">
        <w:rPr>
          <w:rFonts w:ascii="Calibri" w:hAnsi="Calibri"/>
          <w:sz w:val="18"/>
        </w:rPr>
        <w:t xml:space="preserve"> </w:t>
      </w:r>
      <w:r w:rsidRPr="008D6891">
        <w:rPr>
          <w:rFonts w:ascii="Calibri" w:hAnsi="Calibri"/>
          <w:sz w:val="18"/>
        </w:rPr>
        <w:t xml:space="preserve">O </w:t>
      </w:r>
      <w:r>
        <w:rPr>
          <w:rFonts w:ascii="Calibri" w:hAnsi="Calibri"/>
          <w:sz w:val="18"/>
        </w:rPr>
        <w:t>significado dos códigos do campo ‘codest’</w:t>
      </w:r>
      <w:r w:rsidRPr="008D6891">
        <w:rPr>
          <w:rFonts w:ascii="Calibri" w:hAnsi="Calibri"/>
          <w:sz w:val="18"/>
        </w:rPr>
        <w:t xml:space="preserve"> pode ser consultado na tabela cd_estruturais.tat91_tabelas</w:t>
      </w:r>
      <w:r>
        <w:rPr>
          <w:rFonts w:ascii="Calibri" w:hAnsi="Calibri"/>
          <w:sz w:val="18"/>
        </w:rPr>
        <w:fldChar w:fldCharType="begin"/>
      </w:r>
      <w:r>
        <w:instrText xml:space="preserve"> XE "</w:instrText>
      </w:r>
      <w:r w:rsidRPr="008F668E">
        <w:rPr>
          <w:rFonts w:ascii="Calibri" w:hAnsi="Calibri"/>
          <w:sz w:val="18"/>
        </w:rPr>
        <w:instrText>tat91_tabelas</w:instrText>
      </w:r>
      <w:r>
        <w:instrText xml:space="preserve">" \i </w:instrText>
      </w:r>
      <w:r>
        <w:rPr>
          <w:rFonts w:ascii="Calibri" w:hAnsi="Calibri"/>
          <w:sz w:val="18"/>
        </w:rPr>
        <w:fldChar w:fldCharType="end"/>
      </w:r>
      <w:r w:rsidRPr="008D6891">
        <w:rPr>
          <w:rFonts w:ascii="Calibri" w:hAnsi="Calibri"/>
          <w:sz w:val="18"/>
        </w:rPr>
        <w:t xml:space="preserve">, em que o campo tayd91c0_celemtab corresponde </w:t>
      </w:r>
      <w:r>
        <w:rPr>
          <w:rFonts w:ascii="Calibri" w:hAnsi="Calibri"/>
          <w:sz w:val="18"/>
        </w:rPr>
        <w:t>ao código do estado do processo</w:t>
      </w:r>
      <w:r w:rsidRPr="008D6891">
        <w:rPr>
          <w:rFonts w:ascii="Calibri" w:hAnsi="Calibri"/>
          <w:sz w:val="18"/>
        </w:rPr>
        <w:t xml:space="preserve">, e o tayd91c0_gelemtab indica a designação do </w:t>
      </w:r>
      <w:r>
        <w:rPr>
          <w:rFonts w:ascii="Calibri" w:hAnsi="Calibri"/>
          <w:sz w:val="18"/>
        </w:rPr>
        <w:t>estado do processo</w:t>
      </w:r>
      <w:r w:rsidRPr="008D6891">
        <w:rPr>
          <w:rFonts w:ascii="Calibri" w:hAnsi="Calibri"/>
          <w:sz w:val="18"/>
        </w:rPr>
        <w:t xml:space="preserve"> respetivo. Ao atacar esta tabela, tem que se filtr</w:t>
      </w:r>
      <w:r>
        <w:rPr>
          <w:rFonts w:ascii="Calibri" w:hAnsi="Calibri"/>
          <w:sz w:val="18"/>
        </w:rPr>
        <w:t>ar por 'tayd91c0_ctabela' = '318</w:t>
      </w:r>
      <w:r w:rsidRPr="008D6891">
        <w:rPr>
          <w:rFonts w:ascii="Calibri" w:hAnsi="Calibri"/>
          <w:sz w:val="18"/>
        </w:rPr>
        <w:t>' e não esquecer de selecionar a 'data_date_part' relevante. Note-se que esta tabela só tem dados para os dias úteis.</w:t>
      </w:r>
    </w:p>
  </w:footnote>
  <w:footnote w:id="5">
    <w:p w14:paraId="7CC38097" w14:textId="62EA4CBF" w:rsidR="00F851D6" w:rsidRPr="005F1378" w:rsidRDefault="00F851D6" w:rsidP="009E7907">
      <w:pPr>
        <w:pStyle w:val="CommentText"/>
        <w:spacing w:after="0"/>
        <w:rPr>
          <w:rFonts w:ascii="Calibri" w:hAnsi="Calibri"/>
          <w:sz w:val="18"/>
        </w:rPr>
      </w:pPr>
      <w:r w:rsidRPr="005F1378">
        <w:rPr>
          <w:rStyle w:val="FootnoteReference"/>
          <w:rFonts w:ascii="Calibri" w:hAnsi="Calibri"/>
          <w:sz w:val="18"/>
        </w:rPr>
        <w:footnoteRef/>
      </w:r>
      <w:r w:rsidRPr="005F1378">
        <w:rPr>
          <w:rFonts w:ascii="Calibri" w:hAnsi="Calibri"/>
          <w:sz w:val="18"/>
        </w:rPr>
        <w:t xml:space="preserve"> </w:t>
      </w:r>
      <w:r w:rsidRPr="008D6891">
        <w:rPr>
          <w:rFonts w:ascii="Calibri" w:hAnsi="Calibri"/>
          <w:sz w:val="18"/>
        </w:rPr>
        <w:t xml:space="preserve">O </w:t>
      </w:r>
      <w:r>
        <w:rPr>
          <w:rFonts w:ascii="Calibri" w:hAnsi="Calibri"/>
          <w:sz w:val="18"/>
        </w:rPr>
        <w:t>significado dos códigos dos campos ‘</w:t>
      </w:r>
      <w:r w:rsidRPr="005F1378">
        <w:rPr>
          <w:rFonts w:ascii="Calibri" w:hAnsi="Calibri"/>
          <w:sz w:val="18"/>
        </w:rPr>
        <w:t>csitcta</w:t>
      </w:r>
      <w:r>
        <w:rPr>
          <w:rFonts w:ascii="Calibri" w:hAnsi="Calibri"/>
          <w:sz w:val="18"/>
        </w:rPr>
        <w:t>’</w:t>
      </w:r>
      <w:r w:rsidRPr="005F1378">
        <w:rPr>
          <w:rFonts w:ascii="Calibri" w:hAnsi="Calibri"/>
          <w:sz w:val="18"/>
        </w:rPr>
        <w:t xml:space="preserve"> e </w:t>
      </w:r>
      <w:r>
        <w:rPr>
          <w:rFonts w:ascii="Calibri" w:hAnsi="Calibri"/>
          <w:sz w:val="18"/>
        </w:rPr>
        <w:t>‘</w:t>
      </w:r>
      <w:r w:rsidRPr="005F1378">
        <w:rPr>
          <w:rFonts w:ascii="Calibri" w:hAnsi="Calibri"/>
          <w:sz w:val="18"/>
        </w:rPr>
        <w:t>epyr8510_csitcta</w:t>
      </w:r>
      <w:r>
        <w:rPr>
          <w:rFonts w:ascii="Calibri" w:hAnsi="Calibri"/>
          <w:sz w:val="18"/>
        </w:rPr>
        <w:t>’</w:t>
      </w:r>
      <w:r w:rsidRPr="005F1378">
        <w:rPr>
          <w:rFonts w:ascii="Calibri" w:hAnsi="Calibri"/>
          <w:sz w:val="18"/>
        </w:rPr>
        <w:t xml:space="preserve"> </w:t>
      </w:r>
      <w:r w:rsidRPr="008D6891">
        <w:rPr>
          <w:rFonts w:ascii="Calibri" w:hAnsi="Calibri"/>
          <w:sz w:val="18"/>
        </w:rPr>
        <w:t xml:space="preserve">pode ser consultado na tabela cd_estruturais.tat91_tabelas, em que o campo tayd91c0_celemtab corresponde </w:t>
      </w:r>
      <w:r>
        <w:rPr>
          <w:rFonts w:ascii="Calibri" w:hAnsi="Calibri"/>
          <w:sz w:val="18"/>
        </w:rPr>
        <w:t>ao código de situação de conta</w:t>
      </w:r>
      <w:r w:rsidRPr="008D6891">
        <w:rPr>
          <w:rFonts w:ascii="Calibri" w:hAnsi="Calibri"/>
          <w:sz w:val="18"/>
        </w:rPr>
        <w:t xml:space="preserve">, e o tayd91c0_gelemtab indica a designação </w:t>
      </w:r>
      <w:r>
        <w:rPr>
          <w:rFonts w:ascii="Calibri" w:hAnsi="Calibri"/>
          <w:sz w:val="18"/>
        </w:rPr>
        <w:t>da situação de conta respetiva</w:t>
      </w:r>
      <w:r w:rsidRPr="008D6891">
        <w:rPr>
          <w:rFonts w:ascii="Calibri" w:hAnsi="Calibri"/>
          <w:sz w:val="18"/>
        </w:rPr>
        <w:t>. Ao atacar esta tabela, tem que se filtr</w:t>
      </w:r>
      <w:r>
        <w:rPr>
          <w:rFonts w:ascii="Calibri" w:hAnsi="Calibri"/>
          <w:sz w:val="18"/>
        </w:rPr>
        <w:t>ar por 'tayd91c0_ctabela' = '674</w:t>
      </w:r>
      <w:r w:rsidRPr="008D6891">
        <w:rPr>
          <w:rFonts w:ascii="Calibri" w:hAnsi="Calibri"/>
          <w:sz w:val="18"/>
        </w:rPr>
        <w:t>' e não esquecer de selecionar a 'data_date_part' relevante. Note-se que esta tabela só tem dados para os dias úteis.</w:t>
      </w:r>
    </w:p>
  </w:footnote>
  <w:footnote w:id="6">
    <w:p w14:paraId="3F476DF5" w14:textId="5347BD54" w:rsidR="00F851D6" w:rsidRPr="005F1378" w:rsidRDefault="00F851D6" w:rsidP="009E7907">
      <w:pPr>
        <w:pStyle w:val="FootnoteText"/>
        <w:rPr>
          <w:rFonts w:ascii="Calibri" w:hAnsi="Calibri"/>
        </w:rPr>
      </w:pPr>
      <w:r w:rsidRPr="005F1378">
        <w:rPr>
          <w:rStyle w:val="FootnoteReference"/>
          <w:rFonts w:ascii="Calibri" w:hAnsi="Calibri"/>
          <w:sz w:val="18"/>
        </w:rPr>
        <w:footnoteRef/>
      </w:r>
      <w:r w:rsidRPr="005F1378">
        <w:rPr>
          <w:rFonts w:ascii="Calibri" w:hAnsi="Calibri"/>
          <w:sz w:val="18"/>
        </w:rPr>
        <w:t xml:space="preserve"> </w:t>
      </w:r>
      <w:r w:rsidRPr="008D6891">
        <w:rPr>
          <w:rFonts w:ascii="Calibri" w:hAnsi="Calibri"/>
          <w:sz w:val="18"/>
        </w:rPr>
        <w:t xml:space="preserve">O </w:t>
      </w:r>
      <w:r>
        <w:rPr>
          <w:rFonts w:ascii="Calibri" w:hAnsi="Calibri"/>
          <w:sz w:val="18"/>
        </w:rPr>
        <w:t>significado dos códigos do campo ‘</w:t>
      </w:r>
      <w:r w:rsidRPr="005F1378">
        <w:rPr>
          <w:rFonts w:ascii="Calibri" w:hAnsi="Calibri"/>
          <w:sz w:val="18"/>
          <w:lang w:eastAsia="pt-PT"/>
        </w:rPr>
        <w:t>efyd02c2_csitef</w:t>
      </w:r>
      <w:r>
        <w:rPr>
          <w:rFonts w:ascii="Calibri" w:hAnsi="Calibri"/>
          <w:sz w:val="18"/>
        </w:rPr>
        <w:t>’</w:t>
      </w:r>
      <w:r w:rsidRPr="005F1378">
        <w:rPr>
          <w:rFonts w:ascii="Calibri" w:hAnsi="Calibri"/>
          <w:sz w:val="18"/>
        </w:rPr>
        <w:t xml:space="preserve"> </w:t>
      </w:r>
      <w:r w:rsidRPr="008D6891">
        <w:rPr>
          <w:rFonts w:ascii="Calibri" w:hAnsi="Calibri"/>
          <w:sz w:val="18"/>
        </w:rPr>
        <w:t xml:space="preserve">pode ser consultado na tabela cd_estruturais.tat91_tabelas, em que o campo tayd91c0_celemtab corresponde </w:t>
      </w:r>
      <w:r>
        <w:rPr>
          <w:rFonts w:ascii="Calibri" w:hAnsi="Calibri"/>
          <w:sz w:val="18"/>
        </w:rPr>
        <w:t>ao código de situação de conta</w:t>
      </w:r>
      <w:r w:rsidRPr="008D6891">
        <w:rPr>
          <w:rFonts w:ascii="Calibri" w:hAnsi="Calibri"/>
          <w:sz w:val="18"/>
        </w:rPr>
        <w:t xml:space="preserve">, e o tayd91c0_gelemtab indica a designação </w:t>
      </w:r>
      <w:r>
        <w:rPr>
          <w:rFonts w:ascii="Calibri" w:hAnsi="Calibri"/>
          <w:sz w:val="18"/>
        </w:rPr>
        <w:t>da situação de conta respetiva</w:t>
      </w:r>
      <w:r w:rsidRPr="008D6891">
        <w:rPr>
          <w:rFonts w:ascii="Calibri" w:hAnsi="Calibri"/>
          <w:sz w:val="18"/>
        </w:rPr>
        <w:t>. Ao atacar esta tabela, tem que se filtr</w:t>
      </w:r>
      <w:r>
        <w:rPr>
          <w:rFonts w:ascii="Calibri" w:hAnsi="Calibri"/>
          <w:sz w:val="18"/>
        </w:rPr>
        <w:t>ar por 'tayd91c0_ctabela' = '901</w:t>
      </w:r>
      <w:r w:rsidRPr="008D6891">
        <w:rPr>
          <w:rFonts w:ascii="Calibri" w:hAnsi="Calibri"/>
          <w:sz w:val="18"/>
        </w:rPr>
        <w:t>' e não esquecer de selecionar a 'data_date_part' relevante. Note-se que esta tabela só tem dados para os dias úteis</w:t>
      </w:r>
      <w:r w:rsidRPr="005F1378">
        <w:rPr>
          <w:rFonts w:ascii="Calibri" w:hAnsi="Calibri"/>
          <w:sz w:val="18"/>
        </w:rPr>
        <w:t>.</w:t>
      </w:r>
    </w:p>
  </w:footnote>
  <w:footnote w:id="7">
    <w:p w14:paraId="7D9DC682" w14:textId="4090C3DC" w:rsidR="00F851D6" w:rsidRPr="005F1378" w:rsidRDefault="00F851D6" w:rsidP="00331C49">
      <w:pPr>
        <w:pStyle w:val="FootnoteText"/>
        <w:rPr>
          <w:rFonts w:ascii="Calibri" w:hAnsi="Calibri"/>
          <w:sz w:val="18"/>
        </w:rPr>
      </w:pPr>
      <w:r w:rsidRPr="005F1378">
        <w:rPr>
          <w:rStyle w:val="FootnoteReference"/>
          <w:rFonts w:ascii="Calibri" w:hAnsi="Calibri"/>
          <w:sz w:val="18"/>
        </w:rPr>
        <w:footnoteRef/>
      </w:r>
      <w:r w:rsidRPr="005F1378">
        <w:rPr>
          <w:rFonts w:ascii="Calibri" w:hAnsi="Calibri"/>
          <w:sz w:val="18"/>
        </w:rPr>
        <w:t xml:space="preserve"> </w:t>
      </w:r>
      <w:r w:rsidRPr="008D6891">
        <w:rPr>
          <w:rFonts w:ascii="Calibri" w:hAnsi="Calibri"/>
          <w:sz w:val="18"/>
        </w:rPr>
        <w:t xml:space="preserve">O </w:t>
      </w:r>
      <w:r>
        <w:rPr>
          <w:rFonts w:ascii="Calibri" w:hAnsi="Calibri"/>
          <w:sz w:val="18"/>
        </w:rPr>
        <w:t>significado dos códigos do campo ‘</w:t>
      </w:r>
      <w:r>
        <w:rPr>
          <w:rFonts w:ascii="Calibri" w:hAnsi="Calibri"/>
          <w:sz w:val="18"/>
          <w:lang w:eastAsia="pt-PT"/>
        </w:rPr>
        <w:t>cgarant</w:t>
      </w:r>
      <w:r>
        <w:rPr>
          <w:rFonts w:ascii="Calibri" w:hAnsi="Calibri"/>
          <w:sz w:val="18"/>
        </w:rPr>
        <w:t>’</w:t>
      </w:r>
      <w:r w:rsidRPr="005F1378">
        <w:rPr>
          <w:rFonts w:ascii="Calibri" w:hAnsi="Calibri"/>
          <w:sz w:val="18"/>
        </w:rPr>
        <w:t xml:space="preserve"> </w:t>
      </w:r>
      <w:r w:rsidRPr="008D6891">
        <w:rPr>
          <w:rFonts w:ascii="Calibri" w:hAnsi="Calibri"/>
          <w:sz w:val="18"/>
        </w:rPr>
        <w:t xml:space="preserve">pode ser consultado na tabela cd_estruturais.tat91_tabelas, em que o campo tayd91c0_celemtab corresponde </w:t>
      </w:r>
      <w:r>
        <w:rPr>
          <w:rFonts w:ascii="Calibri" w:hAnsi="Calibri"/>
          <w:sz w:val="18"/>
        </w:rPr>
        <w:t>ao código da garantia</w:t>
      </w:r>
      <w:r w:rsidRPr="008D6891">
        <w:rPr>
          <w:rFonts w:ascii="Calibri" w:hAnsi="Calibri"/>
          <w:sz w:val="18"/>
        </w:rPr>
        <w:t xml:space="preserve">, e o tayd91c0_gelemtab indica a designação </w:t>
      </w:r>
      <w:r>
        <w:rPr>
          <w:rFonts w:ascii="Calibri" w:hAnsi="Calibri"/>
          <w:sz w:val="18"/>
        </w:rPr>
        <w:t>do código da garantia respetiva</w:t>
      </w:r>
      <w:r w:rsidRPr="008D6891">
        <w:rPr>
          <w:rFonts w:ascii="Calibri" w:hAnsi="Calibri"/>
          <w:sz w:val="18"/>
        </w:rPr>
        <w:t>. Ao atacar esta tabela, tem que se filtr</w:t>
      </w:r>
      <w:r>
        <w:rPr>
          <w:rFonts w:ascii="Calibri" w:hAnsi="Calibri"/>
          <w:sz w:val="18"/>
        </w:rPr>
        <w:t>ar por 'tayd91c0_ctabela' = '251</w:t>
      </w:r>
      <w:r w:rsidRPr="008D6891">
        <w:rPr>
          <w:rFonts w:ascii="Calibri" w:hAnsi="Calibri"/>
          <w:sz w:val="18"/>
        </w:rPr>
        <w:t>' e não esquecer de selecionar a 'data_date_part' relevante. Note-se que esta tabela só tem dados para os dias úteis</w:t>
      </w:r>
      <w:r>
        <w:rPr>
          <w:rFonts w:ascii="Calibri" w:hAnsi="Calibri"/>
          <w:sz w:val="18"/>
        </w:rPr>
        <w:t>.</w:t>
      </w:r>
    </w:p>
  </w:footnote>
  <w:footnote w:id="8">
    <w:p w14:paraId="4788A2C6" w14:textId="6FDFF165" w:rsidR="00F851D6" w:rsidRPr="005F1378" w:rsidRDefault="00F851D6" w:rsidP="00331C49">
      <w:pPr>
        <w:pStyle w:val="FootnoteText"/>
        <w:rPr>
          <w:rFonts w:ascii="Calibri" w:hAnsi="Calibri"/>
        </w:rPr>
      </w:pPr>
      <w:r w:rsidRPr="005F1378">
        <w:rPr>
          <w:rStyle w:val="FootnoteReference"/>
          <w:rFonts w:ascii="Calibri" w:hAnsi="Calibri"/>
          <w:sz w:val="18"/>
        </w:rPr>
        <w:footnoteRef/>
      </w:r>
      <w:r w:rsidRPr="005F1378">
        <w:rPr>
          <w:rFonts w:ascii="Calibri" w:hAnsi="Calibri"/>
          <w:sz w:val="18"/>
        </w:rPr>
        <w:t xml:space="preserve"> </w:t>
      </w:r>
      <w:r w:rsidRPr="00084607">
        <w:rPr>
          <w:rFonts w:ascii="Calibri" w:hAnsi="Calibri"/>
          <w:sz w:val="18"/>
        </w:rPr>
        <w:t>O dicionário de produtos e subprodutos pode ser consultado na tabela cd_estruturais.tat91_tabelas, em que o campo tayd91c0_celemtab corresponde à concatenação do produto e subproduto, e o tayd91c0_gelemtab indica a designação do produto/subproduto respetivo. Ao atacar esta tabela, tem que se filtrar por 'tayd91c0_ctabela' = '925' e não esquecer de selecionar a 'data_date_part' relevante. Note-se que esta tabela só tem dados para os dias úteis.</w:t>
      </w:r>
    </w:p>
  </w:footnote>
  <w:footnote w:id="9">
    <w:p w14:paraId="39625DF5" w14:textId="7EE3FB59" w:rsidR="00F851D6" w:rsidRPr="00133191" w:rsidRDefault="00F851D6" w:rsidP="00084607">
      <w:pPr>
        <w:pStyle w:val="CommentText"/>
        <w:spacing w:after="0"/>
        <w:rPr>
          <w:sz w:val="18"/>
        </w:rPr>
      </w:pPr>
      <w:r w:rsidRPr="005F1378">
        <w:rPr>
          <w:rStyle w:val="FootnoteReference"/>
          <w:rFonts w:ascii="Calibri" w:hAnsi="Calibri"/>
          <w:sz w:val="18"/>
        </w:rPr>
        <w:footnoteRef/>
      </w:r>
      <w:r w:rsidRPr="005F1378">
        <w:rPr>
          <w:rFonts w:ascii="Calibri" w:hAnsi="Calibri"/>
          <w:sz w:val="18"/>
        </w:rPr>
        <w:t xml:space="preserve"> </w:t>
      </w:r>
      <w:r w:rsidRPr="008D6891">
        <w:rPr>
          <w:rFonts w:ascii="Calibri" w:hAnsi="Calibri"/>
          <w:sz w:val="18"/>
        </w:rPr>
        <w:t xml:space="preserve">O </w:t>
      </w:r>
      <w:r>
        <w:rPr>
          <w:rFonts w:ascii="Calibri" w:hAnsi="Calibri"/>
          <w:sz w:val="18"/>
        </w:rPr>
        <w:t>significado do produto</w:t>
      </w:r>
      <w:r w:rsidRPr="005F1378">
        <w:rPr>
          <w:rFonts w:ascii="Calibri" w:hAnsi="Calibri"/>
          <w:sz w:val="18"/>
        </w:rPr>
        <w:t xml:space="preserve"> </w:t>
      </w:r>
      <w:r w:rsidRPr="008D6891">
        <w:rPr>
          <w:rFonts w:ascii="Calibri" w:hAnsi="Calibri"/>
          <w:sz w:val="18"/>
        </w:rPr>
        <w:t xml:space="preserve">pode ser consultado na tabela cd_estruturais.tat91_tabelas, em que o campo tayd91c0_celemtab corresponde </w:t>
      </w:r>
      <w:r>
        <w:rPr>
          <w:rFonts w:ascii="Calibri" w:hAnsi="Calibri"/>
          <w:sz w:val="18"/>
        </w:rPr>
        <w:t>ao código do produto</w:t>
      </w:r>
      <w:r w:rsidRPr="008D6891">
        <w:rPr>
          <w:rFonts w:ascii="Calibri" w:hAnsi="Calibri"/>
          <w:sz w:val="18"/>
        </w:rPr>
        <w:t xml:space="preserve">, e o tayd91c0_gelemtab indica a designação </w:t>
      </w:r>
      <w:r>
        <w:rPr>
          <w:rFonts w:ascii="Calibri" w:hAnsi="Calibri"/>
          <w:sz w:val="18"/>
        </w:rPr>
        <w:t>do produto respetivo</w:t>
      </w:r>
      <w:r w:rsidRPr="008D6891">
        <w:rPr>
          <w:rFonts w:ascii="Calibri" w:hAnsi="Calibri"/>
          <w:sz w:val="18"/>
        </w:rPr>
        <w:t>. Ao atacar esta tabela, tem que se filtr</w:t>
      </w:r>
      <w:r>
        <w:rPr>
          <w:rFonts w:ascii="Calibri" w:hAnsi="Calibri"/>
          <w:sz w:val="18"/>
        </w:rPr>
        <w:t>ar por 'tayd91c0_ctabela' = '023</w:t>
      </w:r>
      <w:r w:rsidRPr="008D6891">
        <w:rPr>
          <w:rFonts w:ascii="Calibri" w:hAnsi="Calibri"/>
          <w:sz w:val="18"/>
        </w:rPr>
        <w:t>' e não esquecer de selecionar a 'data_date_part' relevante. Note-se que esta tabela só tem dados para os dias úteis</w:t>
      </w:r>
      <w:r>
        <w:rPr>
          <w:rFonts w:ascii="Calibri" w:hAnsi="Calibri"/>
          <w:sz w:val="18"/>
        </w:rPr>
        <w:t>.</w:t>
      </w:r>
    </w:p>
  </w:footnote>
  <w:footnote w:id="10">
    <w:p w14:paraId="78D028F6" w14:textId="76DD6A8D" w:rsidR="00F851D6" w:rsidRPr="005F1378" w:rsidRDefault="00F851D6" w:rsidP="00133191">
      <w:pPr>
        <w:pStyle w:val="FootnoteText"/>
        <w:rPr>
          <w:rFonts w:ascii="Calibri" w:hAnsi="Calibri"/>
          <w:sz w:val="18"/>
        </w:rPr>
      </w:pPr>
      <w:r w:rsidRPr="005F1378">
        <w:rPr>
          <w:rStyle w:val="FootnoteReference"/>
          <w:rFonts w:ascii="Calibri" w:hAnsi="Calibri"/>
          <w:sz w:val="18"/>
        </w:rPr>
        <w:footnoteRef/>
      </w:r>
      <w:r w:rsidRPr="005F1378">
        <w:rPr>
          <w:rFonts w:ascii="Calibri" w:hAnsi="Calibri"/>
          <w:sz w:val="18"/>
        </w:rPr>
        <w:t xml:space="preserve"> Penhor mercantil-prest.terc. (033), Penhor mercantil (070), Hipotecas diversas (079), Hipoteca imovel p/ constr. E revenda - habitacao (080), Hipoteca imovel construcao e revenda - outros (081), Hipoteca imovel afecto activ. Emp. Mutuaria (lojas e escritorios) (082), Hipoteca imovel afecto actividade empresa (edificios ind. E armazens) (083), Hipoteca imovel afecto activ. Emp. (terrenos agricolas) (084), Hipoteca imovel activ. Empresa (habitacao) (085), Hipoteca imovel n/ afecto actividade empresa (lojas e escritorios) (086), Hipoteca imovel n/ afecto activ. Emp. (edif. Industr. E armazens) (087), Hipoteca imovel n/ afecto activid. Empresa (terrenos agricolas) (088), Hipotecas s/imoveis-diversos (089), Hipoteca imovel 1ª habitacao (novo) (091), Hipoteca imovel 1ª habitacao (usado) (092), Hipoteca imovel 2ª habitacao (novo) (093), Hipoteca imovel 2ª habitacao (usado) (094), Terrenos (096). </w:t>
      </w:r>
      <w:r w:rsidRPr="00084607">
        <w:rPr>
          <w:rFonts w:ascii="Calibri" w:hAnsi="Calibri"/>
          <w:sz w:val="18"/>
        </w:rPr>
        <w:t>O dicionário de produtos e subprodutos pode ser consultado na tabela cd_estruturais.tat91_tabelas, em que o campo tayd91c0_celemtab corresponde à concatenação do produto e subproduto, e o tayd91c0_gelemtab indica a designação do produto/subproduto respetivo. Ao atacar esta tabela, tem que se filtrar por 'tayd91c0_ctabela' = '925' e não esquecer de selecionar a 'data_date_part' relevante. Note-se que esta tabela só tem dados para os dias úteis.</w:t>
      </w:r>
    </w:p>
  </w:footnote>
  <w:footnote w:id="11">
    <w:p w14:paraId="10DBB7D4" w14:textId="4B502A27" w:rsidR="00F851D6" w:rsidRPr="005F1378" w:rsidRDefault="00F851D6" w:rsidP="00133191">
      <w:pPr>
        <w:pStyle w:val="CommentText"/>
        <w:spacing w:after="0"/>
        <w:rPr>
          <w:rFonts w:ascii="Calibri" w:hAnsi="Calibri"/>
          <w:sz w:val="18"/>
        </w:rPr>
      </w:pPr>
      <w:r w:rsidRPr="005F1378">
        <w:rPr>
          <w:rStyle w:val="FootnoteReference"/>
          <w:rFonts w:ascii="Calibri" w:hAnsi="Calibri"/>
          <w:sz w:val="18"/>
        </w:rPr>
        <w:footnoteRef/>
      </w:r>
      <w:r w:rsidRPr="005F1378">
        <w:rPr>
          <w:rFonts w:ascii="Calibri" w:hAnsi="Calibri"/>
          <w:sz w:val="18"/>
        </w:rPr>
        <w:t xml:space="preserve"> </w:t>
      </w:r>
      <w:r w:rsidRPr="008D6891">
        <w:rPr>
          <w:rFonts w:ascii="Calibri" w:hAnsi="Calibri"/>
          <w:sz w:val="18"/>
        </w:rPr>
        <w:t xml:space="preserve">O </w:t>
      </w:r>
      <w:r>
        <w:rPr>
          <w:rFonts w:ascii="Calibri" w:hAnsi="Calibri"/>
          <w:sz w:val="18"/>
        </w:rPr>
        <w:t>significado do produto</w:t>
      </w:r>
      <w:r w:rsidRPr="005F1378">
        <w:rPr>
          <w:rFonts w:ascii="Calibri" w:hAnsi="Calibri"/>
          <w:sz w:val="18"/>
        </w:rPr>
        <w:t xml:space="preserve"> </w:t>
      </w:r>
      <w:r w:rsidRPr="008D6891">
        <w:rPr>
          <w:rFonts w:ascii="Calibri" w:hAnsi="Calibri"/>
          <w:sz w:val="18"/>
        </w:rPr>
        <w:t xml:space="preserve">pode ser consultado na tabela cd_estruturais.tat91_tabelas, em que o campo tayd91c0_celemtab corresponde </w:t>
      </w:r>
      <w:r>
        <w:rPr>
          <w:rFonts w:ascii="Calibri" w:hAnsi="Calibri"/>
          <w:sz w:val="18"/>
        </w:rPr>
        <w:t>ao código do produto</w:t>
      </w:r>
      <w:r w:rsidRPr="008D6891">
        <w:rPr>
          <w:rFonts w:ascii="Calibri" w:hAnsi="Calibri"/>
          <w:sz w:val="18"/>
        </w:rPr>
        <w:t xml:space="preserve">, e o tayd91c0_gelemtab indica a designação </w:t>
      </w:r>
      <w:r>
        <w:rPr>
          <w:rFonts w:ascii="Calibri" w:hAnsi="Calibri"/>
          <w:sz w:val="18"/>
        </w:rPr>
        <w:t>do produto respetivo</w:t>
      </w:r>
      <w:r w:rsidRPr="008D6891">
        <w:rPr>
          <w:rFonts w:ascii="Calibri" w:hAnsi="Calibri"/>
          <w:sz w:val="18"/>
        </w:rPr>
        <w:t>. Ao atacar esta tabela, tem que se filtr</w:t>
      </w:r>
      <w:r>
        <w:rPr>
          <w:rFonts w:ascii="Calibri" w:hAnsi="Calibri"/>
          <w:sz w:val="18"/>
        </w:rPr>
        <w:t>ar por 'tayd91c0_ctabela' = '023</w:t>
      </w:r>
      <w:r w:rsidRPr="008D6891">
        <w:rPr>
          <w:rFonts w:ascii="Calibri" w:hAnsi="Calibri"/>
          <w:sz w:val="18"/>
        </w:rPr>
        <w:t>' e não esquecer de selecionar a 'data_date_part' relevante. Note-se que esta tabela só tem dados para os dias úteis</w:t>
      </w:r>
      <w:r>
        <w:rPr>
          <w:rFonts w:ascii="Calibri" w:hAnsi="Calibri"/>
          <w:sz w:val="18"/>
        </w:rPr>
        <w:t>.</w:t>
      </w:r>
    </w:p>
  </w:footnote>
  <w:footnote w:id="12">
    <w:p w14:paraId="200CE03D" w14:textId="23EF099A" w:rsidR="00F851D6" w:rsidRPr="005F1378" w:rsidRDefault="00F851D6">
      <w:pPr>
        <w:pStyle w:val="FootnoteText"/>
        <w:rPr>
          <w:rFonts w:ascii="Calibri" w:hAnsi="Calibri"/>
          <w:sz w:val="18"/>
        </w:rPr>
      </w:pPr>
      <w:r w:rsidRPr="005F1378">
        <w:rPr>
          <w:rStyle w:val="FootnoteReference"/>
          <w:rFonts w:ascii="Calibri" w:hAnsi="Calibri"/>
          <w:sz w:val="18"/>
        </w:rPr>
        <w:footnoteRef/>
      </w:r>
      <w:r>
        <w:rPr>
          <w:rFonts w:ascii="Calibri" w:hAnsi="Calibri"/>
          <w:sz w:val="18"/>
        </w:rPr>
        <w:t xml:space="preserve"> </w:t>
      </w:r>
      <w:r w:rsidRPr="005F1378">
        <w:rPr>
          <w:rFonts w:ascii="Calibri" w:hAnsi="Calibri"/>
          <w:sz w:val="18"/>
        </w:rPr>
        <w:t xml:space="preserve">Hipotecas diversas (079), Hipoteca imovel p/ constr. E revenda - habitacao (080), Hipoteca imovel construcao e revenda - outros (081), Hipoteca imovel afecto activ. Emp. Mutuaria (lojas e escritorios) (082), Hipoteca imovel afecto actividade empresa (edificios ind. E armazens) (083), Hipoteca imovel afecto activ. Emp. (terrenos agricolas) (084), Hipoteca imovel activ. Empresa (habitacao) (085), Hipoteca imovel n/ afecto actividade empresa (lojas e escritorios) (086), Hipoteca imovel n/ afecto activ. Emp. (edif. Industr. E armazens) (087), Hipoteca imovel n/ afecto activid. Empresa (terrenos agricolas) (088), Hipotecas s/imoveis-diversos (089), Hipoteca imovel 1ª habitacao (novo) (091), Hipoteca imovel 1ª habitacao (usado) (092), Hipoteca imovel 2ª habitacao (novo) (093), Hipoteca imovel 2ª habitacao (usado) (094), Terrenos (096). </w:t>
      </w:r>
      <w:r w:rsidRPr="00084607">
        <w:rPr>
          <w:rFonts w:ascii="Calibri" w:hAnsi="Calibri"/>
          <w:sz w:val="18"/>
        </w:rPr>
        <w:t>O dicionário de produtos e subprodutos pode ser consultado na tabela cd_estruturais.tat91_tabelas, em que o campo tayd91c0_celemtab corresponde à concatenação do produto e subproduto, e o tayd91c0_gelemtab indica a designação do produto/subproduto respetivo. Ao atacar esta tabela, tem que se filtrar por 'tayd91c0_ctabela' = '925' e não esquecer de selecionar a 'data_date_part' relevante. Note-se que esta tabela só tem dados para os dias úteis.</w:t>
      </w:r>
    </w:p>
  </w:footnote>
  <w:footnote w:id="13">
    <w:p w14:paraId="39EA2892" w14:textId="5F022F14" w:rsidR="00F851D6" w:rsidRPr="005F1378" w:rsidRDefault="00F851D6">
      <w:pPr>
        <w:pStyle w:val="FootnoteText"/>
        <w:rPr>
          <w:rFonts w:ascii="Calibri" w:hAnsi="Calibri"/>
          <w:sz w:val="18"/>
        </w:rPr>
      </w:pPr>
      <w:r w:rsidRPr="005F1378">
        <w:rPr>
          <w:rStyle w:val="FootnoteReference"/>
          <w:rFonts w:ascii="Calibri" w:hAnsi="Calibri"/>
          <w:sz w:val="18"/>
          <w:szCs w:val="18"/>
        </w:rPr>
        <w:footnoteRef/>
      </w:r>
      <w:r>
        <w:rPr>
          <w:rFonts w:ascii="Calibri" w:hAnsi="Calibri"/>
          <w:sz w:val="18"/>
          <w:szCs w:val="18"/>
        </w:rPr>
        <w:t xml:space="preserve"> </w:t>
      </w:r>
      <w:r w:rsidRPr="005F1378">
        <w:rPr>
          <w:rFonts w:ascii="Calibri" w:hAnsi="Calibri"/>
          <w:sz w:val="18"/>
          <w:szCs w:val="18"/>
        </w:rPr>
        <w:t xml:space="preserve">Outras hipotecas (079), Hipoteca imovel p/ constr. E revenda (080), Hipoteca de imovel p/ constr. E revenda (081), Hipoteca imovel afecto activ. Emp (082), Hipoteca imovel - emp. Mutuaria (083), Hipoteca imovel -emp. Mutuaria (084), Hipot. Imovel - activ. Empresa (085), Hipoteca imvoel n/ afecto activ. Empresa (086), Hipoteca imovel n/ afecto activ. Emp. (087), Hipoteca imovel n/ afecto activ. Empresa (088), Hipotecas s/imoveis-diversos (089), Hipot. Imov. P/ 1ª habitacao (091), Hipoteca imovel 1ª habitacao (usada) (092), Hipoteca imovel 2ª habitacao (093), Hip.s/imoveis habit.ocup/arrend. P/mult (094), Terrenos (096). </w:t>
      </w:r>
      <w:r w:rsidRPr="008D6891">
        <w:rPr>
          <w:rFonts w:ascii="Calibri" w:hAnsi="Calibri"/>
          <w:sz w:val="18"/>
        </w:rPr>
        <w:t xml:space="preserve">O </w:t>
      </w:r>
      <w:r>
        <w:rPr>
          <w:rFonts w:ascii="Calibri" w:hAnsi="Calibri"/>
          <w:sz w:val="18"/>
        </w:rPr>
        <w:t>significado dos códigos do campo ‘</w:t>
      </w:r>
      <w:r>
        <w:rPr>
          <w:rFonts w:ascii="Calibri" w:hAnsi="Calibri"/>
          <w:sz w:val="18"/>
          <w:lang w:eastAsia="pt-PT"/>
        </w:rPr>
        <w:t>cgarant</w:t>
      </w:r>
      <w:r>
        <w:rPr>
          <w:rFonts w:ascii="Calibri" w:hAnsi="Calibri"/>
          <w:sz w:val="18"/>
        </w:rPr>
        <w:t>’</w:t>
      </w:r>
      <w:r w:rsidRPr="005F1378">
        <w:rPr>
          <w:rFonts w:ascii="Calibri" w:hAnsi="Calibri"/>
          <w:sz w:val="18"/>
        </w:rPr>
        <w:t xml:space="preserve"> </w:t>
      </w:r>
      <w:r w:rsidRPr="008D6891">
        <w:rPr>
          <w:rFonts w:ascii="Calibri" w:hAnsi="Calibri"/>
          <w:sz w:val="18"/>
        </w:rPr>
        <w:t xml:space="preserve">pode ser consultado na tabela cd_estruturais.tat91_tabelas, em que o campo tayd91c0_celemtab corresponde </w:t>
      </w:r>
      <w:r>
        <w:rPr>
          <w:rFonts w:ascii="Calibri" w:hAnsi="Calibri"/>
          <w:sz w:val="18"/>
        </w:rPr>
        <w:t>ao código da garantia</w:t>
      </w:r>
      <w:r w:rsidRPr="008D6891">
        <w:rPr>
          <w:rFonts w:ascii="Calibri" w:hAnsi="Calibri"/>
          <w:sz w:val="18"/>
        </w:rPr>
        <w:t xml:space="preserve">, e o tayd91c0_gelemtab indica a designação </w:t>
      </w:r>
      <w:r>
        <w:rPr>
          <w:rFonts w:ascii="Calibri" w:hAnsi="Calibri"/>
          <w:sz w:val="18"/>
        </w:rPr>
        <w:t>do código da garantia respetiva</w:t>
      </w:r>
      <w:r w:rsidRPr="008D6891">
        <w:rPr>
          <w:rFonts w:ascii="Calibri" w:hAnsi="Calibri"/>
          <w:sz w:val="18"/>
        </w:rPr>
        <w:t>. Ao atacar esta tabela, tem que se filtr</w:t>
      </w:r>
      <w:r>
        <w:rPr>
          <w:rFonts w:ascii="Calibri" w:hAnsi="Calibri"/>
          <w:sz w:val="18"/>
        </w:rPr>
        <w:t>ar por 'tayd91c0_ctabela' = '251</w:t>
      </w:r>
      <w:r w:rsidRPr="008D6891">
        <w:rPr>
          <w:rFonts w:ascii="Calibri" w:hAnsi="Calibri"/>
          <w:sz w:val="18"/>
        </w:rPr>
        <w:t>' e não esquecer de selecionar a 'data_date_part' relevante. Note-se que esta tabela só tem dados para os dias úteis</w:t>
      </w:r>
      <w:r>
        <w:rPr>
          <w:rFonts w:ascii="Calibri" w:hAnsi="Calibri"/>
          <w:sz w:val="18"/>
        </w:rPr>
        <w:t>.</w:t>
      </w:r>
    </w:p>
  </w:footnote>
  <w:footnote w:id="14">
    <w:p w14:paraId="05751BAD" w14:textId="0EDFE96C" w:rsidR="00F851D6" w:rsidRPr="005F1378" w:rsidRDefault="00F851D6">
      <w:pPr>
        <w:pStyle w:val="FootnoteText"/>
        <w:rPr>
          <w:rFonts w:ascii="Calibri" w:hAnsi="Calibri"/>
        </w:rPr>
      </w:pPr>
      <w:r w:rsidRPr="005F1378">
        <w:rPr>
          <w:rStyle w:val="FootnoteReference"/>
          <w:rFonts w:ascii="Calibri" w:hAnsi="Calibri"/>
          <w:sz w:val="18"/>
        </w:rPr>
        <w:footnoteRef/>
      </w:r>
      <w:r w:rsidRPr="005F1378">
        <w:rPr>
          <w:rFonts w:ascii="Calibri" w:hAnsi="Calibri"/>
          <w:sz w:val="18"/>
        </w:rPr>
        <w:t xml:space="preserve"> </w:t>
      </w:r>
      <w:r w:rsidRPr="008D6891">
        <w:rPr>
          <w:rFonts w:ascii="Calibri" w:hAnsi="Calibri"/>
          <w:sz w:val="18"/>
        </w:rPr>
        <w:t xml:space="preserve">O </w:t>
      </w:r>
      <w:r>
        <w:rPr>
          <w:rFonts w:ascii="Calibri" w:hAnsi="Calibri"/>
          <w:sz w:val="18"/>
        </w:rPr>
        <w:t>significado dos códigos do campo ‘</w:t>
      </w:r>
      <w:r>
        <w:rPr>
          <w:rFonts w:ascii="Calibri" w:hAnsi="Calibri"/>
          <w:sz w:val="18"/>
          <w:lang w:eastAsia="pt-PT"/>
        </w:rPr>
        <w:t>csitbemic’</w:t>
      </w:r>
      <w:r w:rsidRPr="005F1378">
        <w:rPr>
          <w:rFonts w:ascii="Calibri" w:hAnsi="Calibri"/>
          <w:sz w:val="18"/>
        </w:rPr>
        <w:t xml:space="preserve"> </w:t>
      </w:r>
      <w:r w:rsidRPr="008D6891">
        <w:rPr>
          <w:rFonts w:ascii="Calibri" w:hAnsi="Calibri"/>
          <w:sz w:val="18"/>
        </w:rPr>
        <w:t xml:space="preserve">pode ser consultado na tabela cd_estruturais.tat91_tabelas, em que o campo tayd91c0_celemtab corresponde </w:t>
      </w:r>
      <w:r>
        <w:rPr>
          <w:rFonts w:ascii="Calibri" w:hAnsi="Calibri"/>
          <w:sz w:val="18"/>
        </w:rPr>
        <w:t>ao código da situação do bem</w:t>
      </w:r>
      <w:r w:rsidRPr="008D6891">
        <w:rPr>
          <w:rFonts w:ascii="Calibri" w:hAnsi="Calibri"/>
          <w:sz w:val="18"/>
        </w:rPr>
        <w:t xml:space="preserve">, e o tayd91c0_gelemtab indica a designação </w:t>
      </w:r>
      <w:r>
        <w:rPr>
          <w:rFonts w:ascii="Calibri" w:hAnsi="Calibri"/>
          <w:sz w:val="18"/>
        </w:rPr>
        <w:t>da situação do bem respetiva</w:t>
      </w:r>
      <w:r w:rsidRPr="008D6891">
        <w:rPr>
          <w:rFonts w:ascii="Calibri" w:hAnsi="Calibri"/>
          <w:sz w:val="18"/>
        </w:rPr>
        <w:t>. Ao atacar esta tabela, tem que se filtr</w:t>
      </w:r>
      <w:r>
        <w:rPr>
          <w:rFonts w:ascii="Calibri" w:hAnsi="Calibri"/>
          <w:sz w:val="18"/>
        </w:rPr>
        <w:t>ar por 'tayd91c0_ctabela' = '344</w:t>
      </w:r>
      <w:r w:rsidRPr="008D6891">
        <w:rPr>
          <w:rFonts w:ascii="Calibri" w:hAnsi="Calibri"/>
          <w:sz w:val="18"/>
        </w:rPr>
        <w:t>' e não esquecer de selecionar a 'data_date_part' relevante. Note-se que esta tabela só tem dados para os dias úteis</w:t>
      </w:r>
      <w:r>
        <w:rPr>
          <w:rFonts w:ascii="Calibri" w:hAnsi="Calibri"/>
          <w:sz w:val="18"/>
        </w:rPr>
        <w:t>.</w:t>
      </w:r>
    </w:p>
  </w:footnote>
  <w:footnote w:id="15">
    <w:p w14:paraId="0C538DF0" w14:textId="7619FBB5" w:rsidR="00F851D6" w:rsidRPr="005F1378" w:rsidRDefault="00F851D6">
      <w:pPr>
        <w:pStyle w:val="FootnoteText"/>
        <w:rPr>
          <w:rFonts w:ascii="Calibri" w:hAnsi="Calibri"/>
        </w:rPr>
      </w:pPr>
      <w:r w:rsidRPr="00CD7131">
        <w:rPr>
          <w:rStyle w:val="FootnoteReference"/>
          <w:rFonts w:ascii="Calibri" w:hAnsi="Calibri"/>
          <w:sz w:val="18"/>
        </w:rPr>
        <w:footnoteRef/>
      </w:r>
      <w:r w:rsidRPr="00CD7131">
        <w:rPr>
          <w:rFonts w:ascii="Calibri" w:hAnsi="Calibri"/>
          <w:sz w:val="18"/>
        </w:rPr>
        <w:t xml:space="preserve"> Atualmente a única exceção a este princípio prende-se com o significado dos campos ‘mavalia’ e adjacentes (‘per_cobert’, ‘total_divida’), cujo conceito está intrinsecamente relacionado com a tipologia da garantia. Esta situação singular está neste momento a ser solucionada para que o princípio possa ser cumprido na sua íntegra.</w:t>
      </w:r>
    </w:p>
  </w:footnote>
  <w:footnote w:id="16">
    <w:p w14:paraId="3A517D21" w14:textId="7FE016DE" w:rsidR="00F851D6" w:rsidRPr="005F2985" w:rsidRDefault="00F851D6">
      <w:pPr>
        <w:pStyle w:val="FootnoteText"/>
        <w:rPr>
          <w:rFonts w:ascii="Calibri" w:hAnsi="Calibri"/>
        </w:rPr>
      </w:pPr>
      <w:r w:rsidRPr="005F2985">
        <w:rPr>
          <w:rStyle w:val="FootnoteReference"/>
          <w:rFonts w:ascii="Calibri" w:hAnsi="Calibri"/>
          <w:sz w:val="18"/>
        </w:rPr>
        <w:footnoteRef/>
      </w:r>
      <w:r w:rsidRPr="005F2985">
        <w:rPr>
          <w:rFonts w:ascii="Calibri" w:hAnsi="Calibri"/>
          <w:sz w:val="18"/>
        </w:rPr>
        <w:t xml:space="preserve"> Até à data de 2023-02-24, encontram-se registos com origem = ‘FCL’. Esta denominação, no caso de garantias imobiliárias no MUG, é equiparada a Leasing, pelo que se considerou posteriormente uma designação homogénea (‘LEA’).</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D0950CC" w14:textId="77777777" w:rsidR="000A7119" w:rsidRDefault="000A711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69A6008" w14:textId="67E8D4FC" w:rsidR="00F851D6" w:rsidRPr="00682013" w:rsidRDefault="00F851D6" w:rsidP="00A16D2B">
    <w:pPr>
      <w:spacing w:after="0"/>
      <w:ind w:right="27"/>
      <w:rPr>
        <w:rFonts w:ascii="Calibri" w:hAnsi="Calibri"/>
      </w:rPr>
    </w:pPr>
    <w:r w:rsidRPr="00682013">
      <w:rPr>
        <w:rFonts w:ascii="Calibri" w:hAnsi="Calibri"/>
      </w:rPr>
      <w:t xml:space="preserve">Modelo e </w:t>
    </w:r>
    <w:r w:rsidRPr="00682013">
      <w:rPr>
        <w:rFonts w:ascii="Calibri" w:hAnsi="Calibri"/>
        <w:i/>
        <w:iCs/>
      </w:rPr>
      <w:t xml:space="preserve">Workflow </w:t>
    </w:r>
    <w:r w:rsidRPr="00682013">
      <w:rPr>
        <w:rFonts w:ascii="Calibri" w:hAnsi="Calibri"/>
      </w:rPr>
      <w:t xml:space="preserve">DL – </w:t>
    </w:r>
    <w:r>
      <w:rPr>
        <w:rFonts w:ascii="Calibri" w:hAnsi="Calibri"/>
      </w:rPr>
      <w:t>Modelo Único de Garantias (MUG)</w:t>
    </w:r>
    <w:r w:rsidRPr="00682013">
      <w:rPr>
        <w:rFonts w:ascii="Calibri" w:hAnsi="Calibri"/>
        <w:noProof/>
        <w:lang w:eastAsia="pt-PT"/>
      </w:rPr>
      <mc:AlternateContent>
        <mc:Choice Requires="wpg">
          <w:drawing>
            <wp:anchor distT="0" distB="0" distL="114300" distR="114300" simplePos="0" relativeHeight="251658240" behindDoc="0" locked="0" layoutInCell="1" allowOverlap="1" wp14:anchorId="1B630E17" wp14:editId="42205382">
              <wp:simplePos x="0" y="0"/>
              <wp:positionH relativeFrom="page">
                <wp:posOffset>914705</wp:posOffset>
              </wp:positionH>
              <wp:positionV relativeFrom="page">
                <wp:posOffset>768097</wp:posOffset>
              </wp:positionV>
              <wp:extent cx="5944489" cy="9144"/>
              <wp:effectExtent l="0" t="0" r="0" b="0"/>
              <wp:wrapSquare wrapText="bothSides"/>
              <wp:docPr id="488244" name="Group 488244"/>
              <wp:cNvGraphicFramePr/>
              <a:graphic xmlns:a="http://schemas.openxmlformats.org/drawingml/2006/main">
                <a:graphicData uri="http://schemas.microsoft.com/office/word/2010/wordprocessingGroup">
                  <wpg:wgp>
                    <wpg:cNvGrpSpPr/>
                    <wpg:grpSpPr>
                      <a:xfrm>
                        <a:off x="0" y="0"/>
                        <a:ext cx="5944489" cy="9144"/>
                        <a:chOff x="0" y="0"/>
                        <a:chExt cx="5944489" cy="9144"/>
                      </a:xfrm>
                    </wpg:grpSpPr>
                    <wps:wsp>
                      <wps:cNvPr id="510652" name="Shape 510652"/>
                      <wps:cNvSpPr/>
                      <wps:spPr>
                        <a:xfrm>
                          <a:off x="0" y="0"/>
                          <a:ext cx="5944489" cy="9144"/>
                        </a:xfrm>
                        <a:custGeom>
                          <a:avLst/>
                          <a:gdLst/>
                          <a:ahLst/>
                          <a:cxnLst/>
                          <a:rect l="0" t="0" r="0" b="0"/>
                          <a:pathLst>
                            <a:path w="5944489" h="9144">
                              <a:moveTo>
                                <a:pt x="0" y="0"/>
                              </a:moveTo>
                              <a:lnTo>
                                <a:pt x="5944489" y="0"/>
                              </a:lnTo>
                              <a:lnTo>
                                <a:pt x="594448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rto="http://schemas.microsoft.com/office/word/2006/arto">
          <w:pict>
            <v:group w14:anchorId="7263B447" id="Group 488244" o:spid="_x0000_s1026" style="position:absolute;margin-left:1in;margin-top:60.5pt;width:468.05pt;height:.7pt;z-index:251658240;mso-position-horizontal-relative:page;mso-position-vertical-relative:page" coordsize="59444,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">
              <v:shape id="Shape 510652" o:spid="_x0000_s1027" style="position:absolute;width:59444;height:91;visibility:visible;mso-wrap-style:square;v-text-anchor:top" coordsize="5944489,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" path="m,l5944489,r,9144l,9144,,e" fillcolor="black" stroked="f" strokeweight="0">
                <v:stroke miterlimit="83231f" joinstyle="miter"/>
                <v:path arrowok="t" textboxrect="0,0,5944489,9144"/>
              </v:shape>
              <w10:wrap type="square" anchorx="page" anchory="page"/>
            </v:group>
          </w:pict>
        </mc:Fallback>
      </mc:AlternateContent>
    </w:r>
  </w:p>
  <w:p w14:paraId="081CE354" w14:textId="77777777" w:rsidR="00F851D6" w:rsidRPr="00A16D2B" w:rsidRDefault="00F851D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9043C0B" w14:textId="77777777" w:rsidR="000A7119" w:rsidRDefault="000A711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A01B70"/>
    <w:multiLevelType w:val="hybridMultilevel"/>
    <w:tmpl w:val="F458812C"/>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 w15:restartNumberingAfterBreak="0">
    <w:nsid w:val="00EB66B6"/>
    <w:multiLevelType w:val="hybridMultilevel"/>
    <w:tmpl w:val="673242E4"/>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2" w15:restartNumberingAfterBreak="0">
    <w:nsid w:val="010D7A55"/>
    <w:multiLevelType w:val="hybridMultilevel"/>
    <w:tmpl w:val="A17E0630"/>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3" w15:restartNumberingAfterBreak="0">
    <w:nsid w:val="03046CCF"/>
    <w:multiLevelType w:val="hybridMultilevel"/>
    <w:tmpl w:val="2012AAEC"/>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4" w15:restartNumberingAfterBreak="0">
    <w:nsid w:val="04014D7A"/>
    <w:multiLevelType w:val="hybridMultilevel"/>
    <w:tmpl w:val="1414CA12"/>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5" w15:restartNumberingAfterBreak="0">
    <w:nsid w:val="070E49D2"/>
    <w:multiLevelType w:val="hybridMultilevel"/>
    <w:tmpl w:val="0ABAF1BA"/>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6" w15:restartNumberingAfterBreak="0">
    <w:nsid w:val="07C67912"/>
    <w:multiLevelType w:val="hybridMultilevel"/>
    <w:tmpl w:val="DCCAC4FA"/>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7" w15:restartNumberingAfterBreak="0">
    <w:nsid w:val="085A0CA6"/>
    <w:multiLevelType w:val="hybridMultilevel"/>
    <w:tmpl w:val="F92A4130"/>
    <w:lvl w:ilvl="0" w:tplc="08160001">
      <w:start w:val="1"/>
      <w:numFmt w:val="bullet"/>
      <w:lvlText w:val=""/>
      <w:lvlJc w:val="left"/>
      <w:pPr>
        <w:ind w:left="360" w:hanging="360"/>
      </w:pPr>
      <w:rPr>
        <w:rFonts w:ascii="Symbol" w:hAnsi="Symbol" w:hint="default"/>
      </w:rPr>
    </w:lvl>
    <w:lvl w:ilvl="1" w:tplc="08160003" w:tentative="1">
      <w:start w:val="1"/>
      <w:numFmt w:val="bullet"/>
      <w:lvlText w:val="o"/>
      <w:lvlJc w:val="left"/>
      <w:pPr>
        <w:ind w:left="1080" w:hanging="360"/>
      </w:pPr>
      <w:rPr>
        <w:rFonts w:ascii="Courier New" w:hAnsi="Courier New" w:cs="Courier New" w:hint="default"/>
      </w:rPr>
    </w:lvl>
    <w:lvl w:ilvl="2" w:tplc="08160005" w:tentative="1">
      <w:start w:val="1"/>
      <w:numFmt w:val="bullet"/>
      <w:lvlText w:val=""/>
      <w:lvlJc w:val="left"/>
      <w:pPr>
        <w:ind w:left="1800" w:hanging="360"/>
      </w:pPr>
      <w:rPr>
        <w:rFonts w:ascii="Wingdings" w:hAnsi="Wingdings" w:hint="default"/>
      </w:rPr>
    </w:lvl>
    <w:lvl w:ilvl="3" w:tplc="08160001" w:tentative="1">
      <w:start w:val="1"/>
      <w:numFmt w:val="bullet"/>
      <w:lvlText w:val=""/>
      <w:lvlJc w:val="left"/>
      <w:pPr>
        <w:ind w:left="2520" w:hanging="360"/>
      </w:pPr>
      <w:rPr>
        <w:rFonts w:ascii="Symbol" w:hAnsi="Symbol" w:hint="default"/>
      </w:rPr>
    </w:lvl>
    <w:lvl w:ilvl="4" w:tplc="08160003" w:tentative="1">
      <w:start w:val="1"/>
      <w:numFmt w:val="bullet"/>
      <w:lvlText w:val="o"/>
      <w:lvlJc w:val="left"/>
      <w:pPr>
        <w:ind w:left="3240" w:hanging="360"/>
      </w:pPr>
      <w:rPr>
        <w:rFonts w:ascii="Courier New" w:hAnsi="Courier New" w:cs="Courier New" w:hint="default"/>
      </w:rPr>
    </w:lvl>
    <w:lvl w:ilvl="5" w:tplc="08160005" w:tentative="1">
      <w:start w:val="1"/>
      <w:numFmt w:val="bullet"/>
      <w:lvlText w:val=""/>
      <w:lvlJc w:val="left"/>
      <w:pPr>
        <w:ind w:left="3960" w:hanging="360"/>
      </w:pPr>
      <w:rPr>
        <w:rFonts w:ascii="Wingdings" w:hAnsi="Wingdings" w:hint="default"/>
      </w:rPr>
    </w:lvl>
    <w:lvl w:ilvl="6" w:tplc="08160001" w:tentative="1">
      <w:start w:val="1"/>
      <w:numFmt w:val="bullet"/>
      <w:lvlText w:val=""/>
      <w:lvlJc w:val="left"/>
      <w:pPr>
        <w:ind w:left="4680" w:hanging="360"/>
      </w:pPr>
      <w:rPr>
        <w:rFonts w:ascii="Symbol" w:hAnsi="Symbol" w:hint="default"/>
      </w:rPr>
    </w:lvl>
    <w:lvl w:ilvl="7" w:tplc="08160003" w:tentative="1">
      <w:start w:val="1"/>
      <w:numFmt w:val="bullet"/>
      <w:lvlText w:val="o"/>
      <w:lvlJc w:val="left"/>
      <w:pPr>
        <w:ind w:left="5400" w:hanging="360"/>
      </w:pPr>
      <w:rPr>
        <w:rFonts w:ascii="Courier New" w:hAnsi="Courier New" w:cs="Courier New" w:hint="default"/>
      </w:rPr>
    </w:lvl>
    <w:lvl w:ilvl="8" w:tplc="08160005" w:tentative="1">
      <w:start w:val="1"/>
      <w:numFmt w:val="bullet"/>
      <w:lvlText w:val=""/>
      <w:lvlJc w:val="left"/>
      <w:pPr>
        <w:ind w:left="6120" w:hanging="360"/>
      </w:pPr>
      <w:rPr>
        <w:rFonts w:ascii="Wingdings" w:hAnsi="Wingdings" w:hint="default"/>
      </w:rPr>
    </w:lvl>
  </w:abstractNum>
  <w:abstractNum w:abstractNumId="8" w15:restartNumberingAfterBreak="0">
    <w:nsid w:val="085B4BAC"/>
    <w:multiLevelType w:val="hybridMultilevel"/>
    <w:tmpl w:val="85C68AF8"/>
    <w:lvl w:ilvl="0" w:tplc="08160001">
      <w:start w:val="1"/>
      <w:numFmt w:val="bullet"/>
      <w:lvlText w:val=""/>
      <w:lvlJc w:val="left"/>
      <w:pPr>
        <w:ind w:left="720" w:hanging="360"/>
      </w:pPr>
      <w:rPr>
        <w:rFonts w:ascii="Symbol" w:hAnsi="Symbol" w:hint="default"/>
      </w:rPr>
    </w:lvl>
    <w:lvl w:ilvl="1" w:tplc="08160003">
      <w:start w:val="1"/>
      <w:numFmt w:val="bullet"/>
      <w:lvlText w:val="o"/>
      <w:lvlJc w:val="left"/>
      <w:pPr>
        <w:ind w:left="1440" w:hanging="360"/>
      </w:pPr>
      <w:rPr>
        <w:rFonts w:ascii="Courier New" w:hAnsi="Courier New" w:cs="Courier New" w:hint="default"/>
      </w:rPr>
    </w:lvl>
    <w:lvl w:ilvl="2" w:tplc="08160005">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9" w15:restartNumberingAfterBreak="0">
    <w:nsid w:val="096A6199"/>
    <w:multiLevelType w:val="hybridMultilevel"/>
    <w:tmpl w:val="017AE490"/>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0" w15:restartNumberingAfterBreak="0">
    <w:nsid w:val="0A3672ED"/>
    <w:multiLevelType w:val="hybridMultilevel"/>
    <w:tmpl w:val="A10E2986"/>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1" w15:restartNumberingAfterBreak="0">
    <w:nsid w:val="0BED3704"/>
    <w:multiLevelType w:val="hybridMultilevel"/>
    <w:tmpl w:val="A71A3DD4"/>
    <w:lvl w:ilvl="0" w:tplc="08160003">
      <w:start w:val="1"/>
      <w:numFmt w:val="bullet"/>
      <w:lvlText w:val="o"/>
      <w:lvlJc w:val="left"/>
      <w:pPr>
        <w:ind w:left="720" w:hanging="360"/>
      </w:pPr>
      <w:rPr>
        <w:rFonts w:ascii="Courier New" w:hAnsi="Courier New" w:cs="Courier New" w:hint="default"/>
      </w:rPr>
    </w:lvl>
    <w:lvl w:ilvl="1" w:tplc="08160003">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2" w15:restartNumberingAfterBreak="0">
    <w:nsid w:val="0C461064"/>
    <w:multiLevelType w:val="hybridMultilevel"/>
    <w:tmpl w:val="E9C4AECE"/>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3" w15:restartNumberingAfterBreak="0">
    <w:nsid w:val="0D582CC7"/>
    <w:multiLevelType w:val="hybridMultilevel"/>
    <w:tmpl w:val="F3A24740"/>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4" w15:restartNumberingAfterBreak="0">
    <w:nsid w:val="111F78C8"/>
    <w:multiLevelType w:val="hybridMultilevel"/>
    <w:tmpl w:val="E470193A"/>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5" w15:restartNumberingAfterBreak="0">
    <w:nsid w:val="11440394"/>
    <w:multiLevelType w:val="hybridMultilevel"/>
    <w:tmpl w:val="A4C24C42"/>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6" w15:restartNumberingAfterBreak="0">
    <w:nsid w:val="11534641"/>
    <w:multiLevelType w:val="hybridMultilevel"/>
    <w:tmpl w:val="FC54B57C"/>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7" w15:restartNumberingAfterBreak="0">
    <w:nsid w:val="12EB0176"/>
    <w:multiLevelType w:val="hybridMultilevel"/>
    <w:tmpl w:val="4C3E4AEE"/>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8" w15:restartNumberingAfterBreak="0">
    <w:nsid w:val="14CA2DAE"/>
    <w:multiLevelType w:val="hybridMultilevel"/>
    <w:tmpl w:val="E876A4FA"/>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9" w15:restartNumberingAfterBreak="0">
    <w:nsid w:val="15B03FA7"/>
    <w:multiLevelType w:val="hybridMultilevel"/>
    <w:tmpl w:val="E8188506"/>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20" w15:restartNumberingAfterBreak="0">
    <w:nsid w:val="165C0DB4"/>
    <w:multiLevelType w:val="hybridMultilevel"/>
    <w:tmpl w:val="BFEC3550"/>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21" w15:restartNumberingAfterBreak="0">
    <w:nsid w:val="167A0CAC"/>
    <w:multiLevelType w:val="hybridMultilevel"/>
    <w:tmpl w:val="0624ED88"/>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22" w15:restartNumberingAfterBreak="0">
    <w:nsid w:val="1AB82C47"/>
    <w:multiLevelType w:val="hybridMultilevel"/>
    <w:tmpl w:val="2370E640"/>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23" w15:restartNumberingAfterBreak="0">
    <w:nsid w:val="1D0B5C0A"/>
    <w:multiLevelType w:val="hybridMultilevel"/>
    <w:tmpl w:val="6DD8847E"/>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24" w15:restartNumberingAfterBreak="0">
    <w:nsid w:val="1D783490"/>
    <w:multiLevelType w:val="hybridMultilevel"/>
    <w:tmpl w:val="4C26DF46"/>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25" w15:restartNumberingAfterBreak="0">
    <w:nsid w:val="204E7B2A"/>
    <w:multiLevelType w:val="hybridMultilevel"/>
    <w:tmpl w:val="BB8091A0"/>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26" w15:restartNumberingAfterBreak="0">
    <w:nsid w:val="23855E7C"/>
    <w:multiLevelType w:val="hybridMultilevel"/>
    <w:tmpl w:val="30546068"/>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27" w15:restartNumberingAfterBreak="0">
    <w:nsid w:val="26AD7FB4"/>
    <w:multiLevelType w:val="hybridMultilevel"/>
    <w:tmpl w:val="2C7864A0"/>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28" w15:restartNumberingAfterBreak="0">
    <w:nsid w:val="28810AEF"/>
    <w:multiLevelType w:val="hybridMultilevel"/>
    <w:tmpl w:val="3D8225AE"/>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29" w15:restartNumberingAfterBreak="0">
    <w:nsid w:val="2AFF2AEA"/>
    <w:multiLevelType w:val="hybridMultilevel"/>
    <w:tmpl w:val="DC94B9F2"/>
    <w:lvl w:ilvl="0" w:tplc="08160001">
      <w:start w:val="1"/>
      <w:numFmt w:val="bullet"/>
      <w:lvlText w:val=""/>
      <w:lvlJc w:val="left"/>
      <w:pPr>
        <w:ind w:left="720" w:hanging="360"/>
      </w:pPr>
      <w:rPr>
        <w:rFonts w:ascii="Symbol" w:hAnsi="Symbol" w:hint="default"/>
      </w:rPr>
    </w:lvl>
    <w:lvl w:ilvl="1" w:tplc="08160003">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30" w15:restartNumberingAfterBreak="0">
    <w:nsid w:val="2B157943"/>
    <w:multiLevelType w:val="hybridMultilevel"/>
    <w:tmpl w:val="9214B030"/>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31" w15:restartNumberingAfterBreak="0">
    <w:nsid w:val="2F17475F"/>
    <w:multiLevelType w:val="hybridMultilevel"/>
    <w:tmpl w:val="CDB2A132"/>
    <w:lvl w:ilvl="0" w:tplc="08160001">
      <w:start w:val="1"/>
      <w:numFmt w:val="bullet"/>
      <w:lvlText w:val=""/>
      <w:lvlJc w:val="left"/>
      <w:pPr>
        <w:ind w:left="720" w:hanging="360"/>
      </w:pPr>
      <w:rPr>
        <w:rFonts w:ascii="Symbol" w:hAnsi="Symbol" w:hint="default"/>
      </w:rPr>
    </w:lvl>
    <w:lvl w:ilvl="1" w:tplc="08160003">
      <w:start w:val="1"/>
      <w:numFmt w:val="bullet"/>
      <w:lvlText w:val="o"/>
      <w:lvlJc w:val="left"/>
      <w:pPr>
        <w:ind w:left="1440" w:hanging="360"/>
      </w:pPr>
      <w:rPr>
        <w:rFonts w:ascii="Courier New" w:hAnsi="Courier New" w:cs="Courier New" w:hint="default"/>
      </w:rPr>
    </w:lvl>
    <w:lvl w:ilvl="2" w:tplc="08160005">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32" w15:restartNumberingAfterBreak="0">
    <w:nsid w:val="319556EC"/>
    <w:multiLevelType w:val="hybridMultilevel"/>
    <w:tmpl w:val="7EC6CE5A"/>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33" w15:restartNumberingAfterBreak="0">
    <w:nsid w:val="33713599"/>
    <w:multiLevelType w:val="hybridMultilevel"/>
    <w:tmpl w:val="F072CB7C"/>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34" w15:restartNumberingAfterBreak="0">
    <w:nsid w:val="349E5036"/>
    <w:multiLevelType w:val="hybridMultilevel"/>
    <w:tmpl w:val="BFDCF574"/>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35" w15:restartNumberingAfterBreak="0">
    <w:nsid w:val="35397BF8"/>
    <w:multiLevelType w:val="hybridMultilevel"/>
    <w:tmpl w:val="5E0A3698"/>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36" w15:restartNumberingAfterBreak="0">
    <w:nsid w:val="356400B1"/>
    <w:multiLevelType w:val="hybridMultilevel"/>
    <w:tmpl w:val="8D0EC25E"/>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37" w15:restartNumberingAfterBreak="0">
    <w:nsid w:val="35787BDD"/>
    <w:multiLevelType w:val="hybridMultilevel"/>
    <w:tmpl w:val="4BEACC0E"/>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38" w15:restartNumberingAfterBreak="0">
    <w:nsid w:val="35D207F2"/>
    <w:multiLevelType w:val="hybridMultilevel"/>
    <w:tmpl w:val="0228F44A"/>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39" w15:restartNumberingAfterBreak="0">
    <w:nsid w:val="36035BAB"/>
    <w:multiLevelType w:val="hybridMultilevel"/>
    <w:tmpl w:val="07545E9C"/>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40" w15:restartNumberingAfterBreak="0">
    <w:nsid w:val="37F62461"/>
    <w:multiLevelType w:val="hybridMultilevel"/>
    <w:tmpl w:val="A386CBEC"/>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41" w15:restartNumberingAfterBreak="0">
    <w:nsid w:val="390543BA"/>
    <w:multiLevelType w:val="hybridMultilevel"/>
    <w:tmpl w:val="CCE629E6"/>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42" w15:restartNumberingAfterBreak="0">
    <w:nsid w:val="3A697AC9"/>
    <w:multiLevelType w:val="hybridMultilevel"/>
    <w:tmpl w:val="51D4990A"/>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43" w15:restartNumberingAfterBreak="0">
    <w:nsid w:val="3A9A6983"/>
    <w:multiLevelType w:val="hybridMultilevel"/>
    <w:tmpl w:val="D752E2EA"/>
    <w:lvl w:ilvl="0" w:tplc="08160001">
      <w:start w:val="1"/>
      <w:numFmt w:val="bullet"/>
      <w:lvlText w:val=""/>
      <w:lvlJc w:val="left"/>
      <w:pPr>
        <w:ind w:left="720" w:hanging="360"/>
      </w:pPr>
      <w:rPr>
        <w:rFonts w:ascii="Symbol" w:hAnsi="Symbol" w:hint="default"/>
      </w:rPr>
    </w:lvl>
    <w:lvl w:ilvl="1" w:tplc="08160003">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44" w15:restartNumberingAfterBreak="0">
    <w:nsid w:val="3B056337"/>
    <w:multiLevelType w:val="hybridMultilevel"/>
    <w:tmpl w:val="026E855C"/>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45" w15:restartNumberingAfterBreak="0">
    <w:nsid w:val="3B2D5EF7"/>
    <w:multiLevelType w:val="hybridMultilevel"/>
    <w:tmpl w:val="F738C460"/>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46" w15:restartNumberingAfterBreak="0">
    <w:nsid w:val="3E80685A"/>
    <w:multiLevelType w:val="hybridMultilevel"/>
    <w:tmpl w:val="20E8D03E"/>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47" w15:restartNumberingAfterBreak="0">
    <w:nsid w:val="3EFC7E1B"/>
    <w:multiLevelType w:val="hybridMultilevel"/>
    <w:tmpl w:val="511ACFB8"/>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48" w15:restartNumberingAfterBreak="0">
    <w:nsid w:val="40844E6F"/>
    <w:multiLevelType w:val="hybridMultilevel"/>
    <w:tmpl w:val="1EC26842"/>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49" w15:restartNumberingAfterBreak="0">
    <w:nsid w:val="41762022"/>
    <w:multiLevelType w:val="hybridMultilevel"/>
    <w:tmpl w:val="C9C03E18"/>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50" w15:restartNumberingAfterBreak="0">
    <w:nsid w:val="43E91425"/>
    <w:multiLevelType w:val="hybridMultilevel"/>
    <w:tmpl w:val="9B4EA1D0"/>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51" w15:restartNumberingAfterBreak="0">
    <w:nsid w:val="43ED17E6"/>
    <w:multiLevelType w:val="multilevel"/>
    <w:tmpl w:val="B6569828"/>
    <w:lvl w:ilvl="0">
      <w:start w:val="2"/>
      <w:numFmt w:val="decimal"/>
      <w:lvlText w:val="%1."/>
      <w:lvlJc w:val="left"/>
      <w:pPr>
        <w:ind w:left="420" w:hanging="420"/>
      </w:pPr>
      <w:rPr>
        <w:rFonts w:hint="default"/>
      </w:rPr>
    </w:lvl>
    <w:lvl w:ilvl="1">
      <w:start w:val="1"/>
      <w:numFmt w:val="decimal"/>
      <w:pStyle w:val="Heading2"/>
      <w:lvlText w:val="%1.%2."/>
      <w:lvlJc w:val="left"/>
      <w:pPr>
        <w:ind w:left="720" w:hanging="720"/>
      </w:pPr>
      <w:rPr>
        <w:rFonts w:hint="default"/>
      </w:rPr>
    </w:lvl>
    <w:lvl w:ilvl="2">
      <w:start w:val="1"/>
      <w:numFmt w:val="decimal"/>
      <w:pStyle w:val="Heading3"/>
      <w:lvlText w:val="%1.%2.%3."/>
      <w:lvlJc w:val="left"/>
      <w:pPr>
        <w:ind w:left="720" w:hanging="720"/>
      </w:pPr>
      <w:rPr>
        <w:rFonts w:hint="default"/>
        <w:sz w:val="22"/>
        <w:szCs w:val="24"/>
      </w:rPr>
    </w:lvl>
    <w:lvl w:ilvl="3">
      <w:start w:val="1"/>
      <w:numFmt w:val="decimal"/>
      <w:pStyle w:val="Heading4"/>
      <w:lvlText w:val="%1.%2.%3.%4."/>
      <w:lvlJc w:val="left"/>
      <w:pPr>
        <w:ind w:left="1080" w:hanging="1080"/>
      </w:pPr>
      <w:rPr>
        <w:rFonts w:hint="default"/>
      </w:rPr>
    </w:lvl>
    <w:lvl w:ilvl="4">
      <w:start w:val="1"/>
      <w:numFmt w:val="decimal"/>
      <w:pStyle w:val="Heading5"/>
      <w:lvlText w:val="%1.%2.%3.%4.%5."/>
      <w:lvlJc w:val="left"/>
      <w:pPr>
        <w:ind w:left="1440" w:hanging="1440"/>
      </w:pPr>
      <w:rPr>
        <w:rFonts w:hint="default"/>
      </w:rPr>
    </w:lvl>
    <w:lvl w:ilvl="5">
      <w:start w:val="1"/>
      <w:numFmt w:val="decimal"/>
      <w:pStyle w:val="Heading6"/>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52" w15:restartNumberingAfterBreak="0">
    <w:nsid w:val="44FC2FF2"/>
    <w:multiLevelType w:val="hybridMultilevel"/>
    <w:tmpl w:val="74DEF226"/>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53" w15:restartNumberingAfterBreak="0">
    <w:nsid w:val="4542387F"/>
    <w:multiLevelType w:val="hybridMultilevel"/>
    <w:tmpl w:val="F5EE435C"/>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54" w15:restartNumberingAfterBreak="0">
    <w:nsid w:val="460B5FCD"/>
    <w:multiLevelType w:val="hybridMultilevel"/>
    <w:tmpl w:val="45E823F4"/>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55" w15:restartNumberingAfterBreak="0">
    <w:nsid w:val="47D32AC6"/>
    <w:multiLevelType w:val="hybridMultilevel"/>
    <w:tmpl w:val="61AC616C"/>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56" w15:restartNumberingAfterBreak="0">
    <w:nsid w:val="48A80838"/>
    <w:multiLevelType w:val="hybridMultilevel"/>
    <w:tmpl w:val="EDB4BAF8"/>
    <w:lvl w:ilvl="0" w:tplc="08160001">
      <w:start w:val="1"/>
      <w:numFmt w:val="bullet"/>
      <w:lvlText w:val=""/>
      <w:lvlJc w:val="left"/>
      <w:pPr>
        <w:ind w:left="720" w:hanging="360"/>
      </w:pPr>
      <w:rPr>
        <w:rFonts w:ascii="Symbol" w:hAnsi="Symbol" w:hint="default"/>
      </w:rPr>
    </w:lvl>
    <w:lvl w:ilvl="1" w:tplc="08160003">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57" w15:restartNumberingAfterBreak="0">
    <w:nsid w:val="49B201E6"/>
    <w:multiLevelType w:val="hybridMultilevel"/>
    <w:tmpl w:val="98D467B2"/>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58" w15:restartNumberingAfterBreak="0">
    <w:nsid w:val="49E525E3"/>
    <w:multiLevelType w:val="hybridMultilevel"/>
    <w:tmpl w:val="6B60B762"/>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59" w15:restartNumberingAfterBreak="0">
    <w:nsid w:val="4AFA13D8"/>
    <w:multiLevelType w:val="hybridMultilevel"/>
    <w:tmpl w:val="10B67D76"/>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60" w15:restartNumberingAfterBreak="0">
    <w:nsid w:val="4CB211C6"/>
    <w:multiLevelType w:val="hybridMultilevel"/>
    <w:tmpl w:val="78ACD872"/>
    <w:lvl w:ilvl="0" w:tplc="4F04A754">
      <w:start w:val="1"/>
      <w:numFmt w:val="decimal"/>
      <w:pStyle w:val="Heading1"/>
      <w:lvlText w:val="%1."/>
      <w:lvlJc w:val="left"/>
      <w:pPr>
        <w:ind w:left="360" w:hanging="360"/>
      </w:pPr>
    </w:lvl>
    <w:lvl w:ilvl="1" w:tplc="08160019">
      <w:start w:val="1"/>
      <w:numFmt w:val="lowerLetter"/>
      <w:lvlText w:val="%2."/>
      <w:lvlJc w:val="left"/>
      <w:pPr>
        <w:ind w:left="1440" w:hanging="360"/>
      </w:pPr>
    </w:lvl>
    <w:lvl w:ilvl="2" w:tplc="0816001B">
      <w:start w:val="1"/>
      <w:numFmt w:val="lowerRoman"/>
      <w:lvlText w:val="%3."/>
      <w:lvlJc w:val="right"/>
      <w:pPr>
        <w:ind w:left="2160" w:hanging="180"/>
      </w:pPr>
    </w:lvl>
    <w:lvl w:ilvl="3" w:tplc="0816000F">
      <w:start w:val="1"/>
      <w:numFmt w:val="decimal"/>
      <w:lvlText w:val="%4."/>
      <w:lvlJc w:val="left"/>
      <w:pPr>
        <w:ind w:left="2880" w:hanging="360"/>
      </w:pPr>
    </w:lvl>
    <w:lvl w:ilvl="4" w:tplc="08160019">
      <w:start w:val="1"/>
      <w:numFmt w:val="lowerLetter"/>
      <w:lvlText w:val="%5."/>
      <w:lvlJc w:val="left"/>
      <w:pPr>
        <w:ind w:left="3600" w:hanging="360"/>
      </w:pPr>
    </w:lvl>
    <w:lvl w:ilvl="5" w:tplc="0816001B">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61" w15:restartNumberingAfterBreak="0">
    <w:nsid w:val="4D84056A"/>
    <w:multiLevelType w:val="hybridMultilevel"/>
    <w:tmpl w:val="DADA6596"/>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62" w15:restartNumberingAfterBreak="0">
    <w:nsid w:val="4DBC762F"/>
    <w:multiLevelType w:val="hybridMultilevel"/>
    <w:tmpl w:val="E79A8FFA"/>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63" w15:restartNumberingAfterBreak="0">
    <w:nsid w:val="4EE90787"/>
    <w:multiLevelType w:val="hybridMultilevel"/>
    <w:tmpl w:val="0652E290"/>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64" w15:restartNumberingAfterBreak="0">
    <w:nsid w:val="4F484CE8"/>
    <w:multiLevelType w:val="hybridMultilevel"/>
    <w:tmpl w:val="52BA1DAA"/>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65" w15:restartNumberingAfterBreak="0">
    <w:nsid w:val="510748EF"/>
    <w:multiLevelType w:val="hybridMultilevel"/>
    <w:tmpl w:val="15582F10"/>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66" w15:restartNumberingAfterBreak="0">
    <w:nsid w:val="5130749D"/>
    <w:multiLevelType w:val="hybridMultilevel"/>
    <w:tmpl w:val="9370A596"/>
    <w:lvl w:ilvl="0" w:tplc="08160001">
      <w:start w:val="1"/>
      <w:numFmt w:val="bullet"/>
      <w:lvlText w:val=""/>
      <w:lvlJc w:val="left"/>
      <w:pPr>
        <w:ind w:left="720" w:hanging="360"/>
      </w:pPr>
      <w:rPr>
        <w:rFonts w:ascii="Symbol" w:hAnsi="Symbol" w:hint="default"/>
      </w:rPr>
    </w:lvl>
    <w:lvl w:ilvl="1" w:tplc="08160003">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67" w15:restartNumberingAfterBreak="0">
    <w:nsid w:val="531F250E"/>
    <w:multiLevelType w:val="hybridMultilevel"/>
    <w:tmpl w:val="F8EE465C"/>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68" w15:restartNumberingAfterBreak="0">
    <w:nsid w:val="541E4C38"/>
    <w:multiLevelType w:val="hybridMultilevel"/>
    <w:tmpl w:val="8D0A378E"/>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69" w15:restartNumberingAfterBreak="0">
    <w:nsid w:val="542A091B"/>
    <w:multiLevelType w:val="hybridMultilevel"/>
    <w:tmpl w:val="2658883A"/>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70" w15:restartNumberingAfterBreak="0">
    <w:nsid w:val="554045F8"/>
    <w:multiLevelType w:val="hybridMultilevel"/>
    <w:tmpl w:val="5D700ACE"/>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71" w15:restartNumberingAfterBreak="0">
    <w:nsid w:val="554D23E9"/>
    <w:multiLevelType w:val="hybridMultilevel"/>
    <w:tmpl w:val="07886626"/>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72" w15:restartNumberingAfterBreak="0">
    <w:nsid w:val="56E25732"/>
    <w:multiLevelType w:val="hybridMultilevel"/>
    <w:tmpl w:val="BB007D3E"/>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73" w15:restartNumberingAfterBreak="0">
    <w:nsid w:val="57157BB3"/>
    <w:multiLevelType w:val="hybridMultilevel"/>
    <w:tmpl w:val="F8103068"/>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74" w15:restartNumberingAfterBreak="0">
    <w:nsid w:val="59CE02E6"/>
    <w:multiLevelType w:val="hybridMultilevel"/>
    <w:tmpl w:val="0CC65532"/>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75" w15:restartNumberingAfterBreak="0">
    <w:nsid w:val="5A0A06D9"/>
    <w:multiLevelType w:val="hybridMultilevel"/>
    <w:tmpl w:val="C92C515E"/>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76" w15:restartNumberingAfterBreak="0">
    <w:nsid w:val="5A746CAE"/>
    <w:multiLevelType w:val="hybridMultilevel"/>
    <w:tmpl w:val="484CFA90"/>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77" w15:restartNumberingAfterBreak="0">
    <w:nsid w:val="5C7F457F"/>
    <w:multiLevelType w:val="hybridMultilevel"/>
    <w:tmpl w:val="554A8164"/>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78" w15:restartNumberingAfterBreak="0">
    <w:nsid w:val="5F9350C0"/>
    <w:multiLevelType w:val="hybridMultilevel"/>
    <w:tmpl w:val="8FF2B4AC"/>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79" w15:restartNumberingAfterBreak="0">
    <w:nsid w:val="62052F0B"/>
    <w:multiLevelType w:val="hybridMultilevel"/>
    <w:tmpl w:val="CED0B3D4"/>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80" w15:restartNumberingAfterBreak="0">
    <w:nsid w:val="634F134E"/>
    <w:multiLevelType w:val="hybridMultilevel"/>
    <w:tmpl w:val="4CC8EBEA"/>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81" w15:restartNumberingAfterBreak="0">
    <w:nsid w:val="64556DAD"/>
    <w:multiLevelType w:val="hybridMultilevel"/>
    <w:tmpl w:val="96A26FB6"/>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82" w15:restartNumberingAfterBreak="0">
    <w:nsid w:val="657C18B9"/>
    <w:multiLevelType w:val="hybridMultilevel"/>
    <w:tmpl w:val="389E5832"/>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83" w15:restartNumberingAfterBreak="0">
    <w:nsid w:val="6828200A"/>
    <w:multiLevelType w:val="hybridMultilevel"/>
    <w:tmpl w:val="B81800C8"/>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84" w15:restartNumberingAfterBreak="0">
    <w:nsid w:val="68B65E69"/>
    <w:multiLevelType w:val="hybridMultilevel"/>
    <w:tmpl w:val="4A2616D0"/>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85" w15:restartNumberingAfterBreak="0">
    <w:nsid w:val="6AB04291"/>
    <w:multiLevelType w:val="hybridMultilevel"/>
    <w:tmpl w:val="CE680B98"/>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86" w15:restartNumberingAfterBreak="0">
    <w:nsid w:val="6D61702F"/>
    <w:multiLevelType w:val="hybridMultilevel"/>
    <w:tmpl w:val="075E1FC2"/>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87" w15:restartNumberingAfterBreak="0">
    <w:nsid w:val="6E1F728C"/>
    <w:multiLevelType w:val="hybridMultilevel"/>
    <w:tmpl w:val="5A3637DE"/>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88" w15:restartNumberingAfterBreak="0">
    <w:nsid w:val="71657B1D"/>
    <w:multiLevelType w:val="hybridMultilevel"/>
    <w:tmpl w:val="AF2CC2CA"/>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89" w15:restartNumberingAfterBreak="0">
    <w:nsid w:val="7176188C"/>
    <w:multiLevelType w:val="hybridMultilevel"/>
    <w:tmpl w:val="ECE826EC"/>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90" w15:restartNumberingAfterBreak="0">
    <w:nsid w:val="76102757"/>
    <w:multiLevelType w:val="hybridMultilevel"/>
    <w:tmpl w:val="DA4A08A8"/>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91" w15:restartNumberingAfterBreak="0">
    <w:nsid w:val="779E4D0F"/>
    <w:multiLevelType w:val="hybridMultilevel"/>
    <w:tmpl w:val="7A0EDEE8"/>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92" w15:restartNumberingAfterBreak="0">
    <w:nsid w:val="77D32DAD"/>
    <w:multiLevelType w:val="hybridMultilevel"/>
    <w:tmpl w:val="0FCC7BCE"/>
    <w:lvl w:ilvl="0" w:tplc="08160001">
      <w:start w:val="1"/>
      <w:numFmt w:val="bullet"/>
      <w:lvlText w:val=""/>
      <w:lvlJc w:val="left"/>
      <w:pPr>
        <w:ind w:left="720" w:hanging="360"/>
      </w:pPr>
      <w:rPr>
        <w:rFonts w:ascii="Symbol" w:hAnsi="Symbol" w:hint="default"/>
      </w:rPr>
    </w:lvl>
    <w:lvl w:ilvl="1" w:tplc="08160003">
      <w:start w:val="1"/>
      <w:numFmt w:val="bullet"/>
      <w:lvlText w:val="o"/>
      <w:lvlJc w:val="left"/>
      <w:pPr>
        <w:ind w:left="1440" w:hanging="360"/>
      </w:pPr>
      <w:rPr>
        <w:rFonts w:ascii="Courier New" w:hAnsi="Courier New" w:cs="Courier New" w:hint="default"/>
      </w:rPr>
    </w:lvl>
    <w:lvl w:ilvl="2" w:tplc="08160005">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93" w15:restartNumberingAfterBreak="0">
    <w:nsid w:val="781D3B38"/>
    <w:multiLevelType w:val="hybridMultilevel"/>
    <w:tmpl w:val="87F4348C"/>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94" w15:restartNumberingAfterBreak="0">
    <w:nsid w:val="7AAD0F77"/>
    <w:multiLevelType w:val="hybridMultilevel"/>
    <w:tmpl w:val="0E9A935A"/>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95" w15:restartNumberingAfterBreak="0">
    <w:nsid w:val="7AE91AE8"/>
    <w:multiLevelType w:val="hybridMultilevel"/>
    <w:tmpl w:val="953202FA"/>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96" w15:restartNumberingAfterBreak="0">
    <w:nsid w:val="7C854AFD"/>
    <w:multiLevelType w:val="hybridMultilevel"/>
    <w:tmpl w:val="F878A4F4"/>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97" w15:restartNumberingAfterBreak="0">
    <w:nsid w:val="7D2F44DE"/>
    <w:multiLevelType w:val="hybridMultilevel"/>
    <w:tmpl w:val="8A7EA488"/>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98" w15:restartNumberingAfterBreak="0">
    <w:nsid w:val="7F942138"/>
    <w:multiLevelType w:val="hybridMultilevel"/>
    <w:tmpl w:val="DD2445E0"/>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99" w15:restartNumberingAfterBreak="0">
    <w:nsid w:val="7FB63E8E"/>
    <w:multiLevelType w:val="hybridMultilevel"/>
    <w:tmpl w:val="B490843A"/>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00" w15:restartNumberingAfterBreak="0">
    <w:nsid w:val="7FF35D16"/>
    <w:multiLevelType w:val="hybridMultilevel"/>
    <w:tmpl w:val="CA048314"/>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num w:numId="1" w16cid:durableId="877081390">
    <w:abstractNumId w:val="43"/>
  </w:num>
  <w:num w:numId="2" w16cid:durableId="1913351749">
    <w:abstractNumId w:val="11"/>
  </w:num>
  <w:num w:numId="3" w16cid:durableId="1928420326">
    <w:abstractNumId w:val="47"/>
  </w:num>
  <w:num w:numId="4" w16cid:durableId="578104534">
    <w:abstractNumId w:val="7"/>
  </w:num>
  <w:num w:numId="5" w16cid:durableId="300771500">
    <w:abstractNumId w:val="61"/>
  </w:num>
  <w:num w:numId="6" w16cid:durableId="735204944">
    <w:abstractNumId w:val="92"/>
  </w:num>
  <w:num w:numId="7" w16cid:durableId="1939095918">
    <w:abstractNumId w:val="56"/>
  </w:num>
  <w:num w:numId="8" w16cid:durableId="1615092420">
    <w:abstractNumId w:val="29"/>
  </w:num>
  <w:num w:numId="9" w16cid:durableId="1873030867">
    <w:abstractNumId w:val="31"/>
  </w:num>
  <w:num w:numId="10" w16cid:durableId="1661302227">
    <w:abstractNumId w:val="35"/>
  </w:num>
  <w:num w:numId="11" w16cid:durableId="1815563586">
    <w:abstractNumId w:val="8"/>
  </w:num>
  <w:num w:numId="12" w16cid:durableId="1196583311">
    <w:abstractNumId w:val="0"/>
  </w:num>
  <w:num w:numId="13" w16cid:durableId="617758078">
    <w:abstractNumId w:val="93"/>
  </w:num>
  <w:num w:numId="14" w16cid:durableId="272203610">
    <w:abstractNumId w:val="59"/>
  </w:num>
  <w:num w:numId="15" w16cid:durableId="1995789944">
    <w:abstractNumId w:val="62"/>
  </w:num>
  <w:num w:numId="16" w16cid:durableId="1772160230">
    <w:abstractNumId w:val="70"/>
  </w:num>
  <w:num w:numId="17" w16cid:durableId="1043361616">
    <w:abstractNumId w:val="44"/>
  </w:num>
  <w:num w:numId="18" w16cid:durableId="720901934">
    <w:abstractNumId w:val="24"/>
  </w:num>
  <w:num w:numId="19" w16cid:durableId="1867517571">
    <w:abstractNumId w:val="64"/>
  </w:num>
  <w:num w:numId="20" w16cid:durableId="1474717154">
    <w:abstractNumId w:val="68"/>
  </w:num>
  <w:num w:numId="21" w16cid:durableId="364067216">
    <w:abstractNumId w:val="48"/>
  </w:num>
  <w:num w:numId="22" w16cid:durableId="347801516">
    <w:abstractNumId w:val="66"/>
  </w:num>
  <w:num w:numId="23" w16cid:durableId="1762291689">
    <w:abstractNumId w:val="58"/>
  </w:num>
  <w:num w:numId="24" w16cid:durableId="1859808918">
    <w:abstractNumId w:val="52"/>
  </w:num>
  <w:num w:numId="25" w16cid:durableId="1145244463">
    <w:abstractNumId w:val="25"/>
  </w:num>
  <w:num w:numId="26" w16cid:durableId="1326468831">
    <w:abstractNumId w:val="40"/>
  </w:num>
  <w:num w:numId="27" w16cid:durableId="305470835">
    <w:abstractNumId w:val="60"/>
  </w:num>
  <w:num w:numId="28" w16cid:durableId="2076393559">
    <w:abstractNumId w:val="51"/>
  </w:num>
  <w:num w:numId="29" w16cid:durableId="1763993444">
    <w:abstractNumId w:val="2"/>
  </w:num>
  <w:num w:numId="30" w16cid:durableId="250626508">
    <w:abstractNumId w:val="88"/>
  </w:num>
  <w:num w:numId="31" w16cid:durableId="17318984">
    <w:abstractNumId w:val="79"/>
  </w:num>
  <w:num w:numId="32" w16cid:durableId="1486780419">
    <w:abstractNumId w:val="73"/>
  </w:num>
  <w:num w:numId="33" w16cid:durableId="645478500">
    <w:abstractNumId w:val="55"/>
  </w:num>
  <w:num w:numId="34" w16cid:durableId="1225332801">
    <w:abstractNumId w:val="1"/>
  </w:num>
  <w:num w:numId="35" w16cid:durableId="697513592">
    <w:abstractNumId w:val="23"/>
  </w:num>
  <w:num w:numId="36" w16cid:durableId="2038462944">
    <w:abstractNumId w:val="57"/>
  </w:num>
  <w:num w:numId="37" w16cid:durableId="1899389598">
    <w:abstractNumId w:val="5"/>
  </w:num>
  <w:num w:numId="38" w16cid:durableId="42873310">
    <w:abstractNumId w:val="32"/>
  </w:num>
  <w:num w:numId="39" w16cid:durableId="1761875833">
    <w:abstractNumId w:val="74"/>
  </w:num>
  <w:num w:numId="40" w16cid:durableId="1199125674">
    <w:abstractNumId w:val="82"/>
  </w:num>
  <w:num w:numId="41" w16cid:durableId="1478649505">
    <w:abstractNumId w:val="81"/>
  </w:num>
  <w:num w:numId="42" w16cid:durableId="973949881">
    <w:abstractNumId w:val="20"/>
  </w:num>
  <w:num w:numId="43" w16cid:durableId="1886217384">
    <w:abstractNumId w:val="4"/>
  </w:num>
  <w:num w:numId="44" w16cid:durableId="134226796">
    <w:abstractNumId w:val="76"/>
  </w:num>
  <w:num w:numId="45" w16cid:durableId="58403839">
    <w:abstractNumId w:val="33"/>
  </w:num>
  <w:num w:numId="46" w16cid:durableId="1019503285">
    <w:abstractNumId w:val="80"/>
  </w:num>
  <w:num w:numId="47" w16cid:durableId="1818763289">
    <w:abstractNumId w:val="34"/>
  </w:num>
  <w:num w:numId="48" w16cid:durableId="1981032599">
    <w:abstractNumId w:val="84"/>
  </w:num>
  <w:num w:numId="49" w16cid:durableId="1498109220">
    <w:abstractNumId w:val="30"/>
  </w:num>
  <w:num w:numId="50" w16cid:durableId="1576282512">
    <w:abstractNumId w:val="90"/>
  </w:num>
  <w:num w:numId="51" w16cid:durableId="928201292">
    <w:abstractNumId w:val="42"/>
  </w:num>
  <w:num w:numId="52" w16cid:durableId="549654552">
    <w:abstractNumId w:val="10"/>
  </w:num>
  <w:num w:numId="53" w16cid:durableId="731537536">
    <w:abstractNumId w:val="17"/>
  </w:num>
  <w:num w:numId="54" w16cid:durableId="172379086">
    <w:abstractNumId w:val="85"/>
  </w:num>
  <w:num w:numId="55" w16cid:durableId="1534461324">
    <w:abstractNumId w:val="53"/>
  </w:num>
  <w:num w:numId="56" w16cid:durableId="2136023934">
    <w:abstractNumId w:val="37"/>
  </w:num>
  <w:num w:numId="57" w16cid:durableId="815923740">
    <w:abstractNumId w:val="22"/>
  </w:num>
  <w:num w:numId="58" w16cid:durableId="445777950">
    <w:abstractNumId w:val="21"/>
  </w:num>
  <w:num w:numId="59" w16cid:durableId="469712725">
    <w:abstractNumId w:val="97"/>
  </w:num>
  <w:num w:numId="60" w16cid:durableId="248320048">
    <w:abstractNumId w:val="91"/>
  </w:num>
  <w:num w:numId="61" w16cid:durableId="879171258">
    <w:abstractNumId w:val="69"/>
  </w:num>
  <w:num w:numId="62" w16cid:durableId="348917553">
    <w:abstractNumId w:val="50"/>
  </w:num>
  <w:num w:numId="63" w16cid:durableId="2036998839">
    <w:abstractNumId w:val="16"/>
  </w:num>
  <w:num w:numId="64" w16cid:durableId="919946313">
    <w:abstractNumId w:val="14"/>
  </w:num>
  <w:num w:numId="65" w16cid:durableId="1311597890">
    <w:abstractNumId w:val="65"/>
  </w:num>
  <w:num w:numId="66" w16cid:durableId="1556038832">
    <w:abstractNumId w:val="99"/>
  </w:num>
  <w:num w:numId="67" w16cid:durableId="901676784">
    <w:abstractNumId w:val="71"/>
  </w:num>
  <w:num w:numId="68" w16cid:durableId="2094469727">
    <w:abstractNumId w:val="36"/>
  </w:num>
  <w:num w:numId="69" w16cid:durableId="758985067">
    <w:abstractNumId w:val="46"/>
  </w:num>
  <w:num w:numId="70" w16cid:durableId="1300648671">
    <w:abstractNumId w:val="12"/>
  </w:num>
  <w:num w:numId="71" w16cid:durableId="582837594">
    <w:abstractNumId w:val="19"/>
  </w:num>
  <w:num w:numId="72" w16cid:durableId="353116570">
    <w:abstractNumId w:val="54"/>
  </w:num>
  <w:num w:numId="73" w16cid:durableId="1148205483">
    <w:abstractNumId w:val="67"/>
  </w:num>
  <w:num w:numId="74" w16cid:durableId="94324833">
    <w:abstractNumId w:val="75"/>
  </w:num>
  <w:num w:numId="75" w16cid:durableId="1836147550">
    <w:abstractNumId w:val="9"/>
  </w:num>
  <w:num w:numId="76" w16cid:durableId="1472208771">
    <w:abstractNumId w:val="18"/>
  </w:num>
  <w:num w:numId="77" w16cid:durableId="35594530">
    <w:abstractNumId w:val="98"/>
  </w:num>
  <w:num w:numId="78" w16cid:durableId="620770737">
    <w:abstractNumId w:val="27"/>
  </w:num>
  <w:num w:numId="79" w16cid:durableId="1427655926">
    <w:abstractNumId w:val="13"/>
  </w:num>
  <w:num w:numId="80" w16cid:durableId="2066759387">
    <w:abstractNumId w:val="83"/>
  </w:num>
  <w:num w:numId="81" w16cid:durableId="1928463160">
    <w:abstractNumId w:val="100"/>
  </w:num>
  <w:num w:numId="82" w16cid:durableId="29695949">
    <w:abstractNumId w:val="28"/>
  </w:num>
  <w:num w:numId="83" w16cid:durableId="38091995">
    <w:abstractNumId w:val="87"/>
  </w:num>
  <w:num w:numId="84" w16cid:durableId="1227649124">
    <w:abstractNumId w:val="26"/>
  </w:num>
  <w:num w:numId="85" w16cid:durableId="1231844264">
    <w:abstractNumId w:val="78"/>
  </w:num>
  <w:num w:numId="86" w16cid:durableId="1520702751">
    <w:abstractNumId w:val="45"/>
  </w:num>
  <w:num w:numId="87" w16cid:durableId="1253969705">
    <w:abstractNumId w:val="86"/>
  </w:num>
  <w:num w:numId="88" w16cid:durableId="1064186452">
    <w:abstractNumId w:val="94"/>
  </w:num>
  <w:num w:numId="89" w16cid:durableId="1057431409">
    <w:abstractNumId w:val="3"/>
  </w:num>
  <w:num w:numId="90" w16cid:durableId="1995838384">
    <w:abstractNumId w:val="95"/>
  </w:num>
  <w:num w:numId="91" w16cid:durableId="2008095786">
    <w:abstractNumId w:val="41"/>
  </w:num>
  <w:num w:numId="92" w16cid:durableId="1272589448">
    <w:abstractNumId w:val="77"/>
  </w:num>
  <w:num w:numId="93" w16cid:durableId="1986735464">
    <w:abstractNumId w:val="15"/>
  </w:num>
  <w:num w:numId="94" w16cid:durableId="661541814">
    <w:abstractNumId w:val="6"/>
  </w:num>
  <w:num w:numId="95" w16cid:durableId="87506265">
    <w:abstractNumId w:val="63"/>
  </w:num>
  <w:num w:numId="96" w16cid:durableId="2044478153">
    <w:abstractNumId w:val="49"/>
  </w:num>
  <w:num w:numId="97" w16cid:durableId="1140228085">
    <w:abstractNumId w:val="38"/>
  </w:num>
  <w:num w:numId="98" w16cid:durableId="63383850">
    <w:abstractNumId w:val="96"/>
  </w:num>
  <w:num w:numId="99" w16cid:durableId="1338657488">
    <w:abstractNumId w:val="39"/>
  </w:num>
  <w:num w:numId="100" w16cid:durableId="68115077">
    <w:abstractNumId w:val="89"/>
  </w:num>
  <w:num w:numId="101" w16cid:durableId="1509905659">
    <w:abstractNumId w:val="72"/>
  </w:num>
  <w:numIdMacAtCleanup w:val="9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90D74"/>
    <w:rsid w:val="00001BE4"/>
    <w:rsid w:val="00002930"/>
    <w:rsid w:val="00014C89"/>
    <w:rsid w:val="0001538F"/>
    <w:rsid w:val="000160B2"/>
    <w:rsid w:val="00016467"/>
    <w:rsid w:val="0001741D"/>
    <w:rsid w:val="00024965"/>
    <w:rsid w:val="00025D4F"/>
    <w:rsid w:val="00031678"/>
    <w:rsid w:val="000321F7"/>
    <w:rsid w:val="000338E9"/>
    <w:rsid w:val="00040590"/>
    <w:rsid w:val="000441D8"/>
    <w:rsid w:val="000471BB"/>
    <w:rsid w:val="0005026E"/>
    <w:rsid w:val="0005199D"/>
    <w:rsid w:val="00056652"/>
    <w:rsid w:val="00057545"/>
    <w:rsid w:val="00060463"/>
    <w:rsid w:val="00062F31"/>
    <w:rsid w:val="00066060"/>
    <w:rsid w:val="000673B0"/>
    <w:rsid w:val="00067656"/>
    <w:rsid w:val="000700B2"/>
    <w:rsid w:val="000701C0"/>
    <w:rsid w:val="00070CD1"/>
    <w:rsid w:val="000771D6"/>
    <w:rsid w:val="00080D23"/>
    <w:rsid w:val="0008117B"/>
    <w:rsid w:val="0008122F"/>
    <w:rsid w:val="00081414"/>
    <w:rsid w:val="00082237"/>
    <w:rsid w:val="00084607"/>
    <w:rsid w:val="00084BC2"/>
    <w:rsid w:val="00085F62"/>
    <w:rsid w:val="00086579"/>
    <w:rsid w:val="0009509E"/>
    <w:rsid w:val="00096240"/>
    <w:rsid w:val="00097258"/>
    <w:rsid w:val="000A221E"/>
    <w:rsid w:val="000A238A"/>
    <w:rsid w:val="000A2BCE"/>
    <w:rsid w:val="000A2E7A"/>
    <w:rsid w:val="000A3572"/>
    <w:rsid w:val="000A40BE"/>
    <w:rsid w:val="000A5A42"/>
    <w:rsid w:val="000A6CA2"/>
    <w:rsid w:val="000A7119"/>
    <w:rsid w:val="000A7FA0"/>
    <w:rsid w:val="000B0344"/>
    <w:rsid w:val="000B08CF"/>
    <w:rsid w:val="000B0CDE"/>
    <w:rsid w:val="000B11A5"/>
    <w:rsid w:val="000B4C88"/>
    <w:rsid w:val="000B5334"/>
    <w:rsid w:val="000B5C11"/>
    <w:rsid w:val="000C3222"/>
    <w:rsid w:val="000C4396"/>
    <w:rsid w:val="000D00B7"/>
    <w:rsid w:val="000D0140"/>
    <w:rsid w:val="000D2561"/>
    <w:rsid w:val="000D3E66"/>
    <w:rsid w:val="000E0517"/>
    <w:rsid w:val="000E1CE9"/>
    <w:rsid w:val="000E2F61"/>
    <w:rsid w:val="000E4F6B"/>
    <w:rsid w:val="000E59AF"/>
    <w:rsid w:val="000E792B"/>
    <w:rsid w:val="000F0938"/>
    <w:rsid w:val="000F41F4"/>
    <w:rsid w:val="000F4D64"/>
    <w:rsid w:val="000F5E07"/>
    <w:rsid w:val="0010031A"/>
    <w:rsid w:val="001021FA"/>
    <w:rsid w:val="00103A72"/>
    <w:rsid w:val="00104A4E"/>
    <w:rsid w:val="00105A47"/>
    <w:rsid w:val="00105F01"/>
    <w:rsid w:val="00107ACC"/>
    <w:rsid w:val="00110431"/>
    <w:rsid w:val="00112019"/>
    <w:rsid w:val="00115048"/>
    <w:rsid w:val="0012027E"/>
    <w:rsid w:val="00125334"/>
    <w:rsid w:val="001259E5"/>
    <w:rsid w:val="001262DA"/>
    <w:rsid w:val="00132427"/>
    <w:rsid w:val="0013305C"/>
    <w:rsid w:val="00133191"/>
    <w:rsid w:val="00141F10"/>
    <w:rsid w:val="001435E0"/>
    <w:rsid w:val="001439E1"/>
    <w:rsid w:val="00143D19"/>
    <w:rsid w:val="00145C1C"/>
    <w:rsid w:val="00145D75"/>
    <w:rsid w:val="00146CF9"/>
    <w:rsid w:val="001503C4"/>
    <w:rsid w:val="0015041D"/>
    <w:rsid w:val="0015221D"/>
    <w:rsid w:val="001529D2"/>
    <w:rsid w:val="0015362F"/>
    <w:rsid w:val="001571E9"/>
    <w:rsid w:val="001575A1"/>
    <w:rsid w:val="00161777"/>
    <w:rsid w:val="00161D46"/>
    <w:rsid w:val="0016388D"/>
    <w:rsid w:val="00165A3C"/>
    <w:rsid w:val="00170123"/>
    <w:rsid w:val="001712F4"/>
    <w:rsid w:val="001717AB"/>
    <w:rsid w:val="00174660"/>
    <w:rsid w:val="001751F6"/>
    <w:rsid w:val="00183A21"/>
    <w:rsid w:val="00183C6C"/>
    <w:rsid w:val="00184DD4"/>
    <w:rsid w:val="001863C7"/>
    <w:rsid w:val="00191111"/>
    <w:rsid w:val="001949CF"/>
    <w:rsid w:val="00196A39"/>
    <w:rsid w:val="0019770D"/>
    <w:rsid w:val="001A1765"/>
    <w:rsid w:val="001A1C05"/>
    <w:rsid w:val="001A4B3E"/>
    <w:rsid w:val="001B2105"/>
    <w:rsid w:val="001B385F"/>
    <w:rsid w:val="001B42B5"/>
    <w:rsid w:val="001B4347"/>
    <w:rsid w:val="001B4C66"/>
    <w:rsid w:val="001C23B2"/>
    <w:rsid w:val="001C61A7"/>
    <w:rsid w:val="001D04B5"/>
    <w:rsid w:val="001D2143"/>
    <w:rsid w:val="001D47B1"/>
    <w:rsid w:val="001D58F6"/>
    <w:rsid w:val="001D6D0A"/>
    <w:rsid w:val="001E095E"/>
    <w:rsid w:val="001E37E6"/>
    <w:rsid w:val="001E4D12"/>
    <w:rsid w:val="001E69C3"/>
    <w:rsid w:val="001E7842"/>
    <w:rsid w:val="001F093F"/>
    <w:rsid w:val="001F1603"/>
    <w:rsid w:val="001F3238"/>
    <w:rsid w:val="001F3D0B"/>
    <w:rsid w:val="001F4DD9"/>
    <w:rsid w:val="001F6E69"/>
    <w:rsid w:val="002008CC"/>
    <w:rsid w:val="00201168"/>
    <w:rsid w:val="00201C8B"/>
    <w:rsid w:val="002042B5"/>
    <w:rsid w:val="00205570"/>
    <w:rsid w:val="00211555"/>
    <w:rsid w:val="00214D20"/>
    <w:rsid w:val="002209CB"/>
    <w:rsid w:val="00224B39"/>
    <w:rsid w:val="00225460"/>
    <w:rsid w:val="00226BF0"/>
    <w:rsid w:val="00227A72"/>
    <w:rsid w:val="002315BB"/>
    <w:rsid w:val="002345B6"/>
    <w:rsid w:val="002361A8"/>
    <w:rsid w:val="00242C61"/>
    <w:rsid w:val="00244992"/>
    <w:rsid w:val="00244A38"/>
    <w:rsid w:val="00245ACC"/>
    <w:rsid w:val="002521AF"/>
    <w:rsid w:val="00252B03"/>
    <w:rsid w:val="00253298"/>
    <w:rsid w:val="002536F8"/>
    <w:rsid w:val="00253FD7"/>
    <w:rsid w:val="002600F3"/>
    <w:rsid w:val="00263153"/>
    <w:rsid w:val="002676DE"/>
    <w:rsid w:val="00267F44"/>
    <w:rsid w:val="00267FA4"/>
    <w:rsid w:val="00277020"/>
    <w:rsid w:val="00281EAE"/>
    <w:rsid w:val="00286F22"/>
    <w:rsid w:val="00290212"/>
    <w:rsid w:val="002905EE"/>
    <w:rsid w:val="002908E0"/>
    <w:rsid w:val="002920BA"/>
    <w:rsid w:val="00292CF9"/>
    <w:rsid w:val="0029304F"/>
    <w:rsid w:val="002937BE"/>
    <w:rsid w:val="002972D8"/>
    <w:rsid w:val="002A0E25"/>
    <w:rsid w:val="002A1221"/>
    <w:rsid w:val="002A3447"/>
    <w:rsid w:val="002A5036"/>
    <w:rsid w:val="002A5C2D"/>
    <w:rsid w:val="002B06E8"/>
    <w:rsid w:val="002B0FE6"/>
    <w:rsid w:val="002B4B21"/>
    <w:rsid w:val="002B4C82"/>
    <w:rsid w:val="002C2E60"/>
    <w:rsid w:val="002C3E0C"/>
    <w:rsid w:val="002C3FC2"/>
    <w:rsid w:val="002C45D4"/>
    <w:rsid w:val="002C487D"/>
    <w:rsid w:val="002C5CE2"/>
    <w:rsid w:val="002C6FE4"/>
    <w:rsid w:val="002C7E73"/>
    <w:rsid w:val="002D1F4F"/>
    <w:rsid w:val="002D6D86"/>
    <w:rsid w:val="002D745E"/>
    <w:rsid w:val="002E59EC"/>
    <w:rsid w:val="002E5A86"/>
    <w:rsid w:val="002E643E"/>
    <w:rsid w:val="002F0FA1"/>
    <w:rsid w:val="002F5544"/>
    <w:rsid w:val="003057F7"/>
    <w:rsid w:val="003063A2"/>
    <w:rsid w:val="0030654E"/>
    <w:rsid w:val="003069E9"/>
    <w:rsid w:val="00310E69"/>
    <w:rsid w:val="003113F9"/>
    <w:rsid w:val="00311B0C"/>
    <w:rsid w:val="00311BF9"/>
    <w:rsid w:val="00313DAB"/>
    <w:rsid w:val="00314281"/>
    <w:rsid w:val="0031629A"/>
    <w:rsid w:val="00317467"/>
    <w:rsid w:val="003229C4"/>
    <w:rsid w:val="003240B8"/>
    <w:rsid w:val="00325E74"/>
    <w:rsid w:val="0032628D"/>
    <w:rsid w:val="003266F8"/>
    <w:rsid w:val="0033024C"/>
    <w:rsid w:val="00331C49"/>
    <w:rsid w:val="003320D2"/>
    <w:rsid w:val="00332E84"/>
    <w:rsid w:val="00335049"/>
    <w:rsid w:val="00335123"/>
    <w:rsid w:val="0034179E"/>
    <w:rsid w:val="0034390B"/>
    <w:rsid w:val="0034412C"/>
    <w:rsid w:val="003442F2"/>
    <w:rsid w:val="00344DDE"/>
    <w:rsid w:val="00346FAD"/>
    <w:rsid w:val="00351D05"/>
    <w:rsid w:val="00354DFB"/>
    <w:rsid w:val="00355B7A"/>
    <w:rsid w:val="003577C3"/>
    <w:rsid w:val="00360295"/>
    <w:rsid w:val="00360DC0"/>
    <w:rsid w:val="00360EE2"/>
    <w:rsid w:val="003629DB"/>
    <w:rsid w:val="00366E75"/>
    <w:rsid w:val="00370591"/>
    <w:rsid w:val="0037250B"/>
    <w:rsid w:val="00373436"/>
    <w:rsid w:val="00373722"/>
    <w:rsid w:val="00374168"/>
    <w:rsid w:val="003805E2"/>
    <w:rsid w:val="00380C73"/>
    <w:rsid w:val="0038636E"/>
    <w:rsid w:val="003874EE"/>
    <w:rsid w:val="00390E7C"/>
    <w:rsid w:val="003923BD"/>
    <w:rsid w:val="00396392"/>
    <w:rsid w:val="003A0F0A"/>
    <w:rsid w:val="003B0CB6"/>
    <w:rsid w:val="003B1075"/>
    <w:rsid w:val="003B1C71"/>
    <w:rsid w:val="003B31C7"/>
    <w:rsid w:val="003B5017"/>
    <w:rsid w:val="003B554F"/>
    <w:rsid w:val="003C4C03"/>
    <w:rsid w:val="003C7E0E"/>
    <w:rsid w:val="003D0FAA"/>
    <w:rsid w:val="003D2423"/>
    <w:rsid w:val="003F05D0"/>
    <w:rsid w:val="003F4446"/>
    <w:rsid w:val="003F5B83"/>
    <w:rsid w:val="00401ABA"/>
    <w:rsid w:val="00403B1D"/>
    <w:rsid w:val="00404F9A"/>
    <w:rsid w:val="00411CC6"/>
    <w:rsid w:val="00413925"/>
    <w:rsid w:val="004141AF"/>
    <w:rsid w:val="00414B7C"/>
    <w:rsid w:val="004166F9"/>
    <w:rsid w:val="00420FF8"/>
    <w:rsid w:val="004224AE"/>
    <w:rsid w:val="00423EF3"/>
    <w:rsid w:val="00426C6B"/>
    <w:rsid w:val="00426C75"/>
    <w:rsid w:val="004325E0"/>
    <w:rsid w:val="00433794"/>
    <w:rsid w:val="00440D3F"/>
    <w:rsid w:val="00441653"/>
    <w:rsid w:val="0044184D"/>
    <w:rsid w:val="0044467D"/>
    <w:rsid w:val="00452607"/>
    <w:rsid w:val="0045345C"/>
    <w:rsid w:val="00453631"/>
    <w:rsid w:val="00454170"/>
    <w:rsid w:val="00454F4E"/>
    <w:rsid w:val="00456661"/>
    <w:rsid w:val="00457E6D"/>
    <w:rsid w:val="0046263F"/>
    <w:rsid w:val="00463D03"/>
    <w:rsid w:val="004648D2"/>
    <w:rsid w:val="004715ED"/>
    <w:rsid w:val="00471A98"/>
    <w:rsid w:val="004761E2"/>
    <w:rsid w:val="00477381"/>
    <w:rsid w:val="004813B6"/>
    <w:rsid w:val="0048163E"/>
    <w:rsid w:val="004835FE"/>
    <w:rsid w:val="00486656"/>
    <w:rsid w:val="00486EC4"/>
    <w:rsid w:val="00487AF7"/>
    <w:rsid w:val="00487E54"/>
    <w:rsid w:val="00492B7E"/>
    <w:rsid w:val="00492E79"/>
    <w:rsid w:val="004943F7"/>
    <w:rsid w:val="00494A48"/>
    <w:rsid w:val="00496AE9"/>
    <w:rsid w:val="004A2541"/>
    <w:rsid w:val="004A2A64"/>
    <w:rsid w:val="004A2C94"/>
    <w:rsid w:val="004A4285"/>
    <w:rsid w:val="004A7229"/>
    <w:rsid w:val="004B0D04"/>
    <w:rsid w:val="004B4328"/>
    <w:rsid w:val="004B7A07"/>
    <w:rsid w:val="004C2264"/>
    <w:rsid w:val="004C3965"/>
    <w:rsid w:val="004D0C67"/>
    <w:rsid w:val="004D105E"/>
    <w:rsid w:val="004D3686"/>
    <w:rsid w:val="004E1002"/>
    <w:rsid w:val="004E3A0C"/>
    <w:rsid w:val="004E3CFD"/>
    <w:rsid w:val="004E4C89"/>
    <w:rsid w:val="004E4DF0"/>
    <w:rsid w:val="004E5A41"/>
    <w:rsid w:val="004F002A"/>
    <w:rsid w:val="004F2519"/>
    <w:rsid w:val="004F4E12"/>
    <w:rsid w:val="004F71E9"/>
    <w:rsid w:val="00505A28"/>
    <w:rsid w:val="0051062D"/>
    <w:rsid w:val="005106AD"/>
    <w:rsid w:val="00511ED2"/>
    <w:rsid w:val="00511F97"/>
    <w:rsid w:val="00512858"/>
    <w:rsid w:val="00514BE0"/>
    <w:rsid w:val="005156D5"/>
    <w:rsid w:val="00516467"/>
    <w:rsid w:val="00517653"/>
    <w:rsid w:val="005221ED"/>
    <w:rsid w:val="00522F3D"/>
    <w:rsid w:val="0052306A"/>
    <w:rsid w:val="00524E25"/>
    <w:rsid w:val="00526D30"/>
    <w:rsid w:val="005335A8"/>
    <w:rsid w:val="005379A6"/>
    <w:rsid w:val="00537C22"/>
    <w:rsid w:val="0054108D"/>
    <w:rsid w:val="0054672D"/>
    <w:rsid w:val="005531B7"/>
    <w:rsid w:val="0055358C"/>
    <w:rsid w:val="0056043B"/>
    <w:rsid w:val="005712F3"/>
    <w:rsid w:val="00571E4A"/>
    <w:rsid w:val="00573A18"/>
    <w:rsid w:val="00574348"/>
    <w:rsid w:val="00574E1C"/>
    <w:rsid w:val="00576269"/>
    <w:rsid w:val="00580B9C"/>
    <w:rsid w:val="0058121F"/>
    <w:rsid w:val="005831B8"/>
    <w:rsid w:val="0058328F"/>
    <w:rsid w:val="0058474C"/>
    <w:rsid w:val="0058488E"/>
    <w:rsid w:val="00587D54"/>
    <w:rsid w:val="00587EBB"/>
    <w:rsid w:val="00592E5A"/>
    <w:rsid w:val="00595B9F"/>
    <w:rsid w:val="00597452"/>
    <w:rsid w:val="00597987"/>
    <w:rsid w:val="00597B50"/>
    <w:rsid w:val="005A2833"/>
    <w:rsid w:val="005A60E9"/>
    <w:rsid w:val="005A6A01"/>
    <w:rsid w:val="005A6DB6"/>
    <w:rsid w:val="005B1B1E"/>
    <w:rsid w:val="005B2077"/>
    <w:rsid w:val="005B30EF"/>
    <w:rsid w:val="005B4CA6"/>
    <w:rsid w:val="005B5BEE"/>
    <w:rsid w:val="005B6D86"/>
    <w:rsid w:val="005B6E9B"/>
    <w:rsid w:val="005C0B41"/>
    <w:rsid w:val="005C189E"/>
    <w:rsid w:val="005C48A8"/>
    <w:rsid w:val="005C4BC1"/>
    <w:rsid w:val="005D4D54"/>
    <w:rsid w:val="005D5112"/>
    <w:rsid w:val="005E54EB"/>
    <w:rsid w:val="005E69B5"/>
    <w:rsid w:val="005F1378"/>
    <w:rsid w:val="005F2985"/>
    <w:rsid w:val="005F57D7"/>
    <w:rsid w:val="005F6256"/>
    <w:rsid w:val="005F6B6A"/>
    <w:rsid w:val="005F78C0"/>
    <w:rsid w:val="006048CB"/>
    <w:rsid w:val="00606D92"/>
    <w:rsid w:val="00610055"/>
    <w:rsid w:val="0061051A"/>
    <w:rsid w:val="0061063B"/>
    <w:rsid w:val="006112BA"/>
    <w:rsid w:val="00612B07"/>
    <w:rsid w:val="006136D8"/>
    <w:rsid w:val="0061533F"/>
    <w:rsid w:val="00616476"/>
    <w:rsid w:val="00616E23"/>
    <w:rsid w:val="006175B7"/>
    <w:rsid w:val="00625EE3"/>
    <w:rsid w:val="00627259"/>
    <w:rsid w:val="00631223"/>
    <w:rsid w:val="00631BEF"/>
    <w:rsid w:val="00632DF9"/>
    <w:rsid w:val="00635571"/>
    <w:rsid w:val="006355AF"/>
    <w:rsid w:val="00635ABA"/>
    <w:rsid w:val="00636B2D"/>
    <w:rsid w:val="006374EC"/>
    <w:rsid w:val="00642463"/>
    <w:rsid w:val="00645247"/>
    <w:rsid w:val="006475FB"/>
    <w:rsid w:val="00651E43"/>
    <w:rsid w:val="00652334"/>
    <w:rsid w:val="00653F87"/>
    <w:rsid w:val="00654816"/>
    <w:rsid w:val="006548F1"/>
    <w:rsid w:val="00654FCD"/>
    <w:rsid w:val="00655D66"/>
    <w:rsid w:val="006600DB"/>
    <w:rsid w:val="006709C3"/>
    <w:rsid w:val="00676BEC"/>
    <w:rsid w:val="00676FDA"/>
    <w:rsid w:val="006809E8"/>
    <w:rsid w:val="00681BAA"/>
    <w:rsid w:val="00682013"/>
    <w:rsid w:val="00682FF2"/>
    <w:rsid w:val="006862A4"/>
    <w:rsid w:val="006873E8"/>
    <w:rsid w:val="00687CE7"/>
    <w:rsid w:val="00690460"/>
    <w:rsid w:val="006910FD"/>
    <w:rsid w:val="006918E4"/>
    <w:rsid w:val="00692233"/>
    <w:rsid w:val="00693809"/>
    <w:rsid w:val="00693AF8"/>
    <w:rsid w:val="006940E2"/>
    <w:rsid w:val="006972B2"/>
    <w:rsid w:val="006A2408"/>
    <w:rsid w:val="006B3870"/>
    <w:rsid w:val="006B4638"/>
    <w:rsid w:val="006B69D8"/>
    <w:rsid w:val="006B7069"/>
    <w:rsid w:val="006B7F91"/>
    <w:rsid w:val="006C1943"/>
    <w:rsid w:val="006C2CA7"/>
    <w:rsid w:val="006C7C7E"/>
    <w:rsid w:val="006D13D4"/>
    <w:rsid w:val="006D2F6C"/>
    <w:rsid w:val="006D402A"/>
    <w:rsid w:val="006D63A0"/>
    <w:rsid w:val="006D7626"/>
    <w:rsid w:val="006E0951"/>
    <w:rsid w:val="006E09B3"/>
    <w:rsid w:val="006E29A3"/>
    <w:rsid w:val="006E30E1"/>
    <w:rsid w:val="006E328E"/>
    <w:rsid w:val="006E3781"/>
    <w:rsid w:val="006E7B85"/>
    <w:rsid w:val="006F0D4C"/>
    <w:rsid w:val="006F3881"/>
    <w:rsid w:val="006F45CA"/>
    <w:rsid w:val="006F46BA"/>
    <w:rsid w:val="006F4855"/>
    <w:rsid w:val="007034EB"/>
    <w:rsid w:val="00705999"/>
    <w:rsid w:val="00710081"/>
    <w:rsid w:val="007126C6"/>
    <w:rsid w:val="00713EF7"/>
    <w:rsid w:val="00714CB4"/>
    <w:rsid w:val="00715299"/>
    <w:rsid w:val="00724EF0"/>
    <w:rsid w:val="007256C8"/>
    <w:rsid w:val="00731D78"/>
    <w:rsid w:val="00734D58"/>
    <w:rsid w:val="00735435"/>
    <w:rsid w:val="00737233"/>
    <w:rsid w:val="00742982"/>
    <w:rsid w:val="00743B82"/>
    <w:rsid w:val="00746A20"/>
    <w:rsid w:val="007478AC"/>
    <w:rsid w:val="0075136C"/>
    <w:rsid w:val="0075171C"/>
    <w:rsid w:val="007522AD"/>
    <w:rsid w:val="0075288E"/>
    <w:rsid w:val="00753103"/>
    <w:rsid w:val="007561F2"/>
    <w:rsid w:val="007602C0"/>
    <w:rsid w:val="007634C6"/>
    <w:rsid w:val="007650BA"/>
    <w:rsid w:val="00765779"/>
    <w:rsid w:val="0076649A"/>
    <w:rsid w:val="0077087C"/>
    <w:rsid w:val="00772B59"/>
    <w:rsid w:val="00774666"/>
    <w:rsid w:val="0078136E"/>
    <w:rsid w:val="0078471D"/>
    <w:rsid w:val="007905A3"/>
    <w:rsid w:val="00790DBD"/>
    <w:rsid w:val="00794FBB"/>
    <w:rsid w:val="00795988"/>
    <w:rsid w:val="00796B4A"/>
    <w:rsid w:val="007978EA"/>
    <w:rsid w:val="007A173A"/>
    <w:rsid w:val="007A26BB"/>
    <w:rsid w:val="007A29E5"/>
    <w:rsid w:val="007A7C36"/>
    <w:rsid w:val="007A7E35"/>
    <w:rsid w:val="007B051F"/>
    <w:rsid w:val="007B078C"/>
    <w:rsid w:val="007B1D71"/>
    <w:rsid w:val="007B4CE1"/>
    <w:rsid w:val="007B5793"/>
    <w:rsid w:val="007B7B11"/>
    <w:rsid w:val="007C201A"/>
    <w:rsid w:val="007C2963"/>
    <w:rsid w:val="007C3475"/>
    <w:rsid w:val="007C3F7D"/>
    <w:rsid w:val="007D12A7"/>
    <w:rsid w:val="007D1ECB"/>
    <w:rsid w:val="007D3BB4"/>
    <w:rsid w:val="007E1936"/>
    <w:rsid w:val="007E2A40"/>
    <w:rsid w:val="007E56E4"/>
    <w:rsid w:val="007F1F2A"/>
    <w:rsid w:val="007F271B"/>
    <w:rsid w:val="007F2FC9"/>
    <w:rsid w:val="007F3E4B"/>
    <w:rsid w:val="007F7613"/>
    <w:rsid w:val="00800A05"/>
    <w:rsid w:val="008010B2"/>
    <w:rsid w:val="00802DC6"/>
    <w:rsid w:val="00803360"/>
    <w:rsid w:val="008070D4"/>
    <w:rsid w:val="00807C9D"/>
    <w:rsid w:val="00810663"/>
    <w:rsid w:val="00816F4E"/>
    <w:rsid w:val="008254A7"/>
    <w:rsid w:val="00825CFC"/>
    <w:rsid w:val="0082680F"/>
    <w:rsid w:val="00831797"/>
    <w:rsid w:val="00831E9B"/>
    <w:rsid w:val="00834E29"/>
    <w:rsid w:val="0083508C"/>
    <w:rsid w:val="008363D7"/>
    <w:rsid w:val="0084111F"/>
    <w:rsid w:val="0084778E"/>
    <w:rsid w:val="00847F67"/>
    <w:rsid w:val="008506B5"/>
    <w:rsid w:val="0085103B"/>
    <w:rsid w:val="008527CC"/>
    <w:rsid w:val="008532AF"/>
    <w:rsid w:val="00855196"/>
    <w:rsid w:val="008561A0"/>
    <w:rsid w:val="008575FF"/>
    <w:rsid w:val="00857D9A"/>
    <w:rsid w:val="00861997"/>
    <w:rsid w:val="00861FB5"/>
    <w:rsid w:val="008625D4"/>
    <w:rsid w:val="0086270C"/>
    <w:rsid w:val="00865558"/>
    <w:rsid w:val="00866B02"/>
    <w:rsid w:val="00870BEE"/>
    <w:rsid w:val="00871C91"/>
    <w:rsid w:val="00874E66"/>
    <w:rsid w:val="00893622"/>
    <w:rsid w:val="00893744"/>
    <w:rsid w:val="0089386C"/>
    <w:rsid w:val="008A23F6"/>
    <w:rsid w:val="008A56BE"/>
    <w:rsid w:val="008A7854"/>
    <w:rsid w:val="008B2C23"/>
    <w:rsid w:val="008B2F15"/>
    <w:rsid w:val="008B3085"/>
    <w:rsid w:val="008B3F0F"/>
    <w:rsid w:val="008B4850"/>
    <w:rsid w:val="008B7300"/>
    <w:rsid w:val="008C0058"/>
    <w:rsid w:val="008C10B7"/>
    <w:rsid w:val="008C292F"/>
    <w:rsid w:val="008C6BA5"/>
    <w:rsid w:val="008D1553"/>
    <w:rsid w:val="008D6891"/>
    <w:rsid w:val="008D7477"/>
    <w:rsid w:val="008E08E1"/>
    <w:rsid w:val="008E4853"/>
    <w:rsid w:val="008E5991"/>
    <w:rsid w:val="008E6C97"/>
    <w:rsid w:val="008F5A75"/>
    <w:rsid w:val="008F6008"/>
    <w:rsid w:val="009000A4"/>
    <w:rsid w:val="009030F5"/>
    <w:rsid w:val="009073FD"/>
    <w:rsid w:val="00911F0D"/>
    <w:rsid w:val="00912A51"/>
    <w:rsid w:val="00915953"/>
    <w:rsid w:val="00915D58"/>
    <w:rsid w:val="00921BF8"/>
    <w:rsid w:val="00921D96"/>
    <w:rsid w:val="00922BC7"/>
    <w:rsid w:val="00931468"/>
    <w:rsid w:val="00931D8C"/>
    <w:rsid w:val="009325D9"/>
    <w:rsid w:val="00936E8D"/>
    <w:rsid w:val="00936F75"/>
    <w:rsid w:val="0094030D"/>
    <w:rsid w:val="00942F1F"/>
    <w:rsid w:val="009433C4"/>
    <w:rsid w:val="00943B85"/>
    <w:rsid w:val="00946382"/>
    <w:rsid w:val="009465E9"/>
    <w:rsid w:val="0095166D"/>
    <w:rsid w:val="0096051A"/>
    <w:rsid w:val="009605F3"/>
    <w:rsid w:val="0096102A"/>
    <w:rsid w:val="00962B81"/>
    <w:rsid w:val="009672DE"/>
    <w:rsid w:val="00967409"/>
    <w:rsid w:val="0097136D"/>
    <w:rsid w:val="00972A2F"/>
    <w:rsid w:val="00973711"/>
    <w:rsid w:val="00974537"/>
    <w:rsid w:val="00975DAB"/>
    <w:rsid w:val="00977406"/>
    <w:rsid w:val="009806E1"/>
    <w:rsid w:val="00990D74"/>
    <w:rsid w:val="009974CD"/>
    <w:rsid w:val="00997C67"/>
    <w:rsid w:val="009A0977"/>
    <w:rsid w:val="009A40AA"/>
    <w:rsid w:val="009A64F4"/>
    <w:rsid w:val="009A762E"/>
    <w:rsid w:val="009B0415"/>
    <w:rsid w:val="009B2AE9"/>
    <w:rsid w:val="009B7072"/>
    <w:rsid w:val="009B7406"/>
    <w:rsid w:val="009B740A"/>
    <w:rsid w:val="009C23A8"/>
    <w:rsid w:val="009C3181"/>
    <w:rsid w:val="009C3CF2"/>
    <w:rsid w:val="009C55FF"/>
    <w:rsid w:val="009E09E1"/>
    <w:rsid w:val="009E2C87"/>
    <w:rsid w:val="009E38D9"/>
    <w:rsid w:val="009E5BE7"/>
    <w:rsid w:val="009E6724"/>
    <w:rsid w:val="009E7907"/>
    <w:rsid w:val="009F37B1"/>
    <w:rsid w:val="009F3E96"/>
    <w:rsid w:val="009F5074"/>
    <w:rsid w:val="009F5A97"/>
    <w:rsid w:val="009F6A32"/>
    <w:rsid w:val="009F7C10"/>
    <w:rsid w:val="00A01617"/>
    <w:rsid w:val="00A04429"/>
    <w:rsid w:val="00A04B84"/>
    <w:rsid w:val="00A100ED"/>
    <w:rsid w:val="00A1138B"/>
    <w:rsid w:val="00A143CC"/>
    <w:rsid w:val="00A1566B"/>
    <w:rsid w:val="00A16D2B"/>
    <w:rsid w:val="00A171B8"/>
    <w:rsid w:val="00A17B8C"/>
    <w:rsid w:val="00A205B5"/>
    <w:rsid w:val="00A2259A"/>
    <w:rsid w:val="00A22D5B"/>
    <w:rsid w:val="00A230C6"/>
    <w:rsid w:val="00A254E5"/>
    <w:rsid w:val="00A26A66"/>
    <w:rsid w:val="00A324DF"/>
    <w:rsid w:val="00A33420"/>
    <w:rsid w:val="00A342C5"/>
    <w:rsid w:val="00A35D16"/>
    <w:rsid w:val="00A371A6"/>
    <w:rsid w:val="00A37660"/>
    <w:rsid w:val="00A401D7"/>
    <w:rsid w:val="00A418CD"/>
    <w:rsid w:val="00A41AE4"/>
    <w:rsid w:val="00A5685E"/>
    <w:rsid w:val="00A56D7F"/>
    <w:rsid w:val="00A57146"/>
    <w:rsid w:val="00A57A8A"/>
    <w:rsid w:val="00A60EC0"/>
    <w:rsid w:val="00A61973"/>
    <w:rsid w:val="00A61B26"/>
    <w:rsid w:val="00A62580"/>
    <w:rsid w:val="00A628CD"/>
    <w:rsid w:val="00A6378C"/>
    <w:rsid w:val="00A70253"/>
    <w:rsid w:val="00A70E5B"/>
    <w:rsid w:val="00A70F60"/>
    <w:rsid w:val="00A71F28"/>
    <w:rsid w:val="00A7376B"/>
    <w:rsid w:val="00A7667A"/>
    <w:rsid w:val="00A80CAE"/>
    <w:rsid w:val="00A810CA"/>
    <w:rsid w:val="00A82159"/>
    <w:rsid w:val="00A8418E"/>
    <w:rsid w:val="00A87E70"/>
    <w:rsid w:val="00A90391"/>
    <w:rsid w:val="00A91BF0"/>
    <w:rsid w:val="00A976CF"/>
    <w:rsid w:val="00A97B06"/>
    <w:rsid w:val="00AA166D"/>
    <w:rsid w:val="00AA40BC"/>
    <w:rsid w:val="00AB29F8"/>
    <w:rsid w:val="00AB40E5"/>
    <w:rsid w:val="00AB4FE5"/>
    <w:rsid w:val="00AC4C45"/>
    <w:rsid w:val="00AC53CA"/>
    <w:rsid w:val="00AC5D82"/>
    <w:rsid w:val="00AD0432"/>
    <w:rsid w:val="00AD224D"/>
    <w:rsid w:val="00AD3A67"/>
    <w:rsid w:val="00AD5E25"/>
    <w:rsid w:val="00AD6F39"/>
    <w:rsid w:val="00AD7983"/>
    <w:rsid w:val="00AE1855"/>
    <w:rsid w:val="00AF02C4"/>
    <w:rsid w:val="00AF1AC5"/>
    <w:rsid w:val="00AF21BB"/>
    <w:rsid w:val="00AF3EAE"/>
    <w:rsid w:val="00AF57E8"/>
    <w:rsid w:val="00AF5A85"/>
    <w:rsid w:val="00AF609C"/>
    <w:rsid w:val="00AF6C60"/>
    <w:rsid w:val="00AF7D95"/>
    <w:rsid w:val="00B00CE9"/>
    <w:rsid w:val="00B01062"/>
    <w:rsid w:val="00B01B0F"/>
    <w:rsid w:val="00B0598C"/>
    <w:rsid w:val="00B1143C"/>
    <w:rsid w:val="00B114C7"/>
    <w:rsid w:val="00B129A6"/>
    <w:rsid w:val="00B12AF5"/>
    <w:rsid w:val="00B1375B"/>
    <w:rsid w:val="00B141BA"/>
    <w:rsid w:val="00B15EC2"/>
    <w:rsid w:val="00B16E69"/>
    <w:rsid w:val="00B17732"/>
    <w:rsid w:val="00B20022"/>
    <w:rsid w:val="00B20207"/>
    <w:rsid w:val="00B20F91"/>
    <w:rsid w:val="00B21D22"/>
    <w:rsid w:val="00B246DF"/>
    <w:rsid w:val="00B24CF5"/>
    <w:rsid w:val="00B32E30"/>
    <w:rsid w:val="00B45D1A"/>
    <w:rsid w:val="00B4660E"/>
    <w:rsid w:val="00B50A5C"/>
    <w:rsid w:val="00B5296F"/>
    <w:rsid w:val="00B536FF"/>
    <w:rsid w:val="00B62FAB"/>
    <w:rsid w:val="00B64C66"/>
    <w:rsid w:val="00B65180"/>
    <w:rsid w:val="00B65D32"/>
    <w:rsid w:val="00B673BD"/>
    <w:rsid w:val="00B7122A"/>
    <w:rsid w:val="00B7268E"/>
    <w:rsid w:val="00B72739"/>
    <w:rsid w:val="00B76748"/>
    <w:rsid w:val="00B77882"/>
    <w:rsid w:val="00B80DBE"/>
    <w:rsid w:val="00B85E5E"/>
    <w:rsid w:val="00B905CC"/>
    <w:rsid w:val="00B90F93"/>
    <w:rsid w:val="00B95643"/>
    <w:rsid w:val="00BA0B23"/>
    <w:rsid w:val="00BA0F24"/>
    <w:rsid w:val="00BA337B"/>
    <w:rsid w:val="00BA4152"/>
    <w:rsid w:val="00BA5A79"/>
    <w:rsid w:val="00BA6BDD"/>
    <w:rsid w:val="00BB00BB"/>
    <w:rsid w:val="00BB1BDF"/>
    <w:rsid w:val="00BB2C5E"/>
    <w:rsid w:val="00BB337B"/>
    <w:rsid w:val="00BB35CD"/>
    <w:rsid w:val="00BB6283"/>
    <w:rsid w:val="00BB73DC"/>
    <w:rsid w:val="00BC03E3"/>
    <w:rsid w:val="00BC04F8"/>
    <w:rsid w:val="00BC3697"/>
    <w:rsid w:val="00BC5068"/>
    <w:rsid w:val="00BC6275"/>
    <w:rsid w:val="00BC6923"/>
    <w:rsid w:val="00BC6E72"/>
    <w:rsid w:val="00BC6F89"/>
    <w:rsid w:val="00BD3AF3"/>
    <w:rsid w:val="00BD4EA9"/>
    <w:rsid w:val="00BD591B"/>
    <w:rsid w:val="00BD63BB"/>
    <w:rsid w:val="00BE1A4E"/>
    <w:rsid w:val="00BE215B"/>
    <w:rsid w:val="00BE25C1"/>
    <w:rsid w:val="00BE516D"/>
    <w:rsid w:val="00BE6853"/>
    <w:rsid w:val="00BE7569"/>
    <w:rsid w:val="00BE75B6"/>
    <w:rsid w:val="00BE787D"/>
    <w:rsid w:val="00BE78CA"/>
    <w:rsid w:val="00BF2A84"/>
    <w:rsid w:val="00BF3029"/>
    <w:rsid w:val="00BF60C6"/>
    <w:rsid w:val="00BF696B"/>
    <w:rsid w:val="00BF6E26"/>
    <w:rsid w:val="00C03F33"/>
    <w:rsid w:val="00C044D9"/>
    <w:rsid w:val="00C04956"/>
    <w:rsid w:val="00C04AAA"/>
    <w:rsid w:val="00C05F3F"/>
    <w:rsid w:val="00C07164"/>
    <w:rsid w:val="00C075A1"/>
    <w:rsid w:val="00C124CF"/>
    <w:rsid w:val="00C16F34"/>
    <w:rsid w:val="00C173A8"/>
    <w:rsid w:val="00C17553"/>
    <w:rsid w:val="00C179C6"/>
    <w:rsid w:val="00C21565"/>
    <w:rsid w:val="00C21A6B"/>
    <w:rsid w:val="00C21D91"/>
    <w:rsid w:val="00C22AA3"/>
    <w:rsid w:val="00C23882"/>
    <w:rsid w:val="00C2407E"/>
    <w:rsid w:val="00C2488C"/>
    <w:rsid w:val="00C26BFE"/>
    <w:rsid w:val="00C27DAE"/>
    <w:rsid w:val="00C30318"/>
    <w:rsid w:val="00C30EBB"/>
    <w:rsid w:val="00C33377"/>
    <w:rsid w:val="00C364EE"/>
    <w:rsid w:val="00C41417"/>
    <w:rsid w:val="00C42C32"/>
    <w:rsid w:val="00C4424F"/>
    <w:rsid w:val="00C44D32"/>
    <w:rsid w:val="00C45E4A"/>
    <w:rsid w:val="00C45F76"/>
    <w:rsid w:val="00C47BD5"/>
    <w:rsid w:val="00C51694"/>
    <w:rsid w:val="00C51832"/>
    <w:rsid w:val="00C538A1"/>
    <w:rsid w:val="00C543A1"/>
    <w:rsid w:val="00C54D3D"/>
    <w:rsid w:val="00C604EA"/>
    <w:rsid w:val="00C63F21"/>
    <w:rsid w:val="00C65C98"/>
    <w:rsid w:val="00C75CB5"/>
    <w:rsid w:val="00C76B3C"/>
    <w:rsid w:val="00C77C40"/>
    <w:rsid w:val="00C82379"/>
    <w:rsid w:val="00C83FFD"/>
    <w:rsid w:val="00C8767F"/>
    <w:rsid w:val="00C92C27"/>
    <w:rsid w:val="00C931F1"/>
    <w:rsid w:val="00C96221"/>
    <w:rsid w:val="00CA1F39"/>
    <w:rsid w:val="00CA2042"/>
    <w:rsid w:val="00CA5D83"/>
    <w:rsid w:val="00CA62DE"/>
    <w:rsid w:val="00CB1698"/>
    <w:rsid w:val="00CB236E"/>
    <w:rsid w:val="00CB49EA"/>
    <w:rsid w:val="00CC3072"/>
    <w:rsid w:val="00CC541A"/>
    <w:rsid w:val="00CC60AE"/>
    <w:rsid w:val="00CC7F89"/>
    <w:rsid w:val="00CD109A"/>
    <w:rsid w:val="00CD1C57"/>
    <w:rsid w:val="00CD3A7D"/>
    <w:rsid w:val="00CD3DC7"/>
    <w:rsid w:val="00CD3F80"/>
    <w:rsid w:val="00CD51BE"/>
    <w:rsid w:val="00CD584B"/>
    <w:rsid w:val="00CD7131"/>
    <w:rsid w:val="00CE1EBD"/>
    <w:rsid w:val="00CE7357"/>
    <w:rsid w:val="00CE7767"/>
    <w:rsid w:val="00CF0E0F"/>
    <w:rsid w:val="00CF30FC"/>
    <w:rsid w:val="00CF327D"/>
    <w:rsid w:val="00CF562E"/>
    <w:rsid w:val="00CF5EC8"/>
    <w:rsid w:val="00CF7CE8"/>
    <w:rsid w:val="00D024E8"/>
    <w:rsid w:val="00D0645A"/>
    <w:rsid w:val="00D105B8"/>
    <w:rsid w:val="00D149E9"/>
    <w:rsid w:val="00D161BD"/>
    <w:rsid w:val="00D166FB"/>
    <w:rsid w:val="00D17D42"/>
    <w:rsid w:val="00D213D3"/>
    <w:rsid w:val="00D232B3"/>
    <w:rsid w:val="00D2685F"/>
    <w:rsid w:val="00D336DF"/>
    <w:rsid w:val="00D36653"/>
    <w:rsid w:val="00D369F3"/>
    <w:rsid w:val="00D36C04"/>
    <w:rsid w:val="00D4313E"/>
    <w:rsid w:val="00D45B2B"/>
    <w:rsid w:val="00D463F3"/>
    <w:rsid w:val="00D46501"/>
    <w:rsid w:val="00D52DBB"/>
    <w:rsid w:val="00D53F03"/>
    <w:rsid w:val="00D5416D"/>
    <w:rsid w:val="00D55BB5"/>
    <w:rsid w:val="00D56979"/>
    <w:rsid w:val="00D570AC"/>
    <w:rsid w:val="00D61244"/>
    <w:rsid w:val="00D61D7D"/>
    <w:rsid w:val="00D630A5"/>
    <w:rsid w:val="00D65A3E"/>
    <w:rsid w:val="00D65A63"/>
    <w:rsid w:val="00D70553"/>
    <w:rsid w:val="00D71091"/>
    <w:rsid w:val="00D7119D"/>
    <w:rsid w:val="00D72D17"/>
    <w:rsid w:val="00D7485F"/>
    <w:rsid w:val="00D74E63"/>
    <w:rsid w:val="00D761F5"/>
    <w:rsid w:val="00D80926"/>
    <w:rsid w:val="00D80C00"/>
    <w:rsid w:val="00D81603"/>
    <w:rsid w:val="00D816A3"/>
    <w:rsid w:val="00D82AE1"/>
    <w:rsid w:val="00D84623"/>
    <w:rsid w:val="00D8678E"/>
    <w:rsid w:val="00D90925"/>
    <w:rsid w:val="00D91218"/>
    <w:rsid w:val="00D93A92"/>
    <w:rsid w:val="00D93BA2"/>
    <w:rsid w:val="00D944AF"/>
    <w:rsid w:val="00D9477C"/>
    <w:rsid w:val="00D94EEB"/>
    <w:rsid w:val="00D96772"/>
    <w:rsid w:val="00D968B6"/>
    <w:rsid w:val="00D97B9A"/>
    <w:rsid w:val="00DA1DDD"/>
    <w:rsid w:val="00DA3E75"/>
    <w:rsid w:val="00DA47AA"/>
    <w:rsid w:val="00DA498C"/>
    <w:rsid w:val="00DA53BA"/>
    <w:rsid w:val="00DA60B7"/>
    <w:rsid w:val="00DA6F3E"/>
    <w:rsid w:val="00DA7078"/>
    <w:rsid w:val="00DB0D6F"/>
    <w:rsid w:val="00DB216E"/>
    <w:rsid w:val="00DB2D60"/>
    <w:rsid w:val="00DB2E7C"/>
    <w:rsid w:val="00DB61B7"/>
    <w:rsid w:val="00DB66A6"/>
    <w:rsid w:val="00DB6C0D"/>
    <w:rsid w:val="00DC11D5"/>
    <w:rsid w:val="00DC22D8"/>
    <w:rsid w:val="00DC2485"/>
    <w:rsid w:val="00DC3B0E"/>
    <w:rsid w:val="00DC3B40"/>
    <w:rsid w:val="00DC52BB"/>
    <w:rsid w:val="00DC65FE"/>
    <w:rsid w:val="00DC662A"/>
    <w:rsid w:val="00DC69A1"/>
    <w:rsid w:val="00DD1A61"/>
    <w:rsid w:val="00DD3458"/>
    <w:rsid w:val="00DD6FFE"/>
    <w:rsid w:val="00DE0146"/>
    <w:rsid w:val="00DE3D7D"/>
    <w:rsid w:val="00DE466E"/>
    <w:rsid w:val="00DE4BFC"/>
    <w:rsid w:val="00DE57A2"/>
    <w:rsid w:val="00DE738B"/>
    <w:rsid w:val="00DF1986"/>
    <w:rsid w:val="00DF20ED"/>
    <w:rsid w:val="00DF28B8"/>
    <w:rsid w:val="00DF2CE7"/>
    <w:rsid w:val="00DF3529"/>
    <w:rsid w:val="00DF4DC8"/>
    <w:rsid w:val="00DF4E57"/>
    <w:rsid w:val="00DF5BA6"/>
    <w:rsid w:val="00E04279"/>
    <w:rsid w:val="00E05C14"/>
    <w:rsid w:val="00E10FB5"/>
    <w:rsid w:val="00E11C9F"/>
    <w:rsid w:val="00E12C6E"/>
    <w:rsid w:val="00E12C7B"/>
    <w:rsid w:val="00E174F6"/>
    <w:rsid w:val="00E2471D"/>
    <w:rsid w:val="00E2755F"/>
    <w:rsid w:val="00E312C8"/>
    <w:rsid w:val="00E32F7E"/>
    <w:rsid w:val="00E3506C"/>
    <w:rsid w:val="00E37B99"/>
    <w:rsid w:val="00E404B2"/>
    <w:rsid w:val="00E515B9"/>
    <w:rsid w:val="00E6073B"/>
    <w:rsid w:val="00E63AA2"/>
    <w:rsid w:val="00E6513E"/>
    <w:rsid w:val="00E65A65"/>
    <w:rsid w:val="00E66582"/>
    <w:rsid w:val="00E701BD"/>
    <w:rsid w:val="00E70A37"/>
    <w:rsid w:val="00E762C7"/>
    <w:rsid w:val="00E766A1"/>
    <w:rsid w:val="00E77267"/>
    <w:rsid w:val="00E83890"/>
    <w:rsid w:val="00E83C8C"/>
    <w:rsid w:val="00E840B5"/>
    <w:rsid w:val="00E85DCB"/>
    <w:rsid w:val="00E862A7"/>
    <w:rsid w:val="00E91E22"/>
    <w:rsid w:val="00E93B5F"/>
    <w:rsid w:val="00E95250"/>
    <w:rsid w:val="00E97690"/>
    <w:rsid w:val="00EA0B4B"/>
    <w:rsid w:val="00EA251C"/>
    <w:rsid w:val="00EA4DBB"/>
    <w:rsid w:val="00EA50E1"/>
    <w:rsid w:val="00EA56D7"/>
    <w:rsid w:val="00EB05F4"/>
    <w:rsid w:val="00EB108E"/>
    <w:rsid w:val="00EB17EE"/>
    <w:rsid w:val="00EB4C06"/>
    <w:rsid w:val="00EB63E3"/>
    <w:rsid w:val="00EB6D9E"/>
    <w:rsid w:val="00EC1F54"/>
    <w:rsid w:val="00EC28C0"/>
    <w:rsid w:val="00EC3C6A"/>
    <w:rsid w:val="00EC55D2"/>
    <w:rsid w:val="00EC6295"/>
    <w:rsid w:val="00EC765A"/>
    <w:rsid w:val="00ED03C7"/>
    <w:rsid w:val="00ED0AC3"/>
    <w:rsid w:val="00ED1BC8"/>
    <w:rsid w:val="00ED1D8A"/>
    <w:rsid w:val="00ED1EC8"/>
    <w:rsid w:val="00ED2E1C"/>
    <w:rsid w:val="00ED7DEE"/>
    <w:rsid w:val="00EE08AF"/>
    <w:rsid w:val="00EE1DC1"/>
    <w:rsid w:val="00EF6E8F"/>
    <w:rsid w:val="00F02109"/>
    <w:rsid w:val="00F02B71"/>
    <w:rsid w:val="00F031A2"/>
    <w:rsid w:val="00F10C7D"/>
    <w:rsid w:val="00F129B4"/>
    <w:rsid w:val="00F20564"/>
    <w:rsid w:val="00F21810"/>
    <w:rsid w:val="00F233D9"/>
    <w:rsid w:val="00F347BD"/>
    <w:rsid w:val="00F36892"/>
    <w:rsid w:val="00F40382"/>
    <w:rsid w:val="00F40407"/>
    <w:rsid w:val="00F40F6B"/>
    <w:rsid w:val="00F422CD"/>
    <w:rsid w:val="00F43904"/>
    <w:rsid w:val="00F44E45"/>
    <w:rsid w:val="00F47F31"/>
    <w:rsid w:val="00F501A0"/>
    <w:rsid w:val="00F5222E"/>
    <w:rsid w:val="00F52231"/>
    <w:rsid w:val="00F52A17"/>
    <w:rsid w:val="00F52B34"/>
    <w:rsid w:val="00F54867"/>
    <w:rsid w:val="00F54985"/>
    <w:rsid w:val="00F54C06"/>
    <w:rsid w:val="00F6018D"/>
    <w:rsid w:val="00F648E0"/>
    <w:rsid w:val="00F666D5"/>
    <w:rsid w:val="00F709A1"/>
    <w:rsid w:val="00F70CC8"/>
    <w:rsid w:val="00F71052"/>
    <w:rsid w:val="00F710B0"/>
    <w:rsid w:val="00F7146E"/>
    <w:rsid w:val="00F75360"/>
    <w:rsid w:val="00F76F84"/>
    <w:rsid w:val="00F845DE"/>
    <w:rsid w:val="00F84754"/>
    <w:rsid w:val="00F851D6"/>
    <w:rsid w:val="00F86910"/>
    <w:rsid w:val="00F87726"/>
    <w:rsid w:val="00F90EA8"/>
    <w:rsid w:val="00F91D12"/>
    <w:rsid w:val="00F92452"/>
    <w:rsid w:val="00F93DE1"/>
    <w:rsid w:val="00F95102"/>
    <w:rsid w:val="00F97FBF"/>
    <w:rsid w:val="00FA00B9"/>
    <w:rsid w:val="00FA2169"/>
    <w:rsid w:val="00FA338E"/>
    <w:rsid w:val="00FA5FE7"/>
    <w:rsid w:val="00FB04F8"/>
    <w:rsid w:val="00FB0853"/>
    <w:rsid w:val="00FB225E"/>
    <w:rsid w:val="00FB55B0"/>
    <w:rsid w:val="00FB5FFF"/>
    <w:rsid w:val="00FB68D6"/>
    <w:rsid w:val="00FC0176"/>
    <w:rsid w:val="00FC07B5"/>
    <w:rsid w:val="00FC28B3"/>
    <w:rsid w:val="00FC4D05"/>
    <w:rsid w:val="00FC55CE"/>
    <w:rsid w:val="00FD46D7"/>
    <w:rsid w:val="00FD70FC"/>
    <w:rsid w:val="00FE056F"/>
    <w:rsid w:val="00FE2813"/>
    <w:rsid w:val="00FE29A4"/>
    <w:rsid w:val="00FE3C0A"/>
    <w:rsid w:val="00FE3CF6"/>
    <w:rsid w:val="00FE45D1"/>
    <w:rsid w:val="00FE4FAB"/>
    <w:rsid w:val="00FE6959"/>
    <w:rsid w:val="00FF1C2A"/>
    <w:rsid w:val="00FF23C5"/>
    <w:rsid w:val="00FF3A82"/>
    <w:rsid w:val="00FF3BF0"/>
    <w:rsid w:val="00FF45F2"/>
    <w:rsid w:val="00FF5EDA"/>
    <w:rsid w:val="00FF6E9B"/>
  </w:rsids>
  <m:mathPr>
    <m:mathFont m:val="Cambria Math"/>
    <m:brkBin m:val="before"/>
    <m:brkBinSub m:val="--"/>
    <m:smallFrac m:val="0"/>
    <m:dispDef/>
    <m:lMargin m:val="0"/>
    <m:rMargin m:val="0"/>
    <m:defJc m:val="centerGroup"/>
    <m:wrapIndent m:val="1440"/>
    <m:intLim m:val="subSup"/>
    <m:naryLim m:val="undOvr"/>
  </m:mathPr>
  <w:themeFontLang w:val="pt-PT"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A117B9B"/>
  <w15:chartTrackingRefBased/>
  <w15:docId w15:val="{7A4DF49D-89BE-4958-B630-ECDF3F6576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Santander Text" w:eastAsiaTheme="minorHAnsi" w:hAnsi="Santander Text" w:cstheme="minorBidi"/>
        <w:sz w:val="22"/>
        <w:szCs w:val="22"/>
        <w:lang w:val="pt-P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93BA2"/>
    <w:pPr>
      <w:keepNext/>
      <w:keepLines/>
      <w:numPr>
        <w:numId w:val="27"/>
      </w:numPr>
      <w:spacing w:before="240" w:after="240"/>
      <w:ind w:left="357" w:hanging="357"/>
      <w:outlineLvl w:val="0"/>
    </w:pPr>
    <w:rPr>
      <w:rFonts w:ascii="Calibri" w:eastAsiaTheme="majorEastAsia" w:hAnsi="Calibri" w:cstheme="majorBidi"/>
      <w:b/>
      <w:sz w:val="32"/>
      <w:szCs w:val="32"/>
    </w:rPr>
  </w:style>
  <w:style w:type="paragraph" w:styleId="Heading2">
    <w:name w:val="heading 2"/>
    <w:basedOn w:val="Normal"/>
    <w:next w:val="Normal"/>
    <w:link w:val="Heading2Char"/>
    <w:uiPriority w:val="9"/>
    <w:unhideWhenUsed/>
    <w:qFormat/>
    <w:rsid w:val="00D93BA2"/>
    <w:pPr>
      <w:keepNext/>
      <w:keepLines/>
      <w:numPr>
        <w:ilvl w:val="1"/>
        <w:numId w:val="28"/>
      </w:numPr>
      <w:spacing w:before="40" w:after="240"/>
      <w:outlineLvl w:val="1"/>
    </w:pPr>
    <w:rPr>
      <w:rFonts w:ascii="Calibri" w:eastAsiaTheme="majorEastAsia" w:hAnsi="Calibri" w:cstheme="majorBidi"/>
      <w:b/>
      <w:sz w:val="26"/>
      <w:szCs w:val="26"/>
    </w:rPr>
  </w:style>
  <w:style w:type="paragraph" w:styleId="Heading3">
    <w:name w:val="heading 3"/>
    <w:basedOn w:val="Normal"/>
    <w:next w:val="Normal"/>
    <w:link w:val="Heading3Char"/>
    <w:uiPriority w:val="9"/>
    <w:unhideWhenUsed/>
    <w:qFormat/>
    <w:rsid w:val="00D93BA2"/>
    <w:pPr>
      <w:keepNext/>
      <w:keepLines/>
      <w:numPr>
        <w:ilvl w:val="2"/>
        <w:numId w:val="28"/>
      </w:numPr>
      <w:spacing w:before="40" w:after="120"/>
      <w:outlineLvl w:val="2"/>
    </w:pPr>
    <w:rPr>
      <w:rFonts w:ascii="Calibri" w:eastAsiaTheme="majorEastAsia" w:hAnsi="Calibri" w:cstheme="majorBidi"/>
      <w:b/>
      <w:sz w:val="24"/>
      <w:szCs w:val="24"/>
    </w:rPr>
  </w:style>
  <w:style w:type="paragraph" w:styleId="Heading4">
    <w:name w:val="heading 4"/>
    <w:basedOn w:val="Normal"/>
    <w:next w:val="Normal"/>
    <w:link w:val="Heading4Char"/>
    <w:uiPriority w:val="9"/>
    <w:unhideWhenUsed/>
    <w:qFormat/>
    <w:rsid w:val="005F1378"/>
    <w:pPr>
      <w:keepNext/>
      <w:keepLines/>
      <w:numPr>
        <w:ilvl w:val="3"/>
        <w:numId w:val="28"/>
      </w:numPr>
      <w:spacing w:before="40" w:after="120"/>
      <w:ind w:left="1077" w:hanging="1077"/>
      <w:outlineLvl w:val="3"/>
    </w:pPr>
    <w:rPr>
      <w:rFonts w:ascii="Calibri" w:eastAsiaTheme="majorEastAsia" w:hAnsi="Calibri" w:cstheme="majorBidi"/>
      <w:b/>
      <w:iCs/>
    </w:rPr>
  </w:style>
  <w:style w:type="paragraph" w:styleId="Heading5">
    <w:name w:val="heading 5"/>
    <w:basedOn w:val="Normal"/>
    <w:next w:val="Normal"/>
    <w:link w:val="Heading5Char"/>
    <w:uiPriority w:val="9"/>
    <w:unhideWhenUsed/>
    <w:qFormat/>
    <w:rsid w:val="00D93BA2"/>
    <w:pPr>
      <w:keepNext/>
      <w:keepLines/>
      <w:numPr>
        <w:ilvl w:val="4"/>
        <w:numId w:val="28"/>
      </w:numPr>
      <w:spacing w:before="40" w:after="120"/>
      <w:outlineLvl w:val="4"/>
    </w:pPr>
    <w:rPr>
      <w:rFonts w:ascii="Calibri" w:eastAsiaTheme="majorEastAsia" w:hAnsi="Calibri" w:cstheme="majorBidi"/>
      <w:b/>
    </w:rPr>
  </w:style>
  <w:style w:type="paragraph" w:styleId="Heading6">
    <w:name w:val="heading 6"/>
    <w:basedOn w:val="Normal"/>
    <w:next w:val="Normal"/>
    <w:link w:val="Heading6Char"/>
    <w:uiPriority w:val="9"/>
    <w:unhideWhenUsed/>
    <w:qFormat/>
    <w:rsid w:val="005F1378"/>
    <w:pPr>
      <w:keepNext/>
      <w:keepLines/>
      <w:numPr>
        <w:ilvl w:val="5"/>
        <w:numId w:val="28"/>
      </w:numPr>
      <w:spacing w:before="40" w:after="120"/>
      <w:outlineLvl w:val="5"/>
    </w:pPr>
    <w:rPr>
      <w:rFonts w:ascii="Calibri" w:eastAsiaTheme="majorEastAsia" w:hAnsi="Calibri" w:cstheme="majorBidi"/>
      <w:u w:val="single"/>
    </w:rPr>
  </w:style>
  <w:style w:type="paragraph" w:styleId="Heading7">
    <w:name w:val="heading 7"/>
    <w:basedOn w:val="Normal"/>
    <w:next w:val="Normal"/>
    <w:link w:val="Heading7Char"/>
    <w:uiPriority w:val="9"/>
    <w:unhideWhenUsed/>
    <w:qFormat/>
    <w:rsid w:val="006D63A0"/>
    <w:pPr>
      <w:keepNext/>
      <w:keepLines/>
      <w:spacing w:before="40" w:after="0"/>
      <w:outlineLvl w:val="6"/>
    </w:pPr>
    <w:rPr>
      <w:rFonts w:ascii="Santander Headline" w:eastAsiaTheme="majorEastAsia" w:hAnsi="Santander Headline" w:cstheme="majorBidi"/>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93BA2"/>
    <w:rPr>
      <w:rFonts w:ascii="Calibri" w:eastAsiaTheme="majorEastAsia" w:hAnsi="Calibri" w:cstheme="majorBidi"/>
      <w:b/>
      <w:sz w:val="32"/>
      <w:szCs w:val="32"/>
    </w:rPr>
  </w:style>
  <w:style w:type="character" w:customStyle="1" w:styleId="Heading2Char">
    <w:name w:val="Heading 2 Char"/>
    <w:basedOn w:val="DefaultParagraphFont"/>
    <w:link w:val="Heading2"/>
    <w:uiPriority w:val="9"/>
    <w:rsid w:val="00D93BA2"/>
    <w:rPr>
      <w:rFonts w:ascii="Calibri" w:eastAsiaTheme="majorEastAsia" w:hAnsi="Calibri" w:cstheme="majorBidi"/>
      <w:b/>
      <w:sz w:val="26"/>
      <w:szCs w:val="26"/>
    </w:rPr>
  </w:style>
  <w:style w:type="character" w:customStyle="1" w:styleId="Heading3Char">
    <w:name w:val="Heading 3 Char"/>
    <w:basedOn w:val="DefaultParagraphFont"/>
    <w:link w:val="Heading3"/>
    <w:uiPriority w:val="9"/>
    <w:rsid w:val="00D93BA2"/>
    <w:rPr>
      <w:rFonts w:ascii="Calibri" w:eastAsiaTheme="majorEastAsia" w:hAnsi="Calibri" w:cstheme="majorBidi"/>
      <w:b/>
      <w:sz w:val="24"/>
      <w:szCs w:val="24"/>
    </w:rPr>
  </w:style>
  <w:style w:type="character" w:customStyle="1" w:styleId="Heading4Char">
    <w:name w:val="Heading 4 Char"/>
    <w:basedOn w:val="DefaultParagraphFont"/>
    <w:link w:val="Heading4"/>
    <w:uiPriority w:val="9"/>
    <w:rsid w:val="005F1378"/>
    <w:rPr>
      <w:rFonts w:ascii="Calibri" w:eastAsiaTheme="majorEastAsia" w:hAnsi="Calibri" w:cstheme="majorBidi"/>
      <w:b/>
      <w:iCs/>
    </w:rPr>
  </w:style>
  <w:style w:type="character" w:customStyle="1" w:styleId="Heading5Char">
    <w:name w:val="Heading 5 Char"/>
    <w:basedOn w:val="DefaultParagraphFont"/>
    <w:link w:val="Heading5"/>
    <w:uiPriority w:val="9"/>
    <w:rsid w:val="00D93BA2"/>
    <w:rPr>
      <w:rFonts w:ascii="Calibri" w:eastAsiaTheme="majorEastAsia" w:hAnsi="Calibri" w:cstheme="majorBidi"/>
      <w:b/>
    </w:rPr>
  </w:style>
  <w:style w:type="character" w:customStyle="1" w:styleId="Heading6Char">
    <w:name w:val="Heading 6 Char"/>
    <w:basedOn w:val="DefaultParagraphFont"/>
    <w:link w:val="Heading6"/>
    <w:uiPriority w:val="9"/>
    <w:rsid w:val="005F1378"/>
    <w:rPr>
      <w:rFonts w:ascii="Calibri" w:eastAsiaTheme="majorEastAsia" w:hAnsi="Calibri" w:cstheme="majorBidi"/>
      <w:u w:val="single"/>
    </w:rPr>
  </w:style>
  <w:style w:type="character" w:customStyle="1" w:styleId="Heading7Char">
    <w:name w:val="Heading 7 Char"/>
    <w:basedOn w:val="DefaultParagraphFont"/>
    <w:link w:val="Heading7"/>
    <w:uiPriority w:val="9"/>
    <w:rsid w:val="006D63A0"/>
    <w:rPr>
      <w:rFonts w:ascii="Santander Headline" w:eastAsiaTheme="majorEastAsia" w:hAnsi="Santander Headline" w:cstheme="majorBidi"/>
      <w:i/>
      <w:iCs/>
    </w:rPr>
  </w:style>
  <w:style w:type="paragraph" w:styleId="TOCHeading">
    <w:name w:val="TOC Heading"/>
    <w:basedOn w:val="Heading1"/>
    <w:next w:val="Normal"/>
    <w:uiPriority w:val="39"/>
    <w:unhideWhenUsed/>
    <w:qFormat/>
    <w:rsid w:val="00990D74"/>
    <w:pPr>
      <w:outlineLvl w:val="9"/>
    </w:pPr>
    <w:rPr>
      <w:lang w:val="en-US"/>
    </w:rPr>
  </w:style>
  <w:style w:type="paragraph" w:styleId="TOC1">
    <w:name w:val="toc 1"/>
    <w:basedOn w:val="Normal"/>
    <w:next w:val="Normal"/>
    <w:autoRedefine/>
    <w:uiPriority w:val="39"/>
    <w:unhideWhenUsed/>
    <w:rsid w:val="004F4E12"/>
    <w:pPr>
      <w:spacing w:after="100"/>
    </w:pPr>
    <w:rPr>
      <w:rFonts w:ascii="Calibri" w:hAnsi="Calibri"/>
    </w:rPr>
  </w:style>
  <w:style w:type="character" w:styleId="Hyperlink">
    <w:name w:val="Hyperlink"/>
    <w:basedOn w:val="DefaultParagraphFont"/>
    <w:uiPriority w:val="99"/>
    <w:unhideWhenUsed/>
    <w:rsid w:val="00990D74"/>
    <w:rPr>
      <w:color w:val="3265FF" w:themeColor="hyperlink"/>
      <w:u w:val="single"/>
    </w:rPr>
  </w:style>
  <w:style w:type="paragraph" w:styleId="TOC2">
    <w:name w:val="toc 2"/>
    <w:basedOn w:val="Normal"/>
    <w:next w:val="Normal"/>
    <w:autoRedefine/>
    <w:uiPriority w:val="39"/>
    <w:unhideWhenUsed/>
    <w:rsid w:val="00990D74"/>
    <w:pPr>
      <w:spacing w:after="100"/>
      <w:ind w:left="220"/>
    </w:pPr>
  </w:style>
  <w:style w:type="paragraph" w:styleId="ListParagraph">
    <w:name w:val="List Paragraph"/>
    <w:basedOn w:val="Normal"/>
    <w:uiPriority w:val="34"/>
    <w:qFormat/>
    <w:rsid w:val="00990D74"/>
    <w:pPr>
      <w:ind w:left="720"/>
      <w:contextualSpacing/>
    </w:pPr>
  </w:style>
  <w:style w:type="paragraph" w:customStyle="1" w:styleId="Default">
    <w:name w:val="Default"/>
    <w:rsid w:val="005A6DB6"/>
    <w:pPr>
      <w:autoSpaceDE w:val="0"/>
      <w:autoSpaceDN w:val="0"/>
      <w:adjustRightInd w:val="0"/>
      <w:spacing w:after="0" w:line="240" w:lineRule="auto"/>
    </w:pPr>
    <w:rPr>
      <w:rFonts w:ascii="Calibri" w:hAnsi="Calibri" w:cs="Calibri"/>
      <w:color w:val="000000"/>
      <w:sz w:val="24"/>
      <w:szCs w:val="24"/>
    </w:rPr>
  </w:style>
  <w:style w:type="paragraph" w:styleId="TOC3">
    <w:name w:val="toc 3"/>
    <w:basedOn w:val="Normal"/>
    <w:next w:val="Normal"/>
    <w:autoRedefine/>
    <w:uiPriority w:val="39"/>
    <w:unhideWhenUsed/>
    <w:rsid w:val="005A6DB6"/>
    <w:pPr>
      <w:spacing w:after="100"/>
      <w:ind w:left="440"/>
    </w:pPr>
  </w:style>
  <w:style w:type="paragraph" w:styleId="NormalWeb">
    <w:name w:val="Normal (Web)"/>
    <w:basedOn w:val="Normal"/>
    <w:uiPriority w:val="99"/>
    <w:semiHidden/>
    <w:unhideWhenUsed/>
    <w:rsid w:val="00B76748"/>
    <w:pPr>
      <w:spacing w:before="100" w:beforeAutospacing="1" w:after="100" w:afterAutospacing="1" w:line="240" w:lineRule="auto"/>
    </w:pPr>
    <w:rPr>
      <w:rFonts w:ascii="Times New Roman" w:eastAsia="Times New Roman" w:hAnsi="Times New Roman" w:cs="Times New Roman"/>
      <w:sz w:val="24"/>
      <w:szCs w:val="24"/>
      <w:lang w:eastAsia="pt-PT"/>
    </w:rPr>
  </w:style>
  <w:style w:type="character" w:styleId="CommentReference">
    <w:name w:val="annotation reference"/>
    <w:basedOn w:val="DefaultParagraphFont"/>
    <w:uiPriority w:val="99"/>
    <w:semiHidden/>
    <w:unhideWhenUsed/>
    <w:rsid w:val="00DC662A"/>
    <w:rPr>
      <w:sz w:val="16"/>
      <w:szCs w:val="16"/>
    </w:rPr>
  </w:style>
  <w:style w:type="paragraph" w:styleId="CommentText">
    <w:name w:val="annotation text"/>
    <w:basedOn w:val="Normal"/>
    <w:link w:val="CommentTextChar"/>
    <w:uiPriority w:val="99"/>
    <w:unhideWhenUsed/>
    <w:rsid w:val="00DC662A"/>
    <w:pPr>
      <w:spacing w:line="240" w:lineRule="auto"/>
    </w:pPr>
    <w:rPr>
      <w:sz w:val="20"/>
      <w:szCs w:val="20"/>
    </w:rPr>
  </w:style>
  <w:style w:type="character" w:customStyle="1" w:styleId="CommentTextChar">
    <w:name w:val="Comment Text Char"/>
    <w:basedOn w:val="DefaultParagraphFont"/>
    <w:link w:val="CommentText"/>
    <w:uiPriority w:val="99"/>
    <w:rsid w:val="00DC662A"/>
    <w:rPr>
      <w:sz w:val="20"/>
      <w:szCs w:val="20"/>
    </w:rPr>
  </w:style>
  <w:style w:type="paragraph" w:styleId="CommentSubject">
    <w:name w:val="annotation subject"/>
    <w:basedOn w:val="CommentText"/>
    <w:next w:val="CommentText"/>
    <w:link w:val="CommentSubjectChar"/>
    <w:uiPriority w:val="99"/>
    <w:semiHidden/>
    <w:unhideWhenUsed/>
    <w:rsid w:val="00DC662A"/>
    <w:rPr>
      <w:b/>
      <w:bCs/>
    </w:rPr>
  </w:style>
  <w:style w:type="character" w:customStyle="1" w:styleId="CommentSubjectChar">
    <w:name w:val="Comment Subject Char"/>
    <w:basedOn w:val="CommentTextChar"/>
    <w:link w:val="CommentSubject"/>
    <w:uiPriority w:val="99"/>
    <w:semiHidden/>
    <w:rsid w:val="00DC662A"/>
    <w:rPr>
      <w:b/>
      <w:bCs/>
      <w:sz w:val="20"/>
      <w:szCs w:val="20"/>
    </w:rPr>
  </w:style>
  <w:style w:type="paragraph" w:styleId="BalloonText">
    <w:name w:val="Balloon Text"/>
    <w:basedOn w:val="Normal"/>
    <w:link w:val="BalloonTextChar"/>
    <w:uiPriority w:val="99"/>
    <w:semiHidden/>
    <w:unhideWhenUsed/>
    <w:rsid w:val="00DC662A"/>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C662A"/>
    <w:rPr>
      <w:rFonts w:ascii="Segoe UI" w:hAnsi="Segoe UI" w:cs="Segoe UI"/>
      <w:sz w:val="18"/>
      <w:szCs w:val="18"/>
    </w:rPr>
  </w:style>
  <w:style w:type="paragraph" w:styleId="Header">
    <w:name w:val="header"/>
    <w:basedOn w:val="Normal"/>
    <w:link w:val="HeaderChar"/>
    <w:uiPriority w:val="99"/>
    <w:unhideWhenUsed/>
    <w:rsid w:val="00A171B8"/>
    <w:pPr>
      <w:tabs>
        <w:tab w:val="center" w:pos="4513"/>
        <w:tab w:val="right" w:pos="9026"/>
      </w:tabs>
      <w:spacing w:after="0" w:line="240" w:lineRule="auto"/>
    </w:pPr>
  </w:style>
  <w:style w:type="character" w:customStyle="1" w:styleId="HeaderChar">
    <w:name w:val="Header Char"/>
    <w:basedOn w:val="DefaultParagraphFont"/>
    <w:link w:val="Header"/>
    <w:uiPriority w:val="99"/>
    <w:rsid w:val="00A171B8"/>
  </w:style>
  <w:style w:type="paragraph" w:styleId="Footer">
    <w:name w:val="footer"/>
    <w:basedOn w:val="Normal"/>
    <w:link w:val="FooterChar"/>
    <w:uiPriority w:val="99"/>
    <w:unhideWhenUsed/>
    <w:rsid w:val="00A171B8"/>
    <w:pPr>
      <w:tabs>
        <w:tab w:val="center" w:pos="4513"/>
        <w:tab w:val="right" w:pos="9026"/>
      </w:tabs>
      <w:spacing w:after="0" w:line="240" w:lineRule="auto"/>
    </w:pPr>
  </w:style>
  <w:style w:type="character" w:customStyle="1" w:styleId="FooterChar">
    <w:name w:val="Footer Char"/>
    <w:basedOn w:val="DefaultParagraphFont"/>
    <w:link w:val="Footer"/>
    <w:uiPriority w:val="99"/>
    <w:rsid w:val="00A171B8"/>
  </w:style>
  <w:style w:type="character" w:customStyle="1" w:styleId="ui-provider">
    <w:name w:val="ui-provider"/>
    <w:basedOn w:val="DefaultParagraphFont"/>
    <w:rsid w:val="00CA62DE"/>
  </w:style>
  <w:style w:type="paragraph" w:styleId="Revision">
    <w:name w:val="Revision"/>
    <w:hidden/>
    <w:uiPriority w:val="99"/>
    <w:semiHidden/>
    <w:rsid w:val="00AC5D82"/>
    <w:pPr>
      <w:spacing w:after="0" w:line="240" w:lineRule="auto"/>
    </w:pPr>
  </w:style>
  <w:style w:type="paragraph" w:styleId="FootnoteText">
    <w:name w:val="footnote text"/>
    <w:basedOn w:val="Normal"/>
    <w:link w:val="FootnoteTextChar"/>
    <w:uiPriority w:val="99"/>
    <w:unhideWhenUsed/>
    <w:rsid w:val="00D93A92"/>
    <w:pPr>
      <w:spacing w:after="0" w:line="240" w:lineRule="auto"/>
    </w:pPr>
    <w:rPr>
      <w:sz w:val="20"/>
      <w:szCs w:val="20"/>
    </w:rPr>
  </w:style>
  <w:style w:type="character" w:customStyle="1" w:styleId="FootnoteTextChar">
    <w:name w:val="Footnote Text Char"/>
    <w:basedOn w:val="DefaultParagraphFont"/>
    <w:link w:val="FootnoteText"/>
    <w:uiPriority w:val="99"/>
    <w:rsid w:val="00D93A92"/>
    <w:rPr>
      <w:sz w:val="20"/>
      <w:szCs w:val="20"/>
    </w:rPr>
  </w:style>
  <w:style w:type="character" w:styleId="FootnoteReference">
    <w:name w:val="footnote reference"/>
    <w:basedOn w:val="DefaultParagraphFont"/>
    <w:uiPriority w:val="99"/>
    <w:unhideWhenUsed/>
    <w:rsid w:val="00D93A92"/>
    <w:rPr>
      <w:vertAlign w:val="superscript"/>
    </w:rPr>
  </w:style>
  <w:style w:type="paragraph" w:styleId="Caption">
    <w:name w:val="caption"/>
    <w:basedOn w:val="Normal"/>
    <w:next w:val="Normal"/>
    <w:uiPriority w:val="35"/>
    <w:unhideWhenUsed/>
    <w:qFormat/>
    <w:rsid w:val="00A60EC0"/>
    <w:pPr>
      <w:spacing w:after="200" w:line="240" w:lineRule="auto"/>
    </w:pPr>
    <w:rPr>
      <w:i/>
      <w:iCs/>
      <w:color w:val="6E7678" w:themeColor="text2"/>
      <w:sz w:val="18"/>
      <w:szCs w:val="18"/>
    </w:rPr>
  </w:style>
  <w:style w:type="paragraph" w:styleId="TOC4">
    <w:name w:val="toc 4"/>
    <w:basedOn w:val="Normal"/>
    <w:next w:val="Normal"/>
    <w:autoRedefine/>
    <w:uiPriority w:val="39"/>
    <w:unhideWhenUsed/>
    <w:rsid w:val="008532AF"/>
    <w:pPr>
      <w:spacing w:after="100"/>
      <w:ind w:left="660"/>
    </w:pPr>
  </w:style>
  <w:style w:type="paragraph" w:styleId="TOC5">
    <w:name w:val="toc 5"/>
    <w:basedOn w:val="Normal"/>
    <w:next w:val="Normal"/>
    <w:autoRedefine/>
    <w:uiPriority w:val="39"/>
    <w:unhideWhenUsed/>
    <w:rsid w:val="008532AF"/>
    <w:pPr>
      <w:spacing w:after="100"/>
      <w:ind w:left="880"/>
    </w:pPr>
  </w:style>
  <w:style w:type="paragraph" w:styleId="TableofFigures">
    <w:name w:val="table of figures"/>
    <w:basedOn w:val="Normal"/>
    <w:next w:val="Normal"/>
    <w:uiPriority w:val="99"/>
    <w:unhideWhenUsed/>
    <w:rsid w:val="006B4638"/>
    <w:pPr>
      <w:spacing w:after="0"/>
      <w:ind w:left="440" w:hanging="440"/>
    </w:pPr>
    <w:rPr>
      <w:rFonts w:asciiTheme="minorHAnsi" w:hAnsiTheme="minorHAnsi" w:cstheme="minorHAnsi"/>
      <w:caps/>
      <w:sz w:val="20"/>
      <w:szCs w:val="20"/>
    </w:rPr>
  </w:style>
  <w:style w:type="paragraph" w:styleId="TOC6">
    <w:name w:val="toc 6"/>
    <w:basedOn w:val="Normal"/>
    <w:next w:val="Normal"/>
    <w:autoRedefine/>
    <w:uiPriority w:val="39"/>
    <w:unhideWhenUsed/>
    <w:rsid w:val="000C3222"/>
    <w:pPr>
      <w:spacing w:after="100"/>
      <w:ind w:left="1100"/>
    </w:pPr>
  </w:style>
  <w:style w:type="paragraph" w:styleId="NoSpacing">
    <w:name w:val="No Spacing"/>
    <w:link w:val="NoSpacingChar"/>
    <w:uiPriority w:val="1"/>
    <w:qFormat/>
    <w:rsid w:val="00214D20"/>
    <w:pPr>
      <w:spacing w:after="0" w:line="240" w:lineRule="auto"/>
    </w:pPr>
  </w:style>
  <w:style w:type="paragraph" w:styleId="TOC7">
    <w:name w:val="toc 7"/>
    <w:basedOn w:val="Normal"/>
    <w:next w:val="Normal"/>
    <w:autoRedefine/>
    <w:uiPriority w:val="39"/>
    <w:unhideWhenUsed/>
    <w:rsid w:val="00244992"/>
    <w:pPr>
      <w:spacing w:after="100"/>
      <w:ind w:left="1320"/>
    </w:pPr>
    <w:rPr>
      <w:rFonts w:eastAsiaTheme="minorEastAsia"/>
      <w:lang w:eastAsia="pt-PT"/>
    </w:rPr>
  </w:style>
  <w:style w:type="paragraph" w:styleId="TOC8">
    <w:name w:val="toc 8"/>
    <w:basedOn w:val="Normal"/>
    <w:next w:val="Normal"/>
    <w:autoRedefine/>
    <w:uiPriority w:val="39"/>
    <w:unhideWhenUsed/>
    <w:rsid w:val="00244992"/>
    <w:pPr>
      <w:spacing w:after="100"/>
      <w:ind w:left="1540"/>
    </w:pPr>
    <w:rPr>
      <w:rFonts w:eastAsiaTheme="minorEastAsia"/>
      <w:lang w:eastAsia="pt-PT"/>
    </w:rPr>
  </w:style>
  <w:style w:type="paragraph" w:styleId="TOC9">
    <w:name w:val="toc 9"/>
    <w:basedOn w:val="Normal"/>
    <w:next w:val="Normal"/>
    <w:autoRedefine/>
    <w:uiPriority w:val="39"/>
    <w:unhideWhenUsed/>
    <w:rsid w:val="00244992"/>
    <w:pPr>
      <w:spacing w:after="100"/>
      <w:ind w:left="1760"/>
    </w:pPr>
    <w:rPr>
      <w:rFonts w:eastAsiaTheme="minorEastAsia"/>
      <w:lang w:eastAsia="pt-PT"/>
    </w:rPr>
  </w:style>
  <w:style w:type="character" w:customStyle="1" w:styleId="NoSpacingChar">
    <w:name w:val="No Spacing Char"/>
    <w:basedOn w:val="DefaultParagraphFont"/>
    <w:link w:val="NoSpacing"/>
    <w:uiPriority w:val="1"/>
    <w:rsid w:val="00244992"/>
  </w:style>
  <w:style w:type="table" w:styleId="TableGrid">
    <w:name w:val="Table Grid"/>
    <w:basedOn w:val="TableNormal"/>
    <w:uiPriority w:val="39"/>
    <w:rsid w:val="00082237"/>
    <w:pPr>
      <w:spacing w:after="0" w:line="240" w:lineRule="auto"/>
    </w:pPr>
    <w:rPr>
      <w:rFonts w:asciiTheme="minorHAnsi" w:hAnsiTheme="minorHAnsi"/>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Index1">
    <w:name w:val="index 1"/>
    <w:basedOn w:val="Normal"/>
    <w:next w:val="Normal"/>
    <w:autoRedefine/>
    <w:uiPriority w:val="99"/>
    <w:unhideWhenUsed/>
    <w:rsid w:val="00C8767F"/>
    <w:pPr>
      <w:tabs>
        <w:tab w:val="right" w:leader="dot" w:pos="4143"/>
      </w:tabs>
      <w:spacing w:after="0"/>
      <w:ind w:left="220" w:hanging="220"/>
    </w:pPr>
    <w:rPr>
      <w:rFonts w:ascii="Calibri" w:eastAsia="Times New Roman" w:hAnsi="Calibri" w:cs="Calibri"/>
      <w:noProof/>
      <w:color w:val="000000"/>
      <w:szCs w:val="18"/>
      <w:lang w:val="en-US"/>
    </w:rPr>
  </w:style>
  <w:style w:type="paragraph" w:styleId="Index2">
    <w:name w:val="index 2"/>
    <w:basedOn w:val="Normal"/>
    <w:next w:val="Normal"/>
    <w:autoRedefine/>
    <w:uiPriority w:val="99"/>
    <w:unhideWhenUsed/>
    <w:rsid w:val="006175B7"/>
    <w:pPr>
      <w:spacing w:after="0"/>
      <w:ind w:left="440" w:hanging="220"/>
    </w:pPr>
    <w:rPr>
      <w:rFonts w:asciiTheme="minorHAnsi" w:hAnsiTheme="minorHAnsi" w:cstheme="minorHAnsi"/>
      <w:sz w:val="18"/>
      <w:szCs w:val="18"/>
    </w:rPr>
  </w:style>
  <w:style w:type="paragraph" w:styleId="Index3">
    <w:name w:val="index 3"/>
    <w:basedOn w:val="Normal"/>
    <w:next w:val="Normal"/>
    <w:autoRedefine/>
    <w:uiPriority w:val="99"/>
    <w:unhideWhenUsed/>
    <w:rsid w:val="006175B7"/>
    <w:pPr>
      <w:spacing w:after="0"/>
      <w:ind w:left="660" w:hanging="220"/>
    </w:pPr>
    <w:rPr>
      <w:rFonts w:asciiTheme="minorHAnsi" w:hAnsiTheme="minorHAnsi" w:cstheme="minorHAnsi"/>
      <w:sz w:val="18"/>
      <w:szCs w:val="18"/>
    </w:rPr>
  </w:style>
  <w:style w:type="paragraph" w:styleId="Index4">
    <w:name w:val="index 4"/>
    <w:basedOn w:val="Normal"/>
    <w:next w:val="Normal"/>
    <w:autoRedefine/>
    <w:uiPriority w:val="99"/>
    <w:unhideWhenUsed/>
    <w:rsid w:val="006175B7"/>
    <w:pPr>
      <w:spacing w:after="0"/>
      <w:ind w:left="880" w:hanging="220"/>
    </w:pPr>
    <w:rPr>
      <w:rFonts w:asciiTheme="minorHAnsi" w:hAnsiTheme="minorHAnsi" w:cstheme="minorHAnsi"/>
      <w:sz w:val="18"/>
      <w:szCs w:val="18"/>
    </w:rPr>
  </w:style>
  <w:style w:type="paragraph" w:styleId="Index5">
    <w:name w:val="index 5"/>
    <w:basedOn w:val="Normal"/>
    <w:next w:val="Normal"/>
    <w:autoRedefine/>
    <w:uiPriority w:val="99"/>
    <w:unhideWhenUsed/>
    <w:rsid w:val="006175B7"/>
    <w:pPr>
      <w:spacing w:after="0"/>
      <w:ind w:left="1100" w:hanging="220"/>
    </w:pPr>
    <w:rPr>
      <w:rFonts w:asciiTheme="minorHAnsi" w:hAnsiTheme="minorHAnsi" w:cstheme="minorHAnsi"/>
      <w:sz w:val="18"/>
      <w:szCs w:val="18"/>
    </w:rPr>
  </w:style>
  <w:style w:type="paragraph" w:styleId="Index6">
    <w:name w:val="index 6"/>
    <w:basedOn w:val="Normal"/>
    <w:next w:val="Normal"/>
    <w:autoRedefine/>
    <w:uiPriority w:val="99"/>
    <w:unhideWhenUsed/>
    <w:rsid w:val="006175B7"/>
    <w:pPr>
      <w:spacing w:after="0"/>
      <w:ind w:left="1320" w:hanging="220"/>
    </w:pPr>
    <w:rPr>
      <w:rFonts w:asciiTheme="minorHAnsi" w:hAnsiTheme="minorHAnsi" w:cstheme="minorHAnsi"/>
      <w:sz w:val="18"/>
      <w:szCs w:val="18"/>
    </w:rPr>
  </w:style>
  <w:style w:type="paragraph" w:styleId="Index7">
    <w:name w:val="index 7"/>
    <w:basedOn w:val="Normal"/>
    <w:next w:val="Normal"/>
    <w:autoRedefine/>
    <w:uiPriority w:val="99"/>
    <w:unhideWhenUsed/>
    <w:rsid w:val="006175B7"/>
    <w:pPr>
      <w:spacing w:after="0"/>
      <w:ind w:left="1540" w:hanging="220"/>
    </w:pPr>
    <w:rPr>
      <w:rFonts w:asciiTheme="minorHAnsi" w:hAnsiTheme="minorHAnsi" w:cstheme="minorHAnsi"/>
      <w:sz w:val="18"/>
      <w:szCs w:val="18"/>
    </w:rPr>
  </w:style>
  <w:style w:type="paragraph" w:styleId="Index8">
    <w:name w:val="index 8"/>
    <w:basedOn w:val="Normal"/>
    <w:next w:val="Normal"/>
    <w:autoRedefine/>
    <w:uiPriority w:val="99"/>
    <w:unhideWhenUsed/>
    <w:rsid w:val="006175B7"/>
    <w:pPr>
      <w:spacing w:after="0"/>
      <w:ind w:left="1760" w:hanging="220"/>
    </w:pPr>
    <w:rPr>
      <w:rFonts w:asciiTheme="minorHAnsi" w:hAnsiTheme="minorHAnsi" w:cstheme="minorHAnsi"/>
      <w:sz w:val="18"/>
      <w:szCs w:val="18"/>
    </w:rPr>
  </w:style>
  <w:style w:type="paragraph" w:styleId="Index9">
    <w:name w:val="index 9"/>
    <w:basedOn w:val="Normal"/>
    <w:next w:val="Normal"/>
    <w:autoRedefine/>
    <w:uiPriority w:val="99"/>
    <w:unhideWhenUsed/>
    <w:rsid w:val="006175B7"/>
    <w:pPr>
      <w:spacing w:after="0"/>
      <w:ind w:left="1980" w:hanging="220"/>
    </w:pPr>
    <w:rPr>
      <w:rFonts w:asciiTheme="minorHAnsi" w:hAnsiTheme="minorHAnsi" w:cstheme="minorHAnsi"/>
      <w:sz w:val="18"/>
      <w:szCs w:val="18"/>
    </w:rPr>
  </w:style>
  <w:style w:type="paragraph" w:styleId="IndexHeading">
    <w:name w:val="index heading"/>
    <w:basedOn w:val="Normal"/>
    <w:next w:val="Index1"/>
    <w:uiPriority w:val="99"/>
    <w:unhideWhenUsed/>
    <w:rsid w:val="006175B7"/>
    <w:pPr>
      <w:spacing w:before="240" w:after="120"/>
      <w:jc w:val="center"/>
    </w:pPr>
    <w:rPr>
      <w:rFonts w:asciiTheme="minorHAnsi" w:hAnsiTheme="minorHAnsi" w:cstheme="minorHAnsi"/>
      <w:b/>
      <w:bCs/>
      <w:sz w:val="26"/>
      <w:szCs w:val="26"/>
    </w:rPr>
  </w:style>
  <w:style w:type="paragraph" w:styleId="EndnoteText">
    <w:name w:val="endnote text"/>
    <w:basedOn w:val="Normal"/>
    <w:link w:val="EndnoteTextChar"/>
    <w:uiPriority w:val="99"/>
    <w:semiHidden/>
    <w:unhideWhenUsed/>
    <w:rsid w:val="0016388D"/>
    <w:pPr>
      <w:spacing w:after="0" w:line="240" w:lineRule="auto"/>
    </w:pPr>
    <w:rPr>
      <w:sz w:val="20"/>
      <w:szCs w:val="20"/>
    </w:rPr>
  </w:style>
  <w:style w:type="character" w:customStyle="1" w:styleId="EndnoteTextChar">
    <w:name w:val="Endnote Text Char"/>
    <w:basedOn w:val="DefaultParagraphFont"/>
    <w:link w:val="EndnoteText"/>
    <w:uiPriority w:val="99"/>
    <w:semiHidden/>
    <w:rsid w:val="0016388D"/>
    <w:rPr>
      <w:sz w:val="20"/>
      <w:szCs w:val="20"/>
    </w:rPr>
  </w:style>
  <w:style w:type="character" w:styleId="EndnoteReference">
    <w:name w:val="endnote reference"/>
    <w:basedOn w:val="DefaultParagraphFont"/>
    <w:uiPriority w:val="99"/>
    <w:semiHidden/>
    <w:unhideWhenUsed/>
    <w:rsid w:val="0016388D"/>
    <w:rPr>
      <w:vertAlign w:val="superscript"/>
    </w:rPr>
  </w:style>
  <w:style w:type="character" w:styleId="UnresolvedMention">
    <w:name w:val="Unresolved Mention"/>
    <w:basedOn w:val="DefaultParagraphFont"/>
    <w:uiPriority w:val="99"/>
    <w:semiHidden/>
    <w:unhideWhenUsed/>
    <w:rsid w:val="002A503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3047147">
      <w:bodyDiv w:val="1"/>
      <w:marLeft w:val="0"/>
      <w:marRight w:val="0"/>
      <w:marTop w:val="0"/>
      <w:marBottom w:val="0"/>
      <w:divBdr>
        <w:top w:val="none" w:sz="0" w:space="0" w:color="auto"/>
        <w:left w:val="none" w:sz="0" w:space="0" w:color="auto"/>
        <w:bottom w:val="none" w:sz="0" w:space="0" w:color="auto"/>
        <w:right w:val="none" w:sz="0" w:space="0" w:color="auto"/>
      </w:divBdr>
    </w:div>
    <w:div w:id="124128892">
      <w:bodyDiv w:val="1"/>
      <w:marLeft w:val="0"/>
      <w:marRight w:val="0"/>
      <w:marTop w:val="0"/>
      <w:marBottom w:val="0"/>
      <w:divBdr>
        <w:top w:val="none" w:sz="0" w:space="0" w:color="auto"/>
        <w:left w:val="none" w:sz="0" w:space="0" w:color="auto"/>
        <w:bottom w:val="none" w:sz="0" w:space="0" w:color="auto"/>
        <w:right w:val="none" w:sz="0" w:space="0" w:color="auto"/>
      </w:divBdr>
    </w:div>
    <w:div w:id="129523899">
      <w:bodyDiv w:val="1"/>
      <w:marLeft w:val="0"/>
      <w:marRight w:val="0"/>
      <w:marTop w:val="0"/>
      <w:marBottom w:val="0"/>
      <w:divBdr>
        <w:top w:val="none" w:sz="0" w:space="0" w:color="auto"/>
        <w:left w:val="none" w:sz="0" w:space="0" w:color="auto"/>
        <w:bottom w:val="none" w:sz="0" w:space="0" w:color="auto"/>
        <w:right w:val="none" w:sz="0" w:space="0" w:color="auto"/>
      </w:divBdr>
    </w:div>
    <w:div w:id="139270776">
      <w:bodyDiv w:val="1"/>
      <w:marLeft w:val="0"/>
      <w:marRight w:val="0"/>
      <w:marTop w:val="0"/>
      <w:marBottom w:val="0"/>
      <w:divBdr>
        <w:top w:val="none" w:sz="0" w:space="0" w:color="auto"/>
        <w:left w:val="none" w:sz="0" w:space="0" w:color="auto"/>
        <w:bottom w:val="none" w:sz="0" w:space="0" w:color="auto"/>
        <w:right w:val="none" w:sz="0" w:space="0" w:color="auto"/>
      </w:divBdr>
    </w:div>
    <w:div w:id="159589894">
      <w:bodyDiv w:val="1"/>
      <w:marLeft w:val="0"/>
      <w:marRight w:val="0"/>
      <w:marTop w:val="0"/>
      <w:marBottom w:val="0"/>
      <w:divBdr>
        <w:top w:val="none" w:sz="0" w:space="0" w:color="auto"/>
        <w:left w:val="none" w:sz="0" w:space="0" w:color="auto"/>
        <w:bottom w:val="none" w:sz="0" w:space="0" w:color="auto"/>
        <w:right w:val="none" w:sz="0" w:space="0" w:color="auto"/>
      </w:divBdr>
    </w:div>
    <w:div w:id="161287961">
      <w:bodyDiv w:val="1"/>
      <w:marLeft w:val="0"/>
      <w:marRight w:val="0"/>
      <w:marTop w:val="0"/>
      <w:marBottom w:val="0"/>
      <w:divBdr>
        <w:top w:val="none" w:sz="0" w:space="0" w:color="auto"/>
        <w:left w:val="none" w:sz="0" w:space="0" w:color="auto"/>
        <w:bottom w:val="none" w:sz="0" w:space="0" w:color="auto"/>
        <w:right w:val="none" w:sz="0" w:space="0" w:color="auto"/>
      </w:divBdr>
    </w:div>
    <w:div w:id="243683018">
      <w:bodyDiv w:val="1"/>
      <w:marLeft w:val="0"/>
      <w:marRight w:val="0"/>
      <w:marTop w:val="0"/>
      <w:marBottom w:val="0"/>
      <w:divBdr>
        <w:top w:val="none" w:sz="0" w:space="0" w:color="auto"/>
        <w:left w:val="none" w:sz="0" w:space="0" w:color="auto"/>
        <w:bottom w:val="none" w:sz="0" w:space="0" w:color="auto"/>
        <w:right w:val="none" w:sz="0" w:space="0" w:color="auto"/>
      </w:divBdr>
    </w:div>
    <w:div w:id="305935475">
      <w:bodyDiv w:val="1"/>
      <w:marLeft w:val="0"/>
      <w:marRight w:val="0"/>
      <w:marTop w:val="0"/>
      <w:marBottom w:val="0"/>
      <w:divBdr>
        <w:top w:val="none" w:sz="0" w:space="0" w:color="auto"/>
        <w:left w:val="none" w:sz="0" w:space="0" w:color="auto"/>
        <w:bottom w:val="none" w:sz="0" w:space="0" w:color="auto"/>
        <w:right w:val="none" w:sz="0" w:space="0" w:color="auto"/>
      </w:divBdr>
    </w:div>
    <w:div w:id="314459479">
      <w:bodyDiv w:val="1"/>
      <w:marLeft w:val="0"/>
      <w:marRight w:val="0"/>
      <w:marTop w:val="0"/>
      <w:marBottom w:val="0"/>
      <w:divBdr>
        <w:top w:val="none" w:sz="0" w:space="0" w:color="auto"/>
        <w:left w:val="none" w:sz="0" w:space="0" w:color="auto"/>
        <w:bottom w:val="none" w:sz="0" w:space="0" w:color="auto"/>
        <w:right w:val="none" w:sz="0" w:space="0" w:color="auto"/>
      </w:divBdr>
    </w:div>
    <w:div w:id="320084100">
      <w:bodyDiv w:val="1"/>
      <w:marLeft w:val="0"/>
      <w:marRight w:val="0"/>
      <w:marTop w:val="0"/>
      <w:marBottom w:val="0"/>
      <w:divBdr>
        <w:top w:val="none" w:sz="0" w:space="0" w:color="auto"/>
        <w:left w:val="none" w:sz="0" w:space="0" w:color="auto"/>
        <w:bottom w:val="none" w:sz="0" w:space="0" w:color="auto"/>
        <w:right w:val="none" w:sz="0" w:space="0" w:color="auto"/>
      </w:divBdr>
    </w:div>
    <w:div w:id="364016051">
      <w:bodyDiv w:val="1"/>
      <w:marLeft w:val="0"/>
      <w:marRight w:val="0"/>
      <w:marTop w:val="0"/>
      <w:marBottom w:val="0"/>
      <w:divBdr>
        <w:top w:val="none" w:sz="0" w:space="0" w:color="auto"/>
        <w:left w:val="none" w:sz="0" w:space="0" w:color="auto"/>
        <w:bottom w:val="none" w:sz="0" w:space="0" w:color="auto"/>
        <w:right w:val="none" w:sz="0" w:space="0" w:color="auto"/>
      </w:divBdr>
    </w:div>
    <w:div w:id="392509308">
      <w:bodyDiv w:val="1"/>
      <w:marLeft w:val="0"/>
      <w:marRight w:val="0"/>
      <w:marTop w:val="0"/>
      <w:marBottom w:val="0"/>
      <w:divBdr>
        <w:top w:val="none" w:sz="0" w:space="0" w:color="auto"/>
        <w:left w:val="none" w:sz="0" w:space="0" w:color="auto"/>
        <w:bottom w:val="none" w:sz="0" w:space="0" w:color="auto"/>
        <w:right w:val="none" w:sz="0" w:space="0" w:color="auto"/>
      </w:divBdr>
    </w:div>
    <w:div w:id="431124877">
      <w:bodyDiv w:val="1"/>
      <w:marLeft w:val="0"/>
      <w:marRight w:val="0"/>
      <w:marTop w:val="0"/>
      <w:marBottom w:val="0"/>
      <w:divBdr>
        <w:top w:val="none" w:sz="0" w:space="0" w:color="auto"/>
        <w:left w:val="none" w:sz="0" w:space="0" w:color="auto"/>
        <w:bottom w:val="none" w:sz="0" w:space="0" w:color="auto"/>
        <w:right w:val="none" w:sz="0" w:space="0" w:color="auto"/>
      </w:divBdr>
    </w:div>
    <w:div w:id="445274671">
      <w:bodyDiv w:val="1"/>
      <w:marLeft w:val="0"/>
      <w:marRight w:val="0"/>
      <w:marTop w:val="0"/>
      <w:marBottom w:val="0"/>
      <w:divBdr>
        <w:top w:val="none" w:sz="0" w:space="0" w:color="auto"/>
        <w:left w:val="none" w:sz="0" w:space="0" w:color="auto"/>
        <w:bottom w:val="none" w:sz="0" w:space="0" w:color="auto"/>
        <w:right w:val="none" w:sz="0" w:space="0" w:color="auto"/>
      </w:divBdr>
    </w:div>
    <w:div w:id="456068665">
      <w:bodyDiv w:val="1"/>
      <w:marLeft w:val="0"/>
      <w:marRight w:val="0"/>
      <w:marTop w:val="0"/>
      <w:marBottom w:val="0"/>
      <w:divBdr>
        <w:top w:val="none" w:sz="0" w:space="0" w:color="auto"/>
        <w:left w:val="none" w:sz="0" w:space="0" w:color="auto"/>
        <w:bottom w:val="none" w:sz="0" w:space="0" w:color="auto"/>
        <w:right w:val="none" w:sz="0" w:space="0" w:color="auto"/>
      </w:divBdr>
    </w:div>
    <w:div w:id="467939723">
      <w:bodyDiv w:val="1"/>
      <w:marLeft w:val="0"/>
      <w:marRight w:val="0"/>
      <w:marTop w:val="0"/>
      <w:marBottom w:val="0"/>
      <w:divBdr>
        <w:top w:val="none" w:sz="0" w:space="0" w:color="auto"/>
        <w:left w:val="none" w:sz="0" w:space="0" w:color="auto"/>
        <w:bottom w:val="none" w:sz="0" w:space="0" w:color="auto"/>
        <w:right w:val="none" w:sz="0" w:space="0" w:color="auto"/>
      </w:divBdr>
    </w:div>
    <w:div w:id="499662166">
      <w:bodyDiv w:val="1"/>
      <w:marLeft w:val="0"/>
      <w:marRight w:val="0"/>
      <w:marTop w:val="0"/>
      <w:marBottom w:val="0"/>
      <w:divBdr>
        <w:top w:val="none" w:sz="0" w:space="0" w:color="auto"/>
        <w:left w:val="none" w:sz="0" w:space="0" w:color="auto"/>
        <w:bottom w:val="none" w:sz="0" w:space="0" w:color="auto"/>
        <w:right w:val="none" w:sz="0" w:space="0" w:color="auto"/>
      </w:divBdr>
    </w:div>
    <w:div w:id="506866465">
      <w:bodyDiv w:val="1"/>
      <w:marLeft w:val="0"/>
      <w:marRight w:val="0"/>
      <w:marTop w:val="0"/>
      <w:marBottom w:val="0"/>
      <w:divBdr>
        <w:top w:val="none" w:sz="0" w:space="0" w:color="auto"/>
        <w:left w:val="none" w:sz="0" w:space="0" w:color="auto"/>
        <w:bottom w:val="none" w:sz="0" w:space="0" w:color="auto"/>
        <w:right w:val="none" w:sz="0" w:space="0" w:color="auto"/>
      </w:divBdr>
    </w:div>
    <w:div w:id="534730967">
      <w:bodyDiv w:val="1"/>
      <w:marLeft w:val="0"/>
      <w:marRight w:val="0"/>
      <w:marTop w:val="0"/>
      <w:marBottom w:val="0"/>
      <w:divBdr>
        <w:top w:val="none" w:sz="0" w:space="0" w:color="auto"/>
        <w:left w:val="none" w:sz="0" w:space="0" w:color="auto"/>
        <w:bottom w:val="none" w:sz="0" w:space="0" w:color="auto"/>
        <w:right w:val="none" w:sz="0" w:space="0" w:color="auto"/>
      </w:divBdr>
    </w:div>
    <w:div w:id="539903675">
      <w:bodyDiv w:val="1"/>
      <w:marLeft w:val="0"/>
      <w:marRight w:val="0"/>
      <w:marTop w:val="0"/>
      <w:marBottom w:val="0"/>
      <w:divBdr>
        <w:top w:val="none" w:sz="0" w:space="0" w:color="auto"/>
        <w:left w:val="none" w:sz="0" w:space="0" w:color="auto"/>
        <w:bottom w:val="none" w:sz="0" w:space="0" w:color="auto"/>
        <w:right w:val="none" w:sz="0" w:space="0" w:color="auto"/>
      </w:divBdr>
    </w:div>
    <w:div w:id="552621240">
      <w:bodyDiv w:val="1"/>
      <w:marLeft w:val="0"/>
      <w:marRight w:val="0"/>
      <w:marTop w:val="0"/>
      <w:marBottom w:val="0"/>
      <w:divBdr>
        <w:top w:val="none" w:sz="0" w:space="0" w:color="auto"/>
        <w:left w:val="none" w:sz="0" w:space="0" w:color="auto"/>
        <w:bottom w:val="none" w:sz="0" w:space="0" w:color="auto"/>
        <w:right w:val="none" w:sz="0" w:space="0" w:color="auto"/>
      </w:divBdr>
    </w:div>
    <w:div w:id="623804200">
      <w:bodyDiv w:val="1"/>
      <w:marLeft w:val="0"/>
      <w:marRight w:val="0"/>
      <w:marTop w:val="0"/>
      <w:marBottom w:val="0"/>
      <w:divBdr>
        <w:top w:val="none" w:sz="0" w:space="0" w:color="auto"/>
        <w:left w:val="none" w:sz="0" w:space="0" w:color="auto"/>
        <w:bottom w:val="none" w:sz="0" w:space="0" w:color="auto"/>
        <w:right w:val="none" w:sz="0" w:space="0" w:color="auto"/>
      </w:divBdr>
    </w:div>
    <w:div w:id="628780602">
      <w:bodyDiv w:val="1"/>
      <w:marLeft w:val="0"/>
      <w:marRight w:val="0"/>
      <w:marTop w:val="0"/>
      <w:marBottom w:val="0"/>
      <w:divBdr>
        <w:top w:val="none" w:sz="0" w:space="0" w:color="auto"/>
        <w:left w:val="none" w:sz="0" w:space="0" w:color="auto"/>
        <w:bottom w:val="none" w:sz="0" w:space="0" w:color="auto"/>
        <w:right w:val="none" w:sz="0" w:space="0" w:color="auto"/>
      </w:divBdr>
    </w:div>
    <w:div w:id="628781250">
      <w:bodyDiv w:val="1"/>
      <w:marLeft w:val="0"/>
      <w:marRight w:val="0"/>
      <w:marTop w:val="0"/>
      <w:marBottom w:val="0"/>
      <w:divBdr>
        <w:top w:val="none" w:sz="0" w:space="0" w:color="auto"/>
        <w:left w:val="none" w:sz="0" w:space="0" w:color="auto"/>
        <w:bottom w:val="none" w:sz="0" w:space="0" w:color="auto"/>
        <w:right w:val="none" w:sz="0" w:space="0" w:color="auto"/>
      </w:divBdr>
    </w:div>
    <w:div w:id="644358780">
      <w:bodyDiv w:val="1"/>
      <w:marLeft w:val="0"/>
      <w:marRight w:val="0"/>
      <w:marTop w:val="0"/>
      <w:marBottom w:val="0"/>
      <w:divBdr>
        <w:top w:val="none" w:sz="0" w:space="0" w:color="auto"/>
        <w:left w:val="none" w:sz="0" w:space="0" w:color="auto"/>
        <w:bottom w:val="none" w:sz="0" w:space="0" w:color="auto"/>
        <w:right w:val="none" w:sz="0" w:space="0" w:color="auto"/>
      </w:divBdr>
    </w:div>
    <w:div w:id="650643815">
      <w:bodyDiv w:val="1"/>
      <w:marLeft w:val="0"/>
      <w:marRight w:val="0"/>
      <w:marTop w:val="0"/>
      <w:marBottom w:val="0"/>
      <w:divBdr>
        <w:top w:val="none" w:sz="0" w:space="0" w:color="auto"/>
        <w:left w:val="none" w:sz="0" w:space="0" w:color="auto"/>
        <w:bottom w:val="none" w:sz="0" w:space="0" w:color="auto"/>
        <w:right w:val="none" w:sz="0" w:space="0" w:color="auto"/>
      </w:divBdr>
    </w:div>
    <w:div w:id="742413911">
      <w:bodyDiv w:val="1"/>
      <w:marLeft w:val="0"/>
      <w:marRight w:val="0"/>
      <w:marTop w:val="0"/>
      <w:marBottom w:val="0"/>
      <w:divBdr>
        <w:top w:val="none" w:sz="0" w:space="0" w:color="auto"/>
        <w:left w:val="none" w:sz="0" w:space="0" w:color="auto"/>
        <w:bottom w:val="none" w:sz="0" w:space="0" w:color="auto"/>
        <w:right w:val="none" w:sz="0" w:space="0" w:color="auto"/>
      </w:divBdr>
    </w:div>
    <w:div w:id="789930650">
      <w:bodyDiv w:val="1"/>
      <w:marLeft w:val="0"/>
      <w:marRight w:val="0"/>
      <w:marTop w:val="0"/>
      <w:marBottom w:val="0"/>
      <w:divBdr>
        <w:top w:val="none" w:sz="0" w:space="0" w:color="auto"/>
        <w:left w:val="none" w:sz="0" w:space="0" w:color="auto"/>
        <w:bottom w:val="none" w:sz="0" w:space="0" w:color="auto"/>
        <w:right w:val="none" w:sz="0" w:space="0" w:color="auto"/>
      </w:divBdr>
    </w:div>
    <w:div w:id="821770710">
      <w:bodyDiv w:val="1"/>
      <w:marLeft w:val="0"/>
      <w:marRight w:val="0"/>
      <w:marTop w:val="0"/>
      <w:marBottom w:val="0"/>
      <w:divBdr>
        <w:top w:val="none" w:sz="0" w:space="0" w:color="auto"/>
        <w:left w:val="none" w:sz="0" w:space="0" w:color="auto"/>
        <w:bottom w:val="none" w:sz="0" w:space="0" w:color="auto"/>
        <w:right w:val="none" w:sz="0" w:space="0" w:color="auto"/>
      </w:divBdr>
    </w:div>
    <w:div w:id="876159111">
      <w:bodyDiv w:val="1"/>
      <w:marLeft w:val="0"/>
      <w:marRight w:val="0"/>
      <w:marTop w:val="0"/>
      <w:marBottom w:val="0"/>
      <w:divBdr>
        <w:top w:val="none" w:sz="0" w:space="0" w:color="auto"/>
        <w:left w:val="none" w:sz="0" w:space="0" w:color="auto"/>
        <w:bottom w:val="none" w:sz="0" w:space="0" w:color="auto"/>
        <w:right w:val="none" w:sz="0" w:space="0" w:color="auto"/>
      </w:divBdr>
    </w:div>
    <w:div w:id="894657957">
      <w:bodyDiv w:val="1"/>
      <w:marLeft w:val="0"/>
      <w:marRight w:val="0"/>
      <w:marTop w:val="0"/>
      <w:marBottom w:val="0"/>
      <w:divBdr>
        <w:top w:val="none" w:sz="0" w:space="0" w:color="auto"/>
        <w:left w:val="none" w:sz="0" w:space="0" w:color="auto"/>
        <w:bottom w:val="none" w:sz="0" w:space="0" w:color="auto"/>
        <w:right w:val="none" w:sz="0" w:space="0" w:color="auto"/>
      </w:divBdr>
    </w:div>
    <w:div w:id="1117724917">
      <w:bodyDiv w:val="1"/>
      <w:marLeft w:val="0"/>
      <w:marRight w:val="0"/>
      <w:marTop w:val="0"/>
      <w:marBottom w:val="0"/>
      <w:divBdr>
        <w:top w:val="none" w:sz="0" w:space="0" w:color="auto"/>
        <w:left w:val="none" w:sz="0" w:space="0" w:color="auto"/>
        <w:bottom w:val="none" w:sz="0" w:space="0" w:color="auto"/>
        <w:right w:val="none" w:sz="0" w:space="0" w:color="auto"/>
      </w:divBdr>
    </w:div>
    <w:div w:id="1127088918">
      <w:bodyDiv w:val="1"/>
      <w:marLeft w:val="0"/>
      <w:marRight w:val="0"/>
      <w:marTop w:val="0"/>
      <w:marBottom w:val="0"/>
      <w:divBdr>
        <w:top w:val="none" w:sz="0" w:space="0" w:color="auto"/>
        <w:left w:val="none" w:sz="0" w:space="0" w:color="auto"/>
        <w:bottom w:val="none" w:sz="0" w:space="0" w:color="auto"/>
        <w:right w:val="none" w:sz="0" w:space="0" w:color="auto"/>
      </w:divBdr>
    </w:div>
    <w:div w:id="1146358706">
      <w:bodyDiv w:val="1"/>
      <w:marLeft w:val="0"/>
      <w:marRight w:val="0"/>
      <w:marTop w:val="0"/>
      <w:marBottom w:val="0"/>
      <w:divBdr>
        <w:top w:val="none" w:sz="0" w:space="0" w:color="auto"/>
        <w:left w:val="none" w:sz="0" w:space="0" w:color="auto"/>
        <w:bottom w:val="none" w:sz="0" w:space="0" w:color="auto"/>
        <w:right w:val="none" w:sz="0" w:space="0" w:color="auto"/>
      </w:divBdr>
    </w:div>
    <w:div w:id="1157958901">
      <w:bodyDiv w:val="1"/>
      <w:marLeft w:val="0"/>
      <w:marRight w:val="0"/>
      <w:marTop w:val="0"/>
      <w:marBottom w:val="0"/>
      <w:divBdr>
        <w:top w:val="none" w:sz="0" w:space="0" w:color="auto"/>
        <w:left w:val="none" w:sz="0" w:space="0" w:color="auto"/>
        <w:bottom w:val="none" w:sz="0" w:space="0" w:color="auto"/>
        <w:right w:val="none" w:sz="0" w:space="0" w:color="auto"/>
      </w:divBdr>
    </w:div>
    <w:div w:id="1226330790">
      <w:bodyDiv w:val="1"/>
      <w:marLeft w:val="0"/>
      <w:marRight w:val="0"/>
      <w:marTop w:val="0"/>
      <w:marBottom w:val="0"/>
      <w:divBdr>
        <w:top w:val="none" w:sz="0" w:space="0" w:color="auto"/>
        <w:left w:val="none" w:sz="0" w:space="0" w:color="auto"/>
        <w:bottom w:val="none" w:sz="0" w:space="0" w:color="auto"/>
        <w:right w:val="none" w:sz="0" w:space="0" w:color="auto"/>
      </w:divBdr>
    </w:div>
    <w:div w:id="1297829941">
      <w:bodyDiv w:val="1"/>
      <w:marLeft w:val="0"/>
      <w:marRight w:val="0"/>
      <w:marTop w:val="0"/>
      <w:marBottom w:val="0"/>
      <w:divBdr>
        <w:top w:val="none" w:sz="0" w:space="0" w:color="auto"/>
        <w:left w:val="none" w:sz="0" w:space="0" w:color="auto"/>
        <w:bottom w:val="none" w:sz="0" w:space="0" w:color="auto"/>
        <w:right w:val="none" w:sz="0" w:space="0" w:color="auto"/>
      </w:divBdr>
    </w:div>
    <w:div w:id="1326395381">
      <w:bodyDiv w:val="1"/>
      <w:marLeft w:val="0"/>
      <w:marRight w:val="0"/>
      <w:marTop w:val="0"/>
      <w:marBottom w:val="0"/>
      <w:divBdr>
        <w:top w:val="none" w:sz="0" w:space="0" w:color="auto"/>
        <w:left w:val="none" w:sz="0" w:space="0" w:color="auto"/>
        <w:bottom w:val="none" w:sz="0" w:space="0" w:color="auto"/>
        <w:right w:val="none" w:sz="0" w:space="0" w:color="auto"/>
      </w:divBdr>
    </w:div>
    <w:div w:id="1350136497">
      <w:bodyDiv w:val="1"/>
      <w:marLeft w:val="0"/>
      <w:marRight w:val="0"/>
      <w:marTop w:val="0"/>
      <w:marBottom w:val="0"/>
      <w:divBdr>
        <w:top w:val="none" w:sz="0" w:space="0" w:color="auto"/>
        <w:left w:val="none" w:sz="0" w:space="0" w:color="auto"/>
        <w:bottom w:val="none" w:sz="0" w:space="0" w:color="auto"/>
        <w:right w:val="none" w:sz="0" w:space="0" w:color="auto"/>
      </w:divBdr>
    </w:div>
    <w:div w:id="1352612489">
      <w:bodyDiv w:val="1"/>
      <w:marLeft w:val="0"/>
      <w:marRight w:val="0"/>
      <w:marTop w:val="0"/>
      <w:marBottom w:val="0"/>
      <w:divBdr>
        <w:top w:val="none" w:sz="0" w:space="0" w:color="auto"/>
        <w:left w:val="none" w:sz="0" w:space="0" w:color="auto"/>
        <w:bottom w:val="none" w:sz="0" w:space="0" w:color="auto"/>
        <w:right w:val="none" w:sz="0" w:space="0" w:color="auto"/>
      </w:divBdr>
    </w:div>
    <w:div w:id="1388382480">
      <w:bodyDiv w:val="1"/>
      <w:marLeft w:val="0"/>
      <w:marRight w:val="0"/>
      <w:marTop w:val="0"/>
      <w:marBottom w:val="0"/>
      <w:divBdr>
        <w:top w:val="none" w:sz="0" w:space="0" w:color="auto"/>
        <w:left w:val="none" w:sz="0" w:space="0" w:color="auto"/>
        <w:bottom w:val="none" w:sz="0" w:space="0" w:color="auto"/>
        <w:right w:val="none" w:sz="0" w:space="0" w:color="auto"/>
      </w:divBdr>
    </w:div>
    <w:div w:id="1435975943">
      <w:bodyDiv w:val="1"/>
      <w:marLeft w:val="0"/>
      <w:marRight w:val="0"/>
      <w:marTop w:val="0"/>
      <w:marBottom w:val="0"/>
      <w:divBdr>
        <w:top w:val="none" w:sz="0" w:space="0" w:color="auto"/>
        <w:left w:val="none" w:sz="0" w:space="0" w:color="auto"/>
        <w:bottom w:val="none" w:sz="0" w:space="0" w:color="auto"/>
        <w:right w:val="none" w:sz="0" w:space="0" w:color="auto"/>
      </w:divBdr>
    </w:div>
    <w:div w:id="1468356214">
      <w:bodyDiv w:val="1"/>
      <w:marLeft w:val="0"/>
      <w:marRight w:val="0"/>
      <w:marTop w:val="0"/>
      <w:marBottom w:val="0"/>
      <w:divBdr>
        <w:top w:val="none" w:sz="0" w:space="0" w:color="auto"/>
        <w:left w:val="none" w:sz="0" w:space="0" w:color="auto"/>
        <w:bottom w:val="none" w:sz="0" w:space="0" w:color="auto"/>
        <w:right w:val="none" w:sz="0" w:space="0" w:color="auto"/>
      </w:divBdr>
    </w:div>
    <w:div w:id="1503205697">
      <w:bodyDiv w:val="1"/>
      <w:marLeft w:val="0"/>
      <w:marRight w:val="0"/>
      <w:marTop w:val="0"/>
      <w:marBottom w:val="0"/>
      <w:divBdr>
        <w:top w:val="none" w:sz="0" w:space="0" w:color="auto"/>
        <w:left w:val="none" w:sz="0" w:space="0" w:color="auto"/>
        <w:bottom w:val="none" w:sz="0" w:space="0" w:color="auto"/>
        <w:right w:val="none" w:sz="0" w:space="0" w:color="auto"/>
      </w:divBdr>
    </w:div>
    <w:div w:id="1571963864">
      <w:bodyDiv w:val="1"/>
      <w:marLeft w:val="0"/>
      <w:marRight w:val="0"/>
      <w:marTop w:val="0"/>
      <w:marBottom w:val="0"/>
      <w:divBdr>
        <w:top w:val="none" w:sz="0" w:space="0" w:color="auto"/>
        <w:left w:val="none" w:sz="0" w:space="0" w:color="auto"/>
        <w:bottom w:val="none" w:sz="0" w:space="0" w:color="auto"/>
        <w:right w:val="none" w:sz="0" w:space="0" w:color="auto"/>
      </w:divBdr>
    </w:div>
    <w:div w:id="1605921444">
      <w:bodyDiv w:val="1"/>
      <w:marLeft w:val="0"/>
      <w:marRight w:val="0"/>
      <w:marTop w:val="0"/>
      <w:marBottom w:val="0"/>
      <w:divBdr>
        <w:top w:val="none" w:sz="0" w:space="0" w:color="auto"/>
        <w:left w:val="none" w:sz="0" w:space="0" w:color="auto"/>
        <w:bottom w:val="none" w:sz="0" w:space="0" w:color="auto"/>
        <w:right w:val="none" w:sz="0" w:space="0" w:color="auto"/>
      </w:divBdr>
    </w:div>
    <w:div w:id="1659724272">
      <w:bodyDiv w:val="1"/>
      <w:marLeft w:val="0"/>
      <w:marRight w:val="0"/>
      <w:marTop w:val="0"/>
      <w:marBottom w:val="0"/>
      <w:divBdr>
        <w:top w:val="none" w:sz="0" w:space="0" w:color="auto"/>
        <w:left w:val="none" w:sz="0" w:space="0" w:color="auto"/>
        <w:bottom w:val="none" w:sz="0" w:space="0" w:color="auto"/>
        <w:right w:val="none" w:sz="0" w:space="0" w:color="auto"/>
      </w:divBdr>
    </w:div>
    <w:div w:id="1669794188">
      <w:bodyDiv w:val="1"/>
      <w:marLeft w:val="0"/>
      <w:marRight w:val="0"/>
      <w:marTop w:val="0"/>
      <w:marBottom w:val="0"/>
      <w:divBdr>
        <w:top w:val="none" w:sz="0" w:space="0" w:color="auto"/>
        <w:left w:val="none" w:sz="0" w:space="0" w:color="auto"/>
        <w:bottom w:val="none" w:sz="0" w:space="0" w:color="auto"/>
        <w:right w:val="none" w:sz="0" w:space="0" w:color="auto"/>
      </w:divBdr>
    </w:div>
    <w:div w:id="1682929396">
      <w:bodyDiv w:val="1"/>
      <w:marLeft w:val="0"/>
      <w:marRight w:val="0"/>
      <w:marTop w:val="0"/>
      <w:marBottom w:val="0"/>
      <w:divBdr>
        <w:top w:val="none" w:sz="0" w:space="0" w:color="auto"/>
        <w:left w:val="none" w:sz="0" w:space="0" w:color="auto"/>
        <w:bottom w:val="none" w:sz="0" w:space="0" w:color="auto"/>
        <w:right w:val="none" w:sz="0" w:space="0" w:color="auto"/>
      </w:divBdr>
    </w:div>
    <w:div w:id="1692685660">
      <w:bodyDiv w:val="1"/>
      <w:marLeft w:val="0"/>
      <w:marRight w:val="0"/>
      <w:marTop w:val="0"/>
      <w:marBottom w:val="0"/>
      <w:divBdr>
        <w:top w:val="none" w:sz="0" w:space="0" w:color="auto"/>
        <w:left w:val="none" w:sz="0" w:space="0" w:color="auto"/>
        <w:bottom w:val="none" w:sz="0" w:space="0" w:color="auto"/>
        <w:right w:val="none" w:sz="0" w:space="0" w:color="auto"/>
      </w:divBdr>
    </w:div>
    <w:div w:id="1699893331">
      <w:bodyDiv w:val="1"/>
      <w:marLeft w:val="0"/>
      <w:marRight w:val="0"/>
      <w:marTop w:val="0"/>
      <w:marBottom w:val="0"/>
      <w:divBdr>
        <w:top w:val="none" w:sz="0" w:space="0" w:color="auto"/>
        <w:left w:val="none" w:sz="0" w:space="0" w:color="auto"/>
        <w:bottom w:val="none" w:sz="0" w:space="0" w:color="auto"/>
        <w:right w:val="none" w:sz="0" w:space="0" w:color="auto"/>
      </w:divBdr>
    </w:div>
    <w:div w:id="1732265720">
      <w:bodyDiv w:val="1"/>
      <w:marLeft w:val="0"/>
      <w:marRight w:val="0"/>
      <w:marTop w:val="0"/>
      <w:marBottom w:val="0"/>
      <w:divBdr>
        <w:top w:val="none" w:sz="0" w:space="0" w:color="auto"/>
        <w:left w:val="none" w:sz="0" w:space="0" w:color="auto"/>
        <w:bottom w:val="none" w:sz="0" w:space="0" w:color="auto"/>
        <w:right w:val="none" w:sz="0" w:space="0" w:color="auto"/>
      </w:divBdr>
    </w:div>
    <w:div w:id="1865248481">
      <w:bodyDiv w:val="1"/>
      <w:marLeft w:val="0"/>
      <w:marRight w:val="0"/>
      <w:marTop w:val="0"/>
      <w:marBottom w:val="0"/>
      <w:divBdr>
        <w:top w:val="none" w:sz="0" w:space="0" w:color="auto"/>
        <w:left w:val="none" w:sz="0" w:space="0" w:color="auto"/>
        <w:bottom w:val="none" w:sz="0" w:space="0" w:color="auto"/>
        <w:right w:val="none" w:sz="0" w:space="0" w:color="auto"/>
      </w:divBdr>
    </w:div>
    <w:div w:id="1888494633">
      <w:bodyDiv w:val="1"/>
      <w:marLeft w:val="0"/>
      <w:marRight w:val="0"/>
      <w:marTop w:val="0"/>
      <w:marBottom w:val="0"/>
      <w:divBdr>
        <w:top w:val="none" w:sz="0" w:space="0" w:color="auto"/>
        <w:left w:val="none" w:sz="0" w:space="0" w:color="auto"/>
        <w:bottom w:val="none" w:sz="0" w:space="0" w:color="auto"/>
        <w:right w:val="none" w:sz="0" w:space="0" w:color="auto"/>
      </w:divBdr>
    </w:div>
    <w:div w:id="1945452824">
      <w:bodyDiv w:val="1"/>
      <w:marLeft w:val="0"/>
      <w:marRight w:val="0"/>
      <w:marTop w:val="0"/>
      <w:marBottom w:val="0"/>
      <w:divBdr>
        <w:top w:val="none" w:sz="0" w:space="0" w:color="auto"/>
        <w:left w:val="none" w:sz="0" w:space="0" w:color="auto"/>
        <w:bottom w:val="none" w:sz="0" w:space="0" w:color="auto"/>
        <w:right w:val="none" w:sz="0" w:space="0" w:color="auto"/>
      </w:divBdr>
    </w:div>
    <w:div w:id="1965504019">
      <w:bodyDiv w:val="1"/>
      <w:marLeft w:val="0"/>
      <w:marRight w:val="0"/>
      <w:marTop w:val="0"/>
      <w:marBottom w:val="0"/>
      <w:divBdr>
        <w:top w:val="none" w:sz="0" w:space="0" w:color="auto"/>
        <w:left w:val="none" w:sz="0" w:space="0" w:color="auto"/>
        <w:bottom w:val="none" w:sz="0" w:space="0" w:color="auto"/>
        <w:right w:val="none" w:sz="0" w:space="0" w:color="auto"/>
      </w:divBdr>
    </w:div>
    <w:div w:id="1983727787">
      <w:bodyDiv w:val="1"/>
      <w:marLeft w:val="0"/>
      <w:marRight w:val="0"/>
      <w:marTop w:val="0"/>
      <w:marBottom w:val="0"/>
      <w:divBdr>
        <w:top w:val="none" w:sz="0" w:space="0" w:color="auto"/>
        <w:left w:val="none" w:sz="0" w:space="0" w:color="auto"/>
        <w:bottom w:val="none" w:sz="0" w:space="0" w:color="auto"/>
        <w:right w:val="none" w:sz="0" w:space="0" w:color="auto"/>
      </w:divBdr>
    </w:div>
    <w:div w:id="2013295105">
      <w:bodyDiv w:val="1"/>
      <w:marLeft w:val="0"/>
      <w:marRight w:val="0"/>
      <w:marTop w:val="0"/>
      <w:marBottom w:val="0"/>
      <w:divBdr>
        <w:top w:val="none" w:sz="0" w:space="0" w:color="auto"/>
        <w:left w:val="none" w:sz="0" w:space="0" w:color="auto"/>
        <w:bottom w:val="none" w:sz="0" w:space="0" w:color="auto"/>
        <w:right w:val="none" w:sz="0" w:space="0" w:color="auto"/>
      </w:divBdr>
    </w:div>
    <w:div w:id="2100641766">
      <w:bodyDiv w:val="1"/>
      <w:marLeft w:val="0"/>
      <w:marRight w:val="0"/>
      <w:marTop w:val="0"/>
      <w:marBottom w:val="0"/>
      <w:divBdr>
        <w:top w:val="none" w:sz="0" w:space="0" w:color="auto"/>
        <w:left w:val="none" w:sz="0" w:space="0" w:color="auto"/>
        <w:bottom w:val="none" w:sz="0" w:space="0" w:color="auto"/>
        <w:right w:val="none" w:sz="0" w:space="0" w:color="auto"/>
      </w:divBdr>
    </w:div>
    <w:div w:id="2122842818">
      <w:bodyDiv w:val="1"/>
      <w:marLeft w:val="0"/>
      <w:marRight w:val="0"/>
      <w:marTop w:val="0"/>
      <w:marBottom w:val="0"/>
      <w:divBdr>
        <w:top w:val="none" w:sz="0" w:space="0" w:color="auto"/>
        <w:left w:val="none" w:sz="0" w:space="0" w:color="auto"/>
        <w:bottom w:val="none" w:sz="0" w:space="0" w:color="auto"/>
        <w:right w:val="none" w:sz="0" w:space="0" w:color="auto"/>
      </w:divBdr>
    </w:div>
    <w:div w:id="21402943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image" Target="media/image1.png"/><Relationship Id="rId26" Type="http://schemas.openxmlformats.org/officeDocument/2006/relationships/image" Target="media/image9.png"/><Relationship Id="rId3" Type="http://schemas.openxmlformats.org/officeDocument/2006/relationships/customXml" Target="../customXml/item3.xml"/><Relationship Id="rId21" Type="http://schemas.openxmlformats.org/officeDocument/2006/relationships/image" Target="media/image4.png"/><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footer" Target="footer3.xml"/><Relationship Id="rId25" Type="http://schemas.openxmlformats.org/officeDocument/2006/relationships/image" Target="media/image8.png"/><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image" Target="media/image3.png"/><Relationship Id="rId29"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file:///C:/Users/s800686/Documents/02.CDO/4.%20ARQUITETURA/Aplicacoes/06.%20DATALAKE%20CLOUDERA/Garantias/Modelo%20de%20Garantias_v5.1.docx" TargetMode="External"/><Relationship Id="rId24" Type="http://schemas.openxmlformats.org/officeDocument/2006/relationships/image" Target="media/image7.png"/><Relationship Id="rId5" Type="http://schemas.openxmlformats.org/officeDocument/2006/relationships/numbering" Target="numbering.xml"/><Relationship Id="rId15" Type="http://schemas.openxmlformats.org/officeDocument/2006/relationships/footer" Target="footer2.xml"/><Relationship Id="rId23" Type="http://schemas.openxmlformats.org/officeDocument/2006/relationships/image" Target="media/image6.png"/><Relationship Id="rId28" Type="http://schemas.openxmlformats.org/officeDocument/2006/relationships/image" Target="media/image11.png"/><Relationship Id="rId10" Type="http://schemas.openxmlformats.org/officeDocument/2006/relationships/endnotes" Target="endnotes.xml"/><Relationship Id="rId19" Type="http://schemas.openxmlformats.org/officeDocument/2006/relationships/image" Target="media/image2.png"/><Relationship Id="rId31"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 Id="rId22" Type="http://schemas.openxmlformats.org/officeDocument/2006/relationships/image" Target="media/image5.png"/><Relationship Id="rId27" Type="http://schemas.openxmlformats.org/officeDocument/2006/relationships/image" Target="media/image10.png"/><Relationship Id="rId30" Type="http://schemas.openxmlformats.org/officeDocument/2006/relationships/fontTable" Target="fontTable.xml"/></Relationships>
</file>

<file path=word/theme/theme1.xml><?xml version="1.0" encoding="utf-8"?>
<a:theme xmlns:a="http://schemas.openxmlformats.org/drawingml/2006/main" name="Theme1">
  <a:themeElements>
    <a:clrScheme name="Personalizado 3">
      <a:dk1>
        <a:sysClr val="windowText" lastClr="000000"/>
      </a:dk1>
      <a:lt1>
        <a:sysClr val="window" lastClr="FFFFFF"/>
      </a:lt1>
      <a:dk2>
        <a:srgbClr val="6E7678"/>
      </a:dk2>
      <a:lt2>
        <a:srgbClr val="E7E6E6"/>
      </a:lt2>
      <a:accent1>
        <a:srgbClr val="EB0000"/>
      </a:accent1>
      <a:accent2>
        <a:srgbClr val="DEEDF1"/>
      </a:accent2>
      <a:accent3>
        <a:srgbClr val="9D3566"/>
      </a:accent3>
      <a:accent4>
        <a:srgbClr val="62B967"/>
      </a:accent4>
      <a:accent5>
        <a:srgbClr val="1AB2BB"/>
      </a:accent5>
      <a:accent6>
        <a:srgbClr val="FFCB32"/>
      </a:accent6>
      <a:hlink>
        <a:srgbClr val="3265FF"/>
      </a:hlink>
      <a:folHlink>
        <a:srgbClr val="954F72"/>
      </a:folHlink>
    </a:clrScheme>
    <a:fontScheme name="Personalizado 66">
      <a:majorFont>
        <a:latin typeface="Arial"/>
        <a:ea typeface=""/>
        <a:cs typeface=""/>
      </a:majorFont>
      <a:minorFont>
        <a:latin typeface="Arial"/>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ln>
          <a:noFill/>
        </a:ln>
      </a:spPr>
      <a:bodyPr rtlCol="0" anchor="ctr"/>
      <a:lstStyle>
        <a:defPPr algn="ctr">
          <a:defRPr/>
        </a:defPPr>
      </a:lstStyle>
      <a:style>
        <a:lnRef idx="2">
          <a:schemeClr val="accent1">
            <a:shade val="50000"/>
          </a:schemeClr>
        </a:lnRef>
        <a:fillRef idx="1">
          <a:schemeClr val="accent1"/>
        </a:fillRef>
        <a:effectRef idx="0">
          <a:schemeClr val="accent1"/>
        </a:effectRef>
        <a:fontRef idx="minor">
          <a:schemeClr val="lt1"/>
        </a:fontRef>
      </a:style>
    </a:spDef>
  </a:objectDefaults>
  <a:extraClrSchemeLst/>
  <a:extLst>
    <a:ext uri="{05A4C25C-085E-4340-85A3-A5531E510DB2}">
      <thm15:themeFamily xmlns:thm15="http://schemas.microsoft.com/office/thememl/2012/main" name="Theme1" id="{8BDB853A-54BD-4433-8E51-5903F66EB5F0}" vid="{9C57DD7C-8BAB-4642-925B-0FA04BD7A767}"/>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lcf76f155ced4ddcb4097134ff3c332f xmlns="a9b50dc7-8f72-473c-8b7e-4a8c46ecad32">
      <Terms xmlns="http://schemas.microsoft.com/office/infopath/2007/PartnerControls"/>
    </lcf76f155ced4ddcb4097134ff3c332f>
    <TaxCatchAll xmlns="7b1ec8e5-5652-48eb-8550-a56a35f5f817"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C6D051AEB2C48B458F82B58F7F6D9A00" ma:contentTypeVersion="15" ma:contentTypeDescription="Criar um novo documento." ma:contentTypeScope="" ma:versionID="8db3e51ff383a43861a5d1f07e667c34">
  <xsd:schema xmlns:xsd="http://www.w3.org/2001/XMLSchema" xmlns:xs="http://www.w3.org/2001/XMLSchema" xmlns:p="http://schemas.microsoft.com/office/2006/metadata/properties" xmlns:ns1="http://schemas.microsoft.com/sharepoint/v3" xmlns:ns2="a9b50dc7-8f72-473c-8b7e-4a8c46ecad32" xmlns:ns3="7b1ec8e5-5652-48eb-8550-a56a35f5f817" targetNamespace="http://schemas.microsoft.com/office/2006/metadata/properties" ma:root="true" ma:fieldsID="bcb8704c57621d9f6e4b3e5704f28dd7" ns1:_="" ns2:_="" ns3:_="">
    <xsd:import namespace="http://schemas.microsoft.com/sharepoint/v3"/>
    <xsd:import namespace="a9b50dc7-8f72-473c-8b7e-4a8c46ecad32"/>
    <xsd:import namespace="7b1ec8e5-5652-48eb-8550-a56a35f5f817"/>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lcf76f155ced4ddcb4097134ff3c332f" minOccurs="0"/>
                <xsd:element ref="ns3:TaxCatchAll" minOccurs="0"/>
                <xsd:element ref="ns2:MediaServiceGenerationTime" minOccurs="0"/>
                <xsd:element ref="ns2:MediaServiceEventHashCode" minOccurs="0"/>
                <xsd:element ref="ns2:MediaServiceOCR" minOccurs="0"/>
                <xsd:element ref="ns1:_ip_UnifiedCompliancePolicyProperties" minOccurs="0"/>
                <xsd:element ref="ns1:_ip_UnifiedCompliancePolicyUIAction" minOccurs="0"/>
                <xsd:element ref="ns2:MediaServiceObjectDetectorVersions" minOccurs="0"/>
                <xsd:element ref="ns2:MediaServiceSearchProperties"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8" nillable="true" ma:displayName="Propriedades da Política de Conformidade Unificada" ma:hidden="true" ma:internalName="_ip_UnifiedCompliancePolicyProperties">
      <xsd:simpleType>
        <xsd:restriction base="dms:Note"/>
      </xsd:simpleType>
    </xsd:element>
    <xsd:element name="_ip_UnifiedCompliancePolicyUIAction" ma:index="19" nillable="true" ma:displayName="Ação de IU da Política de Conformidade Unificada"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9b50dc7-8f72-473c-8b7e-4a8c46ecad3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3" nillable="true" ma:taxonomy="true" ma:internalName="lcf76f155ced4ddcb4097134ff3c332f" ma:taxonomyFieldName="MediaServiceImageTags" ma:displayName="Etiquetas de Imagem" ma:readOnly="false" ma:fieldId="{5cf76f15-5ced-4ddc-b409-7134ff3c332f}" ma:taxonomyMulti="true" ma:sspId="e471ada5-31db-43fa-8830-84ca9293ff45"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MediaServiceDateTaken" ma:index="22" nillable="true" ma:displayName="MediaServiceDateTaken" ma:description="" ma:hidden="true" ma:indexed="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b1ec8e5-5652-48eb-8550-a56a35f5f817" elementFormDefault="qualified">
    <xsd:import namespace="http://schemas.microsoft.com/office/2006/documentManagement/types"/>
    <xsd:import namespace="http://schemas.microsoft.com/office/infopath/2007/PartnerControls"/>
    <xsd:element name="SharedWithUsers" ma:index="10" nillable="true" ma:displayName="Partilhado Com"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Detalhes de Partilhado Com" ma:internalName="SharedWithDetails" ma:readOnly="true">
      <xsd:simpleType>
        <xsd:restriction base="dms:Note">
          <xsd:maxLength value="255"/>
        </xsd:restriction>
      </xsd:simpleType>
    </xsd:element>
    <xsd:element name="TaxCatchAll" ma:index="14" nillable="true" ma:displayName="Taxonomy Catch All Column" ma:hidden="true" ma:list="{d1a5ce08-dc66-4f05-9d75-293f82016f98}" ma:internalName="TaxCatchAll" ma:showField="CatchAllData" ma:web="7b1ec8e5-5652-48eb-8550-a56a35f5f81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3868969-B7E7-4054-9C85-A76B5DB4C131}">
  <ds:schemaRefs>
    <ds:schemaRef ds:uri="http://schemas.microsoft.com/sharepoint/v3/contenttype/forms"/>
  </ds:schemaRefs>
</ds:datastoreItem>
</file>

<file path=customXml/itemProps2.xml><?xml version="1.0" encoding="utf-8"?>
<ds:datastoreItem xmlns:ds="http://schemas.openxmlformats.org/officeDocument/2006/customXml" ds:itemID="{C33EF410-9A2E-4A6C-B367-29B9963655C1}">
  <ds:schemaRefs>
    <ds:schemaRef ds:uri="http://schemas.openxmlformats.org/officeDocument/2006/bibliography"/>
  </ds:schemaRefs>
</ds:datastoreItem>
</file>

<file path=customXml/itemProps3.xml><?xml version="1.0" encoding="utf-8"?>
<ds:datastoreItem xmlns:ds="http://schemas.openxmlformats.org/officeDocument/2006/customXml" ds:itemID="{B000105C-0164-4592-88B9-56C80A593753}">
  <ds:schemaRefs>
    <ds:schemaRef ds:uri="http://schemas.microsoft.com/office/2006/metadata/properties"/>
    <ds:schemaRef ds:uri="http://schemas.microsoft.com/office/infopath/2007/PartnerControls"/>
    <ds:schemaRef ds:uri="http://schemas.microsoft.com/sharepoint/v3"/>
    <ds:schemaRef ds:uri="a9b50dc7-8f72-473c-8b7e-4a8c46ecad32"/>
    <ds:schemaRef ds:uri="7b1ec8e5-5652-48eb-8550-a56a35f5f817"/>
  </ds:schemaRefs>
</ds:datastoreItem>
</file>

<file path=customXml/itemProps4.xml><?xml version="1.0" encoding="utf-8"?>
<ds:datastoreItem xmlns:ds="http://schemas.openxmlformats.org/officeDocument/2006/customXml" ds:itemID="{A5121B95-B752-44EC-8497-677A572DE3C7}"/>
</file>

<file path=docProps/app.xml><?xml version="1.0" encoding="utf-8"?>
<Properties xmlns="http://schemas.openxmlformats.org/officeDocument/2006/extended-properties" xmlns:vt="http://schemas.openxmlformats.org/officeDocument/2006/docPropsVTypes">
  <Template>Normal</Template>
  <TotalTime>327</TotalTime>
  <Pages>114</Pages>
  <Words>35014</Words>
  <Characters>189080</Characters>
  <Application>Microsoft Office Word</Application>
  <DocSecurity>0</DocSecurity>
  <Lines>1575</Lines>
  <Paragraphs>447</Paragraphs>
  <ScaleCrop>false</ScaleCrop>
  <HeadingPairs>
    <vt:vector size="2" baseType="variant">
      <vt:variant>
        <vt:lpstr>Title</vt:lpstr>
      </vt:variant>
      <vt:variant>
        <vt:i4>1</vt:i4>
      </vt:variant>
    </vt:vector>
  </HeadingPairs>
  <TitlesOfParts>
    <vt:vector size="1" baseType="lpstr">
      <vt:lpstr>MODELO FUNCIONAL, WORKFLOW  E CONTROLOS DATA LAKE CT</vt:lpstr>
    </vt:vector>
  </TitlesOfParts>
  <Company>Banco Santander Totta</Company>
  <LinksUpToDate>false</LinksUpToDate>
  <CharactersWithSpaces>223647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MODELO FUNCIONAL, WORKFLOW  E CONTROLOS DATA LAKE CT</dc:title>
  <dc:subject>MODELO ÚNICO DE GARANTIAS</dc:subject>
  <dc:creator>Sofia Peneda de Sousa Barbeiro</dc:creator>
  <cp:keywords/>
  <dc:description/>
  <cp:lastModifiedBy>Cristiana Serafim Stephani</cp:lastModifiedBy>
  <cp:revision>28</cp:revision>
  <cp:lastPrinted>2024-05-23T12:13:00Z</cp:lastPrinted>
  <dcterms:created xsi:type="dcterms:W3CDTF">2024-05-23T11:30:00Z</dcterms:created>
  <dcterms:modified xsi:type="dcterms:W3CDTF">2024-09-10T10:41:00Z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41b88ec2-a72b-4523-9e84-0458a1764731_Enabled">
    <vt:lpwstr>true</vt:lpwstr>
  </property>
  <property fmtid="{D5CDD505-2E9C-101B-9397-08002B2CF9AE}" pid="3" name="MSIP_Label_41b88ec2-a72b-4523-9e84-0458a1764731_SetDate">
    <vt:lpwstr>2023-09-18T10:03:59Z</vt:lpwstr>
  </property>
  <property fmtid="{D5CDD505-2E9C-101B-9397-08002B2CF9AE}" pid="4" name="MSIP_Label_41b88ec2-a72b-4523-9e84-0458a1764731_Method">
    <vt:lpwstr>Privileged</vt:lpwstr>
  </property>
  <property fmtid="{D5CDD505-2E9C-101B-9397-08002B2CF9AE}" pid="5" name="MSIP_Label_41b88ec2-a72b-4523-9e84-0458a1764731_Name">
    <vt:lpwstr>Public O365</vt:lpwstr>
  </property>
  <property fmtid="{D5CDD505-2E9C-101B-9397-08002B2CF9AE}" pid="6" name="MSIP_Label_41b88ec2-a72b-4523-9e84-0458a1764731_SiteId">
    <vt:lpwstr>35595a02-4d6d-44ac-99e1-f9ab4cd872db</vt:lpwstr>
  </property>
  <property fmtid="{D5CDD505-2E9C-101B-9397-08002B2CF9AE}" pid="7" name="MSIP_Label_41b88ec2-a72b-4523-9e84-0458a1764731_ActionId">
    <vt:lpwstr>95715475-d96d-4e02-8e69-5036ff3e94c6</vt:lpwstr>
  </property>
  <property fmtid="{D5CDD505-2E9C-101B-9397-08002B2CF9AE}" pid="8" name="MSIP_Label_41b88ec2-a72b-4523-9e84-0458a1764731_ContentBits">
    <vt:lpwstr>0</vt:lpwstr>
  </property>
  <property fmtid="{D5CDD505-2E9C-101B-9397-08002B2CF9AE}" pid="9" name="ContentTypeId">
    <vt:lpwstr>0x010100C6D051AEB2C48B458F82B58F7F6D9A00</vt:lpwstr>
  </property>
  <property fmtid="{D5CDD505-2E9C-101B-9397-08002B2CF9AE}" pid="10" name="MediaServiceImageTags">
    <vt:lpwstr/>
  </property>
</Properties>
</file>