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1732C" w14:textId="77777777" w:rsidR="00DC6111" w:rsidRPr="00FB50BD" w:rsidRDefault="00DC6111" w:rsidP="00845FB4">
      <w:pPr>
        <w:pStyle w:val="Heading1"/>
      </w:pPr>
      <w:r w:rsidRPr="00FB50BD">
        <w:t xml:space="preserve">Metodologia </w:t>
      </w:r>
      <w:r w:rsidRPr="00845FB4">
        <w:t>de</w:t>
      </w:r>
      <w:r w:rsidRPr="00FB50BD">
        <w:t xml:space="preserve"> Cálculo</w:t>
      </w:r>
    </w:p>
    <w:p w14:paraId="3141732D" w14:textId="77777777" w:rsidR="00DC6111" w:rsidRPr="00FB50BD" w:rsidRDefault="00DC6111" w:rsidP="00845FB4">
      <w:pPr>
        <w:pStyle w:val="Heading2"/>
      </w:pPr>
      <w:r w:rsidRPr="00FB50BD">
        <w:t>Definição da tabela a aprovisionar</w:t>
      </w:r>
    </w:p>
    <w:p w14:paraId="3141732E" w14:textId="77777777" w:rsidR="00DC6111" w:rsidRDefault="00DC6111" w:rsidP="00DC6111">
      <w:pPr>
        <w:spacing w:before="240"/>
        <w:jc w:val="both"/>
        <w:rPr>
          <w:rFonts w:ascii="Santander Text" w:hAnsi="Santander Text"/>
          <w:sz w:val="20"/>
        </w:rPr>
      </w:pPr>
      <w:r>
        <w:rPr>
          <w:rFonts w:ascii="Santander Text" w:hAnsi="Santander Text"/>
          <w:sz w:val="20"/>
        </w:rPr>
        <w:t xml:space="preserve">O aprovisionamento de informação relativa ao </w:t>
      </w:r>
      <w:r w:rsidRPr="00D40D35">
        <w:rPr>
          <w:rFonts w:ascii="Santander Text" w:hAnsi="Santander Text"/>
          <w:sz w:val="20"/>
        </w:rPr>
        <w:t xml:space="preserve">canal de </w:t>
      </w:r>
      <w:r>
        <w:rPr>
          <w:rFonts w:ascii="Santander Text" w:hAnsi="Santander Text"/>
          <w:sz w:val="20"/>
        </w:rPr>
        <w:t>contratação</w:t>
      </w:r>
      <w:r w:rsidRPr="00D40D35">
        <w:rPr>
          <w:rFonts w:ascii="Santander Text" w:hAnsi="Santander Text"/>
          <w:sz w:val="20"/>
        </w:rPr>
        <w:t xml:space="preserve"> do crédito </w:t>
      </w:r>
      <w:r>
        <w:rPr>
          <w:rFonts w:ascii="Santander Text" w:hAnsi="Santander Text"/>
          <w:sz w:val="20"/>
        </w:rPr>
        <w:t xml:space="preserve">deverá efetuado com respeito à </w:t>
      </w:r>
      <w:r w:rsidRPr="00D40D35">
        <w:rPr>
          <w:rFonts w:ascii="Santander Text" w:hAnsi="Santander Text"/>
          <w:sz w:val="20"/>
        </w:rPr>
        <w:t xml:space="preserve">tabela </w:t>
      </w:r>
      <w:r w:rsidRPr="00D40D35">
        <w:rPr>
          <w:rFonts w:ascii="Santander Text" w:hAnsi="Santander Text"/>
          <w:i/>
          <w:iCs/>
          <w:sz w:val="20"/>
        </w:rPr>
        <w:t>cd_loan_tapes_bce.lt002_instrument</w:t>
      </w:r>
      <w:r>
        <w:rPr>
          <w:rFonts w:ascii="Santander Text" w:hAnsi="Santander Text"/>
          <w:i/>
          <w:iCs/>
          <w:sz w:val="20"/>
        </w:rPr>
        <w:t xml:space="preserve"> </w:t>
      </w:r>
      <w:r>
        <w:rPr>
          <w:rFonts w:ascii="Santander Text" w:hAnsi="Santander Text"/>
          <w:sz w:val="20"/>
        </w:rPr>
        <w:t>do Data Lake.</w:t>
      </w:r>
    </w:p>
    <w:p w14:paraId="3141732F" w14:textId="77777777" w:rsidR="00DC6111" w:rsidRPr="00D40D35" w:rsidRDefault="00DC6111" w:rsidP="00DC6111">
      <w:pPr>
        <w:jc w:val="both"/>
        <w:rPr>
          <w:rFonts w:ascii="Santander Text" w:hAnsi="Santander Text"/>
          <w:sz w:val="20"/>
        </w:rPr>
      </w:pPr>
      <w:r>
        <w:rPr>
          <w:rFonts w:ascii="Santander Text" w:hAnsi="Santander Text"/>
          <w:sz w:val="20"/>
        </w:rPr>
        <w:t>Esta tabela</w:t>
      </w:r>
      <w:r w:rsidRPr="00D40D35">
        <w:rPr>
          <w:rFonts w:ascii="Santander Text" w:hAnsi="Santander Text"/>
          <w:sz w:val="20"/>
        </w:rPr>
        <w:t xml:space="preserve"> contém a informação </w:t>
      </w:r>
      <w:r>
        <w:rPr>
          <w:rFonts w:ascii="Santander Text" w:hAnsi="Santander Text"/>
          <w:sz w:val="20"/>
        </w:rPr>
        <w:t>relativa</w:t>
      </w:r>
      <w:r w:rsidRPr="00D40D35">
        <w:rPr>
          <w:rFonts w:ascii="Santander Text" w:hAnsi="Santander Text"/>
          <w:sz w:val="20"/>
        </w:rPr>
        <w:t xml:space="preserve"> </w:t>
      </w:r>
      <w:r>
        <w:rPr>
          <w:rFonts w:ascii="Santander Text" w:hAnsi="Santander Text"/>
          <w:sz w:val="20"/>
        </w:rPr>
        <w:t xml:space="preserve">às </w:t>
      </w:r>
      <w:r w:rsidRPr="00D40D35">
        <w:rPr>
          <w:rFonts w:ascii="Santander Text" w:hAnsi="Santander Text"/>
          <w:sz w:val="20"/>
        </w:rPr>
        <w:t>exposições individuais</w:t>
      </w:r>
      <w:r>
        <w:rPr>
          <w:rFonts w:ascii="Santander Text" w:hAnsi="Santander Text"/>
          <w:sz w:val="20"/>
        </w:rPr>
        <w:t xml:space="preserve"> de crédito para cada instrumento</w:t>
      </w:r>
      <w:r w:rsidRPr="00D40D35">
        <w:rPr>
          <w:rFonts w:ascii="Santander Text" w:hAnsi="Santander Text"/>
          <w:sz w:val="20"/>
        </w:rPr>
        <w:t xml:space="preserve">. </w:t>
      </w:r>
      <w:r>
        <w:rPr>
          <w:rFonts w:ascii="Santander Text" w:hAnsi="Santander Text"/>
          <w:sz w:val="20"/>
        </w:rPr>
        <w:t xml:space="preserve">Trata-se de uma tabela com registos distintos, sendo cada registo associado a apenas um instrumento. </w:t>
      </w:r>
      <w:r w:rsidRPr="00D40D35">
        <w:rPr>
          <w:rFonts w:ascii="Santander Text" w:hAnsi="Santander Text"/>
          <w:sz w:val="20"/>
        </w:rPr>
        <w:t xml:space="preserve">Os </w:t>
      </w:r>
      <w:r w:rsidRPr="00EF5B7D">
        <w:rPr>
          <w:rFonts w:ascii="Santander Text" w:hAnsi="Santander Text"/>
          <w:sz w:val="20"/>
        </w:rPr>
        <w:t>instrumentos a</w:t>
      </w:r>
      <w:r w:rsidRPr="00D40D35">
        <w:rPr>
          <w:rFonts w:ascii="Santander Text" w:hAnsi="Santander Text"/>
          <w:sz w:val="20"/>
        </w:rPr>
        <w:t xml:space="preserve"> incluir estão sujeitos à definição de âmbito </w:t>
      </w:r>
      <w:r>
        <w:rPr>
          <w:rFonts w:ascii="Santander Text" w:hAnsi="Santander Text"/>
          <w:sz w:val="20"/>
        </w:rPr>
        <w:t>d</w:t>
      </w:r>
      <w:r w:rsidRPr="00D40D35">
        <w:rPr>
          <w:rFonts w:ascii="Santander Text" w:hAnsi="Santander Text"/>
          <w:sz w:val="20"/>
        </w:rPr>
        <w:t xml:space="preserve">o </w:t>
      </w:r>
      <w:r>
        <w:rPr>
          <w:rFonts w:ascii="Santander Text" w:hAnsi="Santander Text"/>
          <w:sz w:val="20"/>
        </w:rPr>
        <w:t>mapa</w:t>
      </w:r>
      <w:r w:rsidRPr="00D40D35">
        <w:rPr>
          <w:rFonts w:ascii="Santander Text" w:hAnsi="Santander Text"/>
          <w:sz w:val="20"/>
        </w:rPr>
        <w:t xml:space="preserve"> </w:t>
      </w:r>
      <w:r>
        <w:rPr>
          <w:rFonts w:ascii="Santander Text" w:hAnsi="Santander Text"/>
          <w:sz w:val="20"/>
        </w:rPr>
        <w:t>FINREP</w:t>
      </w:r>
      <w:r w:rsidRPr="00D40D35">
        <w:rPr>
          <w:rFonts w:ascii="Santander Text" w:hAnsi="Santander Text"/>
          <w:sz w:val="20"/>
        </w:rPr>
        <w:t xml:space="preserve"> F18.00.a.</w:t>
      </w:r>
    </w:p>
    <w:p w14:paraId="31417330" w14:textId="77777777" w:rsidR="00DC6111" w:rsidRDefault="00DC6111" w:rsidP="00DC6111">
      <w:pPr>
        <w:jc w:val="both"/>
        <w:rPr>
          <w:rFonts w:ascii="Santander Text" w:hAnsi="Santander Text"/>
          <w:sz w:val="20"/>
        </w:rPr>
      </w:pPr>
      <w:r w:rsidRPr="00D40D35">
        <w:rPr>
          <w:rFonts w:ascii="Santander Text" w:hAnsi="Santander Text"/>
          <w:sz w:val="20"/>
        </w:rPr>
        <w:t xml:space="preserve">A tabela </w:t>
      </w:r>
      <w:r w:rsidRPr="00D40D35">
        <w:rPr>
          <w:rFonts w:ascii="Santander Text" w:hAnsi="Santander Text"/>
          <w:i/>
          <w:sz w:val="20"/>
        </w:rPr>
        <w:t xml:space="preserve">cd_loan_tapes_bce.lt002_instrument </w:t>
      </w:r>
      <w:r w:rsidRPr="00D40D35">
        <w:rPr>
          <w:rFonts w:ascii="Santander Text" w:hAnsi="Santander Text"/>
          <w:sz w:val="20"/>
        </w:rPr>
        <w:t>tem a seguinte chave de ligação: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5"/>
        <w:gridCol w:w="2744"/>
        <w:gridCol w:w="2744"/>
        <w:gridCol w:w="2743"/>
      </w:tblGrid>
      <w:tr w:rsidR="00DC6111" w:rsidRPr="00263CC4" w14:paraId="31417335" w14:textId="77777777" w:rsidTr="00BD7D5F">
        <w:trPr>
          <w:trHeight w:val="227"/>
          <w:tblHeader/>
          <w:jc w:val="center"/>
        </w:trPr>
        <w:tc>
          <w:tcPr>
            <w:tcW w:w="435" w:type="pct"/>
            <w:shd w:val="clear" w:color="auto" w:fill="FF0000"/>
            <w:vAlign w:val="center"/>
          </w:tcPr>
          <w:p w14:paraId="31417331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D40D35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Nº</w:t>
            </w:r>
          </w:p>
        </w:tc>
        <w:tc>
          <w:tcPr>
            <w:tcW w:w="1522" w:type="pct"/>
            <w:shd w:val="clear" w:color="auto" w:fill="FF0000"/>
            <w:vAlign w:val="center"/>
          </w:tcPr>
          <w:p w14:paraId="31417332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D40D35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Descrição do Campo</w:t>
            </w:r>
          </w:p>
        </w:tc>
        <w:tc>
          <w:tcPr>
            <w:tcW w:w="1522" w:type="pct"/>
            <w:shd w:val="clear" w:color="auto" w:fill="FF0000"/>
            <w:vAlign w:val="center"/>
          </w:tcPr>
          <w:p w14:paraId="31417333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D40D35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Nome do Campo</w:t>
            </w:r>
          </w:p>
        </w:tc>
        <w:tc>
          <w:tcPr>
            <w:tcW w:w="1521" w:type="pct"/>
            <w:shd w:val="clear" w:color="auto" w:fill="FF0000"/>
            <w:vAlign w:val="center"/>
          </w:tcPr>
          <w:p w14:paraId="31417334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D40D35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Formato</w:t>
            </w:r>
          </w:p>
        </w:tc>
      </w:tr>
      <w:tr w:rsidR="00DC6111" w:rsidRPr="00263CC4" w14:paraId="3141733A" w14:textId="77777777" w:rsidTr="00BD7D5F">
        <w:trPr>
          <w:trHeight w:val="227"/>
          <w:tblHeader/>
          <w:jc w:val="center"/>
        </w:trPr>
        <w:tc>
          <w:tcPr>
            <w:tcW w:w="435" w:type="pct"/>
            <w:shd w:val="clear" w:color="auto" w:fill="auto"/>
            <w:vAlign w:val="center"/>
          </w:tcPr>
          <w:p w14:paraId="31417336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D40D35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1522" w:type="pct"/>
            <w:shd w:val="clear" w:color="auto" w:fill="auto"/>
            <w:vAlign w:val="center"/>
          </w:tcPr>
          <w:p w14:paraId="31417337" w14:textId="3C20104E" w:rsidR="00DC6111" w:rsidRPr="00D40D35" w:rsidRDefault="00287BB5" w:rsidP="00BD7D5F">
            <w:pPr>
              <w:spacing w:after="0"/>
              <w:jc w:val="center"/>
              <w:rPr>
                <w:rFonts w:ascii="Santander Text" w:hAnsi="Santander Text"/>
                <w:b/>
                <w:sz w:val="18"/>
                <w:szCs w:val="18"/>
              </w:rPr>
            </w:pPr>
            <w:r>
              <w:rPr>
                <w:rFonts w:ascii="Santander Text" w:hAnsi="Santander Text"/>
                <w:b/>
                <w:sz w:val="18"/>
                <w:szCs w:val="18"/>
              </w:rPr>
              <w:t>Identificador</w:t>
            </w:r>
            <w:r w:rsidR="00DC6111" w:rsidRPr="00D40D35">
              <w:rPr>
                <w:rFonts w:ascii="Santander Text" w:hAnsi="Santander Text"/>
                <w:b/>
                <w:sz w:val="18"/>
                <w:szCs w:val="18"/>
              </w:rPr>
              <w:t xml:space="preserve"> de Instrumento</w:t>
            </w:r>
          </w:p>
        </w:tc>
        <w:tc>
          <w:tcPr>
            <w:tcW w:w="1522" w:type="pct"/>
            <w:shd w:val="clear" w:color="auto" w:fill="auto"/>
            <w:vAlign w:val="center"/>
          </w:tcPr>
          <w:p w14:paraId="31417338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sz w:val="18"/>
                <w:szCs w:val="18"/>
              </w:rPr>
            </w:pPr>
            <w:r w:rsidRPr="00D376CD">
              <w:rPr>
                <w:rFonts w:ascii="Santander Text" w:hAnsi="Santander Text" w:cs="Calibri"/>
                <w:szCs w:val="24"/>
              </w:rPr>
              <w:t>INSTRMNT_ID</w:t>
            </w:r>
          </w:p>
        </w:tc>
        <w:tc>
          <w:tcPr>
            <w:tcW w:w="1521" w:type="pct"/>
            <w:shd w:val="clear" w:color="auto" w:fill="auto"/>
            <w:vAlign w:val="center"/>
          </w:tcPr>
          <w:p w14:paraId="31417339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D40D35">
              <w:rPr>
                <w:rFonts w:ascii="Santander Text" w:hAnsi="Santander Text"/>
                <w:sz w:val="18"/>
                <w:szCs w:val="18"/>
              </w:rPr>
              <w:t>Texto</w:t>
            </w:r>
          </w:p>
        </w:tc>
      </w:tr>
    </w:tbl>
    <w:p w14:paraId="3141733B" w14:textId="77777777" w:rsidR="00DC6111" w:rsidRPr="00970C41" w:rsidRDefault="00DC6111" w:rsidP="00DC6111">
      <w:pPr>
        <w:spacing w:before="240"/>
        <w:jc w:val="both"/>
        <w:rPr>
          <w:rFonts w:ascii="Santander Text" w:hAnsi="Santander Text"/>
          <w:sz w:val="20"/>
        </w:rPr>
      </w:pPr>
      <w:r>
        <w:rPr>
          <w:rFonts w:ascii="Santander Text" w:hAnsi="Santander Text"/>
          <w:sz w:val="20"/>
        </w:rPr>
        <w:t>Dado que cada instrumento corresponde à identificação de cada contrato de crédito, a chave r</w:t>
      </w:r>
      <w:r w:rsidRPr="00D40D35">
        <w:rPr>
          <w:rFonts w:ascii="Santander Text" w:hAnsi="Santander Text"/>
          <w:sz w:val="20"/>
        </w:rPr>
        <w:t>esulta da concatenação d</w:t>
      </w:r>
      <w:r>
        <w:rPr>
          <w:rFonts w:ascii="Santander Text" w:hAnsi="Santander Text"/>
          <w:sz w:val="20"/>
        </w:rPr>
        <w:t>os campos CEMPRESA + CBALCAO + CNUMECTA + ZDEPOSIT</w:t>
      </w:r>
      <w:r w:rsidRPr="00D40D35">
        <w:rPr>
          <w:rFonts w:ascii="Santander Text" w:hAnsi="Santander Text"/>
          <w:sz w:val="20"/>
        </w:rPr>
        <w:t>.</w:t>
      </w:r>
    </w:p>
    <w:p w14:paraId="0AD7753B" w14:textId="77777777" w:rsidR="00EF33DB" w:rsidRDefault="00DC6111" w:rsidP="00DC6111">
      <w:pPr>
        <w:spacing w:line="276" w:lineRule="auto"/>
        <w:jc w:val="both"/>
        <w:rPr>
          <w:rFonts w:ascii="Santander Headline" w:hAnsi="Santander Headline"/>
          <w:sz w:val="20"/>
        </w:rPr>
      </w:pPr>
      <w:r w:rsidRPr="00970C41">
        <w:rPr>
          <w:rFonts w:ascii="Santander Headline" w:hAnsi="Santander Headline"/>
          <w:sz w:val="20"/>
        </w:rPr>
        <w:t xml:space="preserve">Com respeito ao campo </w:t>
      </w:r>
      <w:r w:rsidRPr="00B120C8">
        <w:rPr>
          <w:rFonts w:ascii="Santander Headline" w:hAnsi="Santander Headline"/>
          <w:i/>
          <w:iCs/>
          <w:sz w:val="20"/>
        </w:rPr>
        <w:t>CHNNL_ORGNTN</w:t>
      </w:r>
      <w:r w:rsidRPr="00970C41">
        <w:rPr>
          <w:rFonts w:ascii="Santander Headline" w:hAnsi="Santander Headline"/>
          <w:sz w:val="20"/>
        </w:rPr>
        <w:t>, que tem de ser populado na tabela de instrumentos, existe</w:t>
      </w:r>
      <w:r w:rsidR="00EF33DB">
        <w:rPr>
          <w:rFonts w:ascii="Santander Headline" w:hAnsi="Santander Headline"/>
          <w:sz w:val="20"/>
        </w:rPr>
        <w:t>m,</w:t>
      </w:r>
      <w:r w:rsidRPr="00970C41">
        <w:rPr>
          <w:rFonts w:ascii="Santander Headline" w:hAnsi="Santander Headline"/>
          <w:sz w:val="20"/>
        </w:rPr>
        <w:t xml:space="preserve"> neste momento</w:t>
      </w:r>
      <w:r w:rsidR="00EF33DB">
        <w:rPr>
          <w:rFonts w:ascii="Santander Headline" w:hAnsi="Santander Headline"/>
          <w:sz w:val="20"/>
        </w:rPr>
        <w:t xml:space="preserve">, os seguintes </w:t>
      </w:r>
      <w:r w:rsidRPr="00970C41">
        <w:rPr>
          <w:rFonts w:ascii="Santander Headline" w:hAnsi="Santander Headline"/>
          <w:sz w:val="20"/>
        </w:rPr>
        <w:t>requisito</w:t>
      </w:r>
      <w:r w:rsidR="00EF33DB">
        <w:rPr>
          <w:rFonts w:ascii="Santander Headline" w:hAnsi="Santander Headline"/>
          <w:sz w:val="20"/>
        </w:rPr>
        <w:t>s:</w:t>
      </w:r>
    </w:p>
    <w:p w14:paraId="3141733C" w14:textId="60D013E2" w:rsidR="00DC6111" w:rsidRDefault="00EF33DB" w:rsidP="00EF33DB">
      <w:pPr>
        <w:pStyle w:val="ListParagraph"/>
        <w:numPr>
          <w:ilvl w:val="0"/>
          <w:numId w:val="2"/>
        </w:numPr>
        <w:jc w:val="both"/>
        <w:rPr>
          <w:rFonts w:ascii="Santander Headline" w:hAnsi="Santander Headline"/>
          <w:sz w:val="20"/>
        </w:rPr>
      </w:pPr>
      <w:r w:rsidRPr="00845FB4">
        <w:rPr>
          <w:rFonts w:ascii="Santander Headline" w:hAnsi="Santander Headline"/>
          <w:b/>
          <w:bCs/>
          <w:sz w:val="20"/>
          <w:u w:val="single"/>
        </w:rPr>
        <w:t>Universo 1</w:t>
      </w:r>
      <w:r>
        <w:rPr>
          <w:rFonts w:ascii="Santander Headline" w:hAnsi="Santander Headline"/>
          <w:sz w:val="20"/>
        </w:rPr>
        <w:t xml:space="preserve"> </w:t>
      </w:r>
      <w:r w:rsidR="0068639D">
        <w:rPr>
          <w:rFonts w:ascii="Santander Headline" w:hAnsi="Santander Headline"/>
          <w:sz w:val="20"/>
        </w:rPr>
        <w:t>–</w:t>
      </w:r>
      <w:r>
        <w:rPr>
          <w:rFonts w:ascii="Santander Headline" w:hAnsi="Santander Headline"/>
          <w:sz w:val="20"/>
        </w:rPr>
        <w:t xml:space="preserve"> </w:t>
      </w:r>
      <w:proofErr w:type="spellStart"/>
      <w:r w:rsidR="0068639D">
        <w:rPr>
          <w:rFonts w:ascii="Santander Headline" w:hAnsi="Santander Headline"/>
          <w:sz w:val="20"/>
        </w:rPr>
        <w:t>Operações</w:t>
      </w:r>
      <w:proofErr w:type="spellEnd"/>
      <w:r w:rsidR="0068639D">
        <w:rPr>
          <w:rFonts w:ascii="Santander Headline" w:hAnsi="Santander Headline"/>
          <w:sz w:val="20"/>
        </w:rPr>
        <w:t xml:space="preserve"> </w:t>
      </w:r>
      <w:proofErr w:type="spellStart"/>
      <w:r w:rsidR="0068639D">
        <w:rPr>
          <w:rFonts w:ascii="Santander Headline" w:hAnsi="Santander Headline"/>
          <w:sz w:val="20"/>
        </w:rPr>
        <w:t>CrediSimples</w:t>
      </w:r>
      <w:proofErr w:type="spellEnd"/>
      <w:r w:rsidR="0068639D">
        <w:rPr>
          <w:rFonts w:ascii="Santander Headline" w:hAnsi="Santander Headline"/>
          <w:sz w:val="20"/>
        </w:rPr>
        <w:t xml:space="preserve">. </w:t>
      </w:r>
      <w:r w:rsidR="00DC6111" w:rsidRPr="00EF33DB">
        <w:rPr>
          <w:rFonts w:ascii="Santander Headline" w:hAnsi="Santander Headline"/>
          <w:sz w:val="20"/>
        </w:rPr>
        <w:t xml:space="preserve">Para o universo </w:t>
      </w:r>
      <w:proofErr w:type="spellStart"/>
      <w:r w:rsidR="00DC6111" w:rsidRPr="00EF33DB">
        <w:rPr>
          <w:rFonts w:ascii="Santander Headline" w:hAnsi="Santander Headline"/>
          <w:sz w:val="20"/>
        </w:rPr>
        <w:t>destes</w:t>
      </w:r>
      <w:proofErr w:type="spellEnd"/>
      <w:r w:rsidR="00DC6111" w:rsidRPr="00EF33DB">
        <w:rPr>
          <w:rFonts w:ascii="Santander Headline" w:hAnsi="Santander Headline"/>
          <w:sz w:val="20"/>
        </w:rPr>
        <w:t xml:space="preserve"> contratos é consultada a tabela </w:t>
      </w:r>
      <w:r w:rsidR="00DC6111" w:rsidRPr="00EF33DB">
        <w:rPr>
          <w:rFonts w:ascii="Santander Headline" w:hAnsi="Santander Headline"/>
          <w:i/>
          <w:iCs/>
          <w:sz w:val="20"/>
        </w:rPr>
        <w:t>cd_logs.log_operation</w:t>
      </w:r>
      <w:r w:rsidR="00DC6111" w:rsidRPr="00EF33DB">
        <w:rPr>
          <w:rFonts w:ascii="Santander Headline" w:hAnsi="Santander Headline"/>
          <w:sz w:val="20"/>
        </w:rPr>
        <w:t xml:space="preserve"> (como especificado no documento Excel afeto a este documento Word, </w:t>
      </w:r>
      <w:proofErr w:type="spellStart"/>
      <w:r w:rsidR="00DC6111" w:rsidRPr="00EF33DB">
        <w:rPr>
          <w:rFonts w:ascii="Santander Headline" w:hAnsi="Santander Headline"/>
          <w:sz w:val="20"/>
        </w:rPr>
        <w:t>na</w:t>
      </w:r>
      <w:proofErr w:type="spellEnd"/>
      <w:r w:rsidR="00DC6111" w:rsidRPr="00EF33DB">
        <w:rPr>
          <w:rFonts w:ascii="Santander Headline" w:hAnsi="Santander Headline"/>
          <w:sz w:val="20"/>
        </w:rPr>
        <w:t xml:space="preserve"> </w:t>
      </w:r>
      <w:proofErr w:type="spellStart"/>
      <w:r w:rsidR="00DC6111" w:rsidRPr="00EF33DB">
        <w:rPr>
          <w:rFonts w:ascii="Santander Headline" w:hAnsi="Santander Headline"/>
          <w:sz w:val="20"/>
        </w:rPr>
        <w:t>linha</w:t>
      </w:r>
      <w:proofErr w:type="spellEnd"/>
      <w:r w:rsidR="00DC6111" w:rsidRPr="00EF33DB">
        <w:rPr>
          <w:rFonts w:ascii="Santander Headline" w:hAnsi="Santander Headline"/>
          <w:sz w:val="20"/>
        </w:rPr>
        <w:t xml:space="preserve"> 7).</w:t>
      </w:r>
    </w:p>
    <w:p w14:paraId="5E47CB97" w14:textId="2997C11C" w:rsidR="0068639D" w:rsidRDefault="0068639D" w:rsidP="00EF33DB">
      <w:pPr>
        <w:pStyle w:val="ListParagraph"/>
        <w:numPr>
          <w:ilvl w:val="0"/>
          <w:numId w:val="2"/>
        </w:numPr>
        <w:jc w:val="both"/>
        <w:rPr>
          <w:rFonts w:ascii="Santander Headline" w:hAnsi="Santander Headline"/>
          <w:sz w:val="20"/>
        </w:rPr>
      </w:pPr>
      <w:r w:rsidRPr="00845FB4">
        <w:rPr>
          <w:rFonts w:ascii="Santander Headline" w:hAnsi="Santander Headline"/>
          <w:b/>
          <w:bCs/>
          <w:sz w:val="20"/>
          <w:u w:val="single"/>
        </w:rPr>
        <w:t>Universo 2</w:t>
      </w:r>
      <w:r>
        <w:rPr>
          <w:rFonts w:ascii="Santander Headline" w:hAnsi="Santander Headline"/>
          <w:sz w:val="20"/>
        </w:rPr>
        <w:t xml:space="preserve"> </w:t>
      </w:r>
      <w:r w:rsidR="00845FB4">
        <w:rPr>
          <w:rFonts w:ascii="Santander Headline" w:hAnsi="Santander Headline"/>
          <w:sz w:val="20"/>
        </w:rPr>
        <w:t>–</w:t>
      </w:r>
      <w:r>
        <w:rPr>
          <w:rFonts w:ascii="Santander Headline" w:hAnsi="Santander Headline"/>
          <w:sz w:val="20"/>
        </w:rPr>
        <w:t xml:space="preserve"> </w:t>
      </w:r>
      <w:proofErr w:type="spellStart"/>
      <w:r w:rsidR="00845FB4">
        <w:rPr>
          <w:rFonts w:ascii="Santander Headline" w:hAnsi="Santander Headline"/>
          <w:sz w:val="20"/>
        </w:rPr>
        <w:t>Aplicações</w:t>
      </w:r>
      <w:proofErr w:type="spellEnd"/>
      <w:r w:rsidR="00845FB4">
        <w:rPr>
          <w:rFonts w:ascii="Santander Headline" w:hAnsi="Santander Headline"/>
          <w:sz w:val="20"/>
        </w:rPr>
        <w:t xml:space="preserve"> de </w:t>
      </w:r>
      <w:proofErr w:type="spellStart"/>
      <w:r w:rsidR="00845FB4">
        <w:rPr>
          <w:rFonts w:ascii="Santander Headline" w:hAnsi="Santander Headline"/>
          <w:sz w:val="20"/>
        </w:rPr>
        <w:t>produto</w:t>
      </w:r>
      <w:proofErr w:type="spellEnd"/>
      <w:r w:rsidR="00845FB4">
        <w:rPr>
          <w:rFonts w:ascii="Santander Headline" w:hAnsi="Santander Headline"/>
          <w:sz w:val="20"/>
        </w:rPr>
        <w:t xml:space="preserve"> de crédito</w:t>
      </w:r>
    </w:p>
    <w:p w14:paraId="249B3BA6" w14:textId="3DD81A40" w:rsidR="00845FB4" w:rsidRDefault="00845FB4" w:rsidP="00EF33DB">
      <w:pPr>
        <w:pStyle w:val="ListParagraph"/>
        <w:numPr>
          <w:ilvl w:val="0"/>
          <w:numId w:val="2"/>
        </w:numPr>
        <w:jc w:val="both"/>
        <w:rPr>
          <w:rFonts w:ascii="Santander Headline" w:hAnsi="Santander Headline"/>
          <w:sz w:val="20"/>
        </w:rPr>
      </w:pPr>
      <w:r w:rsidRPr="00845FB4">
        <w:rPr>
          <w:rFonts w:ascii="Santander Headline" w:hAnsi="Santander Headline"/>
          <w:b/>
          <w:bCs/>
          <w:sz w:val="20"/>
          <w:u w:val="single"/>
        </w:rPr>
        <w:t>Universo 3</w:t>
      </w:r>
      <w:r>
        <w:rPr>
          <w:rFonts w:ascii="Santander Headline" w:hAnsi="Santander Headline"/>
          <w:sz w:val="20"/>
        </w:rPr>
        <w:t xml:space="preserve"> – Contas D.O.</w:t>
      </w:r>
    </w:p>
    <w:p w14:paraId="69D2125E" w14:textId="53342890" w:rsidR="00287BB5" w:rsidRPr="00287BB5" w:rsidRDefault="00E81154" w:rsidP="00287BB5">
      <w:pPr>
        <w:jc w:val="both"/>
        <w:rPr>
          <w:rFonts w:ascii="Santander Headline" w:hAnsi="Santander Headline"/>
          <w:sz w:val="20"/>
          <w:lang w:val="es-ES"/>
        </w:rPr>
      </w:pPr>
      <w:r>
        <w:rPr>
          <w:rFonts w:ascii="Santander Headline" w:hAnsi="Santander Headline"/>
          <w:sz w:val="20"/>
          <w:lang w:val="es-ES"/>
        </w:rPr>
        <w:t xml:space="preserve">Os universos </w:t>
      </w:r>
      <w:proofErr w:type="spellStart"/>
      <w:r>
        <w:rPr>
          <w:rFonts w:ascii="Santander Headline" w:hAnsi="Santander Headline"/>
          <w:sz w:val="20"/>
          <w:lang w:val="es-ES"/>
        </w:rPr>
        <w:t>devem</w:t>
      </w:r>
      <w:proofErr w:type="spellEnd"/>
      <w:r>
        <w:rPr>
          <w:rFonts w:ascii="Santander Headline" w:hAnsi="Santander Headline"/>
          <w:sz w:val="20"/>
          <w:lang w:val="es-ES"/>
        </w:rPr>
        <w:t xml:space="preserve"> ser consultados de forma supletiva, i.e., caso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seja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possível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obter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dados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através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do universo 1,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não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de</w:t>
      </w:r>
      <w:r w:rsidR="00F85B4E">
        <w:rPr>
          <w:rFonts w:ascii="Santander Headline" w:hAnsi="Santander Headline"/>
          <w:sz w:val="20"/>
          <w:lang w:val="es-ES"/>
        </w:rPr>
        <w:t>v</w:t>
      </w:r>
      <w:r w:rsidR="00704651">
        <w:rPr>
          <w:rFonts w:ascii="Santander Headline" w:hAnsi="Santander Headline"/>
          <w:sz w:val="20"/>
          <w:lang w:val="es-ES"/>
        </w:rPr>
        <w:t>e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ser utilizada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informação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dos </w:t>
      </w:r>
      <w:r w:rsidR="00F85B4E">
        <w:rPr>
          <w:rFonts w:ascii="Santander Headline" w:hAnsi="Santander Headline"/>
          <w:sz w:val="20"/>
          <w:lang w:val="es-ES"/>
        </w:rPr>
        <w:t xml:space="preserve">universos </w:t>
      </w:r>
      <w:r w:rsidR="00704651">
        <w:rPr>
          <w:rFonts w:ascii="Santander Headline" w:hAnsi="Santander Headline"/>
          <w:sz w:val="20"/>
          <w:lang w:val="es-ES"/>
        </w:rPr>
        <w:t>2 e 3. Caso contrario</w:t>
      </w:r>
      <w:r w:rsidR="00F85B4E">
        <w:rPr>
          <w:rFonts w:ascii="Santander Headline" w:hAnsi="Santander Headline"/>
          <w:sz w:val="20"/>
          <w:lang w:val="es-ES"/>
        </w:rPr>
        <w:t>,</w:t>
      </w:r>
      <w:r w:rsidR="00704651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704651">
        <w:rPr>
          <w:rFonts w:ascii="Santander Headline" w:hAnsi="Santander Headline"/>
          <w:sz w:val="20"/>
          <w:lang w:val="es-ES"/>
        </w:rPr>
        <w:t>de</w:t>
      </w:r>
      <w:r w:rsidR="00F85B4E">
        <w:rPr>
          <w:rFonts w:ascii="Santander Headline" w:hAnsi="Santander Headline"/>
          <w:sz w:val="20"/>
          <w:lang w:val="es-ES"/>
        </w:rPr>
        <w:t>v</w:t>
      </w:r>
      <w:r w:rsidR="00704651">
        <w:rPr>
          <w:rFonts w:ascii="Santander Headline" w:hAnsi="Santander Headline"/>
          <w:sz w:val="20"/>
          <w:lang w:val="es-ES"/>
        </w:rPr>
        <w:t>erá</w:t>
      </w:r>
      <w:proofErr w:type="spellEnd"/>
      <w:r w:rsidR="00704651">
        <w:rPr>
          <w:rFonts w:ascii="Santander Headline" w:hAnsi="Santander Headline"/>
          <w:sz w:val="20"/>
          <w:lang w:val="es-ES"/>
        </w:rPr>
        <w:t xml:space="preserve"> consultar-se o universo 2</w:t>
      </w:r>
      <w:r w:rsidR="00480258">
        <w:rPr>
          <w:rFonts w:ascii="Santander Headline" w:hAnsi="Santander Headline"/>
          <w:sz w:val="20"/>
          <w:lang w:val="es-ES"/>
        </w:rPr>
        <w:t xml:space="preserve"> e apenas caso</w:t>
      </w:r>
      <w:r w:rsidR="00F85B4E">
        <w:rPr>
          <w:rFonts w:ascii="Santander Headline" w:hAnsi="Santander Headline"/>
          <w:sz w:val="20"/>
          <w:lang w:val="es-ES"/>
        </w:rPr>
        <w:t xml:space="preserve"> este</w:t>
      </w:r>
      <w:r w:rsidR="00480258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480258">
        <w:rPr>
          <w:rFonts w:ascii="Santander Headline" w:hAnsi="Santander Headline"/>
          <w:sz w:val="20"/>
          <w:lang w:val="es-ES"/>
        </w:rPr>
        <w:t>não</w:t>
      </w:r>
      <w:proofErr w:type="spellEnd"/>
      <w:r w:rsidR="00480258">
        <w:rPr>
          <w:rFonts w:ascii="Santander Headline" w:hAnsi="Santander Headline"/>
          <w:sz w:val="20"/>
          <w:lang w:val="es-ES"/>
        </w:rPr>
        <w:t xml:space="preserve"> </w:t>
      </w:r>
      <w:proofErr w:type="spellStart"/>
      <w:r w:rsidR="00480258">
        <w:rPr>
          <w:rFonts w:ascii="Santander Headline" w:hAnsi="Santander Headline"/>
          <w:sz w:val="20"/>
          <w:lang w:val="es-ES"/>
        </w:rPr>
        <w:t>preencha</w:t>
      </w:r>
      <w:proofErr w:type="spellEnd"/>
      <w:r w:rsidR="00480258">
        <w:rPr>
          <w:rFonts w:ascii="Santander Headline" w:hAnsi="Santander Headline"/>
          <w:sz w:val="20"/>
          <w:lang w:val="es-ES"/>
        </w:rPr>
        <w:t xml:space="preserve"> a </w:t>
      </w:r>
      <w:proofErr w:type="spellStart"/>
      <w:r w:rsidR="00480258">
        <w:rPr>
          <w:rFonts w:ascii="Santander Headline" w:hAnsi="Santander Headline"/>
          <w:sz w:val="20"/>
          <w:lang w:val="es-ES"/>
        </w:rPr>
        <w:t>informação</w:t>
      </w:r>
      <w:proofErr w:type="spellEnd"/>
      <w:r w:rsidR="00480258">
        <w:rPr>
          <w:rFonts w:ascii="Santander Headline" w:hAnsi="Santander Headline"/>
          <w:sz w:val="20"/>
          <w:lang w:val="es-ES"/>
        </w:rPr>
        <w:t xml:space="preserve"> pretendida, </w:t>
      </w:r>
      <w:proofErr w:type="spellStart"/>
      <w:r w:rsidR="00480258">
        <w:rPr>
          <w:rFonts w:ascii="Santander Headline" w:hAnsi="Santander Headline"/>
          <w:sz w:val="20"/>
          <w:lang w:val="es-ES"/>
        </w:rPr>
        <w:t>d</w:t>
      </w:r>
      <w:r w:rsidR="00F85B4E">
        <w:rPr>
          <w:rFonts w:ascii="Santander Headline" w:hAnsi="Santander Headline"/>
          <w:sz w:val="20"/>
          <w:lang w:val="es-ES"/>
        </w:rPr>
        <w:t>ev</w:t>
      </w:r>
      <w:r w:rsidR="00480258">
        <w:rPr>
          <w:rFonts w:ascii="Santander Headline" w:hAnsi="Santander Headline"/>
          <w:sz w:val="20"/>
          <w:lang w:val="es-ES"/>
        </w:rPr>
        <w:t>erá</w:t>
      </w:r>
      <w:proofErr w:type="spellEnd"/>
      <w:r w:rsidR="00480258">
        <w:rPr>
          <w:rFonts w:ascii="Santander Headline" w:hAnsi="Santander Headline"/>
          <w:sz w:val="20"/>
          <w:lang w:val="es-ES"/>
        </w:rPr>
        <w:t xml:space="preserve"> ser consultado o universo 3.</w:t>
      </w:r>
    </w:p>
    <w:p w14:paraId="3141733F" w14:textId="77777777" w:rsidR="00DC6111" w:rsidRPr="00FB50BD" w:rsidRDefault="00DC6111" w:rsidP="00845FB4">
      <w:pPr>
        <w:pStyle w:val="Heading2"/>
      </w:pPr>
      <w:r w:rsidRPr="00FB50BD">
        <w:t>Definição do campo objetivo</w:t>
      </w:r>
    </w:p>
    <w:p w14:paraId="31417340" w14:textId="77777777" w:rsidR="00DC6111" w:rsidRPr="009636E7" w:rsidRDefault="00DC6111" w:rsidP="009636E7">
      <w:pPr>
        <w:pStyle w:val="Heading3"/>
      </w:pPr>
      <w:r w:rsidRPr="009636E7">
        <w:t>CHNNL_ORGNTN – Canal de Origem</w:t>
      </w:r>
    </w:p>
    <w:p w14:paraId="31417341" w14:textId="77777777" w:rsidR="00DC6111" w:rsidRDefault="00DC6111" w:rsidP="00DC6111">
      <w:pPr>
        <w:spacing w:before="240"/>
        <w:jc w:val="both"/>
        <w:rPr>
          <w:rFonts w:ascii="Santander Text" w:hAnsi="Santander Text"/>
          <w:sz w:val="20"/>
        </w:rPr>
      </w:pPr>
      <w:r w:rsidRPr="00D40D35">
        <w:rPr>
          <w:rFonts w:ascii="Santander Text" w:hAnsi="Santander Text"/>
          <w:sz w:val="20"/>
        </w:rPr>
        <w:t xml:space="preserve">O campo </w:t>
      </w:r>
      <w:r w:rsidRPr="00D40D35">
        <w:rPr>
          <w:rFonts w:ascii="Santander Text" w:hAnsi="Santander Text"/>
          <w:i/>
          <w:sz w:val="20"/>
        </w:rPr>
        <w:t xml:space="preserve">CHNNL_ORGNTN </w:t>
      </w:r>
      <w:r w:rsidRPr="00D40D35">
        <w:rPr>
          <w:rFonts w:ascii="Santander Text" w:hAnsi="Santander Text"/>
          <w:sz w:val="20"/>
        </w:rPr>
        <w:t>pode assumir os seguintes valores: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DC6111" w:rsidRPr="00263CC4" w14:paraId="31417344" w14:textId="77777777" w:rsidTr="00BD7D5F">
        <w:trPr>
          <w:trHeight w:val="273"/>
          <w:tblHeader/>
        </w:trPr>
        <w:tc>
          <w:tcPr>
            <w:tcW w:w="2500" w:type="pct"/>
            <w:shd w:val="clear" w:color="auto" w:fill="FF0000"/>
          </w:tcPr>
          <w:p w14:paraId="31417342" w14:textId="77777777" w:rsidR="00DC6111" w:rsidRPr="00D376CD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i/>
                <w:color w:val="FFFFFF"/>
                <w:sz w:val="20"/>
              </w:rPr>
            </w:pPr>
            <w:r w:rsidRPr="00D376CD">
              <w:rPr>
                <w:rFonts w:ascii="Santander Text" w:hAnsi="Santander Text"/>
                <w:b/>
                <w:i/>
                <w:color w:val="FFFFFF"/>
                <w:sz w:val="20"/>
              </w:rPr>
              <w:t>CHNNL_ORGNTN_CD</w:t>
            </w:r>
          </w:p>
        </w:tc>
        <w:tc>
          <w:tcPr>
            <w:tcW w:w="2500" w:type="pct"/>
            <w:shd w:val="clear" w:color="auto" w:fill="FF0000"/>
            <w:noWrap/>
            <w:vAlign w:val="bottom"/>
            <w:hideMark/>
          </w:tcPr>
          <w:p w14:paraId="31417343" w14:textId="77777777" w:rsidR="00DC6111" w:rsidRPr="006110B2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D376CD">
              <w:rPr>
                <w:rFonts w:ascii="Santander Text" w:hAnsi="Santander Text"/>
                <w:b/>
                <w:i/>
                <w:color w:val="FFFFFF"/>
                <w:sz w:val="20"/>
              </w:rPr>
              <w:t>CHNNL_ORGNTN_NM</w:t>
            </w:r>
          </w:p>
        </w:tc>
      </w:tr>
      <w:tr w:rsidR="00DC6111" w:rsidRPr="00263CC4" w14:paraId="31417347" w14:textId="77777777" w:rsidTr="00BD7D5F">
        <w:trPr>
          <w:trHeight w:val="273"/>
          <w:tblHeader/>
        </w:trPr>
        <w:tc>
          <w:tcPr>
            <w:tcW w:w="2500" w:type="pct"/>
          </w:tcPr>
          <w:p w14:paraId="31417345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46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 w:rsidRPr="00D40D35">
              <w:rPr>
                <w:rFonts w:ascii="Santander Text" w:hAnsi="Santander Text"/>
                <w:i/>
                <w:iCs/>
                <w:sz w:val="18"/>
                <w:szCs w:val="18"/>
              </w:rPr>
              <w:t>Branch</w:t>
            </w:r>
          </w:p>
        </w:tc>
      </w:tr>
      <w:tr w:rsidR="00DC6111" w:rsidRPr="00263CC4" w14:paraId="3141734A" w14:textId="77777777" w:rsidTr="00BD7D5F">
        <w:trPr>
          <w:trHeight w:val="273"/>
          <w:tblHeader/>
        </w:trPr>
        <w:tc>
          <w:tcPr>
            <w:tcW w:w="2500" w:type="pct"/>
          </w:tcPr>
          <w:p w14:paraId="31417348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2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49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D40D35">
              <w:rPr>
                <w:rFonts w:ascii="Santander Text" w:hAnsi="Santander Text"/>
                <w:sz w:val="18"/>
                <w:szCs w:val="18"/>
              </w:rPr>
              <w:t>Internet</w:t>
            </w:r>
          </w:p>
        </w:tc>
      </w:tr>
      <w:tr w:rsidR="00DC6111" w:rsidRPr="00263CC4" w14:paraId="3141734D" w14:textId="77777777" w:rsidTr="00BD7D5F">
        <w:trPr>
          <w:trHeight w:val="273"/>
          <w:tblHeader/>
        </w:trPr>
        <w:tc>
          <w:tcPr>
            <w:tcW w:w="2500" w:type="pct"/>
          </w:tcPr>
          <w:p w14:paraId="3141734B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4C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 w:rsidRPr="00D40D35">
              <w:rPr>
                <w:rFonts w:ascii="Santander Text" w:hAnsi="Santander Text"/>
                <w:i/>
                <w:iCs/>
                <w:sz w:val="18"/>
                <w:szCs w:val="18"/>
              </w:rPr>
              <w:t>Broker</w:t>
            </w:r>
          </w:p>
        </w:tc>
      </w:tr>
      <w:tr w:rsidR="00DC6111" w:rsidRPr="00263CC4" w14:paraId="31417350" w14:textId="77777777" w:rsidTr="00BD7D5F">
        <w:trPr>
          <w:trHeight w:val="273"/>
          <w:tblHeader/>
        </w:trPr>
        <w:tc>
          <w:tcPr>
            <w:tcW w:w="2500" w:type="pct"/>
          </w:tcPr>
          <w:p w14:paraId="3141734E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4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4F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 w:rsidRPr="008717DC">
              <w:rPr>
                <w:rFonts w:ascii="Santander Text" w:hAnsi="Santander Text"/>
                <w:i/>
                <w:iCs/>
                <w:sz w:val="18"/>
                <w:szCs w:val="18"/>
              </w:rPr>
              <w:t>Other</w:t>
            </w:r>
          </w:p>
        </w:tc>
      </w:tr>
    </w:tbl>
    <w:p w14:paraId="31417351" w14:textId="77777777" w:rsidR="00DC6111" w:rsidRPr="00F61AC7" w:rsidRDefault="00DC6111" w:rsidP="00DC6111"/>
    <w:p w14:paraId="31417352" w14:textId="77777777" w:rsidR="00DC6111" w:rsidRDefault="00DC6111" w:rsidP="00845FB4">
      <w:pPr>
        <w:pStyle w:val="Heading2"/>
      </w:pPr>
      <w:r w:rsidRPr="00FB50BD">
        <w:lastRenderedPageBreak/>
        <w:t>Regras de construção do campo</w:t>
      </w:r>
    </w:p>
    <w:p w14:paraId="45B5D14D" w14:textId="2D667066" w:rsidR="00103A4A" w:rsidRPr="00103A4A" w:rsidRDefault="00103A4A" w:rsidP="00103A4A">
      <w:pPr>
        <w:pStyle w:val="Heading3"/>
      </w:pPr>
      <w:r>
        <w:t>Universo 2 – Aplicações de produto de crédito</w:t>
      </w:r>
    </w:p>
    <w:p w14:paraId="31417353" w14:textId="77777777" w:rsidR="00DC6111" w:rsidRPr="00D40D35" w:rsidRDefault="00DC6111" w:rsidP="00DC6111">
      <w:pPr>
        <w:spacing w:before="240"/>
        <w:jc w:val="both"/>
        <w:rPr>
          <w:rFonts w:ascii="Santander Text" w:hAnsi="Santander Text"/>
          <w:sz w:val="20"/>
          <w:szCs w:val="18"/>
        </w:rPr>
      </w:pPr>
      <w:r w:rsidRPr="00D40D35">
        <w:rPr>
          <w:rFonts w:ascii="Santander Text" w:hAnsi="Santander Text"/>
          <w:sz w:val="20"/>
          <w:szCs w:val="18"/>
        </w:rPr>
        <w:t>Os campos necessários para a construção da regra são:</w:t>
      </w:r>
    </w:p>
    <w:p w14:paraId="31417354" w14:textId="77777777" w:rsidR="00DC6111" w:rsidRPr="00D40D35" w:rsidRDefault="00DC6111" w:rsidP="00DC6111">
      <w:pPr>
        <w:pStyle w:val="ListParagraph"/>
        <w:numPr>
          <w:ilvl w:val="0"/>
          <w:numId w:val="1"/>
        </w:numPr>
        <w:jc w:val="both"/>
        <w:rPr>
          <w:rFonts w:ascii="Santander Text" w:hAnsi="Santander Text"/>
          <w:sz w:val="20"/>
          <w:szCs w:val="18"/>
          <w:lang w:val="pt-PT"/>
        </w:rPr>
      </w:pPr>
      <w:r w:rsidRPr="00FB7E0F">
        <w:rPr>
          <w:rFonts w:ascii="Santander Text" w:hAnsi="Santander Text"/>
          <w:sz w:val="20"/>
          <w:szCs w:val="18"/>
          <w:lang w:val="pt-PT"/>
        </w:rPr>
        <w:t xml:space="preserve">CCANLCAP </w:t>
      </w:r>
      <w:r w:rsidRPr="00D40D35">
        <w:rPr>
          <w:rFonts w:ascii="Santander Text" w:hAnsi="Santander Text"/>
          <w:sz w:val="20"/>
          <w:szCs w:val="18"/>
          <w:lang w:val="pt-PT"/>
        </w:rPr>
        <w:t>– código do canal de captação</w:t>
      </w:r>
      <w:r>
        <w:rPr>
          <w:rFonts w:ascii="Santander Text" w:hAnsi="Santander Text"/>
          <w:sz w:val="20"/>
          <w:szCs w:val="18"/>
          <w:lang w:val="pt-PT"/>
        </w:rPr>
        <w:t>;</w:t>
      </w:r>
    </w:p>
    <w:p w14:paraId="31417355" w14:textId="77777777" w:rsidR="00DC6111" w:rsidRPr="00D40D35" w:rsidRDefault="00DC6111" w:rsidP="00DC6111">
      <w:pPr>
        <w:pStyle w:val="ListParagraph"/>
        <w:numPr>
          <w:ilvl w:val="0"/>
          <w:numId w:val="1"/>
        </w:numPr>
        <w:jc w:val="both"/>
        <w:rPr>
          <w:rFonts w:ascii="Santander Text" w:hAnsi="Santander Text"/>
          <w:sz w:val="20"/>
          <w:szCs w:val="18"/>
          <w:lang w:val="pt-PT"/>
        </w:rPr>
      </w:pPr>
      <w:r w:rsidRPr="00FB7E0F">
        <w:rPr>
          <w:rFonts w:ascii="Santander Text" w:hAnsi="Santander Text"/>
          <w:sz w:val="20"/>
          <w:szCs w:val="18"/>
          <w:lang w:val="pt-PT"/>
        </w:rPr>
        <w:t xml:space="preserve">CKUOEMI </w:t>
      </w:r>
      <w:r w:rsidRPr="00D40D35">
        <w:rPr>
          <w:rFonts w:ascii="Santander Text" w:hAnsi="Santander Text"/>
          <w:sz w:val="20"/>
          <w:szCs w:val="18"/>
          <w:lang w:val="pt-PT"/>
        </w:rPr>
        <w:t>– código do balcão emissor</w:t>
      </w:r>
      <w:r>
        <w:rPr>
          <w:rFonts w:ascii="Santander Text" w:hAnsi="Santander Text"/>
          <w:sz w:val="20"/>
          <w:szCs w:val="18"/>
          <w:lang w:val="pt-PT"/>
        </w:rPr>
        <w:t>.</w:t>
      </w:r>
    </w:p>
    <w:p w14:paraId="31417356" w14:textId="77777777" w:rsidR="00DC6111" w:rsidRDefault="00DC6111" w:rsidP="00DC6111">
      <w:pPr>
        <w:jc w:val="both"/>
        <w:rPr>
          <w:rFonts w:ascii="Santander Text" w:hAnsi="Santander Text"/>
          <w:sz w:val="20"/>
          <w:szCs w:val="20"/>
        </w:rPr>
      </w:pPr>
      <w:r w:rsidRPr="00FB50BD">
        <w:rPr>
          <w:rFonts w:ascii="Santander Text" w:hAnsi="Santander Text"/>
          <w:sz w:val="20"/>
          <w:szCs w:val="20"/>
        </w:rPr>
        <w:t>Para a descodificação dos campo</w:t>
      </w:r>
      <w:r>
        <w:rPr>
          <w:rFonts w:ascii="Santander Text" w:hAnsi="Santander Text"/>
          <w:sz w:val="20"/>
          <w:szCs w:val="20"/>
        </w:rPr>
        <w:t>s</w:t>
      </w:r>
      <w:r w:rsidRPr="00FB50BD">
        <w:rPr>
          <w:rFonts w:ascii="Santander Text" w:hAnsi="Santander Text"/>
          <w:sz w:val="20"/>
          <w:szCs w:val="20"/>
        </w:rPr>
        <w:t xml:space="preserve"> CKUOEMI e CCANLCAP deve se consultar a </w:t>
      </w:r>
      <w:r w:rsidRPr="00B120C8">
        <w:rPr>
          <w:rFonts w:ascii="Santander Text" w:hAnsi="Santander Text"/>
          <w:i/>
          <w:iCs/>
          <w:sz w:val="20"/>
          <w:szCs w:val="20"/>
        </w:rPr>
        <w:t>cd_estruturais.tat91_tabelas</w:t>
      </w:r>
      <w:r w:rsidRPr="00FB50BD">
        <w:rPr>
          <w:rFonts w:ascii="Santander Text" w:hAnsi="Santander Text"/>
          <w:sz w:val="20"/>
          <w:szCs w:val="20"/>
        </w:rPr>
        <w:t xml:space="preserve">, filtrando no campo </w:t>
      </w:r>
      <w:r w:rsidRPr="00B120C8">
        <w:rPr>
          <w:rFonts w:ascii="Santander Text" w:hAnsi="Santander Text"/>
          <w:i/>
          <w:iCs/>
          <w:sz w:val="20"/>
          <w:szCs w:val="20"/>
        </w:rPr>
        <w:t>TAYD91C0_CTABELA</w:t>
      </w:r>
      <w:r w:rsidRPr="00FB50BD">
        <w:rPr>
          <w:rFonts w:ascii="Santander Text" w:hAnsi="Santander Text"/>
          <w:sz w:val="20"/>
          <w:szCs w:val="20"/>
        </w:rPr>
        <w:t xml:space="preserve"> por ‘091’ e ‘981’, respetivamente.</w:t>
      </w:r>
      <w:r>
        <w:rPr>
          <w:rFonts w:ascii="Santander Text" w:hAnsi="Santander Text"/>
          <w:sz w:val="20"/>
          <w:szCs w:val="20"/>
        </w:rPr>
        <w:t xml:space="preserve"> </w:t>
      </w:r>
    </w:p>
    <w:p w14:paraId="31417357" w14:textId="77777777" w:rsidR="00DC6111" w:rsidRDefault="00DC6111" w:rsidP="00DC6111">
      <w:p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>No quadro em baixo são apresentados os descritivos para os CKUOEMI elegíveis: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DC6111" w:rsidRPr="00263CC4" w14:paraId="3141735A" w14:textId="77777777" w:rsidTr="00BD7D5F">
        <w:trPr>
          <w:trHeight w:val="273"/>
          <w:tblHeader/>
        </w:trPr>
        <w:tc>
          <w:tcPr>
            <w:tcW w:w="2500" w:type="pct"/>
            <w:shd w:val="clear" w:color="auto" w:fill="FF0000"/>
          </w:tcPr>
          <w:p w14:paraId="31417358" w14:textId="77777777" w:rsidR="00DC6111" w:rsidRPr="00D376CD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i/>
                <w:color w:val="FFFFFF"/>
                <w:sz w:val="20"/>
              </w:rPr>
            </w:pPr>
            <w:r>
              <w:rPr>
                <w:rFonts w:ascii="Santander Text" w:hAnsi="Santander Text"/>
                <w:b/>
                <w:i/>
                <w:color w:val="FFFFFF"/>
                <w:sz w:val="20"/>
              </w:rPr>
              <w:t>CKUOEMI</w:t>
            </w:r>
          </w:p>
        </w:tc>
        <w:tc>
          <w:tcPr>
            <w:tcW w:w="2500" w:type="pct"/>
            <w:shd w:val="clear" w:color="auto" w:fill="FF0000"/>
            <w:noWrap/>
            <w:vAlign w:val="bottom"/>
            <w:hideMark/>
          </w:tcPr>
          <w:p w14:paraId="31417359" w14:textId="77777777" w:rsidR="00DC6111" w:rsidRPr="006110B2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hAnsi="Santander Text"/>
                <w:b/>
                <w:i/>
                <w:color w:val="FFFFFF"/>
                <w:sz w:val="20"/>
              </w:rPr>
              <w:t>Descrição</w:t>
            </w:r>
          </w:p>
        </w:tc>
      </w:tr>
      <w:tr w:rsidR="00DC6111" w:rsidRPr="00263CC4" w14:paraId="3141735D" w14:textId="77777777" w:rsidTr="00BD7D5F">
        <w:trPr>
          <w:trHeight w:val="273"/>
          <w:tblHeader/>
        </w:trPr>
        <w:tc>
          <w:tcPr>
            <w:tcW w:w="2500" w:type="pct"/>
          </w:tcPr>
          <w:p w14:paraId="3141735B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6411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5C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CREDITO EMPRESAS E PROTOCOLADO</w:t>
            </w:r>
          </w:p>
        </w:tc>
      </w:tr>
      <w:tr w:rsidR="00DC6111" w:rsidRPr="00263CC4" w14:paraId="31417360" w14:textId="77777777" w:rsidTr="00BD7D5F">
        <w:trPr>
          <w:trHeight w:val="273"/>
          <w:tblHeader/>
        </w:trPr>
        <w:tc>
          <w:tcPr>
            <w:tcW w:w="2500" w:type="pct"/>
          </w:tcPr>
          <w:p w14:paraId="3141735E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6922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5F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NETBANCO PARTICULARES</w:t>
            </w:r>
          </w:p>
        </w:tc>
      </w:tr>
      <w:tr w:rsidR="00DC6111" w:rsidRPr="00263CC4" w14:paraId="31417363" w14:textId="77777777" w:rsidTr="00BD7D5F">
        <w:trPr>
          <w:trHeight w:val="273"/>
          <w:tblHeader/>
        </w:trPr>
        <w:tc>
          <w:tcPr>
            <w:tcW w:w="2500" w:type="pct"/>
          </w:tcPr>
          <w:p w14:paraId="31417361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6936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62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CANAL PDA4WEB</w:t>
            </w:r>
          </w:p>
        </w:tc>
      </w:tr>
      <w:tr w:rsidR="00DC6111" w:rsidRPr="00263CC4" w14:paraId="31417366" w14:textId="77777777" w:rsidTr="00BD7D5F">
        <w:trPr>
          <w:trHeight w:val="273"/>
          <w:tblHeader/>
        </w:trPr>
        <w:tc>
          <w:tcPr>
            <w:tcW w:w="2500" w:type="pct"/>
          </w:tcPr>
          <w:p w14:paraId="31417364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6901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65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NETBANCO EMPRESAS</w:t>
            </w:r>
          </w:p>
        </w:tc>
      </w:tr>
      <w:tr w:rsidR="00DC6111" w:rsidRPr="00263CC4" w14:paraId="31417369" w14:textId="77777777" w:rsidTr="00BD7D5F">
        <w:trPr>
          <w:trHeight w:val="273"/>
          <w:tblHeader/>
        </w:trPr>
        <w:tc>
          <w:tcPr>
            <w:tcW w:w="2500" w:type="pct"/>
          </w:tcPr>
          <w:p w14:paraId="31417367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6935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68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CANAL WAP</w:t>
            </w:r>
          </w:p>
        </w:tc>
      </w:tr>
      <w:tr w:rsidR="00DC6111" w:rsidRPr="00263CC4" w14:paraId="3141736C" w14:textId="77777777" w:rsidTr="00BD7D5F">
        <w:trPr>
          <w:trHeight w:val="273"/>
          <w:tblHeader/>
        </w:trPr>
        <w:tc>
          <w:tcPr>
            <w:tcW w:w="2500" w:type="pct"/>
          </w:tcPr>
          <w:p w14:paraId="3141736A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5249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6B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CUCUJAES</w:t>
            </w:r>
          </w:p>
        </w:tc>
      </w:tr>
      <w:tr w:rsidR="00DC6111" w:rsidRPr="00263CC4" w14:paraId="3141736F" w14:textId="77777777" w:rsidTr="00BD7D5F">
        <w:trPr>
          <w:trHeight w:val="273"/>
          <w:tblHeader/>
        </w:trPr>
        <w:tc>
          <w:tcPr>
            <w:tcW w:w="2500" w:type="pct"/>
          </w:tcPr>
          <w:p w14:paraId="3141736D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0282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6E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MIRANDELA</w:t>
            </w:r>
          </w:p>
        </w:tc>
      </w:tr>
      <w:tr w:rsidR="00DC6111" w:rsidRPr="00263CC4" w14:paraId="31417372" w14:textId="77777777" w:rsidTr="00BD7D5F">
        <w:trPr>
          <w:trHeight w:val="273"/>
          <w:tblHeader/>
        </w:trPr>
        <w:tc>
          <w:tcPr>
            <w:tcW w:w="2500" w:type="pct"/>
          </w:tcPr>
          <w:p w14:paraId="31417370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5258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71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CARREGADO</w:t>
            </w:r>
          </w:p>
        </w:tc>
      </w:tr>
      <w:tr w:rsidR="00DC6111" w:rsidRPr="00263CC4" w14:paraId="31417375" w14:textId="77777777" w:rsidTr="00BD7D5F">
        <w:trPr>
          <w:trHeight w:val="273"/>
          <w:tblHeader/>
        </w:trPr>
        <w:tc>
          <w:tcPr>
            <w:tcW w:w="2500" w:type="pct"/>
          </w:tcPr>
          <w:p w14:paraId="31417373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0260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74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SENHORA DA HORA</w:t>
            </w:r>
          </w:p>
        </w:tc>
      </w:tr>
      <w:tr w:rsidR="00DC6111" w:rsidRPr="00263CC4" w14:paraId="31417378" w14:textId="77777777" w:rsidTr="00BD7D5F">
        <w:trPr>
          <w:trHeight w:val="273"/>
          <w:tblHeader/>
        </w:trPr>
        <w:tc>
          <w:tcPr>
            <w:tcW w:w="2500" w:type="pct"/>
          </w:tcPr>
          <w:p w14:paraId="31417376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5457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77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LISBOA-BELEM</w:t>
            </w:r>
          </w:p>
        </w:tc>
      </w:tr>
      <w:tr w:rsidR="00DC6111" w:rsidRPr="00263CC4" w14:paraId="3141737B" w14:textId="77777777" w:rsidTr="00BD7D5F">
        <w:trPr>
          <w:trHeight w:val="273"/>
          <w:tblHeader/>
        </w:trPr>
        <w:tc>
          <w:tcPr>
            <w:tcW w:w="2500" w:type="pct"/>
          </w:tcPr>
          <w:p w14:paraId="31417379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5310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7A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BARREIRO-QUINTA DA LOMBA</w:t>
            </w:r>
          </w:p>
        </w:tc>
      </w:tr>
      <w:tr w:rsidR="00DC6111" w:rsidRPr="00263CC4" w14:paraId="3141737E" w14:textId="77777777" w:rsidTr="00BD7D5F">
        <w:trPr>
          <w:trHeight w:val="273"/>
          <w:tblHeader/>
        </w:trPr>
        <w:tc>
          <w:tcPr>
            <w:tcW w:w="2500" w:type="pct"/>
          </w:tcPr>
          <w:p w14:paraId="3141737C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5263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7D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POVOA DO VARZIM – VASCO DA GAMA</w:t>
            </w:r>
          </w:p>
        </w:tc>
      </w:tr>
      <w:tr w:rsidR="00DC6111" w:rsidRPr="00263CC4" w14:paraId="31417381" w14:textId="77777777" w:rsidTr="00BD7D5F">
        <w:trPr>
          <w:trHeight w:val="273"/>
          <w:tblHeader/>
        </w:trPr>
        <w:tc>
          <w:tcPr>
            <w:tcW w:w="2500" w:type="pct"/>
          </w:tcPr>
          <w:p w14:paraId="3141737F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0372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0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LISBOA – ALMIRANTE REIS</w:t>
            </w:r>
          </w:p>
        </w:tc>
      </w:tr>
      <w:tr w:rsidR="00DC6111" w:rsidRPr="00263CC4" w14:paraId="31417384" w14:textId="77777777" w:rsidTr="00BD7D5F">
        <w:trPr>
          <w:trHeight w:val="273"/>
          <w:tblHeader/>
        </w:trPr>
        <w:tc>
          <w:tcPr>
            <w:tcW w:w="2500" w:type="pct"/>
          </w:tcPr>
          <w:p w14:paraId="31417382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3505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3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AROUCA</w:t>
            </w:r>
          </w:p>
        </w:tc>
      </w:tr>
      <w:tr w:rsidR="00DC6111" w:rsidRPr="00263CC4" w14:paraId="31417387" w14:textId="77777777" w:rsidTr="00BD7D5F">
        <w:trPr>
          <w:trHeight w:val="273"/>
          <w:tblHeader/>
        </w:trPr>
        <w:tc>
          <w:tcPr>
            <w:tcW w:w="2500" w:type="pct"/>
          </w:tcPr>
          <w:p w14:paraId="31417385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5334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6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ESTREITO CAMARA DE LOBOS</w:t>
            </w:r>
          </w:p>
        </w:tc>
      </w:tr>
      <w:tr w:rsidR="00DC6111" w:rsidRPr="00263CC4" w14:paraId="3141738A" w14:textId="77777777" w:rsidTr="00BD7D5F">
        <w:trPr>
          <w:trHeight w:val="273"/>
          <w:tblHeader/>
        </w:trPr>
        <w:tc>
          <w:tcPr>
            <w:tcW w:w="2500" w:type="pct"/>
          </w:tcPr>
          <w:p w14:paraId="31417388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5042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9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BRANDOA</w:t>
            </w:r>
          </w:p>
        </w:tc>
      </w:tr>
      <w:tr w:rsidR="00DC6111" w:rsidRPr="00263CC4" w14:paraId="3141738D" w14:textId="77777777" w:rsidTr="00BD7D5F">
        <w:trPr>
          <w:trHeight w:val="273"/>
          <w:tblHeader/>
        </w:trPr>
        <w:tc>
          <w:tcPr>
            <w:tcW w:w="2500" w:type="pct"/>
          </w:tcPr>
          <w:p w14:paraId="3141738B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5035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C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SINTRA</w:t>
            </w:r>
          </w:p>
        </w:tc>
      </w:tr>
      <w:tr w:rsidR="00DC6111" w:rsidRPr="00263CC4" w14:paraId="31417390" w14:textId="77777777" w:rsidTr="00BD7D5F">
        <w:trPr>
          <w:trHeight w:val="273"/>
          <w:tblHeader/>
        </w:trPr>
        <w:tc>
          <w:tcPr>
            <w:tcW w:w="2500" w:type="pct"/>
          </w:tcPr>
          <w:p w14:paraId="3141738E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5298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8F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ALTO DA LIXA</w:t>
            </w:r>
          </w:p>
        </w:tc>
      </w:tr>
      <w:tr w:rsidR="00DC6111" w:rsidRPr="00263CC4" w14:paraId="31417393" w14:textId="77777777" w:rsidTr="00BD7D5F">
        <w:trPr>
          <w:trHeight w:val="273"/>
          <w:tblHeader/>
        </w:trPr>
        <w:tc>
          <w:tcPr>
            <w:tcW w:w="2500" w:type="pct"/>
          </w:tcPr>
          <w:p w14:paraId="31417391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5405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92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CONDEIXA</w:t>
            </w:r>
          </w:p>
        </w:tc>
      </w:tr>
    </w:tbl>
    <w:p w14:paraId="31417394" w14:textId="77777777" w:rsidR="00DC6111" w:rsidRDefault="00DC6111" w:rsidP="00DC6111">
      <w:pPr>
        <w:jc w:val="both"/>
        <w:rPr>
          <w:rFonts w:ascii="Santander Text" w:hAnsi="Santander Text"/>
          <w:sz w:val="20"/>
          <w:szCs w:val="20"/>
        </w:rPr>
      </w:pPr>
    </w:p>
    <w:p w14:paraId="31417395" w14:textId="77777777" w:rsidR="00DC6111" w:rsidRDefault="00DC6111" w:rsidP="00DC6111">
      <w:p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>No quadro em baixo são apresentados os descritivos para os CCANLCAP elegíveis: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DC6111" w:rsidRPr="00263CC4" w14:paraId="31417398" w14:textId="77777777" w:rsidTr="00BD7D5F">
        <w:trPr>
          <w:trHeight w:val="273"/>
          <w:tblHeader/>
        </w:trPr>
        <w:tc>
          <w:tcPr>
            <w:tcW w:w="2500" w:type="pct"/>
            <w:shd w:val="clear" w:color="auto" w:fill="FF0000"/>
          </w:tcPr>
          <w:p w14:paraId="31417396" w14:textId="77777777" w:rsidR="00DC6111" w:rsidRPr="00D376CD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i/>
                <w:color w:val="FFFFFF"/>
                <w:sz w:val="20"/>
              </w:rPr>
            </w:pPr>
            <w:r>
              <w:rPr>
                <w:rFonts w:ascii="Santander Text" w:hAnsi="Santander Text"/>
                <w:b/>
                <w:i/>
                <w:color w:val="FFFFFF"/>
                <w:sz w:val="20"/>
              </w:rPr>
              <w:t>CCANLCAP</w:t>
            </w:r>
          </w:p>
        </w:tc>
        <w:tc>
          <w:tcPr>
            <w:tcW w:w="2500" w:type="pct"/>
            <w:shd w:val="clear" w:color="auto" w:fill="FF0000"/>
            <w:noWrap/>
            <w:vAlign w:val="bottom"/>
            <w:hideMark/>
          </w:tcPr>
          <w:p w14:paraId="31417397" w14:textId="77777777" w:rsidR="00DC6111" w:rsidRPr="006110B2" w:rsidRDefault="00DC6111" w:rsidP="00BD7D5F">
            <w:pPr>
              <w:spacing w:after="0"/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hAnsi="Santander Text"/>
                <w:b/>
                <w:i/>
                <w:color w:val="FFFFFF"/>
                <w:sz w:val="20"/>
              </w:rPr>
              <w:t>Descrição</w:t>
            </w:r>
          </w:p>
        </w:tc>
      </w:tr>
      <w:tr w:rsidR="00DC6111" w:rsidRPr="00263CC4" w14:paraId="3141739B" w14:textId="77777777" w:rsidTr="00BD7D5F">
        <w:trPr>
          <w:trHeight w:val="273"/>
          <w:tblHeader/>
        </w:trPr>
        <w:tc>
          <w:tcPr>
            <w:tcW w:w="2500" w:type="pct"/>
          </w:tcPr>
          <w:p w14:paraId="31417399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002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9A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CONCESSIONARIOS</w:t>
            </w:r>
          </w:p>
        </w:tc>
      </w:tr>
      <w:tr w:rsidR="00DC6111" w:rsidRPr="00263CC4" w14:paraId="3141739E" w14:textId="77777777" w:rsidTr="00BD7D5F">
        <w:trPr>
          <w:trHeight w:val="273"/>
          <w:tblHeader/>
        </w:trPr>
        <w:tc>
          <w:tcPr>
            <w:tcW w:w="2500" w:type="pct"/>
          </w:tcPr>
          <w:p w14:paraId="3141739C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003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9D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PROTOCOLOS</w:t>
            </w:r>
          </w:p>
        </w:tc>
      </w:tr>
      <w:tr w:rsidR="00DC6111" w:rsidRPr="00263CC4" w14:paraId="314173A1" w14:textId="77777777" w:rsidTr="00BD7D5F">
        <w:trPr>
          <w:trHeight w:val="273"/>
          <w:tblHeader/>
        </w:trPr>
        <w:tc>
          <w:tcPr>
            <w:tcW w:w="2500" w:type="pct"/>
          </w:tcPr>
          <w:p w14:paraId="3141739F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004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A0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CALL CENTER</w:t>
            </w:r>
          </w:p>
        </w:tc>
      </w:tr>
      <w:tr w:rsidR="00DC6111" w:rsidRPr="00263CC4" w14:paraId="314173A4" w14:textId="77777777" w:rsidTr="00BD7D5F">
        <w:trPr>
          <w:trHeight w:val="273"/>
          <w:tblHeader/>
        </w:trPr>
        <w:tc>
          <w:tcPr>
            <w:tcW w:w="2500" w:type="pct"/>
          </w:tcPr>
          <w:p w14:paraId="314173A2" w14:textId="77777777" w:rsidR="00DC6111" w:rsidRPr="00D40D35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006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14173A3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MEDIA</w:t>
            </w:r>
          </w:p>
        </w:tc>
      </w:tr>
      <w:tr w:rsidR="00DC6111" w:rsidRPr="00263CC4" w14:paraId="314173A7" w14:textId="77777777" w:rsidTr="00BD7D5F">
        <w:trPr>
          <w:trHeight w:val="273"/>
          <w:tblHeader/>
        </w:trPr>
        <w:tc>
          <w:tcPr>
            <w:tcW w:w="2500" w:type="pct"/>
          </w:tcPr>
          <w:p w14:paraId="314173A5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007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A6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AGENTES COLABORADORES</w:t>
            </w:r>
          </w:p>
        </w:tc>
      </w:tr>
      <w:tr w:rsidR="00DC6111" w:rsidRPr="00263CC4" w14:paraId="314173AA" w14:textId="77777777" w:rsidTr="00BD7D5F">
        <w:trPr>
          <w:trHeight w:val="273"/>
          <w:tblHeader/>
        </w:trPr>
        <w:tc>
          <w:tcPr>
            <w:tcW w:w="2500" w:type="pct"/>
          </w:tcPr>
          <w:p w14:paraId="314173A8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008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A9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PROMOTORES EXTERNOS</w:t>
            </w:r>
          </w:p>
        </w:tc>
      </w:tr>
      <w:tr w:rsidR="00DC6111" w:rsidRPr="00263CC4" w14:paraId="314173AD" w14:textId="77777777" w:rsidTr="00BD7D5F">
        <w:trPr>
          <w:trHeight w:val="273"/>
          <w:tblHeader/>
        </w:trPr>
        <w:tc>
          <w:tcPr>
            <w:tcW w:w="2500" w:type="pct"/>
          </w:tcPr>
          <w:p w14:paraId="314173AB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011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AC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RSF</w:t>
            </w:r>
          </w:p>
        </w:tc>
      </w:tr>
      <w:tr w:rsidR="00DC6111" w:rsidRPr="00263CC4" w14:paraId="314173B0" w14:textId="77777777" w:rsidTr="00BD7D5F">
        <w:trPr>
          <w:trHeight w:val="273"/>
          <w:tblHeader/>
        </w:trPr>
        <w:tc>
          <w:tcPr>
            <w:tcW w:w="2500" w:type="pct"/>
          </w:tcPr>
          <w:p w14:paraId="314173AE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012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AF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MEDIADORES E PROMOTORES IMOBILIARIOS</w:t>
            </w:r>
          </w:p>
        </w:tc>
      </w:tr>
      <w:tr w:rsidR="00DC6111" w:rsidRPr="00263CC4" w14:paraId="314173B3" w14:textId="77777777" w:rsidTr="00BD7D5F">
        <w:trPr>
          <w:trHeight w:val="273"/>
          <w:tblHeader/>
        </w:trPr>
        <w:tc>
          <w:tcPr>
            <w:tcW w:w="2500" w:type="pct"/>
          </w:tcPr>
          <w:p w14:paraId="314173B1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013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B2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ATM</w:t>
            </w:r>
          </w:p>
        </w:tc>
      </w:tr>
      <w:tr w:rsidR="00DC6111" w:rsidRPr="00263CC4" w14:paraId="314173B6" w14:textId="77777777" w:rsidTr="00BD7D5F">
        <w:trPr>
          <w:trHeight w:val="273"/>
          <w:tblHeader/>
        </w:trPr>
        <w:tc>
          <w:tcPr>
            <w:tcW w:w="2500" w:type="pct"/>
          </w:tcPr>
          <w:p w14:paraId="314173B4" w14:textId="77777777" w:rsidR="00DC6111" w:rsidRDefault="00DC6111" w:rsidP="00BD7D5F">
            <w:pPr>
              <w:spacing w:after="0"/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015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14173B5" w14:textId="77777777" w:rsidR="00DC6111" w:rsidRPr="008717DC" w:rsidRDefault="00DC6111" w:rsidP="00BD7D5F">
            <w:pPr>
              <w:spacing w:after="0"/>
              <w:jc w:val="center"/>
              <w:rPr>
                <w:rFonts w:ascii="Santander Text" w:hAnsi="Santander Text"/>
                <w:i/>
                <w:iCs/>
                <w:sz w:val="18"/>
                <w:szCs w:val="18"/>
              </w:rPr>
            </w:pPr>
            <w:r>
              <w:rPr>
                <w:rFonts w:ascii="Santander Text" w:hAnsi="Santander Text"/>
                <w:i/>
                <w:iCs/>
                <w:sz w:val="18"/>
                <w:szCs w:val="18"/>
              </w:rPr>
              <w:t>ORIGEM DE MASSIVAS</w:t>
            </w:r>
          </w:p>
        </w:tc>
      </w:tr>
    </w:tbl>
    <w:p w14:paraId="314173B7" w14:textId="77777777" w:rsidR="00DC6111" w:rsidRPr="00FB50BD" w:rsidRDefault="00DC6111" w:rsidP="00DC6111">
      <w:pPr>
        <w:jc w:val="both"/>
        <w:rPr>
          <w:rFonts w:ascii="Santander Text" w:hAnsi="Santander Text"/>
          <w:sz w:val="20"/>
          <w:szCs w:val="20"/>
        </w:rPr>
      </w:pPr>
    </w:p>
    <w:p w14:paraId="314173B8" w14:textId="77777777" w:rsidR="00DC6111" w:rsidRPr="00AB014A" w:rsidRDefault="00DC6111" w:rsidP="00AB014A">
      <w:pPr>
        <w:pStyle w:val="Heading4"/>
      </w:pPr>
      <w:r w:rsidRPr="00AB014A">
        <w:t>Tabela de Parametrização</w:t>
      </w:r>
    </w:p>
    <w:p w14:paraId="314173B9" w14:textId="77777777" w:rsidR="00DC6111" w:rsidRPr="00970C41" w:rsidRDefault="00DC6111" w:rsidP="00DC6111">
      <w:pPr>
        <w:spacing w:before="240"/>
        <w:jc w:val="both"/>
        <w:rPr>
          <w:rFonts w:ascii="Santander Text" w:hAnsi="Santander Text"/>
          <w:sz w:val="20"/>
        </w:rPr>
      </w:pPr>
      <w:r w:rsidRPr="00970C41">
        <w:rPr>
          <w:rFonts w:ascii="Santander Text" w:hAnsi="Santander Text"/>
          <w:sz w:val="20"/>
        </w:rPr>
        <w:t xml:space="preserve">Para a construção do campo </w:t>
      </w:r>
      <w:r w:rsidRPr="00B120C8">
        <w:rPr>
          <w:rFonts w:ascii="Santander Text" w:hAnsi="Santander Text"/>
          <w:i/>
          <w:iCs/>
          <w:sz w:val="20"/>
        </w:rPr>
        <w:t>CHNNL_ORGNTN</w:t>
      </w:r>
      <w:r w:rsidRPr="00970C41">
        <w:rPr>
          <w:rFonts w:ascii="Santander Text" w:hAnsi="Santander Text"/>
          <w:sz w:val="20"/>
        </w:rPr>
        <w:t xml:space="preserve"> e, tendo em conta os dois campos necessários ao seu desenvolvimento, de forma a contemplar o mapeamento que deve ser feito do canal de captação foi construída uma tabela de parametrização que contempla as regras a seguir para cada um dos valores que podem ser assumidos pelo campo.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851"/>
        <w:gridCol w:w="2126"/>
      </w:tblGrid>
      <w:tr w:rsidR="00DC6111" w14:paraId="314173BE" w14:textId="77777777" w:rsidTr="00BD7D5F">
        <w:tc>
          <w:tcPr>
            <w:tcW w:w="1696" w:type="dxa"/>
            <w:shd w:val="clear" w:color="auto" w:fill="FF0000"/>
          </w:tcPr>
          <w:p w14:paraId="314173BA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b/>
                <w:color w:val="FFFFFF"/>
              </w:rPr>
            </w:pPr>
            <w:r w:rsidRPr="00FA6CB9">
              <w:rPr>
                <w:rFonts w:ascii="Santander Text" w:eastAsia="Times New Roman" w:hAnsi="Santander Text" w:cs="Calibri"/>
                <w:b/>
                <w:bCs/>
                <w:color w:val="FFFFFF"/>
                <w:sz w:val="18"/>
                <w:szCs w:val="18"/>
                <w:lang w:eastAsia="pt-PT"/>
              </w:rPr>
              <w:t>CCANLCAP</w:t>
            </w:r>
          </w:p>
        </w:tc>
        <w:tc>
          <w:tcPr>
            <w:tcW w:w="4678" w:type="dxa"/>
            <w:shd w:val="clear" w:color="auto" w:fill="FF0000"/>
          </w:tcPr>
          <w:p w14:paraId="314173BB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b/>
                <w:color w:val="FFFFFF"/>
              </w:rPr>
            </w:pPr>
            <w:r w:rsidRPr="00FA6CB9">
              <w:rPr>
                <w:rFonts w:ascii="Santander Text" w:eastAsia="Times New Roman" w:hAnsi="Santander Text" w:cs="Calibri"/>
                <w:b/>
                <w:bCs/>
                <w:color w:val="FFFFFF"/>
                <w:sz w:val="18"/>
                <w:szCs w:val="18"/>
                <w:lang w:eastAsia="pt-PT"/>
              </w:rPr>
              <w:t>CKUOEMI</w:t>
            </w:r>
          </w:p>
        </w:tc>
        <w:tc>
          <w:tcPr>
            <w:tcW w:w="851" w:type="dxa"/>
            <w:shd w:val="clear" w:color="auto" w:fill="FF0000"/>
          </w:tcPr>
          <w:p w14:paraId="314173BC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b/>
                <w:color w:val="FFFFFF"/>
              </w:rPr>
            </w:pPr>
            <w:r w:rsidRPr="00FA6CB9">
              <w:rPr>
                <w:rFonts w:ascii="Santander Text" w:hAnsi="Santander Text"/>
                <w:b/>
                <w:color w:val="FFFFFF"/>
              </w:rPr>
              <w:t>CODE</w:t>
            </w:r>
          </w:p>
        </w:tc>
        <w:tc>
          <w:tcPr>
            <w:tcW w:w="2126" w:type="dxa"/>
            <w:shd w:val="clear" w:color="auto" w:fill="FF0000"/>
          </w:tcPr>
          <w:p w14:paraId="314173BD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b/>
                <w:color w:val="FFFFFF"/>
              </w:rPr>
            </w:pPr>
            <w:r w:rsidRPr="00FA6CB9">
              <w:rPr>
                <w:rFonts w:ascii="Santander Text" w:hAnsi="Santander Text"/>
                <w:b/>
                <w:color w:val="FFFFFF"/>
              </w:rPr>
              <w:t>DESCRIPTION</w:t>
            </w:r>
          </w:p>
        </w:tc>
      </w:tr>
      <w:tr w:rsidR="00DC6111" w14:paraId="314173C3" w14:textId="77777777" w:rsidTr="00BD7D5F">
        <w:tc>
          <w:tcPr>
            <w:tcW w:w="1696" w:type="dxa"/>
            <w:shd w:val="clear" w:color="auto" w:fill="auto"/>
            <w:vAlign w:val="center"/>
          </w:tcPr>
          <w:p w14:paraId="314173BF" w14:textId="77777777" w:rsidR="00DC6111" w:rsidRPr="00FA6CB9" w:rsidRDefault="00DC6111" w:rsidP="00BD7D5F">
            <w:pPr>
              <w:rPr>
                <w:rFonts w:ascii="Santander Text" w:hAnsi="Santander Text"/>
                <w:color w:val="000000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314173C0" w14:textId="77777777" w:rsidR="00DC6111" w:rsidRPr="00FA6CB9" w:rsidRDefault="00DC6111" w:rsidP="00BD7D5F">
            <w:pPr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</w:pPr>
            <w:r w:rsidRPr="00FA6CB9"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In (‘6411’, ‘6922’,’6936,’6901’,’6935’)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4173C1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</w:rPr>
            </w:pPr>
            <w:r w:rsidRPr="00FA6CB9">
              <w:rPr>
                <w:rFonts w:ascii="Santander Text" w:hAnsi="Santander Text"/>
                <w:sz w:val="18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4173C2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</w:rPr>
            </w:pPr>
            <w:r w:rsidRPr="00FA6CB9">
              <w:rPr>
                <w:rFonts w:ascii="Santander Text" w:hAnsi="Santander Text"/>
                <w:sz w:val="18"/>
              </w:rPr>
              <w:t>Internet</w:t>
            </w:r>
          </w:p>
        </w:tc>
      </w:tr>
      <w:tr w:rsidR="00DC6111" w:rsidRPr="00FB65EE" w14:paraId="314173C8" w14:textId="77777777" w:rsidTr="00BD7D5F">
        <w:tc>
          <w:tcPr>
            <w:tcW w:w="1696" w:type="dxa"/>
            <w:shd w:val="clear" w:color="auto" w:fill="auto"/>
            <w:vAlign w:val="center"/>
          </w:tcPr>
          <w:p w14:paraId="314173C4" w14:textId="77777777" w:rsidR="00DC6111" w:rsidRPr="00FA6CB9" w:rsidRDefault="00DC6111" w:rsidP="00BD7D5F">
            <w:pPr>
              <w:rPr>
                <w:rFonts w:ascii="Santander Text" w:hAnsi="Santander Text"/>
                <w:color w:val="000000"/>
                <w:lang w:val="en-US"/>
              </w:rPr>
            </w:pPr>
            <w:r w:rsidRPr="00FA6CB9">
              <w:rPr>
                <w:rFonts w:ascii="Santander Text" w:hAnsi="Santander Text"/>
                <w:color w:val="000000"/>
                <w:sz w:val="18"/>
                <w:lang w:val="en-US"/>
              </w:rPr>
              <w:t>In ('002','003','006','007','008','012','015')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14173C5" w14:textId="77777777" w:rsidR="00DC6111" w:rsidRPr="00FA6CB9" w:rsidRDefault="00DC6111" w:rsidP="00BD7D5F">
            <w:pPr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</w:pPr>
            <w:r w:rsidRPr="00FA6CB9"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Not In ('6411','6922','6936','6901',</w:t>
            </w:r>
            <w:r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’6935’,</w:t>
            </w:r>
            <w:r w:rsidRPr="00FA6CB9"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'5249','0282','5258','0260','5457','5310','5263','0372','3505','5334','5042','5035','5298','5405')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4173C6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4173C7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Broker</w:t>
            </w:r>
          </w:p>
        </w:tc>
      </w:tr>
      <w:tr w:rsidR="00DC6111" w:rsidRPr="00FB65EE" w14:paraId="314173CD" w14:textId="77777777" w:rsidTr="00BD7D5F">
        <w:tc>
          <w:tcPr>
            <w:tcW w:w="1696" w:type="dxa"/>
            <w:shd w:val="clear" w:color="auto" w:fill="auto"/>
            <w:vAlign w:val="center"/>
          </w:tcPr>
          <w:p w14:paraId="314173C9" w14:textId="77777777" w:rsidR="00DC6111" w:rsidRPr="00FA6CB9" w:rsidRDefault="00DC6111" w:rsidP="00BD7D5F">
            <w:pPr>
              <w:rPr>
                <w:rFonts w:ascii="Santander Text" w:hAnsi="Santander Text"/>
                <w:color w:val="000000"/>
                <w:lang w:val="en-US"/>
              </w:rPr>
            </w:pPr>
            <w:r w:rsidRPr="00FA6CB9">
              <w:rPr>
                <w:rFonts w:ascii="Santander Text" w:hAnsi="Santander Text"/>
                <w:color w:val="000000"/>
                <w:sz w:val="18"/>
              </w:rPr>
              <w:t>In ('004','011','013')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14173CA" w14:textId="77777777" w:rsidR="00DC6111" w:rsidRPr="00FA6CB9" w:rsidRDefault="00DC6111" w:rsidP="00BD7D5F">
            <w:pPr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</w:pPr>
            <w:r w:rsidRPr="00FA6CB9"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Not in ('6411','6922','6936','6901',</w:t>
            </w:r>
            <w:r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’6935’,</w:t>
            </w:r>
            <w:r w:rsidRPr="00FA6CB9">
              <w:rPr>
                <w:rFonts w:ascii="Santander Text" w:eastAsia="Times New Roman" w:hAnsi="Santander Text" w:cs="Calibri"/>
                <w:bCs/>
                <w:color w:val="000000"/>
                <w:sz w:val="18"/>
                <w:szCs w:val="18"/>
                <w:lang w:val="en-US" w:eastAsia="pt-PT"/>
              </w:rPr>
              <w:t>'5249','0282','5258','0260','5457','5310','5263','0372','3505','5334','5042','5035','5298','5405')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4173CB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4173CC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Other</w:t>
            </w:r>
          </w:p>
        </w:tc>
      </w:tr>
      <w:tr w:rsidR="00DC6111" w:rsidRPr="00FB65EE" w14:paraId="314173D1" w14:textId="77777777" w:rsidTr="00BD7D5F">
        <w:tc>
          <w:tcPr>
            <w:tcW w:w="6374" w:type="dxa"/>
            <w:gridSpan w:val="2"/>
            <w:shd w:val="clear" w:color="auto" w:fill="auto"/>
            <w:vAlign w:val="center"/>
          </w:tcPr>
          <w:p w14:paraId="314173CE" w14:textId="77777777" w:rsidR="00DC6111" w:rsidRPr="00FA6CB9" w:rsidRDefault="00DC6111" w:rsidP="00BD7D5F">
            <w:pPr>
              <w:jc w:val="center"/>
              <w:rPr>
                <w:rFonts w:ascii="Santander Text" w:eastAsia="Times New Roman" w:hAnsi="Santander Text" w:cs="Calibri"/>
                <w:b/>
                <w:color w:val="000000"/>
                <w:sz w:val="18"/>
                <w:szCs w:val="18"/>
                <w:lang w:eastAsia="pt-PT"/>
              </w:rPr>
            </w:pPr>
            <w:r w:rsidRPr="00FA6CB9">
              <w:rPr>
                <w:rFonts w:ascii="Santander Text" w:hAnsi="Santander Text"/>
                <w:color w:val="000000"/>
                <w:sz w:val="18"/>
              </w:rPr>
              <w:t>Caso não caia em nenhuma regra descrita em cima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4173CF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4173D0" w14:textId="77777777" w:rsidR="00DC6111" w:rsidRPr="00FA6CB9" w:rsidRDefault="00DC6111" w:rsidP="00BD7D5F">
            <w:pPr>
              <w:jc w:val="center"/>
              <w:rPr>
                <w:rFonts w:ascii="Santander Text" w:hAnsi="Santander Text"/>
                <w:sz w:val="18"/>
                <w:lang w:val="en-US"/>
              </w:rPr>
            </w:pPr>
            <w:r w:rsidRPr="00FA6CB9">
              <w:rPr>
                <w:rFonts w:ascii="Santander Text" w:hAnsi="Santander Text"/>
                <w:sz w:val="18"/>
                <w:lang w:val="en-US"/>
              </w:rPr>
              <w:t>Branch</w:t>
            </w:r>
          </w:p>
        </w:tc>
      </w:tr>
    </w:tbl>
    <w:p w14:paraId="314173D2" w14:textId="77777777" w:rsidR="00F85B4E" w:rsidRDefault="00F85B4E"/>
    <w:p w14:paraId="5A55E9BF" w14:textId="6BA5CD9F" w:rsidR="00AB014A" w:rsidRDefault="00AB014A" w:rsidP="00AB014A">
      <w:pPr>
        <w:pStyle w:val="Heading3"/>
      </w:pPr>
      <w:r>
        <w:t>Universo 3 – Contas DO</w:t>
      </w:r>
    </w:p>
    <w:p w14:paraId="3F4DDEDB" w14:textId="112BB277" w:rsidR="002B1821" w:rsidRDefault="00407A1D" w:rsidP="00407A1D">
      <w:pPr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Caso </w:t>
      </w:r>
      <w:r w:rsidR="005A420C">
        <w:rPr>
          <w:rFonts w:ascii="Santander Text" w:hAnsi="Santander Text"/>
          <w:sz w:val="20"/>
          <w:szCs w:val="20"/>
        </w:rPr>
        <w:t>o contrato corresponda a uma conta de Depósito à Ordem e caso não seja possível obter dados nos (i) Universo 1 – Operações CrediSimples e (ii) Universo 2 – Aplicações de produto de crédito, deve</w:t>
      </w:r>
      <w:r w:rsidR="00C179A4">
        <w:rPr>
          <w:rFonts w:ascii="Santander Text" w:hAnsi="Santander Text"/>
          <w:sz w:val="20"/>
          <w:szCs w:val="20"/>
        </w:rPr>
        <w:t xml:space="preserve"> recorrer-se à tabela LT6*, sem qualquer restrição de partição temporal.</w:t>
      </w:r>
    </w:p>
    <w:p w14:paraId="1117CFEA" w14:textId="77777777" w:rsidR="00A55C42" w:rsidRDefault="00A55C42" w:rsidP="00730AD6">
      <w:pPr>
        <w:rPr>
          <w:rFonts w:ascii="Santander Text" w:eastAsia="Times New Roman" w:hAnsi="Santander Text"/>
          <w:b/>
          <w:bCs/>
        </w:rPr>
      </w:pPr>
      <w:r w:rsidRPr="00A55C42">
        <w:rPr>
          <w:rFonts w:ascii="Santander Text" w:eastAsia="Times New Roman" w:hAnsi="Santander Text"/>
          <w:b/>
          <w:bCs/>
        </w:rPr>
        <w:t>Definição de universo depósitos à ordem</w:t>
      </w:r>
    </w:p>
    <w:p w14:paraId="545FCC89" w14:textId="5F5C8A4F" w:rsidR="00D4775D" w:rsidRDefault="00ED5BAB" w:rsidP="005E1BF2">
      <w:p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A definição do tipo de instrumento é realizada através </w:t>
      </w:r>
      <w:r w:rsidR="005E1BF2">
        <w:rPr>
          <w:rFonts w:ascii="Santander Text" w:hAnsi="Santander Text"/>
          <w:sz w:val="20"/>
          <w:szCs w:val="20"/>
        </w:rPr>
        <w:t xml:space="preserve">do campo TIPO_CONTRATO </w:t>
      </w:r>
      <w:r>
        <w:rPr>
          <w:rFonts w:ascii="Santander Text" w:hAnsi="Santander Text"/>
          <w:sz w:val="20"/>
          <w:szCs w:val="20"/>
        </w:rPr>
        <w:t>da tabela de intervenientes cl001_interv_cto</w:t>
      </w:r>
      <w:r w:rsidR="005E1BF2">
        <w:rPr>
          <w:rFonts w:ascii="Santander Text" w:hAnsi="Santander Text"/>
          <w:sz w:val="20"/>
          <w:szCs w:val="20"/>
        </w:rPr>
        <w:t xml:space="preserve">. </w:t>
      </w:r>
      <w:r w:rsidR="00BA7F7E" w:rsidRPr="00BA7F7E">
        <w:rPr>
          <w:rFonts w:ascii="Santander Text" w:hAnsi="Santander Text"/>
          <w:sz w:val="20"/>
          <w:szCs w:val="20"/>
        </w:rPr>
        <w:t>Dado que esta metodologia é aplicada apenas a instrumentos de Depósitos à Ordem, é necessário restringir</w:t>
      </w:r>
      <w:r w:rsidR="00BA7F7E">
        <w:rPr>
          <w:rFonts w:ascii="Santander Text" w:hAnsi="Santander Text"/>
          <w:sz w:val="20"/>
          <w:szCs w:val="20"/>
        </w:rPr>
        <w:t xml:space="preserve"> o universo de contratos aos que cumprem a seguinta regra:</w:t>
      </w:r>
    </w:p>
    <w:tbl>
      <w:tblPr>
        <w:tblW w:w="5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378"/>
      </w:tblGrid>
      <w:tr w:rsidR="00BA7F7E" w14:paraId="2819DFCC" w14:textId="77777777" w:rsidTr="00FE2D42">
        <w:trPr>
          <w:jc w:val="center"/>
        </w:trPr>
        <w:tc>
          <w:tcPr>
            <w:tcW w:w="3588" w:type="dxa"/>
            <w:shd w:val="clear" w:color="auto" w:fill="FF0000"/>
            <w:vAlign w:val="center"/>
          </w:tcPr>
          <w:p w14:paraId="48981956" w14:textId="12677D46" w:rsidR="00BA7F7E" w:rsidRPr="00695DB3" w:rsidRDefault="00FE2D42" w:rsidP="00CA19E1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FFFFFF"/>
                <w:sz w:val="18"/>
                <w:szCs w:val="18"/>
                <w:lang w:eastAsia="pt-PT"/>
              </w:rPr>
              <w:t>CAMPO</w:t>
            </w:r>
          </w:p>
        </w:tc>
        <w:tc>
          <w:tcPr>
            <w:tcW w:w="2378" w:type="dxa"/>
            <w:shd w:val="clear" w:color="auto" w:fill="FF0000"/>
            <w:vAlign w:val="center"/>
          </w:tcPr>
          <w:p w14:paraId="3594CA19" w14:textId="28DB46EF" w:rsidR="00BA7F7E" w:rsidRPr="00695DB3" w:rsidRDefault="00BA7F7E" w:rsidP="00CA19E1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REGRA</w:t>
            </w:r>
          </w:p>
        </w:tc>
      </w:tr>
      <w:tr w:rsidR="00BA7F7E" w14:paraId="658E91CB" w14:textId="77777777" w:rsidTr="00FE2D42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03AB703A" w14:textId="1C213984" w:rsidR="00BA7F7E" w:rsidRPr="00695DB3" w:rsidRDefault="00FE2D42" w:rsidP="00FE2D42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FE2D42">
              <w:rPr>
                <w:rFonts w:ascii="Santander Text" w:hAnsi="Santander Text"/>
                <w:color w:val="000000"/>
                <w:sz w:val="18"/>
                <w:szCs w:val="18"/>
              </w:rPr>
              <w:t>TIPO_CONTRATO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215218CF" w14:textId="0855A116" w:rsidR="00BA7F7E" w:rsidRPr="00695DB3" w:rsidRDefault="00FE2D42" w:rsidP="00CA19E1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‘</w:t>
            </w:r>
            <w:r w:rsidRPr="00FE2D42">
              <w:rPr>
                <w:rFonts w:ascii="Santander Text" w:hAnsi="Santander Text"/>
                <w:sz w:val="18"/>
                <w:szCs w:val="18"/>
              </w:rPr>
              <w:t>D.O. / CONTAS CORRENTES</w:t>
            </w:r>
            <w:r>
              <w:rPr>
                <w:rFonts w:ascii="Santander Text" w:hAnsi="Santander Text"/>
                <w:sz w:val="18"/>
                <w:szCs w:val="18"/>
              </w:rPr>
              <w:t>’</w:t>
            </w:r>
          </w:p>
        </w:tc>
      </w:tr>
    </w:tbl>
    <w:p w14:paraId="4605BB52" w14:textId="77777777" w:rsidR="00BA7F7E" w:rsidRPr="00D4775D" w:rsidRDefault="00BA7F7E" w:rsidP="005E1BF2">
      <w:pPr>
        <w:jc w:val="both"/>
        <w:rPr>
          <w:rFonts w:ascii="Santander Text" w:hAnsi="Santander Text"/>
          <w:sz w:val="20"/>
          <w:szCs w:val="20"/>
        </w:rPr>
      </w:pPr>
    </w:p>
    <w:p w14:paraId="2BE7EA21" w14:textId="28DE3068" w:rsidR="002B1821" w:rsidRDefault="002B1821" w:rsidP="002B1821">
      <w:pPr>
        <w:pStyle w:val="Heading4"/>
      </w:pPr>
      <w:r>
        <w:t>Tabela de Parametrização</w:t>
      </w:r>
    </w:p>
    <w:p w14:paraId="3A932105" w14:textId="4A84D694" w:rsidR="00105CC4" w:rsidRPr="00970C41" w:rsidRDefault="00105CC4" w:rsidP="00105CC4">
      <w:pPr>
        <w:spacing w:before="240"/>
        <w:jc w:val="both"/>
        <w:rPr>
          <w:rFonts w:ascii="Santander Text" w:hAnsi="Santander Text"/>
          <w:sz w:val="20"/>
        </w:rPr>
      </w:pPr>
      <w:r w:rsidRPr="00970C41">
        <w:rPr>
          <w:rFonts w:ascii="Santander Text" w:hAnsi="Santander Text"/>
          <w:sz w:val="20"/>
        </w:rPr>
        <w:t xml:space="preserve">Para a construção do campo </w:t>
      </w:r>
      <w:r w:rsidRPr="00B120C8">
        <w:rPr>
          <w:rFonts w:ascii="Santander Text" w:hAnsi="Santander Text"/>
          <w:i/>
          <w:iCs/>
          <w:sz w:val="20"/>
        </w:rPr>
        <w:t>CHNNL_ORGNTN</w:t>
      </w:r>
      <w:r w:rsidRPr="00970C41">
        <w:rPr>
          <w:rFonts w:ascii="Santander Text" w:hAnsi="Santander Text"/>
          <w:sz w:val="20"/>
        </w:rPr>
        <w:t xml:space="preserve"> e, tendo em conta </w:t>
      </w:r>
      <w:r>
        <w:rPr>
          <w:rFonts w:ascii="Santander Text" w:hAnsi="Santander Text"/>
          <w:sz w:val="20"/>
        </w:rPr>
        <w:t>o campo APLICACAO necessário</w:t>
      </w:r>
      <w:r w:rsidRPr="00970C41">
        <w:rPr>
          <w:rFonts w:ascii="Santander Text" w:hAnsi="Santander Text"/>
          <w:sz w:val="20"/>
        </w:rPr>
        <w:t xml:space="preserve"> ao seu desenvolvimento, de forma a contemplar o mapeamento que deve ser feito do canal de captação foi construída uma tabela de parametrização que contempla as regras a seguir para cada um dos valores que podem ser assumidos pelo campo</w:t>
      </w:r>
      <w:r>
        <w:rPr>
          <w:rFonts w:ascii="Santander Text" w:hAnsi="Santander Text"/>
          <w:sz w:val="20"/>
        </w:rPr>
        <w:t>:</w:t>
      </w:r>
    </w:p>
    <w:tbl>
      <w:tblPr>
        <w:tblW w:w="6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851"/>
        <w:gridCol w:w="2126"/>
      </w:tblGrid>
      <w:tr w:rsidR="00F57285" w14:paraId="5A3D7A0D" w14:textId="77777777" w:rsidTr="00695DB3">
        <w:trPr>
          <w:jc w:val="center"/>
        </w:trPr>
        <w:tc>
          <w:tcPr>
            <w:tcW w:w="3588" w:type="dxa"/>
            <w:shd w:val="clear" w:color="auto" w:fill="FF0000"/>
            <w:vAlign w:val="center"/>
          </w:tcPr>
          <w:p w14:paraId="23FE942E" w14:textId="55942B1C" w:rsidR="00F57285" w:rsidRPr="00695DB3" w:rsidRDefault="00F57285" w:rsidP="00695DB3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695DB3">
              <w:rPr>
                <w:rFonts w:ascii="Santander Text" w:eastAsia="Times New Roman" w:hAnsi="Santander Text" w:cs="Calibri"/>
                <w:b/>
                <w:bCs/>
                <w:color w:val="FFFFFF"/>
                <w:sz w:val="18"/>
                <w:szCs w:val="18"/>
                <w:lang w:eastAsia="pt-PT"/>
              </w:rPr>
              <w:t>APLICACAO</w:t>
            </w:r>
          </w:p>
        </w:tc>
        <w:tc>
          <w:tcPr>
            <w:tcW w:w="851" w:type="dxa"/>
            <w:shd w:val="clear" w:color="auto" w:fill="FF0000"/>
            <w:vAlign w:val="center"/>
          </w:tcPr>
          <w:p w14:paraId="006BFB20" w14:textId="77777777" w:rsidR="00F57285" w:rsidRPr="00695DB3" w:rsidRDefault="00F57285" w:rsidP="00695DB3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695DB3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126" w:type="dxa"/>
            <w:shd w:val="clear" w:color="auto" w:fill="FF0000"/>
            <w:vAlign w:val="center"/>
          </w:tcPr>
          <w:p w14:paraId="498DA69C" w14:textId="77777777" w:rsidR="00F57285" w:rsidRPr="00695DB3" w:rsidRDefault="00F57285" w:rsidP="00695DB3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695DB3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DESCRIPTION</w:t>
            </w:r>
          </w:p>
        </w:tc>
      </w:tr>
      <w:tr w:rsidR="00F57285" w14:paraId="05A5D0CD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03801FB1" w14:textId="0290E65C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lastRenderedPageBreak/>
              <w:t>‘Abertura de conta em papel’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8D104C" w14:textId="1EF6D9B4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1B70775" w14:textId="4134588F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Branch</w:t>
            </w:r>
          </w:p>
        </w:tc>
      </w:tr>
      <w:tr w:rsidR="00F57285" w:rsidRPr="00FB65EE" w14:paraId="5BE69C10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4547EBEA" w14:textId="1407B1C6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‘Abertura de conta simpler’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CC4110" w14:textId="08164998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E8F408" w14:textId="7F4EC40C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Branch</w:t>
            </w:r>
          </w:p>
        </w:tc>
      </w:tr>
      <w:tr w:rsidR="00F57285" w:rsidRPr="00FB65EE" w14:paraId="6E4BB7B9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38FE04C1" w14:textId="13643121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‘Abertura de conta particular online (loqr)’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EA6F5D" w14:textId="4E75C111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2BF41CA" w14:textId="7880E472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Internet</w:t>
            </w:r>
          </w:p>
        </w:tc>
      </w:tr>
      <w:tr w:rsidR="00F57285" w:rsidRPr="00FB65EE" w14:paraId="63504841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62449662" w14:textId="0BE1FB77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‘Abertura portal business’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A1094" w14:textId="6A0FC9C5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06AFBF2" w14:textId="7ABC8B5D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Internet</w:t>
            </w:r>
          </w:p>
        </w:tc>
      </w:tr>
      <w:tr w:rsidR="00F57285" w:rsidRPr="00FB65EE" w14:paraId="06A11500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4A70A928" w14:textId="207A8086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‘Abertura online legacy (santander cmd)’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163C52" w14:textId="23BCD5BD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314F8FE" w14:textId="1E607FB7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Internet</w:t>
            </w:r>
          </w:p>
        </w:tc>
      </w:tr>
      <w:tr w:rsidR="00F57285" w:rsidRPr="00FB65EE" w14:paraId="0DB77718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55BFF608" w14:textId="7778C5DE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‘Abertura universitarios online (loqr)’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4E70BD" w14:textId="36CFB8B4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C47E8B7" w14:textId="59ED9A25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Internet</w:t>
            </w:r>
          </w:p>
        </w:tc>
      </w:tr>
      <w:tr w:rsidR="00F57285" w:rsidRPr="00FB65EE" w14:paraId="7DD62751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63948822" w14:textId="6F4BCAF9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‘Portal business’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377E88" w14:textId="6D04DAD6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FFDFCBF" w14:textId="6E4C44D7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  <w:lang w:val="en-US"/>
              </w:rPr>
              <w:t>Internet</w:t>
            </w:r>
          </w:p>
        </w:tc>
      </w:tr>
      <w:tr w:rsidR="00F57285" w:rsidRPr="00FB65EE" w14:paraId="17C1ABFF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655012B6" w14:textId="2A0E8E08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‘Appy-v2 (abertura particulares tablet)’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EAB725" w14:textId="5B350325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680D6EB" w14:textId="7B1FBE37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Other</w:t>
            </w:r>
          </w:p>
        </w:tc>
      </w:tr>
      <w:tr w:rsidR="00F57285" w:rsidRPr="00FB65EE" w14:paraId="3D8937EC" w14:textId="77777777" w:rsidTr="00695DB3">
        <w:trPr>
          <w:jc w:val="center"/>
        </w:trPr>
        <w:tc>
          <w:tcPr>
            <w:tcW w:w="3588" w:type="dxa"/>
            <w:shd w:val="clear" w:color="auto" w:fill="auto"/>
            <w:vAlign w:val="center"/>
          </w:tcPr>
          <w:p w14:paraId="369FBF89" w14:textId="0B6B90C4" w:rsidR="00F57285" w:rsidRPr="00695DB3" w:rsidRDefault="00F57285" w:rsidP="00695DB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 w:rsidRPr="00695DB3">
              <w:rPr>
                <w:rFonts w:ascii="Santander Text" w:hAnsi="Santander Text"/>
                <w:color w:val="000000"/>
                <w:sz w:val="18"/>
                <w:szCs w:val="18"/>
              </w:rPr>
              <w:t>App-4z (abertura universitarios tablet)’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83C9B5" w14:textId="1C0759D0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FDDDD8D" w14:textId="610D52E8" w:rsidR="00F57285" w:rsidRPr="00695DB3" w:rsidRDefault="00F57285" w:rsidP="00695DB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Other</w:t>
            </w:r>
          </w:p>
        </w:tc>
      </w:tr>
    </w:tbl>
    <w:p w14:paraId="36EE499C" w14:textId="120F8C3F" w:rsidR="00407A1D" w:rsidRDefault="00407A1D" w:rsidP="00F57285">
      <w:pPr>
        <w:rPr>
          <w:lang w:val="es-ES"/>
        </w:rPr>
      </w:pPr>
    </w:p>
    <w:p w14:paraId="61A2D5A8" w14:textId="1548A24A" w:rsidR="00695DB3" w:rsidRDefault="00695DB3" w:rsidP="002B1821">
      <w:pPr>
        <w:jc w:val="both"/>
        <w:rPr>
          <w:rFonts w:ascii="Santander Text" w:hAnsi="Santander Text"/>
          <w:sz w:val="20"/>
          <w:szCs w:val="20"/>
          <w:lang w:val="es-ES"/>
        </w:rPr>
      </w:pPr>
      <w:r>
        <w:rPr>
          <w:rFonts w:ascii="Santander Text" w:hAnsi="Santander Text"/>
          <w:sz w:val="20"/>
          <w:szCs w:val="20"/>
          <w:lang w:val="es-ES"/>
        </w:rPr>
        <w:t xml:space="preserve">Se o contrato </w:t>
      </w:r>
      <w:proofErr w:type="spellStart"/>
      <w:r>
        <w:rPr>
          <w:rFonts w:ascii="Santander Text" w:hAnsi="Santander Text"/>
          <w:sz w:val="20"/>
          <w:szCs w:val="20"/>
          <w:lang w:val="es-ES"/>
        </w:rPr>
        <w:t>não</w:t>
      </w:r>
      <w:proofErr w:type="spellEnd"/>
      <w:r>
        <w:rPr>
          <w:rFonts w:ascii="Santander Text" w:hAnsi="Santander Text"/>
          <w:sz w:val="20"/>
          <w:szCs w:val="20"/>
          <w:lang w:val="es-ES"/>
        </w:rPr>
        <w:t xml:space="preserve"> existir </w:t>
      </w:r>
      <w:proofErr w:type="spellStart"/>
      <w:r>
        <w:rPr>
          <w:rFonts w:ascii="Santander Text" w:hAnsi="Santander Text"/>
          <w:sz w:val="20"/>
          <w:szCs w:val="20"/>
          <w:lang w:val="es-ES"/>
        </w:rPr>
        <w:t>na</w:t>
      </w:r>
      <w:proofErr w:type="spellEnd"/>
      <w:r>
        <w:rPr>
          <w:rFonts w:ascii="Santander Text" w:hAnsi="Santander Text"/>
          <w:sz w:val="20"/>
          <w:szCs w:val="20"/>
          <w:lang w:val="es-ES"/>
        </w:rPr>
        <w:t xml:space="preserve"> nova </w:t>
      </w:r>
      <w:proofErr w:type="spellStart"/>
      <w:r>
        <w:rPr>
          <w:rFonts w:ascii="Santander Text" w:hAnsi="Santander Text"/>
          <w:sz w:val="20"/>
          <w:szCs w:val="20"/>
          <w:lang w:val="es-ES"/>
        </w:rPr>
        <w:t>tabela</w:t>
      </w:r>
      <w:proofErr w:type="spellEnd"/>
      <w:r>
        <w:rPr>
          <w:rFonts w:ascii="Santander Text" w:hAnsi="Santander Text"/>
          <w:sz w:val="20"/>
          <w:szCs w:val="20"/>
          <w:lang w:val="es-ES"/>
        </w:rPr>
        <w:t xml:space="preserve"> LT6*,</w:t>
      </w:r>
      <w:r w:rsidR="00407A1D" w:rsidRPr="00695DB3">
        <w:rPr>
          <w:rFonts w:ascii="Santander Text" w:hAnsi="Santander Text"/>
          <w:sz w:val="20"/>
          <w:szCs w:val="20"/>
          <w:lang w:val="es-ES"/>
        </w:rPr>
        <w:t xml:space="preserve"> </w:t>
      </w:r>
      <w:proofErr w:type="spellStart"/>
      <w:r w:rsidR="00407A1D" w:rsidRPr="00695DB3">
        <w:rPr>
          <w:rFonts w:ascii="Santander Text" w:hAnsi="Santander Text"/>
          <w:sz w:val="20"/>
          <w:szCs w:val="20"/>
          <w:lang w:val="es-ES"/>
        </w:rPr>
        <w:t>então</w:t>
      </w:r>
      <w:proofErr w:type="spellEnd"/>
      <w:r w:rsidR="00407A1D" w:rsidRPr="00695DB3">
        <w:rPr>
          <w:rFonts w:ascii="Santander Text" w:hAnsi="Santander Text"/>
          <w:sz w:val="20"/>
          <w:szCs w:val="20"/>
          <w:lang w:val="es-ES"/>
        </w:rPr>
        <w:t xml:space="preserve"> </w:t>
      </w:r>
      <w:proofErr w:type="spellStart"/>
      <w:r w:rsidR="00407A1D" w:rsidRPr="00695DB3">
        <w:rPr>
          <w:rFonts w:ascii="Santander Text" w:hAnsi="Santander Text"/>
          <w:sz w:val="20"/>
          <w:szCs w:val="20"/>
          <w:lang w:val="es-ES"/>
        </w:rPr>
        <w:t>com</w:t>
      </w:r>
      <w:proofErr w:type="spellEnd"/>
      <w:r w:rsidR="00407A1D" w:rsidRPr="00695DB3">
        <w:rPr>
          <w:rFonts w:ascii="Santander Text" w:hAnsi="Santander Text"/>
          <w:sz w:val="20"/>
          <w:szCs w:val="20"/>
          <w:lang w:val="es-ES"/>
        </w:rPr>
        <w:t xml:space="preserve"> base no campo</w:t>
      </w:r>
      <w:r w:rsidR="00EE66F8">
        <w:rPr>
          <w:rFonts w:ascii="Santander Text" w:hAnsi="Santander Text"/>
          <w:sz w:val="20"/>
          <w:szCs w:val="20"/>
          <w:lang w:val="es-ES"/>
        </w:rPr>
        <w:t xml:space="preserve"> </w:t>
      </w:r>
      <w:r w:rsidR="002B1821">
        <w:rPr>
          <w:rFonts w:ascii="Santander Text" w:hAnsi="Santander Text"/>
          <w:sz w:val="20"/>
          <w:szCs w:val="20"/>
          <w:lang w:val="es-ES"/>
        </w:rPr>
        <w:t>CBALCAO</w:t>
      </w:r>
      <w:r w:rsidR="00407A1D" w:rsidRPr="00695DB3">
        <w:rPr>
          <w:rFonts w:ascii="Santander Text" w:hAnsi="Santander Text"/>
          <w:sz w:val="20"/>
          <w:szCs w:val="20"/>
          <w:lang w:val="es-ES"/>
        </w:rPr>
        <w:t xml:space="preserve"> da lt001</w:t>
      </w:r>
      <w:r w:rsidR="00EE66F8">
        <w:rPr>
          <w:rFonts w:ascii="Santander Text" w:hAnsi="Santander Text"/>
          <w:sz w:val="20"/>
          <w:szCs w:val="20"/>
          <w:lang w:val="es-ES"/>
        </w:rPr>
        <w:t xml:space="preserve"> e </w:t>
      </w:r>
      <w:r w:rsidR="002B1821">
        <w:rPr>
          <w:rFonts w:ascii="Santander Text" w:hAnsi="Santander Text"/>
          <w:sz w:val="20"/>
          <w:szCs w:val="20"/>
          <w:lang w:val="es-ES"/>
        </w:rPr>
        <w:t>PRDCT</w:t>
      </w:r>
      <w:r w:rsidR="00E70E15">
        <w:rPr>
          <w:rFonts w:ascii="Santander Text" w:hAnsi="Santander Text"/>
          <w:sz w:val="20"/>
          <w:szCs w:val="20"/>
          <w:lang w:val="es-ES"/>
        </w:rPr>
        <w:t xml:space="preserve"> da lt002</w:t>
      </w:r>
      <w:r w:rsidR="002E5D56">
        <w:rPr>
          <w:rFonts w:ascii="Santander Text" w:hAnsi="Santander Text"/>
          <w:sz w:val="20"/>
          <w:szCs w:val="20"/>
          <w:lang w:val="es-ES"/>
        </w:rPr>
        <w:t>, asume-se</w:t>
      </w:r>
      <w:r w:rsidR="002B1821">
        <w:rPr>
          <w:rFonts w:ascii="Santander Text" w:hAnsi="Santander Text"/>
          <w:sz w:val="20"/>
          <w:szCs w:val="20"/>
          <w:lang w:val="es-ES"/>
        </w:rPr>
        <w:t>:</w:t>
      </w:r>
    </w:p>
    <w:p w14:paraId="7A61D4D5" w14:textId="0A22D3DD" w:rsidR="002E5D56" w:rsidRDefault="002E5D56" w:rsidP="002B1821">
      <w:pPr>
        <w:pStyle w:val="ListParagraph"/>
        <w:numPr>
          <w:ilvl w:val="0"/>
          <w:numId w:val="4"/>
        </w:num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Contratado no </w:t>
      </w:r>
      <w:proofErr w:type="spellStart"/>
      <w:r>
        <w:rPr>
          <w:rFonts w:ascii="Santander Text" w:hAnsi="Santander Text"/>
          <w:sz w:val="20"/>
          <w:szCs w:val="20"/>
        </w:rPr>
        <w:t>Banif</w:t>
      </w:r>
      <w:proofErr w:type="spellEnd"/>
      <w:r>
        <w:rPr>
          <w:rFonts w:ascii="Santander Text" w:hAnsi="Santander Text"/>
          <w:sz w:val="20"/>
          <w:szCs w:val="20"/>
        </w:rPr>
        <w:t xml:space="preserve"> </w:t>
      </w:r>
      <w:proofErr w:type="spellStart"/>
      <w:r>
        <w:rPr>
          <w:rFonts w:ascii="Santander Text" w:hAnsi="Santander Text"/>
          <w:sz w:val="20"/>
          <w:szCs w:val="20"/>
        </w:rPr>
        <w:t>foi</w:t>
      </w:r>
      <w:proofErr w:type="spellEnd"/>
      <w:r>
        <w:rPr>
          <w:rFonts w:ascii="Santander Text" w:hAnsi="Santander Text"/>
          <w:sz w:val="20"/>
          <w:szCs w:val="20"/>
        </w:rPr>
        <w:t xml:space="preserve"> </w:t>
      </w:r>
      <w:r w:rsidR="007A7D77">
        <w:rPr>
          <w:rFonts w:ascii="Santander Text" w:hAnsi="Santander Text"/>
          <w:sz w:val="20"/>
          <w:szCs w:val="20"/>
        </w:rPr>
        <w:t>realizado no</w:t>
      </w:r>
      <w:r>
        <w:rPr>
          <w:rFonts w:ascii="Santander Text" w:hAnsi="Santander Text"/>
          <w:sz w:val="20"/>
          <w:szCs w:val="20"/>
        </w:rPr>
        <w:t xml:space="preserve"> </w:t>
      </w:r>
      <w:proofErr w:type="spellStart"/>
      <w:r>
        <w:rPr>
          <w:rFonts w:ascii="Santander Text" w:hAnsi="Santander Text"/>
          <w:sz w:val="20"/>
          <w:szCs w:val="20"/>
        </w:rPr>
        <w:t>Balcão</w:t>
      </w:r>
      <w:proofErr w:type="spellEnd"/>
      <w:r>
        <w:rPr>
          <w:rFonts w:ascii="Santander Text" w:hAnsi="Santander Text"/>
          <w:sz w:val="20"/>
          <w:szCs w:val="20"/>
        </w:rPr>
        <w:t xml:space="preserve"> (CBALCAO =’0008’)</w:t>
      </w:r>
    </w:p>
    <w:p w14:paraId="0FE7065E" w14:textId="254683A5" w:rsidR="002E5D56" w:rsidRDefault="002E5D56" w:rsidP="002B1821">
      <w:pPr>
        <w:pStyle w:val="ListParagraph"/>
        <w:numPr>
          <w:ilvl w:val="0"/>
          <w:numId w:val="4"/>
        </w:num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Contratado no Popular </w:t>
      </w:r>
      <w:proofErr w:type="spellStart"/>
      <w:r w:rsidR="007A7D77">
        <w:rPr>
          <w:rFonts w:ascii="Santander Text" w:hAnsi="Santander Text"/>
          <w:sz w:val="20"/>
          <w:szCs w:val="20"/>
        </w:rPr>
        <w:t>foi</w:t>
      </w:r>
      <w:proofErr w:type="spellEnd"/>
      <w:r w:rsidR="007A7D77">
        <w:rPr>
          <w:rFonts w:ascii="Santander Text" w:hAnsi="Santander Text"/>
          <w:sz w:val="20"/>
          <w:szCs w:val="20"/>
        </w:rPr>
        <w:t xml:space="preserve"> realizado</w:t>
      </w:r>
      <w:r>
        <w:rPr>
          <w:rFonts w:ascii="Santander Text" w:hAnsi="Santander Text"/>
          <w:sz w:val="20"/>
          <w:szCs w:val="20"/>
        </w:rPr>
        <w:t xml:space="preserve"> </w:t>
      </w:r>
      <w:proofErr w:type="spellStart"/>
      <w:r>
        <w:rPr>
          <w:rFonts w:ascii="Santander Text" w:hAnsi="Santander Text"/>
          <w:sz w:val="20"/>
          <w:szCs w:val="20"/>
        </w:rPr>
        <w:t>Balcao</w:t>
      </w:r>
      <w:proofErr w:type="spellEnd"/>
      <w:r>
        <w:rPr>
          <w:rFonts w:ascii="Santander Text" w:hAnsi="Santander Text"/>
          <w:sz w:val="20"/>
          <w:szCs w:val="20"/>
        </w:rPr>
        <w:t xml:space="preserve"> (CBALCAO = ‘2xxx’)</w:t>
      </w:r>
    </w:p>
    <w:p w14:paraId="5CBEB6F9" w14:textId="6958339C" w:rsidR="002E5D56" w:rsidRDefault="002E5D56" w:rsidP="002B1821">
      <w:pPr>
        <w:pStyle w:val="ListParagraph"/>
        <w:numPr>
          <w:ilvl w:val="0"/>
          <w:numId w:val="4"/>
        </w:num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Contas </w:t>
      </w:r>
      <w:proofErr w:type="spellStart"/>
      <w:r>
        <w:rPr>
          <w:rFonts w:ascii="Santander Text" w:hAnsi="Santander Text"/>
          <w:sz w:val="20"/>
          <w:szCs w:val="20"/>
        </w:rPr>
        <w:t>antigas</w:t>
      </w:r>
      <w:proofErr w:type="spellEnd"/>
      <w:r>
        <w:rPr>
          <w:rFonts w:ascii="Santander Text" w:hAnsi="Santander Text"/>
          <w:sz w:val="20"/>
          <w:szCs w:val="20"/>
        </w:rPr>
        <w:t xml:space="preserve"> KIN (CBALCAO =’7006’) </w:t>
      </w:r>
      <w:proofErr w:type="spellStart"/>
      <w:r>
        <w:rPr>
          <w:rFonts w:ascii="Santander Text" w:hAnsi="Santander Text"/>
          <w:sz w:val="20"/>
          <w:szCs w:val="20"/>
        </w:rPr>
        <w:t>foram</w:t>
      </w:r>
      <w:proofErr w:type="spellEnd"/>
      <w:r>
        <w:rPr>
          <w:rFonts w:ascii="Santander Text" w:hAnsi="Santander Text"/>
          <w:sz w:val="20"/>
          <w:szCs w:val="20"/>
        </w:rPr>
        <w:t xml:space="preserve"> criadas </w:t>
      </w:r>
      <w:proofErr w:type="spellStart"/>
      <w:r>
        <w:rPr>
          <w:rFonts w:ascii="Santander Text" w:hAnsi="Santander Text"/>
          <w:sz w:val="20"/>
          <w:szCs w:val="20"/>
        </w:rPr>
        <w:t>ao</w:t>
      </w:r>
      <w:proofErr w:type="spellEnd"/>
      <w:r>
        <w:rPr>
          <w:rFonts w:ascii="Santander Text" w:hAnsi="Santander Text"/>
          <w:sz w:val="20"/>
          <w:szCs w:val="20"/>
        </w:rPr>
        <w:t xml:space="preserve"> </w:t>
      </w:r>
      <w:proofErr w:type="spellStart"/>
      <w:r>
        <w:rPr>
          <w:rFonts w:ascii="Santander Text" w:hAnsi="Santander Text"/>
          <w:sz w:val="20"/>
          <w:szCs w:val="20"/>
        </w:rPr>
        <w:t>Balcão</w:t>
      </w:r>
      <w:proofErr w:type="spellEnd"/>
      <w:r>
        <w:rPr>
          <w:rFonts w:ascii="Santander Text" w:hAnsi="Santander Text"/>
          <w:sz w:val="20"/>
          <w:szCs w:val="20"/>
        </w:rPr>
        <w:t>;</w:t>
      </w:r>
    </w:p>
    <w:p w14:paraId="79B83CD1" w14:textId="586E8AF8" w:rsidR="002E5D56" w:rsidRPr="002E5D56" w:rsidRDefault="002E5D56" w:rsidP="002B1821">
      <w:pPr>
        <w:pStyle w:val="ListParagraph"/>
        <w:numPr>
          <w:ilvl w:val="0"/>
          <w:numId w:val="4"/>
        </w:numPr>
        <w:jc w:val="both"/>
        <w:rPr>
          <w:rFonts w:ascii="Santander Text" w:hAnsi="Santander Text"/>
          <w:sz w:val="20"/>
          <w:szCs w:val="20"/>
        </w:rPr>
      </w:pPr>
      <w:r>
        <w:rPr>
          <w:rFonts w:ascii="Santander Text" w:hAnsi="Santander Text"/>
          <w:sz w:val="20"/>
          <w:szCs w:val="20"/>
        </w:rPr>
        <w:t xml:space="preserve">Contras </w:t>
      </w:r>
      <w:proofErr w:type="spellStart"/>
      <w:r>
        <w:rPr>
          <w:rFonts w:ascii="Santander Text" w:hAnsi="Santander Text"/>
          <w:sz w:val="20"/>
          <w:szCs w:val="20"/>
        </w:rPr>
        <w:t>Encerramento</w:t>
      </w:r>
      <w:proofErr w:type="spellEnd"/>
      <w:r>
        <w:rPr>
          <w:rFonts w:ascii="Santander Text" w:hAnsi="Santander Text"/>
          <w:sz w:val="20"/>
          <w:szCs w:val="20"/>
        </w:rPr>
        <w:t xml:space="preserve"> (</w:t>
      </w:r>
      <w:proofErr w:type="spellStart"/>
      <w:r w:rsidR="00C81F27" w:rsidRPr="00695DB3">
        <w:rPr>
          <w:rFonts w:ascii="Santander Text" w:hAnsi="Santander Text"/>
          <w:sz w:val="20"/>
          <w:szCs w:val="20"/>
        </w:rPr>
        <w:t>produto</w:t>
      </w:r>
      <w:proofErr w:type="spellEnd"/>
      <w:r w:rsidR="00C81F27" w:rsidRPr="00695DB3">
        <w:rPr>
          <w:rFonts w:ascii="Santander Text" w:hAnsi="Santander Text"/>
          <w:sz w:val="20"/>
          <w:szCs w:val="20"/>
        </w:rPr>
        <w:t>/</w:t>
      </w:r>
      <w:proofErr w:type="spellStart"/>
      <w:r w:rsidR="00C81F27" w:rsidRPr="00695DB3">
        <w:rPr>
          <w:rFonts w:ascii="Santander Text" w:hAnsi="Santander Text"/>
          <w:sz w:val="20"/>
          <w:szCs w:val="20"/>
        </w:rPr>
        <w:t>subproduto</w:t>
      </w:r>
      <w:proofErr w:type="spellEnd"/>
      <w:r w:rsidR="00C81F27" w:rsidRPr="00695DB3">
        <w:rPr>
          <w:rFonts w:ascii="Santander Text" w:hAnsi="Santander Text"/>
          <w:sz w:val="20"/>
          <w:szCs w:val="20"/>
        </w:rPr>
        <w:t xml:space="preserve"> in (020806, 024806)</w:t>
      </w:r>
      <w:r w:rsidR="00C81F27">
        <w:rPr>
          <w:rFonts w:ascii="Santander Text" w:hAnsi="Santander Text"/>
          <w:sz w:val="20"/>
          <w:szCs w:val="20"/>
        </w:rPr>
        <w:t xml:space="preserve">) </w:t>
      </w:r>
      <w:proofErr w:type="spellStart"/>
      <w:r w:rsidR="00C81F27">
        <w:rPr>
          <w:rFonts w:ascii="Santander Text" w:hAnsi="Santander Text"/>
          <w:sz w:val="20"/>
          <w:szCs w:val="20"/>
        </w:rPr>
        <w:t>são</w:t>
      </w:r>
      <w:proofErr w:type="spellEnd"/>
      <w:r w:rsidR="00C81F27">
        <w:rPr>
          <w:rFonts w:ascii="Santander Text" w:hAnsi="Santander Text"/>
          <w:sz w:val="20"/>
          <w:szCs w:val="20"/>
        </w:rPr>
        <w:t xml:space="preserve"> criadas por </w:t>
      </w:r>
      <w:proofErr w:type="spellStart"/>
      <w:r w:rsidR="00C81F27">
        <w:rPr>
          <w:rFonts w:ascii="Santander Text" w:hAnsi="Santander Text"/>
          <w:sz w:val="20"/>
          <w:szCs w:val="20"/>
        </w:rPr>
        <w:t>operações</w:t>
      </w:r>
      <w:proofErr w:type="spellEnd"/>
      <w:r w:rsidR="00C81F27">
        <w:rPr>
          <w:rFonts w:ascii="Santander Text" w:hAnsi="Santander Text"/>
          <w:sz w:val="20"/>
          <w:szCs w:val="20"/>
        </w:rPr>
        <w:t xml:space="preserve"> no banco.</w:t>
      </w:r>
    </w:p>
    <w:tbl>
      <w:tblPr>
        <w:tblW w:w="8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2091"/>
        <w:gridCol w:w="2047"/>
        <w:gridCol w:w="851"/>
        <w:gridCol w:w="2126"/>
      </w:tblGrid>
      <w:tr w:rsidR="00C946A2" w14:paraId="6B5225A2" w14:textId="77777777" w:rsidTr="000F324B">
        <w:trPr>
          <w:jc w:val="center"/>
        </w:trPr>
        <w:tc>
          <w:tcPr>
            <w:tcW w:w="1057" w:type="dxa"/>
            <w:shd w:val="clear" w:color="auto" w:fill="FF0000"/>
            <w:vAlign w:val="center"/>
          </w:tcPr>
          <w:p w14:paraId="642B7E5F" w14:textId="36D6F707" w:rsidR="00C946A2" w:rsidRPr="00695DB3" w:rsidRDefault="00C946A2" w:rsidP="009D60AD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FFFFFF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2091" w:type="dxa"/>
            <w:shd w:val="clear" w:color="auto" w:fill="FF0000"/>
          </w:tcPr>
          <w:p w14:paraId="5860FC4E" w14:textId="1A4D8140" w:rsidR="00C946A2" w:rsidRDefault="00C946A2" w:rsidP="009D60AD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SUB</w:t>
            </w:r>
            <w:r w:rsidR="00546CD5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STR(CBALCAO,1,1)</w:t>
            </w:r>
          </w:p>
        </w:tc>
        <w:tc>
          <w:tcPr>
            <w:tcW w:w="2047" w:type="dxa"/>
            <w:shd w:val="clear" w:color="auto" w:fill="FF0000"/>
          </w:tcPr>
          <w:p w14:paraId="2B32C5ED" w14:textId="316A5C3A" w:rsidR="00C946A2" w:rsidRPr="00695DB3" w:rsidRDefault="00C946A2" w:rsidP="009D60AD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SUBSTR(PRDCT,1,6)</w:t>
            </w:r>
          </w:p>
        </w:tc>
        <w:tc>
          <w:tcPr>
            <w:tcW w:w="851" w:type="dxa"/>
            <w:shd w:val="clear" w:color="auto" w:fill="FF0000"/>
            <w:vAlign w:val="center"/>
          </w:tcPr>
          <w:p w14:paraId="739BEB69" w14:textId="650FD387" w:rsidR="00C946A2" w:rsidRPr="00695DB3" w:rsidRDefault="00C946A2" w:rsidP="009D60AD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695DB3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126" w:type="dxa"/>
            <w:shd w:val="clear" w:color="auto" w:fill="FF0000"/>
            <w:vAlign w:val="center"/>
          </w:tcPr>
          <w:p w14:paraId="3FA3005F" w14:textId="77777777" w:rsidR="00C946A2" w:rsidRPr="00695DB3" w:rsidRDefault="00C946A2" w:rsidP="009D60AD">
            <w:pPr>
              <w:jc w:val="center"/>
              <w:rPr>
                <w:rFonts w:ascii="Santander Text" w:hAnsi="Santander Text"/>
                <w:b/>
                <w:color w:val="FFFFFF"/>
                <w:sz w:val="18"/>
                <w:szCs w:val="18"/>
              </w:rPr>
            </w:pPr>
            <w:r w:rsidRPr="00695DB3">
              <w:rPr>
                <w:rFonts w:ascii="Santander Text" w:hAnsi="Santander Text"/>
                <w:b/>
                <w:color w:val="FFFFFF"/>
                <w:sz w:val="18"/>
                <w:szCs w:val="18"/>
              </w:rPr>
              <w:t>DESCRIPTION</w:t>
            </w:r>
          </w:p>
        </w:tc>
      </w:tr>
      <w:tr w:rsidR="00C946A2" w14:paraId="524F373B" w14:textId="77777777" w:rsidTr="000F324B"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497AB1FC" w14:textId="36BD8DEC" w:rsidR="00C946A2" w:rsidRPr="00695DB3" w:rsidRDefault="00C946A2" w:rsidP="009D60AD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>
              <w:rPr>
                <w:rFonts w:ascii="Santander Text" w:hAnsi="Santander Text"/>
                <w:color w:val="000000"/>
                <w:sz w:val="18"/>
                <w:szCs w:val="18"/>
              </w:rPr>
              <w:t>‘0008’</w:t>
            </w:r>
          </w:p>
        </w:tc>
        <w:tc>
          <w:tcPr>
            <w:tcW w:w="2091" w:type="dxa"/>
          </w:tcPr>
          <w:p w14:paraId="51B2347D" w14:textId="77777777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2047" w:type="dxa"/>
          </w:tcPr>
          <w:p w14:paraId="63C85BA6" w14:textId="2C79A4C0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30AED63" w14:textId="7E2B722E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41A476" w14:textId="77777777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Branch</w:t>
            </w:r>
          </w:p>
        </w:tc>
      </w:tr>
      <w:tr w:rsidR="00C946A2" w:rsidRPr="00FB65EE" w14:paraId="2F859058" w14:textId="77777777" w:rsidTr="000F324B"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4406C6A6" w14:textId="2783C4C8" w:rsidR="00C946A2" w:rsidRPr="00695DB3" w:rsidRDefault="00C946A2" w:rsidP="009D60AD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</w:p>
        </w:tc>
        <w:tc>
          <w:tcPr>
            <w:tcW w:w="2091" w:type="dxa"/>
          </w:tcPr>
          <w:p w14:paraId="3B7C4667" w14:textId="35D6EBD8" w:rsidR="00C946A2" w:rsidRPr="00695DB3" w:rsidRDefault="00546CD5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‘2’</w:t>
            </w:r>
          </w:p>
        </w:tc>
        <w:tc>
          <w:tcPr>
            <w:tcW w:w="2047" w:type="dxa"/>
          </w:tcPr>
          <w:p w14:paraId="5AF836AB" w14:textId="67FEF7FB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2FF9D94" w14:textId="688F4287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34D1759" w14:textId="77777777" w:rsidR="00C946A2" w:rsidRPr="00695DB3" w:rsidRDefault="00C946A2" w:rsidP="009D60AD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Branch</w:t>
            </w:r>
          </w:p>
        </w:tc>
      </w:tr>
      <w:tr w:rsidR="007C5573" w:rsidRPr="00FB65EE" w14:paraId="0C33AE15" w14:textId="77777777" w:rsidTr="000F324B"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31FF3FBC" w14:textId="23AEDF3A" w:rsidR="007C5573" w:rsidRPr="00695DB3" w:rsidRDefault="007C5573" w:rsidP="007C557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  <w:r>
              <w:rPr>
                <w:rFonts w:ascii="Santander Text" w:hAnsi="Santander Text"/>
                <w:color w:val="000000"/>
                <w:sz w:val="18"/>
                <w:szCs w:val="18"/>
              </w:rPr>
              <w:t>‘7006’</w:t>
            </w:r>
          </w:p>
        </w:tc>
        <w:tc>
          <w:tcPr>
            <w:tcW w:w="2091" w:type="dxa"/>
          </w:tcPr>
          <w:p w14:paraId="077E63F8" w14:textId="77777777" w:rsidR="007C5573" w:rsidRPr="00EE66F8" w:rsidRDefault="007C5573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2047" w:type="dxa"/>
          </w:tcPr>
          <w:p w14:paraId="6FB41C24" w14:textId="0AB61CE0" w:rsidR="007C5573" w:rsidRPr="00EE66F8" w:rsidRDefault="007C5573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83CD8E1" w14:textId="52FF8DCD" w:rsidR="007C5573" w:rsidRPr="00695DB3" w:rsidRDefault="007C5573" w:rsidP="007C557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58F173" w14:textId="7B997F3F" w:rsidR="007C5573" w:rsidRPr="00695DB3" w:rsidRDefault="007C5573" w:rsidP="007C5573">
            <w:pPr>
              <w:jc w:val="center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00695DB3">
              <w:rPr>
                <w:rFonts w:ascii="Santander Text" w:hAnsi="Santander Text"/>
                <w:sz w:val="18"/>
                <w:szCs w:val="18"/>
              </w:rPr>
              <w:t>Branch</w:t>
            </w:r>
          </w:p>
        </w:tc>
      </w:tr>
      <w:tr w:rsidR="007C5573" w:rsidRPr="00FB65EE" w14:paraId="3B261740" w14:textId="77777777" w:rsidTr="000F324B"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4A2C830B" w14:textId="77777777" w:rsidR="007C5573" w:rsidRDefault="007C5573" w:rsidP="007C5573">
            <w:pPr>
              <w:rPr>
                <w:rFonts w:ascii="Santander Text" w:hAnsi="Santander Text"/>
                <w:color w:val="000000"/>
                <w:sz w:val="18"/>
                <w:szCs w:val="18"/>
              </w:rPr>
            </w:pPr>
          </w:p>
        </w:tc>
        <w:tc>
          <w:tcPr>
            <w:tcW w:w="2091" w:type="dxa"/>
          </w:tcPr>
          <w:p w14:paraId="28AC27B2" w14:textId="77777777" w:rsidR="007C5573" w:rsidRPr="00EE66F8" w:rsidRDefault="007C5573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</w:p>
        </w:tc>
        <w:tc>
          <w:tcPr>
            <w:tcW w:w="2047" w:type="dxa"/>
          </w:tcPr>
          <w:p w14:paraId="6F7BA450" w14:textId="0A2E2924" w:rsidR="007C5573" w:rsidRPr="00EE66F8" w:rsidRDefault="000F324B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In (‘020806’,’0248806’)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5B8A4B" w14:textId="6273C875" w:rsidR="007C5573" w:rsidRPr="00695DB3" w:rsidRDefault="000F324B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D55B8D" w14:textId="6FDB3944" w:rsidR="007C5573" w:rsidRPr="00695DB3" w:rsidRDefault="000F324B" w:rsidP="007C5573">
            <w:pPr>
              <w:jc w:val="center"/>
              <w:rPr>
                <w:rFonts w:ascii="Santander Text" w:hAnsi="Santander Text"/>
                <w:sz w:val="18"/>
                <w:szCs w:val="18"/>
              </w:rPr>
            </w:pPr>
            <w:r>
              <w:rPr>
                <w:rFonts w:ascii="Santander Text" w:hAnsi="Santander Text"/>
                <w:sz w:val="18"/>
                <w:szCs w:val="18"/>
              </w:rPr>
              <w:t>Other</w:t>
            </w:r>
          </w:p>
        </w:tc>
      </w:tr>
    </w:tbl>
    <w:p w14:paraId="1BEF158F" w14:textId="77777777" w:rsidR="00892A66" w:rsidRDefault="00892A66" w:rsidP="00892A66">
      <w:pPr>
        <w:jc w:val="both"/>
        <w:rPr>
          <w:rFonts w:ascii="Santander Text" w:hAnsi="Santander Text"/>
          <w:sz w:val="20"/>
          <w:szCs w:val="20"/>
          <w:u w:val="single"/>
          <w:lang w:val="es-ES"/>
        </w:rPr>
      </w:pPr>
    </w:p>
    <w:p w14:paraId="189D2DF7" w14:textId="296ED506" w:rsidR="00892A66" w:rsidRPr="002B1821" w:rsidRDefault="00892A66" w:rsidP="00892A66">
      <w:pPr>
        <w:jc w:val="both"/>
        <w:rPr>
          <w:rFonts w:ascii="Santander Text" w:hAnsi="Santander Text"/>
          <w:sz w:val="20"/>
          <w:szCs w:val="20"/>
        </w:rPr>
      </w:pPr>
      <w:r w:rsidRPr="002B1821">
        <w:rPr>
          <w:rFonts w:ascii="Santander Text" w:hAnsi="Santander Text"/>
          <w:sz w:val="20"/>
          <w:szCs w:val="20"/>
          <w:u w:val="single"/>
          <w:lang w:val="es-ES"/>
        </w:rPr>
        <w:t>Nota:</w:t>
      </w:r>
      <w:r w:rsidRPr="002B1821">
        <w:rPr>
          <w:rFonts w:ascii="Santander Text" w:hAnsi="Santander Text"/>
          <w:sz w:val="20"/>
          <w:szCs w:val="20"/>
          <w:lang w:val="es-ES"/>
        </w:rPr>
        <w:t xml:space="preserve"> </w:t>
      </w:r>
      <w:r w:rsidRPr="002B1821">
        <w:rPr>
          <w:rFonts w:ascii="Santander Text" w:hAnsi="Santander Text"/>
          <w:sz w:val="20"/>
          <w:szCs w:val="20"/>
        </w:rPr>
        <w:t>este campo e tabela de facto indica o canal de contratação da D.O. e não necessariamente o canal de contratação de o descoberto, se existente naquela conta. Todavia, o descoberto está necessariamente agarrado à D.O. que tem a mesma chave, e inclusivamente pode tratar-se um de descoberto não autorizado.</w:t>
      </w:r>
    </w:p>
    <w:p w14:paraId="4A948924" w14:textId="672FE3EF" w:rsidR="00AB014A" w:rsidRPr="00892A66" w:rsidRDefault="00AB014A" w:rsidP="00407A1D">
      <w:pPr>
        <w:rPr>
          <w:rFonts w:ascii="Santander Text" w:hAnsi="Santander Text"/>
          <w:sz w:val="20"/>
          <w:szCs w:val="20"/>
        </w:rPr>
      </w:pPr>
    </w:p>
    <w:sectPr w:rsidR="00AB014A" w:rsidRPr="0089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5CF3" w14:textId="77777777" w:rsidR="00DC6111" w:rsidRDefault="00DC6111" w:rsidP="00DC6111">
      <w:pPr>
        <w:spacing w:after="0" w:line="240" w:lineRule="auto"/>
      </w:pPr>
      <w:r>
        <w:separator/>
      </w:r>
    </w:p>
  </w:endnote>
  <w:endnote w:type="continuationSeparator" w:id="0">
    <w:p w14:paraId="7103F4D1" w14:textId="77777777" w:rsidR="00DC6111" w:rsidRDefault="00DC6111" w:rsidP="00DC6111">
      <w:pPr>
        <w:spacing w:after="0" w:line="240" w:lineRule="auto"/>
      </w:pPr>
      <w:r>
        <w:continuationSeparator/>
      </w:r>
    </w:p>
  </w:endnote>
  <w:endnote w:type="continuationNotice" w:id="1">
    <w:p w14:paraId="09E1BDA4" w14:textId="77777777" w:rsidR="007E01D9" w:rsidRDefault="007E01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C0F05" w14:textId="77777777" w:rsidR="00DC6111" w:rsidRDefault="00DC6111" w:rsidP="00DC6111">
      <w:pPr>
        <w:spacing w:after="0" w:line="240" w:lineRule="auto"/>
      </w:pPr>
      <w:r>
        <w:separator/>
      </w:r>
    </w:p>
  </w:footnote>
  <w:footnote w:type="continuationSeparator" w:id="0">
    <w:p w14:paraId="69CA44F9" w14:textId="77777777" w:rsidR="00DC6111" w:rsidRDefault="00DC6111" w:rsidP="00DC6111">
      <w:pPr>
        <w:spacing w:after="0" w:line="240" w:lineRule="auto"/>
      </w:pPr>
      <w:r>
        <w:continuationSeparator/>
      </w:r>
    </w:p>
  </w:footnote>
  <w:footnote w:type="continuationNotice" w:id="1">
    <w:p w14:paraId="753B27FC" w14:textId="77777777" w:rsidR="007E01D9" w:rsidRDefault="007E01D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E4F"/>
    <w:multiLevelType w:val="hybridMultilevel"/>
    <w:tmpl w:val="EB36272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63C5"/>
    <w:multiLevelType w:val="hybridMultilevel"/>
    <w:tmpl w:val="82768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E2D1F"/>
    <w:multiLevelType w:val="hybridMultilevel"/>
    <w:tmpl w:val="5EC05B32"/>
    <w:lvl w:ilvl="0" w:tplc="0816000F">
      <w:start w:val="1"/>
      <w:numFmt w:val="decimal"/>
      <w:lvlText w:val="%1."/>
      <w:lvlJc w:val="left"/>
      <w:pPr>
        <w:ind w:left="756" w:hanging="360"/>
      </w:pPr>
    </w:lvl>
    <w:lvl w:ilvl="1" w:tplc="08160019" w:tentative="1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" w15:restartNumberingAfterBreak="0">
    <w:nsid w:val="27E64CCB"/>
    <w:multiLevelType w:val="hybridMultilevel"/>
    <w:tmpl w:val="A25894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B09FB"/>
    <w:multiLevelType w:val="hybridMultilevel"/>
    <w:tmpl w:val="1662EF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951476">
    <w:abstractNumId w:val="1"/>
  </w:num>
  <w:num w:numId="2" w16cid:durableId="1008600584">
    <w:abstractNumId w:val="2"/>
  </w:num>
  <w:num w:numId="3" w16cid:durableId="1719623043">
    <w:abstractNumId w:val="4"/>
  </w:num>
  <w:num w:numId="4" w16cid:durableId="1138112479">
    <w:abstractNumId w:val="3"/>
  </w:num>
  <w:num w:numId="5" w16cid:durableId="71639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111"/>
    <w:rsid w:val="000F324B"/>
    <w:rsid w:val="00103A4A"/>
    <w:rsid w:val="00105CC4"/>
    <w:rsid w:val="00230A46"/>
    <w:rsid w:val="00262858"/>
    <w:rsid w:val="00287BB5"/>
    <w:rsid w:val="002B1821"/>
    <w:rsid w:val="002E5D56"/>
    <w:rsid w:val="002F631A"/>
    <w:rsid w:val="003975B1"/>
    <w:rsid w:val="00407A1D"/>
    <w:rsid w:val="00480258"/>
    <w:rsid w:val="00546CD5"/>
    <w:rsid w:val="005A420C"/>
    <w:rsid w:val="005E1BF2"/>
    <w:rsid w:val="0068639D"/>
    <w:rsid w:val="00695DB3"/>
    <w:rsid w:val="00704651"/>
    <w:rsid w:val="00730AD6"/>
    <w:rsid w:val="007A7D77"/>
    <w:rsid w:val="007C5573"/>
    <w:rsid w:val="007E01D9"/>
    <w:rsid w:val="00845FB4"/>
    <w:rsid w:val="00892A66"/>
    <w:rsid w:val="009636E7"/>
    <w:rsid w:val="00A55C42"/>
    <w:rsid w:val="00AB014A"/>
    <w:rsid w:val="00BA7F7E"/>
    <w:rsid w:val="00C179A4"/>
    <w:rsid w:val="00C364CD"/>
    <w:rsid w:val="00C81F27"/>
    <w:rsid w:val="00C946A2"/>
    <w:rsid w:val="00D02F38"/>
    <w:rsid w:val="00D4775D"/>
    <w:rsid w:val="00DC6111"/>
    <w:rsid w:val="00E52814"/>
    <w:rsid w:val="00E70E15"/>
    <w:rsid w:val="00E81154"/>
    <w:rsid w:val="00ED5BAB"/>
    <w:rsid w:val="00EE66F8"/>
    <w:rsid w:val="00EF33DB"/>
    <w:rsid w:val="00F57285"/>
    <w:rsid w:val="00F85B4E"/>
    <w:rsid w:val="00F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732C"/>
  <w15:chartTrackingRefBased/>
  <w15:docId w15:val="{5E790341-92C1-415B-A744-5765AEE8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11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FB4"/>
    <w:pPr>
      <w:keepNext/>
      <w:keepLines/>
      <w:spacing w:before="240" w:after="0"/>
      <w:outlineLvl w:val="0"/>
    </w:pPr>
    <w:rPr>
      <w:rFonts w:ascii="Santander Text" w:eastAsia="Times New Roman" w:hAnsi="Santander Text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FB4"/>
    <w:pPr>
      <w:keepNext/>
      <w:keepLines/>
      <w:spacing w:before="40" w:after="0"/>
      <w:outlineLvl w:val="1"/>
    </w:pPr>
    <w:rPr>
      <w:rFonts w:ascii="Santander Text" w:eastAsia="Times New Roman" w:hAnsi="Santander Text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6E7"/>
    <w:pPr>
      <w:keepNext/>
      <w:keepLines/>
      <w:spacing w:before="40" w:after="0"/>
      <w:outlineLvl w:val="2"/>
    </w:pPr>
    <w:rPr>
      <w:rFonts w:ascii="Santander Text" w:eastAsia="Times New Roman" w:hAnsi="Santander Text"/>
      <w:color w:val="7F7F7F" w:themeColor="text1" w:themeTint="80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B014A"/>
    <w:pPr>
      <w:outlineLvl w:val="3"/>
    </w:pPr>
    <w:rPr>
      <w:b/>
      <w:bCs/>
      <w:color w:val="auto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B4"/>
    <w:rPr>
      <w:rFonts w:ascii="Santander Text" w:eastAsia="Times New Roman" w:hAnsi="Santander Text" w:cs="Times New Roman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5FB4"/>
    <w:rPr>
      <w:rFonts w:ascii="Santander Text" w:eastAsia="Times New Roman" w:hAnsi="Santander Text" w:cs="Times New Roman"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36E7"/>
    <w:rPr>
      <w:rFonts w:ascii="Santander Text" w:eastAsia="Times New Roman" w:hAnsi="Santander Text" w:cs="Times New Roman"/>
      <w:color w:val="7F7F7F" w:themeColor="text1" w:themeTint="8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C6111"/>
    <w:pPr>
      <w:spacing w:after="200" w:line="276" w:lineRule="auto"/>
      <w:ind w:left="720"/>
      <w:contextualSpacing/>
    </w:pPr>
    <w:rPr>
      <w:lang w:val="es-ES"/>
    </w:rPr>
  </w:style>
  <w:style w:type="character" w:customStyle="1" w:styleId="ListParagraphChar">
    <w:name w:val="List Paragraph Char"/>
    <w:link w:val="ListParagraph"/>
    <w:uiPriority w:val="34"/>
    <w:locked/>
    <w:rsid w:val="00DC6111"/>
    <w:rPr>
      <w:rFonts w:ascii="Calibri" w:eastAsia="Calibri" w:hAnsi="Calibri" w:cs="Times New Roman"/>
      <w:lang w:val="es-ES"/>
    </w:rPr>
  </w:style>
  <w:style w:type="paragraph" w:styleId="Header">
    <w:name w:val="header"/>
    <w:basedOn w:val="Normal"/>
    <w:link w:val="HeaderChar"/>
    <w:uiPriority w:val="99"/>
    <w:semiHidden/>
    <w:unhideWhenUsed/>
    <w:rsid w:val="007E0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1D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7E0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01D9"/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AB014A"/>
    <w:rPr>
      <w:rFonts w:ascii="Santander Text" w:eastAsia="Times New Roman" w:hAnsi="Santander Text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4" ma:contentTypeDescription="Create a new document." ma:contentTypeScope="" ma:versionID="bc2757bd4c151ee688c369fdfdc5da1d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49cf35f77f191e8ab7b2974270a8c8bd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98B717-F954-4FCF-89EA-CDD7EDB1BC29}"/>
</file>

<file path=customXml/itemProps2.xml><?xml version="1.0" encoding="utf-8"?>
<ds:datastoreItem xmlns:ds="http://schemas.openxmlformats.org/officeDocument/2006/customXml" ds:itemID="{0BAC74D0-3262-4C9F-8A88-E96ED8EE5D43}">
  <ds:schemaRefs>
    <ds:schemaRef ds:uri="http://schemas.microsoft.com/office/2006/metadata/properties"/>
    <ds:schemaRef ds:uri="http://schemas.microsoft.com/office/infopath/2007/PartnerControls"/>
    <ds:schemaRef ds:uri="a9b50dc7-8f72-473c-8b7e-4a8c46ecad32"/>
    <ds:schemaRef ds:uri="7b1ec8e5-5652-48eb-8550-a56a35f5f81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D6F4F1D-E737-42E0-92BC-B99AFD4FC1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960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 Correia Martins Costa Lopes</dc:creator>
  <cp:keywords/>
  <dc:description/>
  <cp:lastModifiedBy>Joana Almeida Braga</cp:lastModifiedBy>
  <cp:revision>41</cp:revision>
  <dcterms:created xsi:type="dcterms:W3CDTF">2023-01-06T10:27:00Z</dcterms:created>
  <dcterms:modified xsi:type="dcterms:W3CDTF">2024-01-08T10:51:00Z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2023-01-06T10:27:57Z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e1f0894d-36ae-45d5-814f-2cda78e71624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