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2CABFD91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  <w:r w:rsidR="00371624">
        <w:rPr>
          <w:rFonts w:ascii="Santander Text" w:hAnsi="Santander Text"/>
        </w:rPr>
        <w:t xml:space="preserve"> – ESG Pilar III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2812BCDA" w14:textId="77777777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</w:t>
      </w:r>
      <w:r w:rsidR="0000132E">
        <w:rPr>
          <w:lang w:eastAsia="ja-JP"/>
        </w:rPr>
        <w:t>1</w:t>
      </w:r>
      <w:r w:rsidR="008E2218">
        <w:rPr>
          <w:lang w:eastAsia="ja-JP"/>
        </w:rPr>
        <w:t xml:space="preserve"> 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Default="008E2218" w:rsidP="00301FA4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="0000132E" w:rsidRPr="0000132E">
        <w:rPr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>
        <w:rPr>
          <w:lang w:eastAsia="ja-JP"/>
        </w:rPr>
        <w:t>;</w:t>
      </w:r>
    </w:p>
    <w:p w14:paraId="0857E3BA" w14:textId="42D83F57" w:rsidR="00E72CD2" w:rsidRPr="003F7880" w:rsidRDefault="008E2218" w:rsidP="008E2218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Pr="00E06763">
        <w:rPr>
          <w:lang w:eastAsia="ja-JP"/>
        </w:rPr>
        <w:t xml:space="preserve">eportar as </w:t>
      </w:r>
      <w:r>
        <w:rPr>
          <w:lang w:eastAsia="ja-JP"/>
        </w:rPr>
        <w:t xml:space="preserve">emissões financiadas </w:t>
      </w:r>
      <w:r w:rsidRPr="00E06763">
        <w:rPr>
          <w:lang w:eastAsia="ja-JP"/>
        </w:rPr>
        <w:t>pelo</w:t>
      </w:r>
      <w:r>
        <w:rPr>
          <w:lang w:eastAsia="ja-JP"/>
        </w:rPr>
        <w:t xml:space="preserve"> Banco aos clientes em carteira, </w:t>
      </w:r>
      <w:r w:rsidRPr="00E06763">
        <w:rPr>
          <w:lang w:eastAsia="ja-JP"/>
        </w:rPr>
        <w:t>calculadas segundo a metodologia de cálculo PCAF (</w:t>
      </w:r>
      <w:r w:rsidR="00014EE8">
        <w:rPr>
          <w:i/>
          <w:lang w:eastAsia="ja-JP"/>
        </w:rPr>
        <w:t>Partnership for Carbon A</w:t>
      </w:r>
      <w:r w:rsidRPr="008E2218">
        <w:rPr>
          <w:i/>
          <w:lang w:eastAsia="ja-JP"/>
        </w:rPr>
        <w:t>ccounting Financials</w:t>
      </w:r>
      <w:r>
        <w:rPr>
          <w:lang w:eastAsia="ja-JP"/>
        </w:rPr>
        <w:t xml:space="preserve">), ao </w:t>
      </w:r>
      <w:r w:rsidRPr="00E06763">
        <w:rPr>
          <w:lang w:eastAsia="ja-JP"/>
        </w:rPr>
        <w:t xml:space="preserve">nível dos vários </w:t>
      </w:r>
      <w:r w:rsidRPr="008E2218">
        <w:rPr>
          <w:i/>
          <w:lang w:eastAsia="ja-JP"/>
        </w:rPr>
        <w:t>portfolios</w:t>
      </w:r>
      <w:r w:rsidRPr="00E06763">
        <w:rPr>
          <w:lang w:eastAsia="ja-JP"/>
        </w:rPr>
        <w:t xml:space="preserve">: </w:t>
      </w:r>
      <w:r w:rsidRPr="008E2218">
        <w:rPr>
          <w:i/>
          <w:lang w:eastAsia="ja-JP"/>
        </w:rPr>
        <w:t xml:space="preserve">Corporate Business Loans, Motor Vehicle Loans, Project Finance </w:t>
      </w:r>
      <w:r w:rsidRPr="00E06763">
        <w:rPr>
          <w:lang w:eastAsia="ja-JP"/>
        </w:rPr>
        <w:t xml:space="preserve">e </w:t>
      </w:r>
      <w:r w:rsidRPr="008E2218">
        <w:rPr>
          <w:i/>
          <w:lang w:eastAsia="ja-JP"/>
        </w:rPr>
        <w:t>Real Estate</w:t>
      </w:r>
      <w:r w:rsidR="00014EE8">
        <w:rPr>
          <w:lang w:eastAsia="ja-JP"/>
        </w:rPr>
        <w:t>. Para cad</w:t>
      </w:r>
      <w:r>
        <w:rPr>
          <w:lang w:eastAsia="ja-JP"/>
        </w:rPr>
        <w:t>a um dos portfólios</w:t>
      </w:r>
      <w:r w:rsidR="00014EE8">
        <w:rPr>
          <w:lang w:eastAsia="ja-JP"/>
        </w:rPr>
        <w:t>,</w:t>
      </w:r>
      <w:r>
        <w:rPr>
          <w:lang w:eastAsia="ja-JP"/>
        </w:rPr>
        <w:t xml:space="preserve"> existem </w:t>
      </w:r>
      <w:r w:rsidR="0000132E" w:rsidRPr="00E06763">
        <w:rPr>
          <w:lang w:eastAsia="ja-JP"/>
        </w:rPr>
        <w:t xml:space="preserve">vários níveis de </w:t>
      </w:r>
      <w:r w:rsidR="0000132E" w:rsidRPr="00E06763">
        <w:rPr>
          <w:i/>
          <w:lang w:eastAsia="ja-JP"/>
        </w:rPr>
        <w:t>data quality score</w:t>
      </w:r>
      <w:r w:rsidR="0000132E" w:rsidRPr="00E06763">
        <w:rPr>
          <w:lang w:eastAsia="ja-JP"/>
        </w:rPr>
        <w:t>, mediante o nível de qualidade de informação disponível no Banco/</w:t>
      </w:r>
      <w:r w:rsidR="0000132E" w:rsidRPr="00E06763">
        <w:rPr>
          <w:i/>
          <w:lang w:eastAsia="ja-JP"/>
        </w:rPr>
        <w:t>inputs</w:t>
      </w:r>
      <w:r w:rsidR="0000132E" w:rsidRPr="00E06763">
        <w:rPr>
          <w:lang w:eastAsia="ja-JP"/>
        </w:rPr>
        <w:t xml:space="preserve"> corporativos.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0EA6164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98866E1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BA437ED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F39B8EE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FE06BEC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4BEF9C1C" w:rsidR="00D87A2A" w:rsidRPr="003F7880" w:rsidRDefault="00D87A2A" w:rsidP="00157025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 w:rsidR="00157025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operações gerais.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23A3280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00132E">
        <w:rPr>
          <w:rFonts w:cstheme="minorHAnsi"/>
          <w:i/>
          <w:iCs/>
        </w:rPr>
        <w:t>Template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19F6311E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00132E" w:rsidRPr="003936F0">
        <w:rPr>
          <w:b/>
          <w:i/>
        </w:rPr>
        <w:t>Template</w:t>
      </w:r>
      <w:r w:rsidR="0000132E">
        <w:rPr>
          <w:b/>
        </w:rPr>
        <w:t xml:space="preserve"> 1</w:t>
      </w:r>
    </w:p>
    <w:p w14:paraId="35DBAEC4" w14:textId="410C723F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4CECB14C" w:rsidR="003663B8" w:rsidRPr="003F7880" w:rsidRDefault="002E5425" w:rsidP="008E2218">
      <w:pPr>
        <w:jc w:val="center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2F5A8761" wp14:editId="5ED8DB82">
            <wp:extent cx="5743093" cy="21063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late 2 ste - template 1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983" cy="210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B8"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6AE16A7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71084940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3E11BDF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06B70CA5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 xml:space="preserve">responsabilidade e </w:t>
      </w:r>
      <w:r w:rsidR="00DC4C1A">
        <w:rPr>
          <w:rFonts w:cstheme="minorHAnsi"/>
        </w:rPr>
        <w:t>tipo de valor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>.</w:t>
      </w:r>
    </w:p>
    <w:p w14:paraId="3EB6F69E" w14:textId="4760C1BB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DC4C1A">
        <w:rPr>
          <w:rFonts w:cstheme="minorHAnsi"/>
        </w:rPr>
        <w:t xml:space="preserve"> e tipo de valor (‘</w:t>
      </w:r>
      <w:r w:rsidR="00DC4C1A" w:rsidRPr="00DC4C1A">
        <w:rPr>
          <w:rFonts w:cstheme="minorHAnsi"/>
          <w:i/>
        </w:rPr>
        <w:t>vb_imp</w:t>
      </w:r>
      <w:r w:rsidR="00DC4C1A">
        <w:rPr>
          <w:rFonts w:cstheme="minorHAnsi"/>
        </w:rPr>
        <w:t>’)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5FDBCB5" w14:textId="57B1303E" w:rsidR="00B440F8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</w:t>
      </w:r>
      <w:r w:rsidR="00B440F8" w:rsidRPr="00B440F8">
        <w:rPr>
          <w:rFonts w:cstheme="minorHAnsi"/>
          <w:i/>
          <w:iCs/>
        </w:rPr>
        <w:t>union all</w:t>
      </w:r>
      <w:r w:rsidR="00B440F8">
        <w:rPr>
          <w:rFonts w:cstheme="minorHAnsi"/>
          <w:iCs/>
        </w:rPr>
        <w:t xml:space="preserve"> entre duas tabelas: </w:t>
      </w:r>
    </w:p>
    <w:p w14:paraId="5CC86B72" w14:textId="6DF5AB9D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 xml:space="preserve">niverso de </w:t>
      </w:r>
      <w:r>
        <w:rPr>
          <w:rFonts w:cstheme="minorHAnsi"/>
          <w:iCs/>
        </w:rPr>
        <w:t>contratos e valor bruto associado, dado que o valor de emissões é calculado apenas para a exposição bruta de cada chave contrato/bem (ou por cliente, caso o contrato não possua bem associado);</w:t>
      </w:r>
    </w:p>
    <w:p w14:paraId="7333CE8C" w14:textId="79426EC9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valor de imparidade para os contratos já identificados no universo definido acima. </w:t>
      </w:r>
    </w:p>
    <w:p w14:paraId="6144D880" w14:textId="236E200A" w:rsidR="00F64324" w:rsidRPr="00B440F8" w:rsidRDefault="00B440F8" w:rsidP="00B440F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geração do universo descritivo no ponto 1., são obtidos os contratos e respetivos saldos através da </w:t>
      </w:r>
      <w:r w:rsidR="00077BDC" w:rsidRPr="00B440F8">
        <w:rPr>
          <w:rFonts w:cstheme="minorHAnsi"/>
          <w:iCs/>
        </w:rPr>
        <w:t xml:space="preserve">tabela </w:t>
      </w:r>
      <w:r w:rsidR="00077BDC" w:rsidRPr="00167F97">
        <w:rPr>
          <w:rFonts w:cstheme="minorHAnsi"/>
          <w:b/>
          <w:bCs/>
          <w:i/>
        </w:rPr>
        <w:t>bu_</w:t>
      </w:r>
      <w:r w:rsidR="00167F97" w:rsidRPr="00167F97">
        <w:rPr>
          <w:rFonts w:cstheme="minorHAnsi"/>
          <w:b/>
          <w:bCs/>
          <w:i/>
        </w:rPr>
        <w:t>captools</w:t>
      </w:r>
      <w:r w:rsidR="00077BDC" w:rsidRPr="00167F97">
        <w:rPr>
          <w:rFonts w:cstheme="minorHAnsi"/>
          <w:b/>
          <w:bCs/>
          <w:i/>
        </w:rPr>
        <w:t>_work.p3_</w:t>
      </w:r>
      <w:r w:rsidR="00167F97" w:rsidRPr="00167F97">
        <w:rPr>
          <w:rFonts w:cstheme="minorHAnsi"/>
          <w:b/>
          <w:bCs/>
          <w:i/>
        </w:rPr>
        <w:t>univ</w:t>
      </w:r>
      <w:r w:rsidR="00077BDC" w:rsidRPr="00167F97">
        <w:rPr>
          <w:rFonts w:cstheme="minorHAnsi"/>
          <w:b/>
          <w:bCs/>
          <w:i/>
        </w:rPr>
        <w:t>_local_</w:t>
      </w:r>
      <w:r w:rsidR="00167F97" w:rsidRPr="00167F97">
        <w:rPr>
          <w:rFonts w:cstheme="minorHAnsi"/>
          <w:b/>
          <w:bCs/>
          <w:i/>
        </w:rPr>
        <w:t>cto</w:t>
      </w:r>
      <w:r w:rsidR="00077BDC" w:rsidRPr="00B440F8">
        <w:rPr>
          <w:rFonts w:cstheme="minorHAnsi"/>
          <w:iCs/>
        </w:rPr>
        <w:t>, filtrada pela data de referência no campo ‘</w:t>
      </w:r>
      <w:r w:rsidR="00167F97">
        <w:rPr>
          <w:rFonts w:cstheme="minorHAnsi"/>
          <w:i/>
        </w:rPr>
        <w:t>ref_date</w:t>
      </w:r>
      <w:r w:rsidR="00077BDC" w:rsidRPr="00B440F8">
        <w:rPr>
          <w:rFonts w:cstheme="minorHAnsi"/>
          <w:iCs/>
        </w:rPr>
        <w:t xml:space="preserve">’, pelo </w:t>
      </w:r>
      <w:r w:rsidR="00077BDC" w:rsidRPr="00B440F8">
        <w:rPr>
          <w:rFonts w:cstheme="minorHAnsi"/>
          <w:i/>
        </w:rPr>
        <w:t>id</w:t>
      </w:r>
      <w:r w:rsidR="00077BDC" w:rsidRPr="00B440F8">
        <w:rPr>
          <w:rFonts w:cstheme="minorHAnsi"/>
          <w:iCs/>
        </w:rPr>
        <w:t xml:space="preserve"> d</w:t>
      </w:r>
      <w:r w:rsidR="00D877A0" w:rsidRPr="00B440F8">
        <w:rPr>
          <w:rFonts w:cstheme="minorHAnsi"/>
          <w:iCs/>
        </w:rPr>
        <w:t>e</w:t>
      </w:r>
      <w:r w:rsidR="00077BDC" w:rsidRPr="00B440F8">
        <w:rPr>
          <w:rFonts w:cstheme="minorHAnsi"/>
          <w:iCs/>
        </w:rPr>
        <w:t xml:space="preserve"> corrida máximo (campo ‘</w:t>
      </w:r>
      <w:r w:rsidR="00077BDC"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</w:t>
      </w:r>
      <w:r w:rsidR="00077BDC" w:rsidRPr="00B440F8">
        <w:rPr>
          <w:rFonts w:cstheme="minorHAnsi"/>
          <w:iCs/>
        </w:rPr>
        <w:t xml:space="preserve"> por ‘1’ no campo ‘</w:t>
      </w:r>
      <w:r w:rsidR="00077BDC" w:rsidRPr="00B440F8">
        <w:rPr>
          <w:rFonts w:cstheme="minorHAnsi"/>
          <w:i/>
        </w:rPr>
        <w:t>template</w:t>
      </w:r>
      <w:r w:rsidR="003A46FA" w:rsidRPr="00B440F8">
        <w:rPr>
          <w:rFonts w:cstheme="minorHAnsi"/>
          <w:i/>
        </w:rPr>
        <w:t>1</w:t>
      </w:r>
      <w:r w:rsidR="00077BDC" w:rsidRPr="00B440F8">
        <w:rPr>
          <w:rFonts w:cstheme="minorHAnsi"/>
          <w:iCs/>
        </w:rPr>
        <w:t>’</w:t>
      </w:r>
      <w:r w:rsidRPr="00B440F8">
        <w:rPr>
          <w:rFonts w:cstheme="minorHAnsi"/>
          <w:iCs/>
        </w:rPr>
        <w:t xml:space="preserve"> e ‘valor bruto’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</w:t>
      </w:r>
      <w:r w:rsidR="000B0034" w:rsidRPr="00B440F8">
        <w:rPr>
          <w:rFonts w:cstheme="minorHAnsi"/>
          <w:iCs/>
        </w:rPr>
        <w:t>(tabela da qual são obtidos os campos ‘</w:t>
      </w:r>
      <w:r w:rsidR="000B0034" w:rsidRPr="00B440F8">
        <w:rPr>
          <w:rFonts w:cstheme="minorHAnsi"/>
          <w:i/>
          <w:iCs/>
        </w:rPr>
        <w:t>cempresa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cbalcao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cnumecta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zdeposit</w:t>
      </w:r>
      <w:r w:rsidR="000B0034" w:rsidRPr="00B440F8">
        <w:rPr>
          <w:rFonts w:cstheme="minorHAnsi"/>
          <w:iCs/>
        </w:rPr>
        <w:t xml:space="preserve">’, </w:t>
      </w:r>
      <w:r w:rsidR="007F07AD" w:rsidRPr="007F07AD">
        <w:rPr>
          <w:rFonts w:cstheme="minorHAnsi"/>
          <w:i/>
          <w:iCs/>
        </w:rPr>
        <w:t>‘stages’</w:t>
      </w:r>
      <w:r w:rsidR="000E3483">
        <w:rPr>
          <w:rFonts w:cstheme="minorHAnsi"/>
          <w:i/>
          <w:iCs/>
        </w:rPr>
        <w:t xml:space="preserve"> </w:t>
      </w:r>
      <w:r w:rsidR="000E3483" w:rsidRPr="000E3483">
        <w:rPr>
          <w:rFonts w:cstheme="minorHAnsi"/>
          <w:iCs/>
        </w:rPr>
        <w:t>(</w:t>
      </w:r>
      <w:r w:rsidR="000E3483">
        <w:rPr>
          <w:rFonts w:cstheme="minorHAnsi"/>
          <w:iCs/>
        </w:rPr>
        <w:t xml:space="preserve">renomeado para </w:t>
      </w:r>
      <w:r w:rsidR="000E3483" w:rsidRPr="000E3483">
        <w:rPr>
          <w:rFonts w:cstheme="minorHAnsi"/>
          <w:i/>
          <w:iCs/>
        </w:rPr>
        <w:t>‘stage’</w:t>
      </w:r>
      <w:r w:rsidR="000E3483" w:rsidRPr="000E3483">
        <w:rPr>
          <w:rFonts w:cstheme="minorHAnsi"/>
          <w:iCs/>
        </w:rPr>
        <w:t>)</w:t>
      </w:r>
      <w:r w:rsidR="007F07AD">
        <w:rPr>
          <w:rFonts w:cstheme="minorHAnsi"/>
          <w:iCs/>
        </w:rPr>
        <w:t xml:space="preserve">, </w:t>
      </w:r>
      <w:r w:rsidR="000319BD">
        <w:rPr>
          <w:rFonts w:cstheme="minorHAnsi"/>
          <w:i/>
          <w:iCs/>
        </w:rPr>
        <w:t>‘data_vencimento’,</w:t>
      </w:r>
      <w:r w:rsidR="007F07AD" w:rsidRPr="007F07AD">
        <w:rPr>
          <w:rFonts w:cstheme="minorHAnsi"/>
          <w:i/>
          <w:iCs/>
        </w:rPr>
        <w:t xml:space="preserve"> ‘produto</w:t>
      </w:r>
      <w:r w:rsidR="007F07AD">
        <w:rPr>
          <w:rFonts w:cstheme="minorHAnsi"/>
          <w:i/>
          <w:iCs/>
        </w:rPr>
        <w:t>’</w:t>
      </w:r>
      <w:r w:rsidR="007F07AD" w:rsidRPr="007F07AD">
        <w:rPr>
          <w:rFonts w:cstheme="minorHAnsi"/>
          <w:i/>
          <w:iCs/>
        </w:rPr>
        <w:t>, ‘instrumento_financeiro’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</w:t>
      </w:r>
      <w:r w:rsidR="007F07AD">
        <w:rPr>
          <w:rFonts w:cstheme="minorHAnsi"/>
          <w:iCs/>
        </w:rPr>
        <w:t xml:space="preserve">, </w:t>
      </w:r>
      <w:r w:rsidR="000B0034" w:rsidRPr="00B440F8">
        <w:rPr>
          <w:rFonts w:cstheme="minorHAnsi"/>
          <w:iCs/>
        </w:rPr>
        <w:t>‘</w:t>
      </w:r>
      <w:r w:rsidR="000B0034" w:rsidRPr="00B440F8">
        <w:rPr>
          <w:rFonts w:cstheme="minorHAnsi"/>
          <w:i/>
          <w:iCs/>
        </w:rPr>
        <w:t>tipo_colateral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ccontab_final_idcomb_total</w:t>
      </w:r>
      <w:r w:rsidR="000B0034" w:rsidRPr="00B440F8">
        <w:rPr>
          <w:rFonts w:cstheme="minorHAnsi"/>
          <w:iCs/>
        </w:rPr>
        <w:t>’</w:t>
      </w:r>
      <w:r w:rsidR="00A837BB">
        <w:rPr>
          <w:rFonts w:cstheme="minorHAnsi"/>
          <w:iCs/>
        </w:rPr>
        <w:t>, ‘</w:t>
      </w:r>
      <w:r w:rsidR="00A837BB">
        <w:rPr>
          <w:rFonts w:cstheme="minorHAnsi"/>
          <w:i/>
          <w:iCs/>
        </w:rPr>
        <w:t>zcliente</w:t>
      </w:r>
      <w:r w:rsidR="00A837BB">
        <w:rPr>
          <w:rFonts w:cstheme="minorHAnsi"/>
          <w:iCs/>
        </w:rPr>
        <w:t>’</w:t>
      </w:r>
      <w:r w:rsidR="000B0034" w:rsidRPr="00B440F8">
        <w:rPr>
          <w:rFonts w:cstheme="minorHAnsi"/>
          <w:iCs/>
        </w:rPr>
        <w:t xml:space="preserve"> e ‘</w:t>
      </w:r>
      <w:r w:rsidR="000B0034" w:rsidRPr="00B440F8">
        <w:rPr>
          <w:rFonts w:cstheme="minorHAnsi"/>
          <w:i/>
          <w:iCs/>
        </w:rPr>
        <w:t>bruto_imparidade</w:t>
      </w:r>
      <w:r w:rsidR="000B0034" w:rsidRPr="00B440F8">
        <w:rPr>
          <w:rFonts w:cstheme="minorHAnsi"/>
          <w:iCs/>
        </w:rPr>
        <w:t>’</w:t>
      </w:r>
      <w:r w:rsidR="007F07AD">
        <w:rPr>
          <w:rFonts w:cstheme="minorHAnsi"/>
          <w:iCs/>
        </w:rPr>
        <w:t xml:space="preserve"> (renomeado para </w:t>
      </w:r>
      <w:r w:rsidR="007F07AD" w:rsidRPr="007F07AD">
        <w:rPr>
          <w:rFonts w:cstheme="minorHAnsi"/>
          <w:i/>
          <w:iCs/>
        </w:rPr>
        <w:t>‘vb_imp’</w:t>
      </w:r>
      <w:r w:rsidR="007F07AD">
        <w:rPr>
          <w:rFonts w:cstheme="minorHAnsi"/>
          <w:iCs/>
        </w:rPr>
        <w:t>)</w:t>
      </w:r>
      <w:r w:rsidR="000B0034" w:rsidRPr="00B440F8">
        <w:rPr>
          <w:rFonts w:cstheme="minorHAnsi"/>
          <w:iCs/>
        </w:rPr>
        <w:t>)</w:t>
      </w:r>
      <w:r w:rsidR="00077BDC" w:rsidRPr="00B440F8">
        <w:rPr>
          <w:rFonts w:cstheme="minorHAnsi"/>
          <w:iCs/>
        </w:rPr>
        <w:t>,</w:t>
      </w:r>
      <w:r w:rsidR="004E42A5">
        <w:rPr>
          <w:rFonts w:cstheme="minorHAnsi"/>
          <w:iCs/>
        </w:rPr>
        <w:t xml:space="preserve"> sendo efetuado</w:t>
      </w:r>
      <w:r w:rsidR="001A7B1F">
        <w:rPr>
          <w:rFonts w:cstheme="minorHAnsi"/>
          <w:iCs/>
        </w:rPr>
        <w:t xml:space="preserve"> </w:t>
      </w:r>
      <w:r w:rsidR="00F64324" w:rsidRPr="00B440F8">
        <w:rPr>
          <w:rFonts w:cstheme="minorHAnsi"/>
          <w:iCs/>
        </w:rPr>
        <w:t>o seguinte cruzamento:</w:t>
      </w:r>
    </w:p>
    <w:p w14:paraId="305B3F21" w14:textId="1BF65978" w:rsidR="001A7B1F" w:rsidRDefault="001A7B1F" w:rsidP="0025051A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entre a tabela referida no </w:t>
      </w:r>
      <w:r w:rsidRPr="001A7B1F">
        <w:rPr>
          <w:rFonts w:cstheme="minorHAnsi"/>
          <w:iCs/>
        </w:rPr>
        <w:t>ponto</w:t>
      </w:r>
      <w:r>
        <w:rPr>
          <w:rFonts w:cstheme="minorHAnsi"/>
          <w:iCs/>
        </w:rPr>
        <w:t xml:space="preserve"> anterior </w:t>
      </w:r>
      <w:r w:rsidRPr="001A7B1F">
        <w:rPr>
          <w:rFonts w:cstheme="minorHAnsi"/>
          <w:iCs/>
        </w:rPr>
        <w:t xml:space="preserve">com a tabela </w:t>
      </w:r>
      <w:commentRangeStart w:id="2"/>
      <w:r w:rsidR="007F07AD" w:rsidRPr="00DA0699">
        <w:rPr>
          <w:rFonts w:cstheme="minorHAnsi"/>
          <w:b/>
          <w:i/>
          <w:iCs/>
        </w:rPr>
        <w:t>business_esg</w:t>
      </w:r>
      <w:r w:rsidRPr="00DA0699">
        <w:rPr>
          <w:rFonts w:cstheme="minorHAnsi"/>
          <w:b/>
          <w:i/>
          <w:iCs/>
        </w:rPr>
        <w:t>.modesg_out_emss_fncd</w:t>
      </w:r>
      <w:commentRangeEnd w:id="2"/>
      <w:r w:rsidR="00014EE8">
        <w:rPr>
          <w:rStyle w:val="CommentReference"/>
        </w:rPr>
        <w:commentReference w:id="2"/>
      </w:r>
      <w:r w:rsidRPr="001A7B1F">
        <w:rPr>
          <w:rFonts w:cstheme="minorHAnsi"/>
          <w:iCs/>
        </w:rPr>
        <w:t>, filtrada pela da</w:t>
      </w:r>
      <w:r>
        <w:rPr>
          <w:rFonts w:cstheme="minorHAnsi"/>
          <w:iCs/>
        </w:rPr>
        <w:t xml:space="preserve">ta de referência no campo </w:t>
      </w:r>
      <w:r w:rsidRPr="001A7B1F">
        <w:rPr>
          <w:rFonts w:cstheme="minorHAnsi"/>
          <w:i/>
          <w:iCs/>
        </w:rPr>
        <w:t>‘ref_date’</w:t>
      </w:r>
      <w:r w:rsidR="004453D3">
        <w:rPr>
          <w:rFonts w:cstheme="minorHAnsi"/>
          <w:i/>
          <w:iCs/>
        </w:rPr>
        <w:t xml:space="preserve"> </w:t>
      </w:r>
      <w:r w:rsidR="004453D3">
        <w:rPr>
          <w:rFonts w:cstheme="minorHAnsi"/>
          <w:iCs/>
        </w:rPr>
        <w:t>e por ‘%</w:t>
      </w:r>
      <w:r w:rsidR="00DC1EF6">
        <w:rPr>
          <w:rFonts w:cstheme="minorHAnsi"/>
          <w:iCs/>
        </w:rPr>
        <w:t>ST SGPS Cons</w:t>
      </w:r>
      <w:r w:rsidR="004453D3">
        <w:rPr>
          <w:rFonts w:cstheme="minorHAnsi"/>
          <w:iCs/>
        </w:rPr>
        <w:t>%’ no campo ‘</w:t>
      </w:r>
      <w:r w:rsidR="00DC1EF6">
        <w:rPr>
          <w:rFonts w:cstheme="minorHAnsi"/>
          <w:i/>
          <w:iCs/>
        </w:rPr>
        <w:t>nome</w:t>
      </w:r>
      <w:r w:rsidR="004453D3">
        <w:rPr>
          <w:rFonts w:cstheme="minorHAnsi"/>
          <w:i/>
          <w:iCs/>
        </w:rPr>
        <w:t>_perimetro</w:t>
      </w:r>
      <w:r w:rsidR="004453D3"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através dos seguintes campos </w:t>
      </w:r>
      <w:r w:rsidRPr="001A7B1F">
        <w:rPr>
          <w:rFonts w:cstheme="minorHAnsi"/>
          <w:i/>
          <w:iCs/>
        </w:rPr>
        <w:t>‘cempresa’, ‘cbalcao’, ‘cnumecta’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. Deste cruzamento </w:t>
      </w:r>
      <w:r>
        <w:rPr>
          <w:rFonts w:cstheme="minorHAnsi"/>
          <w:iCs/>
        </w:rPr>
        <w:lastRenderedPageBreak/>
        <w:t>são obtidos os seguintes campos ‘</w:t>
      </w:r>
      <w:r w:rsidRPr="001A7B1F">
        <w:rPr>
          <w:rFonts w:cstheme="minorHAnsi"/>
          <w:i/>
          <w:iCs/>
        </w:rPr>
        <w:t>amount’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‘scp1_emss_fncd’, ‘scp2_emss_fncd’</w:t>
      </w:r>
      <w:r w:rsidR="0025051A"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‘scp3_emss_fncd’</w:t>
      </w:r>
      <w:r w:rsidR="0025051A">
        <w:rPr>
          <w:rFonts w:cstheme="minorHAnsi"/>
          <w:iCs/>
        </w:rPr>
        <w:t>, ’</w:t>
      </w:r>
      <w:r w:rsidR="0025051A" w:rsidRPr="0025051A">
        <w:rPr>
          <w:rFonts w:cstheme="minorHAnsi"/>
          <w:i/>
          <w:iCs/>
        </w:rPr>
        <w:t>origem_scp1_emss</w:t>
      </w:r>
      <w:r w:rsidR="0025051A">
        <w:rPr>
          <w:rFonts w:cstheme="minorHAnsi"/>
          <w:iCs/>
        </w:rPr>
        <w:t>’,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scp2</w:t>
      </w:r>
      <w:r w:rsidR="0025051A" w:rsidRPr="0025051A">
        <w:rPr>
          <w:rFonts w:cstheme="minorHAnsi"/>
          <w:i/>
          <w:iCs/>
        </w:rPr>
        <w:t>_emss</w:t>
      </w:r>
      <w:r w:rsidR="0025051A">
        <w:rPr>
          <w:rFonts w:cstheme="minorHAnsi"/>
          <w:iCs/>
        </w:rPr>
        <w:t>’ e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scp3</w:t>
      </w:r>
      <w:r w:rsidR="0025051A" w:rsidRPr="0025051A">
        <w:rPr>
          <w:rFonts w:cstheme="minorHAnsi"/>
          <w:i/>
          <w:iCs/>
        </w:rPr>
        <w:t>_emss</w:t>
      </w:r>
      <w:r w:rsidR="00FD093A">
        <w:rPr>
          <w:rFonts w:cstheme="minorHAnsi"/>
          <w:iCs/>
        </w:rPr>
        <w:t>’</w:t>
      </w:r>
      <w:r>
        <w:rPr>
          <w:rFonts w:cstheme="minorHAnsi"/>
          <w:iCs/>
        </w:rPr>
        <w:t>.</w:t>
      </w:r>
    </w:p>
    <w:p w14:paraId="5B36DD44" w14:textId="0636160C" w:rsidR="000B0034" w:rsidRDefault="004E42A5" w:rsidP="000B003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Após efetuado o cruzamento anteriormente referido</w:t>
      </w:r>
      <w:r w:rsidR="001A7B1F">
        <w:rPr>
          <w:rFonts w:cstheme="minorHAnsi"/>
          <w:iCs/>
        </w:rPr>
        <w:t xml:space="preserve"> e, antes de proceder à agregação dos universos de valor bruto e imparidade, deverá ser </w:t>
      </w:r>
      <w:r w:rsidR="007F07AD">
        <w:rPr>
          <w:rFonts w:cstheme="minorHAnsi"/>
          <w:iCs/>
        </w:rPr>
        <w:t xml:space="preserve">efetuado um somatório de exposição e emissões de </w:t>
      </w:r>
      <w:r w:rsidR="007F07AD" w:rsidRPr="007F07AD">
        <w:rPr>
          <w:rFonts w:cstheme="minorHAnsi"/>
          <w:i/>
          <w:iCs/>
        </w:rPr>
        <w:t>scope</w:t>
      </w:r>
      <w:r w:rsidR="007F07AD">
        <w:rPr>
          <w:rFonts w:cstheme="minorHAnsi"/>
          <w:iCs/>
        </w:rPr>
        <w:t xml:space="preserve">s 1, 2 e 3 por contrato e características associadas ao contrato (i.e. </w:t>
      </w:r>
      <w:r w:rsidR="007F07AD" w:rsidRPr="007F07AD">
        <w:rPr>
          <w:rFonts w:cstheme="minorHAnsi"/>
          <w:iCs/>
        </w:rPr>
        <w:t xml:space="preserve">        </w:t>
      </w:r>
      <w:r w:rsidR="007F07AD" w:rsidRPr="007F07AD">
        <w:rPr>
          <w:rFonts w:cstheme="minorHAnsi"/>
          <w:i/>
          <w:iCs/>
        </w:rPr>
        <w:t>‘vb_imp’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‘contraparte’, ‘stages’, ‘data_vencimento’, ‘produto’, ‘instrumento_financeiro’, ‘tipo_colateral’</w:t>
      </w:r>
      <w:r w:rsidR="007F07AD">
        <w:rPr>
          <w:rFonts w:cstheme="minorHAnsi"/>
          <w:i/>
          <w:iCs/>
        </w:rPr>
        <w:t xml:space="preserve"> </w:t>
      </w:r>
      <w:r w:rsidR="007F07AD" w:rsidRPr="007F07AD">
        <w:rPr>
          <w:rFonts w:cstheme="minorHAnsi"/>
          <w:iCs/>
        </w:rPr>
        <w:t>e</w:t>
      </w:r>
      <w:r w:rsidR="007F07AD" w:rsidRPr="007F07AD">
        <w:rPr>
          <w:rFonts w:cstheme="minorHAnsi"/>
          <w:i/>
          <w:iCs/>
        </w:rPr>
        <w:t xml:space="preserve"> ‘cpais_residencia’</w:t>
      </w:r>
      <w:r w:rsidR="007F07AD" w:rsidRPr="007F07AD">
        <w:rPr>
          <w:rFonts w:cstheme="minorHAnsi"/>
          <w:iCs/>
        </w:rPr>
        <w:t>)</w:t>
      </w:r>
      <w:r w:rsidR="007F07AD">
        <w:rPr>
          <w:rFonts w:cstheme="minorHAnsi"/>
          <w:iCs/>
        </w:rPr>
        <w:t>.</w:t>
      </w:r>
    </w:p>
    <w:p w14:paraId="1D82B895" w14:textId="2E091944" w:rsidR="007F07AD" w:rsidRPr="00B440F8" w:rsidRDefault="007F07AD" w:rsidP="007F07A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Seguidamente é efetuada a obtenção dos valores associados à imparidade. Para tal é usada a </w:t>
      </w:r>
      <w:r w:rsidRPr="00B440F8">
        <w:rPr>
          <w:rFonts w:cstheme="minorHAnsi"/>
          <w:iCs/>
        </w:rPr>
        <w:t xml:space="preserve">tabela </w:t>
      </w:r>
      <w:r w:rsidR="00167F97" w:rsidRPr="00167F97">
        <w:rPr>
          <w:rFonts w:cstheme="minorHAnsi"/>
          <w:b/>
          <w:bCs/>
          <w:i/>
        </w:rPr>
        <w:t>bu_captools_work.p3_univ_local_cto</w:t>
      </w:r>
      <w:r w:rsidRPr="00B440F8">
        <w:rPr>
          <w:rFonts w:cstheme="minorHAnsi"/>
          <w:iCs/>
        </w:rPr>
        <w:t>, filtrada pela data de referência no campo ‘</w:t>
      </w:r>
      <w:r w:rsidR="00167F97">
        <w:rPr>
          <w:rFonts w:cstheme="minorHAnsi"/>
          <w:i/>
        </w:rPr>
        <w:t>ref_date</w:t>
      </w:r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r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>’ e ‘</w:t>
      </w:r>
      <w:r>
        <w:rPr>
          <w:rFonts w:cstheme="minorHAnsi"/>
          <w:iCs/>
        </w:rPr>
        <w:t>imparidade</w:t>
      </w:r>
      <w:r w:rsidRPr="00B440F8">
        <w:rPr>
          <w:rFonts w:cstheme="minorHAnsi"/>
          <w:iCs/>
        </w:rPr>
        <w:t xml:space="preserve">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(tabela da qual são obtidos os </w:t>
      </w:r>
      <w:r w:rsidR="004465E9" w:rsidRPr="00B440F8">
        <w:rPr>
          <w:rFonts w:cstheme="minorHAnsi"/>
          <w:iCs/>
        </w:rPr>
        <w:t xml:space="preserve">campos </w:t>
      </w:r>
      <w:r w:rsidR="007958C3">
        <w:rPr>
          <w:rFonts w:cstheme="minorHAnsi"/>
          <w:iCs/>
        </w:rPr>
        <w:t>‘</w:t>
      </w:r>
      <w:r w:rsidR="007958C3">
        <w:rPr>
          <w:rFonts w:cstheme="minorHAnsi"/>
          <w:i/>
          <w:iCs/>
        </w:rPr>
        <w:t>zcliente</w:t>
      </w:r>
      <w:r w:rsidR="007958C3">
        <w:rPr>
          <w:rFonts w:cstheme="minorHAnsi"/>
          <w:iCs/>
        </w:rPr>
        <w:t xml:space="preserve">’, </w:t>
      </w:r>
      <w:r w:rsidR="004465E9" w:rsidRPr="00B440F8">
        <w:rPr>
          <w:rFonts w:cstheme="minorHAnsi"/>
          <w:iCs/>
        </w:rPr>
        <w:t>‘</w:t>
      </w:r>
      <w:r w:rsidR="004465E9" w:rsidRPr="00B440F8">
        <w:rPr>
          <w:rFonts w:cstheme="minorHAnsi"/>
          <w:i/>
          <w:iCs/>
        </w:rPr>
        <w:t>cempresa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cbalcao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cnumecta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zdeposit</w:t>
      </w:r>
      <w:r w:rsidR="004465E9" w:rsidRPr="00B440F8">
        <w:rPr>
          <w:rFonts w:cstheme="minorHAnsi"/>
          <w:iCs/>
        </w:rPr>
        <w:t xml:space="preserve">’, </w:t>
      </w:r>
      <w:r w:rsidR="004465E9" w:rsidRPr="007F07AD">
        <w:rPr>
          <w:rFonts w:cstheme="minorHAnsi"/>
          <w:i/>
          <w:iCs/>
        </w:rPr>
        <w:t>‘stages’</w:t>
      </w:r>
      <w:r w:rsidR="004465E9">
        <w:rPr>
          <w:rFonts w:cstheme="minorHAnsi"/>
          <w:iCs/>
        </w:rPr>
        <w:t xml:space="preserve">, </w:t>
      </w:r>
      <w:r w:rsidR="004465E9" w:rsidRPr="007F07AD">
        <w:rPr>
          <w:rFonts w:cstheme="minorHAnsi"/>
          <w:i/>
          <w:iCs/>
        </w:rPr>
        <w:t>‘data_vencimento’,  ‘produto</w:t>
      </w:r>
      <w:r w:rsidR="004465E9">
        <w:rPr>
          <w:rFonts w:cstheme="minorHAnsi"/>
          <w:i/>
          <w:iCs/>
        </w:rPr>
        <w:t>’</w:t>
      </w:r>
      <w:r w:rsidR="004465E9" w:rsidRPr="007F07AD">
        <w:rPr>
          <w:rFonts w:cstheme="minorHAnsi"/>
          <w:i/>
          <w:iCs/>
        </w:rPr>
        <w:t>, ‘instrumento_financeiro’</w:t>
      </w:r>
      <w:r w:rsidR="004465E9">
        <w:rPr>
          <w:rFonts w:cstheme="minorHAnsi"/>
          <w:i/>
          <w:iCs/>
        </w:rPr>
        <w:t>,</w:t>
      </w:r>
      <w:r w:rsidR="007958C3">
        <w:rPr>
          <w:rFonts w:cstheme="minorHAnsi"/>
          <w:i/>
          <w:iCs/>
        </w:rPr>
        <w:t xml:space="preserve"> ‘cpais_residencia’, </w:t>
      </w:r>
      <w:r w:rsidR="004465E9" w:rsidRPr="007F07AD">
        <w:rPr>
          <w:rFonts w:cstheme="minorHAnsi"/>
          <w:i/>
          <w:iCs/>
        </w:rPr>
        <w:t>‘contraparte’</w:t>
      </w:r>
      <w:r w:rsidR="004465E9">
        <w:rPr>
          <w:rFonts w:cstheme="minorHAnsi"/>
          <w:iCs/>
        </w:rPr>
        <w:t xml:space="preserve">, </w:t>
      </w:r>
      <w:r w:rsidR="004465E9" w:rsidRPr="00B440F8">
        <w:rPr>
          <w:rFonts w:cstheme="minorHAnsi"/>
          <w:iCs/>
        </w:rPr>
        <w:t>‘</w:t>
      </w:r>
      <w:r w:rsidR="004465E9" w:rsidRPr="00B440F8">
        <w:rPr>
          <w:rFonts w:cstheme="minorHAnsi"/>
          <w:i/>
          <w:iCs/>
        </w:rPr>
        <w:t>tipo_colateral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ccontab_final_idcomb_total</w:t>
      </w:r>
      <w:r w:rsidR="004465E9" w:rsidRPr="00B440F8">
        <w:rPr>
          <w:rFonts w:cstheme="minorHAnsi"/>
          <w:iCs/>
        </w:rPr>
        <w:t>’ e ‘</w:t>
      </w:r>
      <w:r w:rsidR="004465E9" w:rsidRPr="00B440F8">
        <w:rPr>
          <w:rFonts w:cstheme="minorHAnsi"/>
          <w:i/>
          <w:iCs/>
        </w:rPr>
        <w:t>bruto_imparidade</w:t>
      </w:r>
      <w:r w:rsidR="004465E9" w:rsidRPr="00B440F8">
        <w:rPr>
          <w:rFonts w:cstheme="minorHAnsi"/>
          <w:iCs/>
        </w:rPr>
        <w:t>’</w:t>
      </w:r>
      <w:r w:rsid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(renomeado para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</w:t>
      </w:r>
      <w:r w:rsidR="007958C3">
        <w:rPr>
          <w:rFonts w:cstheme="minorHAnsi"/>
          <w:iCs/>
        </w:rPr>
        <w:t>.</w:t>
      </w:r>
    </w:p>
    <w:p w14:paraId="69235A4E" w14:textId="036CFA86" w:rsidR="007F07AD" w:rsidRDefault="004465E9" w:rsidP="004465E9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</w:t>
      </w:r>
      <w:r w:rsidRPr="004465E9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anteriormente referido</w:t>
      </w:r>
      <w:r w:rsidRP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>são efetuados os seguintes cruzamentos (</w:t>
      </w:r>
      <w:r w:rsidRPr="004465E9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):</w:t>
      </w:r>
    </w:p>
    <w:p w14:paraId="06D386E7" w14:textId="5E35F9A4" w:rsidR="004465E9" w:rsidRDefault="004465E9" w:rsidP="004465E9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commentRangeStart w:id="3"/>
      <w:r w:rsidRPr="00FC03DC">
        <w:rPr>
          <w:rFonts w:cstheme="minorHAnsi"/>
          <w:b/>
          <w:i/>
          <w:iCs/>
        </w:rPr>
        <w:t>business_esg.modesg_out_empr_info_nfin</w:t>
      </w:r>
      <w:commentRangeEnd w:id="3"/>
      <w:r w:rsidR="0042003C">
        <w:rPr>
          <w:rStyle w:val="CommentReference"/>
        </w:rPr>
        <w:commentReference w:id="3"/>
      </w:r>
      <w:r>
        <w:rPr>
          <w:rFonts w:cstheme="minorHAnsi"/>
          <w:iCs/>
        </w:rPr>
        <w:t xml:space="preserve">, utilizando o campo </w:t>
      </w:r>
      <w:r w:rsidRPr="004465E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4465E9">
        <w:rPr>
          <w:rFonts w:cstheme="minorHAnsi"/>
          <w:i/>
          <w:iCs/>
        </w:rPr>
        <w:t xml:space="preserve">‘flg_csrd’, ‘flg_emprs_excl_paris’, ‘flg_emprs_excl_paris’, ‘ccm_trnvr_own_prfrmnce_algnd’, ‘ccm_trnvr_trnstn_alignd’ </w:t>
      </w:r>
      <w:r>
        <w:rPr>
          <w:rFonts w:cstheme="minorHAnsi"/>
          <w:iCs/>
        </w:rPr>
        <w:t xml:space="preserve">e </w:t>
      </w:r>
      <w:r w:rsidRPr="004465E9">
        <w:rPr>
          <w:rFonts w:cstheme="minorHAnsi"/>
          <w:i/>
          <w:iCs/>
        </w:rPr>
        <w:t>‘ccm_trnvr_enblng_algnd’</w:t>
      </w:r>
      <w:r>
        <w:rPr>
          <w:rFonts w:cstheme="minorHAnsi"/>
          <w:iCs/>
        </w:rPr>
        <w:t>;</w:t>
      </w:r>
    </w:p>
    <w:p w14:paraId="57B7040F" w14:textId="7BA8E286" w:rsidR="004465E9" w:rsidRPr="004465E9" w:rsidRDefault="004465E9" w:rsidP="000E3483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commentRangeStart w:id="4"/>
      <w:r w:rsidRPr="00FC03DC">
        <w:rPr>
          <w:rFonts w:cstheme="minorHAnsi"/>
          <w:b/>
          <w:i/>
          <w:iCs/>
        </w:rPr>
        <w:t>business_esg.modesg_out_sfics_taxon_europeia</w:t>
      </w:r>
      <w:commentRangeEnd w:id="4"/>
      <w:r w:rsidR="0042003C">
        <w:rPr>
          <w:rStyle w:val="CommentReference"/>
        </w:rPr>
        <w:commentReference w:id="4"/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utilizando os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 de ambas as tabelas como chave de cruzamento, para obtenção do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campo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</w:t>
      </w:r>
      <w:r w:rsidR="000E3483" w:rsidRPr="000E3483">
        <w:rPr>
          <w:rFonts w:cstheme="minorHAnsi"/>
          <w:i/>
          <w:iCs/>
        </w:rPr>
        <w:t>‘nome_general_specific_purpose’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="004E42A5" w:rsidRPr="000E3483">
        <w:rPr>
          <w:rFonts w:cstheme="minorHAnsi"/>
          <w:i/>
          <w:iCs/>
        </w:rPr>
        <w:t>‘nome_</w:t>
      </w:r>
      <w:r w:rsidR="004E42A5">
        <w:rPr>
          <w:rFonts w:cstheme="minorHAnsi"/>
          <w:i/>
          <w:iCs/>
        </w:rPr>
        <w:t>specific_eligible</w:t>
      </w:r>
      <w:r w:rsidR="004E42A5" w:rsidRPr="000E3483">
        <w:rPr>
          <w:rFonts w:cstheme="minorHAnsi"/>
          <w:i/>
          <w:iCs/>
        </w:rPr>
        <w:t>’</w:t>
      </w:r>
      <w:r w:rsidR="000E3483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5641DDD2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93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3"/>
        <w:gridCol w:w="6098"/>
      </w:tblGrid>
      <w:tr w:rsidR="00E74509" w:rsidRPr="003F7880" w14:paraId="613A7282" w14:textId="77777777" w:rsidTr="00053DD2">
        <w:trPr>
          <w:trHeight w:val="270"/>
          <w:tblHeader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3E95449D" w:rsidR="00E74509" w:rsidRPr="003F7880" w:rsidRDefault="000E3483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FB886E" w14:textId="77777777" w:rsidR="009557F3" w:rsidRPr="00E06763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5C48C506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579A5096" w:rsidR="00E74509" w:rsidRPr="003F7880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C3E96"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4C84336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417E5A40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369C0B7E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9CD126F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48CC4CE5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4F40FE00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57904347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5F29D1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D1BC610" w14:textId="77777777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45E2E874" w:rsidR="000E3483" w:rsidRPr="003F7880" w:rsidRDefault="003C3E96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4CA9E5B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3DC22D6D" w:rsidR="00E74509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CF198A" w14:textId="77777777" w:rsidR="000E3483" w:rsidRDefault="000E3483" w:rsidP="000E3483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220E43C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42F5AB99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1C7877E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76D3C9" w14:textId="55C8356C" w:rsidR="00E07345" w:rsidRDefault="00E07345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BAA8C0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5CAE3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A7ABD9" w14:textId="76801268" w:rsidR="00E07345" w:rsidRPr="00DD5DD6" w:rsidRDefault="003C3E96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72D804B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A18236" w14:textId="4E50A30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flag_csrd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D62A69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sujeitas a CSRD.</w:t>
            </w:r>
          </w:p>
          <w:p w14:paraId="3D25C33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D49E1" w14:textId="5D8EE76A" w:rsidR="00053DD2" w:rsidRDefault="00053DD2" w:rsidP="00053DD2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DAC2BF0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0178E0" w14:textId="5A6545A3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29784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associado ao contrato.</w:t>
            </w:r>
          </w:p>
          <w:p w14:paraId="266A5D14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A87253B" w14:textId="53B9E15B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388BA6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FECEBD" w14:textId="4E1F560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produto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81C71" w14:textId="77777777" w:rsidR="00053DD2" w:rsidRDefault="00053DD2" w:rsidP="00053DD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39D8C0B0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4E1502" w14:textId="3527CEC5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07D2894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CB32B6" w14:textId="2B3749A8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ED0C55" w14:textId="77777777" w:rsidR="00053DD2" w:rsidRPr="0065072D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FC8A31E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653A5E" w14:textId="15666570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1363C7C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4FF5BED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4E7CF5" w14:textId="77777777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E1C8191" w14:textId="77777777" w:rsidR="00053DD2" w:rsidRPr="003F7880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0D2BF654" w:rsidR="00053DD2" w:rsidRPr="003F7880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725FBB9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0993B04C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A9F979" w14:textId="77777777" w:rsidR="00053DD2" w:rsidRPr="000C3638" w:rsidRDefault="00053DD2" w:rsidP="00053DD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078F766D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337183BF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43F0789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0DBC618D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A64F18" w14:textId="16BC03CC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B1DFEC6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588003B7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4962E18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3A81F6B2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93A535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09BBAF3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496C341D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266D859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214F35B1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35202A" w14:textId="554988F2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BC0705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D4708CB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lastRenderedPageBreak/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1FAEE9C4" w14:textId="77777777" w:rsidTr="00053DD2">
        <w:trPr>
          <w:trHeight w:val="1343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2891769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gesii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35CB60" w14:textId="2F691470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D41CA47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23137A" w14:textId="5C38352B" w:rsidR="00053DD2" w:rsidRPr="000E3483" w:rsidRDefault="00053DD2" w:rsidP="00053DD2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2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1D3CCB48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626B7BEC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ACEBF" w14:textId="4ACA2228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5EB2D09" w14:textId="77777777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0C198B" w14:textId="493A2285" w:rsidR="00053DD2" w:rsidRPr="000E348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0BA7542C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082749C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9BD937" w14:textId="11327C4C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58D73AE9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26B2D4" w14:textId="5C1A9AF3" w:rsidR="00053DD2" w:rsidRPr="000E348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3B43AB4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FB3FFC" w14:textId="285690D6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excluded_paris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457EC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587B3067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C6BE4E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5699E05" w14:textId="09202B9F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‘flg_emprs_excl_paris’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o valor 1, este campo assume o valor ‘excluido’;</w:t>
            </w:r>
          </w:p>
          <w:p w14:paraId="772101D8" w14:textId="7665C7B9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‘flg_emprs_excl_paris’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o valor 0, este campo assume o valor ‘nao excluido’;</w:t>
            </w:r>
          </w:p>
          <w:p w14:paraId="19D27E4A" w14:textId="0273A827" w:rsidR="00053DD2" w:rsidRPr="00DB2C0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este campo assume valor ‘’.</w:t>
            </w:r>
          </w:p>
        </w:tc>
      </w:tr>
      <w:tr w:rsidR="00053DD2" w:rsidRPr="003F7880" w14:paraId="3D02E859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DBFD96" w14:textId="64DCADD4" w:rsidR="00053DD2" w:rsidRDefault="00053DD2" w:rsidP="00053DD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97123" w14:textId="77777777" w:rsidR="00053DD2" w:rsidRPr="007F0008" w:rsidRDefault="00053DD2" w:rsidP="00053DD2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CFEDFF1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1C2079" w14:textId="74DD78B8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7F30BACD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‘instrumento_financeiro’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5A2EB55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6B32E9FD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53E335FC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like 'cart%cr%dito%' or produto like '%repos%'  or produto like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56FB2534" w14:textId="6B736975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449C58AE" w14:textId="56985A09" w:rsidR="00053DD2" w:rsidRPr="00DF75E7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round(datediff(to_date(data_vencimento), to_date('${ref_date}'))/365.25,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420DB31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A90DEC" w14:textId="6190387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82D8E8" w14:textId="77777777" w:rsidR="00053DD2" w:rsidRPr="00A46BA0" w:rsidRDefault="00053DD2" w:rsidP="00053DD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45EA144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9403F6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D68EA01" w14:textId="77777777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4CE608F2" w14:textId="65D71218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correspondente ao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2FF20AED" w14:textId="77777777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7E87FD4F" w14:textId="7399E5DC" w:rsidR="00053DD2" w:rsidRPr="00DB2C0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5250B28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B790DC" w14:textId="33E1012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9F2E8E" w14:textId="77777777" w:rsidR="00053DD2" w:rsidRPr="00A46BA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83D55C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7E8BC2" w14:textId="3ED4D333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05B71EC7" w14:textId="2A4B42FB" w:rsidR="00053DD2" w:rsidRPr="00AA7A9D" w:rsidRDefault="00053DD2" w:rsidP="00053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4"/>
                <w:szCs w:val="18"/>
                <w:lang w:eastAsia="pt-PT"/>
              </w:rPr>
            </w:pPr>
            <w:r w:rsidRPr="00AA7A9D">
              <w:rPr>
                <w:sz w:val="18"/>
                <w:lang w:eastAsia="pt-PT"/>
              </w:rPr>
              <w:t>S</w:t>
            </w:r>
            <w:r>
              <w:rPr>
                <w:sz w:val="18"/>
                <w:lang w:eastAsia="pt-PT"/>
              </w:rPr>
              <w:t>e o campo ‘</w:t>
            </w:r>
            <w:r>
              <w:rPr>
                <w:i/>
                <w:sz w:val="18"/>
                <w:lang w:eastAsia="pt-PT"/>
              </w:rPr>
              <w:t>zcliente</w:t>
            </w:r>
            <w:r>
              <w:rPr>
                <w:sz w:val="18"/>
                <w:lang w:eastAsia="pt-PT"/>
              </w:rPr>
              <w:t>’ assumir o valor ‘</w:t>
            </w:r>
            <w:r w:rsidRPr="00AA7A9D">
              <w:rPr>
                <w:sz w:val="18"/>
                <w:lang w:eastAsia="pt-PT"/>
              </w:rPr>
              <w:t>0000000000</w:t>
            </w:r>
            <w:r>
              <w:rPr>
                <w:sz w:val="18"/>
                <w:lang w:eastAsia="pt-PT"/>
              </w:rPr>
              <w:t>’, este campo assume o valor ‘EU1’;</w:t>
            </w:r>
          </w:p>
          <w:p w14:paraId="42B06721" w14:textId="3678A2A1" w:rsidR="00053DD2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‘cpais_residencia’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'040',  '056',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‘EU1’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 países dentro da 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A7090C3" w14:textId="639064DB" w:rsidR="00053DD2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‘cpais_residencia’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'040',  '056',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‘EU2’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 países fora da 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B3D1B64" w14:textId="054706AD" w:rsidR="00053DD2" w:rsidRPr="00DF75E7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o campo assumirá o valor ‘’.</w:t>
            </w:r>
          </w:p>
        </w:tc>
      </w:tr>
      <w:tr w:rsidR="00053DD2" w:rsidRPr="003F7880" w14:paraId="2D8D129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EB610D" w14:textId="40A35BDF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sustainable_ccm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8D938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17937C2A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2CACA7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293B7B80" w14:textId="653D38FF" w:rsidR="00053DD2" w:rsidRPr="00D77266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'specific purpose'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então é considerado o 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159C68F8" w14:textId="0E028DEC" w:rsidR="00053DD2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2CF2B9BA" w14:textId="6F572B91" w:rsidR="00053DD2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66F70524" w14:textId="668B2954" w:rsidR="00053DD2" w:rsidRPr="00251924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lastRenderedPageBreak/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0.</w:t>
            </w:r>
          </w:p>
        </w:tc>
      </w:tr>
      <w:tr w:rsidR="00053DD2" w:rsidRPr="003F7880" w14:paraId="5364B279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7F8CE9" w14:textId="56599E31" w:rsidR="00053DD2" w:rsidRPr="003F7681" w:rsidRDefault="00053DD2" w:rsidP="00053DD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source_emission_1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693277" w14:textId="066222E0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74C1A823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445C4DA9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241C2B7B" w14:textId="1ABAABE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7BCD46A" w14:textId="27DB8AE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B4DD156" w14:textId="522DD254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5"/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  <w:commentRangeEnd w:id="5"/>
            <w:r w:rsidR="0042003C">
              <w:rPr>
                <w:rStyle w:val="CommentReference"/>
              </w:rPr>
              <w:commentReference w:id="5"/>
            </w:r>
          </w:p>
        </w:tc>
      </w:tr>
      <w:tr w:rsidR="00053DD2" w:rsidRPr="003F7880" w14:paraId="000A4385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781BF8" w14:textId="5B3BB2B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019ECF" w14:textId="6D051FA9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63362198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EB3BF7A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0C57D71" w14:textId="77777777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736A34E2" w14:textId="1CFADE9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CD5C599" w14:textId="273FF235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6"/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  <w:commentRangeEnd w:id="6"/>
            <w:r w:rsidR="0042003C">
              <w:rPr>
                <w:rStyle w:val="CommentReference"/>
              </w:rPr>
              <w:commentReference w:id="6"/>
            </w:r>
          </w:p>
        </w:tc>
      </w:tr>
      <w:tr w:rsidR="00053DD2" w:rsidRPr="003F7880" w14:paraId="765949BF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E37E32" w14:textId="233603E4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source_emission_3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CE2862" w14:textId="7D15B316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24F01770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9BFE361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182C2DA" w14:textId="77777777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‘SOUR3’ caso </w:t>
            </w:r>
            <w:bookmarkStart w:id="7" w:name="_GoBack"/>
            <w:bookmarkEnd w:id="7"/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metodologia de cálculo de emissões seja Não aplicável ou caso a tabela de emissões não possua dados para tal;</w:t>
            </w:r>
          </w:p>
          <w:p w14:paraId="5079EB07" w14:textId="4EE3CF96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96D04AD" w14:textId="0691D21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8"/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  <w:commentRangeEnd w:id="8"/>
            <w:r w:rsidR="0042003C">
              <w:rPr>
                <w:rStyle w:val="CommentReference"/>
              </w:rPr>
              <w:commentReference w:id="8"/>
            </w:r>
          </w:p>
        </w:tc>
      </w:tr>
      <w:tr w:rsidR="00053DD2" w:rsidRPr="003F7880" w14:paraId="0528B49B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74952F" w14:textId="6B325FCB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BE04E" w14:textId="5AAAF2D3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053DD2" w:rsidRPr="003F7880" w14:paraId="0D474E15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2EEE90" w14:textId="0E51295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82C834" w14:textId="0546F5D2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497D737F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1CC2E3D0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Aprovisionamento</w:t>
      </w:r>
    </w:p>
    <w:p w14:paraId="089090D3" w14:textId="273DD0EC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0F9935AD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23CA04A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E64D15" w14:textId="77777777" w:rsidR="00E07345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B393F5" w14:textId="77777777" w:rsidR="0029612E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6C8CD354" w:rsidR="00E07345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04B87BA6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1716630B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0C77D22A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712CFC2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BF767" w14:textId="4903D7BD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69593324" w14:textId="77777777" w:rsidR="0029612E" w:rsidRDefault="0029612E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1E0BD5F4" w:rsidR="00DB2C02" w:rsidRPr="003F7880" w:rsidRDefault="00DB2C02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8FB590C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A50CCE4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8B934C" w14:textId="77777777" w:rsidR="00E07345" w:rsidRPr="00A46BA0" w:rsidRDefault="00E07345" w:rsidP="00E0734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319DFEA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00D757B" w:rsidR="00DB2C02" w:rsidRPr="003F7880" w:rsidRDefault="00DB2C02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62710629" w:rsidR="00E07345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7777777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EDAF04F" w:rsidR="00E07345" w:rsidRPr="003F7880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60E955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BF704" w14:textId="4758DA65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E6F442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3355B5F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B049DE" w14:textId="5041D419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76847F3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6FB669" w14:textId="43D68F6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00F392" w14:textId="2B24070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28CECA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5B5B243" w14:textId="0872B547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A83E04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75B8C9" w14:textId="0885CD0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F6147B" w14:textId="2FAF7A9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F7C639C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EBA74" w14:textId="33A11160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D07C32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B7BF9F" w14:textId="13A988E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27D5AE" w14:textId="121E3F41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3D3E9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3F1B50" w14:textId="21687E1C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5424825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121D60" w14:textId="22ED3F1E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A0389B" w14:textId="584AF07D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24A86029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FDA80B" w14:textId="45246CA3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0FFFE43F" w:rsidR="00E07345" w:rsidRDefault="00E07345" w:rsidP="00F5266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0B4717ED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empresas sujeitas a 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6276D6FD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209FE0E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2F21E8" w14:textId="4CAA13EA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175A8F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65166CE7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F349E0A" w14:textId="285CBE40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0D9210F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E47BD0" w14:textId="20AD1DB5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698FFD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Maturidade multiplicada pela exposição.</w:t>
            </w:r>
          </w:p>
          <w:p w14:paraId="44652576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6ED299" w14:textId="6DFC6DC1" w:rsidR="00E07345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Multiplicação dos campos 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‘maturity’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sempre que o campo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‘vb_imp’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assumir o valor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‘valor bruto’ e o campo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‘maturity’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for superior a 0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553963E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. </w:t>
      </w:r>
    </w:p>
    <w:p w14:paraId="6937F73E" w14:textId="08DC116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00132E">
        <w:rPr>
          <w:rFonts w:cstheme="minorHAnsi"/>
          <w:i/>
        </w:rPr>
        <w:t>Template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2068E84D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>BS – Entregável ODBC – Template1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2879AAF2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DC4C1A" w:rsidRPr="00DC4C1A">
        <w:rPr>
          <w:rFonts w:cstheme="minorHAnsi"/>
          <w:i/>
        </w:rPr>
        <w:t>1.CC Transition risk-Banking b.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Diogo Alexandre Escaleira" w:date="2025-07-31T11:40:00Z" w:initials="DAE">
    <w:p w14:paraId="70837E10" w14:textId="771BEBBC" w:rsidR="00014EE8" w:rsidRDefault="00014EE8">
      <w:pPr>
        <w:pStyle w:val="CommentText"/>
      </w:pPr>
      <w:r>
        <w:rPr>
          <w:rStyle w:val="CommentReference"/>
        </w:rPr>
        <w:annotationRef/>
      </w:r>
      <w:r>
        <w:t>Falta aqui uma breve explicação do que é a tabela.</w:t>
      </w:r>
    </w:p>
  </w:comment>
  <w:comment w:id="3" w:author="Diogo Alexandre Escaleira" w:date="2025-07-31T11:41:00Z" w:initials="DAE">
    <w:p w14:paraId="35A8BD35" w14:textId="68FCDDC5" w:rsidR="0042003C" w:rsidRDefault="0042003C">
      <w:pPr>
        <w:pStyle w:val="CommentText"/>
      </w:pPr>
      <w:r>
        <w:rPr>
          <w:rStyle w:val="CommentReference"/>
        </w:rPr>
        <w:annotationRef/>
      </w:r>
      <w:r>
        <w:t>Idem comentário da tabela de cima das emissões</w:t>
      </w:r>
    </w:p>
  </w:comment>
  <w:comment w:id="4" w:author="Diogo Alexandre Escaleira" w:date="2025-07-31T11:41:00Z" w:initials="DAE">
    <w:p w14:paraId="47D4B8F7" w14:textId="0F81FEFF" w:rsidR="0042003C" w:rsidRDefault="0042003C">
      <w:pPr>
        <w:pStyle w:val="CommentText"/>
      </w:pPr>
      <w:r>
        <w:rPr>
          <w:rStyle w:val="CommentReference"/>
        </w:rPr>
        <w:annotationRef/>
      </w:r>
      <w:r>
        <w:t>Idem comentários acima</w:t>
      </w:r>
    </w:p>
  </w:comment>
  <w:comment w:id="5" w:author="Diogo Alexandre Escaleira" w:date="2025-07-31T11:47:00Z" w:initials="DAE">
    <w:p w14:paraId="0A93B70C" w14:textId="4314AB21" w:rsidR="0042003C" w:rsidRDefault="0042003C">
      <w:pPr>
        <w:pStyle w:val="CommentText"/>
      </w:pPr>
      <w:r>
        <w:rPr>
          <w:rStyle w:val="CommentReference"/>
        </w:rPr>
        <w:annotationRef/>
      </w:r>
      <w:r>
        <w:t xml:space="preserve">Caso contrário? </w:t>
      </w:r>
    </w:p>
  </w:comment>
  <w:comment w:id="6" w:author="Diogo Alexandre Escaleira" w:date="2025-07-31T11:47:00Z" w:initials="DAE">
    <w:p w14:paraId="0AF5F865" w14:textId="3EE2D633" w:rsidR="0042003C" w:rsidRDefault="0042003C">
      <w:pPr>
        <w:pStyle w:val="CommentText"/>
      </w:pPr>
      <w:r>
        <w:rPr>
          <w:rStyle w:val="CommentReference"/>
        </w:rPr>
        <w:annotationRef/>
      </w:r>
      <w:r>
        <w:t>Caso contrário?</w:t>
      </w:r>
    </w:p>
  </w:comment>
  <w:comment w:id="8" w:author="Diogo Alexandre Escaleira" w:date="2025-07-31T11:47:00Z" w:initials="DAE">
    <w:p w14:paraId="1F40279D" w14:textId="6E20D528" w:rsidR="0042003C" w:rsidRDefault="0042003C">
      <w:pPr>
        <w:pStyle w:val="CommentText"/>
      </w:pPr>
      <w:r>
        <w:rPr>
          <w:rStyle w:val="CommentReference"/>
        </w:rPr>
        <w:annotationRef/>
      </w:r>
      <w:r>
        <w:t>Caso contrário?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0837E10" w15:done="0"/>
  <w15:commentEx w15:paraId="35A8BD35" w15:done="0"/>
  <w15:commentEx w15:paraId="47D4B8F7" w15:done="0"/>
  <w15:commentEx w15:paraId="0A93B70C" w15:done="0"/>
  <w15:commentEx w15:paraId="0AF5F865" w15:done="0"/>
  <w15:commentEx w15:paraId="1F40279D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CB197" w14:textId="77777777" w:rsidR="00FC03DC" w:rsidRDefault="00FC03DC" w:rsidP="00FC3ABA">
      <w:pPr>
        <w:spacing w:after="0" w:line="240" w:lineRule="auto"/>
      </w:pPr>
      <w:r>
        <w:separator/>
      </w:r>
    </w:p>
  </w:endnote>
  <w:endnote w:type="continuationSeparator" w:id="0">
    <w:p w14:paraId="4AA26BF1" w14:textId="77777777" w:rsidR="00FC03DC" w:rsidRDefault="00FC03DC" w:rsidP="00FC3ABA">
      <w:pPr>
        <w:spacing w:after="0" w:line="240" w:lineRule="auto"/>
      </w:pPr>
      <w:r>
        <w:continuationSeparator/>
      </w:r>
    </w:p>
  </w:endnote>
  <w:endnote w:type="continuationNotice" w:id="1">
    <w:p w14:paraId="15DB659C" w14:textId="77777777" w:rsidR="00FC03DC" w:rsidRDefault="00FC03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FC03DC" w:rsidRDefault="00FC03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FC03DC" w:rsidRDefault="00FC03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FC03DC" w:rsidRDefault="00FC0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F0D8C" w14:textId="77777777" w:rsidR="00FC03DC" w:rsidRDefault="00FC03DC" w:rsidP="00FC3ABA">
      <w:pPr>
        <w:spacing w:after="0" w:line="240" w:lineRule="auto"/>
      </w:pPr>
      <w:r>
        <w:separator/>
      </w:r>
    </w:p>
  </w:footnote>
  <w:footnote w:type="continuationSeparator" w:id="0">
    <w:p w14:paraId="1739EE50" w14:textId="77777777" w:rsidR="00FC03DC" w:rsidRDefault="00FC03DC" w:rsidP="00FC3ABA">
      <w:pPr>
        <w:spacing w:after="0" w:line="240" w:lineRule="auto"/>
      </w:pPr>
      <w:r>
        <w:continuationSeparator/>
      </w:r>
    </w:p>
  </w:footnote>
  <w:footnote w:type="continuationNotice" w:id="1">
    <w:p w14:paraId="3199203A" w14:textId="77777777" w:rsidR="00FC03DC" w:rsidRDefault="00FC03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FC03DC" w:rsidRDefault="00FC03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FC03DC" w:rsidRDefault="00FC03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FC03DC" w:rsidRDefault="00FC0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7077"/>
    <w:multiLevelType w:val="hybridMultilevel"/>
    <w:tmpl w:val="96C0CE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05E57"/>
    <w:multiLevelType w:val="hybridMultilevel"/>
    <w:tmpl w:val="102E17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84584"/>
    <w:multiLevelType w:val="hybridMultilevel"/>
    <w:tmpl w:val="5526F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6259D"/>
    <w:multiLevelType w:val="hybridMultilevel"/>
    <w:tmpl w:val="7706BE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2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EC2E0B"/>
    <w:multiLevelType w:val="hybridMultilevel"/>
    <w:tmpl w:val="2954E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44D9A"/>
    <w:multiLevelType w:val="hybridMultilevel"/>
    <w:tmpl w:val="B2421AC8"/>
    <w:lvl w:ilvl="0" w:tplc="4FF6F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2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23"/>
  </w:num>
  <w:num w:numId="4">
    <w:abstractNumId w:val="19"/>
  </w:num>
  <w:num w:numId="5">
    <w:abstractNumId w:val="22"/>
  </w:num>
  <w:num w:numId="6">
    <w:abstractNumId w:val="2"/>
  </w:num>
  <w:num w:numId="7">
    <w:abstractNumId w:val="36"/>
  </w:num>
  <w:num w:numId="8">
    <w:abstractNumId w:val="13"/>
  </w:num>
  <w:num w:numId="9">
    <w:abstractNumId w:val="37"/>
  </w:num>
  <w:num w:numId="10">
    <w:abstractNumId w:val="9"/>
  </w:num>
  <w:num w:numId="11">
    <w:abstractNumId w:val="3"/>
  </w:num>
  <w:num w:numId="12">
    <w:abstractNumId w:val="0"/>
  </w:num>
  <w:num w:numId="13">
    <w:abstractNumId w:val="35"/>
  </w:num>
  <w:num w:numId="14">
    <w:abstractNumId w:val="45"/>
  </w:num>
  <w:num w:numId="15">
    <w:abstractNumId w:val="14"/>
  </w:num>
  <w:num w:numId="16">
    <w:abstractNumId w:val="43"/>
  </w:num>
  <w:num w:numId="17">
    <w:abstractNumId w:val="28"/>
  </w:num>
  <w:num w:numId="18">
    <w:abstractNumId w:val="8"/>
  </w:num>
  <w:num w:numId="19">
    <w:abstractNumId w:val="11"/>
  </w:num>
  <w:num w:numId="20">
    <w:abstractNumId w:val="42"/>
  </w:num>
  <w:num w:numId="21">
    <w:abstractNumId w:val="7"/>
  </w:num>
  <w:num w:numId="22">
    <w:abstractNumId w:val="33"/>
  </w:num>
  <w:num w:numId="23">
    <w:abstractNumId w:val="16"/>
  </w:num>
  <w:num w:numId="24">
    <w:abstractNumId w:val="12"/>
  </w:num>
  <w:num w:numId="25">
    <w:abstractNumId w:val="26"/>
  </w:num>
  <w:num w:numId="26">
    <w:abstractNumId w:val="31"/>
  </w:num>
  <w:num w:numId="27">
    <w:abstractNumId w:val="27"/>
  </w:num>
  <w:num w:numId="28">
    <w:abstractNumId w:val="25"/>
  </w:num>
  <w:num w:numId="29">
    <w:abstractNumId w:val="17"/>
  </w:num>
  <w:num w:numId="30">
    <w:abstractNumId w:val="44"/>
  </w:num>
  <w:num w:numId="31">
    <w:abstractNumId w:val="20"/>
  </w:num>
  <w:num w:numId="32">
    <w:abstractNumId w:val="34"/>
  </w:num>
  <w:num w:numId="33">
    <w:abstractNumId w:val="15"/>
  </w:num>
  <w:num w:numId="34">
    <w:abstractNumId w:val="18"/>
  </w:num>
  <w:num w:numId="35">
    <w:abstractNumId w:val="4"/>
  </w:num>
  <w:num w:numId="36">
    <w:abstractNumId w:val="41"/>
  </w:num>
  <w:num w:numId="37">
    <w:abstractNumId w:val="40"/>
  </w:num>
  <w:num w:numId="38">
    <w:abstractNumId w:val="29"/>
  </w:num>
  <w:num w:numId="39">
    <w:abstractNumId w:val="32"/>
  </w:num>
  <w:num w:numId="40">
    <w:abstractNumId w:val="39"/>
  </w:num>
  <w:num w:numId="41">
    <w:abstractNumId w:val="30"/>
  </w:num>
  <w:num w:numId="42">
    <w:abstractNumId w:val="5"/>
  </w:num>
  <w:num w:numId="43">
    <w:abstractNumId w:val="10"/>
  </w:num>
  <w:num w:numId="44">
    <w:abstractNumId w:val="38"/>
  </w:num>
  <w:num w:numId="45">
    <w:abstractNumId w:val="1"/>
  </w:num>
  <w:num w:numId="46">
    <w:abstractNumId w:val="6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655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EE8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19BD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3DD2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7F4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025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67F97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9A5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425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66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624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3E96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3C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3D3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0D1C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2F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8C3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AB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7BF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7BB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A9D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EFC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00F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3C5C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699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5D7D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1EF6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C61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662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3DC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93A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2006/documentManagement/types"/>
    <ds:schemaRef ds:uri="http://schemas.microsoft.com/office/2006/metadata/properties"/>
    <ds:schemaRef ds:uri="http://purl.org/dc/dcmitype/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572bdb13-c576-4166-8827-65186753b8b5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49A5AB44-FED8-4CFE-AD35-F682DD4672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3E1271-8171-471D-8ACF-780C0C513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10</Pages>
  <Words>2996</Words>
  <Characters>16179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Diogo Alexandre Escaleira</cp:lastModifiedBy>
  <cp:revision>15</cp:revision>
  <dcterms:created xsi:type="dcterms:W3CDTF">2025-07-22T16:54:00Z</dcterms:created>
  <dcterms:modified xsi:type="dcterms:W3CDTF">2025-07-31T10:49:00Z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22400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