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D607541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11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3F7880" w14:paraId="50E82206" w14:textId="77777777" w:rsidTr="00457FE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9" w:type="dxa"/>
            <w:shd w:val="clear" w:color="000000" w:fill="FF0000"/>
            <w:vAlign w:val="center"/>
          </w:tcPr>
          <w:p w14:paraId="0155A9A1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3F7880" w14:paraId="7023D0C9" w14:textId="77777777" w:rsidTr="00457FE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D67486" w:rsidRPr="003F7880" w:rsidRDefault="000B631B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D67486" w:rsidRPr="003F7880" w:rsidRDefault="00501102" w:rsidP="00F17D1C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207AB31" w:rsidR="00D67486" w:rsidRPr="003F7880" w:rsidRDefault="00D00814" w:rsidP="00154831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="00503743"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503743"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2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279" w:type="dxa"/>
            <w:vAlign w:val="center"/>
          </w:tcPr>
          <w:p w14:paraId="3672E456" w14:textId="7F0100B2" w:rsidR="00D67486" w:rsidRPr="003F788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3F788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67486" w:rsidRPr="003F7880" w14:paraId="50D013E2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3F788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70180955" w:rsidR="00D67486" w:rsidRPr="003F7880" w:rsidRDefault="001821BF" w:rsidP="003F7880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</w:t>
            </w:r>
            <w:r w:rsidR="00D91AA5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u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_esg</w:t>
            </w:r>
            <w:r w:rsidR="003F7880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_work.ag02_temp_adj_gra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4B69A1B1" w:rsidR="00D67486" w:rsidRPr="003F7880" w:rsidRDefault="00637519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imóveis adjudicados</w:t>
            </w:r>
            <w:r w:rsidRPr="003F7880" w:rsidDel="007C3C3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503743"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="00503743"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279" w:type="dxa"/>
            <w:vAlign w:val="center"/>
          </w:tcPr>
          <w:p w14:paraId="35E1025C" w14:textId="6646A3BD" w:rsidR="00D67486" w:rsidRPr="003F788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3F047D6D" w:rsidR="00D67486" w:rsidRPr="003F788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0B631B" w:rsidRPr="003F7880" w14:paraId="79E416C1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0B631B" w:rsidRPr="003F7880" w:rsidRDefault="00501102" w:rsidP="00F17D1C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0B631B" w:rsidRPr="003F7880" w:rsidRDefault="004A4AD0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279" w:type="dxa"/>
            <w:vAlign w:val="center"/>
          </w:tcPr>
          <w:p w14:paraId="4CCB289C" w14:textId="2A4C8A6D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F077A" w:rsidRPr="003F7880">
        <w:rPr>
          <w:rFonts w:cstheme="minorHAnsi"/>
          <w:i/>
          <w:iCs/>
        </w:rPr>
        <w:t>Template</w:t>
      </w:r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  <w:bookmarkStart w:id="2" w:name="_GoBack"/>
      <w:bookmarkEnd w:id="2"/>
    </w:p>
    <w:p w14:paraId="05BE623D" w14:textId="06ABD50D" w:rsidR="009E2FAC" w:rsidRPr="003F7880" w:rsidRDefault="005215F2" w:rsidP="00157F2E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1B5597FC" wp14:editId="5907BED6">
            <wp:simplePos x="0" y="0"/>
            <wp:positionH relativeFrom="margin">
              <wp:align>center</wp:align>
            </wp:positionH>
            <wp:positionV relativeFrom="paragraph">
              <wp:posOffset>488315</wp:posOffset>
            </wp:positionV>
            <wp:extent cx="6083935" cy="2659380"/>
            <wp:effectExtent l="0" t="0" r="0" b="7620"/>
            <wp:wrapTight wrapText="bothSides">
              <wp:wrapPolygon edited="0">
                <wp:start x="0" y="0"/>
                <wp:lineTo x="0" y="21507"/>
                <wp:lineTo x="21508" y="21507"/>
                <wp:lineTo x="2150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80 - Copy of Page 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EC" w:rsidRPr="003F7880">
        <w:rPr>
          <w:b/>
        </w:rPr>
        <w:t xml:space="preserve">Figura </w:t>
      </w:r>
      <w:r w:rsidR="001C2AEC" w:rsidRPr="003F7880">
        <w:rPr>
          <w:b/>
          <w:i/>
          <w:iCs/>
        </w:rPr>
        <w:fldChar w:fldCharType="begin"/>
      </w:r>
      <w:r w:rsidR="001C2AEC" w:rsidRPr="003F7880">
        <w:rPr>
          <w:b/>
        </w:rPr>
        <w:instrText xml:space="preserve"> SEQ Figura \* ARABIC </w:instrText>
      </w:r>
      <w:r w:rsidR="001C2AEC"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="001C2AEC" w:rsidRPr="003F7880">
        <w:rPr>
          <w:b/>
          <w:i/>
          <w:iCs/>
        </w:rPr>
        <w:fldChar w:fldCharType="end"/>
      </w:r>
      <w:r w:rsidR="001C2AEC" w:rsidRPr="003F7880">
        <w:rPr>
          <w:b/>
        </w:rPr>
        <w:t xml:space="preserve">: </w:t>
      </w:r>
      <w:commentRangeStart w:id="3"/>
      <w:r w:rsidR="001C2AEC" w:rsidRPr="003F7880">
        <w:rPr>
          <w:b/>
        </w:rPr>
        <w:t xml:space="preserve">Modelo Relacional – </w:t>
      </w:r>
      <w:r w:rsidR="00954726" w:rsidRPr="003F7880">
        <w:rPr>
          <w:b/>
        </w:rPr>
        <w:t>Template 2</w:t>
      </w:r>
      <w:commentRangeEnd w:id="3"/>
      <w:r w:rsidR="005C0FF6">
        <w:rPr>
          <w:rStyle w:val="CommentReference"/>
          <w:i/>
          <w:iCs/>
        </w:rPr>
        <w:commentReference w:id="3"/>
      </w:r>
    </w:p>
    <w:p w14:paraId="33A64CE8" w14:textId="5E01D095" w:rsidR="00753B0E" w:rsidRPr="003F7880" w:rsidRDefault="00753B0E" w:rsidP="005C0FF6">
      <w:pPr>
        <w:jc w:val="right"/>
        <w:rPr>
          <w:rFonts w:eastAsiaTheme="majorEastAsia" w:cstheme="minorHAnsi"/>
          <w:b/>
          <w:sz w:val="26"/>
          <w:szCs w:val="26"/>
        </w:rPr>
      </w:pP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1E07239E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Pr="003F7880">
        <w:rPr>
          <w:rFonts w:cstheme="minorHAnsi"/>
          <w:i/>
          <w:iCs/>
        </w:rPr>
        <w:t>’ckbalbem’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’ckctabem’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’ckrefbem’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p w14:paraId="2F272D45" w14:textId="2568DAB6" w:rsidR="00CA7A05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Periodicidade</w:t>
      </w:r>
    </w:p>
    <w:p w14:paraId="352D480E" w14:textId="7D707162" w:rsidR="00DC4A8F" w:rsidRPr="003F7880" w:rsidRDefault="00DC4A8F" w:rsidP="00DC4A8F">
      <w:pPr>
        <w:jc w:val="both"/>
      </w:pPr>
      <w:r w:rsidRPr="003F7880">
        <w:rPr>
          <w:rFonts w:cstheme="minorHAnsi"/>
        </w:rPr>
        <w:t xml:space="preserve">A tabela </w:t>
      </w:r>
      <w:r w:rsidR="004E5B47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sz w:val="20"/>
          <w:szCs w:val="20"/>
        </w:rPr>
        <w:t xml:space="preserve"> </w:t>
      </w:r>
      <w:r w:rsidRPr="003F7880">
        <w:rPr>
          <w:rFonts w:cstheme="minorHAnsi"/>
        </w:rPr>
        <w:t>é gerada em cada exercício</w:t>
      </w:r>
      <w:r w:rsidR="004D40F3" w:rsidRPr="003F7880">
        <w:rPr>
          <w:rFonts w:cstheme="minorHAnsi"/>
        </w:rPr>
        <w:t xml:space="preserve"> local</w:t>
      </w:r>
      <w:r w:rsidRPr="003F7880">
        <w:rPr>
          <w:rFonts w:cstheme="minorHAnsi"/>
        </w:rPr>
        <w:t xml:space="preserve"> </w:t>
      </w:r>
      <w:r w:rsidR="0075129C" w:rsidRPr="003F7880">
        <w:rPr>
          <w:rFonts w:cstheme="minorHAnsi"/>
        </w:rPr>
        <w:t xml:space="preserve">no qual se procede ao reporte </w:t>
      </w:r>
      <w:r w:rsidRPr="003F7880">
        <w:rPr>
          <w:rFonts w:cstheme="minorHAnsi"/>
        </w:rPr>
        <w:t xml:space="preserve">do </w:t>
      </w:r>
      <w:r w:rsidR="00FD321E"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FD321E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 (periodicidade semestral)</w:t>
      </w:r>
      <w:r w:rsidR="00427DA8" w:rsidRPr="003F7880">
        <w:rPr>
          <w:rFonts w:cstheme="minorHAnsi"/>
        </w:rPr>
        <w:t>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144D880" w14:textId="756198D2" w:rsidR="00F64324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commentRangeStart w:id="4"/>
      <w:r w:rsidR="00077BDC" w:rsidRPr="004606FF">
        <w:rPr>
          <w:rFonts w:cstheme="minorHAnsi"/>
          <w:b/>
          <w:bCs/>
          <w:i/>
          <w:highlight w:val="yellow"/>
        </w:rPr>
        <w:t>bu_esg_work.p3_full_ctr_cli_local_</w:t>
      </w:r>
      <w:r w:rsidR="00E177F4" w:rsidRPr="004606FF">
        <w:rPr>
          <w:rFonts w:cstheme="minorHAnsi"/>
          <w:b/>
          <w:bCs/>
          <w:i/>
          <w:highlight w:val="yellow"/>
        </w:rPr>
        <w:t>dref</w:t>
      </w:r>
      <w:r w:rsidR="00077BDC" w:rsidRPr="003F7880">
        <w:rPr>
          <w:rFonts w:cstheme="minorHAnsi"/>
          <w:iCs/>
        </w:rPr>
        <w:t xml:space="preserve">, </w:t>
      </w:r>
      <w:commentRangeEnd w:id="4"/>
      <w:r w:rsidR="00C61CEF">
        <w:rPr>
          <w:rStyle w:val="CommentReference"/>
        </w:rPr>
        <w:commentReference w:id="4"/>
      </w:r>
      <w:r w:rsidR="00077BDC" w:rsidRPr="003F7880">
        <w:rPr>
          <w:rFonts w:cstheme="minorHAnsi"/>
          <w:iCs/>
        </w:rPr>
        <w:t>filtrada pela data de referência no campo ‘</w:t>
      </w:r>
      <w:r w:rsidR="00077BDC" w:rsidRPr="003F7880">
        <w:rPr>
          <w:rFonts w:cstheme="minorHAnsi"/>
          <w:i/>
        </w:rPr>
        <w:t>dt_rfrnc</w:t>
      </w:r>
      <w:r w:rsidR="00077BDC" w:rsidRPr="003F7880">
        <w:rPr>
          <w:rFonts w:cstheme="minorHAnsi"/>
          <w:iCs/>
        </w:rPr>
        <w:t xml:space="preserve">’, pelo </w:t>
      </w:r>
      <w:r w:rsidR="00077BDC" w:rsidRPr="003F7880">
        <w:rPr>
          <w:rFonts w:cstheme="minorHAnsi"/>
          <w:i/>
        </w:rPr>
        <w:t>id</w:t>
      </w:r>
      <w:r w:rsidR="00077BDC" w:rsidRPr="003F7880">
        <w:rPr>
          <w:rFonts w:cstheme="minorHAnsi"/>
          <w:iCs/>
        </w:rPr>
        <w:t xml:space="preserve"> d</w:t>
      </w:r>
      <w:r w:rsidR="00D877A0" w:rsidRPr="003F7880">
        <w:rPr>
          <w:rFonts w:cstheme="minorHAnsi"/>
          <w:iCs/>
        </w:rPr>
        <w:t>e</w:t>
      </w:r>
      <w:r w:rsidR="00077BDC" w:rsidRPr="003F7880">
        <w:rPr>
          <w:rFonts w:cstheme="minorHAnsi"/>
          <w:iCs/>
        </w:rPr>
        <w:t xml:space="preserve"> corrida máximo (campo ‘</w:t>
      </w:r>
      <w:r w:rsidR="00077BDC" w:rsidRPr="003F7880">
        <w:rPr>
          <w:rFonts w:cstheme="minorHAnsi"/>
          <w:i/>
        </w:rPr>
        <w:t>id_corrida</w:t>
      </w:r>
      <w:r w:rsidR="00077BDC" w:rsidRPr="003F7880">
        <w:rPr>
          <w:rFonts w:cstheme="minorHAnsi"/>
          <w:iCs/>
        </w:rPr>
        <w:t>’) e por ‘1’ no campo ‘</w:t>
      </w:r>
      <w:r w:rsidR="00077BDC" w:rsidRPr="003F7880">
        <w:rPr>
          <w:rFonts w:cstheme="minorHAnsi"/>
          <w:i/>
        </w:rPr>
        <w:t>template2</w:t>
      </w:r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tipo_colateral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63DC5681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o resultado do cruzamento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13_gross_carrying_amount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cpais_residencia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77777777" w:rsidR="000B0034" w:rsidRPr="000557DD" w:rsidRDefault="000B0034" w:rsidP="000B0034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 xml:space="preserve">’), utilizando como chave de </w:t>
      </w:r>
      <w:r w:rsidRPr="009E3B43">
        <w:rPr>
          <w:rFonts w:cstheme="minorHAnsi"/>
          <w:iCs/>
        </w:rPr>
        <w:lastRenderedPageBreak/>
        <w:t>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61076ED1" w:rsidR="000B0034" w:rsidRPr="009E3B43" w:rsidRDefault="000B0034" w:rsidP="000B0034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r w:rsidRPr="009E3B43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26E46F0E" w:rsidR="000B0034" w:rsidRP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13_gross_carrying_amount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1CA2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85E0ED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77DD83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E16B65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F40FE0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`13_gross_carrying_amount`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84339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AAF4B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F7F77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10865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FAF106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1ECFCB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3BA34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ep_score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1FEB4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056350B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6964EC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6964EC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49C890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0A00A29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2D4108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72486D4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7BA8EDA0" w:rsidR="00E74509" w:rsidRP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394D8752" w14:textId="4ADFB37B" w:rsidR="0098448C" w:rsidRPr="003F7880" w:rsidRDefault="0098448C" w:rsidP="0098448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commentRangeStart w:id="5"/>
      <w:r w:rsidRPr="003F7880">
        <w:rPr>
          <w:rFonts w:ascii="Santander Text" w:hAnsi="Santander Text" w:cstheme="minorHAnsi"/>
        </w:rPr>
        <w:t xml:space="preserve">Tabela auxiliar de agregação de informação do </w:t>
      </w:r>
      <w:r w:rsidR="00D43A0C" w:rsidRPr="003F7880">
        <w:rPr>
          <w:rFonts w:ascii="Santander Text" w:hAnsi="Santander Text" w:cstheme="minorHAnsi"/>
          <w:i/>
          <w:iCs/>
        </w:rPr>
        <w:t>Template</w:t>
      </w:r>
      <w:r w:rsidR="00D43A0C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: </w:t>
      </w:r>
      <w:r w:rsidR="00D43A0C" w:rsidRPr="003F7880">
        <w:rPr>
          <w:rFonts w:ascii="Santander Text" w:hAnsi="Santander Text" w:cstheme="minorHAnsi"/>
          <w:i/>
        </w:rPr>
        <w:t>bu_esg_work.</w:t>
      </w:r>
      <w:r w:rsidR="00650A96">
        <w:rPr>
          <w:rFonts w:ascii="Santander Text" w:hAnsi="Santander Text" w:cstheme="minorHAnsi"/>
          <w:i/>
        </w:rPr>
        <w:t>ag02_temp</w:t>
      </w:r>
      <w:r w:rsidR="00D43A0C" w:rsidRPr="003F7880">
        <w:rPr>
          <w:rFonts w:ascii="Santander Text" w:hAnsi="Santander Text" w:cstheme="minorHAnsi"/>
          <w:i/>
        </w:rPr>
        <w:t>_adj_</w:t>
      </w:r>
      <w:commentRangeEnd w:id="5"/>
      <w:r w:rsidR="00650A96">
        <w:rPr>
          <w:rFonts w:ascii="Santander Text" w:hAnsi="Santander Text" w:cstheme="minorHAnsi"/>
          <w:i/>
        </w:rPr>
        <w:t>gra</w:t>
      </w:r>
      <w:r w:rsidR="00E74509" w:rsidRPr="003F7880">
        <w:rPr>
          <w:rStyle w:val="CommentReference"/>
          <w:rFonts w:ascii="Santander Text" w:eastAsiaTheme="minorHAnsi" w:hAnsi="Santander Text" w:cstheme="minorBidi"/>
          <w:b w:val="0"/>
        </w:rPr>
        <w:commentReference w:id="5"/>
      </w:r>
    </w:p>
    <w:p w14:paraId="70875BF4" w14:textId="77777777" w:rsidR="00647EBD" w:rsidRPr="003F788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79324FA3" w14:textId="5DFE242E" w:rsidR="00C11107" w:rsidRPr="003F7880" w:rsidRDefault="00890D56" w:rsidP="000A4273">
      <w:pPr>
        <w:jc w:val="both"/>
      </w:pPr>
      <w:r w:rsidRPr="003F7880">
        <w:t>Tabela de definição do universo de imóveis adjudicados</w:t>
      </w:r>
      <w:r w:rsidRPr="003F7880" w:rsidDel="007C3C3A">
        <w:t xml:space="preserve"> </w:t>
      </w:r>
      <w:r w:rsidRPr="003F7880">
        <w:t xml:space="preserve">a reportar no </w:t>
      </w:r>
      <w:r w:rsidRPr="003F7880">
        <w:rPr>
          <w:i/>
          <w:iCs/>
        </w:rPr>
        <w:t>Template</w:t>
      </w:r>
      <w:r w:rsidRPr="003F7880">
        <w:t xml:space="preserve"> 2 e construção de campos auxiliares ao mapeamento das métricas ESG.</w:t>
      </w:r>
    </w:p>
    <w:p w14:paraId="13DF95A8" w14:textId="77777777" w:rsidR="00647EBD" w:rsidRPr="003F788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7B029A0" w14:textId="77777777" w:rsidR="006777D1" w:rsidRPr="003F7880" w:rsidRDefault="006777D1" w:rsidP="006777D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Pr="003F7880">
        <w:rPr>
          <w:rFonts w:cstheme="minorHAnsi"/>
          <w:b/>
          <w:i/>
        </w:rPr>
        <w:t>bu_esg_work.adjudicados_dref_final</w:t>
      </w:r>
      <w:r w:rsidRPr="003F7880">
        <w:rPr>
          <w:rFonts w:cstheme="minorHAnsi"/>
        </w:rPr>
        <w:t xml:space="preserve"> apresenta granularidade ao nível do imóvel adjudicado.</w:t>
      </w:r>
    </w:p>
    <w:p w14:paraId="1C39B765" w14:textId="77777777" w:rsidR="006777D1" w:rsidRPr="003F7880" w:rsidRDefault="006777D1" w:rsidP="006777D1">
      <w:pPr>
        <w:jc w:val="both"/>
      </w:pPr>
      <w:r w:rsidRPr="003F7880">
        <w:rPr>
          <w:rFonts w:cstheme="minorHAnsi"/>
        </w:rPr>
        <w:t xml:space="preserve">A chave primária da tabela é o campo identificador imóvel adjudicado (i.e., </w:t>
      </w:r>
      <w:r w:rsidRPr="003F7880">
        <w:rPr>
          <w:rFonts w:cstheme="minorHAnsi"/>
          <w:i/>
          <w:iCs/>
        </w:rPr>
        <w:t>‘cod_imovel’</w:t>
      </w:r>
      <w:r w:rsidRPr="003F7880">
        <w:rPr>
          <w:rFonts w:cstheme="minorHAnsi"/>
        </w:rPr>
        <w:t>). Neste sentido, não será possível observar duplicações para o campo chave existindo, para cada data de reporte, apenas um registo para cada chave de imóvel adjudicado.</w:t>
      </w:r>
    </w:p>
    <w:p w14:paraId="7B2FE921" w14:textId="77777777" w:rsidR="00647EBD" w:rsidRPr="003F788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Periodicidade</w:t>
      </w:r>
    </w:p>
    <w:p w14:paraId="4655083E" w14:textId="022C8999" w:rsidR="000A4273" w:rsidRPr="003F7880" w:rsidRDefault="000A4273" w:rsidP="000A4273">
      <w:pPr>
        <w:jc w:val="both"/>
      </w:pPr>
      <w:r w:rsidRPr="003F7880">
        <w:rPr>
          <w:rFonts w:cstheme="minorHAnsi"/>
        </w:rPr>
        <w:t xml:space="preserve">A tabela </w:t>
      </w:r>
      <w:r w:rsidR="00DB2122" w:rsidRPr="003F7880">
        <w:rPr>
          <w:rFonts w:cstheme="minorHAnsi"/>
          <w:b/>
          <w:bCs/>
          <w:i/>
        </w:rPr>
        <w:t>bu_esg_work.local_pilar3_temp2_adj_dref_local</w:t>
      </w:r>
      <w:r w:rsidRPr="003F7880">
        <w:rPr>
          <w:rFonts w:cstheme="minorHAnsi"/>
          <w:sz w:val="20"/>
          <w:szCs w:val="20"/>
        </w:rPr>
        <w:t xml:space="preserve"> </w:t>
      </w:r>
      <w:r w:rsidRPr="003F7880">
        <w:rPr>
          <w:rFonts w:cstheme="minorHAnsi"/>
        </w:rPr>
        <w:t>é gerada em cada exercício</w:t>
      </w:r>
      <w:r w:rsidR="004D40F3" w:rsidRPr="003F7880">
        <w:rPr>
          <w:rFonts w:cstheme="minorHAnsi"/>
        </w:rPr>
        <w:t xml:space="preserve"> local</w:t>
      </w:r>
      <w:r w:rsidRPr="003F7880">
        <w:rPr>
          <w:rFonts w:cstheme="minorHAnsi"/>
        </w:rPr>
        <w:t xml:space="preserve"> no qual se procede ao reporte do </w:t>
      </w:r>
      <w:r w:rsidR="00D3196D" w:rsidRPr="003F7880">
        <w:rPr>
          <w:rFonts w:cstheme="minorHAnsi"/>
          <w:i/>
          <w:iCs/>
        </w:rPr>
        <w:t>Template</w:t>
      </w:r>
      <w:r w:rsidR="00D3196D" w:rsidRPr="003F7880">
        <w:rPr>
          <w:rFonts w:cstheme="minorHAnsi"/>
        </w:rPr>
        <w:t xml:space="preserve"> 2</w:t>
      </w:r>
      <w:r w:rsidRPr="003F7880">
        <w:rPr>
          <w:rFonts w:cstheme="minorHAnsi"/>
        </w:rPr>
        <w:t xml:space="preserve"> (periodicidade semestral).</w:t>
      </w:r>
    </w:p>
    <w:p w14:paraId="09E5BC04" w14:textId="77777777" w:rsidR="00647EBD" w:rsidRPr="003F788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507DFE5D" w14:textId="1DBE2FA6" w:rsidR="00843EB8" w:rsidRPr="003F7880" w:rsidRDefault="004F7C53" w:rsidP="00843EB8">
      <w:pPr>
        <w:jc w:val="both"/>
        <w:rPr>
          <w:rFonts w:cstheme="minorHAnsi"/>
          <w:iCs/>
        </w:rPr>
      </w:pPr>
      <w:r w:rsidRPr="003F7880">
        <w:t xml:space="preserve">A tabela </w:t>
      </w:r>
      <w:r w:rsidR="00DB2122" w:rsidRPr="003F7880">
        <w:rPr>
          <w:rFonts w:cstheme="minorHAnsi"/>
          <w:b/>
          <w:bCs/>
          <w:i/>
        </w:rPr>
        <w:t>bu_esg_work.local_pilar3_temp2_adj_dref_local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>é obtida através do cruzamento</w:t>
      </w:r>
      <w:r w:rsidR="00DD1565" w:rsidRPr="003F7880">
        <w:rPr>
          <w:rFonts w:cstheme="minorHAnsi"/>
          <w:iCs/>
        </w:rPr>
        <w:t xml:space="preserve"> </w:t>
      </w:r>
      <w:r w:rsidR="000D7C0E" w:rsidRPr="003F7880">
        <w:rPr>
          <w:rFonts w:cstheme="minorHAnsi"/>
          <w:iCs/>
        </w:rPr>
        <w:t>(</w:t>
      </w:r>
      <w:r w:rsidR="000D7C0E" w:rsidRPr="003F7880">
        <w:rPr>
          <w:rFonts w:cstheme="minorHAnsi"/>
          <w:i/>
        </w:rPr>
        <w:t>left join</w:t>
      </w:r>
      <w:r w:rsidR="000D7C0E" w:rsidRPr="003F7880">
        <w:rPr>
          <w:rFonts w:cstheme="minorHAnsi"/>
          <w:iCs/>
        </w:rPr>
        <w:t xml:space="preserve">) </w:t>
      </w:r>
      <w:r w:rsidR="00DD1565" w:rsidRPr="003F7880">
        <w:rPr>
          <w:rFonts w:cstheme="minorHAnsi"/>
          <w:iCs/>
        </w:rPr>
        <w:t xml:space="preserve">entre as tabelas </w:t>
      </w:r>
      <w:r w:rsidR="008D33A8" w:rsidRPr="003F7880">
        <w:rPr>
          <w:rFonts w:cstheme="minorHAnsi"/>
          <w:b/>
          <w:bCs/>
          <w:i/>
        </w:rPr>
        <w:t>bu_esg_work.adjudicados_</w:t>
      </w:r>
      <w:r w:rsidR="000D1EF6" w:rsidRPr="003F7880">
        <w:rPr>
          <w:rFonts w:cstheme="minorHAnsi"/>
          <w:b/>
          <w:bCs/>
          <w:i/>
        </w:rPr>
        <w:t>dref</w:t>
      </w:r>
      <w:r w:rsidR="008D33A8" w:rsidRPr="003F7880">
        <w:rPr>
          <w:rFonts w:cstheme="minorHAnsi"/>
          <w:b/>
          <w:bCs/>
          <w:i/>
        </w:rPr>
        <w:t>_final</w:t>
      </w:r>
      <w:r w:rsidR="002C6ACF" w:rsidRPr="003F7880">
        <w:rPr>
          <w:rFonts w:cstheme="minorHAnsi"/>
          <w:iCs/>
        </w:rPr>
        <w:t xml:space="preserve">, filtrada para garantir </w:t>
      </w:r>
      <w:r w:rsidR="00F50354" w:rsidRPr="003F7880">
        <w:rPr>
          <w:rFonts w:cstheme="minorHAnsi"/>
          <w:iCs/>
        </w:rPr>
        <w:t xml:space="preserve">que o campo </w:t>
      </w:r>
      <w:r w:rsidR="00DD7F43" w:rsidRPr="003F7880">
        <w:rPr>
          <w:rFonts w:cstheme="minorHAnsi"/>
          <w:iCs/>
        </w:rPr>
        <w:t>‘</w:t>
      </w:r>
      <w:r w:rsidR="00DD7F43" w:rsidRPr="003F7880">
        <w:rPr>
          <w:rFonts w:cstheme="minorHAnsi"/>
          <w:i/>
        </w:rPr>
        <w:t>tipo_adjudicado</w:t>
      </w:r>
      <w:r w:rsidR="00DD7F43" w:rsidRPr="003F7880">
        <w:rPr>
          <w:rFonts w:cstheme="minorHAnsi"/>
          <w:iCs/>
        </w:rPr>
        <w:t xml:space="preserve">’ difere de </w:t>
      </w:r>
      <w:r w:rsidR="007D2428" w:rsidRPr="003F7880">
        <w:rPr>
          <w:rFonts w:cstheme="minorHAnsi"/>
          <w:iCs/>
        </w:rPr>
        <w:t>‘Dações+Arrematações’</w:t>
      </w:r>
      <w:r w:rsidR="00593B2B" w:rsidRPr="003F7880">
        <w:rPr>
          <w:rFonts w:cstheme="minorHAnsi"/>
          <w:iCs/>
        </w:rPr>
        <w:t xml:space="preserve"> e que, </w:t>
      </w:r>
      <w:r w:rsidR="00CD4987" w:rsidRPr="003F7880">
        <w:rPr>
          <w:rFonts w:cstheme="minorHAnsi"/>
          <w:iCs/>
        </w:rPr>
        <w:t xml:space="preserve">ou o campo </w:t>
      </w:r>
      <w:r w:rsidR="00B7651C" w:rsidRPr="003F7880">
        <w:rPr>
          <w:rFonts w:cstheme="minorHAnsi"/>
          <w:iCs/>
        </w:rPr>
        <w:t>‘</w:t>
      </w:r>
      <w:r w:rsidR="00B7651C" w:rsidRPr="003F7880">
        <w:rPr>
          <w:rFonts w:cstheme="minorHAnsi"/>
          <w:i/>
        </w:rPr>
        <w:t>cargabal_vc</w:t>
      </w:r>
      <w:r w:rsidR="00B7651C" w:rsidRPr="003F7880">
        <w:rPr>
          <w:rFonts w:cstheme="minorHAnsi"/>
          <w:iCs/>
        </w:rPr>
        <w:t xml:space="preserve">’ é </w:t>
      </w:r>
      <w:r w:rsidR="001408BA" w:rsidRPr="003F7880">
        <w:rPr>
          <w:rFonts w:cstheme="minorHAnsi"/>
          <w:iCs/>
        </w:rPr>
        <w:t>‘1605000’ ou ‘1605010’</w:t>
      </w:r>
      <w:r w:rsidR="00D3196D" w:rsidRPr="003F7880">
        <w:rPr>
          <w:rStyle w:val="FootnoteReference"/>
          <w:rFonts w:cstheme="minorHAnsi"/>
          <w:iCs/>
        </w:rPr>
        <w:footnoteReference w:id="2"/>
      </w:r>
      <w:r w:rsidR="001408BA" w:rsidRPr="003F7880">
        <w:rPr>
          <w:rFonts w:cstheme="minorHAnsi"/>
          <w:iCs/>
        </w:rPr>
        <w:t xml:space="preserve">, ou </w:t>
      </w:r>
      <w:r w:rsidR="00225C82" w:rsidRPr="003F7880">
        <w:rPr>
          <w:rFonts w:cstheme="minorHAnsi"/>
          <w:iCs/>
        </w:rPr>
        <w:t xml:space="preserve">o campo </w:t>
      </w:r>
      <w:r w:rsidR="00BB574B" w:rsidRPr="003F7880">
        <w:rPr>
          <w:rFonts w:cstheme="minorHAnsi"/>
          <w:iCs/>
        </w:rPr>
        <w:t>‘</w:t>
      </w:r>
      <w:r w:rsidR="00BB574B" w:rsidRPr="003F7880">
        <w:rPr>
          <w:rFonts w:cstheme="minorHAnsi"/>
          <w:i/>
        </w:rPr>
        <w:t>cargabal_prov</w:t>
      </w:r>
      <w:r w:rsidR="00BB574B" w:rsidRPr="003F7880">
        <w:rPr>
          <w:rFonts w:cstheme="minorHAnsi"/>
          <w:iCs/>
        </w:rPr>
        <w:t xml:space="preserve">’ </w:t>
      </w:r>
      <w:r w:rsidR="00D22C8D" w:rsidRPr="003F7880">
        <w:rPr>
          <w:rFonts w:cstheme="minorHAnsi"/>
          <w:iCs/>
        </w:rPr>
        <w:t>é ‘2642300’</w:t>
      </w:r>
      <w:r w:rsidR="00A71B48" w:rsidRPr="003F7880">
        <w:rPr>
          <w:rStyle w:val="FootnoteReference"/>
          <w:rFonts w:cstheme="minorHAnsi"/>
          <w:iCs/>
        </w:rPr>
        <w:footnoteReference w:id="3"/>
      </w:r>
      <w:r w:rsidR="00E00B23" w:rsidRPr="003F7880">
        <w:rPr>
          <w:rFonts w:cstheme="minorHAnsi"/>
          <w:iCs/>
        </w:rPr>
        <w:t xml:space="preserve"> e a tabela </w:t>
      </w:r>
      <w:r w:rsidR="004B3AF0" w:rsidRPr="003F7880">
        <w:rPr>
          <w:rFonts w:cstheme="minorHAnsi"/>
          <w:b/>
          <w:bCs/>
          <w:i/>
        </w:rPr>
        <w:t>bu_esg_work.gloval_clase_energetica_</w:t>
      </w:r>
      <w:r w:rsidR="00676500" w:rsidRPr="003F7880">
        <w:rPr>
          <w:rFonts w:cstheme="minorHAnsi"/>
          <w:b/>
          <w:bCs/>
          <w:i/>
        </w:rPr>
        <w:t>dref</w:t>
      </w:r>
      <w:r w:rsidR="00C22FF2" w:rsidRPr="003F7880">
        <w:rPr>
          <w:rFonts w:cstheme="minorHAnsi"/>
          <w:iCs/>
        </w:rPr>
        <w:t xml:space="preserve">, utilizando como chave de cruzamento os campos </w:t>
      </w:r>
      <w:r w:rsidR="00981D4F" w:rsidRPr="003F7880">
        <w:rPr>
          <w:rFonts w:cstheme="minorHAnsi"/>
          <w:iCs/>
        </w:rPr>
        <w:t>‘cod_imovel’ e ‘chave_banco_atual’</w:t>
      </w:r>
      <w:r w:rsidR="009A2897" w:rsidRPr="003F7880">
        <w:rPr>
          <w:rFonts w:cstheme="minorHAnsi"/>
          <w:iCs/>
        </w:rPr>
        <w:t>, respetivamente</w:t>
      </w:r>
      <w:r w:rsidR="00FD41F2" w:rsidRPr="003F7880">
        <w:rPr>
          <w:rFonts w:cstheme="minorHAnsi"/>
          <w:iCs/>
        </w:rPr>
        <w:t xml:space="preserve">, de forma a </w:t>
      </w:r>
      <w:r w:rsidR="00740C6B" w:rsidRPr="003F7880">
        <w:rPr>
          <w:rFonts w:cstheme="minorHAnsi"/>
          <w:iCs/>
        </w:rPr>
        <w:t xml:space="preserve">obter </w:t>
      </w:r>
      <w:r w:rsidR="00A574AA" w:rsidRPr="003F7880">
        <w:rPr>
          <w:rFonts w:cstheme="minorHAnsi"/>
          <w:iCs/>
        </w:rPr>
        <w:t xml:space="preserve">todos </w:t>
      </w:r>
      <w:r w:rsidR="00740C6B" w:rsidRPr="003F7880">
        <w:rPr>
          <w:rFonts w:cstheme="minorHAnsi"/>
          <w:iCs/>
        </w:rPr>
        <w:t xml:space="preserve">os campos </w:t>
      </w:r>
      <w:r w:rsidR="00303A97" w:rsidRPr="003F7880">
        <w:rPr>
          <w:rFonts w:cstheme="minorHAnsi"/>
          <w:iCs/>
        </w:rPr>
        <w:t>de ambas as tabelas</w:t>
      </w:r>
      <w:r w:rsidR="00EF74A3" w:rsidRPr="003F7880">
        <w:rPr>
          <w:rFonts w:cstheme="minorHAnsi"/>
          <w:iCs/>
        </w:rPr>
        <w:t>, além dos campos</w:t>
      </w:r>
      <w:r w:rsidR="001A7E56" w:rsidRPr="003F7880">
        <w:rPr>
          <w:rFonts w:cstheme="minorHAnsi"/>
          <w:iCs/>
        </w:rPr>
        <w:t xml:space="preserve"> ‘</w:t>
      </w:r>
      <w:r w:rsidR="001A7E56" w:rsidRPr="003F7880">
        <w:rPr>
          <w:rFonts w:cstheme="minorHAnsi"/>
          <w:i/>
        </w:rPr>
        <w:t>epc_label</w:t>
      </w:r>
      <w:r w:rsidR="001A7E56" w:rsidRPr="003F7880">
        <w:rPr>
          <w:rFonts w:cstheme="minorHAnsi"/>
          <w:iCs/>
        </w:rPr>
        <w:t xml:space="preserve">’, </w:t>
      </w:r>
      <w:r w:rsidR="005E775F" w:rsidRPr="003F7880">
        <w:rPr>
          <w:rFonts w:cstheme="minorHAnsi"/>
          <w:iCs/>
        </w:rPr>
        <w:t>‘</w:t>
      </w:r>
      <w:r w:rsidR="005E775F" w:rsidRPr="003F7880">
        <w:rPr>
          <w:rFonts w:cstheme="minorHAnsi"/>
          <w:i/>
        </w:rPr>
        <w:t>ep_score</w:t>
      </w:r>
      <w:r w:rsidR="005E775F" w:rsidRPr="003F7880">
        <w:rPr>
          <w:rFonts w:cstheme="minorHAnsi"/>
          <w:iCs/>
        </w:rPr>
        <w:t xml:space="preserve">’ e </w:t>
      </w:r>
      <w:r w:rsidR="00287421" w:rsidRPr="003F7880">
        <w:rPr>
          <w:rFonts w:cstheme="minorHAnsi"/>
          <w:iCs/>
        </w:rPr>
        <w:t>‘</w:t>
      </w:r>
      <w:r w:rsidR="00287421" w:rsidRPr="003F7880">
        <w:rPr>
          <w:rFonts w:cstheme="minorHAnsi"/>
          <w:i/>
        </w:rPr>
        <w:t>european_union</w:t>
      </w:r>
      <w:r w:rsidR="00287421" w:rsidRPr="003F7880">
        <w:rPr>
          <w:rFonts w:cstheme="minorHAnsi"/>
          <w:iCs/>
        </w:rPr>
        <w:t>’, provenientes de tratamentos.</w:t>
      </w:r>
    </w:p>
    <w:p w14:paraId="53EDBE8F" w14:textId="77777777" w:rsidR="00C37622" w:rsidRPr="003F7880" w:rsidRDefault="00C37622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62B452E2" w14:textId="23C3DBB7" w:rsidR="00C37622" w:rsidRPr="003F7880" w:rsidRDefault="00C37622" w:rsidP="00C3762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2C64F3" w:rsidRPr="003F7880">
        <w:rPr>
          <w:rFonts w:cstheme="minorHAnsi"/>
          <w:b/>
          <w:bCs/>
          <w:i/>
        </w:rPr>
        <w:t>bu_esg_work.local_pilar3_temp2_adj_dref_local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5861F4" w:rsidRPr="003F7880" w14:paraId="71693A02" w14:textId="77777777" w:rsidTr="00BA29A0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622EF9" w14:textId="77777777" w:rsidR="00A7433B" w:rsidRPr="003F7880" w:rsidRDefault="00A7433B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B0CB04" w14:textId="77777777" w:rsidR="00A7433B" w:rsidRPr="003F7880" w:rsidRDefault="00A7433B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5861F4" w:rsidRPr="003F7880" w14:paraId="1D39213F" w14:textId="67DBA7B0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A5C1D5A" w14:textId="00006AB2" w:rsidR="00E32CB3" w:rsidRPr="003F7880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09E3DE" w14:textId="77777777" w:rsidR="00E32CB3" w:rsidRPr="003F7880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imóvel adjudicado.</w:t>
            </w:r>
          </w:p>
          <w:p w14:paraId="35777C26" w14:textId="77777777" w:rsidR="00E32CB3" w:rsidRPr="003F7880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DEB7AD" w14:textId="58E1BE54" w:rsidR="00E32CB3" w:rsidRPr="003F7880" w:rsidRDefault="0034708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6EF168C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52A7C3" w14:textId="3E4DF4EF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tipo_adjudicado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BA4FDD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Origem do imóvel adjudicado (Stock Adjudicados, Stock IFIC, Dações+Arrematações ou Totta URBE).</w:t>
            </w:r>
          </w:p>
          <w:p w14:paraId="39969F5C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FA978A" w14:textId="6EBB8FE2" w:rsidR="0055339D" w:rsidRPr="003F7880" w:rsidRDefault="00347083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72BB9F9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74CA9" w14:textId="22E73615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129AC6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ao capital associado ao imóvel adjudicado (reporte corporativo).</w:t>
            </w:r>
          </w:p>
          <w:p w14:paraId="33C85AEC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F44BF91" w14:textId="4703B053" w:rsidR="0055339D" w:rsidRPr="003F7880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0ACC66C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8C5790" w14:textId="5E8FE1EB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DAD75A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 referente ao capital associado ao imóvel adjudicado.</w:t>
            </w:r>
          </w:p>
          <w:p w14:paraId="76846F82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07F392" w14:textId="7E0DC274" w:rsidR="0055339D" w:rsidRPr="003F7880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4BD8041B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83BE78" w14:textId="392252E8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D3529D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associado ao imóvel adjudicado (reporte corporativo).</w:t>
            </w:r>
          </w:p>
          <w:p w14:paraId="6A15440C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2EE9F7" w14:textId="42DBD90B" w:rsidR="0055339D" w:rsidRPr="003F7880" w:rsidRDefault="00E80C4E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21EEDEF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65044B" w14:textId="63ECE24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1A63F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associada ao imóvel adjudicado (reporte corporativo).</w:t>
            </w:r>
          </w:p>
          <w:p w14:paraId="67437A4E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628997" w14:textId="59DD5451" w:rsidR="0055339D" w:rsidRPr="003F7880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1BB116D7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E03A9" w14:textId="73C5EE99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data_aquisicao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5F6224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aquisição do imóvel adjudicado.</w:t>
            </w:r>
          </w:p>
          <w:p w14:paraId="6544AA9C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DF4090" w14:textId="4B4196D7" w:rsidR="0055339D" w:rsidRPr="003F7880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2ACD7ED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DCD33" w14:textId="288845CB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A32FF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distrito onde o imóvel adjudicado está localizado.</w:t>
            </w:r>
          </w:p>
          <w:p w14:paraId="49B32798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D6029C" w14:textId="5A9A09F9" w:rsidR="0055339D" w:rsidRPr="003F7880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3F788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38EF2C9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4EDBC6" w14:textId="4A8D83C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053F9D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concelho onde o imóvel adjudicado está localizado.</w:t>
            </w:r>
          </w:p>
          <w:p w14:paraId="0E66271B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5240D3" w14:textId="62F27F1E" w:rsidR="0055339D" w:rsidRPr="003F7880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3F788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2AE72E0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EDE67" w14:textId="01DEC0D5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985483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freguesia onde o imóvel adjudicado está localizado.</w:t>
            </w:r>
          </w:p>
          <w:p w14:paraId="43EF1B14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971744" w14:textId="4F18B5BB" w:rsidR="0055339D" w:rsidRPr="003F7880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3F788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3286D39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723B34" w14:textId="7970850C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cdisconf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AD0FD9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localização do imóvel.</w:t>
            </w:r>
          </w:p>
          <w:p w14:paraId="4645E6A7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BD8F50" w14:textId="77777777" w:rsidR="00BA29A0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cdistrito’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cconcelho’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cfreguesia’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EED0C9" w14:textId="77777777" w:rsidR="009A4EB6" w:rsidRPr="003F7880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563633" w14:textId="4ACC7215" w:rsidR="0055339D" w:rsidRPr="003F7880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7BFDB8F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60C32" w14:textId="4FADB57E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fin_imovel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1893FD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Indicador adicional da finalidade do imóvel (residencial, comercial, outros).</w:t>
            </w:r>
          </w:p>
          <w:p w14:paraId="07F23C5C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7E9CDA" w14:textId="190E4317" w:rsidR="0055339D" w:rsidRPr="003F7880" w:rsidRDefault="008E6C05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33790E4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A4DD8" w14:textId="4626C2CB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0BB445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Tratamento adicional ao campo de finalidade do imóvel.</w:t>
            </w:r>
          </w:p>
          <w:p w14:paraId="540FA2B1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09271D" w14:textId="2A73902A" w:rsidR="0055339D" w:rsidRPr="003F7880" w:rsidRDefault="00297389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0B3BEFB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4E980A" w14:textId="15683B0A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ADB643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distrito onde o imóvel adjudicado está localizado.</w:t>
            </w:r>
          </w:p>
          <w:p w14:paraId="55361B0E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2B8196" w14:textId="2BFC3DF8" w:rsidR="0055339D" w:rsidRPr="003F7880" w:rsidRDefault="00A0053C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553F29A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A923A" w14:textId="732E250A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4FD902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concelho onde o imóvel adjudicado está localizado.</w:t>
            </w:r>
          </w:p>
          <w:p w14:paraId="2E44FC9E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C88241" w14:textId="50501C2F" w:rsidR="0055339D" w:rsidRPr="003F7880" w:rsidRDefault="00311798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453EFF6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F768D6" w14:textId="1CD92B20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582525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da freguesia onde o imóvel adjudicado está localizado.</w:t>
            </w:r>
          </w:p>
          <w:p w14:paraId="1A95D0F7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7DAB6B" w14:textId="0B08D03C" w:rsidR="0055339D" w:rsidRPr="003F7880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45A94DE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1928E9" w14:textId="16DE7302" w:rsidR="0055339D" w:rsidRPr="003F7880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5_collateral_zip_code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270A3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postal completo do imóvel adjudicado.</w:t>
            </w:r>
          </w:p>
          <w:p w14:paraId="3BE7CF7E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EAF56B" w14:textId="77777777" w:rsidR="00BA29A0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cod_postal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subcod_postal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53B631C" w14:textId="77777777" w:rsidR="00957962" w:rsidRPr="003F7880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4353D3" w14:textId="6256040F" w:rsidR="0055339D" w:rsidRPr="003F7880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4AF286B0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A4FEFA" w14:textId="474E0339" w:rsidR="0055339D" w:rsidRPr="003F7880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4_collateral_nuts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029A67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NUTS do colateral imóvel.</w:t>
            </w:r>
          </w:p>
          <w:p w14:paraId="7AEA37BB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D68B7F" w14:textId="14D1D92A" w:rsidR="0055339D" w:rsidRPr="003F7880" w:rsidRDefault="001E125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3F7880" w14:paraId="700FC7A0" w14:textId="7777777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A6E9C4" w14:textId="297A34A8" w:rsidR="001821EB" w:rsidRPr="003F7880" w:rsidRDefault="00A42DD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</w:t>
            </w:r>
            <w:r w:rsidR="00B57F37"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have</w:t>
            </w:r>
            <w:r w:rsidR="008D2565"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_banco_atual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CC9110" w14:textId="77777777" w:rsidR="008D2565" w:rsidRPr="003F7880" w:rsidRDefault="008D2565" w:rsidP="008D256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 do imóvel da perspetiva do Banco.</w:t>
            </w:r>
          </w:p>
          <w:p w14:paraId="56E5DB44" w14:textId="77777777" w:rsidR="008D2565" w:rsidRPr="003F7880" w:rsidRDefault="008D2565" w:rsidP="008D256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62D846" w14:textId="60E9D312" w:rsidR="001821EB" w:rsidRPr="003F7880" w:rsidRDefault="000D178A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29465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gloval_clase_energetica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="002B1EA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3F7880" w14:paraId="455CDB6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E13B45" w14:textId="22DE866F" w:rsidR="001821EB" w:rsidRPr="003F7880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classe_energetica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80D51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energético.</w:t>
            </w:r>
          </w:p>
          <w:p w14:paraId="7483B0B8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AB7964" w14:textId="7683CAA2" w:rsidR="001821EB" w:rsidRPr="003F7880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3F7880" w14:paraId="4F3553E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BE65D2" w14:textId="7F30405A" w:rsidR="007A3932" w:rsidRPr="003F7880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cstheme="minorHAnsi"/>
                <w:sz w:val="18"/>
                <w:szCs w:val="18"/>
              </w:rPr>
              <w:t>fiabilidad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21BBFF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1E3616DB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54F484" w14:textId="0CBCF27F" w:rsidR="007A3932" w:rsidRPr="003F7880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3F7880" w14:paraId="7701C86C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1A16AF" w14:textId="4FB1236B" w:rsidR="007A3932" w:rsidRPr="003F7880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cstheme="minorHAnsi"/>
                <w:sz w:val="18"/>
                <w:szCs w:val="18"/>
              </w:rPr>
              <w:t>emissiones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A8B223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das emissões (kgCO2/m2/ano).</w:t>
            </w:r>
          </w:p>
          <w:p w14:paraId="37C6C2A1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E51FCD" w14:textId="3834EC6C" w:rsidR="007A3932" w:rsidRPr="003F7880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3F7880" w14:paraId="10F8DCA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8CC307" w14:textId="3ABE8E42" w:rsidR="007A3932" w:rsidRPr="003F7880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cstheme="minorHAnsi"/>
                <w:sz w:val="18"/>
                <w:szCs w:val="18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44894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1411E00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22C553" w14:textId="0D228B69" w:rsidR="007A3932" w:rsidRPr="003F7880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3F7880" w14:paraId="63FEFA18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608D706" w14:textId="532A2844" w:rsidR="007A3932" w:rsidRPr="003F7880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cstheme="minorHAnsi"/>
                <w:sz w:val="18"/>
                <w:szCs w:val="18"/>
              </w:rPr>
              <w:t>flg_adjudicados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57A1FB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o imóvel é, ou não, um adjudicado.</w:t>
            </w:r>
          </w:p>
          <w:p w14:paraId="23EDD587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2DCC2E" w14:textId="35EA1651" w:rsidR="007A3932" w:rsidRPr="003F7880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2266C7" w:rsidRPr="003F7880" w14:paraId="300B103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D7B94" w14:textId="322CC37B" w:rsidR="002266C7" w:rsidRPr="003F7880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542417" w14:textId="77777777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8F98177" w14:textId="77777777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E8767D" w14:textId="77777777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F168574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E0AB080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B21CDA2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7ADA7CFD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AF9FE82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53A579CC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0E3E6646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5ACAC597" w14:textId="0AE632C5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2266C7" w:rsidRPr="003F7880" w14:paraId="11202F2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20523F" w14:textId="3C3670E8" w:rsidR="002266C7" w:rsidRPr="003F7880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9636BF" w14:textId="77777777" w:rsidR="002266C7" w:rsidRPr="003F7880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10BEF549" w14:textId="77777777" w:rsidR="002266C7" w:rsidRPr="003F7880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D4B855" w14:textId="77777777" w:rsidR="002266C7" w:rsidRPr="003F7880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3B03AF1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AD213E0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a condição anterior não se verifique e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‘200’;</w:t>
            </w:r>
          </w:p>
          <w:p w14:paraId="685180E4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as condições anteriores não se verifiquem e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‘300’;</w:t>
            </w:r>
          </w:p>
          <w:p w14:paraId="19CAA93C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as condições anteriores não se verifiquem e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‘400’;</w:t>
            </w:r>
          </w:p>
          <w:p w14:paraId="0ECB26AF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as condições anteriores não se verifiquem e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‘500’;</w:t>
            </w:r>
          </w:p>
          <w:p w14:paraId="2297D0C8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as condições anteriores não se verifiquem e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7FFF328" w14:textId="35314DE4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2266C7" w:rsidRPr="003F7880" w14:paraId="6CFDE93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832B3D" w14:textId="3F85F760" w:rsidR="002266C7" w:rsidRPr="003F7880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6FE5A9" w14:textId="77777777" w:rsidR="002266C7" w:rsidRPr="003F7880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0CCA3853" w14:textId="77777777" w:rsidR="002266C7" w:rsidRPr="003F7880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1EA71E" w14:textId="44DF76E8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totalmente preenchido com ‘EU-area’.</w:t>
            </w:r>
          </w:p>
        </w:tc>
      </w:tr>
    </w:tbl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lastRenderedPageBreak/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FB3FF9" w:rsidRPr="003F7880">
        <w:rPr>
          <w:rFonts w:ascii="Santander Text" w:hAnsi="Santander Text" w:cstheme="minorHAnsi"/>
          <w:i/>
          <w:iCs/>
        </w:rPr>
        <w:t>Template</w:t>
      </w:r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643D33A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Periodicidade</w:t>
      </w:r>
    </w:p>
    <w:p w14:paraId="130B3210" w14:textId="49C2514D" w:rsidR="00A212E2" w:rsidRPr="003F7880" w:rsidRDefault="00A212E2" w:rsidP="00A212E2">
      <w:pPr>
        <w:jc w:val="both"/>
      </w:pPr>
      <w:r w:rsidRPr="003F7880">
        <w:rPr>
          <w:rFonts w:cstheme="minorHAnsi"/>
        </w:rPr>
        <w:t xml:space="preserve">A tabela </w:t>
      </w:r>
      <w:r w:rsidR="004747A5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sz w:val="20"/>
          <w:szCs w:val="20"/>
        </w:rPr>
        <w:t xml:space="preserve"> </w:t>
      </w:r>
      <w:r w:rsidRPr="003F7880">
        <w:rPr>
          <w:rFonts w:cstheme="minorHAnsi"/>
        </w:rPr>
        <w:t>é gerada em cada exercício</w:t>
      </w:r>
      <w:r w:rsidR="004D40F3" w:rsidRPr="003F7880">
        <w:rPr>
          <w:rFonts w:cstheme="minorHAnsi"/>
        </w:rPr>
        <w:t xml:space="preserve"> local</w:t>
      </w:r>
      <w:r w:rsidRPr="003F7880">
        <w:rPr>
          <w:rFonts w:cstheme="minorHAnsi"/>
        </w:rPr>
        <w:t xml:space="preserve"> no qual se procede ao reporte do </w:t>
      </w:r>
      <w:r w:rsidR="00D3196D" w:rsidRPr="003F7880">
        <w:rPr>
          <w:rFonts w:cstheme="minorHAnsi"/>
          <w:i/>
          <w:iCs/>
        </w:rPr>
        <w:t>Template</w:t>
      </w:r>
      <w:r w:rsidR="00D3196D" w:rsidRPr="003F7880">
        <w:rPr>
          <w:rFonts w:cstheme="minorHAnsi"/>
        </w:rPr>
        <w:t xml:space="preserve"> 2</w:t>
      </w:r>
      <w:r w:rsidRPr="003F7880">
        <w:rPr>
          <w:rFonts w:cstheme="minorHAnsi"/>
        </w:rPr>
        <w:t xml:space="preserve"> (periodicidade semestral).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09168A77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 através da união (</w:t>
      </w:r>
      <w:r w:rsidR="008703B4" w:rsidRPr="003F7880">
        <w:rPr>
          <w:rFonts w:cstheme="minorHAnsi"/>
          <w:i/>
        </w:rPr>
        <w:t>union all</w:t>
      </w:r>
      <w:r w:rsidR="008703B4" w:rsidRPr="003F7880">
        <w:rPr>
          <w:rFonts w:cstheme="minorHAnsi"/>
          <w:iCs/>
        </w:rPr>
        <w:t>)</w:t>
      </w:r>
      <w:r w:rsidR="00AC39E8" w:rsidRPr="003F7880">
        <w:rPr>
          <w:rFonts w:cstheme="minorHAnsi"/>
          <w:iCs/>
        </w:rPr>
        <w:t xml:space="preserve"> das tabelas </w:t>
      </w:r>
      <w:r w:rsidR="00B83B45" w:rsidRPr="003F7880">
        <w:rPr>
          <w:rFonts w:cstheme="minorHAnsi"/>
          <w:b/>
          <w:bCs/>
          <w:i/>
        </w:rPr>
        <w:t>bu_esg_work.</w:t>
      </w:r>
      <w:r w:rsidR="00650A96">
        <w:rPr>
          <w:rFonts w:cstheme="minorHAnsi"/>
          <w:b/>
          <w:bCs/>
          <w:i/>
        </w:rPr>
        <w:t>ag02_temp_adj_gra</w:t>
      </w:r>
      <w:r w:rsidR="00B83B45" w:rsidRPr="003F7880">
        <w:rPr>
          <w:rFonts w:cstheme="minorHAnsi"/>
          <w:iCs/>
        </w:rPr>
        <w:t xml:space="preserve"> e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3F5416AC" w:rsidR="0029612E" w:rsidRPr="003F7880" w:rsidRDefault="00421B3F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</w:t>
            </w:r>
            <w:r w:rsidR="0056244F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totalmente preenchido com ‘</w:t>
            </w:r>
            <w:r w:rsidR="0056244F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Stock</w:t>
            </w:r>
            <w:r w:rsidR="0056244F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os imóveis adjudicados.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690DFFE0" w:rsidR="0029612E" w:rsidRPr="003F7880" w:rsidRDefault="00BC3E1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76A5E581" w:rsidR="0029612E" w:rsidRPr="003F7880" w:rsidRDefault="00BC3E1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lastRenderedPageBreak/>
              <w:t>bu_esg_work.local_pilar3_temp2_adj_dref_local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E0EDF52" w:rsidR="0029612E" w:rsidRPr="003F7880" w:rsidRDefault="00A303A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45698D68" w:rsidR="0029612E" w:rsidRPr="003F7880" w:rsidRDefault="00D43F90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</w:t>
            </w:r>
            <w:r w:rsidR="00072A31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(simétrico do valor do campo ‘</w:t>
            </w:r>
            <w:r w:rsidR="00072A31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="00072A31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 </w:t>
            </w:r>
            <w:r w:rsidR="00072A31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="00072A31"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valor_cargabal_vc</w:t>
            </w:r>
            <w:r w:rsidR="00072A31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4F4A3225" w:rsidR="0029612E" w:rsidRPr="003F7880" w:rsidRDefault="001D7B3E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71C1092E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429BD87" w14:textId="7B6DDE68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A4649C" w:rsidRPr="00A4649C">
        <w:rPr>
          <w:rFonts w:cstheme="minorHAnsi"/>
          <w:i/>
        </w:rPr>
        <w:t>2.CC Trans-BB.RE collateral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João Ricardo Galhardo Almeida Costa" w:date="2025-05-15T16:39:00Z" w:initials="JRGAC">
    <w:p w14:paraId="47C14C4F" w14:textId="12468D2E" w:rsidR="005215F2" w:rsidRDefault="005215F2">
      <w:pPr>
        <w:pStyle w:val="CommentText"/>
      </w:pPr>
      <w:r>
        <w:rPr>
          <w:rStyle w:val="CommentReference"/>
        </w:rPr>
        <w:annotationRef/>
      </w:r>
      <w:r>
        <w:t>Inclusão de adjudicados após testes.</w:t>
      </w:r>
    </w:p>
  </w:comment>
  <w:comment w:id="4" w:author="João Ricardo Galhardo Almeida Costa" w:date="2025-05-15T16:05:00Z" w:initials="JRGAC">
    <w:p w14:paraId="128B9EBD" w14:textId="5F92A1F8" w:rsidR="005215F2" w:rsidRDefault="005215F2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5" w:author="João Ricardo Galhardo Almeida Costa" w:date="2025-04-24T12:14:00Z" w:initials="JRGAC">
    <w:p w14:paraId="71995C8F" w14:textId="37A2E591" w:rsidR="005215F2" w:rsidRDefault="005215F2">
      <w:pPr>
        <w:pStyle w:val="CommentText"/>
      </w:pPr>
      <w:r>
        <w:rPr>
          <w:rStyle w:val="CommentReference"/>
        </w:rPr>
        <w:annotationRef/>
      </w:r>
      <w:r>
        <w:t>Aguardar implementação da parte dos adjudicados.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7C14C4F" w15:done="0"/>
  <w15:commentEx w15:paraId="128B9EBD" w15:done="0"/>
  <w15:commentEx w15:paraId="71995C8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7CE96" w14:textId="77777777" w:rsidR="005215F2" w:rsidRDefault="005215F2" w:rsidP="00FC3ABA">
      <w:pPr>
        <w:spacing w:after="0" w:line="240" w:lineRule="auto"/>
      </w:pPr>
      <w:r>
        <w:separator/>
      </w:r>
    </w:p>
  </w:endnote>
  <w:endnote w:type="continuationSeparator" w:id="0">
    <w:p w14:paraId="7CB01D56" w14:textId="77777777" w:rsidR="005215F2" w:rsidRDefault="005215F2" w:rsidP="00FC3ABA">
      <w:pPr>
        <w:spacing w:after="0" w:line="240" w:lineRule="auto"/>
      </w:pPr>
      <w:r>
        <w:continuationSeparator/>
      </w:r>
    </w:p>
  </w:endnote>
  <w:endnote w:type="continuationNotice" w:id="1">
    <w:p w14:paraId="56C2475F" w14:textId="77777777" w:rsidR="005215F2" w:rsidRDefault="005215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5215F2" w:rsidRDefault="005215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215F2" w:rsidRDefault="005215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5215F2" w:rsidRDefault="00521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98DC6" w14:textId="77777777" w:rsidR="005215F2" w:rsidRDefault="005215F2" w:rsidP="00FC3ABA">
      <w:pPr>
        <w:spacing w:after="0" w:line="240" w:lineRule="auto"/>
      </w:pPr>
      <w:r>
        <w:separator/>
      </w:r>
    </w:p>
  </w:footnote>
  <w:footnote w:type="continuationSeparator" w:id="0">
    <w:p w14:paraId="37C19115" w14:textId="77777777" w:rsidR="005215F2" w:rsidRDefault="005215F2" w:rsidP="00FC3ABA">
      <w:pPr>
        <w:spacing w:after="0" w:line="240" w:lineRule="auto"/>
      </w:pPr>
      <w:r>
        <w:continuationSeparator/>
      </w:r>
    </w:p>
  </w:footnote>
  <w:footnote w:type="continuationNotice" w:id="1">
    <w:p w14:paraId="2D2F5082" w14:textId="77777777" w:rsidR="005215F2" w:rsidRDefault="005215F2">
      <w:pPr>
        <w:spacing w:after="0" w:line="240" w:lineRule="auto"/>
      </w:pPr>
    </w:p>
  </w:footnote>
  <w:footnote w:id="2">
    <w:p w14:paraId="1C98C468" w14:textId="531E91DD" w:rsidR="005215F2" w:rsidRDefault="005215F2">
      <w:pPr>
        <w:pStyle w:val="FootnoteText"/>
      </w:pPr>
      <w:r>
        <w:rPr>
          <w:rStyle w:val="FootnoteReference"/>
        </w:rPr>
        <w:footnoteRef/>
      </w:r>
      <w:r>
        <w:t xml:space="preserve"> Contas de capital consideradas para o </w:t>
      </w:r>
      <w:r w:rsidRPr="00B72943">
        <w:rPr>
          <w:i/>
          <w:iCs/>
        </w:rPr>
        <w:t>Template</w:t>
      </w:r>
      <w:r>
        <w:rPr>
          <w:i/>
          <w:iCs/>
        </w:rPr>
        <w:t xml:space="preserve"> </w:t>
      </w:r>
      <w:r>
        <w:t>em análise.</w:t>
      </w:r>
    </w:p>
  </w:footnote>
  <w:footnote w:id="3">
    <w:p w14:paraId="3388A47D" w14:textId="13400061" w:rsidR="005215F2" w:rsidRPr="00A82292" w:rsidRDefault="005215F2">
      <w:pPr>
        <w:pStyle w:val="FootnoteText"/>
      </w:pPr>
      <w:r>
        <w:rPr>
          <w:rStyle w:val="FootnoteReference"/>
        </w:rPr>
        <w:footnoteRef/>
      </w:r>
      <w:r>
        <w:t xml:space="preserve"> Conta de provisões consideradas para o </w:t>
      </w:r>
      <w:r w:rsidRPr="00883B9F">
        <w:rPr>
          <w:i/>
        </w:rPr>
        <w:t>Template</w:t>
      </w:r>
      <w:r>
        <w:rPr>
          <w:i/>
          <w:iCs/>
        </w:rPr>
        <w:t xml:space="preserve"> </w:t>
      </w:r>
      <w:r>
        <w:t>em análise.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5215F2" w:rsidRDefault="005215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5215F2" w:rsidRDefault="005215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5215F2" w:rsidRDefault="005215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6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0"/>
  </w:num>
  <w:num w:numId="3">
    <w:abstractNumId w:val="19"/>
  </w:num>
  <w:num w:numId="4">
    <w:abstractNumId w:val="15"/>
  </w:num>
  <w:num w:numId="5">
    <w:abstractNumId w:val="18"/>
  </w:num>
  <w:num w:numId="6">
    <w:abstractNumId w:val="1"/>
  </w:num>
  <w:num w:numId="7">
    <w:abstractNumId w:val="29"/>
  </w:num>
  <w:num w:numId="8">
    <w:abstractNumId w:val="9"/>
  </w:num>
  <w:num w:numId="9">
    <w:abstractNumId w:val="30"/>
  </w:num>
  <w:num w:numId="10">
    <w:abstractNumId w:val="6"/>
  </w:num>
  <w:num w:numId="11">
    <w:abstractNumId w:val="2"/>
  </w:num>
  <w:num w:numId="12">
    <w:abstractNumId w:val="0"/>
  </w:num>
  <w:num w:numId="13">
    <w:abstractNumId w:val="28"/>
  </w:num>
  <w:num w:numId="14">
    <w:abstractNumId w:val="34"/>
  </w:num>
  <w:num w:numId="15">
    <w:abstractNumId w:val="10"/>
  </w:num>
  <w:num w:numId="16">
    <w:abstractNumId w:val="32"/>
  </w:num>
  <w:num w:numId="17">
    <w:abstractNumId w:val="24"/>
  </w:num>
  <w:num w:numId="18">
    <w:abstractNumId w:val="5"/>
  </w:num>
  <w:num w:numId="19">
    <w:abstractNumId w:val="7"/>
  </w:num>
  <w:num w:numId="20">
    <w:abstractNumId w:val="31"/>
  </w:num>
  <w:num w:numId="21">
    <w:abstractNumId w:val="4"/>
  </w:num>
  <w:num w:numId="22">
    <w:abstractNumId w:val="26"/>
  </w:num>
  <w:num w:numId="23">
    <w:abstractNumId w:val="12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21"/>
  </w:num>
  <w:num w:numId="29">
    <w:abstractNumId w:val="13"/>
  </w:num>
  <w:num w:numId="30">
    <w:abstractNumId w:val="33"/>
  </w:num>
  <w:num w:numId="31">
    <w:abstractNumId w:val="16"/>
  </w:num>
  <w:num w:numId="32">
    <w:abstractNumId w:val="27"/>
  </w:num>
  <w:num w:numId="33">
    <w:abstractNumId w:val="11"/>
  </w:num>
  <w:num w:numId="34">
    <w:abstractNumId w:val="14"/>
  </w:num>
  <w:num w:numId="35">
    <w:abstractNumId w:val="3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572bdb13-c576-4166-8827-65186753b8b5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90A9D74-6AA3-45EB-8684-CB1D8284CB05}"/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E7A2D3-EE1F-4E97-9227-844AA7C12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11</Pages>
  <Words>3077</Words>
  <Characters>16616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10</cp:revision>
  <dcterms:created xsi:type="dcterms:W3CDTF">2025-04-24T11:17:00Z</dcterms:created>
  <dcterms:modified xsi:type="dcterms:W3CDTF">2025-05-23T14:13:00Z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