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3D65EC00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</w:t>
      </w:r>
      <w:commentRangeStart w:id="2"/>
      <w:commentRangeStart w:id="3"/>
      <w:r w:rsid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="008C476B">
        <w:rPr>
          <w:rStyle w:val="FootnoteReference"/>
          <w:rFonts w:cstheme="minorHAnsi"/>
          <w:b/>
          <w:i/>
          <w:iCs/>
        </w:rPr>
        <w:footnoteReference w:id="2"/>
      </w:r>
      <w:r w:rsidRPr="009E3B43">
        <w:rPr>
          <w:rFonts w:cstheme="minorHAnsi"/>
          <w:iCs/>
        </w:rPr>
        <w:t xml:space="preserve">, </w:t>
      </w:r>
      <w:commentRangeEnd w:id="2"/>
      <w:r w:rsidR="00AF010D">
        <w:rPr>
          <w:rStyle w:val="CommentReference"/>
        </w:rPr>
        <w:commentReference w:id="2"/>
      </w:r>
      <w:commentRangeEnd w:id="3"/>
      <w:r w:rsidR="008C476B">
        <w:rPr>
          <w:rStyle w:val="CommentReference"/>
        </w:rPr>
        <w:commentReference w:id="3"/>
      </w:r>
      <w:r w:rsidRPr="009E3B43">
        <w:rPr>
          <w:rFonts w:cstheme="minorHAnsi"/>
          <w:iCs/>
        </w:rPr>
        <w:t>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5CD8F79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business_assets.property</w:t>
      </w:r>
      <w:r w:rsidR="004673F9">
        <w:rPr>
          <w:rStyle w:val="FootnoteReference"/>
          <w:rFonts w:cstheme="minorHAnsi"/>
          <w:b/>
          <w:i/>
          <w:iCs/>
        </w:rPr>
        <w:footnoteReference w:id="3"/>
      </w:r>
      <w:r w:rsidRPr="009E3B43">
        <w:rPr>
          <w:rFonts w:cstheme="minorHAnsi"/>
          <w:b/>
          <w:i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commentRangeStart w:id="4"/>
      <w:commentRangeStart w:id="5"/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commentRangeEnd w:id="4"/>
      <w:r w:rsidR="00AF010D">
        <w:rPr>
          <w:rStyle w:val="CommentReference"/>
        </w:rPr>
        <w:commentReference w:id="4"/>
      </w:r>
      <w:commentRangeEnd w:id="5"/>
      <w:r w:rsidR="008C476B">
        <w:rPr>
          <w:rStyle w:val="CommentReference"/>
        </w:rPr>
        <w:commentReference w:id="5"/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commentRangeStart w:id="6"/>
      <w:commentRangeStart w:id="7"/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</w:t>
      </w:r>
      <w:commentRangeEnd w:id="6"/>
      <w:r w:rsidR="00AF010D">
        <w:rPr>
          <w:rStyle w:val="CommentReference"/>
        </w:rPr>
        <w:commentReference w:id="6"/>
      </w:r>
      <w:commentRangeEnd w:id="7"/>
      <w:r w:rsidR="004673F9">
        <w:rPr>
          <w:rStyle w:val="CommentReference"/>
        </w:rPr>
        <w:commentReference w:id="7"/>
      </w:r>
      <w:r w:rsidRPr="009E3B43">
        <w:rPr>
          <w:rFonts w:cstheme="minorHAnsi"/>
          <w:iCs/>
        </w:rPr>
        <w:t>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4C9A5F45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commentRangeStart w:id="8"/>
      <w:commentRangeStart w:id="9"/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8"/>
      <w:r w:rsidR="00AF010D">
        <w:rPr>
          <w:rStyle w:val="CommentReference"/>
        </w:rPr>
        <w:commentReference w:id="8"/>
      </w:r>
      <w:commentRangeEnd w:id="9"/>
      <w:r w:rsidR="004673F9">
        <w:rPr>
          <w:rStyle w:val="CommentReference"/>
        </w:rPr>
        <w:commentReference w:id="9"/>
      </w:r>
      <w:r w:rsidR="008C476B">
        <w:rPr>
          <w:rStyle w:val="FootnoteReference"/>
          <w:rFonts w:cstheme="minorHAnsi"/>
          <w:b/>
          <w:bCs/>
          <w:i/>
        </w:rPr>
        <w:footnoteReference w:id="4"/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commentRangeStart w:id="10"/>
      <w:commentRangeStart w:id="11"/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commentRangeEnd w:id="10"/>
      <w:r w:rsidR="00AF010D">
        <w:rPr>
          <w:rStyle w:val="CommentReference"/>
        </w:rPr>
        <w:commentReference w:id="10"/>
      </w:r>
      <w:commentRangeEnd w:id="11"/>
      <w:r w:rsidR="008C476B">
        <w:rPr>
          <w:rStyle w:val="CommentReference"/>
        </w:rPr>
        <w:commentReference w:id="11"/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</w:t>
      </w:r>
      <w:bookmarkStart w:id="12" w:name="_GoBack"/>
      <w:bookmarkEnd w:id="12"/>
      <w:r w:rsidRPr="009E3B43">
        <w:rPr>
          <w:rFonts w:cstheme="minorHAnsi"/>
          <w:i/>
          <w:iCs/>
        </w:rPr>
        <w:t>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commentRangeStart w:id="13"/>
      <w:commentRangeStart w:id="14"/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13"/>
      <w:r w:rsidR="00AF010D">
        <w:rPr>
          <w:rStyle w:val="CommentReference"/>
        </w:rPr>
        <w:commentReference w:id="13"/>
      </w:r>
      <w:commentRangeEnd w:id="14"/>
      <w:r w:rsidR="004673F9">
        <w:rPr>
          <w:rStyle w:val="CommentReference"/>
        </w:rPr>
        <w:commentReference w:id="14"/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49F9F7DD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commentRangeStart w:id="15"/>
      <w:commentRangeStart w:id="16"/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adjudicados próprios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521E54BB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 xml:space="preserve">tabela que contém o universo de </w:t>
      </w:r>
      <w:r w:rsidR="004673F9">
        <w:rPr>
          <w:rFonts w:cstheme="minorHAnsi"/>
          <w:iCs/>
        </w:rPr>
        <w:t>imóveis IFIC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38469535" w:rsidR="000832C1" w:rsidRPr="004673F9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cd_captools.ct665_stock_urbe</w:t>
      </w:r>
      <w:r w:rsidR="004673F9" w:rsidRPr="004673F9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 xml:space="preserve">tabela que contém o universo de </w:t>
      </w:r>
      <w:r w:rsidR="004673F9">
        <w:rPr>
          <w:rFonts w:cstheme="minorHAnsi"/>
          <w:iCs/>
        </w:rPr>
        <w:t>imóveis do Totta Urbe</w:t>
      </w:r>
      <w:r w:rsidR="004673F9"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  <w:commentRangeEnd w:id="15"/>
      <w:r w:rsidR="00AF010D">
        <w:rPr>
          <w:rStyle w:val="CommentReference"/>
        </w:rPr>
        <w:commentReference w:id="15"/>
      </w:r>
      <w:commentRangeEnd w:id="16"/>
      <w:r w:rsidR="004673F9">
        <w:rPr>
          <w:rStyle w:val="CommentReference"/>
        </w:rPr>
        <w:commentReference w:id="16"/>
      </w:r>
    </w:p>
    <w:p w14:paraId="2E1FF1CB" w14:textId="4E14FA27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 xml:space="preserve">’ </w:t>
      </w:r>
      <w:r w:rsidRPr="009E3B43">
        <w:rPr>
          <w:rFonts w:cstheme="minorHAnsi"/>
          <w:iCs/>
        </w:rPr>
        <w:lastRenderedPageBreak/>
        <w:t>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commentRangeStart w:id="17"/>
      <w:commentRangeStart w:id="18"/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commentRangeEnd w:id="17"/>
      <w:r w:rsidR="00262D95">
        <w:rPr>
          <w:rStyle w:val="CommentReference"/>
        </w:rPr>
        <w:commentReference w:id="17"/>
      </w:r>
      <w:commentRangeEnd w:id="18"/>
      <w:r w:rsidR="008C476B">
        <w:rPr>
          <w:rStyle w:val="CommentReference"/>
        </w:rPr>
        <w:commentReference w:id="18"/>
      </w:r>
      <w:r>
        <w:rPr>
          <w:rFonts w:cstheme="minorHAnsi"/>
          <w:iCs/>
        </w:rPr>
        <w:t xml:space="preserve">e </w:t>
      </w:r>
      <w:commentRangeStart w:id="19"/>
      <w:commentRangeStart w:id="20"/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19"/>
      <w:r w:rsidR="00262D95">
        <w:rPr>
          <w:rStyle w:val="CommentReference"/>
        </w:rPr>
        <w:commentReference w:id="19"/>
      </w:r>
      <w:commentRangeEnd w:id="20"/>
      <w:r w:rsidR="008C476B">
        <w:rPr>
          <w:rStyle w:val="CommentReference"/>
        </w:rPr>
        <w:commentReference w:id="20"/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bem  que estejam presentes na chave do 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5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 xml:space="preserve">Neste sentido, não será possível observar duplicações na combinação dos campos </w:t>
      </w:r>
      <w:r w:rsidR="000A15E7" w:rsidRPr="003F7880">
        <w:rPr>
          <w:rFonts w:cstheme="minorHAnsi"/>
        </w:rPr>
        <w:lastRenderedPageBreak/>
        <w:t>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7-31T12:08:00Z" w:initials="DAE">
    <w:p w14:paraId="4D955CB3" w14:textId="1AE00157" w:rsidR="00540679" w:rsidRDefault="00540679">
      <w:pPr>
        <w:pStyle w:val="CommentText"/>
      </w:pPr>
      <w:r>
        <w:rPr>
          <w:rStyle w:val="CommentReference"/>
        </w:rPr>
        <w:annotationRef/>
      </w:r>
      <w:r>
        <w:t>Explicar, resumidamente o que é esta tabela</w:t>
      </w:r>
    </w:p>
  </w:comment>
  <w:comment w:id="3" w:author="Ana Rita Geraldo de Caguerelho" w:date="2025-07-31T14:58:00Z" w:initials="ARGdC">
    <w:p w14:paraId="1A00287B" w14:textId="7EABFAB5" w:rsidR="008C476B" w:rsidRDefault="008C476B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4" w:author="Diogo Alexandre Escaleira" w:date="2025-07-31T12:08:00Z" w:initials="DAE">
    <w:p w14:paraId="1EA02BD7" w14:textId="582A9024" w:rsidR="00540679" w:rsidRDefault="00540679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5" w:author="Ana Rita Geraldo de Caguerelho" w:date="2025-07-31T14:58:00Z" w:initials="ARGdC">
    <w:p w14:paraId="26BDFF38" w14:textId="3260160B" w:rsidR="008C476B" w:rsidRDefault="008C476B">
      <w:pPr>
        <w:pStyle w:val="CommentText"/>
      </w:pPr>
      <w:r>
        <w:rPr>
          <w:rStyle w:val="CommentReference"/>
        </w:rPr>
        <w:annotationRef/>
      </w:r>
      <w:r>
        <w:t>Ajustado acima</w:t>
      </w:r>
    </w:p>
  </w:comment>
  <w:comment w:id="6" w:author="Diogo Alexandre Escaleira" w:date="2025-07-31T12:09:00Z" w:initials="DAE">
    <w:p w14:paraId="7F986348" w14:textId="75C639F5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7" w:author="Ana Rita Geraldo de Caguerelho" w:date="2025-07-31T15:08:00Z" w:initials="ARGdC">
    <w:p w14:paraId="70CE9482" w14:textId="219CC424" w:rsidR="004673F9" w:rsidRDefault="004673F9">
      <w:pPr>
        <w:pStyle w:val="CommentText"/>
      </w:pPr>
      <w:r>
        <w:rPr>
          <w:rStyle w:val="CommentReference"/>
        </w:rPr>
        <w:annotationRef/>
      </w:r>
      <w:r>
        <w:t>Ajustado acima</w:t>
      </w:r>
    </w:p>
  </w:comment>
  <w:comment w:id="8" w:author="Diogo Alexandre Escaleira" w:date="2025-07-31T12:09:00Z" w:initials="DAE">
    <w:p w14:paraId="50AA75CC" w14:textId="381884D2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9" w:author="Ana Rita Geraldo de Caguerelho" w:date="2025-07-31T15:08:00Z" w:initials="ARGdC">
    <w:p w14:paraId="556A0F36" w14:textId="3730D17F" w:rsidR="004673F9" w:rsidRDefault="004673F9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10" w:author="Diogo Alexandre Escaleira" w:date="2025-07-31T12:09:00Z" w:initials="DAE">
    <w:p w14:paraId="1FAC4B9A" w14:textId="63F031B9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1" w:author="Ana Rita Geraldo de Caguerelho" w:date="2025-07-31T14:58:00Z" w:initials="ARGdC">
    <w:p w14:paraId="2B3A79CB" w14:textId="1FA7BC4B" w:rsidR="008C476B" w:rsidRDefault="008C476B">
      <w:pPr>
        <w:pStyle w:val="CommentText"/>
      </w:pPr>
      <w:r>
        <w:rPr>
          <w:rStyle w:val="CommentReference"/>
        </w:rPr>
        <w:annotationRef/>
      </w:r>
      <w:r>
        <w:t>Ajustado acima</w:t>
      </w:r>
    </w:p>
  </w:comment>
  <w:comment w:id="13" w:author="Diogo Alexandre Escaleira" w:date="2025-07-31T12:09:00Z" w:initials="DAE">
    <w:p w14:paraId="10B07CBF" w14:textId="7C53C947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4" w:author="Ana Rita Geraldo de Caguerelho" w:date="2025-07-31T15:08:00Z" w:initials="ARGdC">
    <w:p w14:paraId="161D5613" w14:textId="6CCC6090" w:rsidR="004673F9" w:rsidRDefault="004673F9">
      <w:pPr>
        <w:pStyle w:val="CommentText"/>
      </w:pPr>
      <w:r>
        <w:rPr>
          <w:rStyle w:val="CommentReference"/>
        </w:rPr>
        <w:annotationRef/>
      </w:r>
      <w:r>
        <w:t>Ajustado acima</w:t>
      </w:r>
    </w:p>
  </w:comment>
  <w:comment w:id="15" w:author="Diogo Alexandre Escaleira" w:date="2025-07-31T12:09:00Z" w:initials="DAE">
    <w:p w14:paraId="355DA493" w14:textId="37532D2A" w:rsidR="00540679" w:rsidRDefault="00540679">
      <w:pPr>
        <w:pStyle w:val="CommentText"/>
      </w:pPr>
      <w:r>
        <w:rPr>
          <w:rStyle w:val="CommentReference"/>
        </w:rPr>
        <w:annotationRef/>
      </w:r>
      <w:r>
        <w:t>Temos de dizer que tipo de adjudicados estão em cada uma das tabelas… stock adjudicados, totta urbe etc etc. Não podemos assumir logo que ela sabe que info é que está em cada tabela.</w:t>
      </w:r>
    </w:p>
  </w:comment>
  <w:comment w:id="16" w:author="Ana Rita Geraldo de Caguerelho" w:date="2025-07-31T15:09:00Z" w:initials="ARGdC">
    <w:p w14:paraId="375AC7CC" w14:textId="0B9138E9" w:rsidR="004673F9" w:rsidRDefault="004673F9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17" w:author="Diogo Alexandre Escaleira" w:date="2025-07-31T12:10:00Z" w:initials="DAE">
    <w:p w14:paraId="5F2EEE7C" w14:textId="07CE8E3A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8" w:author="Ana Rita Geraldo de Caguerelho" w:date="2025-07-31T15:07:00Z" w:initials="ARGdC">
    <w:p w14:paraId="1B5DBD94" w14:textId="4EF5825B" w:rsidR="008C476B" w:rsidRDefault="008C476B">
      <w:pPr>
        <w:pStyle w:val="CommentText"/>
      </w:pPr>
      <w:r>
        <w:rPr>
          <w:rStyle w:val="CommentReference"/>
        </w:rPr>
        <w:annotationRef/>
      </w:r>
      <w:r>
        <w:t>Ajustado</w:t>
      </w:r>
      <w:r w:rsidR="004673F9">
        <w:t xml:space="preserve"> acima</w:t>
      </w:r>
    </w:p>
  </w:comment>
  <w:comment w:id="19" w:author="Diogo Alexandre Escaleira" w:date="2025-07-31T12:11:00Z" w:initials="DAE">
    <w:p w14:paraId="1A32FD05" w14:textId="3AE63866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20" w:author="Ana Rita Geraldo de Caguerelho" w:date="2025-07-31T15:06:00Z" w:initials="ARGdC">
    <w:p w14:paraId="353023EA" w14:textId="012DE377" w:rsidR="008C476B" w:rsidRDefault="008C476B">
      <w:pPr>
        <w:pStyle w:val="CommentText"/>
      </w:pPr>
      <w:r>
        <w:rPr>
          <w:rStyle w:val="CommentReference"/>
        </w:rPr>
        <w:annotationRef/>
      </w:r>
      <w:r>
        <w:t>Ajustado</w:t>
      </w:r>
      <w:r w:rsidR="004673F9">
        <w:t xml:space="preserve"> acima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D955CB3" w15:done="0"/>
  <w15:commentEx w15:paraId="1A00287B" w15:paraIdParent="4D955CB3" w15:done="0"/>
  <w15:commentEx w15:paraId="1EA02BD7" w15:done="0"/>
  <w15:commentEx w15:paraId="26BDFF38" w15:paraIdParent="1EA02BD7" w15:done="0"/>
  <w15:commentEx w15:paraId="7F986348" w15:done="0"/>
  <w15:commentEx w15:paraId="70CE9482" w15:paraIdParent="7F986348" w15:done="0"/>
  <w15:commentEx w15:paraId="50AA75CC" w15:done="0"/>
  <w15:commentEx w15:paraId="556A0F36" w15:paraIdParent="50AA75CC" w15:done="0"/>
  <w15:commentEx w15:paraId="1FAC4B9A" w15:done="0"/>
  <w15:commentEx w15:paraId="2B3A79CB" w15:paraIdParent="1FAC4B9A" w15:done="0"/>
  <w15:commentEx w15:paraId="10B07CBF" w15:done="0"/>
  <w15:commentEx w15:paraId="161D5613" w15:paraIdParent="10B07CBF" w15:done="0"/>
  <w15:commentEx w15:paraId="355DA493" w15:done="0"/>
  <w15:commentEx w15:paraId="375AC7CC" w15:paraIdParent="355DA493" w15:done="0"/>
  <w15:commentEx w15:paraId="5F2EEE7C" w15:done="0"/>
  <w15:commentEx w15:paraId="1B5DBD94" w15:paraIdParent="5F2EEE7C" w15:done="0"/>
  <w15:commentEx w15:paraId="1A32FD05" w15:done="0"/>
  <w15:commentEx w15:paraId="353023EA" w15:paraIdParent="1A32FD0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5CCA0" w14:textId="77777777" w:rsidR="00540679" w:rsidRDefault="00540679" w:rsidP="00FC3ABA">
      <w:pPr>
        <w:spacing w:after="0" w:line="240" w:lineRule="auto"/>
      </w:pPr>
      <w:r>
        <w:separator/>
      </w:r>
    </w:p>
  </w:endnote>
  <w:endnote w:type="continuationSeparator" w:id="0">
    <w:p w14:paraId="228776B0" w14:textId="77777777" w:rsidR="00540679" w:rsidRDefault="00540679" w:rsidP="00FC3ABA">
      <w:pPr>
        <w:spacing w:after="0" w:line="240" w:lineRule="auto"/>
      </w:pPr>
      <w:r>
        <w:continuationSeparator/>
      </w:r>
    </w:p>
  </w:endnote>
  <w:endnote w:type="continuationNotice" w:id="1">
    <w:p w14:paraId="6F2CAF12" w14:textId="77777777" w:rsidR="00540679" w:rsidRDefault="00540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40679" w:rsidRDefault="00540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40679" w:rsidRDefault="005406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40679" w:rsidRDefault="00540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D3797" w14:textId="77777777" w:rsidR="00540679" w:rsidRDefault="00540679" w:rsidP="00FC3ABA">
      <w:pPr>
        <w:spacing w:after="0" w:line="240" w:lineRule="auto"/>
      </w:pPr>
      <w:r>
        <w:separator/>
      </w:r>
    </w:p>
  </w:footnote>
  <w:footnote w:type="continuationSeparator" w:id="0">
    <w:p w14:paraId="76813C7D" w14:textId="77777777" w:rsidR="00540679" w:rsidRDefault="00540679" w:rsidP="00FC3ABA">
      <w:pPr>
        <w:spacing w:after="0" w:line="240" w:lineRule="auto"/>
      </w:pPr>
      <w:r>
        <w:continuationSeparator/>
      </w:r>
    </w:p>
  </w:footnote>
  <w:footnote w:type="continuationNotice" w:id="1">
    <w:p w14:paraId="62097C9C" w14:textId="77777777" w:rsidR="00540679" w:rsidRDefault="00540679">
      <w:pPr>
        <w:spacing w:after="0" w:line="240" w:lineRule="auto"/>
      </w:pPr>
    </w:p>
  </w:footnote>
  <w:footnote w:id="2">
    <w:p w14:paraId="0A1B801D" w14:textId="77777777" w:rsidR="008C476B" w:rsidRDefault="008C476B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A05DE9D" w14:textId="77777777" w:rsidR="004673F9" w:rsidRDefault="004673F9" w:rsidP="004673F9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8C476B">
        <w:t xml:space="preserve">abela </w:t>
      </w:r>
      <w:r>
        <w:t xml:space="preserve">que </w:t>
      </w:r>
      <w:r w:rsidRPr="008C476B">
        <w:t>contém a informação que caracteriza os bens imóveis, o que inclui bens recebidos como colateral, financiados, adjudicados e bens detidos pelo Banco.</w:t>
      </w:r>
    </w:p>
  </w:footnote>
  <w:footnote w:id="4">
    <w:p w14:paraId="5945BA20" w14:textId="5AD28916" w:rsidR="008C476B" w:rsidRDefault="008C476B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311775">
        <w:t xml:space="preserve">abela </w:t>
      </w:r>
      <w:r>
        <w:t xml:space="preserve">que </w:t>
      </w:r>
      <w:r w:rsidRPr="00311775">
        <w:t>contém informação sobre os certificados energéticos válidos associados a bens imóveis (dados como colaterais, financiados e adjudicados) para uma dada data de referência.</w:t>
      </w:r>
    </w:p>
  </w:footnote>
  <w:footnote w:id="5">
    <w:p w14:paraId="7DD0C21E" w14:textId="7C425548" w:rsidR="00540679" w:rsidRDefault="00540679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40679" w:rsidRDefault="00540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40679" w:rsidRDefault="0054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40679" w:rsidRDefault="00540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1"/>
  </w:num>
  <w:num w:numId="8">
    <w:abstractNumId w:val="10"/>
  </w:num>
  <w:num w:numId="9">
    <w:abstractNumId w:val="32"/>
  </w:num>
  <w:num w:numId="10">
    <w:abstractNumId w:val="7"/>
  </w:num>
  <w:num w:numId="11">
    <w:abstractNumId w:val="2"/>
  </w:num>
  <w:num w:numId="12">
    <w:abstractNumId w:val="0"/>
  </w:num>
  <w:num w:numId="13">
    <w:abstractNumId w:val="30"/>
  </w:num>
  <w:num w:numId="14">
    <w:abstractNumId w:val="38"/>
  </w:num>
  <w:num w:numId="15">
    <w:abstractNumId w:val="11"/>
  </w:num>
  <w:num w:numId="16">
    <w:abstractNumId w:val="36"/>
  </w:num>
  <w:num w:numId="17">
    <w:abstractNumId w:val="25"/>
  </w:num>
  <w:num w:numId="18">
    <w:abstractNumId w:val="5"/>
  </w:num>
  <w:num w:numId="19">
    <w:abstractNumId w:val="8"/>
  </w:num>
  <w:num w:numId="20">
    <w:abstractNumId w:val="35"/>
  </w:num>
  <w:num w:numId="21">
    <w:abstractNumId w:val="4"/>
  </w:num>
  <w:num w:numId="22">
    <w:abstractNumId w:val="28"/>
  </w:num>
  <w:num w:numId="23">
    <w:abstractNumId w:val="13"/>
  </w:num>
  <w:num w:numId="24">
    <w:abstractNumId w:val="9"/>
  </w:num>
  <w:num w:numId="25">
    <w:abstractNumId w:val="23"/>
  </w:num>
  <w:num w:numId="26">
    <w:abstractNumId w:val="26"/>
  </w:num>
  <w:num w:numId="27">
    <w:abstractNumId w:val="24"/>
  </w:num>
  <w:num w:numId="28">
    <w:abstractNumId w:val="22"/>
  </w:num>
  <w:num w:numId="29">
    <w:abstractNumId w:val="14"/>
  </w:num>
  <w:num w:numId="30">
    <w:abstractNumId w:val="37"/>
  </w:num>
  <w:num w:numId="31">
    <w:abstractNumId w:val="17"/>
  </w:num>
  <w:num w:numId="32">
    <w:abstractNumId w:val="29"/>
  </w:num>
  <w:num w:numId="33">
    <w:abstractNumId w:val="12"/>
  </w:num>
  <w:num w:numId="34">
    <w:abstractNumId w:val="15"/>
  </w:num>
  <w:num w:numId="35">
    <w:abstractNumId w:val="3"/>
  </w:num>
  <w:num w:numId="36">
    <w:abstractNumId w:val="33"/>
  </w:num>
  <w:num w:numId="37">
    <w:abstractNumId w:val="27"/>
  </w:num>
  <w:num w:numId="38">
    <w:abstractNumId w:val="34"/>
  </w:num>
  <w:num w:numId="39">
    <w:abstractNumId w:val="6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3F9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476B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572bdb13-c576-4166-8827-65186753b8b5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3805E2F-3E8E-4E60-803F-DD42443B7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11EC35-7CC4-4857-9AFD-D635DDD9A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2682</Words>
  <Characters>14488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8</cp:revision>
  <dcterms:created xsi:type="dcterms:W3CDTF">2025-07-28T17:38:00Z</dcterms:created>
  <dcterms:modified xsi:type="dcterms:W3CDTF">2025-07-31T14:10:00Z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