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0"/>
          <w:szCs w:val="50"/>
        </w:rPr>
      </w:pPr>
      <w:r>
        <w:rPr>
          <w:b/>
          <w:sz w:val="50"/>
          <w:szCs w:val="50"/>
        </w:rPr>
        <w:t xml:space="preserve">Integração </w:t>
      </w:r>
    </w:p>
    <w:p>
      <w:pPr>
        <w:pStyle w:val="Normal"/>
        <w:rPr/>
      </w:pPr>
      <w:r>
        <w:rPr/>
        <w:t xml:space="preserve"> </w:t>
      </w:r>
      <w:r>
        <w:rPr/>
        <w:t>Testes a serem realizados: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Recepcionar Lote RPS</w:t>
      </w:r>
    </w:p>
    <w:p>
      <w:pPr>
        <w:pStyle w:val="ListParagraph"/>
        <w:numPr>
          <w:ilvl w:val="1"/>
          <w:numId w:val="1"/>
        </w:numPr>
        <w:rPr/>
      </w:pPr>
      <w:r>
        <w:rPr/>
        <w:t>Configuração da sua empresa:</w:t>
      </w:r>
    </w:p>
    <w:p>
      <w:pPr>
        <w:pStyle w:val="ListParagraph"/>
        <w:numPr>
          <w:ilvl w:val="2"/>
          <w:numId w:val="1"/>
        </w:numPr>
        <w:rPr>
          <w:i/>
          <w:i/>
          <w:u w:val="single"/>
        </w:rPr>
      </w:pPr>
      <w:r>
        <w:rPr>
          <w:i/>
          <w:u w:val="single"/>
        </w:rPr>
        <w:t xml:space="preserve"> </w:t>
      </w:r>
      <w:r>
        <w:rPr>
          <w:i/>
          <w:u w:val="single"/>
        </w:rPr>
        <w:t>Não pode ser MEI e nem optante do Simples Nacional</w:t>
      </w:r>
    </w:p>
    <w:p>
      <w:pPr>
        <w:pStyle w:val="ListParagraph"/>
        <w:numPr>
          <w:ilvl w:val="3"/>
          <w:numId w:val="1"/>
        </w:numPr>
        <w:ind w:left="1418" w:hanging="284"/>
        <w:rPr/>
      </w:pPr>
      <w:r>
        <w:rPr/>
        <w:t>Emitir uma NFS-e para Tomador de IM 1988, com retenção de ISS.</w:t>
      </w:r>
    </w:p>
    <w:p>
      <w:pPr>
        <w:pStyle w:val="ListParagraph"/>
        <w:numPr>
          <w:ilvl w:val="3"/>
          <w:numId w:val="1"/>
        </w:numPr>
        <w:ind w:left="1418" w:hanging="284"/>
        <w:rPr/>
      </w:pPr>
      <w:r>
        <w:rPr/>
        <w:t>Emitir uma NFS-e para Tomador de IM 3351, com retenção de ISS.</w:t>
      </w:r>
    </w:p>
    <w:p>
      <w:pPr>
        <w:pStyle w:val="ListParagraph"/>
        <w:numPr>
          <w:ilvl w:val="3"/>
          <w:numId w:val="1"/>
        </w:numPr>
        <w:ind w:left="1418" w:hanging="284"/>
        <w:rPr/>
      </w:pPr>
      <w:r>
        <w:rPr/>
        <w:t>Emitir uma NFS-e para Tomador de CNPJ 16.916.741/2426-73, sem retenção de ISS.</w:t>
      </w:r>
    </w:p>
    <w:p>
      <w:pPr>
        <w:pStyle w:val="ListParagraph"/>
        <w:numPr>
          <w:ilvl w:val="3"/>
          <w:numId w:val="1"/>
        </w:numPr>
        <w:rPr/>
      </w:pPr>
      <w:r>
        <w:rPr/>
        <w:t>Emitir uma NFS-e com valor de Serviço R$ 50.000,00 com alíquota de 2,5%.</w:t>
      </w:r>
    </w:p>
    <w:p>
      <w:pPr>
        <w:pStyle w:val="ListParagraph"/>
        <w:numPr>
          <w:ilvl w:val="3"/>
          <w:numId w:val="1"/>
        </w:numPr>
        <w:rPr/>
      </w:pPr>
      <w:r>
        <w:rPr/>
        <w:t>Emitir uma NFS-e informando as duas tags ValorIss e ValorIssRetido.</w:t>
      </w:r>
    </w:p>
    <w:p>
      <w:pPr>
        <w:pStyle w:val="ListParagraph"/>
        <w:numPr>
          <w:ilvl w:val="3"/>
          <w:numId w:val="1"/>
        </w:numPr>
        <w:rPr/>
      </w:pPr>
      <w:r>
        <w:rPr/>
        <w:t>Utilize a tag RegimeEspecialTributacao em um processo de emissão de NFS-e.</w:t>
      </w:r>
    </w:p>
    <w:p>
      <w:pPr>
        <w:pStyle w:val="ListParagraph"/>
        <w:numPr>
          <w:ilvl w:val="3"/>
          <w:numId w:val="1"/>
        </w:numPr>
        <w:rPr/>
      </w:pPr>
      <w:r>
        <w:rPr/>
        <w:t>Emitir uma NFS-e utilizando as tags de valores de outros impostos.</w:t>
      </w:r>
    </w:p>
    <w:p>
      <w:pPr>
        <w:pStyle w:val="ListParagraph"/>
        <w:numPr>
          <w:ilvl w:val="1"/>
          <w:numId w:val="1"/>
        </w:numPr>
        <w:rPr/>
      </w:pPr>
      <w:r>
        <w:rPr/>
        <w:t>Configuração da sua empresa:</w:t>
      </w:r>
    </w:p>
    <w:p>
      <w:pPr>
        <w:pStyle w:val="ListParagraph"/>
        <w:numPr>
          <w:ilvl w:val="2"/>
          <w:numId w:val="1"/>
        </w:numPr>
        <w:rPr>
          <w:i/>
          <w:i/>
          <w:u w:val="single"/>
        </w:rPr>
      </w:pPr>
      <w:r>
        <w:rPr>
          <w:i/>
          <w:u w:val="single"/>
        </w:rPr>
        <w:t xml:space="preserve"> </w:t>
      </w:r>
      <w:r>
        <w:rPr>
          <w:i/>
          <w:u w:val="single"/>
        </w:rPr>
        <w:t>Deverá ser optante do Simples Nacional.</w:t>
      </w:r>
    </w:p>
    <w:p>
      <w:pPr>
        <w:pStyle w:val="ListParagraph"/>
        <w:numPr>
          <w:ilvl w:val="3"/>
          <w:numId w:val="1"/>
        </w:numPr>
        <w:rPr/>
      </w:pPr>
      <w:r>
        <w:rPr/>
        <w:t>Emitir uma NFS-e com alíquota de 3,12%.</w:t>
      </w:r>
    </w:p>
    <w:p>
      <w:pPr>
        <w:pStyle w:val="ListParagraph"/>
        <w:numPr>
          <w:ilvl w:val="3"/>
          <w:numId w:val="1"/>
        </w:numPr>
        <w:rPr/>
      </w:pPr>
      <w:r>
        <w:rPr/>
        <w:t>Emitir uma NFS-e com alíquota de 5,12%.</w:t>
      </w:r>
    </w:p>
    <w:p>
      <w:pPr>
        <w:pStyle w:val="ListParagraph"/>
        <w:numPr>
          <w:ilvl w:val="1"/>
          <w:numId w:val="1"/>
        </w:numPr>
        <w:rPr/>
      </w:pPr>
      <w:r>
        <w:rPr/>
        <w:t>Monte um arquivo de XML com 2 RPS na mesma estrutura.</w:t>
      </w:r>
    </w:p>
    <w:p>
      <w:pPr>
        <w:pStyle w:val="ListParagraph"/>
        <w:numPr>
          <w:ilvl w:val="1"/>
          <w:numId w:val="1"/>
        </w:numPr>
        <w:rPr/>
      </w:pPr>
      <w:r>
        <w:rPr/>
        <w:t>Execute um cancelamento com justificativa e outro sem justificativa.</w:t>
      </w:r>
    </w:p>
    <w:p>
      <w:pPr>
        <w:pStyle w:val="ListParagraph"/>
        <w:numPr>
          <w:ilvl w:val="1"/>
          <w:numId w:val="1"/>
        </w:numPr>
        <w:rPr/>
      </w:pPr>
      <w:r>
        <w:rPr/>
        <w:t>Execute uma consulta que gere a URL da NFS-e.</w:t>
      </w:r>
    </w:p>
    <w:p>
      <w:pPr>
        <w:pStyle w:val="ListParagraph"/>
        <w:numPr>
          <w:ilvl w:val="1"/>
          <w:numId w:val="1"/>
        </w:numPr>
        <w:rPr/>
      </w:pPr>
      <w:r>
        <w:rPr/>
        <w:t>Execute uma consulta por lote.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Responda:</w:t>
      </w:r>
    </w:p>
    <w:p>
      <w:pPr>
        <w:pStyle w:val="ListParagraph"/>
        <w:numPr>
          <w:ilvl w:val="1"/>
          <w:numId w:val="1"/>
        </w:numPr>
        <w:rPr/>
      </w:pPr>
      <w:r>
        <w:rPr/>
        <w:t>O que é Desconto Condicionado e o Desconto Incondicionado. Como funciona no arquivo XML.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R: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Os descontos incondicionais são considerados parcelas redutoras do preço de vendas, quando constarem da nota fiscal de venda dos bens ou da fatura de serviços e não dependerem de evento posterior à emissão desses documentos; esses descontos não se incluem na </w:t>
      </w:r>
      <w:hyperlink r:id="rId2">
        <w:r>
          <w:rPr>
            <w:rStyle w:val="LinkdaInternet"/>
            <w:rFonts w:ascii="Times New Roman" w:hAnsi="Times New Roman"/>
            <w:b w:val="false"/>
            <w:i w:val="false"/>
            <w:caps w:val="false"/>
            <w:smallCaps w:val="false"/>
            <w:color w:val="444444"/>
            <w:spacing w:val="0"/>
            <w:sz w:val="24"/>
          </w:rPr>
          <w:t>receita bruta</w:t>
        </w:r>
      </w:hyperlink>
      <w:r>
        <w:rPr>
          <w:rFonts w:ascii="Inter;apple-system;BlinkMacSystemFont;Segoe UI;Roboto;Oxygen;Ubuntu;Cantarell;Helvetica Neue;Apple Color Emoji;Segoe UI Emoji;Segoe UI Symbol;Meiryo UI;Arial;sans-serif" w:hAnsi="Inter;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  <w:t>da pessoa jurídica vendedora e, do ponto de vista da pessoa jurídica adquirente dos bens ou serviços, constituem redutor do custo de aquisição, não configurando receita.</w:t>
      </w:r>
      <w:r>
        <w:rPr>
          <w:rFonts w:ascii="Inter;apple-system;BlinkMacSystemFont;Segoe UI;Roboto;Oxygen;Ubuntu;Cantarell;Helvetica Neue;Apple Color Emoji;Segoe UI Emoji;Segoe UI Symbol;Meiryo UI;Arial;sans-serif" w:hAnsi="Inter;apple-system;BlinkMacSystemFont;Segoe UI;Roboto;Oxygen;Ubuntu;Cantarell;Helvetica Neue;Apple Color Emoji;Segoe UI Emoji;Segoe UI Symbol;Meiryo UI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 e já os descontos condicionais são aqueles que dependem de evento posterior à emissão da nota fiscal, usualmente, do pagamento da compra dentro de certo prazo, e configuram despesa financeira para o vendedor e receita financeira para o comprador.</w:t>
      </w:r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É obrigatório o uso de certificado digital para integração? Justifique.</w:t>
      </w:r>
    </w:p>
    <w:p>
      <w:pPr>
        <w:pStyle w:val="ListParagraph"/>
        <w:numPr>
          <w:ilvl w:val="0"/>
          <w:numId w:val="0"/>
        </w:numPr>
        <w:ind w:left="1512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512" w:hanging="0"/>
        <w:rPr/>
      </w:pPr>
      <w:r>
        <w:rPr/>
        <w:t xml:space="preserve">R: Sim </w:t>
      </w:r>
      <w:r>
        <w:rPr>
          <w:u w:val="single"/>
        </w:rPr>
        <w:t xml:space="preserve">, </w:t>
      </w:r>
      <w:r>
        <w:rPr>
          <w:u w:val="none"/>
        </w:rPr>
        <w:t xml:space="preserve"> pois ele valida os dados da prestadora de serviço  na hora da emissão da nota.</w:t>
      </w:r>
    </w:p>
    <w:p>
      <w:pPr>
        <w:pStyle w:val="ListParagraph"/>
        <w:numPr>
          <w:ilvl w:val="0"/>
          <w:numId w:val="0"/>
        </w:numPr>
        <w:ind w:left="1512" w:hanging="0"/>
        <w:rPr>
          <w:u w:val="none"/>
        </w:rPr>
      </w:pPr>
      <w:r>
        <w:rPr>
          <w:u w:val="non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Quando utilizado certificado digital, qual a regra?</w:t>
      </w:r>
    </w:p>
    <w:p>
      <w:pPr>
        <w:pStyle w:val="ListParagraph"/>
        <w:numPr>
          <w:ilvl w:val="0"/>
          <w:numId w:val="0"/>
        </w:numPr>
        <w:ind w:left="1512" w:hanging="0"/>
        <w:rPr/>
      </w:pPr>
      <w:r>
        <w:rPr/>
      </w:r>
    </w:p>
    <w:p>
      <w:pPr>
        <w:pStyle w:val="ListParagraph"/>
        <w:rPr/>
      </w:pPr>
      <w:r>
        <w:rPr/>
        <w:t xml:space="preserve">R:  Em dois momentos: </w:t>
      </w:r>
    </w:p>
    <w:p>
      <w:pPr>
        <w:pStyle w:val="ListParagraph"/>
        <w:rPr/>
      </w:pPr>
      <w:r>
        <w:rPr/>
        <w:t xml:space="preserve">Assinatura de Mensagens: O certificado digital utilizado para essa função deverá conter o CNPJ do estabelecimento emissor da NFS-e ou o CNPJ do estabelecimento matriz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Trasmissão: : O certificado digital utilizado para identificação do aplicativo do contribuinte deverá conter o CNPJ do responsável pela transmissão das mensagens, mas não necessita ser o mesmo CNPJ do estabelecimento emissor da NFS-e, devendo ter a extensão extended Key Usage com permissão de "Autenticação Cliente".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R: Precisa e cpf ou cpnj do tipo A1 ou A3;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Cite todos os módulos de Integração.</w:t>
      </w:r>
    </w:p>
    <w:p>
      <w:pPr>
        <w:pStyle w:val="ListParagraph"/>
        <w:numPr>
          <w:ilvl w:val="0"/>
          <w:numId w:val="0"/>
        </w:numPr>
        <w:ind w:left="1512" w:hanging="0"/>
        <w:rPr/>
      </w:pPr>
      <w:r>
        <w:rPr/>
        <w:t xml:space="preserve">R:  </w:t>
      </w:r>
      <w:hyperlink r:id="rId3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CancelarNfse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4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ConsultaNFSePorRPS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5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ConsultaSituacaoLoteRPS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6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ConsultarDadosCadastrais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7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ConsultarLoteRps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8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ConsultarNFSePorRPS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9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ConsultarNfse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10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ConsultarSituacaoLoteRPS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11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ConsultarUrlVisualizacaoNfse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12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ConsultarUrlVisualizacaoNfseSerie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13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RecepcionarLoteRps</w:t>
        </w:r>
      </w:hyperlink>
    </w:p>
    <w:p>
      <w:pPr>
        <w:pStyle w:val="ListParagraph"/>
        <w:numPr>
          <w:ilvl w:val="0"/>
          <w:numId w:val="0"/>
        </w:numPr>
        <w:ind w:left="1512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O valor de Serviços, Base de Cálculo e Valor Liquido da NFS-e, é obrigatório que sejam iguais? Justifique.</w:t>
      </w:r>
    </w:p>
    <w:p>
      <w:pPr>
        <w:pStyle w:val="ListParagraph"/>
        <w:numPr>
          <w:ilvl w:val="0"/>
          <w:numId w:val="0"/>
        </w:numPr>
        <w:ind w:left="1512" w:hanging="0"/>
        <w:rPr/>
      </w:pPr>
      <w:r>
        <w:rPr/>
      </w:r>
    </w:p>
    <w:p>
      <w:pPr>
        <w:pStyle w:val="ListParagraph"/>
        <w:rPr/>
      </w:pPr>
      <w:r>
        <w:rPr/>
        <w:t>R:  Não,  pois cada uma possui sua forma de calculo que podem ser igual ou não.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R: Não, pois ele depende dos descontos impostos a eles.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Que tipos de CNAEs podem ser utilizados no processo de Integração?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R: CNAEs de serviços prestados.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É possível emitir uma NFS-e sem tomador? Justifique.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ab/>
        <w:t>R: Depende, tem que verificar no cadastro sé obrigatório ou não, isso varia de município para município.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É possível identificar o código de tributação do município na ficha cadastral? Justifique.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R: Sim na ficha de cadastrado geral é possível, pois la está o número de atividade.</w:t>
      </w:r>
    </w:p>
    <w:p>
      <w:pPr>
        <w:pStyle w:val="Normal"/>
        <w:ind w:firstLine="360"/>
        <w:rPr/>
      </w:pPr>
      <w:r>
        <w:rPr/>
        <w:t>Todos os testes deverão ser documentados, com os erros e acertos, empresas prestadoras e tomadores utilizados, assim como, protocolos gerados.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spacing w:before="0" w:after="200"/>
        <w:ind w:firstLine="360"/>
        <w:rPr/>
      </w:pPr>
      <w:r>
        <w:rPr/>
        <w:t>Envio privado no meu Rocket até dia 18/02/2022 até as 16</w:t>
      </w:r>
      <w:bookmarkStart w:id="0" w:name="_GoBack"/>
      <w:bookmarkEnd w:id="0"/>
      <w:r>
        <w:rPr/>
        <w:t>:00.</w:t>
      </w:r>
    </w:p>
    <w:sectPr>
      <w:headerReference w:type="default" r:id="rId14"/>
      <w:footerReference w:type="default" r:id="rId15"/>
      <w:type w:val="nextPage"/>
      <w:pgSz w:w="11906" w:h="16838"/>
      <w:pgMar w:left="720" w:right="720" w:header="426" w:top="720" w:footer="585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25 UltraLight">
    <w:charset w:val="00"/>
    <w:family w:val="roman"/>
    <w:pitch w:val="variable"/>
  </w:font>
  <w:font w:name="Inter">
    <w:altName w:val="apple-system"/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left="-709" w:right="-567" w:hanging="0"/>
      <w:jc w:val="center"/>
      <w:rPr>
        <w:rFonts w:ascii="Arial" w:hAnsi="Arial" w:cs="Arial"/>
        <w:b/>
        <w:b/>
        <w:sz w:val="18"/>
        <w:szCs w:val="18"/>
      </w:rPr>
    </w:pPr>
    <w:r>
      <w:rPr>
        <w:rFonts w:cs="Arial" w:ascii="Arial" w:hAnsi="Arial"/>
        <w:b/>
        <w:sz w:val="18"/>
        <w:szCs w:val="18"/>
      </w:rPr>
    </w:r>
  </w:p>
  <w:p>
    <w:pPr>
      <w:pStyle w:val="Rodap"/>
      <w:ind w:left="-993" w:right="-567" w:hanging="0"/>
      <w:jc w:val="center"/>
      <w:rPr/>
    </w:pPr>
    <w:r>
      <w:rPr/>
      <w:drawing>
        <wp:inline distT="0" distB="0" distL="0" distR="0">
          <wp:extent cx="6649085" cy="178435"/>
          <wp:effectExtent l="0" t="0" r="0" b="0"/>
          <wp:docPr id="2" name="Imagem 1" descr="rodap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rodap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9085" cy="178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</w:tabs>
      <w:ind w:left="-709" w:right="-284" w:hanging="0"/>
      <w:jc w:val="both"/>
      <w:rPr/>
    </w:pPr>
    <w:r>
      <w:drawing>
        <wp:anchor behindDoc="1" distT="0" distB="0" distL="114300" distR="0" simplePos="0" locked="0" layoutInCell="0" allowOverlap="1" relativeHeight="7">
          <wp:simplePos x="0" y="0"/>
          <wp:positionH relativeFrom="margin">
            <wp:align>right</wp:align>
          </wp:positionH>
          <wp:positionV relativeFrom="paragraph">
            <wp:posOffset>24765</wp:posOffset>
          </wp:positionV>
          <wp:extent cx="6649085" cy="1099185"/>
          <wp:effectExtent l="0" t="0" r="0" b="0"/>
          <wp:wrapTopAndBottom/>
          <wp:docPr id="1" name="Imagem 0" descr="Cabeç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0" descr="Cabeçalh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9085" cy="1099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0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44d7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e44d7b"/>
    <w:rPr>
      <w:rFonts w:ascii="Calibri" w:hAnsi="Calibri" w:eastAsia="Calibri" w:cs="Times New Roman"/>
    </w:rPr>
  </w:style>
  <w:style w:type="character" w:styleId="RodapChar" w:customStyle="1">
    <w:name w:val="Rodapé Char"/>
    <w:basedOn w:val="DefaultParagraphFont"/>
    <w:uiPriority w:val="99"/>
    <w:qFormat/>
    <w:rsid w:val="00e44d7b"/>
    <w:rPr>
      <w:rFonts w:ascii="Calibri" w:hAnsi="Calibri" w:eastAsia="Calibri" w:cs="Times New Roman"/>
    </w:rPr>
  </w:style>
  <w:style w:type="character" w:styleId="A1" w:customStyle="1">
    <w:name w:val="A1"/>
    <w:uiPriority w:val="99"/>
    <w:qFormat/>
    <w:rsid w:val="00e44d7b"/>
    <w:rPr>
      <w:rFonts w:cs="Helvetica 25 UltraLight"/>
      <w:color w:val="000000"/>
      <w:sz w:val="44"/>
      <w:szCs w:val="44"/>
    </w:rPr>
  </w:style>
  <w:style w:type="character" w:styleId="A3" w:customStyle="1">
    <w:name w:val="A3"/>
    <w:uiPriority w:val="99"/>
    <w:qFormat/>
    <w:rsid w:val="00e44d7b"/>
    <w:rPr>
      <w:rFonts w:cs="Helvetica 25 UltraLight"/>
      <w:color w:val="000000"/>
      <w:sz w:val="26"/>
      <w:szCs w:val="26"/>
    </w:rPr>
  </w:style>
  <w:style w:type="character" w:styleId="LinkdaInternet">
    <w:name w:val="Link da Internet"/>
    <w:basedOn w:val="DefaultParagraphFont"/>
    <w:uiPriority w:val="99"/>
    <w:unhideWhenUsed/>
    <w:rsid w:val="00e44d7b"/>
    <w:rPr>
      <w:color w:val="0000FF"/>
      <w:u w:val="single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e44d7b"/>
    <w:rPr>
      <w:rFonts w:ascii="Calibri" w:hAnsi="Calibri" w:eastAsia="Calibri" w:cs="Times New Roman"/>
      <w:sz w:val="20"/>
      <w:szCs w:val="20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44d7b"/>
    <w:rPr>
      <w:vertAlign w:val="superscript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e44d7b"/>
    <w:rPr>
      <w:rFonts w:ascii="Tahoma" w:hAnsi="Tahoma" w:eastAsia="Calibri" w:cs="Tahoma"/>
      <w:sz w:val="16"/>
      <w:szCs w:val="16"/>
    </w:rPr>
  </w:style>
  <w:style w:type="character" w:styleId="Lbltitulo2" w:customStyle="1">
    <w:name w:val="lbl-titulo2"/>
    <w:basedOn w:val="DefaultParagraphFont"/>
    <w:qFormat/>
    <w:rsid w:val="00cd67a1"/>
    <w:rPr>
      <w:rFonts w:ascii="Arial" w:hAnsi="Arial" w:cs="Arial"/>
      <w:b/>
      <w:bCs/>
      <w:color w:val="000000"/>
      <w:sz w:val="17"/>
      <w:szCs w:val="17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44d7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44d7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44d7b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e44d7b"/>
    <w:pPr>
      <w:widowControl/>
      <w:suppressAutoHyphens w:val="true"/>
      <w:bidi w:val="0"/>
      <w:spacing w:lineRule="auto" w:line="240" w:before="0" w:after="0"/>
      <w:jc w:val="left"/>
    </w:pPr>
    <w:rPr>
      <w:rFonts w:ascii="Helvetica 25 UltraLight" w:hAnsi="Helvetica 25 UltraLight" w:eastAsia="Calibri" w:cs="Helvetica 25 UltraLight"/>
      <w:color w:val="000000"/>
      <w:kern w:val="0"/>
      <w:sz w:val="24"/>
      <w:szCs w:val="24"/>
      <w:lang w:val="pt-BR" w:eastAsia="en-US" w:bidi="ar-SA"/>
    </w:rPr>
  </w:style>
  <w:style w:type="paragraph" w:styleId="Pa2" w:customStyle="1">
    <w:name w:val="Pa2"/>
    <w:basedOn w:val="Default"/>
    <w:next w:val="Default"/>
    <w:uiPriority w:val="99"/>
    <w:qFormat/>
    <w:rsid w:val="00e44d7b"/>
    <w:pPr>
      <w:spacing w:lineRule="atLeast" w:line="241"/>
    </w:pPr>
    <w:rPr>
      <w:rFonts w:cs="" w:cstheme="minorBidi"/>
      <w:color w:val="auto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e44d7b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4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ortaltributario.com.br/guia/rec_bruta.html" TargetMode="External"/><Relationship Id="rId3" Type="http://schemas.openxmlformats.org/officeDocument/2006/relationships/hyperlink" Target="https://www.issnetonline.com.br/webserviceabrasf/anapolis/servicos.asmx?op=CancelarNfse" TargetMode="External"/><Relationship Id="rId4" Type="http://schemas.openxmlformats.org/officeDocument/2006/relationships/hyperlink" Target="https://www.issnetonline.com.br/webserviceabrasf/anapolis/servicos.asmx?op=ConsultaNFSePorRPS" TargetMode="External"/><Relationship Id="rId5" Type="http://schemas.openxmlformats.org/officeDocument/2006/relationships/hyperlink" Target="https://www.issnetonline.com.br/webserviceabrasf/anapolis/servicos.asmx?op=ConsultaSituacaoLoteRPS" TargetMode="External"/><Relationship Id="rId6" Type="http://schemas.openxmlformats.org/officeDocument/2006/relationships/hyperlink" Target="https://www.issnetonline.com.br/webserviceabrasf/anapolis/servicos.asmx?op=ConsultarDadosCadastrais" TargetMode="External"/><Relationship Id="rId7" Type="http://schemas.openxmlformats.org/officeDocument/2006/relationships/hyperlink" Target="https://www.issnetonline.com.br/webserviceabrasf/anapolis/servicos.asmx?op=ConsultarLoteRps" TargetMode="External"/><Relationship Id="rId8" Type="http://schemas.openxmlformats.org/officeDocument/2006/relationships/hyperlink" Target="https://www.issnetonline.com.br/webserviceabrasf/anapolis/servicos.asmx?op=ConsultarNFSePorRPS" TargetMode="External"/><Relationship Id="rId9" Type="http://schemas.openxmlformats.org/officeDocument/2006/relationships/hyperlink" Target="https://www.issnetonline.com.br/webserviceabrasf/anapolis/servicos.asmx?op=ConsultarNfse" TargetMode="External"/><Relationship Id="rId10" Type="http://schemas.openxmlformats.org/officeDocument/2006/relationships/hyperlink" Target="https://www.issnetonline.com.br/webserviceabrasf/anapolis/servicos.asmx?op=ConsultarSituacaoLoteRPS" TargetMode="External"/><Relationship Id="rId11" Type="http://schemas.openxmlformats.org/officeDocument/2006/relationships/hyperlink" Target="https://www.issnetonline.com.br/webserviceabrasf/anapolis/servicos.asmx?op=ConsultarUrlVisualizacaoNfse" TargetMode="External"/><Relationship Id="rId12" Type="http://schemas.openxmlformats.org/officeDocument/2006/relationships/hyperlink" Target="https://www.issnetonline.com.br/webserviceabrasf/anapolis/servicos.asmx?op=ConsultarUrlVisualizacaoNfseSerie" TargetMode="External"/><Relationship Id="rId13" Type="http://schemas.openxmlformats.org/officeDocument/2006/relationships/hyperlink" Target="https://www.issnetonline.com.br/webserviceabrasf/anapolis/servicos.asmx?op=RecepcionarLoteRps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Application>LibreOffice/7.1.0.3$Windows_X86_64 LibreOffice_project/f6099ecf3d29644b5008cc8f48f42f4a40986e4c</Application>
  <AppVersion>15.0000</AppVersion>
  <Pages>3</Pages>
  <Words>606</Words>
  <Characters>3269</Characters>
  <CharactersWithSpaces>3833</CharactersWithSpaces>
  <Paragraphs>55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2021-06-24T13:35:00Z</dcterms:created>
  <dc:creator>Carlos Pael</dc:creator>
  <dc:description/>
  <dc:language>pt-BR</dc:language>
  <cp:lastModifiedBy/>
  <cp:lastPrinted>2020-10-29T13:29:00Z</cp:lastPrinted>
  <dcterms:modified xsi:type="dcterms:W3CDTF">2022-04-18T17:27:17Z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