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D18F" w14:textId="449D13BD" w:rsidR="004F4851" w:rsidRPr="00814884" w:rsidRDefault="004F4851" w:rsidP="004F4851">
      <w:pPr>
        <w:jc w:val="center"/>
        <w:rPr>
          <w:rFonts w:ascii="Segoe UI" w:hAnsi="Segoe UI" w:cs="Segoe UI"/>
          <w:b/>
          <w:sz w:val="24"/>
          <w:szCs w:val="24"/>
          <w:shd w:val="clear" w:color="auto" w:fill="FFFFFF"/>
        </w:rPr>
      </w:pPr>
      <w:proofErr w:type="gramStart"/>
      <w:r w:rsidRPr="00814884">
        <w:rPr>
          <w:rFonts w:ascii="Segoe UI" w:hAnsi="Segoe UI" w:cs="Segoe UI"/>
          <w:b/>
          <w:sz w:val="24"/>
          <w:szCs w:val="24"/>
          <w:shd w:val="clear" w:color="auto" w:fill="FFFFFF"/>
        </w:rPr>
        <w:t>Teste Converge</w:t>
      </w:r>
      <w:proofErr w:type="gramEnd"/>
      <w:r w:rsidRPr="00814884">
        <w:rPr>
          <w:rFonts w:ascii="Segoe UI" w:hAnsi="Segoe UI" w:cs="Segoe UI"/>
          <w:b/>
          <w:sz w:val="24"/>
          <w:szCs w:val="24"/>
          <w:shd w:val="clear" w:color="auto" w:fill="FFFFFF"/>
        </w:rPr>
        <w:t>.Net</w:t>
      </w:r>
    </w:p>
    <w:p w14:paraId="11EBFF62" w14:textId="77777777" w:rsidR="004F4851" w:rsidRPr="00814884" w:rsidRDefault="004F4851" w:rsidP="008B0E6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E5CF316" w14:textId="685B4987" w:rsidR="008403E6" w:rsidRPr="00814884" w:rsidRDefault="00842FFD" w:rsidP="008403E6">
      <w:pPr>
        <w:pStyle w:val="PargrafodaLista"/>
        <w:numPr>
          <w:ilvl w:val="0"/>
          <w:numId w:val="5"/>
        </w:numPr>
      </w:pPr>
      <w:r w:rsidRPr="00814884">
        <w:rPr>
          <w:rFonts w:ascii="Segoe UI" w:hAnsi="Segoe UI" w:cs="Segoe UI"/>
          <w:sz w:val="21"/>
          <w:szCs w:val="21"/>
          <w:shd w:val="clear" w:color="auto" w:fill="FFFFFF"/>
        </w:rPr>
        <w:t>Processar uma NFS-e com retenção de ISS.</w:t>
      </w:r>
    </w:p>
    <w:p w14:paraId="79C42ECB" w14:textId="788DCA49" w:rsidR="008403E6" w:rsidRPr="00814884" w:rsidRDefault="00842FFD" w:rsidP="008403E6">
      <w:pPr>
        <w:pStyle w:val="PargrafodaLista"/>
        <w:numPr>
          <w:ilvl w:val="0"/>
          <w:numId w:val="5"/>
        </w:numPr>
      </w:pPr>
      <w:r w:rsidRPr="00814884">
        <w:rPr>
          <w:rFonts w:ascii="Segoe UI" w:hAnsi="Segoe UI" w:cs="Segoe UI"/>
          <w:sz w:val="21"/>
          <w:szCs w:val="21"/>
          <w:shd w:val="clear" w:color="auto" w:fill="FFFFFF"/>
        </w:rPr>
        <w:t>Processar uma NFS-e com tomador do exterior.</w:t>
      </w:r>
    </w:p>
    <w:p w14:paraId="0369F48E" w14:textId="77777777" w:rsidR="008403E6" w:rsidRPr="00814884" w:rsidRDefault="00842FFD" w:rsidP="008403E6">
      <w:pPr>
        <w:pStyle w:val="PargrafodaLista"/>
        <w:numPr>
          <w:ilvl w:val="0"/>
          <w:numId w:val="5"/>
        </w:numPr>
      </w:pPr>
      <w:r w:rsidRPr="00814884">
        <w:rPr>
          <w:rFonts w:ascii="Segoe UI" w:hAnsi="Segoe UI" w:cs="Segoe UI"/>
          <w:sz w:val="21"/>
          <w:szCs w:val="21"/>
          <w:shd w:val="clear" w:color="auto" w:fill="FFFFFF"/>
        </w:rPr>
        <w:t>Processar uma NFS-e com tomador não informado.</w:t>
      </w:r>
    </w:p>
    <w:p w14:paraId="184589BD" w14:textId="2B5C8646" w:rsidR="008403E6" w:rsidRPr="00814884" w:rsidRDefault="008403E6" w:rsidP="008403E6">
      <w:pPr>
        <w:pStyle w:val="PargrafodaLista"/>
        <w:numPr>
          <w:ilvl w:val="0"/>
          <w:numId w:val="5"/>
        </w:numPr>
      </w:pPr>
      <w:bookmarkStart w:id="0" w:name="_GoBack"/>
      <w:bookmarkEnd w:id="0"/>
      <w:r w:rsidRPr="00814884">
        <w:t>Processar uma NFS-e sem retenção, mas com valores de PIS, COFINS e INSS.</w:t>
      </w:r>
    </w:p>
    <w:p w14:paraId="1797E940" w14:textId="74409D64" w:rsidR="00600840" w:rsidRPr="00814884" w:rsidRDefault="00600840" w:rsidP="008403E6">
      <w:pPr>
        <w:pStyle w:val="PargrafodaLista"/>
        <w:numPr>
          <w:ilvl w:val="0"/>
          <w:numId w:val="5"/>
        </w:numPr>
      </w:pPr>
      <w:r w:rsidRPr="00814884">
        <w:t>Processar uma NFS-e com valor de 5.689.578,52 alíquota de 4,75%.</w:t>
      </w:r>
    </w:p>
    <w:p w14:paraId="6DE2FA83" w14:textId="33EC261B" w:rsidR="004A6012" w:rsidRPr="00814884" w:rsidRDefault="004A6012" w:rsidP="008403E6">
      <w:pPr>
        <w:pStyle w:val="PargrafodaLista"/>
        <w:numPr>
          <w:ilvl w:val="0"/>
          <w:numId w:val="5"/>
        </w:numPr>
      </w:pPr>
      <w:r w:rsidRPr="00814884">
        <w:t>Processar uma NFS-e com tributação dentro do município.</w:t>
      </w:r>
    </w:p>
    <w:p w14:paraId="057E9A53" w14:textId="508EDB4A" w:rsidR="004A6012" w:rsidRDefault="004A6012" w:rsidP="004A6012">
      <w:pPr>
        <w:pStyle w:val="PargrafodaLista"/>
        <w:numPr>
          <w:ilvl w:val="0"/>
          <w:numId w:val="5"/>
        </w:numPr>
      </w:pPr>
      <w:r w:rsidRPr="00814884">
        <w:t>Processar uma NFS-e com tributação fora do município.</w:t>
      </w:r>
    </w:p>
    <w:p w14:paraId="137F8EA3" w14:textId="0F2AC45F" w:rsidR="0037691A" w:rsidRPr="00814884" w:rsidRDefault="0037691A" w:rsidP="004A6012">
      <w:pPr>
        <w:pStyle w:val="PargrafodaLista"/>
        <w:numPr>
          <w:ilvl w:val="0"/>
          <w:numId w:val="5"/>
        </w:numPr>
      </w:pPr>
      <w:r>
        <w:t>Processar um arquivo com 2 RPS.</w:t>
      </w:r>
    </w:p>
    <w:p w14:paraId="2900E3AD" w14:textId="1DCD5C8C" w:rsidR="00CD67A1" w:rsidRDefault="00CD67A1" w:rsidP="00C0516B"/>
    <w:p w14:paraId="6A643216" w14:textId="39B924B0" w:rsidR="00F51311" w:rsidRDefault="00F51311" w:rsidP="00C0516B">
      <w:r>
        <w:t>Para cada atividade, informe o nº do RPS e o nº da NFS-e.</w:t>
      </w:r>
    </w:p>
    <w:p w14:paraId="0EC133A1" w14:textId="77777777" w:rsidR="00F51311" w:rsidRPr="008B0E63" w:rsidRDefault="00F51311" w:rsidP="00C0516B"/>
    <w:sectPr w:rsidR="00F51311" w:rsidRPr="008B0E63" w:rsidSect="00C0516B">
      <w:headerReference w:type="default" r:id="rId7"/>
      <w:footerReference w:type="default" r:id="rId8"/>
      <w:pgSz w:w="11907" w:h="16840" w:code="9"/>
      <w:pgMar w:top="1417" w:right="1701" w:bottom="1417" w:left="1701" w:header="426" w:footer="5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51775" w14:textId="77777777" w:rsidR="00E1305F" w:rsidRDefault="00E1305F" w:rsidP="00E44D7B">
      <w:pPr>
        <w:spacing w:after="0" w:line="240" w:lineRule="auto"/>
      </w:pPr>
      <w:r>
        <w:separator/>
      </w:r>
    </w:p>
  </w:endnote>
  <w:endnote w:type="continuationSeparator" w:id="0">
    <w:p w14:paraId="497F4B2D" w14:textId="77777777" w:rsidR="00E1305F" w:rsidRDefault="00E1305F" w:rsidP="00E4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25 UltraLight">
    <w:altName w:val="Helvetica 25 UltraLigh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18F5F" w14:textId="77777777" w:rsidR="006A2469" w:rsidRPr="00BB776F" w:rsidRDefault="006A2469" w:rsidP="003D2BB2">
    <w:pPr>
      <w:pStyle w:val="Rodap"/>
      <w:ind w:left="-709" w:right="-567"/>
      <w:jc w:val="center"/>
      <w:rPr>
        <w:rFonts w:ascii="Arial" w:hAnsi="Arial" w:cs="Arial"/>
        <w:b/>
        <w:sz w:val="18"/>
        <w:szCs w:val="18"/>
      </w:rPr>
    </w:pPr>
  </w:p>
  <w:p w14:paraId="7C262452" w14:textId="77777777" w:rsidR="003D2BB2" w:rsidRDefault="003D2BB2" w:rsidP="003D2BB2">
    <w:pPr>
      <w:pStyle w:val="Rodap"/>
      <w:ind w:left="-993" w:right="-567"/>
      <w:jc w:val="center"/>
    </w:pPr>
    <w:r w:rsidRPr="003D2BB2">
      <w:rPr>
        <w:b/>
        <w:noProof/>
        <w:lang w:eastAsia="pt-BR"/>
      </w:rPr>
      <w:drawing>
        <wp:inline distT="0" distB="0" distL="0" distR="0" wp14:anchorId="35224F90" wp14:editId="00530548">
          <wp:extent cx="6649200" cy="178535"/>
          <wp:effectExtent l="19050" t="0" r="0" b="0"/>
          <wp:docPr id="3" name="Imagem 1" descr="rodap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9200" cy="1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EE478" w14:textId="77777777" w:rsidR="00E1305F" w:rsidRDefault="00E1305F" w:rsidP="00E44D7B">
      <w:pPr>
        <w:spacing w:after="0" w:line="240" w:lineRule="auto"/>
      </w:pPr>
      <w:r>
        <w:separator/>
      </w:r>
    </w:p>
  </w:footnote>
  <w:footnote w:type="continuationSeparator" w:id="0">
    <w:p w14:paraId="3E7EC58C" w14:textId="77777777" w:rsidR="00E1305F" w:rsidRDefault="00E1305F" w:rsidP="00E44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ED6E2" w14:textId="77777777" w:rsidR="006A2469" w:rsidRDefault="003D2BB2" w:rsidP="003D2BB2">
    <w:pPr>
      <w:pStyle w:val="Cabealho"/>
      <w:tabs>
        <w:tab w:val="clear" w:pos="8504"/>
      </w:tabs>
      <w:ind w:left="-709" w:right="-284"/>
      <w:jc w:val="both"/>
      <w:rPr>
        <w:noProof/>
      </w:rPr>
    </w:pPr>
    <w:r>
      <w:rPr>
        <w:noProof/>
        <w:lang w:eastAsia="pt-BR"/>
      </w:rPr>
      <w:drawing>
        <wp:inline distT="0" distB="0" distL="0" distR="0" wp14:anchorId="24B85BF7" wp14:editId="4FACD989">
          <wp:extent cx="6649200" cy="1098982"/>
          <wp:effectExtent l="19050" t="0" r="0" b="0"/>
          <wp:docPr id="1" name="Imagem 0" descr="Cabeç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9200" cy="10989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A2469">
      <w:rPr>
        <w:noProof/>
      </w:rPr>
      <w:t xml:space="preserve"> </w:t>
    </w:r>
    <w:r>
      <w:rPr>
        <w:noProof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A24F5"/>
    <w:multiLevelType w:val="hybridMultilevel"/>
    <w:tmpl w:val="C450DD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0528"/>
    <w:multiLevelType w:val="hybridMultilevel"/>
    <w:tmpl w:val="19982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B5CA3"/>
    <w:multiLevelType w:val="hybridMultilevel"/>
    <w:tmpl w:val="3C5E71B0"/>
    <w:lvl w:ilvl="0" w:tplc="3AAE74A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44444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93F63"/>
    <w:multiLevelType w:val="hybridMultilevel"/>
    <w:tmpl w:val="11BCD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30081"/>
    <w:multiLevelType w:val="hybridMultilevel"/>
    <w:tmpl w:val="94A28C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7B"/>
    <w:rsid w:val="000B47E2"/>
    <w:rsid w:val="00126043"/>
    <w:rsid w:val="00230B6C"/>
    <w:rsid w:val="002C1BBC"/>
    <w:rsid w:val="002D0834"/>
    <w:rsid w:val="0037691A"/>
    <w:rsid w:val="00377FA2"/>
    <w:rsid w:val="0038702E"/>
    <w:rsid w:val="003D2BB2"/>
    <w:rsid w:val="00405A23"/>
    <w:rsid w:val="00406292"/>
    <w:rsid w:val="00475CFD"/>
    <w:rsid w:val="004A6012"/>
    <w:rsid w:val="004C6396"/>
    <w:rsid w:val="004E0C86"/>
    <w:rsid w:val="004F4851"/>
    <w:rsid w:val="00600840"/>
    <w:rsid w:val="006A2469"/>
    <w:rsid w:val="006D7B0E"/>
    <w:rsid w:val="00741287"/>
    <w:rsid w:val="007A41A5"/>
    <w:rsid w:val="00814884"/>
    <w:rsid w:val="00826407"/>
    <w:rsid w:val="008403E6"/>
    <w:rsid w:val="00842FFD"/>
    <w:rsid w:val="008B0E63"/>
    <w:rsid w:val="008C1227"/>
    <w:rsid w:val="0094219C"/>
    <w:rsid w:val="009F14F5"/>
    <w:rsid w:val="00B465CD"/>
    <w:rsid w:val="00BB776F"/>
    <w:rsid w:val="00BF5338"/>
    <w:rsid w:val="00C0516B"/>
    <w:rsid w:val="00C53C08"/>
    <w:rsid w:val="00CA63A0"/>
    <w:rsid w:val="00CD67A1"/>
    <w:rsid w:val="00D101F6"/>
    <w:rsid w:val="00D404E0"/>
    <w:rsid w:val="00E1305F"/>
    <w:rsid w:val="00E44D7B"/>
    <w:rsid w:val="00E50004"/>
    <w:rsid w:val="00E87341"/>
    <w:rsid w:val="00F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E56F4"/>
  <w15:docId w15:val="{039BAA9C-D14E-47A9-8884-AC31CB09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D7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4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4D7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E44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4D7B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44D7B"/>
    <w:pPr>
      <w:ind w:left="720"/>
      <w:contextualSpacing/>
    </w:pPr>
  </w:style>
  <w:style w:type="paragraph" w:customStyle="1" w:styleId="Default">
    <w:name w:val="Default"/>
    <w:rsid w:val="00E44D7B"/>
    <w:pPr>
      <w:autoSpaceDE w:val="0"/>
      <w:autoSpaceDN w:val="0"/>
      <w:adjustRightInd w:val="0"/>
      <w:spacing w:after="0" w:line="240" w:lineRule="auto"/>
    </w:pPr>
    <w:rPr>
      <w:rFonts w:ascii="Helvetica 25 UltraLight" w:hAnsi="Helvetica 25 UltraLight" w:cs="Helvetica 25 UltraLight"/>
      <w:color w:val="000000"/>
      <w:sz w:val="24"/>
      <w:szCs w:val="24"/>
    </w:rPr>
  </w:style>
  <w:style w:type="character" w:customStyle="1" w:styleId="A1">
    <w:name w:val="A1"/>
    <w:uiPriority w:val="99"/>
    <w:rsid w:val="00E44D7B"/>
    <w:rPr>
      <w:rFonts w:cs="Helvetica 25 UltraLight"/>
      <w:color w:val="000000"/>
      <w:sz w:val="44"/>
      <w:szCs w:val="44"/>
    </w:rPr>
  </w:style>
  <w:style w:type="paragraph" w:customStyle="1" w:styleId="Pa2">
    <w:name w:val="Pa2"/>
    <w:basedOn w:val="Default"/>
    <w:next w:val="Default"/>
    <w:uiPriority w:val="99"/>
    <w:rsid w:val="00E44D7B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E44D7B"/>
    <w:rPr>
      <w:rFonts w:cs="Helvetica 25 UltraLight"/>
      <w:color w:val="000000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44D7B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44D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44D7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44D7B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4D7B"/>
    <w:rPr>
      <w:rFonts w:ascii="Tahoma" w:eastAsia="Calibri" w:hAnsi="Tahoma" w:cs="Tahoma"/>
      <w:sz w:val="16"/>
      <w:szCs w:val="16"/>
    </w:rPr>
  </w:style>
  <w:style w:type="character" w:customStyle="1" w:styleId="lbl-titulo2">
    <w:name w:val="lbl-titulo2"/>
    <w:basedOn w:val="Fontepargpadro"/>
    <w:rsid w:val="00CD67A1"/>
    <w:rPr>
      <w:rFonts w:ascii="Arial" w:hAnsi="Arial" w:cs="Arial" w:hint="default"/>
      <w:b/>
      <w:bCs/>
      <w:color w:val="000000"/>
      <w:sz w:val="17"/>
      <w:szCs w:val="17"/>
    </w:rPr>
  </w:style>
  <w:style w:type="character" w:styleId="RefernciaIntensa">
    <w:name w:val="Intense Reference"/>
    <w:basedOn w:val="Fontepargpadro"/>
    <w:uiPriority w:val="32"/>
    <w:qFormat/>
    <w:rsid w:val="00C0516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Pael</dc:creator>
  <cp:lastModifiedBy>Gabriela da Cunha Januario</cp:lastModifiedBy>
  <cp:revision>12</cp:revision>
  <cp:lastPrinted>2020-11-20T17:34:00Z</cp:lastPrinted>
  <dcterms:created xsi:type="dcterms:W3CDTF">2020-12-18T14:34:00Z</dcterms:created>
  <dcterms:modified xsi:type="dcterms:W3CDTF">2021-06-24T16:44:00Z</dcterms:modified>
</cp:coreProperties>
</file>