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Income (range)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4800 dollars net by month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do you live?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Chicago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pay your rent? Are you living at your parents’ house?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do you work?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Chicago but in remote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your work?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have a debt/loan?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Loan (25000 euros, 400/500 euros by month to pay)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Money-related questions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How do you currently manage your income?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receive sold : pay rent (900 dollars), save 2000 set aside on account in France (where loan taken by the bank), 1000/1500 dollars rest of the expenses but no management for the groceries/restaurants… End of the month look at the bank app to see in what he spent and see on what he should spend less on the next month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wouldn’t like to have to fix an precise amount that he have to spend on going out, bar, groceries… for the month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What are your sources of income (salary, family, subsidies, inheritance, savings…)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salary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What are your fixed costs (groceries, gas, rent, loan payments, etc)?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rent and loan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How much of your income do you save?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Around 1000 euros by month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Hypothetical: if you had more or less money how would your habits change?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less : rent (find a cheaper rent), less savings,  spend less on going out/cook instead of buying a meal each day, less ubers,, but really first the rent and savings because important for him to enjoy life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What do you splurge (spending mindlessly) money on?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bar club restaurant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What do you think you could save on (cheaper groceries, public transportation vs personal vehicles)?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Answered before (uber, rent, restaurant…)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Are splitting costs with anyone? (partner or roommate)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Are you in a relationship? Does it affect your money management?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Life goals questions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What do they do on their free time? What are their hobbies? How much do you spend on it?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 dollar cinema, foot (free), netflix…, going out (restaurant/bar…)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What other hobbies would you do if you could afford them?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good restaurant(gourmet), better groceries (better quality food)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What are your plans for the next 5 years/long-term future (investing, marriage, house, kids, move to another country)?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 in real estate (in France), he wants create his business but for the moment not calculated in his costs, repay his loan in 2-3 years (he is already starting to repay)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What role does money play in your life-goals?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sees money as a tool for travel or other things but not an end in itself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wants to have a job that he is passionate about and which is challenging and it is generally well paid jobs but it is not an end in itself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moment since he has to repay his loan, the money has become an end in itself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the short term influences his decision but later does not think because anyway knows that he will be well paid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Well-being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Does money stress you? Do you consider your income sufficient for the life you want to live?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the money stresses him out but he is the kind of person who is stressed. He also as a lot of  stress because of his job, in the USA you can be fired at any time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sufficient salary for his current life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If you had more money what things would you do to be happier?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Will continue to work because need for his balance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Better apartment and maybe better restaurant, more savings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How does money affect your happiness/well-being?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Money doesn't influence his happiness too much, just the stress of not having it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Doesn't feel like 4 times happier now when earning 4 times as much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After the questions 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Money management app that centralizes and analyses his expenses would not interest him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prefer an app that help him saves money, for example rounds the money spent to the above number and put it in another account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Interesting to have a financial literacy but can be annoying to have to read long stuff, it should be done as a gamification, make things more accessible, give objectives, have data to see our evolution….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Little tips, notifications but which turn directly into action !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