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Contextual inquiry models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Artifact model:</w:t>
      </w:r>
      <w:r w:rsidDel="00000000" w:rsidR="00000000" w:rsidRPr="00000000">
        <w:rPr>
          <w:rtl w:val="0"/>
        </w:rPr>
        <w:t xml:space="preserve"> How do you manage you expenses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22373" cy="37711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3722373" cy="377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Flow model</w:t>
      </w:r>
      <w:r w:rsidDel="00000000" w:rsidR="00000000" w:rsidRPr="00000000">
        <w:rPr>
          <w:rtl w:val="0"/>
        </w:rPr>
        <w:t xml:space="preserve">: How does information flow?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27712" cy="3424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712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