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10E805" w14:textId="4B483EFA" w:rsidR="00A813AC" w:rsidRDefault="00A813AC" w:rsidP="00A813AC">
      <w:pPr>
        <w:jc w:val="both"/>
        <w:rPr>
          <w:sz w:val="20"/>
          <w:szCs w:val="20"/>
        </w:rPr>
      </w:pPr>
      <w:r w:rsidRPr="002E0E78">
        <w:t xml:space="preserve">10-Set-2025  </w:t>
      </w:r>
      <w:proofErr w:type="spellStart"/>
      <w:r w:rsidRPr="002E0E78">
        <w:t>Dr</w:t>
      </w:r>
      <w:proofErr w:type="spellEnd"/>
      <w:r w:rsidRPr="002E0E78">
        <w:t>(a). Ana Margarida Faria (HUC-REUMATOLOGIA</w:t>
      </w:r>
      <w:r w:rsidR="002E0E78">
        <w:t>)</w:t>
      </w:r>
    </w:p>
    <w:p w14:paraId="75389446" w14:textId="77777777" w:rsidR="00A813AC" w:rsidRPr="00A813AC" w:rsidRDefault="00A813AC" w:rsidP="00A813AC">
      <w:pPr>
        <w:jc w:val="both"/>
        <w:rPr>
          <w:sz w:val="20"/>
          <w:szCs w:val="20"/>
        </w:rPr>
      </w:pPr>
      <w:r w:rsidRPr="00A813AC">
        <w:rPr>
          <w:sz w:val="20"/>
          <w:szCs w:val="20"/>
        </w:rPr>
        <w:t xml:space="preserve">58A, AR seropositiva </w:t>
      </w:r>
      <w:proofErr w:type="spellStart"/>
      <w:r w:rsidRPr="00A813AC">
        <w:rPr>
          <w:sz w:val="20"/>
          <w:szCs w:val="20"/>
        </w:rPr>
        <w:t>dx</w:t>
      </w:r>
      <w:proofErr w:type="spellEnd"/>
      <w:r w:rsidRPr="00A813AC">
        <w:rPr>
          <w:sz w:val="20"/>
          <w:szCs w:val="20"/>
        </w:rPr>
        <w:t xml:space="preserve"> 2021, sob MTX 15 mg/sem + AF 5 mg/sem, </w:t>
      </w:r>
      <w:proofErr w:type="spellStart"/>
      <w:r w:rsidRPr="00A813AC">
        <w:rPr>
          <w:sz w:val="20"/>
          <w:szCs w:val="20"/>
        </w:rPr>
        <w:t>prednisolona</w:t>
      </w:r>
      <w:proofErr w:type="spellEnd"/>
      <w:r w:rsidRPr="00A813AC">
        <w:rPr>
          <w:sz w:val="20"/>
          <w:szCs w:val="20"/>
        </w:rPr>
        <w:t xml:space="preserve"> 5 mg id. Com HTA, hipotiroidismo, DLP, epilepsia focal controlada e anemia </w:t>
      </w:r>
      <w:proofErr w:type="spellStart"/>
      <w:r w:rsidRPr="00A813AC">
        <w:rPr>
          <w:sz w:val="20"/>
          <w:szCs w:val="20"/>
        </w:rPr>
        <w:t>ferropénica</w:t>
      </w:r>
      <w:proofErr w:type="spellEnd"/>
      <w:r w:rsidRPr="00A813AC">
        <w:rPr>
          <w:sz w:val="20"/>
          <w:szCs w:val="20"/>
        </w:rPr>
        <w:t xml:space="preserve"> crónica. Sem crises epiléticas há cerca de 2 anos. Mantém </w:t>
      </w:r>
      <w:proofErr w:type="spellStart"/>
      <w:r w:rsidRPr="00A813AC">
        <w:rPr>
          <w:sz w:val="20"/>
          <w:szCs w:val="20"/>
        </w:rPr>
        <w:t>perindopril</w:t>
      </w:r>
      <w:proofErr w:type="spellEnd"/>
      <w:r w:rsidRPr="00A813AC">
        <w:rPr>
          <w:sz w:val="20"/>
          <w:szCs w:val="20"/>
        </w:rPr>
        <w:t>/</w:t>
      </w:r>
      <w:proofErr w:type="spellStart"/>
      <w:r w:rsidRPr="00A813AC">
        <w:rPr>
          <w:sz w:val="20"/>
          <w:szCs w:val="20"/>
        </w:rPr>
        <w:t>indapamida</w:t>
      </w:r>
      <w:proofErr w:type="spellEnd"/>
      <w:r w:rsidRPr="00A813AC">
        <w:rPr>
          <w:sz w:val="20"/>
          <w:szCs w:val="20"/>
        </w:rPr>
        <w:t xml:space="preserve">, </w:t>
      </w:r>
      <w:proofErr w:type="spellStart"/>
      <w:r w:rsidRPr="00A813AC">
        <w:rPr>
          <w:sz w:val="20"/>
          <w:szCs w:val="20"/>
        </w:rPr>
        <w:t>levotiroxina</w:t>
      </w:r>
      <w:proofErr w:type="spellEnd"/>
      <w:r w:rsidRPr="00A813AC">
        <w:rPr>
          <w:sz w:val="20"/>
          <w:szCs w:val="20"/>
        </w:rPr>
        <w:t xml:space="preserve">, </w:t>
      </w:r>
      <w:proofErr w:type="spellStart"/>
      <w:r w:rsidRPr="00A813AC">
        <w:rPr>
          <w:sz w:val="20"/>
          <w:szCs w:val="20"/>
        </w:rPr>
        <w:t>rosuvastatina</w:t>
      </w:r>
      <w:proofErr w:type="spellEnd"/>
      <w:r w:rsidRPr="00A813AC">
        <w:rPr>
          <w:sz w:val="20"/>
          <w:szCs w:val="20"/>
        </w:rPr>
        <w:t xml:space="preserve">, </w:t>
      </w:r>
      <w:proofErr w:type="spellStart"/>
      <w:r w:rsidRPr="00A813AC">
        <w:rPr>
          <w:sz w:val="20"/>
          <w:szCs w:val="20"/>
        </w:rPr>
        <w:t>omeprazol</w:t>
      </w:r>
      <w:proofErr w:type="spellEnd"/>
      <w:r w:rsidRPr="00A813AC">
        <w:rPr>
          <w:sz w:val="20"/>
          <w:szCs w:val="20"/>
        </w:rPr>
        <w:t xml:space="preserve">, </w:t>
      </w:r>
      <w:proofErr w:type="spellStart"/>
      <w:r w:rsidRPr="00A813AC">
        <w:rPr>
          <w:sz w:val="20"/>
          <w:szCs w:val="20"/>
        </w:rPr>
        <w:t>Fe</w:t>
      </w:r>
      <w:proofErr w:type="spellEnd"/>
      <w:r w:rsidRPr="00A813AC">
        <w:rPr>
          <w:sz w:val="20"/>
          <w:szCs w:val="20"/>
        </w:rPr>
        <w:t xml:space="preserve"> oral e </w:t>
      </w:r>
      <w:proofErr w:type="spellStart"/>
      <w:r w:rsidRPr="00A813AC">
        <w:rPr>
          <w:sz w:val="20"/>
          <w:szCs w:val="20"/>
        </w:rPr>
        <w:t>colecalciferol</w:t>
      </w:r>
      <w:proofErr w:type="spellEnd"/>
      <w:r w:rsidRPr="00A813AC">
        <w:rPr>
          <w:sz w:val="20"/>
          <w:szCs w:val="20"/>
        </w:rPr>
        <w:t xml:space="preserve">. Refere adesão global à terapêutica, sem esquecimentos relevantes de MTX; toma AF em dia distinto. Sem intolerância digestiva, úlceras orais, infeções recorrentes, dispneia ou tosse persistente. Sem febre, emagrecimento ou sudorese </w:t>
      </w:r>
      <w:proofErr w:type="spellStart"/>
      <w:r w:rsidRPr="00A813AC">
        <w:rPr>
          <w:sz w:val="20"/>
          <w:szCs w:val="20"/>
        </w:rPr>
        <w:t>nocturna</w:t>
      </w:r>
      <w:proofErr w:type="spellEnd"/>
      <w:r w:rsidRPr="00A813AC">
        <w:rPr>
          <w:sz w:val="20"/>
          <w:szCs w:val="20"/>
        </w:rPr>
        <w:t>.</w:t>
      </w:r>
    </w:p>
    <w:p w14:paraId="26765D6F" w14:textId="77777777" w:rsidR="00A813AC" w:rsidRPr="00A813AC" w:rsidRDefault="00A813AC" w:rsidP="00A813AC">
      <w:pPr>
        <w:jc w:val="both"/>
        <w:rPr>
          <w:sz w:val="20"/>
          <w:szCs w:val="20"/>
        </w:rPr>
      </w:pPr>
      <w:r w:rsidRPr="00A813AC">
        <w:rPr>
          <w:sz w:val="20"/>
          <w:szCs w:val="20"/>
        </w:rPr>
        <w:t xml:space="preserve">Queixa-se de persistência de rigidez matinal mãos/punhos, habitualmente 45-60 min, com melhoria parcial após mobilização. Dor mecânica-inflamatória sobretudo MCF 2.ª-3.ª bilateral e punhos, mais incómoda nas últimas semanas; nega dor </w:t>
      </w:r>
      <w:proofErr w:type="spellStart"/>
      <w:r w:rsidRPr="00A813AC">
        <w:rPr>
          <w:sz w:val="20"/>
          <w:szCs w:val="20"/>
        </w:rPr>
        <w:t>nocturna</w:t>
      </w:r>
      <w:proofErr w:type="spellEnd"/>
      <w:r w:rsidRPr="00A813AC">
        <w:rPr>
          <w:sz w:val="20"/>
          <w:szCs w:val="20"/>
        </w:rPr>
        <w:t xml:space="preserve"> incapacitante. </w:t>
      </w:r>
      <w:proofErr w:type="spellStart"/>
      <w:r w:rsidRPr="00A813AC">
        <w:rPr>
          <w:sz w:val="20"/>
          <w:szCs w:val="20"/>
        </w:rPr>
        <w:t>Tumefacção</w:t>
      </w:r>
      <w:proofErr w:type="spellEnd"/>
      <w:r w:rsidRPr="00A813AC">
        <w:rPr>
          <w:sz w:val="20"/>
          <w:szCs w:val="20"/>
        </w:rPr>
        <w:t xml:space="preserve"> ligeira intermitente, sem rubor marcado. Dificuldade em abrir frascos, rodar chaves e tarefas finas de manhã; mantém autonomia nas AVD. Sem queixas relevantes em ombros, cotovelos, joelhos, tornozelos ou MTF. Sem nódulos </w:t>
      </w:r>
      <w:proofErr w:type="spellStart"/>
      <w:r w:rsidRPr="00A813AC">
        <w:rPr>
          <w:sz w:val="20"/>
          <w:szCs w:val="20"/>
        </w:rPr>
        <w:t>reumatóides</w:t>
      </w:r>
      <w:proofErr w:type="spellEnd"/>
      <w:r w:rsidRPr="00A813AC">
        <w:rPr>
          <w:sz w:val="20"/>
          <w:szCs w:val="20"/>
        </w:rPr>
        <w:t xml:space="preserve"> conhecidos. Xerostomia habitual, sem agravamento; ingesta frequente de água, sem disfagia, candidíase oral ou aumento de parótidas. Sem xeroftalmia exuberante. Mantém cefaleias tensionais esporádicas, sem alteração do padrão. Sem intercorrências </w:t>
      </w:r>
      <w:proofErr w:type="spellStart"/>
      <w:r w:rsidRPr="00A813AC">
        <w:rPr>
          <w:sz w:val="20"/>
          <w:szCs w:val="20"/>
        </w:rPr>
        <w:t>infecciosas</w:t>
      </w:r>
      <w:proofErr w:type="spellEnd"/>
      <w:r w:rsidRPr="00A813AC">
        <w:rPr>
          <w:sz w:val="20"/>
          <w:szCs w:val="20"/>
        </w:rPr>
        <w:t xml:space="preserve"> desde IU baixa tratada em 08/2025, entretanto resolvida.</w:t>
      </w:r>
    </w:p>
    <w:p w14:paraId="4981FF34" w14:textId="77777777" w:rsidR="00A813AC" w:rsidRPr="00A813AC" w:rsidRDefault="00A813AC" w:rsidP="00A813AC">
      <w:pPr>
        <w:jc w:val="both"/>
        <w:rPr>
          <w:sz w:val="20"/>
          <w:szCs w:val="20"/>
        </w:rPr>
      </w:pPr>
      <w:r w:rsidRPr="00A813AC">
        <w:rPr>
          <w:sz w:val="20"/>
          <w:szCs w:val="20"/>
        </w:rPr>
        <w:t xml:space="preserve">EO: bom estado geral, consciente, colaborante. TA 132/78 mmHg, FC 74 </w:t>
      </w:r>
      <w:proofErr w:type="spellStart"/>
      <w:r w:rsidRPr="00A813AC">
        <w:rPr>
          <w:sz w:val="20"/>
          <w:szCs w:val="20"/>
        </w:rPr>
        <w:t>bpm</w:t>
      </w:r>
      <w:proofErr w:type="spellEnd"/>
      <w:r w:rsidRPr="00A813AC">
        <w:rPr>
          <w:sz w:val="20"/>
          <w:szCs w:val="20"/>
        </w:rPr>
        <w:t xml:space="preserve"> regular, SpO2 98% AA, T 36,4ºC. Sem adenopatias periféricas. Mucosa oral discretamente seca, sem </w:t>
      </w:r>
      <w:proofErr w:type="spellStart"/>
      <w:r w:rsidRPr="00A813AC">
        <w:rPr>
          <w:sz w:val="20"/>
          <w:szCs w:val="20"/>
        </w:rPr>
        <w:t>aftose</w:t>
      </w:r>
      <w:proofErr w:type="spellEnd"/>
      <w:r w:rsidRPr="00A813AC">
        <w:rPr>
          <w:sz w:val="20"/>
          <w:szCs w:val="20"/>
        </w:rPr>
        <w:t xml:space="preserve">, sem placas esbranquiçadas. Mãos sem deformidades fixas, sem desvio cubital, sem dedo em pescoço de cisne/botoeira; discreta </w:t>
      </w:r>
      <w:proofErr w:type="spellStart"/>
      <w:r w:rsidRPr="00A813AC">
        <w:rPr>
          <w:sz w:val="20"/>
          <w:szCs w:val="20"/>
        </w:rPr>
        <w:t>tumefacção</w:t>
      </w:r>
      <w:proofErr w:type="spellEnd"/>
      <w:r w:rsidRPr="00A813AC">
        <w:rPr>
          <w:sz w:val="20"/>
          <w:szCs w:val="20"/>
        </w:rPr>
        <w:t xml:space="preserve"> e dor à palpação MCF 2.ª D, MCF 3.ª D, MCF 2.ª E </w:t>
      </w:r>
      <w:proofErr w:type="spellStart"/>
      <w:r w:rsidRPr="00A813AC">
        <w:rPr>
          <w:sz w:val="20"/>
          <w:szCs w:val="20"/>
        </w:rPr>
        <w:t>e</w:t>
      </w:r>
      <w:proofErr w:type="spellEnd"/>
      <w:r w:rsidRPr="00A813AC">
        <w:rPr>
          <w:sz w:val="20"/>
          <w:szCs w:val="20"/>
        </w:rPr>
        <w:t xml:space="preserve"> punho D, com sinovite palpável em MCF 2.ª-3.ª D e punho D, suspeita discreta em MCF 2.ª E. Punho E doloroso na mobilização terminal, sem derrame franco. ADM global preservada, força de preensão discretamente diminuída bilateralmente por dor. IFP/IFD sem sinovite. Cotovelos, ombros, joelhos, tornozelos e MTF sem </w:t>
      </w:r>
      <w:proofErr w:type="spellStart"/>
      <w:r w:rsidRPr="00A813AC">
        <w:rPr>
          <w:sz w:val="20"/>
          <w:szCs w:val="20"/>
        </w:rPr>
        <w:t>tumefacção</w:t>
      </w:r>
      <w:proofErr w:type="spellEnd"/>
      <w:r w:rsidRPr="00A813AC">
        <w:rPr>
          <w:sz w:val="20"/>
          <w:szCs w:val="20"/>
        </w:rPr>
        <w:t xml:space="preserve"> ou limitação inflamatória objetiva. Sem </w:t>
      </w:r>
      <w:proofErr w:type="spellStart"/>
      <w:r w:rsidRPr="00A813AC">
        <w:rPr>
          <w:sz w:val="20"/>
          <w:szCs w:val="20"/>
        </w:rPr>
        <w:t>rash</w:t>
      </w:r>
      <w:proofErr w:type="spellEnd"/>
      <w:r w:rsidRPr="00A813AC">
        <w:rPr>
          <w:sz w:val="20"/>
          <w:szCs w:val="20"/>
        </w:rPr>
        <w:t>, livedo ou vasculite periférica.</w:t>
      </w:r>
    </w:p>
    <w:p w14:paraId="72D9082A" w14:textId="77777777" w:rsidR="00A813AC" w:rsidRPr="00A813AC" w:rsidRDefault="00A813AC" w:rsidP="00A813AC">
      <w:pPr>
        <w:jc w:val="both"/>
        <w:rPr>
          <w:sz w:val="20"/>
          <w:szCs w:val="20"/>
        </w:rPr>
      </w:pPr>
      <w:proofErr w:type="spellStart"/>
      <w:r w:rsidRPr="00A813AC">
        <w:rPr>
          <w:sz w:val="20"/>
          <w:szCs w:val="20"/>
        </w:rPr>
        <w:t>MCDTs</w:t>
      </w:r>
      <w:proofErr w:type="spellEnd"/>
      <w:r w:rsidRPr="00A813AC">
        <w:rPr>
          <w:sz w:val="20"/>
          <w:szCs w:val="20"/>
        </w:rPr>
        <w:t xml:space="preserve"> 10/09/2025: </w:t>
      </w:r>
      <w:proofErr w:type="spellStart"/>
      <w:r w:rsidRPr="00A813AC">
        <w:rPr>
          <w:sz w:val="20"/>
          <w:szCs w:val="20"/>
        </w:rPr>
        <w:t>Hb</w:t>
      </w:r>
      <w:proofErr w:type="spellEnd"/>
      <w:r w:rsidRPr="00A813AC">
        <w:rPr>
          <w:sz w:val="20"/>
          <w:szCs w:val="20"/>
        </w:rPr>
        <w:t xml:space="preserve"> 11,7 g/</w:t>
      </w:r>
      <w:proofErr w:type="spellStart"/>
      <w:r w:rsidRPr="00A813AC">
        <w:rPr>
          <w:sz w:val="20"/>
          <w:szCs w:val="20"/>
        </w:rPr>
        <w:t>dL</w:t>
      </w:r>
      <w:proofErr w:type="spellEnd"/>
      <w:r w:rsidRPr="00A813AC">
        <w:rPr>
          <w:sz w:val="20"/>
          <w:szCs w:val="20"/>
        </w:rPr>
        <w:t xml:space="preserve">, </w:t>
      </w:r>
      <w:proofErr w:type="spellStart"/>
      <w:r w:rsidRPr="00A813AC">
        <w:rPr>
          <w:sz w:val="20"/>
          <w:szCs w:val="20"/>
        </w:rPr>
        <w:t>Ht</w:t>
      </w:r>
      <w:proofErr w:type="spellEnd"/>
      <w:r w:rsidRPr="00A813AC">
        <w:rPr>
          <w:sz w:val="20"/>
          <w:szCs w:val="20"/>
        </w:rPr>
        <w:t xml:space="preserve"> 35,8%, VGM 82 </w:t>
      </w:r>
      <w:proofErr w:type="spellStart"/>
      <w:r w:rsidRPr="00A813AC">
        <w:rPr>
          <w:sz w:val="20"/>
          <w:szCs w:val="20"/>
        </w:rPr>
        <w:t>fL</w:t>
      </w:r>
      <w:proofErr w:type="spellEnd"/>
      <w:r w:rsidRPr="00A813AC">
        <w:rPr>
          <w:sz w:val="20"/>
          <w:szCs w:val="20"/>
        </w:rPr>
        <w:t xml:space="preserve">, HGM 26,8 </w:t>
      </w:r>
      <w:proofErr w:type="spellStart"/>
      <w:r w:rsidRPr="00A813AC">
        <w:rPr>
          <w:sz w:val="20"/>
          <w:szCs w:val="20"/>
        </w:rPr>
        <w:t>pg</w:t>
      </w:r>
      <w:proofErr w:type="spellEnd"/>
      <w:r w:rsidRPr="00A813AC">
        <w:rPr>
          <w:sz w:val="20"/>
          <w:szCs w:val="20"/>
        </w:rPr>
        <w:t>, RDW 15,1%, leucócitos 7,4x10^9/L com neutrófilos 4,6x10^9/L, linfócitos 2,0x10^9/L, plaquetas 342x10^9/L. Sem leucopenia, neutropenia ou trombocitopenia sob MTX. VS 38 mm/1.ª hora, PCR 14,6 mg/L, compatíveis com atividade inflamatória ligeira-moderada. Creatinina 0,78 mg/</w:t>
      </w:r>
      <w:proofErr w:type="spellStart"/>
      <w:r w:rsidRPr="00A813AC">
        <w:rPr>
          <w:sz w:val="20"/>
          <w:szCs w:val="20"/>
        </w:rPr>
        <w:t>dL</w:t>
      </w:r>
      <w:proofErr w:type="spellEnd"/>
      <w:r w:rsidRPr="00A813AC">
        <w:rPr>
          <w:sz w:val="20"/>
          <w:szCs w:val="20"/>
        </w:rPr>
        <w:t xml:space="preserve">, </w:t>
      </w:r>
      <w:proofErr w:type="spellStart"/>
      <w:r w:rsidRPr="00A813AC">
        <w:rPr>
          <w:sz w:val="20"/>
          <w:szCs w:val="20"/>
        </w:rPr>
        <w:t>TFGe</w:t>
      </w:r>
      <w:proofErr w:type="spellEnd"/>
      <w:r w:rsidRPr="00A813AC">
        <w:rPr>
          <w:sz w:val="20"/>
          <w:szCs w:val="20"/>
        </w:rPr>
        <w:t xml:space="preserve"> 88 </w:t>
      </w:r>
      <w:proofErr w:type="spellStart"/>
      <w:r w:rsidRPr="00A813AC">
        <w:rPr>
          <w:sz w:val="20"/>
          <w:szCs w:val="20"/>
        </w:rPr>
        <w:t>mL</w:t>
      </w:r>
      <w:proofErr w:type="spellEnd"/>
      <w:r w:rsidRPr="00A813AC">
        <w:rPr>
          <w:sz w:val="20"/>
          <w:szCs w:val="20"/>
        </w:rPr>
        <w:t>/min/1,73m2, ureia 31 mg/</w:t>
      </w:r>
      <w:proofErr w:type="spellStart"/>
      <w:r w:rsidRPr="00A813AC">
        <w:rPr>
          <w:sz w:val="20"/>
          <w:szCs w:val="20"/>
        </w:rPr>
        <w:t>dL</w:t>
      </w:r>
      <w:proofErr w:type="spellEnd"/>
      <w:r w:rsidRPr="00A813AC">
        <w:rPr>
          <w:sz w:val="20"/>
          <w:szCs w:val="20"/>
        </w:rPr>
        <w:t xml:space="preserve">, </w:t>
      </w:r>
      <w:proofErr w:type="spellStart"/>
      <w:r w:rsidRPr="00A813AC">
        <w:rPr>
          <w:sz w:val="20"/>
          <w:szCs w:val="20"/>
        </w:rPr>
        <w:t>ionograma</w:t>
      </w:r>
      <w:proofErr w:type="spellEnd"/>
      <w:r w:rsidRPr="00A813AC">
        <w:rPr>
          <w:sz w:val="20"/>
          <w:szCs w:val="20"/>
        </w:rPr>
        <w:t xml:space="preserve"> com Na 139 </w:t>
      </w:r>
      <w:proofErr w:type="spellStart"/>
      <w:r w:rsidRPr="00A813AC">
        <w:rPr>
          <w:sz w:val="20"/>
          <w:szCs w:val="20"/>
        </w:rPr>
        <w:t>mmol</w:t>
      </w:r>
      <w:proofErr w:type="spellEnd"/>
      <w:r w:rsidRPr="00A813AC">
        <w:rPr>
          <w:sz w:val="20"/>
          <w:szCs w:val="20"/>
        </w:rPr>
        <w:t xml:space="preserve">/L, K 4,2 </w:t>
      </w:r>
      <w:proofErr w:type="spellStart"/>
      <w:r w:rsidRPr="00A813AC">
        <w:rPr>
          <w:sz w:val="20"/>
          <w:szCs w:val="20"/>
        </w:rPr>
        <w:t>mmol</w:t>
      </w:r>
      <w:proofErr w:type="spellEnd"/>
      <w:r w:rsidRPr="00A813AC">
        <w:rPr>
          <w:sz w:val="20"/>
          <w:szCs w:val="20"/>
        </w:rPr>
        <w:t>/L, sem compromisso renal limitante de terapêutica. AST 21 U/L, ALT 24 U/L, GGT 28 U/L, FA 86 U/L, bilirrubina total 0,4 mg/</w:t>
      </w:r>
      <w:proofErr w:type="spellStart"/>
      <w:r w:rsidRPr="00A813AC">
        <w:rPr>
          <w:sz w:val="20"/>
          <w:szCs w:val="20"/>
        </w:rPr>
        <w:t>dL</w:t>
      </w:r>
      <w:proofErr w:type="spellEnd"/>
      <w:r w:rsidRPr="00A813AC">
        <w:rPr>
          <w:sz w:val="20"/>
          <w:szCs w:val="20"/>
        </w:rPr>
        <w:t>, albumina 4,1 g/</w:t>
      </w:r>
      <w:proofErr w:type="spellStart"/>
      <w:r w:rsidRPr="00A813AC">
        <w:rPr>
          <w:sz w:val="20"/>
          <w:szCs w:val="20"/>
        </w:rPr>
        <w:t>dL</w:t>
      </w:r>
      <w:proofErr w:type="spellEnd"/>
      <w:r w:rsidRPr="00A813AC">
        <w:rPr>
          <w:sz w:val="20"/>
          <w:szCs w:val="20"/>
        </w:rPr>
        <w:t xml:space="preserve">; sem citólise ou colestase. Ferritina 24 </w:t>
      </w:r>
      <w:proofErr w:type="spellStart"/>
      <w:r w:rsidRPr="00A813AC">
        <w:rPr>
          <w:sz w:val="20"/>
          <w:szCs w:val="20"/>
        </w:rPr>
        <w:t>ng</w:t>
      </w:r>
      <w:proofErr w:type="spellEnd"/>
      <w:r w:rsidRPr="00A813AC">
        <w:rPr>
          <w:sz w:val="20"/>
          <w:szCs w:val="20"/>
        </w:rPr>
        <w:t>/</w:t>
      </w:r>
      <w:proofErr w:type="spellStart"/>
      <w:r w:rsidRPr="00A813AC">
        <w:rPr>
          <w:sz w:val="20"/>
          <w:szCs w:val="20"/>
        </w:rPr>
        <w:t>mL</w:t>
      </w:r>
      <w:proofErr w:type="spellEnd"/>
      <w:r w:rsidRPr="00A813AC">
        <w:rPr>
          <w:sz w:val="20"/>
          <w:szCs w:val="20"/>
        </w:rPr>
        <w:t>, ferro sérico 48 µg/</w:t>
      </w:r>
      <w:proofErr w:type="spellStart"/>
      <w:r w:rsidRPr="00A813AC">
        <w:rPr>
          <w:sz w:val="20"/>
          <w:szCs w:val="20"/>
        </w:rPr>
        <w:t>dL</w:t>
      </w:r>
      <w:proofErr w:type="spellEnd"/>
      <w:r w:rsidRPr="00A813AC">
        <w:rPr>
          <w:sz w:val="20"/>
          <w:szCs w:val="20"/>
        </w:rPr>
        <w:t xml:space="preserve">, saturação </w:t>
      </w:r>
      <w:proofErr w:type="spellStart"/>
      <w:r w:rsidRPr="00A813AC">
        <w:rPr>
          <w:sz w:val="20"/>
          <w:szCs w:val="20"/>
        </w:rPr>
        <w:t>transferrina</w:t>
      </w:r>
      <w:proofErr w:type="spellEnd"/>
      <w:r w:rsidRPr="00A813AC">
        <w:rPr>
          <w:sz w:val="20"/>
          <w:szCs w:val="20"/>
        </w:rPr>
        <w:t xml:space="preserve"> 14%, mantendo </w:t>
      </w:r>
      <w:proofErr w:type="spellStart"/>
      <w:r w:rsidRPr="00A813AC">
        <w:rPr>
          <w:sz w:val="20"/>
          <w:szCs w:val="20"/>
        </w:rPr>
        <w:t>ferropenia</w:t>
      </w:r>
      <w:proofErr w:type="spellEnd"/>
      <w:r w:rsidRPr="00A813AC">
        <w:rPr>
          <w:sz w:val="20"/>
          <w:szCs w:val="20"/>
        </w:rPr>
        <w:t xml:space="preserve"> ligeira sem agravamento da anemia. TSH 2,16 </w:t>
      </w:r>
      <w:proofErr w:type="spellStart"/>
      <w:r w:rsidRPr="00A813AC">
        <w:rPr>
          <w:sz w:val="20"/>
          <w:szCs w:val="20"/>
        </w:rPr>
        <w:t>mUI</w:t>
      </w:r>
      <w:proofErr w:type="spellEnd"/>
      <w:r w:rsidRPr="00A813AC">
        <w:rPr>
          <w:sz w:val="20"/>
          <w:szCs w:val="20"/>
        </w:rPr>
        <w:t xml:space="preserve">/L, FT4 1,18 </w:t>
      </w:r>
      <w:proofErr w:type="spellStart"/>
      <w:r w:rsidRPr="00A813AC">
        <w:rPr>
          <w:sz w:val="20"/>
          <w:szCs w:val="20"/>
        </w:rPr>
        <w:t>ng</w:t>
      </w:r>
      <w:proofErr w:type="spellEnd"/>
      <w:r w:rsidRPr="00A813AC">
        <w:rPr>
          <w:sz w:val="20"/>
          <w:szCs w:val="20"/>
        </w:rPr>
        <w:t>/</w:t>
      </w:r>
      <w:proofErr w:type="spellStart"/>
      <w:r w:rsidRPr="00A813AC">
        <w:rPr>
          <w:sz w:val="20"/>
          <w:szCs w:val="20"/>
        </w:rPr>
        <w:t>dL</w:t>
      </w:r>
      <w:proofErr w:type="spellEnd"/>
      <w:r w:rsidRPr="00A813AC">
        <w:rPr>
          <w:sz w:val="20"/>
          <w:szCs w:val="20"/>
        </w:rPr>
        <w:t xml:space="preserve">, </w:t>
      </w:r>
      <w:proofErr w:type="spellStart"/>
      <w:r w:rsidRPr="00A813AC">
        <w:rPr>
          <w:sz w:val="20"/>
          <w:szCs w:val="20"/>
        </w:rPr>
        <w:t>eutiroideia</w:t>
      </w:r>
      <w:proofErr w:type="spellEnd"/>
      <w:r w:rsidRPr="00A813AC">
        <w:rPr>
          <w:sz w:val="20"/>
          <w:szCs w:val="20"/>
        </w:rPr>
        <w:t xml:space="preserve"> sob </w:t>
      </w:r>
      <w:proofErr w:type="spellStart"/>
      <w:r w:rsidRPr="00A813AC">
        <w:rPr>
          <w:sz w:val="20"/>
          <w:szCs w:val="20"/>
        </w:rPr>
        <w:t>levotiroxina</w:t>
      </w:r>
      <w:proofErr w:type="spellEnd"/>
      <w:r w:rsidRPr="00A813AC">
        <w:rPr>
          <w:sz w:val="20"/>
          <w:szCs w:val="20"/>
        </w:rPr>
        <w:t>.</w:t>
      </w:r>
    </w:p>
    <w:p w14:paraId="0B1B2467" w14:textId="77777777" w:rsidR="00A813AC" w:rsidRPr="00A813AC" w:rsidRDefault="00A813AC" w:rsidP="00A813AC">
      <w:pPr>
        <w:jc w:val="both"/>
        <w:rPr>
          <w:sz w:val="20"/>
          <w:szCs w:val="20"/>
        </w:rPr>
      </w:pPr>
    </w:p>
    <w:p w14:paraId="2B5041AF" w14:textId="77777777" w:rsidR="00A813AC" w:rsidRPr="00A813AC" w:rsidRDefault="00A813AC" w:rsidP="00A813AC">
      <w:pPr>
        <w:jc w:val="both"/>
        <w:rPr>
          <w:sz w:val="20"/>
          <w:szCs w:val="20"/>
        </w:rPr>
      </w:pPr>
      <w:proofErr w:type="spellStart"/>
      <w:r w:rsidRPr="00A813AC">
        <w:rPr>
          <w:sz w:val="20"/>
          <w:szCs w:val="20"/>
        </w:rPr>
        <w:t>Rx</w:t>
      </w:r>
      <w:proofErr w:type="spellEnd"/>
      <w:r w:rsidRPr="00A813AC">
        <w:rPr>
          <w:sz w:val="20"/>
          <w:szCs w:val="20"/>
        </w:rPr>
        <w:t xml:space="preserve"> mãos e punhos bilateral, AP/oblíquas, realizada para reavaliação estrutural. Discreta osteopenia justa-articular </w:t>
      </w:r>
      <w:proofErr w:type="spellStart"/>
      <w:r w:rsidRPr="00A813AC">
        <w:rPr>
          <w:sz w:val="20"/>
          <w:szCs w:val="20"/>
        </w:rPr>
        <w:t>periarticular</w:t>
      </w:r>
      <w:proofErr w:type="spellEnd"/>
      <w:r w:rsidRPr="00A813AC">
        <w:rPr>
          <w:sz w:val="20"/>
          <w:szCs w:val="20"/>
        </w:rPr>
        <w:t xml:space="preserve"> mais evidente nas MCF e carpos. Estreitamento muito ligeiro dos espaços articulares radiocárpicos bilateralmente, sem colapso carpiano. Pequenas irregularidades corticais marginais na cabeça do 2.º metacárpico direito e base da falange proximal correspondente, sem erosões francas novas ou progressivas. Sem subluxações MCF, sem desvio </w:t>
      </w:r>
      <w:r w:rsidRPr="00A813AC">
        <w:rPr>
          <w:sz w:val="20"/>
          <w:szCs w:val="20"/>
        </w:rPr>
        <w:lastRenderedPageBreak/>
        <w:t>ulnar e sem deformidades estruturais estabelecidas. Comparativamente ao estudo de 2023, sem progressão radiográfica significativa; quadro de artrite inflamatória de baixa expressão erosiva.</w:t>
      </w:r>
    </w:p>
    <w:p w14:paraId="38D2FD3C" w14:textId="05CD47EF" w:rsidR="00932863" w:rsidRDefault="00A813AC" w:rsidP="00A813AC">
      <w:pPr>
        <w:jc w:val="both"/>
        <w:rPr>
          <w:sz w:val="20"/>
          <w:szCs w:val="20"/>
        </w:rPr>
      </w:pPr>
      <w:r w:rsidRPr="00A813AC">
        <w:rPr>
          <w:sz w:val="20"/>
          <w:szCs w:val="20"/>
        </w:rPr>
        <w:t xml:space="preserve">DAS28-CRP estimado 3,6, atividade moderada, com sinovite residual periférica e elevação persistente de reagentes de fase aguda. Sem toxicidade hematológica, renal ou hepática atribuível a MTX. Mantém-se </w:t>
      </w:r>
      <w:proofErr w:type="spellStart"/>
      <w:r w:rsidRPr="00A813AC">
        <w:rPr>
          <w:sz w:val="20"/>
          <w:szCs w:val="20"/>
        </w:rPr>
        <w:t>prednisolona</w:t>
      </w:r>
      <w:proofErr w:type="spellEnd"/>
      <w:r w:rsidRPr="00A813AC">
        <w:rPr>
          <w:sz w:val="20"/>
          <w:szCs w:val="20"/>
        </w:rPr>
        <w:t xml:space="preserve"> 5 mg id e MTX 15 mg/sem com AF 5 mg/sem em dia não coincidente, sem alteração imediata por agora. Discutida necessidade provável de otimização de DMARD se persistência de atividade clínica/analítica; ponderar escalada de MTX para 20 mg/sem ou terapêutica combinada após reavaliação, tendo em conta tolerância e perfil </w:t>
      </w:r>
      <w:proofErr w:type="spellStart"/>
      <w:r w:rsidRPr="00A813AC">
        <w:rPr>
          <w:sz w:val="20"/>
          <w:szCs w:val="20"/>
        </w:rPr>
        <w:t>infeccioso</w:t>
      </w:r>
      <w:proofErr w:type="spellEnd"/>
      <w:r w:rsidRPr="00A813AC">
        <w:rPr>
          <w:sz w:val="20"/>
          <w:szCs w:val="20"/>
        </w:rPr>
        <w:t xml:space="preserve">. Manter vigilância de xerostomia, medidas locais, hidratação e higiene oral. Repetir hemograma, VS, PCR, creatinina, AST/ALT/GGT antes da próxima consulta. Reavaliação em 8-10 semanas; antecipar se agravamento de </w:t>
      </w:r>
      <w:proofErr w:type="spellStart"/>
      <w:r w:rsidRPr="00A813AC">
        <w:rPr>
          <w:sz w:val="20"/>
          <w:szCs w:val="20"/>
        </w:rPr>
        <w:t>tumefacção</w:t>
      </w:r>
      <w:proofErr w:type="spellEnd"/>
      <w:r w:rsidRPr="00A813AC">
        <w:rPr>
          <w:sz w:val="20"/>
          <w:szCs w:val="20"/>
        </w:rPr>
        <w:t>, rigidez prolongada, febre ou infeção.</w:t>
      </w:r>
    </w:p>
    <w:p w14:paraId="22F993D5" w14:textId="77777777" w:rsidR="00A813AC" w:rsidRDefault="00A813AC" w:rsidP="00A813AC">
      <w:pPr>
        <w:jc w:val="both"/>
        <w:rPr>
          <w:sz w:val="20"/>
          <w:szCs w:val="20"/>
        </w:rPr>
      </w:pPr>
    </w:p>
    <w:p w14:paraId="27BB953F" w14:textId="5FDCD313" w:rsidR="00A813AC" w:rsidRPr="002E0E78" w:rsidRDefault="00A813AC" w:rsidP="00A813AC">
      <w:pPr>
        <w:jc w:val="both"/>
      </w:pPr>
      <w:r w:rsidRPr="002E0E78">
        <w:t xml:space="preserve">24-Set-2025  </w:t>
      </w:r>
      <w:proofErr w:type="spellStart"/>
      <w:r w:rsidRPr="002E0E78">
        <w:t>Dr</w:t>
      </w:r>
      <w:proofErr w:type="spellEnd"/>
      <w:r w:rsidRPr="002E0E78">
        <w:t>(a). Ricardo Vale (HUC-NEUROLOGIA)</w:t>
      </w:r>
    </w:p>
    <w:p w14:paraId="16EC0545" w14:textId="77777777" w:rsidR="00A813AC" w:rsidRPr="00A813AC" w:rsidRDefault="00A813AC" w:rsidP="00A813AC">
      <w:pPr>
        <w:jc w:val="both"/>
        <w:rPr>
          <w:sz w:val="20"/>
          <w:szCs w:val="20"/>
        </w:rPr>
      </w:pPr>
      <w:r w:rsidRPr="00A813AC">
        <w:rPr>
          <w:sz w:val="20"/>
          <w:szCs w:val="20"/>
        </w:rPr>
        <w:t xml:space="preserve">58A, seguimento por epilepsia focal. AP relevantes: AR sob terapêutica </w:t>
      </w:r>
      <w:proofErr w:type="spellStart"/>
      <w:r w:rsidRPr="00A813AC">
        <w:rPr>
          <w:sz w:val="20"/>
          <w:szCs w:val="20"/>
        </w:rPr>
        <w:t>imunomoduladora</w:t>
      </w:r>
      <w:proofErr w:type="spellEnd"/>
      <w:r w:rsidRPr="00A813AC">
        <w:rPr>
          <w:sz w:val="20"/>
          <w:szCs w:val="20"/>
        </w:rPr>
        <w:t xml:space="preserve">, HTA, hipotiroidismo, DLP, anemia </w:t>
      </w:r>
      <w:proofErr w:type="spellStart"/>
      <w:r w:rsidRPr="00A813AC">
        <w:rPr>
          <w:sz w:val="20"/>
          <w:szCs w:val="20"/>
        </w:rPr>
        <w:t>ferropénica</w:t>
      </w:r>
      <w:proofErr w:type="spellEnd"/>
      <w:r w:rsidRPr="00A813AC">
        <w:rPr>
          <w:sz w:val="20"/>
          <w:szCs w:val="20"/>
        </w:rPr>
        <w:t xml:space="preserve"> crónica. Sem intercorrências neurológicas desde última observação, há cerca de 6 meses. Nega crises focais sensitivas/motoras, episódios de desconexão, automatismos, fenómenos autonómicos ou generalização bilateral tónico-clónica. Sem quedas, traumatismos, idas à Urgência ou necessidade de medicação de resgate. Mantém autonomia completa nas AVD e </w:t>
      </w:r>
      <w:proofErr w:type="spellStart"/>
      <w:r w:rsidRPr="00A813AC">
        <w:rPr>
          <w:sz w:val="20"/>
          <w:szCs w:val="20"/>
        </w:rPr>
        <w:t>actividade</w:t>
      </w:r>
      <w:proofErr w:type="spellEnd"/>
      <w:r w:rsidRPr="00A813AC">
        <w:rPr>
          <w:sz w:val="20"/>
          <w:szCs w:val="20"/>
        </w:rPr>
        <w:t xml:space="preserve"> habitual.</w:t>
      </w:r>
    </w:p>
    <w:p w14:paraId="582B3319" w14:textId="77777777" w:rsidR="00A813AC" w:rsidRPr="00A813AC" w:rsidRDefault="00A813AC" w:rsidP="00A813AC">
      <w:pPr>
        <w:jc w:val="both"/>
        <w:rPr>
          <w:sz w:val="20"/>
          <w:szCs w:val="20"/>
        </w:rPr>
      </w:pPr>
      <w:r w:rsidRPr="00A813AC">
        <w:rPr>
          <w:sz w:val="20"/>
          <w:szCs w:val="20"/>
        </w:rPr>
        <w:t xml:space="preserve">Boa adesão a </w:t>
      </w:r>
      <w:proofErr w:type="spellStart"/>
      <w:r w:rsidRPr="00A813AC">
        <w:rPr>
          <w:sz w:val="20"/>
          <w:szCs w:val="20"/>
        </w:rPr>
        <w:t>levetiracetam</w:t>
      </w:r>
      <w:proofErr w:type="spellEnd"/>
      <w:r w:rsidRPr="00A813AC">
        <w:rPr>
          <w:sz w:val="20"/>
          <w:szCs w:val="20"/>
        </w:rPr>
        <w:t xml:space="preserve"> 500 mg 2id; nega omissões. Sem sonolência excessiva, tontura persistente, instabilidade, irritabilidade, labilidade </w:t>
      </w:r>
      <w:proofErr w:type="spellStart"/>
      <w:r w:rsidRPr="00A813AC">
        <w:rPr>
          <w:sz w:val="20"/>
          <w:szCs w:val="20"/>
        </w:rPr>
        <w:t>afectiva</w:t>
      </w:r>
      <w:proofErr w:type="spellEnd"/>
      <w:r w:rsidRPr="00A813AC">
        <w:rPr>
          <w:sz w:val="20"/>
          <w:szCs w:val="20"/>
        </w:rPr>
        <w:t xml:space="preserve"> ou outras queixas atribuíveis ao FAE. Sono globalmente preservado. Sem consumo etílico excessivo. Sem privação de sono relevante.</w:t>
      </w:r>
    </w:p>
    <w:p w14:paraId="13EBE04E" w14:textId="77777777" w:rsidR="00A813AC" w:rsidRPr="00A813AC" w:rsidRDefault="00A813AC" w:rsidP="00A813AC">
      <w:pPr>
        <w:jc w:val="both"/>
        <w:rPr>
          <w:sz w:val="20"/>
          <w:szCs w:val="20"/>
        </w:rPr>
      </w:pPr>
      <w:r w:rsidRPr="00A813AC">
        <w:rPr>
          <w:sz w:val="20"/>
          <w:szCs w:val="20"/>
        </w:rPr>
        <w:t xml:space="preserve">Refere cefaleias ocasionais, de predomínio </w:t>
      </w:r>
      <w:proofErr w:type="spellStart"/>
      <w:r w:rsidRPr="00A813AC">
        <w:rPr>
          <w:sz w:val="20"/>
          <w:szCs w:val="20"/>
        </w:rPr>
        <w:t>holocraniano</w:t>
      </w:r>
      <w:proofErr w:type="spellEnd"/>
      <w:r w:rsidRPr="00A813AC">
        <w:rPr>
          <w:sz w:val="20"/>
          <w:szCs w:val="20"/>
        </w:rPr>
        <w:t xml:space="preserve">/occipital, tipo aperto, intensidade ligeira a moderada, habitualmente em períodos de maior stress, sem agravamento progressivo. Sem náusea/vómito, foto/fonofobia marcada, despertar </w:t>
      </w:r>
      <w:proofErr w:type="spellStart"/>
      <w:r w:rsidRPr="00A813AC">
        <w:rPr>
          <w:sz w:val="20"/>
          <w:szCs w:val="20"/>
        </w:rPr>
        <w:t>nocturno</w:t>
      </w:r>
      <w:proofErr w:type="spellEnd"/>
      <w:r w:rsidRPr="00A813AC">
        <w:rPr>
          <w:sz w:val="20"/>
          <w:szCs w:val="20"/>
        </w:rPr>
        <w:t xml:space="preserve"> por cefaleia, alteração visual, diplopia, défice focal, alteração cognitiva ou associação temporal a crises. Melhoria com repouso e analgésico simples pontual. Clínica compatível com cefaleia tipo tensão; sem sinais de alarme </w:t>
      </w:r>
      <w:proofErr w:type="spellStart"/>
      <w:r w:rsidRPr="00A813AC">
        <w:rPr>
          <w:sz w:val="20"/>
          <w:szCs w:val="20"/>
        </w:rPr>
        <w:t>actuais</w:t>
      </w:r>
      <w:proofErr w:type="spellEnd"/>
      <w:r w:rsidRPr="00A813AC">
        <w:rPr>
          <w:sz w:val="20"/>
          <w:szCs w:val="20"/>
        </w:rPr>
        <w:t>.</w:t>
      </w:r>
    </w:p>
    <w:p w14:paraId="7A021798" w14:textId="77777777" w:rsidR="00A813AC" w:rsidRPr="00A813AC" w:rsidRDefault="00A813AC" w:rsidP="00A813AC">
      <w:pPr>
        <w:jc w:val="both"/>
        <w:rPr>
          <w:sz w:val="20"/>
          <w:szCs w:val="20"/>
        </w:rPr>
      </w:pPr>
      <w:r w:rsidRPr="00A813AC">
        <w:rPr>
          <w:sz w:val="20"/>
          <w:szCs w:val="20"/>
        </w:rPr>
        <w:t xml:space="preserve">EO: TA 132/78 mmHg, FC 72 </w:t>
      </w:r>
      <w:proofErr w:type="spellStart"/>
      <w:r w:rsidRPr="00A813AC">
        <w:rPr>
          <w:sz w:val="20"/>
          <w:szCs w:val="20"/>
        </w:rPr>
        <w:t>bpm</w:t>
      </w:r>
      <w:proofErr w:type="spellEnd"/>
      <w:r w:rsidRPr="00A813AC">
        <w:rPr>
          <w:sz w:val="20"/>
          <w:szCs w:val="20"/>
        </w:rPr>
        <w:t xml:space="preserve"> regular, SatO2 98% ar ambiente, T 36,4ºC. </w:t>
      </w:r>
      <w:proofErr w:type="spellStart"/>
      <w:r w:rsidRPr="00A813AC">
        <w:rPr>
          <w:sz w:val="20"/>
          <w:szCs w:val="20"/>
        </w:rPr>
        <w:t>Vigil</w:t>
      </w:r>
      <w:proofErr w:type="spellEnd"/>
      <w:r w:rsidRPr="00A813AC">
        <w:rPr>
          <w:sz w:val="20"/>
          <w:szCs w:val="20"/>
        </w:rPr>
        <w:t xml:space="preserve">, colaborante, orientada auto/alo e temporalmente; linguagem fluente, compreensão e nomeação preservadas. Pares cranianos sem alterações; pupilas isocóricas e </w:t>
      </w:r>
      <w:proofErr w:type="spellStart"/>
      <w:r w:rsidRPr="00A813AC">
        <w:rPr>
          <w:sz w:val="20"/>
          <w:szCs w:val="20"/>
        </w:rPr>
        <w:t>fotorreactivas</w:t>
      </w:r>
      <w:proofErr w:type="spellEnd"/>
      <w:r w:rsidRPr="00A813AC">
        <w:rPr>
          <w:sz w:val="20"/>
          <w:szCs w:val="20"/>
        </w:rPr>
        <w:t xml:space="preserve">, motilidade ocular extrínseca completa, sem nistagmo, face simétrica. Força 5/5 nos quatro membros, tónus conservado, sem </w:t>
      </w:r>
      <w:proofErr w:type="spellStart"/>
      <w:r w:rsidRPr="00A813AC">
        <w:rPr>
          <w:sz w:val="20"/>
          <w:szCs w:val="20"/>
        </w:rPr>
        <w:t>drift</w:t>
      </w:r>
      <w:proofErr w:type="spellEnd"/>
      <w:r w:rsidRPr="00A813AC">
        <w:rPr>
          <w:sz w:val="20"/>
          <w:szCs w:val="20"/>
        </w:rPr>
        <w:t xml:space="preserve"> pronador. ROT presentes, vivos mas simétricos, cutâneo-plantar flexor bilateral. Sensibilidade superficial sem assimetrias evidentes. Coordenação dedo-nariz e calcanhar-joelho sem dismetria. Marcha autónoma, base e balanço normais; tandem </w:t>
      </w:r>
      <w:proofErr w:type="spellStart"/>
      <w:r w:rsidRPr="00A813AC">
        <w:rPr>
          <w:sz w:val="20"/>
          <w:szCs w:val="20"/>
        </w:rPr>
        <w:t>efectuado</w:t>
      </w:r>
      <w:proofErr w:type="spellEnd"/>
      <w:r w:rsidRPr="00A813AC">
        <w:rPr>
          <w:sz w:val="20"/>
          <w:szCs w:val="20"/>
        </w:rPr>
        <w:t xml:space="preserve"> sem dificuldade. Sem sinais meníngeos.</w:t>
      </w:r>
    </w:p>
    <w:p w14:paraId="7E835207" w14:textId="45036977" w:rsidR="00A813AC" w:rsidRPr="00A813AC" w:rsidRDefault="00A813AC" w:rsidP="00A813AC">
      <w:pPr>
        <w:jc w:val="both"/>
        <w:rPr>
          <w:sz w:val="20"/>
          <w:szCs w:val="20"/>
        </w:rPr>
      </w:pPr>
      <w:r w:rsidRPr="00A813AC">
        <w:rPr>
          <w:sz w:val="20"/>
          <w:szCs w:val="20"/>
        </w:rPr>
        <w:t xml:space="preserve">Sem EEG ou neuroimagem recentes para reavaliação; face a estabilidade clínica prolongada e EO sem </w:t>
      </w:r>
      <w:proofErr w:type="spellStart"/>
      <w:r w:rsidRPr="00A813AC">
        <w:rPr>
          <w:sz w:val="20"/>
          <w:szCs w:val="20"/>
        </w:rPr>
        <w:t>focalidade</w:t>
      </w:r>
      <w:proofErr w:type="spellEnd"/>
      <w:r w:rsidRPr="00A813AC">
        <w:rPr>
          <w:sz w:val="20"/>
          <w:szCs w:val="20"/>
        </w:rPr>
        <w:t xml:space="preserve">, sem indicação </w:t>
      </w:r>
      <w:proofErr w:type="spellStart"/>
      <w:r w:rsidRPr="00A813AC">
        <w:rPr>
          <w:sz w:val="20"/>
          <w:szCs w:val="20"/>
        </w:rPr>
        <w:t>actual</w:t>
      </w:r>
      <w:proofErr w:type="spellEnd"/>
      <w:r w:rsidRPr="00A813AC">
        <w:rPr>
          <w:sz w:val="20"/>
          <w:szCs w:val="20"/>
        </w:rPr>
        <w:t xml:space="preserve"> para antecipar estudo imagiológico. Manter </w:t>
      </w:r>
      <w:proofErr w:type="spellStart"/>
      <w:r w:rsidRPr="00A813AC">
        <w:rPr>
          <w:sz w:val="20"/>
          <w:szCs w:val="20"/>
        </w:rPr>
        <w:t>levetiracetam</w:t>
      </w:r>
      <w:proofErr w:type="spellEnd"/>
      <w:r w:rsidRPr="00A813AC">
        <w:rPr>
          <w:sz w:val="20"/>
          <w:szCs w:val="20"/>
        </w:rPr>
        <w:t xml:space="preserve"> 500 mg 2id, sem alterações. Reforçadas adesão terapêutica, higiene do sono e evicção de </w:t>
      </w:r>
      <w:proofErr w:type="spellStart"/>
      <w:r w:rsidRPr="00A813AC">
        <w:rPr>
          <w:sz w:val="20"/>
          <w:szCs w:val="20"/>
        </w:rPr>
        <w:t>factores</w:t>
      </w:r>
      <w:proofErr w:type="spellEnd"/>
      <w:r w:rsidRPr="00A813AC">
        <w:rPr>
          <w:sz w:val="20"/>
          <w:szCs w:val="20"/>
        </w:rPr>
        <w:t xml:space="preserve"> </w:t>
      </w:r>
      <w:r w:rsidRPr="00A813AC">
        <w:rPr>
          <w:sz w:val="20"/>
          <w:szCs w:val="20"/>
        </w:rPr>
        <w:lastRenderedPageBreak/>
        <w:t>precipitantes. Orientada para contacto precoce se recorrência de eventos paroxísticos, alteração do padrão das cefaleias ou surgimento de sinais focais. Consulta de seguimento em 6 meses.</w:t>
      </w:r>
    </w:p>
    <w:p w14:paraId="2A33FC97" w14:textId="77777777" w:rsidR="00D0043C" w:rsidRDefault="00D0043C" w:rsidP="00A813AC">
      <w:pPr>
        <w:jc w:val="both"/>
        <w:rPr>
          <w:sz w:val="20"/>
          <w:szCs w:val="20"/>
        </w:rPr>
      </w:pPr>
    </w:p>
    <w:p w14:paraId="699FDCF2" w14:textId="77777777" w:rsidR="00A813AC" w:rsidRDefault="00A813AC" w:rsidP="00A813AC">
      <w:pPr>
        <w:jc w:val="both"/>
      </w:pPr>
      <w:r>
        <w:t xml:space="preserve">15-Out-2025 </w:t>
      </w:r>
      <w:proofErr w:type="spellStart"/>
      <w:r>
        <w:t>Dr</w:t>
      </w:r>
      <w:proofErr w:type="spellEnd"/>
      <w:r>
        <w:t>(a). Rui Valente (HUC-MEDICINA_INTERNA)</w:t>
      </w:r>
    </w:p>
    <w:p w14:paraId="63E7C19A" w14:textId="77777777" w:rsidR="00A813AC" w:rsidRDefault="00A813AC" w:rsidP="00A813AC">
      <w:pPr>
        <w:jc w:val="both"/>
      </w:pPr>
      <w:r>
        <w:t xml:space="preserve">58A, reavaliação global HTA, DLP e anemia </w:t>
      </w:r>
      <w:proofErr w:type="spellStart"/>
      <w:r>
        <w:t>ferropénica</w:t>
      </w:r>
      <w:proofErr w:type="spellEnd"/>
      <w:r>
        <w:t xml:space="preserve"> crónica. AP: HTA, DLP, hipotiroidismo sob substituição, AR de </w:t>
      </w:r>
      <w:proofErr w:type="spellStart"/>
      <w:r>
        <w:t>actividade</w:t>
      </w:r>
      <w:proofErr w:type="spellEnd"/>
      <w:r>
        <w:t xml:space="preserve"> moderada sob MTX/</w:t>
      </w:r>
      <w:proofErr w:type="spellStart"/>
      <w:r>
        <w:t>corticoterapia</w:t>
      </w:r>
      <w:proofErr w:type="spellEnd"/>
      <w:r>
        <w:t xml:space="preserve"> crónica, epilepsia focal controlada; osteopenia associada a </w:t>
      </w:r>
      <w:proofErr w:type="spellStart"/>
      <w:r>
        <w:t>corticoterapia</w:t>
      </w:r>
      <w:proofErr w:type="spellEnd"/>
      <w:r>
        <w:t xml:space="preserve">. Sem crises </w:t>
      </w:r>
      <w:proofErr w:type="spellStart"/>
      <w:r>
        <w:t>epilépticas</w:t>
      </w:r>
      <w:proofErr w:type="spellEnd"/>
      <w:r>
        <w:t xml:space="preserve"> há &gt;2 anos. Sem intercorrências cardiovasculares desde última observação. Boa adesão terapêutica, sem efeitos adversos relevantes referidos.</w:t>
      </w:r>
    </w:p>
    <w:p w14:paraId="5AB91A90" w14:textId="77777777" w:rsidR="00A813AC" w:rsidRDefault="00A813AC" w:rsidP="00A813AC">
      <w:pPr>
        <w:jc w:val="both"/>
      </w:pPr>
      <w:r>
        <w:t xml:space="preserve">Sem dor torácica, dispneia de esforço nova, ortopneia, DPN, palpitações sustentadas, síncope ou claudicação. Nega cefaleia persistente, défices focais ou alterações visuais. Tontura postural ocasional, breve, sem queda/síncope; sem agravamento recente. Sem edemas, ganho ponderal súbito ou redução da diurese. Mantém restrição salina parcial; </w:t>
      </w:r>
      <w:proofErr w:type="spellStart"/>
      <w:r>
        <w:t>actividade</w:t>
      </w:r>
      <w:proofErr w:type="spellEnd"/>
      <w:r>
        <w:t xml:space="preserve"> física ainda escassa por queixas osteoarticulares, mas marcha diária curta. Sem tabagismo. Queixas dispépticas esporádicas, sem vómitos, melena, </w:t>
      </w:r>
      <w:proofErr w:type="spellStart"/>
      <w:r>
        <w:t>rectorragias</w:t>
      </w:r>
      <w:proofErr w:type="spellEnd"/>
      <w:r>
        <w:t xml:space="preserve"> ou alteração do trânsito intestinal.</w:t>
      </w:r>
    </w:p>
    <w:p w14:paraId="5E8C7186" w14:textId="77777777" w:rsidR="00A813AC" w:rsidRDefault="00A813AC" w:rsidP="00A813AC">
      <w:pPr>
        <w:jc w:val="both"/>
      </w:pPr>
      <w:r>
        <w:t xml:space="preserve">Refere </w:t>
      </w:r>
      <w:proofErr w:type="spellStart"/>
      <w:r>
        <w:t>infecção</w:t>
      </w:r>
      <w:proofErr w:type="spellEnd"/>
      <w:r>
        <w:t xml:space="preserve"> urinária baixa em 08/2025, resolvida após ATB oral; </w:t>
      </w:r>
      <w:proofErr w:type="spellStart"/>
      <w:r>
        <w:t>actualmente</w:t>
      </w:r>
      <w:proofErr w:type="spellEnd"/>
      <w:r>
        <w:t xml:space="preserve"> sem disúria, </w:t>
      </w:r>
      <w:proofErr w:type="spellStart"/>
      <w:r>
        <w:t>polaquiúria</w:t>
      </w:r>
      <w:proofErr w:type="spellEnd"/>
      <w:r>
        <w:t xml:space="preserve">, urgência, febre, dor lombar ou hematúria. Sem novas </w:t>
      </w:r>
      <w:proofErr w:type="spellStart"/>
      <w:r>
        <w:t>infecções</w:t>
      </w:r>
      <w:proofErr w:type="spellEnd"/>
      <w:r>
        <w:t xml:space="preserve">. Mantém sulfato ferroso diariamente, tolerado, sem obstipação significativa. Sem astenia limitante, </w:t>
      </w:r>
      <w:proofErr w:type="spellStart"/>
      <w:r>
        <w:t>lipotímias</w:t>
      </w:r>
      <w:proofErr w:type="spellEnd"/>
      <w:r>
        <w:t>, dispneia desproporcionada ou sinais de perda hemática exteriorizada.</w:t>
      </w:r>
    </w:p>
    <w:p w14:paraId="18ABFA7C" w14:textId="77777777" w:rsidR="00A813AC" w:rsidRDefault="00A813AC" w:rsidP="00A813AC">
      <w:pPr>
        <w:jc w:val="both"/>
      </w:pPr>
      <w:r>
        <w:t xml:space="preserve">MH: </w:t>
      </w:r>
      <w:proofErr w:type="spellStart"/>
      <w:r>
        <w:t>perindopril</w:t>
      </w:r>
      <w:proofErr w:type="spellEnd"/>
      <w:r>
        <w:t xml:space="preserve"> 5 mg id, </w:t>
      </w:r>
      <w:proofErr w:type="spellStart"/>
      <w:r>
        <w:t>indapamida</w:t>
      </w:r>
      <w:proofErr w:type="spellEnd"/>
      <w:r>
        <w:t xml:space="preserve"> LP 1,5 mg id, </w:t>
      </w:r>
      <w:proofErr w:type="spellStart"/>
      <w:r>
        <w:t>rosuvastatina</w:t>
      </w:r>
      <w:proofErr w:type="spellEnd"/>
      <w:r>
        <w:t xml:space="preserve"> 10 mg id, sulfato ferroso 80 mg id; mantém ainda </w:t>
      </w:r>
      <w:proofErr w:type="spellStart"/>
      <w:r>
        <w:t>levotiroxina</w:t>
      </w:r>
      <w:proofErr w:type="spellEnd"/>
      <w:r>
        <w:t xml:space="preserve"> 75 </w:t>
      </w:r>
      <w:proofErr w:type="spellStart"/>
      <w:r>
        <w:t>mcg</w:t>
      </w:r>
      <w:proofErr w:type="spellEnd"/>
      <w:r>
        <w:t xml:space="preserve"> id, MTX 15 mg/semana + AF 5 mg/semana, </w:t>
      </w:r>
      <w:proofErr w:type="spellStart"/>
      <w:r>
        <w:t>prednisolona</w:t>
      </w:r>
      <w:proofErr w:type="spellEnd"/>
      <w:r>
        <w:t xml:space="preserve"> 5 mg id, </w:t>
      </w:r>
      <w:proofErr w:type="spellStart"/>
      <w:r>
        <w:t>levetiracetam</w:t>
      </w:r>
      <w:proofErr w:type="spellEnd"/>
      <w:r>
        <w:t xml:space="preserve"> 500 mg 2id, </w:t>
      </w:r>
      <w:proofErr w:type="spellStart"/>
      <w:r>
        <w:t>omeprazol</w:t>
      </w:r>
      <w:proofErr w:type="spellEnd"/>
      <w:r>
        <w:t xml:space="preserve"> 20 mg id e </w:t>
      </w:r>
      <w:proofErr w:type="spellStart"/>
      <w:r>
        <w:t>colecalciferol</w:t>
      </w:r>
      <w:proofErr w:type="spellEnd"/>
      <w:r>
        <w:t xml:space="preserve"> 25.000 UI/mês. Sem alterações recentes. Alergia a penicilina (exantema); </w:t>
      </w:r>
      <w:proofErr w:type="spellStart"/>
      <w:r>
        <w:t>reacção</w:t>
      </w:r>
      <w:proofErr w:type="spellEnd"/>
      <w:r>
        <w:t xml:space="preserve"> </w:t>
      </w:r>
      <w:proofErr w:type="spellStart"/>
      <w:r>
        <w:t>broncospástica</w:t>
      </w:r>
      <w:proofErr w:type="spellEnd"/>
      <w:r>
        <w:t xml:space="preserve"> ligeira prévia a contraste iodado.</w:t>
      </w:r>
    </w:p>
    <w:p w14:paraId="78EF3F85" w14:textId="77777777" w:rsidR="00A813AC" w:rsidRDefault="00A813AC" w:rsidP="00A813AC">
      <w:pPr>
        <w:jc w:val="both"/>
      </w:pPr>
      <w:r>
        <w:t xml:space="preserve">EO: bom estado geral, consciente, colaborante, eupneica em ar ambiente. TA 128/74 mmHg, FC 72 </w:t>
      </w:r>
      <w:proofErr w:type="spellStart"/>
      <w:r>
        <w:t>bpm</w:t>
      </w:r>
      <w:proofErr w:type="spellEnd"/>
      <w:r>
        <w:t xml:space="preserve"> regular, SpO2 98%, T 36,4ºC, peso 68,2 kg, IMC 26,1 kg/m². AC rítmica, tons </w:t>
      </w:r>
      <w:proofErr w:type="spellStart"/>
      <w:r>
        <w:t>normofonéticos</w:t>
      </w:r>
      <w:proofErr w:type="spellEnd"/>
      <w:r>
        <w:t xml:space="preserve">, sem sopros. AP sem ruídos adventícios. Sem turgência jugular, sem edemas maleolares; pulsos periféricos palpáveis e simétricos. Abdómen flácido, indolor, sem massas ou </w:t>
      </w:r>
      <w:proofErr w:type="spellStart"/>
      <w:r>
        <w:t>organomegalias</w:t>
      </w:r>
      <w:proofErr w:type="spellEnd"/>
      <w:r>
        <w:t xml:space="preserve"> palpáveis.</w:t>
      </w:r>
    </w:p>
    <w:p w14:paraId="6C1D9739" w14:textId="77777777" w:rsidR="00A813AC" w:rsidRDefault="00A813AC" w:rsidP="00A813AC">
      <w:pPr>
        <w:jc w:val="both"/>
      </w:pPr>
      <w:r>
        <w:t xml:space="preserve">Analítica de 09/10/2025: </w:t>
      </w:r>
      <w:proofErr w:type="spellStart"/>
      <w:r>
        <w:t>Hb</w:t>
      </w:r>
      <w:proofErr w:type="spellEnd"/>
      <w:r>
        <w:t xml:space="preserve"> 11,6 g/</w:t>
      </w:r>
      <w:proofErr w:type="spellStart"/>
      <w:r>
        <w:t>dL</w:t>
      </w:r>
      <w:proofErr w:type="spellEnd"/>
      <w:r>
        <w:t xml:space="preserve">, </w:t>
      </w:r>
      <w:proofErr w:type="spellStart"/>
      <w:r>
        <w:t>Htc</w:t>
      </w:r>
      <w:proofErr w:type="spellEnd"/>
      <w:r>
        <w:t xml:space="preserve"> 35,8%, eritrócitos 4,12 x10^6/</w:t>
      </w:r>
      <w:proofErr w:type="spellStart"/>
      <w:r>
        <w:t>uL</w:t>
      </w:r>
      <w:proofErr w:type="spellEnd"/>
      <w:r>
        <w:t xml:space="preserve">, VGM 86,9 </w:t>
      </w:r>
      <w:proofErr w:type="spellStart"/>
      <w:r>
        <w:t>fL</w:t>
      </w:r>
      <w:proofErr w:type="spellEnd"/>
      <w:r>
        <w:t xml:space="preserve">, HGM 28,2 </w:t>
      </w:r>
      <w:proofErr w:type="spellStart"/>
      <w:r>
        <w:t>pg</w:t>
      </w:r>
      <w:proofErr w:type="spellEnd"/>
      <w:r>
        <w:t>, CHGM 32,4 g/</w:t>
      </w:r>
      <w:proofErr w:type="spellStart"/>
      <w:r>
        <w:t>dL</w:t>
      </w:r>
      <w:proofErr w:type="spellEnd"/>
      <w:r>
        <w:t>, RDW 15,1%, leucócitos 6,8 x10^3/</w:t>
      </w:r>
      <w:proofErr w:type="spellStart"/>
      <w:r>
        <w:t>uL</w:t>
      </w:r>
      <w:proofErr w:type="spellEnd"/>
      <w:r>
        <w:t>, neutrófilos 4,2 x10^3/</w:t>
      </w:r>
      <w:proofErr w:type="spellStart"/>
      <w:r>
        <w:t>uL</w:t>
      </w:r>
      <w:proofErr w:type="spellEnd"/>
      <w:r>
        <w:t>, plaquetas 286 x10^3/</w:t>
      </w:r>
      <w:proofErr w:type="spellStart"/>
      <w:r>
        <w:t>uL</w:t>
      </w:r>
      <w:proofErr w:type="spellEnd"/>
      <w:r>
        <w:t>. Reticulócitos 1,3%. Ferro 54 µg/</w:t>
      </w:r>
      <w:proofErr w:type="spellStart"/>
      <w:r>
        <w:t>dL</w:t>
      </w:r>
      <w:proofErr w:type="spellEnd"/>
      <w:r>
        <w:t xml:space="preserve">, ferritina 24 </w:t>
      </w:r>
      <w:proofErr w:type="spellStart"/>
      <w:r>
        <w:t>ng</w:t>
      </w:r>
      <w:proofErr w:type="spellEnd"/>
      <w:r>
        <w:t>/</w:t>
      </w:r>
      <w:proofErr w:type="spellStart"/>
      <w:r>
        <w:t>mL</w:t>
      </w:r>
      <w:proofErr w:type="spellEnd"/>
      <w:r>
        <w:t xml:space="preserve">, </w:t>
      </w:r>
      <w:proofErr w:type="spellStart"/>
      <w:r>
        <w:t>transferrina</w:t>
      </w:r>
      <w:proofErr w:type="spellEnd"/>
      <w:r>
        <w:t xml:space="preserve"> 286 mg/</w:t>
      </w:r>
      <w:proofErr w:type="spellStart"/>
      <w:r>
        <w:t>dL</w:t>
      </w:r>
      <w:proofErr w:type="spellEnd"/>
      <w:r>
        <w:t xml:space="preserve">, saturação </w:t>
      </w:r>
      <w:proofErr w:type="spellStart"/>
      <w:r>
        <w:t>transferrina</w:t>
      </w:r>
      <w:proofErr w:type="spellEnd"/>
      <w:r>
        <w:t xml:space="preserve"> 13%. </w:t>
      </w:r>
      <w:proofErr w:type="spellStart"/>
      <w:r>
        <w:t>Hb</w:t>
      </w:r>
      <w:proofErr w:type="spellEnd"/>
      <w:r>
        <w:t xml:space="preserve"> em recuperação face a 10,9 g/</w:t>
      </w:r>
      <w:proofErr w:type="spellStart"/>
      <w:r>
        <w:t>dL</w:t>
      </w:r>
      <w:proofErr w:type="spellEnd"/>
      <w:r>
        <w:t xml:space="preserve"> em 06/2025, persistindo anemia ligeira, </w:t>
      </w:r>
      <w:proofErr w:type="spellStart"/>
      <w:r>
        <w:t>normocítica</w:t>
      </w:r>
      <w:proofErr w:type="spellEnd"/>
      <w:r>
        <w:t xml:space="preserve">, com reservas de ferro ainda baixas. </w:t>
      </w:r>
      <w:r>
        <w:lastRenderedPageBreak/>
        <w:t>PCR 7,8 mg/L, VS 31 mm/h, compatível com contexto inflamatório crónico por AR, sem subida significativa face a controlos prévios.</w:t>
      </w:r>
    </w:p>
    <w:p w14:paraId="048C82FE" w14:textId="77777777" w:rsidR="00A813AC" w:rsidRDefault="00A813AC" w:rsidP="00A813AC">
      <w:pPr>
        <w:jc w:val="both"/>
      </w:pPr>
      <w:r>
        <w:t>Creatinina 0,78 mg/</w:t>
      </w:r>
      <w:proofErr w:type="spellStart"/>
      <w:r>
        <w:t>dL</w:t>
      </w:r>
      <w:proofErr w:type="spellEnd"/>
      <w:r>
        <w:t xml:space="preserve">, </w:t>
      </w:r>
      <w:proofErr w:type="spellStart"/>
      <w:r>
        <w:t>TFGe</w:t>
      </w:r>
      <w:proofErr w:type="spellEnd"/>
      <w:r>
        <w:t xml:space="preserve"> 88 </w:t>
      </w:r>
      <w:proofErr w:type="spellStart"/>
      <w:r>
        <w:t>mL</w:t>
      </w:r>
      <w:proofErr w:type="spellEnd"/>
      <w:r>
        <w:t>/min/1,73m², ureia 31 mg/</w:t>
      </w:r>
      <w:proofErr w:type="spellStart"/>
      <w:r>
        <w:t>dL</w:t>
      </w:r>
      <w:proofErr w:type="spellEnd"/>
      <w:r>
        <w:t xml:space="preserve">, Na 139 </w:t>
      </w:r>
      <w:proofErr w:type="spellStart"/>
      <w:r>
        <w:t>mmol</w:t>
      </w:r>
      <w:proofErr w:type="spellEnd"/>
      <w:r>
        <w:t xml:space="preserve">/L, K 4,2 </w:t>
      </w:r>
      <w:proofErr w:type="spellStart"/>
      <w:r>
        <w:t>mmol</w:t>
      </w:r>
      <w:proofErr w:type="spellEnd"/>
      <w:r>
        <w:t>/L, Ca 9,3 mg/</w:t>
      </w:r>
      <w:proofErr w:type="spellStart"/>
      <w:r>
        <w:t>dL</w:t>
      </w:r>
      <w:proofErr w:type="spellEnd"/>
      <w:r>
        <w:t>. AST 19 U/L, ALT 21 U/L, GGT 24 U/L, FA 82 U/L, bilirrubina total 0,4 mg/</w:t>
      </w:r>
      <w:proofErr w:type="spellStart"/>
      <w:r>
        <w:t>dL</w:t>
      </w:r>
      <w:proofErr w:type="spellEnd"/>
      <w:r>
        <w:t>, albumina 4,1 g/</w:t>
      </w:r>
      <w:proofErr w:type="spellStart"/>
      <w:r>
        <w:t>dL</w:t>
      </w:r>
      <w:proofErr w:type="spellEnd"/>
      <w:r>
        <w:t>. Glicemia em jejum 91 mg/</w:t>
      </w:r>
      <w:proofErr w:type="spellStart"/>
      <w:r>
        <w:t>dL</w:t>
      </w:r>
      <w:proofErr w:type="spellEnd"/>
      <w:r>
        <w:t xml:space="preserve">, HbA1c 5,6%. TSH 2,14 </w:t>
      </w:r>
      <w:proofErr w:type="spellStart"/>
      <w:r>
        <w:t>mUI</w:t>
      </w:r>
      <w:proofErr w:type="spellEnd"/>
      <w:r>
        <w:t xml:space="preserve">/L, T4L 1,18 </w:t>
      </w:r>
      <w:proofErr w:type="spellStart"/>
      <w:r>
        <w:t>ng</w:t>
      </w:r>
      <w:proofErr w:type="spellEnd"/>
      <w:r>
        <w:t>/</w:t>
      </w:r>
      <w:proofErr w:type="spellStart"/>
      <w:r>
        <w:t>dL</w:t>
      </w:r>
      <w:proofErr w:type="spellEnd"/>
      <w:r>
        <w:t xml:space="preserve">. Urina II sem proteinúria, glicose, nitritos ou </w:t>
      </w:r>
      <w:proofErr w:type="spellStart"/>
      <w:r>
        <w:t>leucocitúria</w:t>
      </w:r>
      <w:proofErr w:type="spellEnd"/>
      <w:r>
        <w:t>; sedimento sem hematúria. Relação albumina/creatinina urinária 8 mg/g.</w:t>
      </w:r>
    </w:p>
    <w:p w14:paraId="4F5D3D01" w14:textId="77777777" w:rsidR="00A813AC" w:rsidRDefault="00A813AC" w:rsidP="00A813AC">
      <w:pPr>
        <w:jc w:val="both"/>
      </w:pPr>
      <w:r>
        <w:t>Perfil lipídico de 09/10/2025: colesterol total 174 mg/</w:t>
      </w:r>
      <w:proofErr w:type="spellStart"/>
      <w:r>
        <w:t>dL</w:t>
      </w:r>
      <w:proofErr w:type="spellEnd"/>
      <w:r>
        <w:t>, LDL-c 91 mg/</w:t>
      </w:r>
      <w:proofErr w:type="spellStart"/>
      <w:r>
        <w:t>dL</w:t>
      </w:r>
      <w:proofErr w:type="spellEnd"/>
      <w:r>
        <w:t>, HDL-c 58 mg/</w:t>
      </w:r>
      <w:proofErr w:type="spellStart"/>
      <w:r>
        <w:t>dL</w:t>
      </w:r>
      <w:proofErr w:type="spellEnd"/>
      <w:r>
        <w:t>, triglicéridos 124 mg/</w:t>
      </w:r>
      <w:proofErr w:type="spellStart"/>
      <w:r>
        <w:t>dL</w:t>
      </w:r>
      <w:proofErr w:type="spellEnd"/>
      <w:r>
        <w:t>, não-HDL 116 mg/</w:t>
      </w:r>
      <w:proofErr w:type="spellStart"/>
      <w:r>
        <w:t>dL</w:t>
      </w:r>
      <w:proofErr w:type="spellEnd"/>
      <w:r>
        <w:t>. Melhoria progressiva comparativamente a 03/2025, então CT 198 mg/</w:t>
      </w:r>
      <w:proofErr w:type="spellStart"/>
      <w:r>
        <w:t>dL</w:t>
      </w:r>
      <w:proofErr w:type="spellEnd"/>
      <w:r>
        <w:t>, LDL-c 112 mg/</w:t>
      </w:r>
      <w:proofErr w:type="spellStart"/>
      <w:r>
        <w:t>dL</w:t>
      </w:r>
      <w:proofErr w:type="spellEnd"/>
      <w:r>
        <w:t xml:space="preserve"> e TG 156 mg/</w:t>
      </w:r>
      <w:proofErr w:type="spellStart"/>
      <w:r>
        <w:t>dL</w:t>
      </w:r>
      <w:proofErr w:type="spellEnd"/>
      <w:r>
        <w:t xml:space="preserve">. Mantém boa resposta à </w:t>
      </w:r>
      <w:proofErr w:type="spellStart"/>
      <w:r>
        <w:t>rosuvastatina</w:t>
      </w:r>
      <w:proofErr w:type="spellEnd"/>
      <w:r>
        <w:t xml:space="preserve">, sem mialgias, elevação de </w:t>
      </w:r>
      <w:proofErr w:type="spellStart"/>
      <w:r>
        <w:t>transaminases</w:t>
      </w:r>
      <w:proofErr w:type="spellEnd"/>
      <w:r>
        <w:t xml:space="preserve"> ou CK 96 U/L. Risco CV global condicionado por HTA, dislipidemia e doença inflamatória crónica; </w:t>
      </w:r>
      <w:proofErr w:type="spellStart"/>
      <w:r>
        <w:t>objectivo</w:t>
      </w:r>
      <w:proofErr w:type="spellEnd"/>
      <w:r>
        <w:t xml:space="preserve"> LDL preferencialmente &lt;100 mg/</w:t>
      </w:r>
      <w:proofErr w:type="spellStart"/>
      <w:r>
        <w:t>dL</w:t>
      </w:r>
      <w:proofErr w:type="spellEnd"/>
      <w:r>
        <w:t xml:space="preserve">, </w:t>
      </w:r>
      <w:proofErr w:type="spellStart"/>
      <w:r>
        <w:t>actualmente</w:t>
      </w:r>
      <w:proofErr w:type="spellEnd"/>
      <w:r>
        <w:t xml:space="preserve"> atingido.</w:t>
      </w:r>
    </w:p>
    <w:p w14:paraId="047BF38B" w14:textId="77777777" w:rsidR="00A813AC" w:rsidRDefault="00A813AC" w:rsidP="00A813AC">
      <w:pPr>
        <w:jc w:val="both"/>
      </w:pPr>
      <w:r>
        <w:t xml:space="preserve">Revista ecografia reno-vesical de 11/2024. Rins de dimensões e diferenciação </w:t>
      </w:r>
      <w:proofErr w:type="spellStart"/>
      <w:r>
        <w:t>corticomedular</w:t>
      </w:r>
      <w:proofErr w:type="spellEnd"/>
      <w:r>
        <w:t xml:space="preserve"> preservadas, sem litíase, ectasia </w:t>
      </w:r>
      <w:proofErr w:type="spellStart"/>
      <w:r>
        <w:t>pielocalicial</w:t>
      </w:r>
      <w:proofErr w:type="spellEnd"/>
      <w:r>
        <w:t xml:space="preserve"> ou massas sólidas. No </w:t>
      </w:r>
      <w:proofErr w:type="spellStart"/>
      <w:r>
        <w:t>pólo</w:t>
      </w:r>
      <w:proofErr w:type="spellEnd"/>
      <w:r>
        <w:t xml:space="preserve"> inferior do rim esquerdo identifica-se imagem </w:t>
      </w:r>
      <w:proofErr w:type="spellStart"/>
      <w:r>
        <w:t>anecogénica</w:t>
      </w:r>
      <w:proofErr w:type="spellEnd"/>
      <w:r>
        <w:t xml:space="preserve"> cortical, ovalada, de paredes finas, 15 x 13 mm, sem septos, componente sólido ou vascularização ao Doppler, compatível com quisto simples </w:t>
      </w:r>
      <w:proofErr w:type="spellStart"/>
      <w:r>
        <w:t>Bosniak</w:t>
      </w:r>
      <w:proofErr w:type="spellEnd"/>
      <w:r>
        <w:t xml:space="preserve"> I. Bexiga com adequada repleção, parede regular, sem imagens </w:t>
      </w:r>
      <w:proofErr w:type="spellStart"/>
      <w:r>
        <w:t>endoluminais</w:t>
      </w:r>
      <w:proofErr w:type="spellEnd"/>
      <w:r>
        <w:t>; resíduo pós-</w:t>
      </w:r>
      <w:proofErr w:type="spellStart"/>
      <w:r>
        <w:t>miccional</w:t>
      </w:r>
      <w:proofErr w:type="spellEnd"/>
      <w:r>
        <w:t xml:space="preserve"> não significativo. Sem alterações relevantes face a ecografia abdominal anterior. Pelo </w:t>
      </w:r>
      <w:proofErr w:type="spellStart"/>
      <w:r>
        <w:t>aspecto</w:t>
      </w:r>
      <w:proofErr w:type="spellEnd"/>
      <w:r>
        <w:t xml:space="preserve"> inequívoco de quisto renal simples e ausência de sintomatologia urinária </w:t>
      </w:r>
      <w:proofErr w:type="spellStart"/>
      <w:r>
        <w:t>actual</w:t>
      </w:r>
      <w:proofErr w:type="spellEnd"/>
      <w:r>
        <w:t>, sem indicação para vigilância imagiológica dirigida.</w:t>
      </w:r>
    </w:p>
    <w:p w14:paraId="387EEB98" w14:textId="44AD1D6E" w:rsidR="00A813AC" w:rsidRDefault="00A813AC" w:rsidP="00A813AC">
      <w:pPr>
        <w:jc w:val="both"/>
      </w:pPr>
      <w:r>
        <w:t xml:space="preserve">HTA controlada sob dupla terapêutica, função renal e </w:t>
      </w:r>
      <w:proofErr w:type="spellStart"/>
      <w:r>
        <w:t>ionograma</w:t>
      </w:r>
      <w:proofErr w:type="spellEnd"/>
      <w:r>
        <w:t xml:space="preserve"> estáveis. DLP em melhoria, LDL em alvo. Anemia </w:t>
      </w:r>
      <w:proofErr w:type="spellStart"/>
      <w:r>
        <w:t>ferropénica</w:t>
      </w:r>
      <w:proofErr w:type="spellEnd"/>
      <w:r>
        <w:t xml:space="preserve"> crónica em recuperação parcial, sem evidência clínica/analítica </w:t>
      </w:r>
      <w:proofErr w:type="spellStart"/>
      <w:r>
        <w:t>actual</w:t>
      </w:r>
      <w:proofErr w:type="spellEnd"/>
      <w:r>
        <w:t xml:space="preserve"> de hemorragia ou deterioração renal. Mantém esquema terapêutico sem alterações. Reforçadas dieta hipossalina, padrão alimentar mediterrânico, redução de gorduras saturadas/açúcares simples, exercício aeróbio regular adaptado à tolerância articular e controlo ponderal. Manter ferro oral; vigilância de </w:t>
      </w:r>
      <w:proofErr w:type="spellStart"/>
      <w:r>
        <w:t>Hb</w:t>
      </w:r>
      <w:proofErr w:type="spellEnd"/>
      <w:r>
        <w:t xml:space="preserve">, ferritina, saturação </w:t>
      </w:r>
      <w:proofErr w:type="spellStart"/>
      <w:r>
        <w:t>transferrina</w:t>
      </w:r>
      <w:proofErr w:type="spellEnd"/>
      <w:r>
        <w:t xml:space="preserve">, função renal, </w:t>
      </w:r>
      <w:proofErr w:type="spellStart"/>
      <w:r>
        <w:t>ionograma</w:t>
      </w:r>
      <w:proofErr w:type="spellEnd"/>
      <w:r>
        <w:t xml:space="preserve">, perfil lipídico e função hepática em 4-6 meses. Orientada para recorrer se sintomas urinários, hematúria, intolerância ao esforço progressiva, </w:t>
      </w:r>
      <w:proofErr w:type="spellStart"/>
      <w:r>
        <w:t>lipotímia</w:t>
      </w:r>
      <w:proofErr w:type="spellEnd"/>
      <w:r>
        <w:t>, dor torácica ou dispneia.</w:t>
      </w:r>
    </w:p>
    <w:p w14:paraId="353319A1" w14:textId="77777777" w:rsidR="00D0043C" w:rsidRDefault="00D0043C" w:rsidP="00A813AC">
      <w:pPr>
        <w:jc w:val="both"/>
      </w:pPr>
    </w:p>
    <w:p w14:paraId="1C0FD457" w14:textId="77F9C7E9" w:rsidR="00A813AC" w:rsidRDefault="00A813AC" w:rsidP="00A813AC">
      <w:pPr>
        <w:jc w:val="both"/>
      </w:pPr>
      <w:r>
        <w:t xml:space="preserve">20-Jan-2026 </w:t>
      </w:r>
      <w:proofErr w:type="spellStart"/>
      <w:r>
        <w:t>Dr</w:t>
      </w:r>
      <w:proofErr w:type="spellEnd"/>
      <w:r>
        <w:t>(a). Rui Manuel Tavares (HUC-GASTRENTEROLOGIA)</w:t>
      </w:r>
    </w:p>
    <w:p w14:paraId="2C82709C" w14:textId="77777777" w:rsidR="00A813AC" w:rsidRDefault="00A813AC" w:rsidP="00A813AC">
      <w:pPr>
        <w:jc w:val="both"/>
      </w:pPr>
      <w:r>
        <w:t xml:space="preserve">1.ª obs. pós-SU 03/12/25, por pirose/regurgitação, EDA então compatível com hérnia </w:t>
      </w:r>
      <w:proofErr w:type="spellStart"/>
      <w:r>
        <w:t>hiatal</w:t>
      </w:r>
      <w:proofErr w:type="spellEnd"/>
      <w:r>
        <w:t xml:space="preserve"> e esofagite. AP: AR sob MTX/</w:t>
      </w:r>
      <w:proofErr w:type="spellStart"/>
      <w:r>
        <w:t>corticoterapia</w:t>
      </w:r>
      <w:proofErr w:type="spellEnd"/>
      <w:r>
        <w:t xml:space="preserve"> crónica, anemia </w:t>
      </w:r>
      <w:proofErr w:type="spellStart"/>
      <w:r>
        <w:t>ferropénica</w:t>
      </w:r>
      <w:proofErr w:type="spellEnd"/>
      <w:r>
        <w:t xml:space="preserve">, HTA, hipotiroidismo, DLP, epilepsia focal controlada. Refere melhoria marcada desde </w:t>
      </w:r>
      <w:proofErr w:type="spellStart"/>
      <w:r>
        <w:t>pantoprazol</w:t>
      </w:r>
      <w:proofErr w:type="spellEnd"/>
      <w:r>
        <w:t xml:space="preserve"> 40 mg id: pirose agora ocasional, sobretudo após refeições volumosas/tardias; </w:t>
      </w:r>
      <w:r>
        <w:lastRenderedPageBreak/>
        <w:t xml:space="preserve">regurgitação ácida rara, sem despertar </w:t>
      </w:r>
      <w:proofErr w:type="spellStart"/>
      <w:r>
        <w:t>nocturno</w:t>
      </w:r>
      <w:proofErr w:type="spellEnd"/>
      <w:r>
        <w:t xml:space="preserve">. Nega disfagia, odinofagia, </w:t>
      </w:r>
      <w:proofErr w:type="spellStart"/>
      <w:r>
        <w:t>impactação</w:t>
      </w:r>
      <w:proofErr w:type="spellEnd"/>
      <w:r>
        <w:t xml:space="preserve"> alimentar, vómitos, </w:t>
      </w:r>
      <w:proofErr w:type="spellStart"/>
      <w:r>
        <w:t>hematemeses</w:t>
      </w:r>
      <w:proofErr w:type="spellEnd"/>
      <w:r>
        <w:t>, melenas, dor epigástrica persistente, anorexia ou perda ponderal. Trânsito intestinal habitual. Queixas dispépticas esporádicas prévias, pós-prandiais, sem relação temporal evidente com MTX ou restantes fármacos, sem agravamento recente.</w:t>
      </w:r>
    </w:p>
    <w:p w14:paraId="2333E0FA" w14:textId="77777777" w:rsidR="00A813AC" w:rsidRDefault="00A813AC" w:rsidP="00A813AC">
      <w:pPr>
        <w:jc w:val="both"/>
      </w:pPr>
      <w:r>
        <w:t xml:space="preserve">MH relevante: </w:t>
      </w:r>
      <w:proofErr w:type="spellStart"/>
      <w:r>
        <w:t>pantoprazol</w:t>
      </w:r>
      <w:proofErr w:type="spellEnd"/>
      <w:r>
        <w:t xml:space="preserve"> 40 mg id; </w:t>
      </w:r>
      <w:proofErr w:type="spellStart"/>
      <w:r>
        <w:t>omeprazol</w:t>
      </w:r>
      <w:proofErr w:type="spellEnd"/>
      <w:r>
        <w:t xml:space="preserve"> previamente 20 mg id, suspender — não manter dupla IBP. </w:t>
      </w:r>
      <w:proofErr w:type="spellStart"/>
      <w:r>
        <w:t>Prednisolona</w:t>
      </w:r>
      <w:proofErr w:type="spellEnd"/>
      <w:r>
        <w:t xml:space="preserve"> 5 mg id, MTX 15 mg/semana, ácido fólico. Evita </w:t>
      </w:r>
      <w:proofErr w:type="spellStart"/>
      <w:r>
        <w:t>AINEs</w:t>
      </w:r>
      <w:proofErr w:type="spellEnd"/>
      <w:r>
        <w:t>. Sem etilismo significativo, não fumadora.</w:t>
      </w:r>
    </w:p>
    <w:p w14:paraId="005D43A1" w14:textId="77777777" w:rsidR="00A813AC" w:rsidRDefault="00A813AC" w:rsidP="00A813AC">
      <w:pPr>
        <w:jc w:val="both"/>
      </w:pPr>
      <w:r>
        <w:t xml:space="preserve">EO: bom estado geral, eupneica. TA 132/76 mmHg, FC 72 </w:t>
      </w:r>
      <w:proofErr w:type="spellStart"/>
      <w:r>
        <w:t>bpm</w:t>
      </w:r>
      <w:proofErr w:type="spellEnd"/>
      <w:r>
        <w:t xml:space="preserve">, SpO2 98% ar ambiente, T 36,4ºC. Abdómen plano, depressível, indolor à palpação superficial/profunda; sem massas, sem </w:t>
      </w:r>
      <w:proofErr w:type="spellStart"/>
      <w:r>
        <w:t>visceromegalias</w:t>
      </w:r>
      <w:proofErr w:type="spellEnd"/>
      <w:r>
        <w:t>, sem sinais de irritação peritoneal.</w:t>
      </w:r>
    </w:p>
    <w:p w14:paraId="0DA0EDE9" w14:textId="77777777" w:rsidR="00A813AC" w:rsidRDefault="00A813AC" w:rsidP="00A813AC">
      <w:pPr>
        <w:jc w:val="both"/>
      </w:pPr>
      <w:proofErr w:type="spellStart"/>
      <w:r>
        <w:t>MCDTs</w:t>
      </w:r>
      <w:proofErr w:type="spellEnd"/>
      <w:r>
        <w:t xml:space="preserve">: EDA de 03/12/25, realizada em contexto de urgência, com progressão fácil até D2. Esófago com mucosa distal eritematosa, friável, apresentando erosões lineares milimétricas nos últimos ~3 cm, sem úlcera profunda, sem estenose e sem lesões suspeitas; achados compatíveis com esofagite erosiva ligeira, LA A/B. Junção </w:t>
      </w:r>
      <w:proofErr w:type="spellStart"/>
      <w:r>
        <w:t>esofagogástrica</w:t>
      </w:r>
      <w:proofErr w:type="spellEnd"/>
      <w:r>
        <w:t xml:space="preserve"> acima do </w:t>
      </w:r>
      <w:proofErr w:type="spellStart"/>
      <w:r>
        <w:t>pinçamento</w:t>
      </w:r>
      <w:proofErr w:type="spellEnd"/>
      <w:r>
        <w:t xml:space="preserve"> diafragmático, com hérnia </w:t>
      </w:r>
      <w:proofErr w:type="spellStart"/>
      <w:r>
        <w:t>hiatal</w:t>
      </w:r>
      <w:proofErr w:type="spellEnd"/>
      <w:r>
        <w:t xml:space="preserve"> por deslizamento estimada em cerca de 3 cm. Estômago com distensibilidade conservada, sem conteúdo hemático ou estase, mucosa </w:t>
      </w:r>
      <w:proofErr w:type="spellStart"/>
      <w:r>
        <w:t>antral</w:t>
      </w:r>
      <w:proofErr w:type="spellEnd"/>
      <w:r>
        <w:t xml:space="preserve"> sem erosões relevantes; piloro permeável. Bolbo e D2 sem alterações macroscópicas. Sem sinais endoscópicos de </w:t>
      </w:r>
      <w:proofErr w:type="spellStart"/>
      <w:r>
        <w:t>Barrett</w:t>
      </w:r>
      <w:proofErr w:type="spellEnd"/>
      <w:r>
        <w:t xml:space="preserve">; não </w:t>
      </w:r>
      <w:proofErr w:type="spellStart"/>
      <w:r>
        <w:t>efectuadas</w:t>
      </w:r>
      <w:proofErr w:type="spellEnd"/>
      <w:r>
        <w:t xml:space="preserve"> biópsias. Analítica de 06/12/25: </w:t>
      </w:r>
      <w:proofErr w:type="spellStart"/>
      <w:r>
        <w:t>Hb</w:t>
      </w:r>
      <w:proofErr w:type="spellEnd"/>
      <w:r>
        <w:t xml:space="preserve"> 11,4 g/</w:t>
      </w:r>
      <w:proofErr w:type="spellStart"/>
      <w:r>
        <w:t>dL</w:t>
      </w:r>
      <w:proofErr w:type="spellEnd"/>
      <w:r>
        <w:t xml:space="preserve">, VGM 82 </w:t>
      </w:r>
      <w:proofErr w:type="spellStart"/>
      <w:r>
        <w:t>fL</w:t>
      </w:r>
      <w:proofErr w:type="spellEnd"/>
      <w:r>
        <w:t xml:space="preserve">, leucócitos 6,8x10^9/L, plaquetas 312x10^9/L, ferritina 18 </w:t>
      </w:r>
      <w:proofErr w:type="spellStart"/>
      <w:r>
        <w:t>ng</w:t>
      </w:r>
      <w:proofErr w:type="spellEnd"/>
      <w:r>
        <w:t>/</w:t>
      </w:r>
      <w:proofErr w:type="spellStart"/>
      <w:r>
        <w:t>mL</w:t>
      </w:r>
      <w:proofErr w:type="spellEnd"/>
      <w:r>
        <w:t>, PCR 6 mg/L, AST 22 U/L, ALT 19 U/L, creatinina 0,78 mg/</w:t>
      </w:r>
      <w:proofErr w:type="spellStart"/>
      <w:r>
        <w:t>dL</w:t>
      </w:r>
      <w:proofErr w:type="spellEnd"/>
      <w:r>
        <w:t>.</w:t>
      </w:r>
    </w:p>
    <w:p w14:paraId="269F4CFC" w14:textId="6274B658" w:rsidR="00A813AC" w:rsidRDefault="00A813AC" w:rsidP="00A813AC">
      <w:pPr>
        <w:jc w:val="both"/>
      </w:pPr>
      <w:r>
        <w:t xml:space="preserve">Mantém </w:t>
      </w:r>
      <w:proofErr w:type="spellStart"/>
      <w:r>
        <w:t>pantoprazol</w:t>
      </w:r>
      <w:proofErr w:type="spellEnd"/>
      <w:r>
        <w:t xml:space="preserve"> 40 mg id, 30 min antes do pequeno-almoço; se assintomática durante 8 sem, ponderar redução para 20-40 mg id. Reforçadas medidas </w:t>
      </w:r>
      <w:proofErr w:type="spellStart"/>
      <w:r>
        <w:t>anti-refluxo</w:t>
      </w:r>
      <w:proofErr w:type="spellEnd"/>
      <w:r>
        <w:t>: refeições pequenas/</w:t>
      </w:r>
      <w:proofErr w:type="spellStart"/>
      <w:r>
        <w:t>fraccionadas</w:t>
      </w:r>
      <w:proofErr w:type="spellEnd"/>
      <w:r>
        <w:t xml:space="preserve">, evitar deitar nas 3 h pós-prandiais, elevação cabeceira, redução de gorduras/café/chocolate conforme tolerância, controlo ponderal. Vigilância de disfagia, hemorragia digestiva, vómitos persistentes ou emagrecimento. Programar EDA de reavaliação em 6-12 meses, idealmente sob terapêutica </w:t>
      </w:r>
      <w:proofErr w:type="spellStart"/>
      <w:r>
        <w:t>optimizada</w:t>
      </w:r>
      <w:proofErr w:type="spellEnd"/>
      <w:r>
        <w:t>; antecipar se recorrência sintomática ou sinais de alarme.</w:t>
      </w:r>
    </w:p>
    <w:p w14:paraId="1B546E63" w14:textId="77777777" w:rsidR="00D0043C" w:rsidRDefault="00D0043C" w:rsidP="00A813AC">
      <w:pPr>
        <w:jc w:val="both"/>
      </w:pPr>
    </w:p>
    <w:p w14:paraId="1FAC8B94" w14:textId="77777777" w:rsidR="00A813AC" w:rsidRDefault="00A813AC" w:rsidP="00A813AC">
      <w:pPr>
        <w:jc w:val="both"/>
      </w:pPr>
      <w:r>
        <w:t xml:space="preserve">17-Fev-2026 </w:t>
      </w:r>
      <w:proofErr w:type="spellStart"/>
      <w:r>
        <w:t>Dr</w:t>
      </w:r>
      <w:proofErr w:type="spellEnd"/>
      <w:r>
        <w:t>(a). Rui Mendonça (HUC-ORTOPEDIA)</w:t>
      </w:r>
    </w:p>
    <w:p w14:paraId="1DBB1F9C" w14:textId="77777777" w:rsidR="00A813AC" w:rsidRDefault="00A813AC" w:rsidP="00A813AC">
      <w:pPr>
        <w:jc w:val="both"/>
      </w:pPr>
      <w:r>
        <w:t xml:space="preserve">58A, lombalgia mecânica recorrente, flutuante, predomínio lombo-sagrado, sem irradiação ciática atual. Episódio agudo 03/2025 resolvido; desde então crises breves após esforços/flexão mantida, melhoria com repouso relativo. Nega dor noturna persistente, febre, perda ponderal, trauma recente, alterações esfincterianas ou défice motor/sensitivo. Sem quedas ou </w:t>
      </w:r>
      <w:proofErr w:type="spellStart"/>
      <w:r>
        <w:t>fracturas</w:t>
      </w:r>
      <w:proofErr w:type="spellEnd"/>
      <w:r>
        <w:t xml:space="preserve"> de baixo impacto conhecidas.</w:t>
      </w:r>
    </w:p>
    <w:p w14:paraId="2EB859C6" w14:textId="77777777" w:rsidR="00A813AC" w:rsidRDefault="00A813AC" w:rsidP="00A813AC">
      <w:pPr>
        <w:jc w:val="both"/>
      </w:pPr>
    </w:p>
    <w:p w14:paraId="7158B9F3" w14:textId="77777777" w:rsidR="00A813AC" w:rsidRDefault="00A813AC" w:rsidP="00A813AC">
      <w:pPr>
        <w:jc w:val="both"/>
      </w:pPr>
      <w:r>
        <w:lastRenderedPageBreak/>
        <w:t xml:space="preserve">AP: AR sob </w:t>
      </w:r>
      <w:proofErr w:type="spellStart"/>
      <w:r>
        <w:t>corticoterapia</w:t>
      </w:r>
      <w:proofErr w:type="spellEnd"/>
      <w:r>
        <w:t xml:space="preserve"> crónica, HTA, hipotiroidismo, DLP, anemia </w:t>
      </w:r>
      <w:proofErr w:type="spellStart"/>
      <w:r>
        <w:t>ferropénica</w:t>
      </w:r>
      <w:proofErr w:type="spellEnd"/>
      <w:r>
        <w:t xml:space="preserve">; osteopenia prévia. MH relevante: </w:t>
      </w:r>
      <w:proofErr w:type="spellStart"/>
      <w:r>
        <w:t>prednisolona</w:t>
      </w:r>
      <w:proofErr w:type="spellEnd"/>
      <w:r>
        <w:t xml:space="preserve"> 5 mg id há vários anos, MTX 15 mg/semana + AF, </w:t>
      </w:r>
      <w:proofErr w:type="spellStart"/>
      <w:r>
        <w:t>colecalciferol</w:t>
      </w:r>
      <w:proofErr w:type="spellEnd"/>
      <w:r>
        <w:t xml:space="preserve"> 25.000 UI/mês; </w:t>
      </w:r>
      <w:proofErr w:type="spellStart"/>
      <w:r>
        <w:t>pantoprazol</w:t>
      </w:r>
      <w:proofErr w:type="spellEnd"/>
      <w:r>
        <w:t xml:space="preserve"> por hérnia </w:t>
      </w:r>
      <w:proofErr w:type="spellStart"/>
      <w:r>
        <w:t>hiatal</w:t>
      </w:r>
      <w:proofErr w:type="spellEnd"/>
      <w:r>
        <w:t xml:space="preserve">/esofagite.  </w:t>
      </w:r>
    </w:p>
    <w:p w14:paraId="539D9670" w14:textId="77777777" w:rsidR="00A813AC" w:rsidRDefault="00A813AC" w:rsidP="00A813AC">
      <w:pPr>
        <w:jc w:val="both"/>
      </w:pPr>
      <w:r>
        <w:t xml:space="preserve">EO: TA 132/76 mmHg, FC 74 </w:t>
      </w:r>
      <w:proofErr w:type="spellStart"/>
      <w:r>
        <w:t>bpm</w:t>
      </w:r>
      <w:proofErr w:type="spellEnd"/>
      <w:r>
        <w:t xml:space="preserve">, SpO2 98% AA, T 36,4ºC. Marcha autónoma, sem claudicação. Coluna lombar sem desalinhamento evidente, discreta dor à palpação </w:t>
      </w:r>
      <w:proofErr w:type="spellStart"/>
      <w:r>
        <w:t>paravertebral</w:t>
      </w:r>
      <w:proofErr w:type="spellEnd"/>
      <w:r>
        <w:t xml:space="preserve"> baixa bilateral, sem dor à percussão apófises espinhosas. Flexão lombar limitada pelo desconforto terminal; extensão e inclinações preservadas. </w:t>
      </w:r>
      <w:proofErr w:type="spellStart"/>
      <w:r>
        <w:t>Lasègue</w:t>
      </w:r>
      <w:proofErr w:type="spellEnd"/>
      <w:r>
        <w:t xml:space="preserve"> e </w:t>
      </w:r>
      <w:proofErr w:type="spellStart"/>
      <w:r>
        <w:t>Bragard</w:t>
      </w:r>
      <w:proofErr w:type="spellEnd"/>
      <w:r>
        <w:t xml:space="preserve"> negativos bilateralmente. Força 5/5 MI, ROT simétricos, sensibilidade conservada, sem défice radicular. Ancas com mobilidade indolor.</w:t>
      </w:r>
    </w:p>
    <w:p w14:paraId="45D690C8" w14:textId="77777777" w:rsidR="00A813AC" w:rsidRDefault="00A813AC" w:rsidP="00A813AC">
      <w:pPr>
        <w:jc w:val="both"/>
      </w:pPr>
      <w:r>
        <w:t xml:space="preserve">Densitometria óssea 10/02/2026, realizada em coluna lombar L1-L4 e fémur proximal bilateral, comparada com estudo anterior. Coluna lombar com DMO 0,742 g/cm2, T-score -2,7 e Z-score -1,6; redução de 6,8% face ao exame prévio, ultrapassando limiar de variação significativa do método. L1 e L2 com valores mais baixos, sem exclusão de vértebras por alterações degenerativas relevantes. Colo do fémur esquerdo DMO 0,655 g/cm2, T-score -1,8; fémur total esquerdo 0,781 g/cm2, T-score -1,3, globalmente estáveis. Colo do fémur direito DMO 0,662 g/cm2, T-score -1,7. Sem discrepância significativa entre anca direita/esquerda. Perfil densitométrico compatível com osteoporose por critério OMS na coluna lombar, em contexto de </w:t>
      </w:r>
      <w:proofErr w:type="spellStart"/>
      <w:r>
        <w:t>corticoterapia</w:t>
      </w:r>
      <w:proofErr w:type="spellEnd"/>
      <w:r>
        <w:t xml:space="preserve"> crónica e AR; risco </w:t>
      </w:r>
      <w:proofErr w:type="spellStart"/>
      <w:r>
        <w:t>fracturário</w:t>
      </w:r>
      <w:proofErr w:type="spellEnd"/>
      <w:r>
        <w:t xml:space="preserve"> aumentado, apesar de ausência de </w:t>
      </w:r>
      <w:proofErr w:type="spellStart"/>
      <w:r>
        <w:t>fractura</w:t>
      </w:r>
      <w:proofErr w:type="spellEnd"/>
      <w:r>
        <w:t xml:space="preserve"> de fragilidade documentada.</w:t>
      </w:r>
    </w:p>
    <w:p w14:paraId="0165020A" w14:textId="77777777" w:rsidR="00A813AC" w:rsidRDefault="00A813AC" w:rsidP="00A813AC">
      <w:pPr>
        <w:jc w:val="both"/>
      </w:pPr>
      <w:r>
        <w:t>Analítica recente: Ca 9,3 mg/</w:t>
      </w:r>
      <w:proofErr w:type="spellStart"/>
      <w:r>
        <w:t>dL</w:t>
      </w:r>
      <w:proofErr w:type="spellEnd"/>
      <w:r>
        <w:t>, P 3,4 mg/</w:t>
      </w:r>
      <w:proofErr w:type="spellStart"/>
      <w:r>
        <w:t>dL</w:t>
      </w:r>
      <w:proofErr w:type="spellEnd"/>
      <w:r>
        <w:t>, FA 82 U/L, creatinina 0,78 mg/</w:t>
      </w:r>
      <w:proofErr w:type="spellStart"/>
      <w:r>
        <w:t>dL</w:t>
      </w:r>
      <w:proofErr w:type="spellEnd"/>
      <w:r>
        <w:t xml:space="preserve">, </w:t>
      </w:r>
      <w:proofErr w:type="spellStart"/>
      <w:r>
        <w:t>eTFG</w:t>
      </w:r>
      <w:proofErr w:type="spellEnd"/>
      <w:r>
        <w:t xml:space="preserve"> 87 </w:t>
      </w:r>
      <w:proofErr w:type="spellStart"/>
      <w:r>
        <w:t>mL</w:t>
      </w:r>
      <w:proofErr w:type="spellEnd"/>
      <w:r>
        <w:t xml:space="preserve">/min/1,73m2, 25-OH vitamina D 31 </w:t>
      </w:r>
      <w:proofErr w:type="spellStart"/>
      <w:r>
        <w:t>ng</w:t>
      </w:r>
      <w:proofErr w:type="spellEnd"/>
      <w:r>
        <w:t>/</w:t>
      </w:r>
      <w:proofErr w:type="spellStart"/>
      <w:r>
        <w:t>mL</w:t>
      </w:r>
      <w:proofErr w:type="spellEnd"/>
      <w:r>
        <w:t xml:space="preserve">, PTH 48 </w:t>
      </w:r>
      <w:proofErr w:type="spellStart"/>
      <w:r>
        <w:t>pg</w:t>
      </w:r>
      <w:proofErr w:type="spellEnd"/>
      <w:r>
        <w:t>/</w:t>
      </w:r>
      <w:proofErr w:type="spellStart"/>
      <w:r>
        <w:t>mL</w:t>
      </w:r>
      <w:proofErr w:type="spellEnd"/>
      <w:r>
        <w:t xml:space="preserve">, TSH 1,62 </w:t>
      </w:r>
      <w:proofErr w:type="spellStart"/>
      <w:r>
        <w:t>mUI</w:t>
      </w:r>
      <w:proofErr w:type="spellEnd"/>
      <w:r>
        <w:t>/L. Sem evidência analítica de causa secundária adicional.</w:t>
      </w:r>
    </w:p>
    <w:p w14:paraId="6338EF39" w14:textId="3274A9C7" w:rsidR="00A813AC" w:rsidRDefault="00A813AC" w:rsidP="00A813AC">
      <w:pPr>
        <w:jc w:val="both"/>
      </w:pPr>
      <w:r>
        <w:t xml:space="preserve">Explicada progressão osteopenia/osteoporose, influência da </w:t>
      </w:r>
      <w:proofErr w:type="spellStart"/>
      <w:r>
        <w:t>corticoterapia</w:t>
      </w:r>
      <w:proofErr w:type="spellEnd"/>
      <w:r>
        <w:t xml:space="preserve"> e necessidade de prevenção de </w:t>
      </w:r>
      <w:proofErr w:type="spellStart"/>
      <w:r>
        <w:t>fractura</w:t>
      </w:r>
      <w:proofErr w:type="spellEnd"/>
      <w:r>
        <w:t xml:space="preserve"> vertebral/anca. Pela esofagite/hérnia </w:t>
      </w:r>
      <w:proofErr w:type="spellStart"/>
      <w:r>
        <w:t>hiatal</w:t>
      </w:r>
      <w:proofErr w:type="spellEnd"/>
      <w:r>
        <w:t xml:space="preserve">, evitar </w:t>
      </w:r>
      <w:proofErr w:type="spellStart"/>
      <w:r>
        <w:t>bisfosfonato</w:t>
      </w:r>
      <w:proofErr w:type="spellEnd"/>
      <w:r>
        <w:t xml:space="preserve"> oral. Proposta terapêutica com ácido </w:t>
      </w:r>
      <w:proofErr w:type="spellStart"/>
      <w:r>
        <w:t>zoledrónico</w:t>
      </w:r>
      <w:proofErr w:type="spellEnd"/>
      <w:r>
        <w:t xml:space="preserve"> 5 mg EV anual, após avaliação dentária e confirmação de Ca/vitamina D adequados; doente esclarecida, concorda. Manter </w:t>
      </w:r>
      <w:proofErr w:type="spellStart"/>
      <w:r>
        <w:t>colecalciferol</w:t>
      </w:r>
      <w:proofErr w:type="spellEnd"/>
      <w:r>
        <w:t xml:space="preserve">; assegurar aporte cálcico alimentar ~1000-1200 mg/dia. Reforçadas medidas </w:t>
      </w:r>
      <w:proofErr w:type="spellStart"/>
      <w:r>
        <w:t>antiqueda</w:t>
      </w:r>
      <w:proofErr w:type="spellEnd"/>
      <w:r>
        <w:t xml:space="preserve">, exercício regular com carga/fortalecimento </w:t>
      </w:r>
      <w:proofErr w:type="spellStart"/>
      <w:r>
        <w:t>paravertebral</w:t>
      </w:r>
      <w:proofErr w:type="spellEnd"/>
      <w:r>
        <w:t>, higiene postural e evitar cargas em flexão. Reavaliar em consulta 3-4 meses, antes após infusão; nova DMO em 24 meses.</w:t>
      </w:r>
    </w:p>
    <w:p w14:paraId="24A4A505" w14:textId="77777777" w:rsidR="00A813AC" w:rsidRDefault="00A813AC" w:rsidP="00A813AC">
      <w:pPr>
        <w:jc w:val="both"/>
      </w:pPr>
    </w:p>
    <w:p w14:paraId="5662C267" w14:textId="77777777" w:rsidR="00A813AC" w:rsidRDefault="00A813AC" w:rsidP="00A813AC">
      <w:pPr>
        <w:jc w:val="both"/>
      </w:pPr>
      <w:r>
        <w:t xml:space="preserve">10-Mar-2026 </w:t>
      </w:r>
      <w:proofErr w:type="spellStart"/>
      <w:r>
        <w:t>Dr</w:t>
      </w:r>
      <w:proofErr w:type="spellEnd"/>
      <w:r>
        <w:t>(a). Inês Valente (HUC-REUMATOLOGIA)</w:t>
      </w:r>
    </w:p>
    <w:p w14:paraId="2458F13C" w14:textId="77777777" w:rsidR="00A813AC" w:rsidRDefault="00A813AC" w:rsidP="00A813AC">
      <w:pPr>
        <w:jc w:val="both"/>
      </w:pPr>
      <w:r>
        <w:t xml:space="preserve">AR seropositiva, sob MTX, globalmente com ligeira melhoria clínica </w:t>
      </w:r>
      <w:proofErr w:type="spellStart"/>
      <w:r>
        <w:t>vs</w:t>
      </w:r>
      <w:proofErr w:type="spellEnd"/>
      <w:r>
        <w:t xml:space="preserve"> última obs. AP: HTA, hipotiroidismo, DLP, epilepsia focal sem crises há cerca de 2 anos, anemia </w:t>
      </w:r>
      <w:proofErr w:type="spellStart"/>
      <w:r>
        <w:t>ferropénica</w:t>
      </w:r>
      <w:proofErr w:type="spellEnd"/>
      <w:r>
        <w:t xml:space="preserve"> crónica, hérnia </w:t>
      </w:r>
      <w:proofErr w:type="spellStart"/>
      <w:r>
        <w:t>hiatal</w:t>
      </w:r>
      <w:proofErr w:type="spellEnd"/>
      <w:r>
        <w:t xml:space="preserve"> c/ esofagite ligeira, osteoporose recente em contexto de </w:t>
      </w:r>
      <w:proofErr w:type="spellStart"/>
      <w:r>
        <w:t>corticoterapia</w:t>
      </w:r>
      <w:proofErr w:type="spellEnd"/>
      <w:r>
        <w:t xml:space="preserve"> prolongada. Xerostomia ligeira, sem agravamento. Sem infeções </w:t>
      </w:r>
      <w:r>
        <w:lastRenderedPageBreak/>
        <w:t xml:space="preserve">intercorrentes, febre, perda ponderal, dispneia ou dor torácica. Mantém queixas dispépticas ocasionais, sem odinofagia/disfagia; sob </w:t>
      </w:r>
      <w:proofErr w:type="spellStart"/>
      <w:r>
        <w:t>Pantoprazol</w:t>
      </w:r>
      <w:proofErr w:type="spellEnd"/>
      <w:r>
        <w:t>.</w:t>
      </w:r>
    </w:p>
    <w:p w14:paraId="2E3D06E1" w14:textId="77777777" w:rsidR="00A813AC" w:rsidRDefault="00A813AC" w:rsidP="00A813AC">
      <w:pPr>
        <w:jc w:val="both"/>
      </w:pPr>
      <w:r>
        <w:t xml:space="preserve">Refere rigidez matinal das mãos ~20-30 min, anteriormente &gt;1h. Dor mecânico-inflamatória residual sobretudo IFP/MCF bilateral, sem tumefação mantida relevante; episódica, condiciona tarefas finas apenas nos dias de maior sobrecarga. Sem dor cervical, ombros, cotovelos, joelhos ou tornozelos de novo. Sem necessidade de AINE regular. Sem efeitos adversos atribuíveis a MTX: nega náuseas persistentes, </w:t>
      </w:r>
      <w:proofErr w:type="spellStart"/>
      <w:r>
        <w:t>aftose</w:t>
      </w:r>
      <w:proofErr w:type="spellEnd"/>
      <w:r>
        <w:t xml:space="preserve">, </w:t>
      </w:r>
      <w:proofErr w:type="spellStart"/>
      <w:r>
        <w:t>alopécia</w:t>
      </w:r>
      <w:proofErr w:type="spellEnd"/>
      <w:r>
        <w:t xml:space="preserve"> significativa, tosse seca ou infeções recorrentes.</w:t>
      </w:r>
    </w:p>
    <w:p w14:paraId="3528B047" w14:textId="77777777" w:rsidR="00A813AC" w:rsidRDefault="00A813AC" w:rsidP="00A813AC">
      <w:pPr>
        <w:jc w:val="both"/>
      </w:pPr>
      <w:r>
        <w:t xml:space="preserve">Parestesias transitórias mão D, sobretudo após dormir sobre MS ou flexão mantida do punho, duração minutos, resolução espontânea com mudança postural. Sem dor radicular cervical, défice de força, queda de </w:t>
      </w:r>
      <w:proofErr w:type="spellStart"/>
      <w:r>
        <w:t>objectos</w:t>
      </w:r>
      <w:proofErr w:type="spellEnd"/>
      <w:r>
        <w:t xml:space="preserve"> ou hipoestesia persistente. Sem indicação </w:t>
      </w:r>
      <w:proofErr w:type="spellStart"/>
      <w:r>
        <w:t>actual</w:t>
      </w:r>
      <w:proofErr w:type="spellEnd"/>
      <w:r>
        <w:t xml:space="preserve"> para estudo neurofisiológico; vigilância clínica.</w:t>
      </w:r>
    </w:p>
    <w:p w14:paraId="02189FD3" w14:textId="77777777" w:rsidR="00A813AC" w:rsidRDefault="00A813AC" w:rsidP="00A813AC">
      <w:pPr>
        <w:jc w:val="both"/>
      </w:pPr>
      <w:r>
        <w:t xml:space="preserve">MH: MTX 15 mg/semana, AF 5 mg/semana, </w:t>
      </w:r>
      <w:proofErr w:type="spellStart"/>
      <w:r>
        <w:t>prednisolona</w:t>
      </w:r>
      <w:proofErr w:type="spellEnd"/>
      <w:r>
        <w:t xml:space="preserve"> 5 mg id, </w:t>
      </w:r>
      <w:proofErr w:type="spellStart"/>
      <w:r>
        <w:t>omeprazol</w:t>
      </w:r>
      <w:proofErr w:type="spellEnd"/>
      <w:r>
        <w:t xml:space="preserve"> 20 mg id; </w:t>
      </w:r>
      <w:proofErr w:type="spellStart"/>
      <w:r>
        <w:t>alendronato</w:t>
      </w:r>
      <w:proofErr w:type="spellEnd"/>
      <w:r>
        <w:t xml:space="preserve"> 70 mg/semana e </w:t>
      </w:r>
      <w:proofErr w:type="spellStart"/>
      <w:r>
        <w:t>colecalciferol</w:t>
      </w:r>
      <w:proofErr w:type="spellEnd"/>
      <w:r>
        <w:t xml:space="preserve"> 25.000 UI/mês. Mantém ainda </w:t>
      </w:r>
      <w:proofErr w:type="spellStart"/>
      <w:r>
        <w:t>levetiracetam</w:t>
      </w:r>
      <w:proofErr w:type="spellEnd"/>
      <w:r>
        <w:t xml:space="preserve">, </w:t>
      </w:r>
      <w:proofErr w:type="spellStart"/>
      <w:r>
        <w:t>perindopril</w:t>
      </w:r>
      <w:proofErr w:type="spellEnd"/>
      <w:r>
        <w:t>/</w:t>
      </w:r>
      <w:proofErr w:type="spellStart"/>
      <w:r>
        <w:t>indapamida</w:t>
      </w:r>
      <w:proofErr w:type="spellEnd"/>
      <w:r>
        <w:t xml:space="preserve">, </w:t>
      </w:r>
      <w:proofErr w:type="spellStart"/>
      <w:r>
        <w:t>levotiroxina</w:t>
      </w:r>
      <w:proofErr w:type="spellEnd"/>
      <w:r>
        <w:t xml:space="preserve">, </w:t>
      </w:r>
      <w:proofErr w:type="spellStart"/>
      <w:r>
        <w:t>rosuvastatina</w:t>
      </w:r>
      <w:proofErr w:type="spellEnd"/>
      <w:r>
        <w:t xml:space="preserve">, sulfato ferroso e </w:t>
      </w:r>
      <w:proofErr w:type="spellStart"/>
      <w:r>
        <w:t>pantoprazol</w:t>
      </w:r>
      <w:proofErr w:type="spellEnd"/>
      <w:r>
        <w:t xml:space="preserve">. Boa adesão referida. Explicada necessidade de toma </w:t>
      </w:r>
      <w:proofErr w:type="spellStart"/>
      <w:r>
        <w:t>correcta</w:t>
      </w:r>
      <w:proofErr w:type="spellEnd"/>
      <w:r>
        <w:t xml:space="preserve"> de </w:t>
      </w:r>
      <w:proofErr w:type="spellStart"/>
      <w:r>
        <w:t>alendronato</w:t>
      </w:r>
      <w:proofErr w:type="spellEnd"/>
      <w:r>
        <w:t>, jejum, água abundante e manutenção de ortostatismo 30 min; sem agravamento de pirose desde início.</w:t>
      </w:r>
    </w:p>
    <w:p w14:paraId="049EC72E" w14:textId="77777777" w:rsidR="00A813AC" w:rsidRDefault="00A813AC" w:rsidP="00A813AC">
      <w:pPr>
        <w:jc w:val="both"/>
      </w:pPr>
      <w:r>
        <w:t xml:space="preserve">EO: TA 132/76 mmHg, FC 72 </w:t>
      </w:r>
      <w:proofErr w:type="spellStart"/>
      <w:r>
        <w:t>bpm</w:t>
      </w:r>
      <w:proofErr w:type="spellEnd"/>
      <w:r>
        <w:t xml:space="preserve"> regular, SpO2 98% ar ambiente, T 36,4ºC. Bom estado geral, sem adenopatias periféricas. Mãos sem sinovite franca MCF/IFP; discreta dor à pressão MCF 2.ª-3.ª bilateral, sem calor local. Pinça e preensão conservadas. Punhos com mobilidade mantida, sem derrame; </w:t>
      </w:r>
      <w:proofErr w:type="spellStart"/>
      <w:r>
        <w:t>Tinel</w:t>
      </w:r>
      <w:proofErr w:type="spellEnd"/>
      <w:r>
        <w:t>/</w:t>
      </w:r>
      <w:proofErr w:type="spellStart"/>
      <w:r>
        <w:t>Phalen</w:t>
      </w:r>
      <w:proofErr w:type="spellEnd"/>
      <w:r>
        <w:t xml:space="preserve"> negativos bilateralmente. Ombros e cotovelos sem limitação. Joelhos sem derrame. Sem edema periférico. Fácies discretamente </w:t>
      </w:r>
      <w:proofErr w:type="spellStart"/>
      <w:r>
        <w:t>cushingoide</w:t>
      </w:r>
      <w:proofErr w:type="spellEnd"/>
      <w:r>
        <w:t>, sem outras alterações cutâneas relevantes.</w:t>
      </w:r>
    </w:p>
    <w:p w14:paraId="2CE3F7CA" w14:textId="77777777" w:rsidR="00A813AC" w:rsidRDefault="00A813AC" w:rsidP="00A813AC">
      <w:pPr>
        <w:jc w:val="both"/>
      </w:pPr>
      <w:r>
        <w:t xml:space="preserve">Analítica 06/03/2026: </w:t>
      </w:r>
      <w:proofErr w:type="spellStart"/>
      <w:r>
        <w:t>Hb</w:t>
      </w:r>
      <w:proofErr w:type="spellEnd"/>
      <w:r>
        <w:t xml:space="preserve"> 11,7 g/</w:t>
      </w:r>
      <w:proofErr w:type="spellStart"/>
      <w:r>
        <w:t>dL</w:t>
      </w:r>
      <w:proofErr w:type="spellEnd"/>
      <w:r>
        <w:t xml:space="preserve">, </w:t>
      </w:r>
      <w:proofErr w:type="spellStart"/>
      <w:r>
        <w:t>Ht</w:t>
      </w:r>
      <w:proofErr w:type="spellEnd"/>
      <w:r>
        <w:t xml:space="preserve"> 35,8%, VGM 82 </w:t>
      </w:r>
      <w:proofErr w:type="spellStart"/>
      <w:r>
        <w:t>fL</w:t>
      </w:r>
      <w:proofErr w:type="spellEnd"/>
      <w:r>
        <w:t xml:space="preserve">, HGM 26,8 </w:t>
      </w:r>
      <w:proofErr w:type="spellStart"/>
      <w:r>
        <w:t>pg</w:t>
      </w:r>
      <w:proofErr w:type="spellEnd"/>
      <w:r>
        <w:t xml:space="preserve">, leucócitos 6,4x10^9/L, neutrófilos 3,9x10^9/L, linfócitos 1,7x10^9/L, plaquetas 298x10^9/L. VS 24 mm/h, PCR 4,8 mg/L, ambas inferiores a avaliação prévia. Ferritina 24 </w:t>
      </w:r>
      <w:proofErr w:type="spellStart"/>
      <w:r>
        <w:t>ng</w:t>
      </w:r>
      <w:proofErr w:type="spellEnd"/>
      <w:r>
        <w:t>/</w:t>
      </w:r>
      <w:proofErr w:type="spellStart"/>
      <w:r>
        <w:t>mL</w:t>
      </w:r>
      <w:proofErr w:type="spellEnd"/>
      <w:r>
        <w:t>, ferro sérico 48 µg/</w:t>
      </w:r>
      <w:proofErr w:type="spellStart"/>
      <w:r>
        <w:t>dL</w:t>
      </w:r>
      <w:proofErr w:type="spellEnd"/>
      <w:r>
        <w:t xml:space="preserve">, saturação </w:t>
      </w:r>
      <w:proofErr w:type="spellStart"/>
      <w:r>
        <w:t>transferrina</w:t>
      </w:r>
      <w:proofErr w:type="spellEnd"/>
      <w:r>
        <w:t xml:space="preserve"> 14%, sem agravamento da </w:t>
      </w:r>
      <w:proofErr w:type="spellStart"/>
      <w:r>
        <w:t>ferropenia</w:t>
      </w:r>
      <w:proofErr w:type="spellEnd"/>
      <w:r>
        <w:t xml:space="preserve"> conhecida. Creatinina 0,78 mg/</w:t>
      </w:r>
      <w:proofErr w:type="spellStart"/>
      <w:r>
        <w:t>dL</w:t>
      </w:r>
      <w:proofErr w:type="spellEnd"/>
      <w:r>
        <w:t xml:space="preserve">, </w:t>
      </w:r>
      <w:proofErr w:type="spellStart"/>
      <w:r>
        <w:t>eGFR</w:t>
      </w:r>
      <w:proofErr w:type="spellEnd"/>
      <w:r>
        <w:t xml:space="preserve"> 88 </w:t>
      </w:r>
      <w:proofErr w:type="spellStart"/>
      <w:r>
        <w:t>mL</w:t>
      </w:r>
      <w:proofErr w:type="spellEnd"/>
      <w:r>
        <w:t>/min/1,73m2, ureia 31 mg/</w:t>
      </w:r>
      <w:proofErr w:type="spellStart"/>
      <w:r>
        <w:t>dL</w:t>
      </w:r>
      <w:proofErr w:type="spellEnd"/>
      <w:r>
        <w:t xml:space="preserve">, Na 139 </w:t>
      </w:r>
      <w:proofErr w:type="spellStart"/>
      <w:r>
        <w:t>mmol</w:t>
      </w:r>
      <w:proofErr w:type="spellEnd"/>
      <w:r>
        <w:t xml:space="preserve">/L, K 4,1 </w:t>
      </w:r>
      <w:proofErr w:type="spellStart"/>
      <w:r>
        <w:t>mmol</w:t>
      </w:r>
      <w:proofErr w:type="spellEnd"/>
      <w:r>
        <w:t>/L, Ca 9,3 mg/</w:t>
      </w:r>
      <w:proofErr w:type="spellStart"/>
      <w:r>
        <w:t>dL</w:t>
      </w:r>
      <w:proofErr w:type="spellEnd"/>
      <w:r>
        <w:t>, fósforo 3,5 mg/</w:t>
      </w:r>
      <w:proofErr w:type="spellStart"/>
      <w:r>
        <w:t>dL</w:t>
      </w:r>
      <w:proofErr w:type="spellEnd"/>
      <w:r>
        <w:t>. AST 21 U/L, ALT 24 U/L, GGT 19 U/L, FA 82 U/L, bilirrubina total 0,5 mg/</w:t>
      </w:r>
      <w:proofErr w:type="spellStart"/>
      <w:r>
        <w:t>dL</w:t>
      </w:r>
      <w:proofErr w:type="spellEnd"/>
      <w:r>
        <w:t>, albumina 4,2 g/</w:t>
      </w:r>
      <w:proofErr w:type="spellStart"/>
      <w:r>
        <w:t>dL</w:t>
      </w:r>
      <w:proofErr w:type="spellEnd"/>
      <w:r>
        <w:t>; sem citólise/hepatotoxicidade sob MTX. Glicemia 94 mg/</w:t>
      </w:r>
      <w:proofErr w:type="spellStart"/>
      <w:r>
        <w:t>dL</w:t>
      </w:r>
      <w:proofErr w:type="spellEnd"/>
      <w:r>
        <w:t xml:space="preserve">. TSH 2,06 </w:t>
      </w:r>
      <w:proofErr w:type="spellStart"/>
      <w:r>
        <w:t>mUI</w:t>
      </w:r>
      <w:proofErr w:type="spellEnd"/>
      <w:r>
        <w:t xml:space="preserve">/L, T4L 1,18 </w:t>
      </w:r>
      <w:proofErr w:type="spellStart"/>
      <w:r>
        <w:t>ng</w:t>
      </w:r>
      <w:proofErr w:type="spellEnd"/>
      <w:r>
        <w:t>/</w:t>
      </w:r>
      <w:proofErr w:type="spellStart"/>
      <w:r>
        <w:t>dL</w:t>
      </w:r>
      <w:proofErr w:type="spellEnd"/>
      <w:r>
        <w:t xml:space="preserve">. 25-OH vitamina D 34 </w:t>
      </w:r>
      <w:proofErr w:type="spellStart"/>
      <w:r>
        <w:t>ng</w:t>
      </w:r>
      <w:proofErr w:type="spellEnd"/>
      <w:r>
        <w:t>/</w:t>
      </w:r>
      <w:proofErr w:type="spellStart"/>
      <w:r>
        <w:t>mL</w:t>
      </w:r>
      <w:proofErr w:type="spellEnd"/>
      <w:r>
        <w:t>.</w:t>
      </w:r>
    </w:p>
    <w:p w14:paraId="34E8576F" w14:textId="77777777" w:rsidR="00A813AC" w:rsidRDefault="00A813AC" w:rsidP="00A813AC">
      <w:pPr>
        <w:jc w:val="both"/>
      </w:pPr>
      <w:proofErr w:type="spellStart"/>
      <w:r>
        <w:t>Rx</w:t>
      </w:r>
      <w:proofErr w:type="spellEnd"/>
      <w:r>
        <w:t xml:space="preserve"> mãos e punhos, controlo de Fevereiro/2026, com osteopenia </w:t>
      </w:r>
      <w:proofErr w:type="spellStart"/>
      <w:r>
        <w:t>periarticular</w:t>
      </w:r>
      <w:proofErr w:type="spellEnd"/>
      <w:r>
        <w:t xml:space="preserve"> discreta. Pequenas erosões marginais estáveis nas cabeças do 2.º e 3.º metacárpicos bilateralmente, sem novas erosões identificáveis. </w:t>
      </w:r>
      <w:proofErr w:type="spellStart"/>
      <w:r>
        <w:t>Interlinhas</w:t>
      </w:r>
      <w:proofErr w:type="spellEnd"/>
      <w:r>
        <w:t xml:space="preserve"> MCF e radiocárpicas globalmente preservadas, sem subluxações. Discreto aumento de partes moles </w:t>
      </w:r>
      <w:proofErr w:type="spellStart"/>
      <w:r>
        <w:t>periarticular</w:t>
      </w:r>
      <w:proofErr w:type="spellEnd"/>
      <w:r>
        <w:t xml:space="preserve"> junto às MCF, menos exuberante que no exame de 2025. Sem calcificações </w:t>
      </w:r>
      <w:r>
        <w:lastRenderedPageBreak/>
        <w:t xml:space="preserve">lineares ou alterações compatíveis com </w:t>
      </w:r>
      <w:proofErr w:type="spellStart"/>
      <w:r>
        <w:t>condrocalcinose</w:t>
      </w:r>
      <w:proofErr w:type="spellEnd"/>
      <w:r>
        <w:t xml:space="preserve">. </w:t>
      </w:r>
      <w:proofErr w:type="spellStart"/>
      <w:r>
        <w:t>Aspecto</w:t>
      </w:r>
      <w:proofErr w:type="spellEnd"/>
      <w:r>
        <w:t xml:space="preserve"> global de AR erosiva pouco agressiva, sem progressão radiográfica significativa.</w:t>
      </w:r>
    </w:p>
    <w:p w14:paraId="4E041885" w14:textId="77777777" w:rsidR="00A813AC" w:rsidRDefault="00A813AC" w:rsidP="00A813AC">
      <w:pPr>
        <w:jc w:val="both"/>
      </w:pPr>
      <w:r>
        <w:t xml:space="preserve">Densitometria 17/02/2026: coluna lombar L1-L4 com DMO 0,812 g/cm2, T-score -2,1; colo femoral esquerdo DMO 0,571 g/cm2, T-score -2,5; fémur total esquerdo T-score -2,0. Comparativamente a DEXA prévia, redução da DMO no colo femoral, anteriormente em faixa </w:t>
      </w:r>
      <w:proofErr w:type="spellStart"/>
      <w:r>
        <w:t>osteopénica</w:t>
      </w:r>
      <w:proofErr w:type="spellEnd"/>
      <w:r>
        <w:t xml:space="preserve">. Sem história de </w:t>
      </w:r>
      <w:proofErr w:type="spellStart"/>
      <w:r>
        <w:t>fractura</w:t>
      </w:r>
      <w:proofErr w:type="spellEnd"/>
      <w:r>
        <w:t xml:space="preserve"> de fragilidade. Achados compatíveis com osteoporose, provável contributo de </w:t>
      </w:r>
      <w:proofErr w:type="spellStart"/>
      <w:r>
        <w:t>corticoterapia</w:t>
      </w:r>
      <w:proofErr w:type="spellEnd"/>
      <w:r>
        <w:t xml:space="preserve"> cumulativa e doença inflamatória crónica.</w:t>
      </w:r>
    </w:p>
    <w:p w14:paraId="1FA1AE6F" w14:textId="02F08C54" w:rsidR="00A813AC" w:rsidRDefault="00A813AC" w:rsidP="00A813AC">
      <w:pPr>
        <w:jc w:val="both"/>
      </w:pPr>
      <w:r>
        <w:t xml:space="preserve">Mantém MTX 15 mg/semana + AF, dada resposta clínica/laboratorial favorável e tolerância. Redução gradual </w:t>
      </w:r>
      <w:proofErr w:type="spellStart"/>
      <w:r>
        <w:t>prednisolona</w:t>
      </w:r>
      <w:proofErr w:type="spellEnd"/>
      <w:r>
        <w:t xml:space="preserve">: 4 mg id durante 4 sem, depois 3 mg id durante 4 sem; se estabilidade clínica, prosseguir desmame progressivo 1 mg/mês até suspensão. Alertada para contactar se recrudescimento de rigidez &gt;1h, artrite </w:t>
      </w:r>
      <w:proofErr w:type="spellStart"/>
      <w:r>
        <w:t>objectiva</w:t>
      </w:r>
      <w:proofErr w:type="spellEnd"/>
      <w:r>
        <w:t xml:space="preserve"> ou limitação funcional. Manter terapêutica </w:t>
      </w:r>
      <w:proofErr w:type="spellStart"/>
      <w:r>
        <w:t>anti-osteoporótica</w:t>
      </w:r>
      <w:proofErr w:type="spellEnd"/>
      <w:r>
        <w:t xml:space="preserve"> e aporte dietético de cálcio. Repetir hemograma, função renal, </w:t>
      </w:r>
      <w:proofErr w:type="spellStart"/>
      <w:r>
        <w:t>ionograma</w:t>
      </w:r>
      <w:proofErr w:type="spellEnd"/>
      <w:r>
        <w:t>, perfil hepático, VS/PCR antes de próxima consulta. Reavaliação em 3 meses.</w:t>
      </w:r>
    </w:p>
    <w:p w14:paraId="0D196278" w14:textId="77777777" w:rsidR="00A813AC" w:rsidRDefault="00A813AC" w:rsidP="00A813AC">
      <w:pPr>
        <w:jc w:val="both"/>
      </w:pPr>
    </w:p>
    <w:p w14:paraId="4A8DACE4" w14:textId="77777777" w:rsidR="00A813AC" w:rsidRDefault="00A813AC" w:rsidP="00A813AC">
      <w:pPr>
        <w:jc w:val="both"/>
      </w:pPr>
      <w:r>
        <w:t xml:space="preserve">05-Abr-2026 </w:t>
      </w:r>
      <w:proofErr w:type="spellStart"/>
      <w:r>
        <w:t>Dr</w:t>
      </w:r>
      <w:proofErr w:type="spellEnd"/>
      <w:r>
        <w:t>(a). Inês Valente (HUC-DERMATOLOGIA)</w:t>
      </w:r>
    </w:p>
    <w:p w14:paraId="69532594" w14:textId="77777777" w:rsidR="00A813AC" w:rsidRDefault="00A813AC" w:rsidP="00A813AC">
      <w:pPr>
        <w:jc w:val="both"/>
      </w:pPr>
      <w:r>
        <w:t xml:space="preserve">Mulher, 58 anos. Observada por mácula pigmentar isolada na face extensora do antebraço E, identificada há algumas semanas. Sem prurido, dor, hemorragia, ulceração ou crescimento rápido referido. Sem lesões semelhantes de aparecimento recente. AR sob MTX 15 mg/semana e </w:t>
      </w:r>
      <w:proofErr w:type="spellStart"/>
      <w:r>
        <w:t>prednisolona</w:t>
      </w:r>
      <w:proofErr w:type="spellEnd"/>
      <w:r>
        <w:t xml:space="preserve"> 5 mg/dia.</w:t>
      </w:r>
    </w:p>
    <w:p w14:paraId="5BF067EA" w14:textId="77777777" w:rsidR="00A813AC" w:rsidRDefault="00A813AC" w:rsidP="00A813AC">
      <w:pPr>
        <w:jc w:val="both"/>
      </w:pPr>
      <w:r>
        <w:t xml:space="preserve">EO: TA 132/76 mmHg, FC 72 </w:t>
      </w:r>
      <w:proofErr w:type="spellStart"/>
      <w:r>
        <w:t>bpm</w:t>
      </w:r>
      <w:proofErr w:type="spellEnd"/>
      <w:r>
        <w:t xml:space="preserve">, SatO2 98% AA, T 36,4ºC. Fototipo II-III. Antebraços com lentigos solares dispersos, sem queratoses actínicas exuberantes. Lesão em causa macular, castanho-clara, ovalada, 5 x 4 mm, limites globalmente regulares, superfície lisa, sem descamação, crosta ou infiltração à palpação. Sem adenopatias </w:t>
      </w:r>
      <w:proofErr w:type="spellStart"/>
      <w:r>
        <w:t>epitrocleares</w:t>
      </w:r>
      <w:proofErr w:type="spellEnd"/>
      <w:r>
        <w:t xml:space="preserve"> palpáveis.</w:t>
      </w:r>
    </w:p>
    <w:p w14:paraId="2102AAA1" w14:textId="77777777" w:rsidR="00A813AC" w:rsidRDefault="00A813AC" w:rsidP="00A813AC">
      <w:pPr>
        <w:jc w:val="both"/>
      </w:pPr>
      <w:r>
        <w:t xml:space="preserve">MCDT: </w:t>
      </w:r>
      <w:proofErr w:type="spellStart"/>
      <w:r>
        <w:t>dermatoscopia</w:t>
      </w:r>
      <w:proofErr w:type="spellEnd"/>
      <w:r>
        <w:t xml:space="preserve"> por luz polarizada evidencia padrão homogéneo castanho-claro, com rede pigmentar fina e regular na periferia. Áreas centrais discretamente estruturadas, sem assimetria cromática relevante. Ausência de véu azul-esbranquiçado, glóbulos irregulares, estrias/pseudópodes, áreas de regressão ou vasos atípicos. Sem critérios </w:t>
      </w:r>
      <w:proofErr w:type="spellStart"/>
      <w:r>
        <w:t>dermatoscópicos</w:t>
      </w:r>
      <w:proofErr w:type="spellEnd"/>
      <w:r>
        <w:t xml:space="preserve"> de melanoma ou outra lesão </w:t>
      </w:r>
      <w:proofErr w:type="spellStart"/>
      <w:r>
        <w:t>melanocítica</w:t>
      </w:r>
      <w:proofErr w:type="spellEnd"/>
      <w:r>
        <w:t xml:space="preserve"> suspeita. </w:t>
      </w:r>
      <w:proofErr w:type="spellStart"/>
      <w:r>
        <w:t>Aspecto</w:t>
      </w:r>
      <w:proofErr w:type="spellEnd"/>
      <w:r>
        <w:t xml:space="preserve"> global mais compatível com lentigo solar benigno.</w:t>
      </w:r>
    </w:p>
    <w:p w14:paraId="2A374987" w14:textId="2B972733" w:rsidR="00A813AC" w:rsidRDefault="00A813AC" w:rsidP="00A813AC">
      <w:pPr>
        <w:jc w:val="both"/>
      </w:pPr>
      <w:r>
        <w:t xml:space="preserve">Explicados sinais de alerta ABCDE e indicação para </w:t>
      </w:r>
      <w:proofErr w:type="spellStart"/>
      <w:r>
        <w:t>reobservação</w:t>
      </w:r>
      <w:proofErr w:type="spellEnd"/>
      <w:r>
        <w:t xml:space="preserve"> precoce se alteração dimensional, cromática, sintomática ou hemorragia. </w:t>
      </w:r>
      <w:proofErr w:type="spellStart"/>
      <w:r>
        <w:t>Fotoprotecção</w:t>
      </w:r>
      <w:proofErr w:type="spellEnd"/>
      <w:r>
        <w:t xml:space="preserve"> regular SPF 50+ em áreas expostas. Vigilância clínica/</w:t>
      </w:r>
      <w:proofErr w:type="spellStart"/>
      <w:r>
        <w:t>dermatoscópica</w:t>
      </w:r>
      <w:proofErr w:type="spellEnd"/>
      <w:r>
        <w:t xml:space="preserve"> em 6 meses; fotografias clínicas de referência </w:t>
      </w:r>
      <w:proofErr w:type="spellStart"/>
      <w:r>
        <w:t>efectuadas</w:t>
      </w:r>
      <w:proofErr w:type="spellEnd"/>
      <w:r>
        <w:t>.</w:t>
      </w:r>
    </w:p>
    <w:p w14:paraId="65775B4E" w14:textId="77777777" w:rsidR="00A813AC" w:rsidRDefault="00A813AC" w:rsidP="00A813AC">
      <w:pPr>
        <w:jc w:val="both"/>
      </w:pPr>
    </w:p>
    <w:p w14:paraId="443F0B38" w14:textId="77777777" w:rsidR="00A813AC" w:rsidRDefault="00A813AC" w:rsidP="00A813AC">
      <w:pPr>
        <w:jc w:val="both"/>
      </w:pPr>
      <w:r>
        <w:t xml:space="preserve">22-Jun-2026 </w:t>
      </w:r>
      <w:proofErr w:type="spellStart"/>
      <w:r>
        <w:t>Dr</w:t>
      </w:r>
      <w:proofErr w:type="spellEnd"/>
      <w:r>
        <w:t>(a). Rui Matos (HUC-NEUROLOGIA)</w:t>
      </w:r>
    </w:p>
    <w:p w14:paraId="7097EEFB" w14:textId="77777777" w:rsidR="00A813AC" w:rsidRDefault="00A813AC" w:rsidP="00A813AC">
      <w:pPr>
        <w:jc w:val="both"/>
      </w:pPr>
      <w:r>
        <w:t xml:space="preserve">AP: epilepsia focal </w:t>
      </w:r>
      <w:proofErr w:type="spellStart"/>
      <w:r>
        <w:t>dx</w:t>
      </w:r>
      <w:proofErr w:type="spellEnd"/>
      <w:r>
        <w:t xml:space="preserve"> 2019, AR sob MTX/</w:t>
      </w:r>
      <w:proofErr w:type="spellStart"/>
      <w:r>
        <w:t>corticoterapia</w:t>
      </w:r>
      <w:proofErr w:type="spellEnd"/>
      <w:r>
        <w:t xml:space="preserve"> baixa dose, HTA, hipotiroidismo, DLP, anemia </w:t>
      </w:r>
      <w:proofErr w:type="spellStart"/>
      <w:r>
        <w:t>ferropénica</w:t>
      </w:r>
      <w:proofErr w:type="spellEnd"/>
      <w:r>
        <w:t xml:space="preserve"> crónica, osteoporose. Sem crises epiléticas há ~2 anos. Nega episódios de desconexão, automatismos, fenómenos sensitivos/motores paroxísticos, mioclonias, quedas ou traumatismos. Sem aura. Sem recurso a SU/internamentos por causa neurológica. Boa adesão a </w:t>
      </w:r>
      <w:proofErr w:type="spellStart"/>
      <w:r>
        <w:t>levetiracetam</w:t>
      </w:r>
      <w:proofErr w:type="spellEnd"/>
      <w:r>
        <w:t xml:space="preserve"> 500 mg 2id; sem efeitos adversos atribuíveis de forma clara. Sono preservado, sem privação recente. Nega etilismo.</w:t>
      </w:r>
    </w:p>
    <w:p w14:paraId="24454948" w14:textId="77777777" w:rsidR="00A813AC" w:rsidRDefault="00A813AC" w:rsidP="00A813AC">
      <w:pPr>
        <w:jc w:val="both"/>
      </w:pPr>
      <w:r>
        <w:t xml:space="preserve">Refere tontura breve, ocasional, sobretudo ao levantar-se rapidamente da cama/cadeira, sem vertigem rotatória sustentada, náusea, </w:t>
      </w:r>
      <w:proofErr w:type="spellStart"/>
      <w:r>
        <w:t>acufenos</w:t>
      </w:r>
      <w:proofErr w:type="spellEnd"/>
      <w:r>
        <w:t xml:space="preserve">, diplopia, disartria ou défice focal acompanhante. Sem síncope, </w:t>
      </w:r>
      <w:proofErr w:type="spellStart"/>
      <w:r>
        <w:t>lipotímia</w:t>
      </w:r>
      <w:proofErr w:type="spellEnd"/>
      <w:r>
        <w:t xml:space="preserve"> com queda ou palpitações. Hipótese </w:t>
      </w:r>
      <w:proofErr w:type="spellStart"/>
      <w:r>
        <w:t>multifactorial</w:t>
      </w:r>
      <w:proofErr w:type="spellEnd"/>
      <w:r>
        <w:t xml:space="preserve"> discutida, no contexto de </w:t>
      </w:r>
      <w:proofErr w:type="spellStart"/>
      <w:r>
        <w:t>anti-hipertensores</w:t>
      </w:r>
      <w:proofErr w:type="spellEnd"/>
      <w:r>
        <w:t xml:space="preserve">/diurético, </w:t>
      </w:r>
      <w:proofErr w:type="spellStart"/>
      <w:r>
        <w:t>polimedicação</w:t>
      </w:r>
      <w:proofErr w:type="spellEnd"/>
      <w:r>
        <w:t xml:space="preserve"> e eventual menor hidratação. Mantém </w:t>
      </w:r>
      <w:proofErr w:type="spellStart"/>
      <w:r>
        <w:t>perindopril</w:t>
      </w:r>
      <w:proofErr w:type="spellEnd"/>
      <w:r>
        <w:t>/</w:t>
      </w:r>
      <w:proofErr w:type="spellStart"/>
      <w:r>
        <w:t>indapamida</w:t>
      </w:r>
      <w:proofErr w:type="spellEnd"/>
      <w:r>
        <w:t>; sem alteração recente conhecida de posologia.</w:t>
      </w:r>
    </w:p>
    <w:p w14:paraId="0B4F86F2" w14:textId="77777777" w:rsidR="00A813AC" w:rsidRDefault="00A813AC" w:rsidP="00A813AC">
      <w:pPr>
        <w:jc w:val="both"/>
      </w:pPr>
      <w:r>
        <w:t xml:space="preserve">EO: consciente, colaborante, orientada x3. TA sentada 128/74 mmHg, ortostatismo 116/70 mmHg aos 3 min, FC 72 </w:t>
      </w:r>
      <w:proofErr w:type="spellStart"/>
      <w:r>
        <w:t>bpm</w:t>
      </w:r>
      <w:proofErr w:type="spellEnd"/>
      <w:r>
        <w:t xml:space="preserve"> regular, SpO2 98% AA, T 36,4ºC. Sem nistagmo espontâneo, fala </w:t>
      </w:r>
      <w:proofErr w:type="spellStart"/>
      <w:r>
        <w:t>normofluente</w:t>
      </w:r>
      <w:proofErr w:type="spellEnd"/>
      <w:r>
        <w:t xml:space="preserve">, pares cranianos sem alterações. Força 5/5 global, tónus e trofismo conservados; sem </w:t>
      </w:r>
      <w:proofErr w:type="spellStart"/>
      <w:r>
        <w:t>drift</w:t>
      </w:r>
      <w:proofErr w:type="spellEnd"/>
      <w:r>
        <w:t xml:space="preserve">. ROT simétricos, cutâneo-plantar flexor bilateral. Sensibilidade superficial sem assimetrias. Provas dedo-nariz e calcanhar-joelho sem dismetria; marcha autónoma, tandem possível, </w:t>
      </w:r>
      <w:proofErr w:type="spellStart"/>
      <w:r>
        <w:t>Romberg</w:t>
      </w:r>
      <w:proofErr w:type="spellEnd"/>
      <w:r>
        <w:t xml:space="preserve"> negativo.</w:t>
      </w:r>
    </w:p>
    <w:p w14:paraId="50B46D19" w14:textId="77777777" w:rsidR="00A813AC" w:rsidRDefault="00A813AC" w:rsidP="00A813AC">
      <w:pPr>
        <w:jc w:val="both"/>
      </w:pPr>
      <w:r>
        <w:t xml:space="preserve">EEG de vigília/sonolência recente com ritmo posterior alfa 9-10 Hz, simétrico e </w:t>
      </w:r>
      <w:proofErr w:type="spellStart"/>
      <w:r>
        <w:t>reactivo</w:t>
      </w:r>
      <w:proofErr w:type="spellEnd"/>
      <w:r>
        <w:t xml:space="preserve"> à abertura ocular. Sem </w:t>
      </w:r>
      <w:proofErr w:type="spellStart"/>
      <w:r>
        <w:t>lentificação</w:t>
      </w:r>
      <w:proofErr w:type="spellEnd"/>
      <w:r>
        <w:t xml:space="preserve"> focal persistente. Hiperventilação sem indução de alterações paroxísticas. Estimulação luminosa intermitente sem resposta </w:t>
      </w:r>
      <w:proofErr w:type="spellStart"/>
      <w:r>
        <w:t>fotoparoxística</w:t>
      </w:r>
      <w:proofErr w:type="spellEnd"/>
      <w:r>
        <w:t xml:space="preserve">. Não registadas descargas epileptiformes </w:t>
      </w:r>
      <w:proofErr w:type="spellStart"/>
      <w:r>
        <w:t>intercríticas</w:t>
      </w:r>
      <w:proofErr w:type="spellEnd"/>
      <w:r>
        <w:t xml:space="preserve"> nem crises </w:t>
      </w:r>
      <w:proofErr w:type="spellStart"/>
      <w:r>
        <w:t>electroclínicas</w:t>
      </w:r>
      <w:proofErr w:type="spellEnd"/>
      <w:r>
        <w:t xml:space="preserve"> durante o traçado. Mantém-se, contudo, contexto clínico compatível com epilepsia focal previamente diagnosticada, sem evidência </w:t>
      </w:r>
      <w:proofErr w:type="spellStart"/>
      <w:r>
        <w:t>electroencefalográfica</w:t>
      </w:r>
      <w:proofErr w:type="spellEnd"/>
      <w:r>
        <w:t xml:space="preserve"> </w:t>
      </w:r>
      <w:proofErr w:type="spellStart"/>
      <w:r>
        <w:t>actual</w:t>
      </w:r>
      <w:proofErr w:type="spellEnd"/>
      <w:r>
        <w:t xml:space="preserve"> de </w:t>
      </w:r>
      <w:proofErr w:type="spellStart"/>
      <w:r>
        <w:t>actividade</w:t>
      </w:r>
      <w:proofErr w:type="spellEnd"/>
      <w:r>
        <w:t xml:space="preserve"> irritativa.</w:t>
      </w:r>
    </w:p>
    <w:p w14:paraId="4A2C7074" w14:textId="77777777" w:rsidR="00A813AC" w:rsidRDefault="00A813AC" w:rsidP="00A813AC">
      <w:pPr>
        <w:jc w:val="both"/>
      </w:pPr>
      <w:r>
        <w:t xml:space="preserve">Hemograma: </w:t>
      </w:r>
      <w:proofErr w:type="spellStart"/>
      <w:r>
        <w:t>Hb</w:t>
      </w:r>
      <w:proofErr w:type="spellEnd"/>
      <w:r>
        <w:t xml:space="preserve"> 11,4 g/</w:t>
      </w:r>
      <w:proofErr w:type="spellStart"/>
      <w:r>
        <w:t>dL</w:t>
      </w:r>
      <w:proofErr w:type="spellEnd"/>
      <w:r>
        <w:t xml:space="preserve">, VGM 82 </w:t>
      </w:r>
      <w:proofErr w:type="spellStart"/>
      <w:r>
        <w:t>fL</w:t>
      </w:r>
      <w:proofErr w:type="spellEnd"/>
      <w:r>
        <w:t xml:space="preserve">, leucócitos 6,8x10^9/L, plaquetas 286x10^9/L. Na 139 </w:t>
      </w:r>
      <w:proofErr w:type="spellStart"/>
      <w:r>
        <w:t>mmol</w:t>
      </w:r>
      <w:proofErr w:type="spellEnd"/>
      <w:r>
        <w:t xml:space="preserve">/L, K 4,1 </w:t>
      </w:r>
      <w:proofErr w:type="spellStart"/>
      <w:r>
        <w:t>mmol</w:t>
      </w:r>
      <w:proofErr w:type="spellEnd"/>
      <w:r>
        <w:t>/L, creatinina 0,78 mg/</w:t>
      </w:r>
      <w:proofErr w:type="spellStart"/>
      <w:r>
        <w:t>dL</w:t>
      </w:r>
      <w:proofErr w:type="spellEnd"/>
      <w:r>
        <w:t xml:space="preserve">, </w:t>
      </w:r>
      <w:proofErr w:type="spellStart"/>
      <w:r>
        <w:t>eTFG</w:t>
      </w:r>
      <w:proofErr w:type="spellEnd"/>
      <w:r>
        <w:t xml:space="preserve"> 88 </w:t>
      </w:r>
      <w:proofErr w:type="spellStart"/>
      <w:r>
        <w:t>mL</w:t>
      </w:r>
      <w:proofErr w:type="spellEnd"/>
      <w:r>
        <w:t xml:space="preserve">/min/1,73 m2, AST 21 U/L, ALT 19 U/L. Sem alteração metabólica </w:t>
      </w:r>
      <w:proofErr w:type="spellStart"/>
      <w:r>
        <w:t>susceptível</w:t>
      </w:r>
      <w:proofErr w:type="spellEnd"/>
      <w:r>
        <w:t xml:space="preserve"> de reduzir limiar convulsivo.</w:t>
      </w:r>
    </w:p>
    <w:p w14:paraId="457BE3BA" w14:textId="0B7005C9" w:rsidR="00A813AC" w:rsidRDefault="00A813AC" w:rsidP="00A813AC">
      <w:pPr>
        <w:jc w:val="both"/>
      </w:pPr>
      <w:r>
        <w:t xml:space="preserve">Manter </w:t>
      </w:r>
      <w:proofErr w:type="spellStart"/>
      <w:r>
        <w:t>levetiracetam</w:t>
      </w:r>
      <w:proofErr w:type="spellEnd"/>
      <w:r>
        <w:t xml:space="preserve"> 500 mg 2id. Sem indicação para ajuste terapêutico ou repetição precoce de EEG. Reforçadas medidas posturais, hidratação e vigilância de TA domiciliária; eventual revisão </w:t>
      </w:r>
      <w:proofErr w:type="spellStart"/>
      <w:r>
        <w:t>anti-hipertensora</w:t>
      </w:r>
      <w:proofErr w:type="spellEnd"/>
      <w:r>
        <w:t xml:space="preserve"> com MGF se manutenção/agravamento das tonturas. Reavaliar Neurologia em 12 meses; antecipar por recorrência de crise, eventos de perda de consciência ou agravamento neurológico.</w:t>
      </w:r>
    </w:p>
    <w:p w14:paraId="61D98372" w14:textId="77777777" w:rsidR="00A813AC" w:rsidRDefault="00A813AC" w:rsidP="00A813AC">
      <w:pPr>
        <w:jc w:val="both"/>
      </w:pPr>
    </w:p>
    <w:p w14:paraId="389743DB" w14:textId="74DD1E1F" w:rsidR="00A813AC" w:rsidRDefault="00A813AC" w:rsidP="00A813AC">
      <w:pPr>
        <w:jc w:val="both"/>
      </w:pPr>
      <w:r>
        <w:lastRenderedPageBreak/>
        <w:t xml:space="preserve">14-Ago-2026 </w:t>
      </w:r>
      <w:proofErr w:type="spellStart"/>
      <w:r>
        <w:t>Dr</w:t>
      </w:r>
      <w:proofErr w:type="spellEnd"/>
      <w:r>
        <w:t>(a). Ricardo M. Figueiredo (HUC-MEDICINA_INTERNA)</w:t>
      </w:r>
    </w:p>
    <w:p w14:paraId="57505741" w14:textId="77777777" w:rsidR="00A813AC" w:rsidRDefault="00A813AC" w:rsidP="00A813AC">
      <w:pPr>
        <w:jc w:val="both"/>
      </w:pPr>
      <w:r>
        <w:t xml:space="preserve">58A, reavaliação global por </w:t>
      </w:r>
      <w:proofErr w:type="spellStart"/>
      <w:r>
        <w:t>polipatologia</w:t>
      </w:r>
      <w:proofErr w:type="spellEnd"/>
      <w:r>
        <w:t xml:space="preserve">. AP: epilepsia focal </w:t>
      </w:r>
      <w:proofErr w:type="spellStart"/>
      <w:r>
        <w:t>dx</w:t>
      </w:r>
      <w:proofErr w:type="spellEnd"/>
      <w:r>
        <w:t xml:space="preserve"> 2019, sem crises há cerca de 2 anos; AR seropositiva de </w:t>
      </w:r>
      <w:proofErr w:type="spellStart"/>
      <w:r>
        <w:t>actividade</w:t>
      </w:r>
      <w:proofErr w:type="spellEnd"/>
      <w:r>
        <w:t xml:space="preserve"> clínica moderada, resposta parcial a MTX; HTA; hipotiroidismo substituído; DLP; anemia </w:t>
      </w:r>
      <w:proofErr w:type="spellStart"/>
      <w:r>
        <w:t>ferropénica</w:t>
      </w:r>
      <w:proofErr w:type="spellEnd"/>
      <w:r>
        <w:t xml:space="preserve"> crónica em contexto inflamatório; hérnia </w:t>
      </w:r>
      <w:proofErr w:type="spellStart"/>
      <w:r>
        <w:t>hiatal</w:t>
      </w:r>
      <w:proofErr w:type="spellEnd"/>
      <w:r>
        <w:t xml:space="preserve"> com esofagite ligeira; osteoporose por </w:t>
      </w:r>
      <w:proofErr w:type="spellStart"/>
      <w:r>
        <w:t>corticoterapia</w:t>
      </w:r>
      <w:proofErr w:type="spellEnd"/>
      <w:r>
        <w:t xml:space="preserve"> prolongada. Fácies discretamente </w:t>
      </w:r>
      <w:proofErr w:type="spellStart"/>
      <w:r>
        <w:t>cushingoide</w:t>
      </w:r>
      <w:proofErr w:type="spellEnd"/>
      <w:r>
        <w:t xml:space="preserve">, sem outros estigmas de </w:t>
      </w:r>
      <w:proofErr w:type="spellStart"/>
      <w:r>
        <w:t>hipercortisolismo</w:t>
      </w:r>
      <w:proofErr w:type="spellEnd"/>
      <w:r>
        <w:t>. Nódulo tiroideu 8 mm previamente caracterizado como benigno.</w:t>
      </w:r>
    </w:p>
    <w:p w14:paraId="34C140BB" w14:textId="77777777" w:rsidR="00A813AC" w:rsidRDefault="00A813AC" w:rsidP="00A813AC">
      <w:pPr>
        <w:jc w:val="both"/>
      </w:pPr>
      <w:r>
        <w:t xml:space="preserve">Sem intercorrências </w:t>
      </w:r>
      <w:proofErr w:type="spellStart"/>
      <w:r>
        <w:t>infecciosas</w:t>
      </w:r>
      <w:proofErr w:type="spellEnd"/>
      <w:r>
        <w:t>, urgências ou internamentos desde última observação.</w:t>
      </w:r>
    </w:p>
    <w:p w14:paraId="17E65175" w14:textId="241E2D6C" w:rsidR="00A813AC" w:rsidRDefault="00A813AC" w:rsidP="00A813AC">
      <w:pPr>
        <w:jc w:val="both"/>
      </w:pPr>
      <w:r>
        <w:t xml:space="preserve">Sem crises parciais, ausências, fenómenos motores involuntários ou queixas cognitivas novas. Mantém rigidez matinal das pequenas articulações das mãos ~30-45 min, artralgias mecânicas/inflamatórias de baixa-moderada intensidade, sem </w:t>
      </w:r>
      <w:proofErr w:type="spellStart"/>
      <w:r>
        <w:t>tumefacção</w:t>
      </w:r>
      <w:proofErr w:type="spellEnd"/>
      <w:r>
        <w:t xml:space="preserve"> articular marcada ou limitação funcional major. Sem febre, perda ponderal, sudorese </w:t>
      </w:r>
      <w:proofErr w:type="spellStart"/>
      <w:r>
        <w:t>nocturna</w:t>
      </w:r>
      <w:proofErr w:type="spellEnd"/>
      <w:r>
        <w:t xml:space="preserve">, adenopatias. Sem dispneia, dor torácica, palpitações, ortopneia, edemas periféricos ou síncope. Tontura postural esporádica, breve, sem queda. Sem queixas dispépticas relevantes sob IBP, sem disfagia, odinofagia, vómitos, melena ou </w:t>
      </w:r>
      <w:proofErr w:type="spellStart"/>
      <w:r>
        <w:t>rectorragias</w:t>
      </w:r>
      <w:proofErr w:type="spellEnd"/>
      <w:r>
        <w:t>. Trânsito intestinal regular. Xerostomia habitual, sem candidíase oral ou lesões mucosas. Cefaleias tensionais ocasionais, sem sinais de alarme. ITU 08/2025, gastroenterite 01/2025 e lombalgia mecânica 03/2025 sem recorrência.</w:t>
      </w:r>
    </w:p>
    <w:p w14:paraId="2F644D6A" w14:textId="77777777" w:rsidR="00A813AC" w:rsidRDefault="00A813AC" w:rsidP="00A813AC">
      <w:pPr>
        <w:jc w:val="both"/>
      </w:pPr>
      <w:r>
        <w:t xml:space="preserve">MH revista: </w:t>
      </w:r>
      <w:proofErr w:type="spellStart"/>
      <w:r>
        <w:t>levetiracetam</w:t>
      </w:r>
      <w:proofErr w:type="spellEnd"/>
      <w:r>
        <w:t xml:space="preserve"> 500 mg 2id; MTX 15 mg/semana + ácido fólico 5 mg/semana; </w:t>
      </w:r>
      <w:proofErr w:type="spellStart"/>
      <w:r>
        <w:t>prednisolona</w:t>
      </w:r>
      <w:proofErr w:type="spellEnd"/>
      <w:r>
        <w:t xml:space="preserve"> 5 mg id; </w:t>
      </w:r>
      <w:proofErr w:type="spellStart"/>
      <w:r>
        <w:t>perindopril</w:t>
      </w:r>
      <w:proofErr w:type="spellEnd"/>
      <w:r>
        <w:t xml:space="preserve"> 5 mg id + </w:t>
      </w:r>
      <w:proofErr w:type="spellStart"/>
      <w:r>
        <w:t>indapamida</w:t>
      </w:r>
      <w:proofErr w:type="spellEnd"/>
      <w:r>
        <w:t xml:space="preserve"> SR 1,5 mg id; </w:t>
      </w:r>
      <w:proofErr w:type="spellStart"/>
      <w:r>
        <w:t>levotiroxina</w:t>
      </w:r>
      <w:proofErr w:type="spellEnd"/>
      <w:r>
        <w:t xml:space="preserve"> 75 </w:t>
      </w:r>
      <w:proofErr w:type="spellStart"/>
      <w:r>
        <w:t>mcg</w:t>
      </w:r>
      <w:proofErr w:type="spellEnd"/>
      <w:r>
        <w:t xml:space="preserve"> id; </w:t>
      </w:r>
      <w:proofErr w:type="spellStart"/>
      <w:r>
        <w:t>rosuvastatina</w:t>
      </w:r>
      <w:proofErr w:type="spellEnd"/>
      <w:r>
        <w:t xml:space="preserve"> 10 mg id; sulfato ferroso 80 mg id; </w:t>
      </w:r>
      <w:proofErr w:type="spellStart"/>
      <w:r>
        <w:t>colecalciferol</w:t>
      </w:r>
      <w:proofErr w:type="spellEnd"/>
      <w:r>
        <w:t xml:space="preserve"> 25.000 UI/mês; </w:t>
      </w:r>
      <w:proofErr w:type="spellStart"/>
      <w:r>
        <w:t>alendronato</w:t>
      </w:r>
      <w:proofErr w:type="spellEnd"/>
      <w:r>
        <w:t xml:space="preserve"> 70 mg/semana; </w:t>
      </w:r>
      <w:proofErr w:type="spellStart"/>
      <w:r>
        <w:t>pantoprazol</w:t>
      </w:r>
      <w:proofErr w:type="spellEnd"/>
      <w:r>
        <w:t xml:space="preserve"> 40 mg id. Constava ainda </w:t>
      </w:r>
      <w:proofErr w:type="spellStart"/>
      <w:r>
        <w:t>omeprazol</w:t>
      </w:r>
      <w:proofErr w:type="spellEnd"/>
      <w:r>
        <w:t xml:space="preserve"> 20 mg id, sem indicação para duplicação de IBP. Boa adesão global, sem efeitos adversos claros. Alergia a penicilina com exantema generalizado; broncospasmo ligeiro prévio com contraste iodado.</w:t>
      </w:r>
    </w:p>
    <w:p w14:paraId="6EE65F2C" w14:textId="77777777" w:rsidR="00A813AC" w:rsidRDefault="00A813AC" w:rsidP="00A813AC">
      <w:pPr>
        <w:jc w:val="both"/>
      </w:pPr>
      <w:r>
        <w:t xml:space="preserve">EO: consciente, orientada, colaborante. Bom estado geral, </w:t>
      </w:r>
      <w:proofErr w:type="spellStart"/>
      <w:r>
        <w:t>normocorada</w:t>
      </w:r>
      <w:proofErr w:type="spellEnd"/>
      <w:r>
        <w:t xml:space="preserve">, sem icterícia, apirética. TA 132/76 mmHg, FC 72 </w:t>
      </w:r>
      <w:proofErr w:type="spellStart"/>
      <w:r>
        <w:t>bpm</w:t>
      </w:r>
      <w:proofErr w:type="spellEnd"/>
      <w:r>
        <w:t xml:space="preserve"> regular, SpO2 98% AA, T 36,4ºC, peso 67,8 kg, IMC 26,1 kg/m2. AC: S1/S2 </w:t>
      </w:r>
      <w:proofErr w:type="spellStart"/>
      <w:r>
        <w:t>normofonéticas</w:t>
      </w:r>
      <w:proofErr w:type="spellEnd"/>
      <w:r>
        <w:t>, sem sopros. AP: MV bilateralmente conservado, sem ruídos adventícios. Mãos com discreta dor à compressão MCF/PIF bilateral, sem sinovite exuberante, sem derrame; mobilidade preservada. Sem edemas maleolares. Neurológico sumário sem défice focal, marcha autónoma.</w:t>
      </w:r>
    </w:p>
    <w:p w14:paraId="60C31DD2" w14:textId="77777777" w:rsidR="00A813AC" w:rsidRDefault="00A813AC" w:rsidP="00A813AC">
      <w:pPr>
        <w:jc w:val="both"/>
      </w:pPr>
      <w:r>
        <w:t xml:space="preserve">Analítica 08/2026: </w:t>
      </w:r>
      <w:proofErr w:type="spellStart"/>
      <w:r>
        <w:t>Hb</w:t>
      </w:r>
      <w:proofErr w:type="spellEnd"/>
      <w:r>
        <w:t xml:space="preserve"> 11,6 g/</w:t>
      </w:r>
      <w:proofErr w:type="spellStart"/>
      <w:r>
        <w:t>dL</w:t>
      </w:r>
      <w:proofErr w:type="spellEnd"/>
      <w:r>
        <w:t xml:space="preserve">, </w:t>
      </w:r>
      <w:proofErr w:type="spellStart"/>
      <w:r>
        <w:t>Ht</w:t>
      </w:r>
      <w:proofErr w:type="spellEnd"/>
      <w:r>
        <w:t xml:space="preserve"> 35,8%, VGM 82 </w:t>
      </w:r>
      <w:proofErr w:type="spellStart"/>
      <w:r>
        <w:t>fL</w:t>
      </w:r>
      <w:proofErr w:type="spellEnd"/>
      <w:r>
        <w:t xml:space="preserve">, HGM 26,5 </w:t>
      </w:r>
      <w:proofErr w:type="spellStart"/>
      <w:r>
        <w:t>pg</w:t>
      </w:r>
      <w:proofErr w:type="spellEnd"/>
      <w:r>
        <w:t xml:space="preserve">, leucócitos 6,9x10^9/L, neutrófilos 4,2x10^9/L, plaquetas 286x10^9/L. Ferritina 24 </w:t>
      </w:r>
      <w:proofErr w:type="spellStart"/>
      <w:r>
        <w:t>ng</w:t>
      </w:r>
      <w:proofErr w:type="spellEnd"/>
      <w:r>
        <w:t>/</w:t>
      </w:r>
      <w:proofErr w:type="spellStart"/>
      <w:r>
        <w:t>mL</w:t>
      </w:r>
      <w:proofErr w:type="spellEnd"/>
      <w:r>
        <w:t>, ferro 48 µg/</w:t>
      </w:r>
      <w:proofErr w:type="spellStart"/>
      <w:r>
        <w:t>dL</w:t>
      </w:r>
      <w:proofErr w:type="spellEnd"/>
      <w:r>
        <w:t xml:space="preserve">, </w:t>
      </w:r>
      <w:proofErr w:type="spellStart"/>
      <w:r>
        <w:t>transferrina</w:t>
      </w:r>
      <w:proofErr w:type="spellEnd"/>
      <w:r>
        <w:t xml:space="preserve"> 276 mg/</w:t>
      </w:r>
      <w:proofErr w:type="spellStart"/>
      <w:r>
        <w:t>dL</w:t>
      </w:r>
      <w:proofErr w:type="spellEnd"/>
      <w:r>
        <w:t xml:space="preserve">, saturação </w:t>
      </w:r>
      <w:proofErr w:type="spellStart"/>
      <w:r>
        <w:t>transferrina</w:t>
      </w:r>
      <w:proofErr w:type="spellEnd"/>
      <w:r>
        <w:t xml:space="preserve"> 12%. VS 24 mm/1.ªh, PCR 4,8 mg/L. Glicemia 92 mg/</w:t>
      </w:r>
      <w:proofErr w:type="spellStart"/>
      <w:r>
        <w:t>dL</w:t>
      </w:r>
      <w:proofErr w:type="spellEnd"/>
      <w:r>
        <w:t>, ureia 34 mg/</w:t>
      </w:r>
      <w:proofErr w:type="spellStart"/>
      <w:r>
        <w:t>dL</w:t>
      </w:r>
      <w:proofErr w:type="spellEnd"/>
      <w:r>
        <w:t>, creatinina 0,78 mg/</w:t>
      </w:r>
      <w:proofErr w:type="spellStart"/>
      <w:r>
        <w:t>dL</w:t>
      </w:r>
      <w:proofErr w:type="spellEnd"/>
      <w:r>
        <w:t xml:space="preserve">, </w:t>
      </w:r>
      <w:proofErr w:type="spellStart"/>
      <w:r>
        <w:t>TFGe</w:t>
      </w:r>
      <w:proofErr w:type="spellEnd"/>
      <w:r>
        <w:t xml:space="preserve"> 88 </w:t>
      </w:r>
      <w:proofErr w:type="spellStart"/>
      <w:r>
        <w:t>mL</w:t>
      </w:r>
      <w:proofErr w:type="spellEnd"/>
      <w:r>
        <w:t xml:space="preserve">/min/1,73m2. Na 139 </w:t>
      </w:r>
      <w:proofErr w:type="spellStart"/>
      <w:r>
        <w:t>mmol</w:t>
      </w:r>
      <w:proofErr w:type="spellEnd"/>
      <w:r>
        <w:t xml:space="preserve">/L, K 4,1 </w:t>
      </w:r>
      <w:proofErr w:type="spellStart"/>
      <w:r>
        <w:t>mmol</w:t>
      </w:r>
      <w:proofErr w:type="spellEnd"/>
      <w:r>
        <w:t xml:space="preserve">/L, Cl 102 </w:t>
      </w:r>
      <w:proofErr w:type="spellStart"/>
      <w:r>
        <w:t>mmol</w:t>
      </w:r>
      <w:proofErr w:type="spellEnd"/>
      <w:r>
        <w:t>/L, Ca 9,3 mg/</w:t>
      </w:r>
      <w:proofErr w:type="spellStart"/>
      <w:r>
        <w:t>dL</w:t>
      </w:r>
      <w:proofErr w:type="spellEnd"/>
      <w:r>
        <w:t>, P 3,5 mg/</w:t>
      </w:r>
      <w:proofErr w:type="spellStart"/>
      <w:r>
        <w:t>dL</w:t>
      </w:r>
      <w:proofErr w:type="spellEnd"/>
      <w:r>
        <w:t>, Mg 1,9 mg/</w:t>
      </w:r>
      <w:proofErr w:type="spellStart"/>
      <w:r>
        <w:t>dL</w:t>
      </w:r>
      <w:proofErr w:type="spellEnd"/>
      <w:r>
        <w:t>. AST 21 U/L, ALT 19 U/L, GGT 24 U/L, FA 82 U/L, bilirrubina total 0,5 mg/</w:t>
      </w:r>
      <w:proofErr w:type="spellStart"/>
      <w:r>
        <w:t>dL</w:t>
      </w:r>
      <w:proofErr w:type="spellEnd"/>
      <w:r>
        <w:t>, albumina 4,2 g/</w:t>
      </w:r>
      <w:proofErr w:type="spellStart"/>
      <w:r>
        <w:t>dL</w:t>
      </w:r>
      <w:proofErr w:type="spellEnd"/>
      <w:r>
        <w:t>. Col-T 174 mg/</w:t>
      </w:r>
      <w:proofErr w:type="spellStart"/>
      <w:r>
        <w:t>dL</w:t>
      </w:r>
      <w:proofErr w:type="spellEnd"/>
      <w:r>
        <w:t>, LDL 91 mg/</w:t>
      </w:r>
      <w:proofErr w:type="spellStart"/>
      <w:r>
        <w:t>dL</w:t>
      </w:r>
      <w:proofErr w:type="spellEnd"/>
      <w:r>
        <w:t>, HDL 58 mg/</w:t>
      </w:r>
      <w:proofErr w:type="spellStart"/>
      <w:r>
        <w:t>dL</w:t>
      </w:r>
      <w:proofErr w:type="spellEnd"/>
      <w:r>
        <w:t>, TG 126 mg/</w:t>
      </w:r>
      <w:proofErr w:type="spellStart"/>
      <w:r>
        <w:t>dL</w:t>
      </w:r>
      <w:proofErr w:type="spellEnd"/>
      <w:r>
        <w:t xml:space="preserve">. TSH 1,84 </w:t>
      </w:r>
      <w:proofErr w:type="spellStart"/>
      <w:r>
        <w:t>mUI</w:t>
      </w:r>
      <w:proofErr w:type="spellEnd"/>
      <w:r>
        <w:t xml:space="preserve">/L, T4L 1,18 </w:t>
      </w:r>
      <w:proofErr w:type="spellStart"/>
      <w:r>
        <w:lastRenderedPageBreak/>
        <w:t>ng</w:t>
      </w:r>
      <w:proofErr w:type="spellEnd"/>
      <w:r>
        <w:t>/</w:t>
      </w:r>
      <w:proofErr w:type="spellStart"/>
      <w:r>
        <w:t>dL</w:t>
      </w:r>
      <w:proofErr w:type="spellEnd"/>
      <w:r>
        <w:t xml:space="preserve">. Vitamina D 34 </w:t>
      </w:r>
      <w:proofErr w:type="spellStart"/>
      <w:r>
        <w:t>ng</w:t>
      </w:r>
      <w:proofErr w:type="spellEnd"/>
      <w:r>
        <w:t>/</w:t>
      </w:r>
      <w:proofErr w:type="spellStart"/>
      <w:r>
        <w:t>mL</w:t>
      </w:r>
      <w:proofErr w:type="spellEnd"/>
      <w:r>
        <w:t xml:space="preserve">. Sem </w:t>
      </w:r>
      <w:proofErr w:type="spellStart"/>
      <w:r>
        <w:t>citopenias</w:t>
      </w:r>
      <w:proofErr w:type="spellEnd"/>
      <w:r>
        <w:t xml:space="preserve"> ou citólise sob MTX; função renal e </w:t>
      </w:r>
      <w:proofErr w:type="spellStart"/>
      <w:r>
        <w:t>ionograma</w:t>
      </w:r>
      <w:proofErr w:type="spellEnd"/>
      <w:r>
        <w:t xml:space="preserve"> estáveis sob IEC/diurético.</w:t>
      </w:r>
    </w:p>
    <w:p w14:paraId="3BC37B2E" w14:textId="77777777" w:rsidR="00A813AC" w:rsidRDefault="00A813AC" w:rsidP="00A813AC">
      <w:pPr>
        <w:jc w:val="both"/>
      </w:pPr>
      <w:r>
        <w:t xml:space="preserve">Revista DMO 02/2026: coluna lombar L1-L4 T-score -2,6, colo femoral T-score -2,5, compatível com osteoporose, com agravamento face ao estudo anterior que documentava osteopenia femoral T-score -1,8. Sem história de </w:t>
      </w:r>
      <w:proofErr w:type="spellStart"/>
      <w:r>
        <w:t>fractura</w:t>
      </w:r>
      <w:proofErr w:type="spellEnd"/>
      <w:r>
        <w:t xml:space="preserve"> de fragilidade, dorsalgia aguda ou redução </w:t>
      </w:r>
      <w:proofErr w:type="spellStart"/>
      <w:r>
        <w:t>estatural</w:t>
      </w:r>
      <w:proofErr w:type="spellEnd"/>
      <w:r>
        <w:t xml:space="preserve"> referida. Mantém indicação para </w:t>
      </w:r>
      <w:proofErr w:type="spellStart"/>
      <w:r>
        <w:t>alendronato</w:t>
      </w:r>
      <w:proofErr w:type="spellEnd"/>
      <w:r>
        <w:t xml:space="preserve">, vitamina D e medidas de prevenção de queda; reavaliar tolerância digestiva dada hérnia </w:t>
      </w:r>
      <w:proofErr w:type="spellStart"/>
      <w:r>
        <w:t>hiatal</w:t>
      </w:r>
      <w:proofErr w:type="spellEnd"/>
      <w:r>
        <w:t xml:space="preserve">/esofagite. EDA 12/2025 com hérnia </w:t>
      </w:r>
      <w:proofErr w:type="spellStart"/>
      <w:r>
        <w:t>hiatal</w:t>
      </w:r>
      <w:proofErr w:type="spellEnd"/>
      <w:r>
        <w:t xml:space="preserve"> por deslizamento, esofagite distal ligeira, sem úlcera, estenose ou lesão suspeita; mantém indicação para seguimento em Gastrenterologia. Ecografia cervical prévia com nódulo tiroideu sólido-</w:t>
      </w:r>
      <w:proofErr w:type="spellStart"/>
      <w:r>
        <w:t>subcentimétrico</w:t>
      </w:r>
      <w:proofErr w:type="spellEnd"/>
      <w:r>
        <w:t xml:space="preserve"> de 8 mm, contornos regulares, sem microcalcificações ou adenopatias cervicais, padrão benigno; sem critério ecográfico </w:t>
      </w:r>
      <w:proofErr w:type="spellStart"/>
      <w:r>
        <w:t>actual</w:t>
      </w:r>
      <w:proofErr w:type="spellEnd"/>
      <w:r>
        <w:t xml:space="preserve"> para PAAF. Ecografia abdominal antiga com quisto renal simples cortical esquerdo 15 mm, paredes finas, sem septos ou dilatação </w:t>
      </w:r>
      <w:proofErr w:type="spellStart"/>
      <w:r>
        <w:t>pielocalicial</w:t>
      </w:r>
      <w:proofErr w:type="spellEnd"/>
      <w:r>
        <w:t>; sem indicação para vigilância dirigida.</w:t>
      </w:r>
    </w:p>
    <w:p w14:paraId="637066AF" w14:textId="623FB23B" w:rsidR="00A813AC" w:rsidRDefault="00A813AC" w:rsidP="00A813AC">
      <w:pPr>
        <w:jc w:val="both"/>
      </w:pPr>
      <w:r>
        <w:t xml:space="preserve">Manter </w:t>
      </w:r>
      <w:proofErr w:type="spellStart"/>
      <w:r>
        <w:t>levetiracetam</w:t>
      </w:r>
      <w:proofErr w:type="spellEnd"/>
      <w:r>
        <w:t xml:space="preserve">, seguimento Neurologia, vigilância de recorrência crítica. Manter MTX/ácido fólico e </w:t>
      </w:r>
      <w:proofErr w:type="spellStart"/>
      <w:r>
        <w:t>prednisolona</w:t>
      </w:r>
      <w:proofErr w:type="spellEnd"/>
      <w:r>
        <w:t xml:space="preserve"> 5 mg, articulação com Reumatologia visando redução progressiva de </w:t>
      </w:r>
      <w:proofErr w:type="spellStart"/>
      <w:r>
        <w:t>corticóide</w:t>
      </w:r>
      <w:proofErr w:type="spellEnd"/>
      <w:r>
        <w:t xml:space="preserve"> se </w:t>
      </w:r>
      <w:proofErr w:type="spellStart"/>
      <w:r>
        <w:t>actividade</w:t>
      </w:r>
      <w:proofErr w:type="spellEnd"/>
      <w:r>
        <w:t xml:space="preserve"> o permitir; hemograma, </w:t>
      </w:r>
      <w:proofErr w:type="spellStart"/>
      <w:r>
        <w:t>transaminases</w:t>
      </w:r>
      <w:proofErr w:type="spellEnd"/>
      <w:r>
        <w:t xml:space="preserve">, creatinina, VS/PCR seriados. Suspender </w:t>
      </w:r>
      <w:proofErr w:type="spellStart"/>
      <w:r>
        <w:t>omeprazol</w:t>
      </w:r>
      <w:proofErr w:type="spellEnd"/>
      <w:r>
        <w:t xml:space="preserve">, manter apenas </w:t>
      </w:r>
      <w:proofErr w:type="spellStart"/>
      <w:r>
        <w:t>pantoprazol</w:t>
      </w:r>
      <w:proofErr w:type="spellEnd"/>
      <w:r>
        <w:t xml:space="preserve"> 40 mg id. Manter restante terapêutica. Reforçadas toma </w:t>
      </w:r>
      <w:proofErr w:type="spellStart"/>
      <w:r>
        <w:t>correcta</w:t>
      </w:r>
      <w:proofErr w:type="spellEnd"/>
      <w:r>
        <w:t xml:space="preserve"> de </w:t>
      </w:r>
      <w:proofErr w:type="spellStart"/>
      <w:r>
        <w:t>alendronato</w:t>
      </w:r>
      <w:proofErr w:type="spellEnd"/>
      <w:r>
        <w:t xml:space="preserve"> em jejum, água abundante e ortostatismo ≥30 min; suspender e contactar se disfagia/odinofagia. Vigilância anual TSH e ecografia tiroideia apenas se crescimento nodular/sintomas compressivos. Consulta MI 6 meses com analítica prévia; manter articulação Reumatologia, Neurologia, Gastrenterologia e MGF.</w:t>
      </w:r>
    </w:p>
    <w:p w14:paraId="60DD8C78" w14:textId="77777777" w:rsidR="00A813AC" w:rsidRDefault="00A813AC" w:rsidP="00A813AC">
      <w:pPr>
        <w:jc w:val="both"/>
      </w:pPr>
    </w:p>
    <w:p w14:paraId="68FD2C50" w14:textId="77777777" w:rsidR="00D0043C" w:rsidRDefault="00D0043C" w:rsidP="00A813AC">
      <w:pPr>
        <w:jc w:val="both"/>
      </w:pPr>
    </w:p>
    <w:p w14:paraId="525EB582" w14:textId="77777777" w:rsidR="00D0043C" w:rsidRDefault="00D0043C" w:rsidP="00A813AC">
      <w:pPr>
        <w:jc w:val="both"/>
      </w:pPr>
    </w:p>
    <w:p w14:paraId="65833AAF" w14:textId="77777777" w:rsidR="00D0043C" w:rsidRDefault="00D0043C" w:rsidP="00A813AC">
      <w:pPr>
        <w:jc w:val="both"/>
      </w:pPr>
    </w:p>
    <w:p w14:paraId="211AC3C2" w14:textId="77777777" w:rsidR="00D0043C" w:rsidRDefault="00D0043C" w:rsidP="00A813AC">
      <w:pPr>
        <w:jc w:val="both"/>
      </w:pPr>
    </w:p>
    <w:p w14:paraId="2D88DEB0" w14:textId="77777777" w:rsidR="00D0043C" w:rsidRDefault="00D0043C" w:rsidP="00A813AC">
      <w:pPr>
        <w:jc w:val="both"/>
      </w:pPr>
    </w:p>
    <w:sectPr w:rsidR="00D0043C">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D5B327" w14:textId="77777777" w:rsidR="00B7566A" w:rsidRDefault="00B7566A" w:rsidP="00932863">
      <w:pPr>
        <w:spacing w:after="0" w:line="240" w:lineRule="auto"/>
      </w:pPr>
      <w:r>
        <w:separator/>
      </w:r>
    </w:p>
  </w:endnote>
  <w:endnote w:type="continuationSeparator" w:id="0">
    <w:p w14:paraId="25309A0E" w14:textId="77777777" w:rsidR="00B7566A" w:rsidRDefault="00B7566A" w:rsidP="00932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772C5" w14:textId="77777777" w:rsidR="00932863" w:rsidRPr="00932863" w:rsidRDefault="00932863" w:rsidP="00932863">
    <w:pPr>
      <w:rPr>
        <w:sz w:val="16"/>
        <w:szCs w:val="16"/>
      </w:rPr>
    </w:pPr>
    <w:r w:rsidRPr="00932863">
      <w:rPr>
        <w:sz w:val="16"/>
        <w:szCs w:val="16"/>
      </w:rPr>
      <w:t xml:space="preserve">Processado por computador - </w:t>
    </w:r>
    <w:proofErr w:type="spellStart"/>
    <w:r w:rsidRPr="00932863">
      <w:rPr>
        <w:sz w:val="16"/>
        <w:szCs w:val="16"/>
      </w:rPr>
      <w:t>SClínico</w:t>
    </w:r>
    <w:proofErr w:type="spellEnd"/>
  </w:p>
  <w:p w14:paraId="3DB63D17" w14:textId="56546F8F" w:rsidR="00932863" w:rsidRPr="00932863" w:rsidRDefault="00932863" w:rsidP="00932863">
    <w:pPr>
      <w:rPr>
        <w:sz w:val="16"/>
        <w:szCs w:val="16"/>
      </w:rPr>
    </w:pPr>
    <w:r w:rsidRPr="00932863">
      <w:rPr>
        <w:sz w:val="16"/>
        <w:szCs w:val="16"/>
      </w:rPr>
      <w:t xml:space="preserve">                                                                    </w:t>
    </w:r>
    <w:proofErr w:type="spellStart"/>
    <w:r w:rsidRPr="00932863">
      <w:rPr>
        <w:sz w:val="16"/>
        <w:szCs w:val="16"/>
      </w:rPr>
      <w:t>Pag</w:t>
    </w:r>
    <w:proofErr w:type="spellEnd"/>
    <w:r w:rsidRPr="00932863">
      <w:rPr>
        <w:sz w:val="16"/>
        <w:szCs w:val="16"/>
      </w:rPr>
      <w:t>. 1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A78172" w14:textId="77777777" w:rsidR="00B7566A" w:rsidRDefault="00B7566A" w:rsidP="00932863">
      <w:pPr>
        <w:spacing w:after="0" w:line="240" w:lineRule="auto"/>
      </w:pPr>
      <w:r>
        <w:separator/>
      </w:r>
    </w:p>
  </w:footnote>
  <w:footnote w:type="continuationSeparator" w:id="0">
    <w:p w14:paraId="46FA8B36" w14:textId="77777777" w:rsidR="00B7566A" w:rsidRDefault="00B7566A" w:rsidP="00932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227C5" w14:textId="77777777" w:rsidR="00932863" w:rsidRDefault="00932863" w:rsidP="00932863">
    <w:r w:rsidRPr="00D0043C">
      <w:rPr>
        <w:b/>
        <w:bCs/>
        <w:noProof/>
      </w:rPr>
      <w:drawing>
        <wp:anchor distT="0" distB="0" distL="114300" distR="114300" simplePos="0" relativeHeight="251659264" behindDoc="1" locked="0" layoutInCell="1" allowOverlap="1" wp14:anchorId="617A536D" wp14:editId="2CDF6712">
          <wp:simplePos x="0" y="0"/>
          <wp:positionH relativeFrom="margin">
            <wp:align>left</wp:align>
          </wp:positionH>
          <wp:positionV relativeFrom="paragraph">
            <wp:posOffset>29</wp:posOffset>
          </wp:positionV>
          <wp:extent cx="2212975" cy="861060"/>
          <wp:effectExtent l="0" t="0" r="0" b="0"/>
          <wp:wrapTight wrapText="bothSides">
            <wp:wrapPolygon edited="0">
              <wp:start x="0" y="0"/>
              <wp:lineTo x="0" y="21027"/>
              <wp:lineTo x="21383" y="21027"/>
              <wp:lineTo x="21383" y="0"/>
              <wp:lineTo x="0" y="0"/>
            </wp:wrapPolygon>
          </wp:wrapTight>
          <wp:docPr id="4520538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3358" cy="8729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043C">
      <w:rPr>
        <w:b/>
        <w:bCs/>
      </w:rPr>
      <w:t>NOME COMPPLETO PACIENTE</w:t>
    </w:r>
    <w:r>
      <w:br/>
      <w:t xml:space="preserve">SEXO    </w:t>
    </w:r>
    <w:proofErr w:type="spellStart"/>
    <w:r>
      <w:t>Dta</w:t>
    </w:r>
    <w:proofErr w:type="spellEnd"/>
    <w:r>
      <w:t xml:space="preserve"> </w:t>
    </w:r>
    <w:proofErr w:type="spellStart"/>
    <w:r>
      <w:t>Nasc</w:t>
    </w:r>
    <w:proofErr w:type="spellEnd"/>
    <w:r>
      <w:t>: XXXX-XX-XX  (XX anos)   *XXXX*</w:t>
    </w:r>
    <w:r>
      <w:br/>
      <w:t>LOCALIDADE</w:t>
    </w:r>
    <w:r>
      <w:br/>
      <w:t>CÓDIGO POSTAL</w:t>
    </w:r>
  </w:p>
  <w:p w14:paraId="5ECC5F8B" w14:textId="77777777" w:rsidR="00932863" w:rsidRDefault="00932863" w:rsidP="00932863">
    <w:r>
      <w:t xml:space="preserve">  </w:t>
    </w:r>
    <w:r>
      <w:br/>
    </w:r>
    <w:r w:rsidRPr="00D0043C">
      <w:rPr>
        <w:b/>
        <w:bCs/>
        <w:sz w:val="36"/>
        <w:szCs w:val="36"/>
      </w:rPr>
      <w:t>Diário Clínico</w:t>
    </w:r>
    <w:r>
      <w:t xml:space="preserve"> </w:t>
    </w:r>
    <w:r>
      <w:br/>
    </w:r>
    <w:r w:rsidRPr="00D0043C">
      <w:rPr>
        <w:b/>
        <w:bCs/>
      </w:rPr>
      <w:t>Consulta Externa</w:t>
    </w:r>
  </w:p>
  <w:p w14:paraId="57FAAAA9" w14:textId="77777777" w:rsidR="00932863" w:rsidRDefault="0093286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3C"/>
    <w:rsid w:val="002B374D"/>
    <w:rsid w:val="002E0E78"/>
    <w:rsid w:val="00701136"/>
    <w:rsid w:val="00877213"/>
    <w:rsid w:val="008A7935"/>
    <w:rsid w:val="00932863"/>
    <w:rsid w:val="009C08BD"/>
    <w:rsid w:val="00A04DA5"/>
    <w:rsid w:val="00A813AC"/>
    <w:rsid w:val="00AB6E50"/>
    <w:rsid w:val="00B71085"/>
    <w:rsid w:val="00B7566A"/>
    <w:rsid w:val="00C05514"/>
    <w:rsid w:val="00D0043C"/>
    <w:rsid w:val="00DD592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6482"/>
  <w15:chartTrackingRefBased/>
  <w15:docId w15:val="{A453D87B-4185-442F-8758-41B29B99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E78"/>
  </w:style>
  <w:style w:type="paragraph" w:styleId="Ttulo1">
    <w:name w:val="heading 1"/>
    <w:basedOn w:val="Normal"/>
    <w:next w:val="Normal"/>
    <w:link w:val="Ttulo1Carter"/>
    <w:uiPriority w:val="9"/>
    <w:qFormat/>
    <w:rsid w:val="00D0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0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004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004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004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004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004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004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0043C"/>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0043C"/>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0043C"/>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0043C"/>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0043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0043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0043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0043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0043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0043C"/>
    <w:rPr>
      <w:rFonts w:eastAsiaTheme="majorEastAsia" w:cstheme="majorBidi"/>
      <w:color w:val="272727" w:themeColor="text1" w:themeTint="D8"/>
    </w:rPr>
  </w:style>
  <w:style w:type="paragraph" w:styleId="Ttulo">
    <w:name w:val="Title"/>
    <w:basedOn w:val="Normal"/>
    <w:next w:val="Normal"/>
    <w:link w:val="TtuloCarter"/>
    <w:uiPriority w:val="10"/>
    <w:qFormat/>
    <w:rsid w:val="00D0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004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0043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0043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0043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0043C"/>
    <w:rPr>
      <w:i/>
      <w:iCs/>
      <w:color w:val="404040" w:themeColor="text1" w:themeTint="BF"/>
    </w:rPr>
  </w:style>
  <w:style w:type="paragraph" w:styleId="PargrafodaLista">
    <w:name w:val="List Paragraph"/>
    <w:basedOn w:val="Normal"/>
    <w:uiPriority w:val="34"/>
    <w:qFormat/>
    <w:rsid w:val="00D0043C"/>
    <w:pPr>
      <w:ind w:left="720"/>
      <w:contextualSpacing/>
    </w:pPr>
  </w:style>
  <w:style w:type="character" w:styleId="nfaseIntensa">
    <w:name w:val="Intense Emphasis"/>
    <w:basedOn w:val="Tipodeletrapredefinidodopargrafo"/>
    <w:uiPriority w:val="21"/>
    <w:qFormat/>
    <w:rsid w:val="00D0043C"/>
    <w:rPr>
      <w:i/>
      <w:iCs/>
      <w:color w:val="0F4761" w:themeColor="accent1" w:themeShade="BF"/>
    </w:rPr>
  </w:style>
  <w:style w:type="paragraph" w:styleId="CitaoIntensa">
    <w:name w:val="Intense Quote"/>
    <w:basedOn w:val="Normal"/>
    <w:next w:val="Normal"/>
    <w:link w:val="CitaoIntensaCarter"/>
    <w:uiPriority w:val="30"/>
    <w:qFormat/>
    <w:rsid w:val="00D0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0043C"/>
    <w:rPr>
      <w:i/>
      <w:iCs/>
      <w:color w:val="0F4761" w:themeColor="accent1" w:themeShade="BF"/>
    </w:rPr>
  </w:style>
  <w:style w:type="character" w:styleId="RefernciaIntensa">
    <w:name w:val="Intense Reference"/>
    <w:basedOn w:val="Tipodeletrapredefinidodopargrafo"/>
    <w:uiPriority w:val="32"/>
    <w:qFormat/>
    <w:rsid w:val="00D0043C"/>
    <w:rPr>
      <w:b/>
      <w:bCs/>
      <w:smallCaps/>
      <w:color w:val="0F4761" w:themeColor="accent1" w:themeShade="BF"/>
      <w:spacing w:val="5"/>
    </w:rPr>
  </w:style>
  <w:style w:type="paragraph" w:styleId="Cabealho">
    <w:name w:val="header"/>
    <w:basedOn w:val="Normal"/>
    <w:link w:val="CabealhoCarter"/>
    <w:uiPriority w:val="99"/>
    <w:unhideWhenUsed/>
    <w:rsid w:val="0093286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32863"/>
  </w:style>
  <w:style w:type="paragraph" w:styleId="Rodap">
    <w:name w:val="footer"/>
    <w:basedOn w:val="Normal"/>
    <w:link w:val="RodapCarter"/>
    <w:uiPriority w:val="99"/>
    <w:unhideWhenUsed/>
    <w:rsid w:val="0093286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32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4786</Words>
  <Characters>25847</Characters>
  <Application>Microsoft Office Word</Application>
  <DocSecurity>0</DocSecurity>
  <Lines>215</Lines>
  <Paragraphs>61</Paragraphs>
  <ScaleCrop>false</ScaleCrop>
  <Company/>
  <LinksUpToDate>false</LinksUpToDate>
  <CharactersWithSpaces>30572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Filipe Rodrigues Dos Santos</dc:creator>
  <cp:keywords/>
  <dc:description/>
  <cp:lastModifiedBy>Diogo Filipe Rodrigues Dos Santos</cp:lastModifiedBy>
  <cp:revision>4</cp:revision>
  <dcterms:created xsi:type="dcterms:W3CDTF">2026-08-19T12:51:00Z</dcterms:created>
  <dcterms:modified xsi:type="dcterms:W3CDTF">2026-08-19T14:31:00Z</dcterms:modified>
</cp:coreProperties>
</file>