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106EC" w:rsidRDefault="002549F3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066">
        <w:rPr>
          <w:rFonts w:ascii="Times New Roman" w:hAnsi="Times New Roman" w:cs="Times New Roman"/>
          <w:b/>
          <w:sz w:val="48"/>
          <w:szCs w:val="48"/>
        </w:rPr>
        <w:t>Oshi</w:t>
      </w: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Default="002549F3" w:rsidP="00561066">
      <w:pPr>
        <w:jc w:val="center"/>
        <w:rPr>
          <w:rFonts w:ascii="Times New Roman" w:hAnsi="Times New Roman" w:cs="Times New Roman"/>
          <w:sz w:val="28"/>
        </w:rPr>
      </w:pPr>
      <w:r w:rsidRPr="00561066">
        <w:rPr>
          <w:rFonts w:ascii="Times New Roman" w:hAnsi="Times New Roman" w:cs="Times New Roman"/>
          <w:sz w:val="28"/>
        </w:rPr>
        <w:t>Relatório Intercalar</w:t>
      </w: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Pr="00561066" w:rsidRDefault="00561066" w:rsidP="00561066">
      <w:pPr>
        <w:jc w:val="center"/>
        <w:rPr>
          <w:rFonts w:ascii="Times New Roman" w:hAnsi="Times New Roman" w:cs="Times New Roman"/>
        </w:rPr>
      </w:pPr>
      <w:r w:rsidRPr="00561066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1873483"/>
            <wp:effectExtent l="0" t="0" r="0" b="0"/>
            <wp:docPr id="3" name="Imagem 3" descr="http://www.junifeup.pt/wp-content/uploads/2016/01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ifeup.pt/wp-content/uploads/2016/01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66" w:rsidRDefault="00561066">
      <w:pPr>
        <w:rPr>
          <w:rFonts w:ascii="Times New Roman" w:hAnsi="Times New Roman" w:cs="Times New Roman"/>
        </w:rPr>
      </w:pPr>
    </w:p>
    <w:p w:rsidR="00561066" w:rsidRPr="00561066" w:rsidRDefault="00561066">
      <w:pPr>
        <w:rPr>
          <w:rFonts w:ascii="Times New Roman" w:hAnsi="Times New Roman" w:cs="Times New Roman"/>
          <w:sz w:val="24"/>
        </w:rPr>
      </w:pPr>
    </w:p>
    <w:p w:rsidR="002549F3" w:rsidRPr="00561066" w:rsidRDefault="002549F3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Mestrado Integrado em Engenharia Informática e Computação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b/>
          <w:sz w:val="24"/>
        </w:rPr>
      </w:pPr>
      <w:r w:rsidRPr="00561066">
        <w:rPr>
          <w:rFonts w:ascii="Times New Roman" w:hAnsi="Times New Roman" w:cs="Times New Roman"/>
          <w:b/>
          <w:sz w:val="24"/>
        </w:rPr>
        <w:t>Programação em Lógica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Grupo: Oshi_3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Marques</w:t>
      </w:r>
      <w:r>
        <w:rPr>
          <w:rFonts w:ascii="Times New Roman" w:hAnsi="Times New Roman" w:cs="Times New Roman"/>
          <w:sz w:val="24"/>
        </w:rPr>
        <w:tab/>
      </w:r>
      <w:r w:rsidR="00FC0FCB" w:rsidRPr="00561066">
        <w:rPr>
          <w:rFonts w:ascii="Times New Roman" w:hAnsi="Times New Roman" w:cs="Times New Roman"/>
          <w:sz w:val="24"/>
        </w:rPr>
        <w:t>up201405781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 xml:space="preserve">Diogo Silva </w:t>
      </w:r>
      <w:r w:rsidRPr="00561066">
        <w:rPr>
          <w:rFonts w:ascii="Times New Roman" w:hAnsi="Times New Roman" w:cs="Times New Roman"/>
          <w:sz w:val="24"/>
        </w:rPr>
        <w:tab/>
      </w:r>
      <w:r w:rsidRPr="00561066">
        <w:rPr>
          <w:rFonts w:ascii="Times New Roman" w:hAnsi="Times New Roman" w:cs="Times New Roman"/>
          <w:sz w:val="24"/>
        </w:rPr>
        <w:tab/>
        <w:t>up2014</w:t>
      </w:r>
      <w:r w:rsidR="007C2E3F" w:rsidRPr="00561066">
        <w:rPr>
          <w:rFonts w:ascii="Times New Roman" w:hAnsi="Times New Roman" w:cs="Times New Roman"/>
          <w:sz w:val="24"/>
        </w:rPr>
        <w:t>05742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Faculdade de Engenharia da Universidade do Porto Rua Roberto Frias, sn, 4200-465 Porto, Portugal</w:t>
      </w:r>
    </w:p>
    <w:p w:rsidR="005905D2" w:rsidRDefault="005905D2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905D2" w:rsidRPr="00561066" w:rsidRDefault="005905D2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16 de Outubro de 2016</w:t>
      </w:r>
    </w:p>
    <w:p w:rsidR="005905D2" w:rsidRDefault="005905D2" w:rsidP="00561066">
      <w:pPr>
        <w:jc w:val="center"/>
      </w:pPr>
    </w:p>
    <w:p w:rsidR="005905D2" w:rsidRDefault="005905D2"/>
    <w:p w:rsidR="005905D2" w:rsidRDefault="005905D2"/>
    <w:p w:rsidR="005905D2" w:rsidRDefault="005905D2"/>
    <w:p w:rsidR="005905D2" w:rsidRDefault="005905D2"/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5905D2" w:rsidP="0056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lastRenderedPageBreak/>
        <w:t>Oshi</w:t>
      </w:r>
      <w:r w:rsidR="00561066" w:rsidRPr="00561066">
        <w:rPr>
          <w:rFonts w:ascii="Times New Roman" w:hAnsi="Times New Roman" w:cs="Times New Roman"/>
          <w:b/>
          <w:sz w:val="24"/>
          <w:szCs w:val="24"/>
        </w:rPr>
        <w:t>,</w:t>
      </w:r>
      <w:r w:rsidRPr="00561066">
        <w:rPr>
          <w:rFonts w:ascii="Times New Roman" w:hAnsi="Times New Roman" w:cs="Times New Roman"/>
          <w:b/>
          <w:sz w:val="24"/>
          <w:szCs w:val="24"/>
        </w:rPr>
        <w:t xml:space="preserve"> o jogo</w:t>
      </w:r>
    </w:p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661520" w:rsidP="005610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Oshi é um jogo Japonês inspirado numa lenda cujo significado do nome se traduz para algo como “Empurrar”. Foi agora convertido para um jogo de tabuleiro para dois jogadores publicado pela “Abysse Corp.” e “Wizkids”. É um jogo de pensamento estratégico cuja duração média é de 15 a 20 minutos.</w:t>
      </w:r>
    </w:p>
    <w:p w:rsidR="00661520" w:rsidRPr="00561066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Pr="00561066" w:rsidRDefault="00661520" w:rsidP="0056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661520" w:rsidRPr="00561066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Default="00661520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jogo desenrola-se através de um duelo entre dois jogadores moderado por um sistema de pontos, assim que um jogador empurrar o correspondente a 7 pontos</w:t>
      </w:r>
      <w:r w:rsidR="00CE77FE" w:rsidRPr="00561066">
        <w:rPr>
          <w:rFonts w:ascii="Times New Roman" w:hAnsi="Times New Roman" w:cs="Times New Roman"/>
          <w:sz w:val="24"/>
          <w:szCs w:val="24"/>
        </w:rPr>
        <w:t xml:space="preserve"> (no valor das peças á frente descrito)</w:t>
      </w:r>
      <w:r w:rsidRPr="00561066">
        <w:rPr>
          <w:rFonts w:ascii="Times New Roman" w:hAnsi="Times New Roman" w:cs="Times New Roman"/>
          <w:sz w:val="24"/>
          <w:szCs w:val="24"/>
        </w:rPr>
        <w:t xml:space="preserve"> do adversário para fora do tabuleiro este será o vencedor, desta forma nunca haverá empates. </w:t>
      </w: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D066B" w:rsidRPr="00561066" w:rsidRDefault="007D066B">
      <w:pPr>
        <w:rPr>
          <w:rFonts w:ascii="Times New Roman" w:hAnsi="Times New Roman" w:cs="Times New Roman"/>
          <w:sz w:val="24"/>
          <w:szCs w:val="24"/>
        </w:rPr>
      </w:pPr>
    </w:p>
    <w:p w:rsidR="007D066B" w:rsidRPr="00561066" w:rsidRDefault="007D066B" w:rsidP="0056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t>O tabuleiro e as peças</w:t>
      </w:r>
    </w:p>
    <w:p w:rsidR="007D066B" w:rsidRPr="00561066" w:rsidRDefault="007D066B">
      <w:pPr>
        <w:rPr>
          <w:rFonts w:ascii="Times New Roman" w:hAnsi="Times New Roman" w:cs="Times New Roman"/>
          <w:sz w:val="24"/>
          <w:szCs w:val="24"/>
        </w:rPr>
      </w:pPr>
    </w:p>
    <w:p w:rsidR="00DD1721" w:rsidRPr="00561066" w:rsidRDefault="00DD1721">
      <w:pPr>
        <w:rPr>
          <w:rFonts w:ascii="Times New Roman" w:hAnsi="Times New Roman" w:cs="Times New Roman"/>
          <w:sz w:val="24"/>
          <w:szCs w:val="24"/>
        </w:rPr>
      </w:pPr>
    </w:p>
    <w:p w:rsidR="007D066B" w:rsidRDefault="00645B49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1AF9" wp14:editId="6E38A12A">
                <wp:simplePos x="0" y="0"/>
                <wp:positionH relativeFrom="column">
                  <wp:posOffset>0</wp:posOffset>
                </wp:positionH>
                <wp:positionV relativeFrom="paragraph">
                  <wp:posOffset>1904365</wp:posOffset>
                </wp:positionV>
                <wp:extent cx="1981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960A19" w:rsidRDefault="00645B49" w:rsidP="00645B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81F1A">
                              <w:fldChar w:fldCharType="begin"/>
                            </w:r>
                            <w:r w:rsidR="00781F1A">
                              <w:instrText xml:space="preserve"> SEQ Figura \* ARABIC </w:instrText>
                            </w:r>
                            <w:r w:rsidR="00781F1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81F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Embalagem e tabuleiro de Oshi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51AF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49.95pt;width:15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" stroked="f">
                <v:textbox style="mso-fit-shape-to-text:t" inset="0,0,0,0">
                  <w:txbxContent>
                    <w:p w:rsidR="00645B49" w:rsidRPr="00960A19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Embalagem e tabuleiro de Oshi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61066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310FEE9A" wp14:editId="4B4165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392" y="21444"/>
                <wp:lineTo x="21392" y="0"/>
                <wp:lineTo x="0" y="0"/>
              </wp:wrapPolygon>
            </wp:wrapThrough>
            <wp:docPr id="4" name="Imagem 4" descr="C:\Users\almeida\Pictures\pic538952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eida\Pictures\pic538952_l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6B" w:rsidRPr="00561066">
        <w:rPr>
          <w:rFonts w:ascii="Times New Roman" w:hAnsi="Times New Roman" w:cs="Times New Roman"/>
          <w:sz w:val="24"/>
          <w:szCs w:val="24"/>
        </w:rPr>
        <w:t xml:space="preserve">O jogo é constituído por um tabuleiro </w:t>
      </w:r>
      <w:r w:rsidR="00F57BA4" w:rsidRPr="00561066">
        <w:rPr>
          <w:rFonts w:ascii="Times New Roman" w:hAnsi="Times New Roman" w:cs="Times New Roman"/>
          <w:sz w:val="24"/>
          <w:szCs w:val="24"/>
        </w:rPr>
        <w:t>9x9 e 16 peças, 8 controladas por cada jogador de cores vermelha e branca.</w:t>
      </w: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CE77FE" w:rsidRPr="00561066" w:rsidRDefault="00CE77FE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Existem três tipos de peças, sendo que todas adotam a forma de uma habitação clássica japonesa existem 4 peças de um andar, 2 peças de dois andares e 2 peças de três andares. A sua mobilidade e valor </w:t>
      </w:r>
      <w:r w:rsidR="00DD1721" w:rsidRPr="00561066">
        <w:rPr>
          <w:rFonts w:ascii="Times New Roman" w:hAnsi="Times New Roman" w:cs="Times New Roman"/>
          <w:sz w:val="24"/>
          <w:szCs w:val="24"/>
        </w:rPr>
        <w:t xml:space="preserve">pontual </w:t>
      </w:r>
      <w:r w:rsidRPr="00561066">
        <w:rPr>
          <w:rFonts w:ascii="Times New Roman" w:hAnsi="Times New Roman" w:cs="Times New Roman"/>
          <w:sz w:val="24"/>
          <w:szCs w:val="24"/>
        </w:rPr>
        <w:t>estão d</w:t>
      </w:r>
      <w:r w:rsidR="00DD1721" w:rsidRPr="00561066">
        <w:rPr>
          <w:rFonts w:ascii="Times New Roman" w:hAnsi="Times New Roman" w:cs="Times New Roman"/>
          <w:sz w:val="24"/>
          <w:szCs w:val="24"/>
        </w:rPr>
        <w:t>iretamente relacionados com este fator.</w:t>
      </w:r>
    </w:p>
    <w:p w:rsidR="00DD1721" w:rsidRPr="00561066" w:rsidRDefault="00DD1721">
      <w:pPr>
        <w:rPr>
          <w:rFonts w:ascii="Times New Roman" w:hAnsi="Times New Roman" w:cs="Times New Roman"/>
          <w:sz w:val="24"/>
          <w:szCs w:val="24"/>
        </w:rPr>
      </w:pPr>
    </w:p>
    <w:p w:rsidR="00DD1721" w:rsidRDefault="00DD1721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DD1721" w:rsidRPr="00645B49" w:rsidRDefault="00DD1721" w:rsidP="00645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45B49">
        <w:rPr>
          <w:rFonts w:ascii="Times New Roman" w:hAnsi="Times New Roman" w:cs="Times New Roman"/>
          <w:b/>
          <w:sz w:val="24"/>
          <w:szCs w:val="24"/>
        </w:rPr>
        <w:t>Regras</w:t>
      </w:r>
    </w:p>
    <w:p w:rsidR="00DD1721" w:rsidRPr="00645B49" w:rsidRDefault="00DD1721">
      <w:pPr>
        <w:rPr>
          <w:rFonts w:ascii="Times New Roman" w:hAnsi="Times New Roman" w:cs="Times New Roman"/>
          <w:b/>
          <w:sz w:val="24"/>
          <w:szCs w:val="24"/>
        </w:rPr>
      </w:pPr>
    </w:p>
    <w:p w:rsidR="00DD1721" w:rsidRPr="00645B49" w:rsidRDefault="00645B49" w:rsidP="00645B4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="00DD1721" w:rsidRPr="00645B49">
        <w:rPr>
          <w:rFonts w:ascii="Times New Roman" w:hAnsi="Times New Roman" w:cs="Times New Roman"/>
          <w:b/>
          <w:sz w:val="24"/>
          <w:szCs w:val="24"/>
        </w:rPr>
        <w:t>Colocação das peças</w:t>
      </w:r>
    </w:p>
    <w:p w:rsidR="00DD1721" w:rsidRPr="00561066" w:rsidRDefault="00645B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5A139" wp14:editId="08970C42">
                <wp:simplePos x="0" y="0"/>
                <wp:positionH relativeFrom="column">
                  <wp:posOffset>3200400</wp:posOffset>
                </wp:positionH>
                <wp:positionV relativeFrom="paragraph">
                  <wp:posOffset>1903095</wp:posOffset>
                </wp:positionV>
                <wp:extent cx="219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1B063E" w:rsidRDefault="00645B49" w:rsidP="00645B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81F1A">
                              <w:fldChar w:fldCharType="begin"/>
                            </w:r>
                            <w:r w:rsidR="00781F1A">
                              <w:instrText xml:space="preserve"> SEQ Figura \* ARABIC </w:instrText>
                            </w:r>
                            <w:r w:rsidR="00781F1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781F1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Peças colocadas no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5A139" id="Caixa de texto 6" o:spid="_x0000_s1027" type="#_x0000_t202" style="position:absolute;margin-left:252pt;margin-top:149.85pt;width:1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" stroked="f">
                <v:textbox style="mso-fit-shape-to-text:t" inset="0,0,0,0">
                  <w:txbxContent>
                    <w:p w:rsidR="00645B49" w:rsidRPr="001B063E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 Peças colocadas no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45B49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15CAB66E" wp14:editId="1CC554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9964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326" y="21294"/>
                <wp:lineTo x="21326" y="0"/>
                <wp:lineTo x="0" y="0"/>
              </wp:wrapPolygon>
            </wp:wrapTight>
            <wp:docPr id="5" name="Imagem 5" descr="C:\Users\almeida\Pictures\pic538955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eida\Pictures\pic538955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D1721" w:rsidRPr="00561066" w:rsidRDefault="00DD1721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As peças de jogo são colocadas por cor respetivamente em lados opostos do tabuleiro, as duas </w:t>
      </w:r>
      <w:r w:rsidR="00754610" w:rsidRPr="00561066">
        <w:rPr>
          <w:rFonts w:ascii="Times New Roman" w:hAnsi="Times New Roman" w:cs="Times New Roman"/>
          <w:sz w:val="24"/>
          <w:szCs w:val="24"/>
        </w:rPr>
        <w:t>peças de 3 andares</w:t>
      </w:r>
      <w:r w:rsidRPr="00561066">
        <w:rPr>
          <w:rFonts w:ascii="Times New Roman" w:hAnsi="Times New Roman" w:cs="Times New Roman"/>
          <w:sz w:val="24"/>
          <w:szCs w:val="24"/>
        </w:rPr>
        <w:t xml:space="preserve"> nos cantos do tabuleiro, </w:t>
      </w:r>
      <w:r w:rsidR="00754610" w:rsidRPr="00561066">
        <w:rPr>
          <w:rFonts w:ascii="Times New Roman" w:hAnsi="Times New Roman" w:cs="Times New Roman"/>
          <w:sz w:val="24"/>
          <w:szCs w:val="24"/>
        </w:rPr>
        <w:t>os peças de 2 andares dispõem-se nas extremidades da formação uma linha á frente das peças de 3 andares e por fim as peças de 1 andar dispõem se em T invertido, no inferior centro do tabuleiro como podemos ver na imagem.</w:t>
      </w:r>
    </w:p>
    <w:p w:rsidR="00754610" w:rsidRPr="00561066" w:rsidRDefault="00754610">
      <w:pPr>
        <w:rPr>
          <w:rFonts w:ascii="Times New Roman" w:hAnsi="Times New Roman" w:cs="Times New Roman"/>
          <w:sz w:val="24"/>
          <w:szCs w:val="24"/>
        </w:rPr>
      </w:pPr>
    </w:p>
    <w:p w:rsidR="00754610" w:rsidRDefault="00754610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54610" w:rsidRPr="00645B49" w:rsidRDefault="00645B49" w:rsidP="00645B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754610" w:rsidRPr="00645B49">
        <w:rPr>
          <w:rFonts w:ascii="Times New Roman" w:hAnsi="Times New Roman" w:cs="Times New Roman"/>
          <w:b/>
          <w:sz w:val="24"/>
          <w:szCs w:val="24"/>
        </w:rPr>
        <w:t>Início do jogo</w:t>
      </w:r>
    </w:p>
    <w:p w:rsidR="006811E6" w:rsidRPr="00561066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561066" w:rsidRDefault="006811E6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O jogo inicia-se com um dos jogadores escolhido aleatoriamente a fazer a primeira jogada, podendo mover qualquer </w:t>
      </w:r>
      <w:r w:rsidR="00953EE2" w:rsidRPr="00561066">
        <w:rPr>
          <w:rFonts w:ascii="Times New Roman" w:hAnsi="Times New Roman" w:cs="Times New Roman"/>
          <w:sz w:val="24"/>
          <w:szCs w:val="24"/>
        </w:rPr>
        <w:t>peça.</w:t>
      </w:r>
    </w:p>
    <w:p w:rsidR="006811E6" w:rsidRPr="00561066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645B49" w:rsidRDefault="00645B49" w:rsidP="00645B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EE2" w:rsidRPr="00645B49">
        <w:rPr>
          <w:rFonts w:ascii="Times New Roman" w:hAnsi="Times New Roman" w:cs="Times New Roman"/>
          <w:b/>
          <w:sz w:val="24"/>
          <w:szCs w:val="24"/>
        </w:rPr>
        <w:t>Jogadas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A cada turno um jogador pode efetuar três tipos de jogadas: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Movimento simples, quando uma peça se move até um numero de casas inferior ou igual ao numero de andares da mesma.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Empurrar, quando uma peça colide com outra peça e faz com que a outra se mova.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Empurrar para fora do tabuleiro, quando a colisão causa que uma ou mais peças caiam do tabuleiro obtendo os pontos respetivos. De notar que em certos casos este movimento pode também incluir a queda de uma peça amigável sendo assim os pontos deverão ser distribuídos de forma normal, atribuindo os pontos respetivos ao jogador no seu turno pela peça que empurrou e ao jogador que está a observar pela peça do seu opositor.</w:t>
      </w: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645B49" w:rsidRDefault="007C2E3F" w:rsidP="00645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45B49">
        <w:rPr>
          <w:rFonts w:ascii="Times New Roman" w:hAnsi="Times New Roman" w:cs="Times New Roman"/>
          <w:b/>
          <w:sz w:val="24"/>
          <w:szCs w:val="24"/>
        </w:rPr>
        <w:t>Estados de Jogo</w:t>
      </w: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 w:rsidP="00E50AC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A nível computacional o tabuleiro de jogo será representado por uma matriz, cujos</w:t>
      </w:r>
      <w:r w:rsidR="00AD5E28" w:rsidRPr="00561066">
        <w:rPr>
          <w:rFonts w:ascii="Times New Roman" w:hAnsi="Times New Roman" w:cs="Times New Roman"/>
          <w:sz w:val="24"/>
          <w:szCs w:val="24"/>
        </w:rPr>
        <w:t xml:space="preserve"> elementos são outras matrizes que representarão as peças em questão. Haverá</w:t>
      </w:r>
      <w:r w:rsidR="000D5D4E" w:rsidRPr="00561066">
        <w:rPr>
          <w:rFonts w:ascii="Times New Roman" w:hAnsi="Times New Roman" w:cs="Times New Roman"/>
          <w:sz w:val="24"/>
          <w:szCs w:val="24"/>
        </w:rPr>
        <w:t xml:space="preserve"> então três estados de jogo.</w:t>
      </w:r>
    </w:p>
    <w:p w:rsidR="000D5D4E" w:rsidRPr="00561066" w:rsidRDefault="000D5D4E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de</w:t>
      </w:r>
      <w:r w:rsidR="006D2609" w:rsidRPr="00561066">
        <w:rPr>
          <w:rFonts w:ascii="Times New Roman" w:hAnsi="Times New Roman" w:cs="Times New Roman"/>
          <w:sz w:val="24"/>
          <w:szCs w:val="24"/>
        </w:rPr>
        <w:t xml:space="preserve"> inicial, que consiste no tabuleiro sem</w:t>
      </w:r>
      <w:r w:rsidR="00C85CDF" w:rsidRPr="00561066">
        <w:rPr>
          <w:rFonts w:ascii="Times New Roman" w:hAnsi="Times New Roman" w:cs="Times New Roman"/>
          <w:sz w:val="24"/>
          <w:szCs w:val="24"/>
        </w:rPr>
        <w:t xml:space="preserve"> peças</w:t>
      </w:r>
      <w:r w:rsidR="003E3175" w:rsidRPr="00561066">
        <w:rPr>
          <w:rFonts w:ascii="Times New Roman" w:hAnsi="Times New Roman" w:cs="Times New Roman"/>
          <w:sz w:val="24"/>
          <w:szCs w:val="24"/>
        </w:rPr>
        <w:t xml:space="preserve"> *insert code*</w:t>
      </w:r>
    </w:p>
    <w:p w:rsidR="003E3175" w:rsidRPr="00561066" w:rsidRDefault="003E3175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de jogo inicial com as peças colocadas nas posições respetivas**</w:t>
      </w:r>
    </w:p>
    <w:p w:rsidR="003E3175" w:rsidRPr="00561066" w:rsidRDefault="003E3175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intermédio quando as peças já não estão na sua posição inicial</w:t>
      </w:r>
      <w:r w:rsidR="00583199" w:rsidRPr="00561066">
        <w:rPr>
          <w:rFonts w:ascii="Times New Roman" w:hAnsi="Times New Roman" w:cs="Times New Roman"/>
          <w:sz w:val="24"/>
          <w:szCs w:val="24"/>
        </w:rPr>
        <w:t xml:space="preserve"> e ocupam agora posições dependentes das jogadas efetuadas.**</w:t>
      </w:r>
    </w:p>
    <w:p w:rsidR="00583199" w:rsidRDefault="00583199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final quando peças equivalentes a 7 pontos já tenham sido empurradas para o exterior do tabuleiro</w:t>
      </w:r>
      <w:r>
        <w:rPr>
          <w:rFonts w:ascii="CMR10" w:hAnsi="CMR10" w:cs="CMR10"/>
          <w:sz w:val="20"/>
          <w:szCs w:val="20"/>
        </w:rPr>
        <w:t>**</w:t>
      </w:r>
    </w:p>
    <w:p w:rsidR="00E50ACF" w:rsidRDefault="00E50A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FB22CF" w:rsidRDefault="00FB22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E50ACF" w:rsidRDefault="00E50ACF" w:rsidP="00AD5E2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E50ACF" w:rsidRPr="00E50ACF" w:rsidRDefault="00E50ACF" w:rsidP="00E50AC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50ACF">
        <w:rPr>
          <w:rFonts w:ascii="Times New Roman" w:hAnsi="Times New Roman" w:cs="Times New Roman"/>
          <w:b/>
          <w:sz w:val="24"/>
          <w:szCs w:val="20"/>
        </w:rPr>
        <w:lastRenderedPageBreak/>
        <w:t>Movimentos</w:t>
      </w:r>
      <w:r w:rsidRPr="00E50ACF">
        <w:rPr>
          <w:rFonts w:ascii="Times New Roman" w:hAnsi="Times New Roman" w:cs="Times New Roman"/>
          <w:b/>
          <w:sz w:val="20"/>
          <w:szCs w:val="20"/>
        </w:rPr>
        <w:br/>
      </w:r>
    </w:p>
    <w:p w:rsidR="00E50ACF" w:rsidRDefault="00E50ACF" w:rsidP="00E50A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2D7CE1" w:rsidRDefault="00122FB4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122FB4">
        <w:rPr>
          <w:rFonts w:ascii="Times New Roman" w:hAnsi="Times New Roman" w:cs="Times New Roman"/>
          <w:sz w:val="24"/>
          <w:szCs w:val="20"/>
        </w:rPr>
        <w:t>Depois de colocadas as peças nas posições iniciais</w:t>
      </w:r>
      <w:r>
        <w:rPr>
          <w:rFonts w:ascii="Times New Roman" w:hAnsi="Times New Roman" w:cs="Times New Roman"/>
          <w:sz w:val="24"/>
          <w:szCs w:val="20"/>
        </w:rPr>
        <w:t xml:space="preserve"> em conformidade com as regras do jogo</w:t>
      </w:r>
      <w:r w:rsidR="002D7CE1">
        <w:rPr>
          <w:rFonts w:ascii="Times New Roman" w:hAnsi="Times New Roman" w:cs="Times New Roman"/>
          <w:sz w:val="24"/>
          <w:szCs w:val="20"/>
        </w:rPr>
        <w:t>, e selecionado o jogador que irá iniciar os movimentos podem se executar de acordo com a seguinte sintaxe:</w:t>
      </w:r>
    </w:p>
    <w:p w:rsidR="002D7CE1" w:rsidRDefault="002D7CE1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674A3" w:rsidRDefault="002D7CE1" w:rsidP="00FB22C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  <w:lang w:val="en-GB"/>
        </w:rPr>
      </w:pPr>
      <w:r w:rsidRPr="00F674A3">
        <w:rPr>
          <w:rFonts w:ascii="Times New Roman" w:hAnsi="Times New Roman" w:cs="Times New Roman"/>
          <w:sz w:val="24"/>
          <w:szCs w:val="20"/>
          <w:lang w:val="en-GB"/>
        </w:rPr>
        <w:t>Movement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(</w:t>
      </w:r>
      <w:r w:rsidR="00282AC9" w:rsidRPr="00F674A3">
        <w:rPr>
          <w:rFonts w:ascii="Times New Roman" w:hAnsi="Times New Roman" w:cs="Times New Roman"/>
          <w:sz w:val="24"/>
          <w:szCs w:val="20"/>
          <w:lang w:val="en-GB"/>
        </w:rPr>
        <w:t>P, X, Y, V, D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).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</w:p>
    <w:p w:rsidR="00FB22CF" w:rsidRPr="00F674A3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  <w:lang w:val="en-GB"/>
        </w:rPr>
      </w:pP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Legenda:</w:t>
      </w:r>
    </w:p>
    <w:p w:rsidR="00FB22CF" w:rsidRP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321A35E2" wp14:editId="3291EEAD">
            <wp:simplePos x="0" y="0"/>
            <wp:positionH relativeFrom="column">
              <wp:posOffset>3791538</wp:posOffset>
            </wp:positionH>
            <wp:positionV relativeFrom="paragraph">
              <wp:posOffset>55264</wp:posOffset>
            </wp:positionV>
            <wp:extent cx="1842135" cy="1842135"/>
            <wp:effectExtent l="0" t="0" r="5715" b="5715"/>
            <wp:wrapTight wrapText="bothSides">
              <wp:wrapPolygon edited="0">
                <wp:start x="223" y="0"/>
                <wp:lineTo x="0" y="223"/>
                <wp:lineTo x="0" y="21444"/>
                <wp:lineTo x="21444" y="21444"/>
                <wp:lineTo x="21444" y="0"/>
                <wp:lineTo x="223" y="0"/>
              </wp:wrapPolygon>
            </wp:wrapTight>
            <wp:docPr id="7" name="Imagem 7" descr="http://cdn4.iconfinder.com/data/icons/navigation-2/500/compass_navigation_arrow_direction_gps_west_east_north_south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4.iconfinder.com/data/icons/navigation-2/500/compass_navigation_arrow_direction_gps_west_east_north_south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ACF" w:rsidRPr="00FB22CF" w:rsidRDefault="00FB22CF" w:rsidP="00FB22C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P – Jogador (Player);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X – Coordenada horizontal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Y – Coordenada vertical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V – Valor a deslocar;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D – Direção da deslocar.</w:t>
      </w:r>
    </w:p>
    <w:p w:rsidR="00FB22CF" w:rsidRPr="00FB22CF" w:rsidRDefault="00FB22CF" w:rsidP="00FB22CF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Esta direção varia ortogonalmente ou seja apenas pode ser executada para Norte, Sul, Este ou Oeste.</w:t>
      </w: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674A3" w:rsidRPr="0070750F" w:rsidRDefault="00F674A3" w:rsidP="00F674A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Conclusã</w:t>
      </w:r>
      <w:r w:rsidRPr="0070750F">
        <w:rPr>
          <w:rFonts w:ascii="Times New Roman" w:hAnsi="Times New Roman" w:cs="Times New Roman"/>
          <w:b/>
          <w:sz w:val="24"/>
          <w:szCs w:val="20"/>
        </w:rPr>
        <w:t>o</w:t>
      </w:r>
    </w:p>
    <w:p w:rsidR="00F674A3" w:rsidRDefault="00F674A3" w:rsidP="00F674A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Default="0055129B" w:rsidP="00282AC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Depois de refletir sobre os vários aspetos deste projeto, esclarecer as regras a implementar e projetar os elementos mais básicos do jogo olhamos para este projeto como um desafio interessante, pois ao utilizar uma linguagem declarativa teremos perante nós uma tarefa algo diferente daquelas a que estamos habituados.</w:t>
      </w:r>
    </w:p>
    <w:p w:rsidR="0055129B" w:rsidRPr="00FB22CF" w:rsidRDefault="00D20644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Esperamos portanto ansiosamente começar a desenvolver o código que permitirá implementar este jogo de forma computacional.</w:t>
      </w:r>
      <w:bookmarkStart w:id="0" w:name="_GoBack"/>
      <w:bookmarkEnd w:id="0"/>
    </w:p>
    <w:sectPr w:rsidR="0055129B" w:rsidRPr="00FB22C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F1A" w:rsidRDefault="00781F1A" w:rsidP="00645B49">
      <w:r>
        <w:separator/>
      </w:r>
    </w:p>
  </w:endnote>
  <w:endnote w:type="continuationSeparator" w:id="0">
    <w:p w:rsidR="00781F1A" w:rsidRDefault="00781F1A" w:rsidP="006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910855"/>
      <w:docPartObj>
        <w:docPartGallery w:val="Page Numbers (Bottom of Page)"/>
        <w:docPartUnique/>
      </w:docPartObj>
    </w:sdtPr>
    <w:sdtEndPr/>
    <w:sdtContent>
      <w:p w:rsidR="00645B49" w:rsidRDefault="00645B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644">
          <w:rPr>
            <w:noProof/>
          </w:rPr>
          <w:t>3</w:t>
        </w:r>
        <w:r>
          <w:fldChar w:fldCharType="end"/>
        </w:r>
      </w:p>
    </w:sdtContent>
  </w:sdt>
  <w:p w:rsidR="00645B49" w:rsidRDefault="00645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F1A" w:rsidRDefault="00781F1A" w:rsidP="00645B49">
      <w:r>
        <w:separator/>
      </w:r>
    </w:p>
  </w:footnote>
  <w:footnote w:type="continuationSeparator" w:id="0">
    <w:p w:rsidR="00781F1A" w:rsidRDefault="00781F1A" w:rsidP="006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AEE"/>
    <w:multiLevelType w:val="hybridMultilevel"/>
    <w:tmpl w:val="F90A9B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607A"/>
    <w:multiLevelType w:val="multilevel"/>
    <w:tmpl w:val="C6F680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A223F57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1C0C28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6C4F13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3526EFC"/>
    <w:multiLevelType w:val="hybridMultilevel"/>
    <w:tmpl w:val="FEB0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F3"/>
    <w:rsid w:val="000D5D4E"/>
    <w:rsid w:val="00122FB4"/>
    <w:rsid w:val="002549F3"/>
    <w:rsid w:val="00282AC9"/>
    <w:rsid w:val="002A57D0"/>
    <w:rsid w:val="002D7CE1"/>
    <w:rsid w:val="00316303"/>
    <w:rsid w:val="003E3175"/>
    <w:rsid w:val="004F4735"/>
    <w:rsid w:val="005106EC"/>
    <w:rsid w:val="0055129B"/>
    <w:rsid w:val="00561066"/>
    <w:rsid w:val="00583199"/>
    <w:rsid w:val="005905D2"/>
    <w:rsid w:val="00645B49"/>
    <w:rsid w:val="00661520"/>
    <w:rsid w:val="006811E6"/>
    <w:rsid w:val="006D2609"/>
    <w:rsid w:val="00754610"/>
    <w:rsid w:val="00781F1A"/>
    <w:rsid w:val="007C2E3F"/>
    <w:rsid w:val="007D066B"/>
    <w:rsid w:val="00953EE2"/>
    <w:rsid w:val="00AD5E28"/>
    <w:rsid w:val="00C85CDF"/>
    <w:rsid w:val="00CE77FE"/>
    <w:rsid w:val="00D20644"/>
    <w:rsid w:val="00DD1721"/>
    <w:rsid w:val="00E50ACF"/>
    <w:rsid w:val="00E56FEA"/>
    <w:rsid w:val="00ED2222"/>
    <w:rsid w:val="00F57BA4"/>
    <w:rsid w:val="00F674A3"/>
    <w:rsid w:val="00FB22CF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1D91B"/>
  <w15:chartTrackingRefBased/>
  <w15:docId w15:val="{99B20B02-9D3D-4B10-8165-A2993022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B49"/>
  </w:style>
  <w:style w:type="paragraph" w:styleId="Footer">
    <w:name w:val="footer"/>
    <w:basedOn w:val="Normal"/>
    <w:link w:val="FooterCha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B49"/>
  </w:style>
  <w:style w:type="paragraph" w:styleId="Caption">
    <w:name w:val="caption"/>
    <w:basedOn w:val="Normal"/>
    <w:next w:val="Normal"/>
    <w:uiPriority w:val="35"/>
    <w:unhideWhenUsed/>
    <w:qFormat/>
    <w:rsid w:val="00645B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0934-9A5B-4EF2-AA54-02CBACB9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645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</dc:creator>
  <cp:keywords/>
  <dc:description/>
  <cp:lastModifiedBy>Bruno</cp:lastModifiedBy>
  <cp:revision>8</cp:revision>
  <dcterms:created xsi:type="dcterms:W3CDTF">2016-10-15T03:17:00Z</dcterms:created>
  <dcterms:modified xsi:type="dcterms:W3CDTF">2016-10-16T19:38:00Z</dcterms:modified>
</cp:coreProperties>
</file>