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9E" w:rsidRDefault="001443D7" w:rsidP="002B259E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References</w:t>
      </w:r>
    </w:p>
    <w:p w:rsidR="00083F15" w:rsidRPr="004F789C" w:rsidRDefault="00083F15" w:rsidP="00083F15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</w:p>
    <w:p w:rsidR="00083F15" w:rsidRPr="004F789C" w:rsidRDefault="00083F15" w:rsidP="001443D7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>Mckinsey &amp; Company,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 xml:space="preserve"> Imagining construction’s digital future. 2016</w:t>
      </w:r>
      <w:r w:rsidRPr="004F789C">
        <w:rPr>
          <w:rFonts w:ascii="Times New Roman" w:hAnsi="Times New Roman"/>
          <w:sz w:val="22"/>
          <w:szCs w:val="22"/>
          <w:lang w:val="en-GB"/>
        </w:rPr>
        <w:t xml:space="preserve">. </w:t>
      </w:r>
      <w:hyperlink r:id="rId7" w:history="1">
        <w:r w:rsidRPr="004F789C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http://www.mckinsey.com/industries/capital-projects-and-infrastructure/our-insights/imagining-constructions-digital-future</w:t>
        </w:r>
      </w:hyperlink>
      <w:r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 w:rsidRPr="004F789C">
        <w:rPr>
          <w:rFonts w:ascii="Times New Roman" w:hAnsi="Times New Roman"/>
          <w:sz w:val="22"/>
          <w:szCs w:val="22"/>
          <w:lang w:val="en-GB"/>
        </w:rPr>
        <w:t>12/06/2017</w:t>
      </w:r>
    </w:p>
    <w:p w:rsidR="00083F15" w:rsidRPr="004F789C" w:rsidRDefault="00083F15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Brown MT, Bardi E. 2001.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Handbook of energy evaluation. A</w:t>
      </w:r>
      <w:r w:rsidR="00E066E3" w:rsidRPr="00E066E3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compendium of data energy computation issued in a series of folios. Folio 3: Energy of ecosystems</w:t>
      </w:r>
      <w:r w:rsidRPr="004F789C">
        <w:rPr>
          <w:rFonts w:ascii="Times New Roman" w:hAnsi="Times New Roman"/>
          <w:sz w:val="22"/>
          <w:szCs w:val="22"/>
          <w:lang w:val="en-GB"/>
        </w:rPr>
        <w:t>, Center for Environmental Policy, Environmental Engineering Sciences, University of Florida, Gainesville. 2001</w:t>
      </w:r>
    </w:p>
    <w:p w:rsidR="00083F15" w:rsidRDefault="008B7024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Metalogalva, FEUP, 2015,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VHSSPOLES – Very High Strength Steel Poles</w:t>
      </w:r>
      <w:r w:rsidR="004F789C">
        <w:rPr>
          <w:rFonts w:ascii="Times New Roman" w:hAnsi="Times New Roman"/>
          <w:sz w:val="22"/>
          <w:szCs w:val="22"/>
          <w:lang w:val="en-GB"/>
        </w:rPr>
        <w:t>, Artes Gráficas, Porto</w:t>
      </w:r>
    </w:p>
    <w:p w:rsidR="004F789C" w:rsidRDefault="0062576D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8" w:history="1">
        <w:r w:rsidR="004F789C" w:rsidRPr="00156054">
          <w:rPr>
            <w:rStyle w:val="Hyperlink"/>
            <w:rFonts w:cs="Arial"/>
            <w:szCs w:val="20"/>
          </w:rPr>
          <w:t>https://www.mathworks.com/help/gads/some-genetic-algorithm-terminology.html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 01/06/2017</w:t>
      </w:r>
    </w:p>
    <w:p w:rsidR="004F789C" w:rsidRDefault="004F789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Fogel, 2006. 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>Evolutionary Computation: Toward a New Philosophy of Machine Intelligence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C36653">
        <w:rPr>
          <w:rFonts w:ascii="Times New Roman" w:hAnsi="Times New Roman"/>
          <w:sz w:val="22"/>
          <w:szCs w:val="22"/>
          <w:lang w:val="en-GB"/>
        </w:rPr>
        <w:t>IEEE press, New York, USA</w:t>
      </w:r>
    </w:p>
    <w:p w:rsidR="00E066E3" w:rsidRDefault="00E066E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A. Lipowsky,</w:t>
      </w:r>
      <w:r w:rsidRPr="00E066E3">
        <w:t xml:space="preserve"> </w:t>
      </w:r>
      <w:r w:rsidRPr="00E066E3">
        <w:rPr>
          <w:rFonts w:ascii="Times New Roman" w:hAnsi="Times New Roman"/>
          <w:sz w:val="22"/>
          <w:szCs w:val="22"/>
          <w:lang w:val="en-GB"/>
        </w:rPr>
        <w:t xml:space="preserve">2011,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Roulette-wheel selection via stochastic acceptance</w:t>
      </w:r>
      <w:r w:rsidRPr="00E066E3">
        <w:rPr>
          <w:rFonts w:ascii="Times New Roman" w:hAnsi="Times New Roman"/>
          <w:sz w:val="22"/>
          <w:szCs w:val="22"/>
          <w:lang w:val="en-GB"/>
        </w:rPr>
        <w:t>, Adam Mickiewicz University, Poznán, Poland</w:t>
      </w:r>
    </w:p>
    <w:p w:rsidR="00E066E3" w:rsidRPr="00E066E3" w:rsidRDefault="00E066E3" w:rsidP="00E066E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9" w:history="1">
        <w:r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https://www.autodesk.com/products/robot-structural-analysis/overview</w:t>
        </w:r>
      </w:hyperlink>
      <w:r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E066E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0" w:history="1">
        <w:r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http://www.rhino3d.com/</w:t>
        </w:r>
      </w:hyperlink>
      <w:r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E066E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1" w:history="1">
        <w:r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http://www.grasshopper3d.com/</w:t>
        </w:r>
      </w:hyperlink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Accessed: 01/03/2017</w:t>
      </w:r>
    </w:p>
    <w:p w:rsidR="00C36653" w:rsidRDefault="00C366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H.S. Bernardino, H.J.C Barbosa, A.C.C Lemonge , 2008, </w:t>
      </w:r>
      <w:r w:rsidRPr="00C36653">
        <w:rPr>
          <w:rFonts w:ascii="Times New Roman" w:hAnsi="Times New Roman"/>
          <w:i/>
          <w:sz w:val="22"/>
          <w:szCs w:val="22"/>
          <w:lang w:val="en-GB"/>
        </w:rPr>
        <w:t>A new hybrid AIS-GA for constrained optimization problems in mechanical engineering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congress</w:t>
      </w:r>
      <w:r>
        <w:rPr>
          <w:rFonts w:ascii="Times New Roman" w:hAnsi="Times New Roman"/>
          <w:sz w:val="22"/>
          <w:szCs w:val="22"/>
          <w:lang w:val="en-GB"/>
        </w:rPr>
        <w:t>, Hong Kong, China</w:t>
      </w:r>
    </w:p>
    <w:p w:rsidR="001443D7" w:rsidRDefault="001443D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D. Orvosh; L. Davis, (1994), </w:t>
      </w:r>
      <w:r w:rsidRPr="001443D7">
        <w:rPr>
          <w:rFonts w:ascii="Times New Roman" w:hAnsi="Times New Roman"/>
          <w:i/>
          <w:sz w:val="22"/>
          <w:szCs w:val="22"/>
          <w:lang w:val="en-GB"/>
        </w:rPr>
        <w:t>Using a genetic algorithm to optimize problems with feasibility constraints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IEEE conference, Florida, USA</w:t>
      </w:r>
    </w:p>
    <w:p w:rsidR="001443D7" w:rsidRDefault="0062576D" w:rsidP="001443D7">
      <w:pPr>
        <w:jc w:val="both"/>
        <w:rPr>
          <w:rFonts w:cs="Arial"/>
          <w:szCs w:val="20"/>
          <w:lang w:val="en-GB"/>
        </w:rPr>
      </w:pPr>
      <w:hyperlink r:id="rId12" w:history="1">
        <w:r w:rsidR="001443D7" w:rsidRPr="00623BF6">
          <w:rPr>
            <w:rStyle w:val="Hyperlink"/>
            <w:rFonts w:cs="Arial"/>
            <w:szCs w:val="20"/>
            <w:lang w:val="en-GB"/>
          </w:rPr>
          <w:t>http://www.nashcoding.com/2010/07/07/evolutionary-algorithms-the-little-things-youd-never-guess-part-1/</w:t>
        </w:r>
      </w:hyperlink>
      <w:r w:rsidR="00E066E3">
        <w:rPr>
          <w:rFonts w:cs="Arial"/>
          <w:szCs w:val="20"/>
          <w:lang w:val="en-GB"/>
        </w:rPr>
        <w:t xml:space="preserve"> Accessed</w:t>
      </w:r>
      <w:r w:rsidR="001443D7">
        <w:rPr>
          <w:rFonts w:cs="Arial"/>
          <w:szCs w:val="20"/>
          <w:lang w:val="en-GB"/>
        </w:rPr>
        <w:t>: 20/05/2017</w:t>
      </w:r>
    </w:p>
    <w:p w:rsidR="001443D7" w:rsidRPr="00CC39E3" w:rsidRDefault="001443D7" w:rsidP="001443D7">
      <w:pPr>
        <w:jc w:val="both"/>
        <w:rPr>
          <w:rFonts w:cs="Arial"/>
          <w:szCs w:val="20"/>
          <w:lang w:val="en-GB"/>
        </w:rPr>
      </w:pPr>
    </w:p>
    <w:p w:rsidR="0030705E" w:rsidRPr="001443D7" w:rsidRDefault="0062576D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3" w:history="1">
        <w:r w:rsidR="001443D7" w:rsidRPr="00AA5AD2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https://setis.ec.europa.eu/related-jrc-activities/jrc-setis-reports/energy-efficiency-iron-and-steel-industry-technology</w:t>
        </w:r>
      </w:hyperlink>
      <w:r w:rsidR="001443D7">
        <w:rPr>
          <w:rFonts w:ascii="Times New Roman" w:hAnsi="Times New Roman"/>
          <w:sz w:val="22"/>
          <w:szCs w:val="22"/>
          <w:lang w:val="en-GB"/>
        </w:rPr>
        <w:t xml:space="preserve"> Accesse</w:t>
      </w:r>
      <w:r w:rsidR="00E066E3">
        <w:rPr>
          <w:rFonts w:ascii="Times New Roman" w:hAnsi="Times New Roman"/>
          <w:sz w:val="22"/>
          <w:szCs w:val="22"/>
          <w:lang w:val="en-GB"/>
        </w:rPr>
        <w:t>d</w:t>
      </w:r>
      <w:bookmarkStart w:id="0" w:name="_GoBack"/>
      <w:bookmarkEnd w:id="0"/>
      <w:r w:rsidR="001443D7">
        <w:rPr>
          <w:rFonts w:ascii="Times New Roman" w:hAnsi="Times New Roman"/>
          <w:sz w:val="22"/>
          <w:szCs w:val="22"/>
          <w:lang w:val="en-GB"/>
        </w:rPr>
        <w:t>: 06/06/2017</w:t>
      </w:r>
    </w:p>
    <w:sectPr w:rsidR="0030705E" w:rsidRPr="001443D7" w:rsidSect="00083F15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134" w:bottom="1701" w:left="1701" w:header="851" w:footer="851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6D" w:rsidRDefault="0062576D" w:rsidP="006B7C13">
      <w:r>
        <w:separator/>
      </w:r>
    </w:p>
  </w:endnote>
  <w:endnote w:type="continuationSeparator" w:id="0">
    <w:p w:rsidR="0062576D" w:rsidRDefault="0062576D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6B7C13" w:rsidP="00807B98">
    <w:pPr>
      <w:pStyle w:val="Footer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F15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6B7C13" w:rsidP="00274E3F">
    <w:pPr>
      <w:pStyle w:val="Footer"/>
      <w:jc w:val="right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66E3">
      <w:rPr>
        <w:rStyle w:val="PageNumber"/>
        <w:noProof/>
      </w:rPr>
      <w:t>45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6D" w:rsidRDefault="0062576D" w:rsidP="006B7C13">
      <w:r>
        <w:separator/>
      </w:r>
    </w:p>
  </w:footnote>
  <w:footnote w:type="continuationSeparator" w:id="0">
    <w:p w:rsidR="0062576D" w:rsidRDefault="0062576D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62576D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259E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6257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178"/>
    <w:multiLevelType w:val="hybridMultilevel"/>
    <w:tmpl w:val="8F10BAF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083F15"/>
    <w:rsid w:val="001443D7"/>
    <w:rsid w:val="002B259E"/>
    <w:rsid w:val="002C097E"/>
    <w:rsid w:val="002F2A00"/>
    <w:rsid w:val="0030705E"/>
    <w:rsid w:val="00315D95"/>
    <w:rsid w:val="003D7412"/>
    <w:rsid w:val="00407111"/>
    <w:rsid w:val="0043480D"/>
    <w:rsid w:val="004D33B7"/>
    <w:rsid w:val="004F789C"/>
    <w:rsid w:val="00583E99"/>
    <w:rsid w:val="00586674"/>
    <w:rsid w:val="00612C0A"/>
    <w:rsid w:val="0062576D"/>
    <w:rsid w:val="00692F19"/>
    <w:rsid w:val="006B7C13"/>
    <w:rsid w:val="0071790A"/>
    <w:rsid w:val="00785BEE"/>
    <w:rsid w:val="007A3C8D"/>
    <w:rsid w:val="00841764"/>
    <w:rsid w:val="008B7024"/>
    <w:rsid w:val="008C1B92"/>
    <w:rsid w:val="009F622B"/>
    <w:rsid w:val="00C36653"/>
    <w:rsid w:val="00C74FF0"/>
    <w:rsid w:val="00CE1E96"/>
    <w:rsid w:val="00E066E3"/>
    <w:rsid w:val="00E24301"/>
    <w:rsid w:val="00F04A64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0A82"/>
  <w15:docId w15:val="{6A47C205-E6AA-4AC2-811F-14C36A2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25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2B259E"/>
  </w:style>
  <w:style w:type="table" w:styleId="TableGrid">
    <w:name w:val="Table Grid"/>
    <w:basedOn w:val="Table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F15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083F1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3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78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gads/some-genetic-algorithm-terminology.html" TargetMode="External"/><Relationship Id="rId13" Type="http://schemas.openxmlformats.org/officeDocument/2006/relationships/hyperlink" Target="https://setis.ec.europa.eu/related-jrc-activities/jrc-setis-reports/energy-efficiency-iron-and-steel-industry-technolo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kinsey.com/industries/capital-projects-and-infrastructure/our-insights/imagining-constructions-digital-future" TargetMode="External"/><Relationship Id="rId12" Type="http://schemas.openxmlformats.org/officeDocument/2006/relationships/hyperlink" Target="http://www.nashcoding.com/2010/07/07/evolutionary-algorithms-the-little-things-youd-never-guess-part-1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sshopper3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rhino3d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todesk.com/products/robot-structural-analysis/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10</cp:revision>
  <dcterms:created xsi:type="dcterms:W3CDTF">2012-11-02T12:13:00Z</dcterms:created>
  <dcterms:modified xsi:type="dcterms:W3CDTF">2017-06-14T15:19:00Z</dcterms:modified>
</cp:coreProperties>
</file>