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5D7795" w:rsidP="007C04F0">
      <w:pPr>
        <w:spacing w:after="120" w:line="280" w:lineRule="atLeast"/>
        <w:jc w:val="right"/>
        <w:rPr>
          <w:rFonts w:cs="Arial"/>
          <w:szCs w:val="20"/>
          <w:lang w:val="en-GB"/>
        </w:rPr>
      </w:pPr>
      <w:r>
        <w:rPr>
          <w:rFonts w:cs="Arial"/>
          <w:b/>
          <w:sz w:val="60"/>
          <w:szCs w:val="60"/>
          <w:lang w:val="en-GB"/>
        </w:rPr>
        <w:t>5</w:t>
      </w:r>
    </w:p>
    <w:p w:rsidR="007C04F0" w:rsidRPr="005D7795" w:rsidRDefault="005D7795" w:rsidP="007C04F0">
      <w:pPr>
        <w:spacing w:after="120" w:line="280" w:lineRule="atLeast"/>
        <w:ind w:left="3402"/>
        <w:jc w:val="right"/>
        <w:rPr>
          <w:rFonts w:cs="Arial"/>
          <w:sz w:val="32"/>
          <w:szCs w:val="32"/>
          <w:lang w:val="en-GB"/>
        </w:rPr>
      </w:pPr>
      <w:r>
        <w:rPr>
          <w:rFonts w:cs="Arial"/>
          <w:b/>
          <w:sz w:val="32"/>
          <w:szCs w:val="32"/>
          <w:lang w:val="en-GB"/>
        </w:rPr>
        <w:t>Case Study</w:t>
      </w: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5D7795" w:rsidRDefault="009E6A4D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In this closing chapter, the developed application will be used to design a lattice tower structure that withstands the same loads and has the same geometric constraints as the real-world model provided by Metalogalva.</w:t>
      </w:r>
    </w:p>
    <w:p w:rsidR="009E6A4D" w:rsidRDefault="009E6A4D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 xml:space="preserve">In the next subchapters, the model will be presented, along with the steps taken to prepare the optimization process. </w:t>
      </w:r>
    </w:p>
    <w:p w:rsidR="007C04F0" w:rsidRPr="009E6A4D" w:rsidRDefault="009E6A4D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Finally results will be presented and compared, and conclusions about real world implications will be drawn along with future development paths that could be taken to improve the application.</w:t>
      </w:r>
    </w:p>
    <w:p w:rsidR="007C04F0" w:rsidRPr="002E3126" w:rsidRDefault="009E6A4D" w:rsidP="002E3126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5.1</w:t>
      </w:r>
      <w:r w:rsidR="007C04F0" w:rsidRPr="005D7795">
        <w:rPr>
          <w:rFonts w:cs="Arial"/>
          <w:b/>
          <w:smallCaps/>
          <w:sz w:val="22"/>
          <w:szCs w:val="20"/>
          <w:lang w:val="en-GB"/>
        </w:rPr>
        <w:t>.</w:t>
      </w:r>
      <w:r w:rsidR="005D5B2A" w:rsidRPr="005D7795">
        <w:rPr>
          <w:rFonts w:cs="Arial"/>
          <w:b/>
          <w:smallCaps/>
          <w:sz w:val="22"/>
          <w:szCs w:val="20"/>
          <w:lang w:val="en-GB"/>
        </w:rPr>
        <w:tab/>
      </w:r>
      <w:r w:rsidR="00955C13">
        <w:rPr>
          <w:rFonts w:cs="Arial"/>
          <w:b/>
          <w:smallCaps/>
          <w:sz w:val="22"/>
          <w:szCs w:val="20"/>
          <w:lang w:val="en-GB"/>
        </w:rPr>
        <w:t>Base model</w:t>
      </w:r>
    </w:p>
    <w:p w:rsidR="002E3126" w:rsidRDefault="002E3126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The base model was provided by Metalogalva in the form of a robot file from where the load cases and geometry constraints were extracted.</w:t>
      </w:r>
    </w:p>
    <w:p w:rsidR="004F3FC4" w:rsidRDefault="00831F43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>
        <w:rPr>
          <w:rFonts w:ascii="Times New Roman" w:hAnsi="Times New Roman"/>
          <w:sz w:val="22"/>
          <w:szCs w:val="20"/>
          <w:lang w:val="en-GB"/>
        </w:rPr>
        <w:t>It supports 7 cables, 3 on each side and on in the top, the dimens</w:t>
      </w:r>
      <w:r w:rsidR="004F3FC4">
        <w:rPr>
          <w:rFonts w:ascii="Times New Roman" w:hAnsi="Times New Roman"/>
          <w:sz w:val="22"/>
          <w:szCs w:val="20"/>
          <w:lang w:val="en-GB"/>
        </w:rPr>
        <w:t>ions are according to figure 5.1.</w:t>
      </w:r>
    </w:p>
    <w:p w:rsidR="004F3FC4" w:rsidRDefault="004F3FC4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bookmarkStart w:id="0" w:name="_GoBack"/>
      <w:bookmarkEnd w:id="0"/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 xml:space="preserve">São admitidos apenas dois tipos de letra: (i) Arial, para títulos, subtítulos, texto em tabelas, legendas de figuras, cabeçalho e números de páginas, com as dimensões indicadas no próprio texto; (ii) Times New Roman 11pt para a generalidade do texto corrente. O espaçamento de linhas é </w:t>
      </w:r>
      <w:r w:rsidRPr="005D7795">
        <w:rPr>
          <w:rFonts w:ascii="Times New Roman" w:hAnsi="Times New Roman"/>
          <w:b/>
          <w:sz w:val="22"/>
          <w:szCs w:val="20"/>
          <w:lang w:val="en-GB"/>
        </w:rPr>
        <w:t>“Pelo menos” 14pt com espaçamento de 6pt “Depois”</w:t>
      </w:r>
      <w:r w:rsidRPr="005D7795">
        <w:rPr>
          <w:rFonts w:ascii="Times New Roman" w:hAnsi="Times New Roman"/>
          <w:sz w:val="22"/>
          <w:szCs w:val="20"/>
          <w:lang w:val="en-GB"/>
        </w:rPr>
        <w:t>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Entre o título de Capítulo e o primeiro subtítulo deverão existir duas linhas em branco.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 xml:space="preserve">Entre o final de um corpo de texto (dentro de, por exemplo, 1.1. e 1.2. ou 1.2.1. e 1.2.2.) e um novo corpo deverá existir uma linha em branco, exceto entre dois subtítulos sequenciais (como acima, entre 1.2. e 1.2.1. ou abaixo, entre 1.2.3. e 1.2.3.1.). As tabulações estão espaçadas de </w:t>
      </w:r>
      <w:smartTag w:uri="urn:schemas-microsoft-com:office:smarttags" w:element="metricconverter">
        <w:smartTagPr>
          <w:attr w:name="ProductID" w:val="1 cm"/>
        </w:smartTagPr>
        <w:r w:rsidRPr="005D7795">
          <w:rPr>
            <w:rFonts w:ascii="Times New Roman" w:hAnsi="Times New Roman"/>
            <w:sz w:val="22"/>
            <w:szCs w:val="20"/>
            <w:lang w:val="en-GB"/>
          </w:rPr>
          <w:t>1 cm</w:t>
        </w:r>
      </w:smartTag>
      <w:r w:rsidRPr="005D7795">
        <w:rPr>
          <w:rFonts w:ascii="Times New Roman" w:hAnsi="Times New Roman"/>
          <w:sz w:val="22"/>
          <w:szCs w:val="20"/>
          <w:lang w:val="en-GB"/>
        </w:rPr>
        <w:t>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7C04F0" w:rsidRPr="005D7795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5D7795">
        <w:rPr>
          <w:rFonts w:cs="Arial"/>
          <w:smallCaps/>
          <w:szCs w:val="20"/>
          <w:lang w:val="en-GB"/>
        </w:rPr>
        <w:t>1.2.2.</w:t>
      </w:r>
      <w:r w:rsidRPr="005D7795">
        <w:rPr>
          <w:rFonts w:cs="Arial"/>
          <w:smallCaps/>
          <w:szCs w:val="20"/>
          <w:lang w:val="en-GB"/>
        </w:rPr>
        <w:tab/>
      </w:r>
      <w:r w:rsidR="007C04F0" w:rsidRPr="005D7795">
        <w:rPr>
          <w:rFonts w:cs="Arial"/>
          <w:smallCaps/>
          <w:szCs w:val="20"/>
          <w:lang w:val="en-GB"/>
        </w:rPr>
        <w:t>Mancha de impressão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D7795">
        <w:rPr>
          <w:rFonts w:ascii="Times New Roman" w:hAnsi="Times New Roman"/>
          <w:sz w:val="22"/>
          <w:szCs w:val="22"/>
          <w:lang w:val="en-GB"/>
        </w:rPr>
        <w:t xml:space="preserve">As margens de impressão são de </w:t>
      </w:r>
      <w:r w:rsidRPr="005D7795">
        <w:rPr>
          <w:rFonts w:ascii="Times New Roman" w:hAnsi="Times New Roman"/>
          <w:b/>
          <w:sz w:val="22"/>
          <w:szCs w:val="22"/>
          <w:lang w:val="en-GB"/>
        </w:rPr>
        <w:t>3cm</w:t>
      </w:r>
      <w:r w:rsidRPr="005D7795">
        <w:rPr>
          <w:rFonts w:ascii="Times New Roman" w:hAnsi="Times New Roman"/>
          <w:sz w:val="22"/>
          <w:szCs w:val="22"/>
          <w:lang w:val="en-GB"/>
        </w:rPr>
        <w:t xml:space="preserve"> em cima, em baixo e à esquerda, e </w:t>
      </w:r>
      <w:r w:rsidRPr="005D7795">
        <w:rPr>
          <w:rFonts w:ascii="Times New Roman" w:hAnsi="Times New Roman"/>
          <w:b/>
          <w:sz w:val="22"/>
          <w:szCs w:val="22"/>
          <w:lang w:val="en-GB"/>
        </w:rPr>
        <w:t>2cm</w:t>
      </w:r>
      <w:r w:rsidRPr="005D7795">
        <w:rPr>
          <w:rFonts w:ascii="Times New Roman" w:hAnsi="Times New Roman"/>
          <w:sz w:val="22"/>
          <w:szCs w:val="22"/>
          <w:lang w:val="en-GB"/>
        </w:rPr>
        <w:t xml:space="preserve"> à direita, devendo as páginas ter </w:t>
      </w:r>
      <w:r w:rsidRPr="005D7795">
        <w:rPr>
          <w:rFonts w:ascii="Times New Roman" w:hAnsi="Times New Roman"/>
          <w:b/>
          <w:sz w:val="22"/>
          <w:szCs w:val="22"/>
          <w:lang w:val="en-GB"/>
        </w:rPr>
        <w:t>“Margens Simétricas”</w:t>
      </w:r>
      <w:r w:rsidRPr="005D7795">
        <w:rPr>
          <w:rFonts w:ascii="Times New Roman" w:hAnsi="Times New Roman"/>
          <w:sz w:val="22"/>
          <w:szCs w:val="22"/>
          <w:lang w:val="en-GB"/>
        </w:rPr>
        <w:t xml:space="preserve"> para impressão em ambos os lados das folhas. O cabeçalho e rodapé estão a </w:t>
      </w:r>
      <w:r w:rsidRPr="005D7795">
        <w:rPr>
          <w:rFonts w:ascii="Times New Roman" w:hAnsi="Times New Roman"/>
          <w:b/>
          <w:sz w:val="22"/>
          <w:szCs w:val="22"/>
          <w:lang w:val="en-GB"/>
        </w:rPr>
        <w:t>1,5cm</w:t>
      </w:r>
      <w:r w:rsidRPr="005D7795">
        <w:rPr>
          <w:rFonts w:ascii="Times New Roman" w:hAnsi="Times New Roman"/>
          <w:sz w:val="22"/>
          <w:szCs w:val="22"/>
          <w:lang w:val="en-GB"/>
        </w:rPr>
        <w:t xml:space="preserve"> a partir do limite do papel, tendo o primeiro o Título do Trabalho - Arial 8pt itálico - e o segundo a numeração das páginas - Arial 10pt. A justificação dos cabeçalhos e rodapés será sempre à face exterior da página (direita, nas páginas ímpares, esquerda nas páginas pares).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D7795">
        <w:rPr>
          <w:rFonts w:ascii="Times New Roman" w:hAnsi="Times New Roman"/>
          <w:sz w:val="22"/>
          <w:szCs w:val="22"/>
          <w:lang w:val="en-GB"/>
        </w:rPr>
        <w:lastRenderedPageBreak/>
        <w:t>O texto corrente deverá ser justificado em todas as circunstâncias, exceto no interior de tabelas, em que deverá estar centrado ou justificado a um dos lados, conforme o autor achar mais adequado.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7C04F0" w:rsidRPr="005D7795" w:rsidRDefault="007C04F0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5D7795">
        <w:rPr>
          <w:rFonts w:cs="Arial"/>
          <w:smallCaps/>
          <w:szCs w:val="20"/>
          <w:lang w:val="en-GB"/>
        </w:rPr>
        <w:t>1.2.3. Divisão e Organização do texto</w:t>
      </w:r>
    </w:p>
    <w:p w:rsidR="007C04F0" w:rsidRPr="005D7795" w:rsidRDefault="005D5B2A" w:rsidP="005D5B2A">
      <w:pPr>
        <w:spacing w:after="120" w:line="280" w:lineRule="atLeast"/>
        <w:ind w:left="709" w:hanging="709"/>
        <w:jc w:val="both"/>
        <w:rPr>
          <w:rFonts w:cs="Arial"/>
          <w:szCs w:val="20"/>
          <w:lang w:val="en-GB"/>
        </w:rPr>
      </w:pPr>
      <w:r w:rsidRPr="005D7795">
        <w:rPr>
          <w:rFonts w:cs="Arial"/>
          <w:szCs w:val="20"/>
          <w:lang w:val="en-GB"/>
        </w:rPr>
        <w:t>1.2.3.1.</w:t>
      </w:r>
      <w:r w:rsidRPr="005D7795">
        <w:rPr>
          <w:rFonts w:cs="Arial"/>
          <w:szCs w:val="20"/>
          <w:lang w:val="en-GB"/>
        </w:rPr>
        <w:tab/>
      </w:r>
      <w:r w:rsidR="007C04F0" w:rsidRPr="005D7795">
        <w:rPr>
          <w:rFonts w:cs="Arial"/>
          <w:szCs w:val="20"/>
          <w:lang w:val="en-GB"/>
        </w:rPr>
        <w:t xml:space="preserve">Divisão em subcapítulos - terceiro nível em Arial </w:t>
      </w:r>
      <w:smartTag w:uri="urn:schemas-microsoft-com:office:smarttags" w:element="metricconverter">
        <w:smartTagPr>
          <w:attr w:name="ProductID" w:val="10 PT"/>
        </w:smartTagPr>
        <w:r w:rsidR="007C04F0" w:rsidRPr="005D7795">
          <w:rPr>
            <w:rFonts w:cs="Arial"/>
            <w:szCs w:val="20"/>
            <w:lang w:val="en-GB"/>
          </w:rPr>
          <w:t>10 pt</w:t>
        </w:r>
      </w:smartTag>
      <w:r w:rsidR="007C04F0" w:rsidRPr="005D7795">
        <w:rPr>
          <w:rFonts w:cs="Arial"/>
          <w:szCs w:val="20"/>
          <w:lang w:val="en-GB"/>
        </w:rPr>
        <w:t xml:space="preserve"> normal corrente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D7795">
        <w:rPr>
          <w:rFonts w:ascii="Times New Roman" w:hAnsi="Times New Roman"/>
          <w:sz w:val="22"/>
          <w:szCs w:val="22"/>
          <w:lang w:val="en-GB"/>
        </w:rPr>
        <w:t>A subdivisão do texto dentro de cada capítulo deverá ter, no máximo, 3 níveis (1.1./1.1.1./1.1.1.1.), estando o tipo de letra, tamanho e efeito dos títulos adaptado a essa divisão. Não deverá ser deixado nenhum título isolado no final de página.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7C04F0" w:rsidRPr="005D7795" w:rsidRDefault="007C04F0" w:rsidP="005D5B2A">
      <w:pPr>
        <w:spacing w:after="120" w:line="280" w:lineRule="atLeast"/>
        <w:ind w:left="709" w:hanging="709"/>
        <w:jc w:val="both"/>
        <w:rPr>
          <w:rFonts w:cs="Arial"/>
          <w:szCs w:val="20"/>
          <w:lang w:val="en-GB"/>
        </w:rPr>
      </w:pPr>
      <w:r w:rsidRPr="005D7795">
        <w:rPr>
          <w:rFonts w:cs="Arial"/>
          <w:szCs w:val="20"/>
          <w:lang w:val="en-GB"/>
        </w:rPr>
        <w:t>1.2.3.2</w:t>
      </w:r>
      <w:r w:rsidR="005D5B2A" w:rsidRPr="005D7795">
        <w:rPr>
          <w:rFonts w:cs="Arial"/>
          <w:szCs w:val="20"/>
          <w:lang w:val="en-GB"/>
        </w:rPr>
        <w:t>.</w:t>
      </w:r>
      <w:r w:rsidR="005D5B2A" w:rsidRPr="005D7795">
        <w:rPr>
          <w:rFonts w:cs="Arial"/>
          <w:szCs w:val="20"/>
          <w:lang w:val="en-GB"/>
        </w:rPr>
        <w:tab/>
      </w:r>
      <w:r w:rsidRPr="005D7795">
        <w:rPr>
          <w:rFonts w:cs="Arial"/>
          <w:szCs w:val="20"/>
          <w:lang w:val="en-GB"/>
        </w:rPr>
        <w:t>Organização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D7795">
        <w:rPr>
          <w:rFonts w:ascii="Times New Roman" w:hAnsi="Times New Roman"/>
          <w:sz w:val="22"/>
          <w:szCs w:val="22"/>
          <w:lang w:val="en-GB"/>
        </w:rPr>
        <w:t xml:space="preserve">Cada </w:t>
      </w:r>
      <w:r w:rsidRPr="005D7795">
        <w:rPr>
          <w:rFonts w:ascii="Times New Roman" w:hAnsi="Times New Roman"/>
          <w:b/>
          <w:sz w:val="22"/>
          <w:szCs w:val="22"/>
          <w:lang w:val="en-GB"/>
        </w:rPr>
        <w:t>capítulo</w:t>
      </w:r>
      <w:r w:rsidRPr="005D7795">
        <w:rPr>
          <w:rFonts w:ascii="Times New Roman" w:hAnsi="Times New Roman"/>
          <w:sz w:val="22"/>
          <w:szCs w:val="22"/>
          <w:lang w:val="en-GB"/>
        </w:rPr>
        <w:t xml:space="preserve"> (1 / 2 / etc.) deverá iniciar-se em página ímpar. Sugere-se que a escrita do documento seja dividida por ficheiros independentes, indicando qual o número de início da numeração em </w:t>
      </w:r>
      <w:r w:rsidRPr="005D7795">
        <w:rPr>
          <w:rFonts w:ascii="Times New Roman" w:hAnsi="Times New Roman"/>
          <w:i/>
          <w:sz w:val="22"/>
          <w:szCs w:val="22"/>
          <w:lang w:val="en-GB"/>
        </w:rPr>
        <w:t>Inserir/Números de Página/Formatar/Iniciar em…/Fechar</w:t>
      </w:r>
      <w:r w:rsidRPr="005D7795">
        <w:rPr>
          <w:rFonts w:ascii="Times New Roman" w:hAnsi="Times New Roman"/>
          <w:sz w:val="22"/>
          <w:szCs w:val="22"/>
          <w:lang w:val="en-GB"/>
        </w:rPr>
        <w:t>. Os anexos - se existirem - deverão ter numeração autónoma. Esta divisão por ficheiros deverá ser ainda maior se os elementos gráficos conduzirem a ficheiros muito grandes; recomenda-se que cada ficheiro individual não exceda os 5 Mb.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D7795">
        <w:rPr>
          <w:rFonts w:ascii="Times New Roman" w:hAnsi="Times New Roman"/>
          <w:sz w:val="22"/>
          <w:szCs w:val="22"/>
          <w:lang w:val="en-GB"/>
        </w:rPr>
        <w:t>Na divisão em subcapítulos não deverão surgir situações de apenas um corpo de texto; ou seja, e exemplificando, se surge 1.1.1. terá obrigatoriamente de existir, pelo menos, 1.1.2., senão a especificação de 1.1.1. não faz sentido - o texto ficará subordinado apenas ao primeiro nível 1.1.</w:t>
      </w: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5D5B2A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 w:rsidRPr="005D7795">
        <w:rPr>
          <w:rFonts w:cs="Arial"/>
          <w:b/>
          <w:smallCaps/>
          <w:sz w:val="22"/>
          <w:szCs w:val="20"/>
          <w:lang w:val="en-GB"/>
        </w:rPr>
        <w:t>1.3.</w:t>
      </w:r>
      <w:r w:rsidRPr="005D7795">
        <w:rPr>
          <w:rFonts w:cs="Arial"/>
          <w:b/>
          <w:smallCaps/>
          <w:sz w:val="22"/>
          <w:szCs w:val="20"/>
          <w:lang w:val="en-GB"/>
        </w:rPr>
        <w:tab/>
      </w:r>
      <w:r w:rsidR="007C04F0" w:rsidRPr="005D7795">
        <w:rPr>
          <w:rFonts w:cs="Arial"/>
          <w:b/>
          <w:smallCaps/>
          <w:sz w:val="22"/>
          <w:szCs w:val="20"/>
          <w:lang w:val="en-GB"/>
        </w:rPr>
        <w:t>Elementos gráficos</w:t>
      </w:r>
    </w:p>
    <w:p w:rsidR="007C04F0" w:rsidRPr="005D7795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5D7795">
        <w:rPr>
          <w:rFonts w:cs="Arial"/>
          <w:smallCaps/>
          <w:szCs w:val="20"/>
          <w:lang w:val="en-GB"/>
        </w:rPr>
        <w:t>1.3.1.</w:t>
      </w:r>
      <w:r w:rsidRPr="005D7795">
        <w:rPr>
          <w:rFonts w:cs="Arial"/>
          <w:smallCaps/>
          <w:szCs w:val="20"/>
          <w:lang w:val="en-GB"/>
        </w:rPr>
        <w:tab/>
      </w:r>
      <w:r w:rsidR="007C04F0" w:rsidRPr="005D7795">
        <w:rPr>
          <w:rFonts w:cs="Arial"/>
          <w:smallCaps/>
          <w:szCs w:val="20"/>
          <w:lang w:val="en-GB"/>
        </w:rPr>
        <w:t>Figuras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 xml:space="preserve">As figuras deverão ser colocadas centradas, com a legenda </w:t>
      </w:r>
      <w:r w:rsidRPr="005D7795">
        <w:rPr>
          <w:rFonts w:ascii="Times New Roman" w:hAnsi="Times New Roman"/>
          <w:b/>
          <w:sz w:val="22"/>
          <w:szCs w:val="20"/>
          <w:lang w:val="en-GB"/>
        </w:rPr>
        <w:t>SOB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 a mesma. Esta deverá utilizar tipo de letra Arial 9pt. A dimensão da figura deverá ter em conta a sua legibilidade (nem demasiado pequena, nem exageradamente grande, se tal não for necessário). As figuras não poderão exceder as margens pré-definidas para a impressão especificada em 1.2.2.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As figuras deverão ser numeradas sequencialmente (Fig.1 / Fig.2), eventualmente com a associação do capítulo em que surgem (Fig.1.1. / Fig.1.2. etc.). Esta alternativa apenas deverá ser utilizada quando, efetivamente, existam muitas figuras, aconselhando uma referenciação mais pormenorizada (o mesmo se aplicará a quadros/tabelas e a equações).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Poderão ser inseridas figuras em cor mas aconselha-se que sejam tratadas de forma a serem legíveis e corretamente percebidas a preto e branco ou tons de cinzento, uma vez que o controlo sobre o modo de reprodução perde-se a partir da altura em que o documento passar a estar disponível na base bibliográfica da FEUP (nomeadamente por via eletrónica) e existem muitas cores que, quando impressas a p&amp;b ou fotocopiadas, pura e simplesmente desaparecem ou não são diferenciáveis de outras (caso dos tons de azul, amarelo e verde, principalmente).</w:t>
      </w:r>
    </w:p>
    <w:p w:rsidR="007C04F0" w:rsidRPr="005D7795" w:rsidRDefault="007C04F0" w:rsidP="007C04F0">
      <w:pPr>
        <w:spacing w:after="120" w:line="280" w:lineRule="atLeast"/>
        <w:jc w:val="center"/>
        <w:rPr>
          <w:rFonts w:cs="Arial"/>
          <w:szCs w:val="20"/>
          <w:lang w:val="en-GB"/>
        </w:rPr>
      </w:pPr>
      <w:r w:rsidRPr="005D7795">
        <w:rPr>
          <w:rFonts w:cs="Arial"/>
          <w:szCs w:val="20"/>
          <w:lang w:val="en-GB"/>
        </w:rPr>
        <w:lastRenderedPageBreak/>
        <w:drawing>
          <wp:inline distT="0" distB="0" distL="0" distR="0">
            <wp:extent cx="3314700" cy="2095500"/>
            <wp:effectExtent l="19050" t="0" r="0" b="0"/>
            <wp:docPr id="1" name="Picture 1" descr="quadr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uadro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04F0" w:rsidRPr="005D7795" w:rsidRDefault="007C04F0" w:rsidP="007C04F0">
      <w:pPr>
        <w:spacing w:after="120" w:line="280" w:lineRule="atLeast"/>
        <w:jc w:val="center"/>
        <w:rPr>
          <w:rFonts w:cs="Arial"/>
          <w:sz w:val="18"/>
          <w:szCs w:val="20"/>
          <w:lang w:val="en-GB"/>
        </w:rPr>
      </w:pPr>
      <w:r w:rsidRPr="005D7795">
        <w:rPr>
          <w:rFonts w:cs="Arial"/>
          <w:sz w:val="18"/>
          <w:szCs w:val="20"/>
          <w:lang w:val="en-GB"/>
        </w:rPr>
        <w:t>Fig.1 – Legenda Arial 9pt</w:t>
      </w: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7C04F0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5D7795">
        <w:rPr>
          <w:rFonts w:cs="Arial"/>
          <w:smallCaps/>
          <w:szCs w:val="20"/>
          <w:lang w:val="en-GB"/>
        </w:rPr>
        <w:t>1.3.2.</w:t>
      </w:r>
      <w:r w:rsidR="005D5B2A" w:rsidRPr="005D7795">
        <w:rPr>
          <w:rFonts w:cs="Arial"/>
          <w:smallCaps/>
          <w:szCs w:val="20"/>
          <w:lang w:val="en-GB"/>
        </w:rPr>
        <w:tab/>
      </w:r>
      <w:r w:rsidRPr="005D7795">
        <w:rPr>
          <w:rFonts w:cs="Arial"/>
          <w:smallCaps/>
          <w:szCs w:val="20"/>
          <w:lang w:val="en-GB"/>
        </w:rPr>
        <w:t>Quadros ou Tabelas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 xml:space="preserve">Os quadros ou tabelas (designação deixada ao critério do autor) deverão igualmente ser inseridos centrados, </w:t>
      </w:r>
      <w:r w:rsidRPr="005D7795">
        <w:rPr>
          <w:rFonts w:ascii="Times New Roman" w:hAnsi="Times New Roman"/>
          <w:b/>
          <w:sz w:val="22"/>
          <w:szCs w:val="20"/>
          <w:lang w:val="en-GB"/>
        </w:rPr>
        <w:t>apenas com linhas horizontais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, com texto em tipo de letra Arial </w:t>
      </w:r>
      <w:smartTag w:uri="urn:schemas-microsoft-com:office:smarttags" w:element="metricconverter">
        <w:smartTagPr>
          <w:attr w:name="ProductID" w:val="10 PT"/>
        </w:smartTagPr>
        <w:r w:rsidRPr="005D7795">
          <w:rPr>
            <w:rFonts w:ascii="Times New Roman" w:hAnsi="Times New Roman"/>
            <w:sz w:val="22"/>
            <w:szCs w:val="20"/>
            <w:lang w:val="en-GB"/>
          </w:rPr>
          <w:t>10 pt</w:t>
        </w:r>
      </w:smartTag>
      <w:r w:rsidRPr="005D7795">
        <w:rPr>
          <w:rFonts w:ascii="Times New Roman" w:hAnsi="Times New Roman"/>
          <w:sz w:val="22"/>
          <w:szCs w:val="20"/>
          <w:lang w:val="en-GB"/>
        </w:rPr>
        <w:t xml:space="preserve"> e espaçamento de linhas como no restante texto. Deverão ser numerados sequencialmente (Quadro 1 ou 1.1., etc., conforme referido para as figuras), com o título </w:t>
      </w:r>
      <w:r w:rsidRPr="005D7795">
        <w:rPr>
          <w:rFonts w:ascii="Times New Roman" w:hAnsi="Times New Roman"/>
          <w:b/>
          <w:sz w:val="22"/>
          <w:szCs w:val="20"/>
          <w:lang w:val="en-GB"/>
        </w:rPr>
        <w:t>SOBRE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 o mesmo, com tipo de letra Arial 9pt, tal como nas figuras. Entre o final de um quadro ou da legenda de uma figura e o texto seguinte deverá existir uma linha em branco.</w:t>
      </w:r>
    </w:p>
    <w:p w:rsidR="007C04F0" w:rsidRPr="005D7795" w:rsidRDefault="007C04F0" w:rsidP="007C04F0">
      <w:pPr>
        <w:spacing w:after="120" w:line="280" w:lineRule="atLeast"/>
        <w:jc w:val="center"/>
        <w:rPr>
          <w:rFonts w:cs="Arial"/>
          <w:sz w:val="18"/>
          <w:szCs w:val="20"/>
          <w:lang w:val="en-GB"/>
        </w:rPr>
      </w:pPr>
      <w:r w:rsidRPr="005D7795">
        <w:rPr>
          <w:rFonts w:cs="Arial"/>
          <w:sz w:val="18"/>
          <w:szCs w:val="20"/>
          <w:lang w:val="en-GB"/>
        </w:rPr>
        <w:t>Quadro 1 – Legenda Arial 9pt</w:t>
      </w: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5"/>
        <w:gridCol w:w="945"/>
        <w:gridCol w:w="945"/>
        <w:gridCol w:w="945"/>
        <w:gridCol w:w="945"/>
        <w:gridCol w:w="945"/>
        <w:gridCol w:w="945"/>
      </w:tblGrid>
      <w:tr w:rsidR="007C04F0" w:rsidRPr="005D7795" w:rsidTr="00520376">
        <w:trPr>
          <w:jc w:val="center"/>
        </w:trPr>
        <w:tc>
          <w:tcPr>
            <w:tcW w:w="945" w:type="dxa"/>
            <w:shd w:val="clear" w:color="auto" w:fill="CCCCCC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A</w:t>
            </w:r>
          </w:p>
        </w:tc>
        <w:tc>
          <w:tcPr>
            <w:tcW w:w="945" w:type="dxa"/>
            <w:shd w:val="clear" w:color="auto" w:fill="CCCCCC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B</w:t>
            </w:r>
          </w:p>
        </w:tc>
        <w:tc>
          <w:tcPr>
            <w:tcW w:w="945" w:type="dxa"/>
            <w:shd w:val="clear" w:color="auto" w:fill="CCCCCC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C</w:t>
            </w:r>
          </w:p>
        </w:tc>
        <w:tc>
          <w:tcPr>
            <w:tcW w:w="945" w:type="dxa"/>
            <w:shd w:val="clear" w:color="auto" w:fill="CCCCCC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D</w:t>
            </w:r>
          </w:p>
        </w:tc>
        <w:tc>
          <w:tcPr>
            <w:tcW w:w="945" w:type="dxa"/>
            <w:shd w:val="clear" w:color="auto" w:fill="CCCCCC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E</w:t>
            </w:r>
          </w:p>
        </w:tc>
        <w:tc>
          <w:tcPr>
            <w:tcW w:w="945" w:type="dxa"/>
            <w:shd w:val="clear" w:color="auto" w:fill="CCCCCC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F</w:t>
            </w:r>
          </w:p>
        </w:tc>
        <w:tc>
          <w:tcPr>
            <w:tcW w:w="945" w:type="dxa"/>
            <w:shd w:val="clear" w:color="auto" w:fill="CCCCCC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G</w:t>
            </w:r>
          </w:p>
        </w:tc>
      </w:tr>
      <w:tr w:rsidR="007C04F0" w:rsidRPr="005D7795" w:rsidTr="00520376">
        <w:trPr>
          <w:jc w:val="center"/>
        </w:trPr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1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2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3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4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5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6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7</w:t>
            </w:r>
          </w:p>
        </w:tc>
      </w:tr>
      <w:tr w:rsidR="007C04F0" w:rsidRPr="005D7795" w:rsidTr="00520376">
        <w:trPr>
          <w:jc w:val="center"/>
        </w:trPr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1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2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3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4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5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6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7</w:t>
            </w:r>
          </w:p>
        </w:tc>
      </w:tr>
      <w:tr w:rsidR="007C04F0" w:rsidRPr="005D7795" w:rsidTr="00520376">
        <w:trPr>
          <w:jc w:val="center"/>
        </w:trPr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1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2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3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4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5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6</w:t>
            </w:r>
          </w:p>
        </w:tc>
        <w:tc>
          <w:tcPr>
            <w:tcW w:w="945" w:type="dxa"/>
          </w:tcPr>
          <w:p w:rsidR="007C04F0" w:rsidRPr="005D7795" w:rsidRDefault="007C04F0" w:rsidP="00520376">
            <w:pPr>
              <w:spacing w:after="120" w:line="280" w:lineRule="atLeast"/>
              <w:jc w:val="center"/>
              <w:rPr>
                <w:rFonts w:cs="Arial"/>
                <w:szCs w:val="20"/>
                <w:lang w:val="en-GB"/>
              </w:rPr>
            </w:pPr>
            <w:r w:rsidRPr="005D7795">
              <w:rPr>
                <w:rFonts w:cs="Arial"/>
                <w:szCs w:val="20"/>
                <w:lang w:val="en-GB"/>
              </w:rPr>
              <w:t>7</w:t>
            </w:r>
          </w:p>
        </w:tc>
      </w:tr>
    </w:tbl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5D7795">
        <w:rPr>
          <w:rFonts w:cs="Arial"/>
          <w:smallCaps/>
          <w:szCs w:val="20"/>
          <w:lang w:val="en-GB"/>
        </w:rPr>
        <w:t>1.3.3.</w:t>
      </w:r>
      <w:r w:rsidRPr="005D7795">
        <w:rPr>
          <w:rFonts w:cs="Arial"/>
          <w:smallCaps/>
          <w:szCs w:val="20"/>
          <w:lang w:val="en-GB"/>
        </w:rPr>
        <w:tab/>
      </w:r>
      <w:r w:rsidR="007C04F0" w:rsidRPr="005D7795">
        <w:rPr>
          <w:rFonts w:cs="Arial"/>
          <w:smallCaps/>
          <w:szCs w:val="20"/>
          <w:lang w:val="en-GB"/>
        </w:rPr>
        <w:t>Equações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D7795">
        <w:rPr>
          <w:rFonts w:ascii="Times New Roman" w:hAnsi="Times New Roman"/>
          <w:sz w:val="22"/>
          <w:szCs w:val="22"/>
          <w:lang w:val="en-GB"/>
        </w:rPr>
        <w:t>As equações deverão ser inseridas na sequência normal do texto, centradas e numeradas consecutivamente ao longo deste. Esta numeração (Arial 9pt) deverá surgir dentro de parênteses, como no exemplo seguinte. Sugere-se a utilização de um editor de fórmulas matemáticas para a sua correta escrita.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7C04F0" w:rsidRPr="005D7795" w:rsidRDefault="005D5B2A" w:rsidP="005D5B2A">
      <w:pPr>
        <w:tabs>
          <w:tab w:val="center" w:pos="4253"/>
          <w:tab w:val="right" w:pos="9072"/>
        </w:tabs>
        <w:spacing w:after="120" w:line="280" w:lineRule="atLeast"/>
        <w:jc w:val="center"/>
        <w:rPr>
          <w:rFonts w:cs="Arial"/>
          <w:szCs w:val="20"/>
          <w:lang w:val="en-GB"/>
        </w:rPr>
      </w:pPr>
      <w:r w:rsidRPr="005D7795">
        <w:rPr>
          <w:rFonts w:cs="Arial"/>
          <w:szCs w:val="20"/>
          <w:lang w:val="en-GB"/>
        </w:rPr>
        <w:tab/>
      </w:r>
      <w:r w:rsidR="007C04F0" w:rsidRPr="005D7795">
        <w:rPr>
          <w:rFonts w:cs="Arial"/>
          <w:position w:val="-20"/>
          <w:szCs w:val="20"/>
          <w:lang w:val="en-GB"/>
        </w:rPr>
        <w:object w:dxaOrig="17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5pt;height:31pt" o:ole="">
            <v:imagedata r:id="rId8" o:title=""/>
          </v:shape>
          <o:OLEObject Type="Embed" ProgID="Equation.3" ShapeID="_x0000_i1025" DrawAspect="Content" ObjectID="_1558024609" r:id="rId9"/>
        </w:object>
      </w:r>
      <w:r w:rsidR="007C04F0" w:rsidRPr="005D7795">
        <w:rPr>
          <w:rFonts w:cs="Arial"/>
          <w:szCs w:val="20"/>
          <w:lang w:val="en-GB"/>
        </w:rPr>
        <w:tab/>
      </w:r>
      <w:r w:rsidR="007C04F0" w:rsidRPr="005D7795">
        <w:rPr>
          <w:rFonts w:cs="Arial"/>
          <w:sz w:val="18"/>
          <w:szCs w:val="18"/>
          <w:lang w:val="en-GB"/>
        </w:rPr>
        <w:t>(1 ou 1.1.)</w:t>
      </w: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5D7795">
        <w:rPr>
          <w:rFonts w:cs="Arial"/>
          <w:smallCaps/>
          <w:szCs w:val="20"/>
          <w:lang w:val="en-GB"/>
        </w:rPr>
        <w:t>1.3.4.</w:t>
      </w:r>
      <w:r w:rsidRPr="005D7795">
        <w:rPr>
          <w:rFonts w:cs="Arial"/>
          <w:smallCaps/>
          <w:szCs w:val="20"/>
          <w:lang w:val="en-GB"/>
        </w:rPr>
        <w:tab/>
      </w:r>
      <w:r w:rsidR="007C04F0" w:rsidRPr="005D7795">
        <w:rPr>
          <w:rFonts w:cs="Arial"/>
          <w:smallCaps/>
          <w:szCs w:val="20"/>
          <w:lang w:val="en-GB"/>
        </w:rPr>
        <w:t>Listas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As listas com marcadores (</w:t>
      </w:r>
      <w:r w:rsidRPr="005D7795">
        <w:rPr>
          <w:rFonts w:ascii="Times New Roman" w:hAnsi="Times New Roman"/>
          <w:i/>
          <w:sz w:val="22"/>
          <w:szCs w:val="20"/>
          <w:lang w:val="en-GB"/>
        </w:rPr>
        <w:t>bullets)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 deverão utilizar o mesmo tipo de letra que o texto corrente e espaçamento de linhas, exceto o acréscimo “Depois”, que deverá ser 0pt entre todas as linhas exceto a última, onde regressará a 6pt para separar a lista do texto subsequente, como no exemplo seguinte:</w:t>
      </w:r>
    </w:p>
    <w:p w:rsidR="007C04F0" w:rsidRPr="005D7795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lastRenderedPageBreak/>
        <w:t>Primeira linha da lista;</w:t>
      </w:r>
    </w:p>
    <w:p w:rsidR="007C04F0" w:rsidRPr="005D7795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Segunda linha da lista;</w:t>
      </w:r>
    </w:p>
    <w:p w:rsidR="007C04F0" w:rsidRPr="005D7795" w:rsidRDefault="007C04F0" w:rsidP="007C04F0">
      <w:pPr>
        <w:numPr>
          <w:ilvl w:val="0"/>
          <w:numId w:val="1"/>
        </w:numPr>
        <w:tabs>
          <w:tab w:val="clear" w:pos="568"/>
        </w:tabs>
        <w:spacing w:line="280" w:lineRule="atLeast"/>
        <w:ind w:left="1134" w:hanging="283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Terceira linha da lista;</w:t>
      </w:r>
    </w:p>
    <w:p w:rsidR="007C04F0" w:rsidRPr="005D7795" w:rsidRDefault="007C04F0" w:rsidP="007C04F0">
      <w:pPr>
        <w:numPr>
          <w:ilvl w:val="0"/>
          <w:numId w:val="1"/>
        </w:numPr>
        <w:tabs>
          <w:tab w:val="clear" w:pos="568"/>
        </w:tabs>
        <w:spacing w:after="120" w:line="280" w:lineRule="atLeast"/>
        <w:ind w:left="1134" w:hanging="283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Quarta linha da lista.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O tipo de marcadores a utilizar fica ao critério do autor. No entanto, recomenda-se alguma coerência na sua seleção, limitando os tipos utilizados a dois ou três, no máximo, e apenas no caso de fazer sentido uma distinção entre o contexto das várias listas. Se se tratar de listagens com o mesmo espírito, deverá utilizar-se apenas um tipo de marcador.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Caso se pretenda inserir listas numeradas, sugere-se a adoção de marcadores que não se confundam com a numeração de subcapítulos (por exemplo i. / ii. / … ou a) / b) etc.).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 xml:space="preserve">Recomenda-se ainda atenção aos alinhamentos verticais em que são inseridas as diversas listas, de modo a assegurar uma regularidade de imagem. </w:t>
      </w: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mallCaps/>
          <w:szCs w:val="20"/>
          <w:lang w:val="en-GB"/>
        </w:rPr>
      </w:pPr>
    </w:p>
    <w:p w:rsidR="007C04F0" w:rsidRPr="005D7795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5D7795">
        <w:rPr>
          <w:rFonts w:cs="Arial"/>
          <w:smallCaps/>
          <w:szCs w:val="20"/>
          <w:lang w:val="en-GB"/>
        </w:rPr>
        <w:t>1.3.5.</w:t>
      </w:r>
      <w:r w:rsidRPr="005D7795">
        <w:rPr>
          <w:rFonts w:cs="Arial"/>
          <w:smallCaps/>
          <w:szCs w:val="20"/>
          <w:lang w:val="en-GB"/>
        </w:rPr>
        <w:tab/>
      </w:r>
      <w:r w:rsidR="007C04F0" w:rsidRPr="005D7795">
        <w:rPr>
          <w:rFonts w:cs="Arial"/>
          <w:smallCaps/>
          <w:szCs w:val="20"/>
          <w:lang w:val="en-GB"/>
        </w:rPr>
        <w:t>Efeitos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 xml:space="preserve">Apenas deverão ser utilizados os efeitos de </w:t>
      </w:r>
      <w:r w:rsidRPr="005D7795">
        <w:rPr>
          <w:rFonts w:ascii="Times New Roman" w:hAnsi="Times New Roman"/>
          <w:b/>
          <w:sz w:val="22"/>
          <w:szCs w:val="20"/>
          <w:lang w:val="en-GB"/>
        </w:rPr>
        <w:t>negrito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, </w:t>
      </w:r>
      <w:r w:rsidRPr="005D7795">
        <w:rPr>
          <w:rFonts w:ascii="Times New Roman" w:hAnsi="Times New Roman"/>
          <w:i/>
          <w:sz w:val="22"/>
          <w:szCs w:val="20"/>
          <w:lang w:val="en-GB"/>
        </w:rPr>
        <w:t>itálico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, ou </w:t>
      </w:r>
      <w:r w:rsidRPr="005D7795">
        <w:rPr>
          <w:rFonts w:ascii="Times New Roman" w:hAnsi="Times New Roman"/>
          <w:sz w:val="22"/>
          <w:szCs w:val="20"/>
          <w:shd w:val="clear" w:color="auto" w:fill="CCCCCC"/>
          <w:lang w:val="en-GB"/>
        </w:rPr>
        <w:t>sombreado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 em tons de cinzento (sugere-se 20% para melhor reprodução, como no exemplo de quadro apresentado). </w:t>
      </w:r>
      <w:r w:rsidRPr="005D7795">
        <w:rPr>
          <w:rFonts w:ascii="Times New Roman" w:hAnsi="Times New Roman"/>
          <w:b/>
          <w:sz w:val="22"/>
          <w:szCs w:val="20"/>
          <w:lang w:val="en-GB"/>
        </w:rPr>
        <w:t>Não deverá ser utilizado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 o </w:t>
      </w:r>
      <w:r w:rsidRPr="005D7795">
        <w:rPr>
          <w:rFonts w:ascii="Times New Roman" w:hAnsi="Times New Roman"/>
          <w:sz w:val="22"/>
          <w:szCs w:val="20"/>
          <w:u w:val="single"/>
          <w:lang w:val="en-GB"/>
        </w:rPr>
        <w:t>sublinhado</w:t>
      </w:r>
      <w:r w:rsidRPr="005D7795">
        <w:rPr>
          <w:rFonts w:ascii="Times New Roman" w:hAnsi="Times New Roman"/>
          <w:sz w:val="22"/>
          <w:szCs w:val="20"/>
          <w:lang w:val="en-GB"/>
        </w:rPr>
        <w:t>, sendo o mesmo reservado para as hiperligações (por exemplo, endereços de páginas web), que deverão ser mantidas uma vez que são reconhecidas pelos tradutores para ficheiros em formato pdf.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</w:p>
    <w:p w:rsidR="007C04F0" w:rsidRPr="005D7795" w:rsidRDefault="005D5B2A" w:rsidP="005D5B2A">
      <w:pPr>
        <w:spacing w:after="120" w:line="280" w:lineRule="atLeast"/>
        <w:ind w:left="567" w:hanging="567"/>
        <w:jc w:val="both"/>
        <w:rPr>
          <w:rFonts w:cs="Arial"/>
          <w:smallCaps/>
          <w:szCs w:val="20"/>
          <w:lang w:val="en-GB"/>
        </w:rPr>
      </w:pPr>
      <w:r w:rsidRPr="005D7795">
        <w:rPr>
          <w:rFonts w:cs="Arial"/>
          <w:smallCaps/>
          <w:szCs w:val="20"/>
          <w:lang w:val="en-GB"/>
        </w:rPr>
        <w:t>1.3.6.</w:t>
      </w:r>
      <w:r w:rsidRPr="005D7795">
        <w:rPr>
          <w:rFonts w:cs="Arial"/>
          <w:smallCaps/>
          <w:szCs w:val="20"/>
          <w:lang w:val="en-GB"/>
        </w:rPr>
        <w:tab/>
      </w:r>
      <w:r w:rsidR="007C04F0" w:rsidRPr="005D7795">
        <w:rPr>
          <w:rFonts w:cs="Arial"/>
          <w:smallCaps/>
          <w:szCs w:val="20"/>
          <w:lang w:val="en-GB"/>
        </w:rPr>
        <w:t>Referências Bibliográficas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Existem diversos processos de inserção de referências bibliográficas, pelo que se remete essa escolha para o autor. As duas mais correntes consistem em:</w:t>
      </w:r>
    </w:p>
    <w:p w:rsidR="007C04F0" w:rsidRPr="005D7795" w:rsidRDefault="007C04F0" w:rsidP="007C04F0">
      <w:pPr>
        <w:numPr>
          <w:ilvl w:val="0"/>
          <w:numId w:val="2"/>
        </w:numPr>
        <w:tabs>
          <w:tab w:val="clear" w:pos="568"/>
        </w:tabs>
        <w:spacing w:line="280" w:lineRule="atLeast"/>
        <w:ind w:left="851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Referência numérica entre parênteses retos - [1], [2] - surgindo a descrição da fonte no capítulo de Bibliografia, ordenada pela ordem que surge no texto;</w:t>
      </w:r>
    </w:p>
    <w:p w:rsidR="007C04F0" w:rsidRPr="005D7795" w:rsidRDefault="007C04F0" w:rsidP="007C04F0">
      <w:pPr>
        <w:numPr>
          <w:ilvl w:val="0"/>
          <w:numId w:val="2"/>
        </w:numPr>
        <w:tabs>
          <w:tab w:val="clear" w:pos="568"/>
        </w:tabs>
        <w:spacing w:after="120" w:line="280" w:lineRule="atLeast"/>
        <w:ind w:left="851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 xml:space="preserve">Referência pelo nome de autor ou autores, seguida pelo ano da publicação entre parênteses curvos - Autor1, Autor2 (2000). Trabalhos com mais de dois autores são referenciados apenas pelo nome do primeiro e os restantes pela abreviatura </w:t>
      </w:r>
      <w:r w:rsidRPr="005D7795">
        <w:rPr>
          <w:rFonts w:ascii="Times New Roman" w:hAnsi="Times New Roman"/>
          <w:i/>
          <w:sz w:val="22"/>
          <w:szCs w:val="20"/>
          <w:lang w:val="en-GB"/>
        </w:rPr>
        <w:t>et al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; trabalhos diversos dos mesmos autores num mesmo ano são distinguidos pela nota </w:t>
      </w:r>
      <w:r w:rsidRPr="005D7795">
        <w:rPr>
          <w:rFonts w:ascii="Times New Roman" w:hAnsi="Times New Roman"/>
          <w:i/>
          <w:sz w:val="22"/>
          <w:szCs w:val="20"/>
          <w:lang w:val="en-GB"/>
        </w:rPr>
        <w:t>a, b,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 etc - Autor1 </w:t>
      </w:r>
      <w:r w:rsidRPr="005D7795">
        <w:rPr>
          <w:rFonts w:ascii="Times New Roman" w:hAnsi="Times New Roman"/>
          <w:i/>
          <w:sz w:val="22"/>
          <w:szCs w:val="20"/>
          <w:lang w:val="en-GB"/>
        </w:rPr>
        <w:t>et al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 (2002b). Na Bibliografia estas referências surgem, em primeiro lugar, por ordem alfabética e, de seguida, por ordem cronológica.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>No ficheiro relativo ao formato da Bibliografia são indicados os campos a contemplar para cada tipo de referência bibliográfica.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0"/>
          <w:lang w:val="en-GB"/>
        </w:rPr>
      </w:pPr>
      <w:r w:rsidRPr="005D7795">
        <w:rPr>
          <w:rFonts w:ascii="Times New Roman" w:hAnsi="Times New Roman"/>
          <w:sz w:val="22"/>
          <w:szCs w:val="20"/>
          <w:lang w:val="en-GB"/>
        </w:rPr>
        <w:t xml:space="preserve">Existe ainda a possibilidade de utilizar a funcionalidade </w:t>
      </w:r>
      <w:r w:rsidRPr="005D7795">
        <w:rPr>
          <w:rFonts w:ascii="Times New Roman" w:hAnsi="Times New Roman"/>
          <w:i/>
          <w:sz w:val="22"/>
          <w:szCs w:val="20"/>
          <w:lang w:val="en-GB"/>
        </w:rPr>
        <w:t>EndNote</w:t>
      </w:r>
      <w:r w:rsidRPr="005D7795">
        <w:rPr>
          <w:rFonts w:ascii="Times New Roman" w:hAnsi="Times New Roman"/>
          <w:sz w:val="22"/>
          <w:szCs w:val="20"/>
          <w:lang w:val="en-GB"/>
        </w:rPr>
        <w:t xml:space="preserve"> disponibilizada pela Biblioteca da FEUP. Neste caso, deverá ser selecionado o formato da norma NP405 para a produção da lista bibliográfica.</w:t>
      </w:r>
    </w:p>
    <w:p w:rsidR="007C04F0" w:rsidRPr="005D7795" w:rsidRDefault="007C04F0" w:rsidP="007C04F0">
      <w:pPr>
        <w:spacing w:after="120" w:line="280" w:lineRule="atLeast"/>
        <w:jc w:val="both"/>
        <w:rPr>
          <w:rFonts w:cs="Arial"/>
          <w:szCs w:val="20"/>
          <w:lang w:val="en-GB"/>
        </w:rPr>
      </w:pPr>
    </w:p>
    <w:p w:rsidR="007C04F0" w:rsidRPr="005D7795" w:rsidRDefault="005D5B2A" w:rsidP="005D5B2A">
      <w:pPr>
        <w:spacing w:after="120" w:line="280" w:lineRule="atLeast"/>
        <w:ind w:left="426" w:hanging="426"/>
        <w:jc w:val="both"/>
        <w:rPr>
          <w:rFonts w:cs="Arial"/>
          <w:b/>
          <w:smallCaps/>
          <w:sz w:val="22"/>
          <w:szCs w:val="20"/>
          <w:lang w:val="en-GB"/>
        </w:rPr>
      </w:pPr>
      <w:r w:rsidRPr="005D7795">
        <w:rPr>
          <w:rFonts w:cs="Arial"/>
          <w:b/>
          <w:smallCaps/>
          <w:sz w:val="22"/>
          <w:szCs w:val="20"/>
          <w:lang w:val="en-GB"/>
        </w:rPr>
        <w:t>1.4.</w:t>
      </w:r>
      <w:r w:rsidRPr="005D7795">
        <w:rPr>
          <w:rFonts w:cs="Arial"/>
          <w:b/>
          <w:smallCaps/>
          <w:sz w:val="22"/>
          <w:szCs w:val="20"/>
          <w:lang w:val="en-GB"/>
        </w:rPr>
        <w:tab/>
      </w:r>
      <w:r w:rsidR="007C04F0" w:rsidRPr="005D7795">
        <w:rPr>
          <w:rFonts w:cs="Arial"/>
          <w:b/>
          <w:smallCaps/>
          <w:sz w:val="22"/>
          <w:szCs w:val="20"/>
          <w:lang w:val="en-GB"/>
        </w:rPr>
        <w:t>Notas Finais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D7795">
        <w:rPr>
          <w:rFonts w:ascii="Times New Roman" w:hAnsi="Times New Roman"/>
          <w:sz w:val="22"/>
          <w:szCs w:val="22"/>
          <w:lang w:val="en-GB"/>
        </w:rPr>
        <w:t xml:space="preserve">Pretende-se, com estas regras, estabelecer um conjunto de princípios que assegurem uma uniformidade adequada aos trabalhos a apresentar como Dissertações. Procurou-se que as mesmas não fossem demasiado rígidas e difíceis de entender mas, fundamentalmente, definir regras que deverão ser </w:t>
      </w:r>
      <w:r w:rsidRPr="005D7795">
        <w:rPr>
          <w:rFonts w:ascii="Times New Roman" w:hAnsi="Times New Roman"/>
          <w:sz w:val="22"/>
          <w:szCs w:val="22"/>
          <w:lang w:val="en-GB"/>
        </w:rPr>
        <w:lastRenderedPageBreak/>
        <w:t>aplicadas às situações mais correntes e que possam, com sensatez, ser adaptadas para casos mais particulares.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  <w:r w:rsidRPr="005D7795">
        <w:rPr>
          <w:rFonts w:ascii="Times New Roman" w:hAnsi="Times New Roman"/>
          <w:sz w:val="22"/>
          <w:szCs w:val="22"/>
          <w:lang w:val="en-GB"/>
        </w:rPr>
        <w:t>Espera-se que os estudantes dediquem algum zelo à produção gráfica final dos seus documentos. Trata-se de algo que, ao contrário dos trabalhos produzidos no âmbito das restantes disciplinas cuja divulgação raramente ultrapassa o contexto da avaliação, ficará acessível de forma alargada ao meio científico, técnico e profissional, pelo que, depois do esforço na produção de conteúdos válidos, só fará sentido que estes sejam apresentados de forma profissional e graficamente atraente.</w:t>
      </w:r>
    </w:p>
    <w:p w:rsidR="007C04F0" w:rsidRPr="005D7795" w:rsidRDefault="007C04F0" w:rsidP="007C04F0">
      <w:pPr>
        <w:spacing w:after="120" w:line="280" w:lineRule="atLeast"/>
        <w:jc w:val="both"/>
        <w:rPr>
          <w:rFonts w:ascii="Times New Roman" w:hAnsi="Times New Roman"/>
          <w:sz w:val="22"/>
          <w:szCs w:val="22"/>
          <w:lang w:val="en-GB"/>
        </w:rPr>
      </w:pPr>
    </w:p>
    <w:p w:rsidR="0030705E" w:rsidRPr="005D7795" w:rsidRDefault="0030705E">
      <w:pPr>
        <w:rPr>
          <w:lang w:val="en-GB"/>
        </w:rPr>
      </w:pPr>
    </w:p>
    <w:sectPr w:rsidR="0030705E" w:rsidRPr="005D7795" w:rsidSect="007C04F0">
      <w:headerReference w:type="even" r:id="rId10"/>
      <w:headerReference w:type="default" r:id="rId11"/>
      <w:footerReference w:type="even" r:id="rId12"/>
      <w:footerReference w:type="default" r:id="rId13"/>
      <w:pgSz w:w="11906" w:h="16838" w:code="9"/>
      <w:pgMar w:top="1701" w:right="1134" w:bottom="1701" w:left="1701" w:header="851" w:footer="851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C4C92" w:rsidRDefault="00EC4C92">
      <w:r>
        <w:separator/>
      </w:r>
    </w:p>
  </w:endnote>
  <w:endnote w:type="continuationSeparator" w:id="0">
    <w:p w:rsidR="00EC4C92" w:rsidRDefault="00EC4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7C04F0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3FC4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7C04F0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4F3FC4">
      <w:rPr>
        <w:rStyle w:val="PageNumber"/>
        <w:noProof/>
      </w:rPr>
      <w:t>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C4C92" w:rsidRDefault="00EC4C92">
      <w:r>
        <w:separator/>
      </w:r>
    </w:p>
  </w:footnote>
  <w:footnote w:type="continuationSeparator" w:id="0">
    <w:p w:rsidR="00EC4C92" w:rsidRDefault="00EC4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7C04F0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EC4C92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7C04F0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123F94" w:rsidRDefault="00EC4C9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43380"/>
    <w:multiLevelType w:val="hybridMultilevel"/>
    <w:tmpl w:val="D588473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B68E8"/>
    <w:multiLevelType w:val="hybridMultilevel"/>
    <w:tmpl w:val="D10C3BFA"/>
    <w:lvl w:ilvl="0" w:tplc="2326B352">
      <w:start w:val="1"/>
      <w:numFmt w:val="bullet"/>
      <w:lvlText w:val=""/>
      <w:lvlJc w:val="left"/>
      <w:pPr>
        <w:tabs>
          <w:tab w:val="num" w:pos="568"/>
        </w:tabs>
        <w:ind w:left="568" w:hanging="284"/>
      </w:pPr>
      <w:rPr>
        <w:rFonts w:ascii="Wingdings" w:hAnsi="Wingdings" w:hint="default"/>
        <w:sz w:val="18"/>
        <w:szCs w:val="18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9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C04F0"/>
    <w:rsid w:val="00110776"/>
    <w:rsid w:val="001E2D73"/>
    <w:rsid w:val="002E3126"/>
    <w:rsid w:val="002F2A00"/>
    <w:rsid w:val="0030705E"/>
    <w:rsid w:val="003370FC"/>
    <w:rsid w:val="00407111"/>
    <w:rsid w:val="0043480D"/>
    <w:rsid w:val="004F3FC4"/>
    <w:rsid w:val="00586674"/>
    <w:rsid w:val="005D5B2A"/>
    <w:rsid w:val="005D7795"/>
    <w:rsid w:val="005E5389"/>
    <w:rsid w:val="007A3C8D"/>
    <w:rsid w:val="007C04F0"/>
    <w:rsid w:val="00831F43"/>
    <w:rsid w:val="008C1B92"/>
    <w:rsid w:val="00912A25"/>
    <w:rsid w:val="00955C13"/>
    <w:rsid w:val="009E6A4D"/>
    <w:rsid w:val="009F622B"/>
    <w:rsid w:val="00C74FF0"/>
    <w:rsid w:val="00CE1E96"/>
    <w:rsid w:val="00D35D7F"/>
    <w:rsid w:val="00E24301"/>
    <w:rsid w:val="00EC4C92"/>
    <w:rsid w:val="00F9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4:docId w14:val="545A117C"/>
  <w15:docId w15:val="{604D5FF4-320E-4CC9-979C-98FF80590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C04F0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04F0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7C04F0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7C04F0"/>
  </w:style>
  <w:style w:type="table" w:styleId="TableGrid">
    <w:name w:val="Table Grid"/>
    <w:basedOn w:val="TableNormal"/>
    <w:rsid w:val="007C04F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C04F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04F0"/>
    <w:rPr>
      <w:rFonts w:ascii="Tahoma" w:eastAsia="Times New Roman" w:hAnsi="Tahoma" w:cs="Tahoma"/>
      <w:sz w:val="16"/>
      <w:szCs w:val="16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5</Pages>
  <Words>1443</Words>
  <Characters>7798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9223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6</cp:revision>
  <dcterms:created xsi:type="dcterms:W3CDTF">2012-11-02T12:09:00Z</dcterms:created>
  <dcterms:modified xsi:type="dcterms:W3CDTF">2017-06-03T18:50:00Z</dcterms:modified>
</cp:coreProperties>
</file>