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36"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w:t>
      </w:r>
    </w:p>
    <w:bookmarkEnd w:id="30"/>
    <w:bookmarkStart w:id="31"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bookmarkEnd w:id="31"/>
    <w:bookmarkStart w:id="32"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2"/>
    <w:bookmarkStart w:id="33"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3"/>
    <w:bookmarkStart w:id="34"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4"/>
    <w:bookmarkStart w:id="35"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5"/>
    <w:bookmarkEnd w:id="36"/>
    <w:bookmarkStart w:id="42" w:name="Xe229b3875b755fa040ccee6a6defa38ba6f6b70"/>
    <w:p>
      <w:pPr>
        <w:pStyle w:val="Heading1"/>
      </w:pPr>
      <w:r>
        <w:t xml:space="preserve">Appendix S3. Real pools and real metacommunities</w:t>
      </w:r>
    </w:p>
    <w:bookmarkStart w:id="37"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7"/>
    <w:bookmarkStart w:id="41"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39" name="Picture"/>
            <a:graphic>
              <a:graphicData uri="http://schemas.openxmlformats.org/drawingml/2006/picture">
                <pic:pic>
                  <pic:nvPicPr>
                    <pic:cNvPr descr="figures/box1_pools.png" id="40" name="Picture"/>
                    <pic:cNvPicPr>
                      <a:picLocks noChangeArrowheads="1" noChangeAspect="1"/>
                    </pic:cNvPicPr>
                  </pic:nvPicPr>
                  <pic:blipFill>
                    <a:blip r:embed="rId38"/>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1"/>
    <w:bookmarkEnd w:id="42"/>
    <w:bookmarkStart w:id="44"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3"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3"/>
          <w:p/>
        </w:tc>
      </w:tr>
    </w:tbl>
    <w:bookmarkEnd w:id="44"/>
    <w:bookmarkStart w:id="46"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45"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45"/>
          <w:p/>
        </w:tc>
      </w:tr>
    </w:tbl>
    <w:bookmarkEnd w:id="46"/>
    <w:bookmarkStart w:id="48"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47"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47"/>
          <w:p/>
        </w:tc>
      </w:tr>
    </w:tbl>
    <w:bookmarkEnd w:id="48"/>
    <w:bookmarkStart w:id="49"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49"/>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2026-10-20T16:53:06Z</dcterms:created>
  <dcterms:modified xsi:type="dcterms:W3CDTF">2026-10-20T16:53:06Z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