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33A468" w14:textId="418AF88D" w:rsidR="00F74DAC" w:rsidRPr="00435808" w:rsidRDefault="009A1C00" w:rsidP="00940111">
      <w:pPr>
        <w:spacing w:line="360" w:lineRule="auto"/>
        <w:jc w:val="center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softHyphen/>
      </w:r>
      <w:r w:rsidR="00706EB3" w:rsidRPr="00435808">
        <w:rPr>
          <w:noProof/>
          <w:color w:val="000000" w:themeColor="text1"/>
          <w:sz w:val="20"/>
        </w:rPr>
        <w:drawing>
          <wp:inline distT="0" distB="0" distL="0" distR="0" wp14:anchorId="770CC1AB" wp14:editId="5925EC45">
            <wp:extent cx="3562350" cy="908399"/>
            <wp:effectExtent l="0" t="0" r="0" b="0"/>
            <wp:docPr id="1" name="image2.jpg" descr="UNIFAC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UNIFACS LOG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879" cy="109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F2B4" w14:textId="279A1D54" w:rsidR="00F74DAC" w:rsidRPr="00435808" w:rsidRDefault="00706EB3" w:rsidP="00491051">
      <w:pPr>
        <w:spacing w:line="360" w:lineRule="auto"/>
        <w:jc w:val="right"/>
        <w:rPr>
          <w:color w:val="000000" w:themeColor="text1"/>
          <w:szCs w:val="32"/>
        </w:rPr>
      </w:pPr>
      <w:r w:rsidRPr="00435808">
        <w:rPr>
          <w:b/>
          <w:color w:val="000000" w:themeColor="text1"/>
          <w:sz w:val="28"/>
          <w:szCs w:val="32"/>
        </w:rPr>
        <w:t xml:space="preserve">Visualização de Dados </w:t>
      </w:r>
      <w:r w:rsidR="00962E4D" w:rsidRPr="00435808">
        <w:rPr>
          <w:b/>
          <w:color w:val="000000" w:themeColor="text1"/>
          <w:sz w:val="28"/>
          <w:szCs w:val="32"/>
        </w:rPr>
        <w:t>no combate ao uso de</w:t>
      </w:r>
      <w:r w:rsidRPr="00435808">
        <w:rPr>
          <w:b/>
          <w:color w:val="000000" w:themeColor="text1"/>
          <w:sz w:val="28"/>
          <w:szCs w:val="32"/>
        </w:rPr>
        <w:t xml:space="preserve"> Agrotóxicos no Brasil</w:t>
      </w:r>
      <w:r w:rsidR="00B562AB" w:rsidRPr="00435808">
        <w:rPr>
          <w:rStyle w:val="Refdenotaderodap"/>
          <w:b/>
          <w:color w:val="000000" w:themeColor="text1"/>
          <w:sz w:val="28"/>
          <w:szCs w:val="32"/>
        </w:rPr>
        <w:footnoteReference w:id="1"/>
      </w:r>
      <w:r w:rsidRPr="00435808">
        <w:rPr>
          <w:color w:val="000000" w:themeColor="text1"/>
          <w:sz w:val="32"/>
          <w:szCs w:val="32"/>
        </w:rPr>
        <w:br/>
      </w:r>
      <w:r w:rsidR="00B562AB" w:rsidRPr="00435808">
        <w:rPr>
          <w:i/>
          <w:color w:val="000000" w:themeColor="text1"/>
          <w:szCs w:val="32"/>
        </w:rPr>
        <w:t>Diogo Rocha Barbosa</w:t>
      </w:r>
      <w:r w:rsidR="00B562AB" w:rsidRPr="00435808">
        <w:rPr>
          <w:rStyle w:val="Refdenotaderodap"/>
          <w:i/>
          <w:color w:val="000000" w:themeColor="text1"/>
          <w:szCs w:val="32"/>
        </w:rPr>
        <w:footnoteReference w:id="2"/>
      </w:r>
    </w:p>
    <w:p w14:paraId="10C2E7CB" w14:textId="77777777" w:rsidR="00F74DAC" w:rsidRPr="00435808" w:rsidRDefault="00F74DAC" w:rsidP="00940111">
      <w:pPr>
        <w:spacing w:line="360" w:lineRule="auto"/>
        <w:jc w:val="center"/>
        <w:rPr>
          <w:color w:val="000000" w:themeColor="text1"/>
          <w:sz w:val="24"/>
          <w:szCs w:val="32"/>
        </w:rPr>
      </w:pPr>
    </w:p>
    <w:p w14:paraId="0A19E9BE" w14:textId="77777777" w:rsidR="004356D7" w:rsidRPr="00435808" w:rsidRDefault="004356D7" w:rsidP="004356D7">
      <w:pPr>
        <w:spacing w:line="240" w:lineRule="auto"/>
        <w:rPr>
          <w:b/>
          <w:color w:val="000000" w:themeColor="text1"/>
          <w:sz w:val="24"/>
          <w:szCs w:val="24"/>
        </w:rPr>
      </w:pPr>
      <w:r w:rsidRPr="00435808">
        <w:rPr>
          <w:b/>
          <w:color w:val="000000" w:themeColor="text1"/>
          <w:sz w:val="24"/>
          <w:szCs w:val="24"/>
        </w:rPr>
        <w:t>RESUMO</w:t>
      </w:r>
    </w:p>
    <w:p w14:paraId="1F28DE77" w14:textId="77777777" w:rsidR="004356D7" w:rsidRPr="00435808" w:rsidRDefault="004356D7" w:rsidP="004356D7">
      <w:pPr>
        <w:spacing w:line="240" w:lineRule="auto"/>
        <w:rPr>
          <w:b/>
          <w:color w:val="000000" w:themeColor="text1"/>
          <w:sz w:val="24"/>
          <w:szCs w:val="24"/>
        </w:rPr>
      </w:pPr>
    </w:p>
    <w:p w14:paraId="7DEB36CC" w14:textId="77777777" w:rsidR="004356D7" w:rsidRPr="00435808" w:rsidRDefault="004356D7" w:rsidP="004356D7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t>Desde 2008</w:t>
      </w:r>
      <w:r>
        <w:rPr>
          <w:color w:val="000000" w:themeColor="text1"/>
          <w:sz w:val="24"/>
          <w:szCs w:val="24"/>
        </w:rPr>
        <w:t>,</w:t>
      </w:r>
      <w:r w:rsidRPr="00435808">
        <w:rPr>
          <w:color w:val="000000" w:themeColor="text1"/>
          <w:sz w:val="24"/>
          <w:szCs w:val="24"/>
        </w:rPr>
        <w:t xml:space="preserve"> o Brasil assumiu o posto de maior mercado de agrotóxicos do mundo, representando grande risco para a saúde alimentar da população bem como para o meio ambiente. Como resultado de uma pesquisa científica, existe um portal de dados abertos sobre o uso de agrotóxicos no Brasil. Os </w:t>
      </w:r>
      <w:r>
        <w:rPr>
          <w:color w:val="000000" w:themeColor="text1"/>
          <w:sz w:val="24"/>
          <w:szCs w:val="24"/>
        </w:rPr>
        <w:t>dados</w:t>
      </w:r>
      <w:r w:rsidRPr="00435808">
        <w:rPr>
          <w:color w:val="000000" w:themeColor="text1"/>
          <w:sz w:val="24"/>
          <w:szCs w:val="24"/>
        </w:rPr>
        <w:t xml:space="preserve"> disponibilizados não representam para um cidadão comum algo relevante e entendível. O presente artigo se utilizou de técnicas de visualização de dados para construir e interpretar gráficos de modo a descobrir e publicar </w:t>
      </w:r>
      <w:r>
        <w:rPr>
          <w:color w:val="000000" w:themeColor="text1"/>
          <w:sz w:val="24"/>
          <w:szCs w:val="24"/>
        </w:rPr>
        <w:t>análises que possam dar novas perspectivas</w:t>
      </w:r>
      <w:r w:rsidRPr="00435808">
        <w:rPr>
          <w:color w:val="000000" w:themeColor="text1"/>
          <w:sz w:val="24"/>
          <w:szCs w:val="24"/>
        </w:rPr>
        <w:t xml:space="preserve"> sobre a realidade dos agrotóxicos no país, propondo assim um modelo de interpretação dos dados sobre agrotóxicos a ser possivelmente adotado e integrado ao portal supracitado.</w:t>
      </w:r>
    </w:p>
    <w:p w14:paraId="43A21975" w14:textId="77777777" w:rsidR="004356D7" w:rsidRPr="00435808" w:rsidRDefault="004356D7" w:rsidP="004356D7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3CB78654" w14:textId="77777777" w:rsidR="004356D7" w:rsidRPr="00435808" w:rsidRDefault="004356D7" w:rsidP="004356D7">
      <w:pPr>
        <w:spacing w:line="240" w:lineRule="auto"/>
        <w:rPr>
          <w:color w:val="000000" w:themeColor="text1"/>
          <w:sz w:val="24"/>
          <w:szCs w:val="24"/>
        </w:rPr>
      </w:pPr>
      <w:r w:rsidRPr="00435808">
        <w:rPr>
          <w:b/>
          <w:color w:val="000000" w:themeColor="text1"/>
          <w:sz w:val="24"/>
          <w:szCs w:val="24"/>
        </w:rPr>
        <w:t>Palavras-chave</w:t>
      </w:r>
      <w:r w:rsidRPr="00435808">
        <w:rPr>
          <w:color w:val="000000" w:themeColor="text1"/>
          <w:sz w:val="24"/>
          <w:szCs w:val="24"/>
        </w:rPr>
        <w:t>: Agrotóxicos; Intoxicação; Dados Abertos; Visualização de dados.</w:t>
      </w:r>
    </w:p>
    <w:p w14:paraId="67A922C6" w14:textId="77777777" w:rsidR="004356D7" w:rsidRPr="00435808" w:rsidRDefault="004356D7" w:rsidP="004356D7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5EA7F319" w14:textId="77777777" w:rsidR="004356D7" w:rsidRPr="00435808" w:rsidRDefault="004356D7" w:rsidP="004356D7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6C25F8DF" w14:textId="77777777" w:rsidR="004356D7" w:rsidRPr="00435808" w:rsidRDefault="004356D7" w:rsidP="004356D7">
      <w:pPr>
        <w:spacing w:line="240" w:lineRule="auto"/>
        <w:rPr>
          <w:b/>
          <w:color w:val="000000" w:themeColor="text1"/>
          <w:sz w:val="24"/>
          <w:szCs w:val="24"/>
        </w:rPr>
      </w:pPr>
      <w:r w:rsidRPr="00435808">
        <w:rPr>
          <w:b/>
          <w:color w:val="000000" w:themeColor="text1"/>
          <w:sz w:val="24"/>
          <w:szCs w:val="24"/>
        </w:rPr>
        <w:t>ABSTRACT</w:t>
      </w:r>
    </w:p>
    <w:p w14:paraId="07C96758" w14:textId="77777777" w:rsidR="004356D7" w:rsidRPr="00435808" w:rsidRDefault="004356D7" w:rsidP="004356D7">
      <w:pPr>
        <w:spacing w:line="240" w:lineRule="auto"/>
        <w:rPr>
          <w:b/>
          <w:color w:val="000000" w:themeColor="text1"/>
          <w:sz w:val="24"/>
          <w:szCs w:val="24"/>
        </w:rPr>
      </w:pPr>
    </w:p>
    <w:p w14:paraId="548E56D6" w14:textId="77777777" w:rsidR="004356D7" w:rsidRDefault="004356D7" w:rsidP="004356D7">
      <w:pPr>
        <w:spacing w:line="240" w:lineRule="auto"/>
        <w:jc w:val="both"/>
        <w:rPr>
          <w:color w:val="000000" w:themeColor="text1"/>
          <w:sz w:val="24"/>
          <w:szCs w:val="24"/>
        </w:rPr>
      </w:pPr>
      <w:proofErr w:type="spellStart"/>
      <w:r w:rsidRPr="009979C5">
        <w:rPr>
          <w:color w:val="000000" w:themeColor="text1"/>
          <w:sz w:val="24"/>
          <w:szCs w:val="24"/>
        </w:rPr>
        <w:t>Since</w:t>
      </w:r>
      <w:proofErr w:type="spellEnd"/>
      <w:r w:rsidRPr="009979C5">
        <w:rPr>
          <w:color w:val="000000" w:themeColor="text1"/>
          <w:sz w:val="24"/>
          <w:szCs w:val="24"/>
        </w:rPr>
        <w:t xml:space="preserve"> 2008, </w:t>
      </w:r>
      <w:proofErr w:type="spellStart"/>
      <w:r w:rsidRPr="009979C5">
        <w:rPr>
          <w:color w:val="000000" w:themeColor="text1"/>
          <w:sz w:val="24"/>
          <w:szCs w:val="24"/>
        </w:rPr>
        <w:t>Brazil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has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assumed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the</w:t>
      </w:r>
      <w:proofErr w:type="spellEnd"/>
      <w:r w:rsidRPr="009979C5">
        <w:rPr>
          <w:color w:val="000000" w:themeColor="text1"/>
          <w:sz w:val="24"/>
          <w:szCs w:val="24"/>
        </w:rPr>
        <w:t xml:space="preserve"> position </w:t>
      </w:r>
      <w:proofErr w:type="spellStart"/>
      <w:r w:rsidRPr="009979C5">
        <w:rPr>
          <w:color w:val="000000" w:themeColor="text1"/>
          <w:sz w:val="24"/>
          <w:szCs w:val="24"/>
        </w:rPr>
        <w:t>of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the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largest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pesticide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market</w:t>
      </w:r>
      <w:proofErr w:type="spellEnd"/>
      <w:r w:rsidRPr="009979C5">
        <w:rPr>
          <w:color w:val="000000" w:themeColor="text1"/>
          <w:sz w:val="24"/>
          <w:szCs w:val="24"/>
        </w:rPr>
        <w:t xml:space="preserve"> in </w:t>
      </w:r>
      <w:proofErr w:type="spellStart"/>
      <w:r w:rsidRPr="009979C5">
        <w:rPr>
          <w:color w:val="000000" w:themeColor="text1"/>
          <w:sz w:val="24"/>
          <w:szCs w:val="24"/>
        </w:rPr>
        <w:t>the</w:t>
      </w:r>
      <w:proofErr w:type="spellEnd"/>
      <w:r w:rsidRPr="009979C5">
        <w:rPr>
          <w:color w:val="000000" w:themeColor="text1"/>
          <w:sz w:val="24"/>
          <w:szCs w:val="24"/>
        </w:rPr>
        <w:t xml:space="preserve"> world, </w:t>
      </w:r>
      <w:proofErr w:type="spellStart"/>
      <w:r w:rsidRPr="009979C5">
        <w:rPr>
          <w:color w:val="000000" w:themeColor="text1"/>
          <w:sz w:val="24"/>
          <w:szCs w:val="24"/>
        </w:rPr>
        <w:t>posing</w:t>
      </w:r>
      <w:proofErr w:type="spellEnd"/>
      <w:r w:rsidRPr="009979C5">
        <w:rPr>
          <w:color w:val="000000" w:themeColor="text1"/>
          <w:sz w:val="24"/>
          <w:szCs w:val="24"/>
        </w:rPr>
        <w:t xml:space="preserve"> a </w:t>
      </w:r>
      <w:proofErr w:type="spellStart"/>
      <w:r w:rsidRPr="009979C5">
        <w:rPr>
          <w:color w:val="000000" w:themeColor="text1"/>
          <w:sz w:val="24"/>
          <w:szCs w:val="24"/>
        </w:rPr>
        <w:t>great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risk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to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the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population's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food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health</w:t>
      </w:r>
      <w:proofErr w:type="spellEnd"/>
      <w:r w:rsidRPr="009979C5">
        <w:rPr>
          <w:color w:val="000000" w:themeColor="text1"/>
          <w:sz w:val="24"/>
          <w:szCs w:val="24"/>
        </w:rPr>
        <w:t xml:space="preserve"> as </w:t>
      </w:r>
      <w:proofErr w:type="spellStart"/>
      <w:r w:rsidRPr="009979C5">
        <w:rPr>
          <w:color w:val="000000" w:themeColor="text1"/>
          <w:sz w:val="24"/>
          <w:szCs w:val="24"/>
        </w:rPr>
        <w:t>well</w:t>
      </w:r>
      <w:proofErr w:type="spellEnd"/>
      <w:r w:rsidRPr="009979C5">
        <w:rPr>
          <w:color w:val="000000" w:themeColor="text1"/>
          <w:sz w:val="24"/>
          <w:szCs w:val="24"/>
        </w:rPr>
        <w:t xml:space="preserve"> as </w:t>
      </w:r>
      <w:proofErr w:type="spellStart"/>
      <w:r w:rsidRPr="009979C5">
        <w:rPr>
          <w:color w:val="000000" w:themeColor="text1"/>
          <w:sz w:val="24"/>
          <w:szCs w:val="24"/>
        </w:rPr>
        <w:t>to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the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environment</w:t>
      </w:r>
      <w:proofErr w:type="spellEnd"/>
      <w:r w:rsidRPr="009979C5">
        <w:rPr>
          <w:color w:val="000000" w:themeColor="text1"/>
          <w:sz w:val="24"/>
          <w:szCs w:val="24"/>
        </w:rPr>
        <w:t xml:space="preserve">. As a </w:t>
      </w:r>
      <w:proofErr w:type="spellStart"/>
      <w:r w:rsidRPr="009979C5">
        <w:rPr>
          <w:color w:val="000000" w:themeColor="text1"/>
          <w:sz w:val="24"/>
          <w:szCs w:val="24"/>
        </w:rPr>
        <w:t>result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of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scientific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research</w:t>
      </w:r>
      <w:proofErr w:type="spellEnd"/>
      <w:r w:rsidRPr="009979C5">
        <w:rPr>
          <w:color w:val="000000" w:themeColor="text1"/>
          <w:sz w:val="24"/>
          <w:szCs w:val="24"/>
        </w:rPr>
        <w:t xml:space="preserve">, </w:t>
      </w:r>
      <w:proofErr w:type="spellStart"/>
      <w:r w:rsidRPr="009979C5">
        <w:rPr>
          <w:color w:val="000000" w:themeColor="text1"/>
          <w:sz w:val="24"/>
          <w:szCs w:val="24"/>
        </w:rPr>
        <w:t>there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is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an</w:t>
      </w:r>
      <w:proofErr w:type="spellEnd"/>
      <w:r w:rsidRPr="009979C5">
        <w:rPr>
          <w:color w:val="000000" w:themeColor="text1"/>
          <w:sz w:val="24"/>
          <w:szCs w:val="24"/>
        </w:rPr>
        <w:t xml:space="preserve"> open data portal </w:t>
      </w:r>
      <w:proofErr w:type="spellStart"/>
      <w:r w:rsidRPr="009979C5">
        <w:rPr>
          <w:color w:val="000000" w:themeColor="text1"/>
          <w:sz w:val="24"/>
          <w:szCs w:val="24"/>
        </w:rPr>
        <w:t>on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the</w:t>
      </w:r>
      <w:proofErr w:type="spellEnd"/>
      <w:r w:rsidRPr="009979C5">
        <w:rPr>
          <w:color w:val="000000" w:themeColor="text1"/>
          <w:sz w:val="24"/>
          <w:szCs w:val="24"/>
        </w:rPr>
        <w:t xml:space="preserve"> use </w:t>
      </w:r>
      <w:proofErr w:type="spellStart"/>
      <w:r w:rsidRPr="009979C5">
        <w:rPr>
          <w:color w:val="000000" w:themeColor="text1"/>
          <w:sz w:val="24"/>
          <w:szCs w:val="24"/>
        </w:rPr>
        <w:t>of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agrochemicals</w:t>
      </w:r>
      <w:proofErr w:type="spellEnd"/>
      <w:r w:rsidRPr="009979C5">
        <w:rPr>
          <w:color w:val="000000" w:themeColor="text1"/>
          <w:sz w:val="24"/>
          <w:szCs w:val="24"/>
        </w:rPr>
        <w:t xml:space="preserve"> in </w:t>
      </w:r>
      <w:proofErr w:type="spellStart"/>
      <w:r w:rsidRPr="009979C5">
        <w:rPr>
          <w:color w:val="000000" w:themeColor="text1"/>
          <w:sz w:val="24"/>
          <w:szCs w:val="24"/>
        </w:rPr>
        <w:t>Brazil</w:t>
      </w:r>
      <w:proofErr w:type="spellEnd"/>
      <w:r w:rsidRPr="009979C5">
        <w:rPr>
          <w:color w:val="000000" w:themeColor="text1"/>
          <w:sz w:val="24"/>
          <w:szCs w:val="24"/>
        </w:rPr>
        <w:t xml:space="preserve">. The data </w:t>
      </w:r>
      <w:proofErr w:type="spellStart"/>
      <w:r w:rsidRPr="009979C5">
        <w:rPr>
          <w:color w:val="000000" w:themeColor="text1"/>
          <w:sz w:val="24"/>
          <w:szCs w:val="24"/>
        </w:rPr>
        <w:t>provided</w:t>
      </w:r>
      <w:proofErr w:type="spellEnd"/>
      <w:r w:rsidRPr="009979C5">
        <w:rPr>
          <w:color w:val="000000" w:themeColor="text1"/>
          <w:sz w:val="24"/>
          <w:szCs w:val="24"/>
        </w:rPr>
        <w:t xml:space="preserve"> do </w:t>
      </w:r>
      <w:proofErr w:type="spellStart"/>
      <w:r w:rsidRPr="009979C5">
        <w:rPr>
          <w:color w:val="000000" w:themeColor="text1"/>
          <w:sz w:val="24"/>
          <w:szCs w:val="24"/>
        </w:rPr>
        <w:t>not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represent</w:t>
      </w:r>
      <w:proofErr w:type="spellEnd"/>
      <w:r w:rsidRPr="009979C5">
        <w:rPr>
          <w:color w:val="000000" w:themeColor="text1"/>
          <w:sz w:val="24"/>
          <w:szCs w:val="24"/>
        </w:rPr>
        <w:t xml:space="preserve"> for </w:t>
      </w:r>
      <w:proofErr w:type="spellStart"/>
      <w:r w:rsidRPr="009979C5">
        <w:rPr>
          <w:color w:val="000000" w:themeColor="text1"/>
          <w:sz w:val="24"/>
          <w:szCs w:val="24"/>
        </w:rPr>
        <w:t>ordinary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citizens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something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relevant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and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understandable</w:t>
      </w:r>
      <w:proofErr w:type="spellEnd"/>
      <w:r w:rsidRPr="009979C5">
        <w:rPr>
          <w:color w:val="000000" w:themeColor="text1"/>
          <w:sz w:val="24"/>
          <w:szCs w:val="24"/>
        </w:rPr>
        <w:t xml:space="preserve">. The </w:t>
      </w:r>
      <w:proofErr w:type="spellStart"/>
      <w:r w:rsidRPr="009979C5">
        <w:rPr>
          <w:color w:val="000000" w:themeColor="text1"/>
          <w:sz w:val="24"/>
          <w:szCs w:val="24"/>
        </w:rPr>
        <w:t>present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article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used</w:t>
      </w:r>
      <w:proofErr w:type="spellEnd"/>
      <w:r w:rsidRPr="009979C5">
        <w:rPr>
          <w:color w:val="000000" w:themeColor="text1"/>
          <w:sz w:val="24"/>
          <w:szCs w:val="24"/>
        </w:rPr>
        <w:t xml:space="preserve"> data </w:t>
      </w:r>
      <w:proofErr w:type="spellStart"/>
      <w:r w:rsidRPr="009979C5">
        <w:rPr>
          <w:color w:val="000000" w:themeColor="text1"/>
          <w:sz w:val="24"/>
          <w:szCs w:val="24"/>
        </w:rPr>
        <w:t>visualization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techniques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to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construct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and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interpret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graphs</w:t>
      </w:r>
      <w:proofErr w:type="spellEnd"/>
      <w:r w:rsidRPr="009979C5">
        <w:rPr>
          <w:color w:val="000000" w:themeColor="text1"/>
          <w:sz w:val="24"/>
          <w:szCs w:val="24"/>
        </w:rPr>
        <w:t xml:space="preserve"> in </w:t>
      </w:r>
      <w:proofErr w:type="spellStart"/>
      <w:r w:rsidRPr="009979C5">
        <w:rPr>
          <w:color w:val="000000" w:themeColor="text1"/>
          <w:sz w:val="24"/>
          <w:szCs w:val="24"/>
        </w:rPr>
        <w:t>order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to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discover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and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publish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analyzes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that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may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give</w:t>
      </w:r>
      <w:proofErr w:type="spellEnd"/>
      <w:r w:rsidRPr="009979C5">
        <w:rPr>
          <w:color w:val="000000" w:themeColor="text1"/>
          <w:sz w:val="24"/>
          <w:szCs w:val="24"/>
        </w:rPr>
        <w:t xml:space="preserve"> new perspectives </w:t>
      </w:r>
      <w:proofErr w:type="spellStart"/>
      <w:r w:rsidRPr="009979C5">
        <w:rPr>
          <w:color w:val="000000" w:themeColor="text1"/>
          <w:sz w:val="24"/>
          <w:szCs w:val="24"/>
        </w:rPr>
        <w:t>on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the</w:t>
      </w:r>
      <w:proofErr w:type="spellEnd"/>
      <w:r w:rsidRPr="009979C5">
        <w:rPr>
          <w:color w:val="000000" w:themeColor="text1"/>
          <w:sz w:val="24"/>
          <w:szCs w:val="24"/>
        </w:rPr>
        <w:t xml:space="preserve"> reality </w:t>
      </w:r>
      <w:proofErr w:type="spellStart"/>
      <w:r w:rsidRPr="009979C5">
        <w:rPr>
          <w:color w:val="000000" w:themeColor="text1"/>
          <w:sz w:val="24"/>
          <w:szCs w:val="24"/>
        </w:rPr>
        <w:t>of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agrochemicals</w:t>
      </w:r>
      <w:proofErr w:type="spellEnd"/>
      <w:r w:rsidRPr="009979C5">
        <w:rPr>
          <w:color w:val="000000" w:themeColor="text1"/>
          <w:sz w:val="24"/>
          <w:szCs w:val="24"/>
        </w:rPr>
        <w:t xml:space="preserve"> in </w:t>
      </w:r>
      <w:proofErr w:type="spellStart"/>
      <w:r w:rsidRPr="009979C5">
        <w:rPr>
          <w:color w:val="000000" w:themeColor="text1"/>
          <w:sz w:val="24"/>
          <w:szCs w:val="24"/>
        </w:rPr>
        <w:t>the</w:t>
      </w:r>
      <w:proofErr w:type="spellEnd"/>
      <w:r w:rsidRPr="009979C5">
        <w:rPr>
          <w:color w:val="000000" w:themeColor="text1"/>
          <w:sz w:val="24"/>
          <w:szCs w:val="24"/>
        </w:rPr>
        <w:t xml:space="preserve"> country, </w:t>
      </w:r>
      <w:proofErr w:type="spellStart"/>
      <w:r w:rsidRPr="009979C5">
        <w:rPr>
          <w:color w:val="000000" w:themeColor="text1"/>
          <w:sz w:val="24"/>
          <w:szCs w:val="24"/>
        </w:rPr>
        <w:t>thus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proposing</w:t>
      </w:r>
      <w:proofErr w:type="spellEnd"/>
      <w:r w:rsidRPr="009979C5">
        <w:rPr>
          <w:color w:val="000000" w:themeColor="text1"/>
          <w:sz w:val="24"/>
          <w:szCs w:val="24"/>
        </w:rPr>
        <w:t xml:space="preserve"> a </w:t>
      </w:r>
      <w:proofErr w:type="spellStart"/>
      <w:r w:rsidRPr="009979C5">
        <w:rPr>
          <w:color w:val="000000" w:themeColor="text1"/>
          <w:sz w:val="24"/>
          <w:szCs w:val="24"/>
        </w:rPr>
        <w:t>model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of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interpretation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of</w:t>
      </w:r>
      <w:proofErr w:type="spellEnd"/>
      <w:r w:rsidRPr="009979C5">
        <w:rPr>
          <w:color w:val="000000" w:themeColor="text1"/>
          <w:sz w:val="24"/>
          <w:szCs w:val="24"/>
        </w:rPr>
        <w:t xml:space="preserve"> data </w:t>
      </w:r>
      <w:proofErr w:type="spellStart"/>
      <w:r w:rsidRPr="009979C5">
        <w:rPr>
          <w:color w:val="000000" w:themeColor="text1"/>
          <w:sz w:val="24"/>
          <w:szCs w:val="24"/>
        </w:rPr>
        <w:t>on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pesticides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to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be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possibly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adopted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and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integrated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with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the</w:t>
      </w:r>
      <w:proofErr w:type="spellEnd"/>
      <w:r w:rsidRPr="009979C5">
        <w:rPr>
          <w:color w:val="000000" w:themeColor="text1"/>
          <w:sz w:val="24"/>
          <w:szCs w:val="24"/>
        </w:rPr>
        <w:t xml:space="preserve"> </w:t>
      </w:r>
      <w:proofErr w:type="spellStart"/>
      <w:r w:rsidRPr="009979C5">
        <w:rPr>
          <w:color w:val="000000" w:themeColor="text1"/>
          <w:sz w:val="24"/>
          <w:szCs w:val="24"/>
        </w:rPr>
        <w:t>aforementioned</w:t>
      </w:r>
      <w:proofErr w:type="spellEnd"/>
      <w:r w:rsidRPr="009979C5">
        <w:rPr>
          <w:color w:val="000000" w:themeColor="text1"/>
          <w:sz w:val="24"/>
          <w:szCs w:val="24"/>
        </w:rPr>
        <w:t xml:space="preserve"> portal.</w:t>
      </w:r>
    </w:p>
    <w:p w14:paraId="73A62E99" w14:textId="77777777" w:rsidR="004356D7" w:rsidRPr="00435808" w:rsidRDefault="004356D7" w:rsidP="004356D7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4956A223" w14:textId="77777777" w:rsidR="004356D7" w:rsidRPr="00435808" w:rsidRDefault="004356D7" w:rsidP="004356D7">
      <w:pPr>
        <w:spacing w:line="240" w:lineRule="auto"/>
        <w:rPr>
          <w:color w:val="000000" w:themeColor="text1"/>
          <w:sz w:val="24"/>
          <w:szCs w:val="24"/>
        </w:rPr>
      </w:pPr>
      <w:r w:rsidRPr="00435808">
        <w:rPr>
          <w:b/>
          <w:color w:val="000000" w:themeColor="text1"/>
          <w:sz w:val="24"/>
          <w:szCs w:val="24"/>
        </w:rPr>
        <w:t>KEYWORDS</w:t>
      </w:r>
      <w:r w:rsidRPr="00435808">
        <w:rPr>
          <w:color w:val="000000" w:themeColor="text1"/>
          <w:sz w:val="24"/>
          <w:szCs w:val="24"/>
        </w:rPr>
        <w:t xml:space="preserve">: </w:t>
      </w:r>
      <w:proofErr w:type="spellStart"/>
      <w:r w:rsidRPr="00435808">
        <w:rPr>
          <w:color w:val="000000" w:themeColor="text1"/>
          <w:sz w:val="24"/>
          <w:szCs w:val="24"/>
        </w:rPr>
        <w:t>Agrochemicals</w:t>
      </w:r>
      <w:proofErr w:type="spellEnd"/>
      <w:r w:rsidRPr="00435808">
        <w:rPr>
          <w:color w:val="000000" w:themeColor="text1"/>
          <w:sz w:val="24"/>
          <w:szCs w:val="24"/>
        </w:rPr>
        <w:t xml:space="preserve">; </w:t>
      </w:r>
      <w:proofErr w:type="spellStart"/>
      <w:r w:rsidRPr="00435808">
        <w:rPr>
          <w:color w:val="000000" w:themeColor="text1"/>
          <w:sz w:val="24"/>
          <w:szCs w:val="24"/>
        </w:rPr>
        <w:t>Intoxication</w:t>
      </w:r>
      <w:proofErr w:type="spellEnd"/>
      <w:r w:rsidRPr="00435808">
        <w:rPr>
          <w:color w:val="000000" w:themeColor="text1"/>
          <w:sz w:val="24"/>
          <w:szCs w:val="24"/>
        </w:rPr>
        <w:t xml:space="preserve">; Open Data; Data </w:t>
      </w:r>
      <w:proofErr w:type="spellStart"/>
      <w:r w:rsidRPr="00435808">
        <w:rPr>
          <w:color w:val="000000" w:themeColor="text1"/>
          <w:sz w:val="24"/>
          <w:szCs w:val="24"/>
        </w:rPr>
        <w:t>visualization</w:t>
      </w:r>
      <w:proofErr w:type="spellEnd"/>
      <w:r w:rsidRPr="00435808">
        <w:rPr>
          <w:color w:val="000000" w:themeColor="text1"/>
          <w:sz w:val="24"/>
          <w:szCs w:val="24"/>
        </w:rPr>
        <w:t>.</w:t>
      </w:r>
    </w:p>
    <w:p w14:paraId="029C9E3F" w14:textId="78957DA3" w:rsidR="00F74DAC" w:rsidRPr="00435808" w:rsidRDefault="00706EB3" w:rsidP="0084305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br/>
      </w:r>
    </w:p>
    <w:p w14:paraId="69511583" w14:textId="77777777" w:rsidR="007A54C9" w:rsidRPr="00435808" w:rsidRDefault="007A54C9" w:rsidP="00940111">
      <w:pPr>
        <w:spacing w:line="360" w:lineRule="auto"/>
        <w:rPr>
          <w:b/>
          <w:color w:val="000000" w:themeColor="text1"/>
          <w:sz w:val="28"/>
          <w:szCs w:val="28"/>
        </w:rPr>
      </w:pPr>
      <w:bookmarkStart w:id="0" w:name="_1fob9te"/>
      <w:bookmarkStart w:id="1" w:name="_gjdgxs"/>
      <w:bookmarkStart w:id="2" w:name="_y8m89i2hlzd2"/>
      <w:bookmarkEnd w:id="0"/>
      <w:bookmarkEnd w:id="1"/>
      <w:bookmarkEnd w:id="2"/>
      <w:r w:rsidRPr="00435808">
        <w:rPr>
          <w:b/>
          <w:color w:val="000000" w:themeColor="text1"/>
          <w:sz w:val="28"/>
          <w:szCs w:val="28"/>
        </w:rPr>
        <w:br w:type="page"/>
      </w:r>
    </w:p>
    <w:p w14:paraId="2F085C9A" w14:textId="77777777" w:rsidR="0035030F" w:rsidRPr="00435808" w:rsidRDefault="0035030F" w:rsidP="0035030F">
      <w:pPr>
        <w:pStyle w:val="Ttulo1"/>
        <w:widowControl w:val="0"/>
        <w:numPr>
          <w:ilvl w:val="0"/>
          <w:numId w:val="1"/>
        </w:numPr>
        <w:spacing w:before="0" w:after="0" w:line="360" w:lineRule="auto"/>
        <w:ind w:hanging="360"/>
        <w:contextualSpacing/>
        <w:jc w:val="both"/>
        <w:rPr>
          <w:b/>
          <w:color w:val="000000" w:themeColor="text1"/>
          <w:sz w:val="24"/>
          <w:szCs w:val="24"/>
        </w:rPr>
      </w:pPr>
      <w:r w:rsidRPr="00435808">
        <w:rPr>
          <w:b/>
          <w:color w:val="000000" w:themeColor="text1"/>
          <w:sz w:val="24"/>
          <w:szCs w:val="24"/>
        </w:rPr>
        <w:lastRenderedPageBreak/>
        <w:t>Introdução</w:t>
      </w:r>
    </w:p>
    <w:p w14:paraId="6ED549AC" w14:textId="77777777" w:rsidR="0035030F" w:rsidRPr="00435808" w:rsidRDefault="0035030F" w:rsidP="0035030F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bookmarkStart w:id="3" w:name="__DdeLink__310_855303872"/>
      <w:r w:rsidRPr="00435808">
        <w:rPr>
          <w:color w:val="000000" w:themeColor="text1"/>
          <w:sz w:val="24"/>
          <w:szCs w:val="24"/>
        </w:rPr>
        <w:t>O Brasil desde 2008 se destaca como maior consumidor de agrotóxicos do mundo, passando os Estad</w:t>
      </w:r>
      <w:bookmarkEnd w:id="3"/>
      <w:r w:rsidRPr="00435808">
        <w:rPr>
          <w:color w:val="000000" w:themeColor="text1"/>
          <w:sz w:val="24"/>
          <w:szCs w:val="24"/>
        </w:rPr>
        <w:t xml:space="preserve">os Unidos (ANVISA, 2016). A população adoece silenciosamente, sem conhecimento do nível de risco por que passa. Conforme dados do Programa de Análise de Resíduo de Agrotóxico em Alimentos - PARA - a contaminação de alimentos na mesa do brasileiro é uma realidade (ANVISA, 2016). Em último levantamento publicado pelo PARA com amostras entre 2013 e 2015, cerca de 63% dos alimentos estavam contaminados por agrotóxicos. </w:t>
      </w:r>
    </w:p>
    <w:p w14:paraId="07784180" w14:textId="1D958516" w:rsidR="0035030F" w:rsidRDefault="0035030F" w:rsidP="0035030F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t>Em estudo realizado (TYGEL et al., 2015) foi proposta a criação de um portal de Dados abertos</w:t>
      </w:r>
      <w:r w:rsidRPr="00435808">
        <w:rPr>
          <w:color w:val="000000" w:themeColor="text1"/>
          <w:vertAlign w:val="superscript"/>
        </w:rPr>
        <w:footnoteReference w:id="3"/>
      </w:r>
      <w:r w:rsidRPr="00435808">
        <w:rPr>
          <w:color w:val="000000" w:themeColor="text1"/>
          <w:sz w:val="24"/>
          <w:szCs w:val="24"/>
        </w:rPr>
        <w:t xml:space="preserve"> sobre a realidade dos agrotóxicos no Brasil. O portal ainda existe cumprindo um importante papel de divulgação e colaboração, proporcionando um ecossistema onde a sociedade pode participar ativamente, apoiando a modificação deste cenário desfavorável para a saúde de todos os brasileiros. No entanto, a mera divulgação de dados brutos pode não ter alcance tão grande quanto o que foi pensado para este portal.</w:t>
      </w:r>
    </w:p>
    <w:p w14:paraId="2B758246" w14:textId="4CBD87C3" w:rsidR="0035030F" w:rsidRPr="00435808" w:rsidRDefault="0035030F" w:rsidP="005D7E81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t xml:space="preserve">O presente artigo propôs-se a </w:t>
      </w:r>
      <w:r>
        <w:rPr>
          <w:color w:val="000000" w:themeColor="text1"/>
          <w:sz w:val="24"/>
          <w:szCs w:val="24"/>
        </w:rPr>
        <w:t xml:space="preserve">analisar se as técnicas de visualização de dados podem ser utilizadas </w:t>
      </w:r>
      <w:r w:rsidR="00C66430">
        <w:rPr>
          <w:color w:val="000000" w:themeColor="text1"/>
          <w:sz w:val="24"/>
          <w:szCs w:val="24"/>
        </w:rPr>
        <w:t xml:space="preserve">de modo que </w:t>
      </w:r>
      <w:r w:rsidR="007872E3">
        <w:rPr>
          <w:color w:val="000000" w:themeColor="text1"/>
          <w:sz w:val="24"/>
          <w:szCs w:val="24"/>
        </w:rPr>
        <w:t>deem</w:t>
      </w:r>
      <w:r w:rsidR="00C66430">
        <w:rPr>
          <w:color w:val="000000" w:themeColor="text1"/>
          <w:sz w:val="24"/>
          <w:szCs w:val="24"/>
        </w:rPr>
        <w:t xml:space="preserve"> novo </w:t>
      </w:r>
      <w:r>
        <w:rPr>
          <w:color w:val="000000" w:themeColor="text1"/>
          <w:sz w:val="24"/>
          <w:szCs w:val="24"/>
        </w:rPr>
        <w:t xml:space="preserve">sentido </w:t>
      </w:r>
      <w:r w:rsidR="00C66430">
        <w:rPr>
          <w:color w:val="000000" w:themeColor="text1"/>
          <w:sz w:val="24"/>
          <w:szCs w:val="24"/>
        </w:rPr>
        <w:t>e destaque aos dados</w:t>
      </w:r>
      <w:r w:rsidR="00DF60EF">
        <w:rPr>
          <w:color w:val="000000" w:themeColor="text1"/>
          <w:sz w:val="24"/>
          <w:szCs w:val="24"/>
        </w:rPr>
        <w:t xml:space="preserve"> </w:t>
      </w:r>
      <w:r w:rsidR="00DF60EF" w:rsidRPr="00435808">
        <w:rPr>
          <w:color w:val="000000" w:themeColor="text1"/>
          <w:sz w:val="24"/>
          <w:szCs w:val="24"/>
        </w:rPr>
        <w:t>abertos sobre agrotóxicos</w:t>
      </w:r>
      <w:r w:rsidR="00C66430">
        <w:rPr>
          <w:color w:val="000000" w:themeColor="text1"/>
          <w:sz w:val="24"/>
          <w:szCs w:val="24"/>
        </w:rPr>
        <w:t xml:space="preserve">, </w:t>
      </w:r>
      <w:r w:rsidR="00DF60EF">
        <w:rPr>
          <w:color w:val="000000" w:themeColor="text1"/>
          <w:sz w:val="24"/>
          <w:szCs w:val="24"/>
        </w:rPr>
        <w:t>publicando</w:t>
      </w:r>
      <w:r w:rsidR="00C66430">
        <w:rPr>
          <w:color w:val="000000" w:themeColor="text1"/>
          <w:sz w:val="24"/>
          <w:szCs w:val="24"/>
        </w:rPr>
        <w:t xml:space="preserve"> os resultados obtidos e assim melhor comunicando</w:t>
      </w:r>
      <w:r>
        <w:rPr>
          <w:color w:val="000000" w:themeColor="text1"/>
          <w:sz w:val="24"/>
          <w:szCs w:val="24"/>
        </w:rPr>
        <w:t xml:space="preserve"> </w:t>
      </w:r>
      <w:r w:rsidR="00C66430">
        <w:rPr>
          <w:color w:val="000000" w:themeColor="text1"/>
          <w:sz w:val="24"/>
          <w:szCs w:val="24"/>
        </w:rPr>
        <w:t>à</w:t>
      </w:r>
      <w:r w:rsidR="00DF60EF">
        <w:rPr>
          <w:color w:val="000000" w:themeColor="text1"/>
          <w:sz w:val="24"/>
          <w:szCs w:val="24"/>
        </w:rPr>
        <w:t xml:space="preserve"> sociedade</w:t>
      </w:r>
      <w:r w:rsidRPr="00435808">
        <w:rPr>
          <w:color w:val="000000" w:themeColor="text1"/>
          <w:sz w:val="24"/>
          <w:szCs w:val="24"/>
        </w:rPr>
        <w:t xml:space="preserve">. </w:t>
      </w:r>
      <w:r w:rsidR="007872E3" w:rsidRPr="00435808">
        <w:rPr>
          <w:color w:val="000000" w:themeColor="text1"/>
          <w:sz w:val="24"/>
          <w:szCs w:val="24"/>
        </w:rPr>
        <w:t>Visualização de dados pode ser definida como a exploração visual e/ou interativa e a representação gráfica de dados de maneira a analisar fenômenos e delinear tendências (INFOGRAM, 2017).</w:t>
      </w:r>
      <w:r w:rsidR="007872E3">
        <w:rPr>
          <w:color w:val="000000" w:themeColor="text1"/>
          <w:sz w:val="24"/>
          <w:szCs w:val="24"/>
        </w:rPr>
        <w:t xml:space="preserve"> </w:t>
      </w:r>
      <w:r w:rsidR="005D7E81">
        <w:rPr>
          <w:color w:val="000000" w:themeColor="text1"/>
          <w:sz w:val="24"/>
          <w:szCs w:val="24"/>
        </w:rPr>
        <w:t xml:space="preserve">Realizou-se uma </w:t>
      </w:r>
      <w:r w:rsidR="005D7E81" w:rsidRPr="00435808">
        <w:rPr>
          <w:color w:val="000000" w:themeColor="text1"/>
          <w:sz w:val="24"/>
          <w:szCs w:val="24"/>
        </w:rPr>
        <w:t>prova de conceito utilizando</w:t>
      </w:r>
      <w:r w:rsidR="005D7E81">
        <w:rPr>
          <w:color w:val="000000" w:themeColor="text1"/>
          <w:sz w:val="24"/>
          <w:szCs w:val="24"/>
        </w:rPr>
        <w:t xml:space="preserve"> a</w:t>
      </w:r>
      <w:r w:rsidR="005D7E81" w:rsidRPr="00435808">
        <w:rPr>
          <w:color w:val="000000" w:themeColor="text1"/>
          <w:sz w:val="24"/>
          <w:szCs w:val="24"/>
        </w:rPr>
        <w:t xml:space="preserve"> ferramenta de nome </w:t>
      </w:r>
      <w:r w:rsidR="005D7E81" w:rsidRPr="00435808">
        <w:rPr>
          <w:i/>
          <w:color w:val="000000" w:themeColor="text1"/>
          <w:sz w:val="24"/>
          <w:szCs w:val="24"/>
        </w:rPr>
        <w:t>Tableau</w:t>
      </w:r>
      <w:r w:rsidR="005D7E81" w:rsidRPr="00435808">
        <w:rPr>
          <w:color w:val="000000" w:themeColor="text1"/>
          <w:sz w:val="24"/>
          <w:szCs w:val="24"/>
        </w:rPr>
        <w:t xml:space="preserve">, trazendo novos olhares para </w:t>
      </w:r>
      <w:r w:rsidR="005D7E81">
        <w:rPr>
          <w:color w:val="000000" w:themeColor="text1"/>
          <w:sz w:val="24"/>
          <w:szCs w:val="24"/>
        </w:rPr>
        <w:t>duas bases de</w:t>
      </w:r>
      <w:r w:rsidR="005D7E81" w:rsidRPr="00435808">
        <w:rPr>
          <w:color w:val="000000" w:themeColor="text1"/>
          <w:sz w:val="24"/>
          <w:szCs w:val="24"/>
        </w:rPr>
        <w:t xml:space="preserve"> </w:t>
      </w:r>
      <w:r w:rsidR="005D7E81">
        <w:rPr>
          <w:color w:val="000000" w:themeColor="text1"/>
          <w:sz w:val="24"/>
          <w:szCs w:val="24"/>
        </w:rPr>
        <w:t>dados selecionadas, explorando seus dados e suas correlações</w:t>
      </w:r>
      <w:r w:rsidR="005D7E81" w:rsidRPr="00435808">
        <w:rPr>
          <w:color w:val="000000" w:themeColor="text1"/>
          <w:sz w:val="24"/>
          <w:szCs w:val="24"/>
        </w:rPr>
        <w:t>.</w:t>
      </w:r>
    </w:p>
    <w:p w14:paraId="37D09987" w14:textId="513C9309" w:rsidR="00D32FFB" w:rsidRPr="0035030F" w:rsidRDefault="0035030F" w:rsidP="0035030F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t xml:space="preserve">Neste capítulo é realizada a contextualização deste artigo e o que se pretende. No capítulo 2 será melhor explanado o cenário brasileiro quanto ao uso de agrotóxicos e a motivação para a realização do presente artigo. No capítulo 3 são explanados os conceitos teóricos e a construção de uma prova de conceito que sirva de modelo de análise e divulgação dos dados sobre agrotóxicos. Por fim, no capítulo 4, serão apresentadas conclusões a respeito deste estudo e possibilidades de trabalhos futuros. </w:t>
      </w:r>
    </w:p>
    <w:p w14:paraId="41B2B1DE" w14:textId="2C8C156D" w:rsidR="001F5615" w:rsidRPr="00435808" w:rsidRDefault="001F5615" w:rsidP="007B4CAD">
      <w:pPr>
        <w:widowControl w:val="0"/>
        <w:numPr>
          <w:ilvl w:val="0"/>
          <w:numId w:val="1"/>
        </w:numPr>
        <w:spacing w:line="360" w:lineRule="auto"/>
        <w:ind w:hanging="360"/>
        <w:contextualSpacing/>
        <w:rPr>
          <w:b/>
          <w:color w:val="000000" w:themeColor="text1"/>
          <w:sz w:val="24"/>
          <w:szCs w:val="24"/>
        </w:rPr>
      </w:pPr>
      <w:r w:rsidRPr="00435808">
        <w:rPr>
          <w:b/>
          <w:color w:val="000000" w:themeColor="text1"/>
          <w:sz w:val="24"/>
          <w:szCs w:val="24"/>
        </w:rPr>
        <w:lastRenderedPageBreak/>
        <w:t>A Luta contra agrotóxicos</w:t>
      </w:r>
    </w:p>
    <w:p w14:paraId="6CADA4AF" w14:textId="1CFA6061" w:rsidR="00134D21" w:rsidRPr="00435808" w:rsidRDefault="005A6D75" w:rsidP="007B4CAD">
      <w:pPr>
        <w:pStyle w:val="NormalWeb"/>
        <w:spacing w:line="360" w:lineRule="auto"/>
        <w:ind w:firstLine="720"/>
        <w:jc w:val="both"/>
        <w:rPr>
          <w:rFonts w:ascii="Arial" w:hAnsi="Arial" w:cs="Arial"/>
          <w:color w:val="000000" w:themeColor="text1"/>
        </w:rPr>
      </w:pPr>
      <w:r w:rsidRPr="00435808">
        <w:rPr>
          <w:rFonts w:ascii="Arial" w:hAnsi="Arial" w:cs="Arial"/>
          <w:color w:val="000000" w:themeColor="text1"/>
        </w:rPr>
        <w:t xml:space="preserve">Ao se falar sobre o combate ao uso de agrotóxicos e consequentemente de trabalhar dados sobre agrotóxicos, torna-se essencial examinar o início de toda essa problemática. </w:t>
      </w:r>
      <w:r w:rsidR="001F5615" w:rsidRPr="00435808">
        <w:rPr>
          <w:rFonts w:ascii="Arial" w:hAnsi="Arial" w:cs="Arial"/>
          <w:color w:val="000000" w:themeColor="text1"/>
        </w:rPr>
        <w:t>Há cinquenta anos</w:t>
      </w:r>
      <w:r w:rsidR="009C1D3A" w:rsidRPr="00435808">
        <w:rPr>
          <w:rFonts w:ascii="Arial" w:hAnsi="Arial" w:cs="Arial"/>
          <w:color w:val="000000" w:themeColor="text1"/>
        </w:rPr>
        <w:t xml:space="preserve"> </w:t>
      </w:r>
      <w:r w:rsidR="001F5615" w:rsidRPr="00435808">
        <w:rPr>
          <w:rFonts w:ascii="Arial" w:hAnsi="Arial" w:cs="Arial"/>
          <w:color w:val="000000" w:themeColor="text1"/>
        </w:rPr>
        <w:t>Rachel Carson lançou</w:t>
      </w:r>
      <w:r w:rsidR="009C1D3A" w:rsidRPr="00435808">
        <w:rPr>
          <w:rFonts w:ascii="Arial" w:hAnsi="Arial" w:cs="Arial"/>
          <w:color w:val="000000" w:themeColor="text1"/>
        </w:rPr>
        <w:t xml:space="preserve"> a obra “</w:t>
      </w:r>
      <w:r w:rsidR="001F5615" w:rsidRPr="00435808">
        <w:rPr>
          <w:rFonts w:ascii="Arial" w:hAnsi="Arial" w:cs="Arial"/>
          <w:color w:val="000000" w:themeColor="text1"/>
        </w:rPr>
        <w:t>Primavera Silenciosa</w:t>
      </w:r>
      <w:r w:rsidR="009C1D3A" w:rsidRPr="00435808">
        <w:rPr>
          <w:rFonts w:ascii="Arial" w:hAnsi="Arial" w:cs="Arial"/>
          <w:color w:val="000000" w:themeColor="text1"/>
        </w:rPr>
        <w:t>”</w:t>
      </w:r>
      <w:r w:rsidRPr="00435808">
        <w:rPr>
          <w:rFonts w:ascii="Arial" w:hAnsi="Arial" w:cs="Arial"/>
          <w:color w:val="000000" w:themeColor="text1"/>
        </w:rPr>
        <w:t xml:space="preserve"> (CARSON, 2010)</w:t>
      </w:r>
      <w:r w:rsidR="009C1D3A" w:rsidRPr="00435808">
        <w:rPr>
          <w:rFonts w:ascii="Arial" w:hAnsi="Arial" w:cs="Arial"/>
          <w:color w:val="000000" w:themeColor="text1"/>
        </w:rPr>
        <w:t xml:space="preserve">, </w:t>
      </w:r>
      <w:r w:rsidRPr="00435808">
        <w:rPr>
          <w:rFonts w:ascii="Arial" w:hAnsi="Arial" w:cs="Arial"/>
          <w:color w:val="000000" w:themeColor="text1"/>
        </w:rPr>
        <w:t>livro que marcou a história da luta contra agrotóxicos. O livro surge como uma chamada de atenção para esta tão importante questão</w:t>
      </w:r>
      <w:r w:rsidR="009C1D3A" w:rsidRPr="00435808">
        <w:rPr>
          <w:rFonts w:ascii="Arial" w:hAnsi="Arial" w:cs="Arial"/>
          <w:color w:val="000000" w:themeColor="text1"/>
        </w:rPr>
        <w:t xml:space="preserve"> pois</w:t>
      </w:r>
      <w:r w:rsidR="005D7E81">
        <w:rPr>
          <w:rFonts w:ascii="Arial" w:hAnsi="Arial" w:cs="Arial"/>
          <w:color w:val="000000" w:themeColor="text1"/>
        </w:rPr>
        <w:t>,</w:t>
      </w:r>
      <w:r w:rsidR="009C1D3A" w:rsidRPr="00435808">
        <w:rPr>
          <w:rFonts w:ascii="Arial" w:hAnsi="Arial" w:cs="Arial"/>
          <w:color w:val="000000" w:themeColor="text1"/>
        </w:rPr>
        <w:t xml:space="preserve"> </w:t>
      </w:r>
      <w:r w:rsidR="00462914" w:rsidRPr="00435808">
        <w:rPr>
          <w:rFonts w:ascii="Arial" w:hAnsi="Arial" w:cs="Arial"/>
          <w:color w:val="000000" w:themeColor="text1"/>
        </w:rPr>
        <w:t xml:space="preserve">com </w:t>
      </w:r>
      <w:r w:rsidRPr="00435808">
        <w:rPr>
          <w:rFonts w:ascii="Arial" w:hAnsi="Arial" w:cs="Arial"/>
          <w:color w:val="000000" w:themeColor="text1"/>
        </w:rPr>
        <w:t>o fim da segunda guerra mundial</w:t>
      </w:r>
      <w:r w:rsidR="005D7E81">
        <w:rPr>
          <w:rFonts w:ascii="Arial" w:hAnsi="Arial" w:cs="Arial"/>
          <w:color w:val="000000" w:themeColor="text1"/>
        </w:rPr>
        <w:t>,</w:t>
      </w:r>
      <w:r w:rsidRPr="00435808">
        <w:rPr>
          <w:rFonts w:ascii="Arial" w:hAnsi="Arial" w:cs="Arial"/>
          <w:color w:val="000000" w:themeColor="text1"/>
        </w:rPr>
        <w:t xml:space="preserve"> os produtos químicos antes direcionados para a guerra passaram </w:t>
      </w:r>
      <w:r w:rsidR="0092746E">
        <w:rPr>
          <w:rFonts w:ascii="Arial" w:hAnsi="Arial" w:cs="Arial"/>
          <w:color w:val="000000" w:themeColor="text1"/>
        </w:rPr>
        <w:t xml:space="preserve">então </w:t>
      </w:r>
      <w:r w:rsidRPr="00435808">
        <w:rPr>
          <w:rFonts w:ascii="Arial" w:hAnsi="Arial" w:cs="Arial"/>
          <w:color w:val="000000" w:themeColor="text1"/>
        </w:rPr>
        <w:t>a ser utilizados em lavouras, causando os primeiros reflexos humanos e ambientais</w:t>
      </w:r>
      <w:r w:rsidR="009C1D3A" w:rsidRPr="00435808">
        <w:rPr>
          <w:rFonts w:ascii="Arial" w:hAnsi="Arial" w:cs="Arial"/>
          <w:color w:val="000000" w:themeColor="text1"/>
        </w:rPr>
        <w:t>, o que é relatado</w:t>
      </w:r>
      <w:r w:rsidRPr="00435808">
        <w:rPr>
          <w:rFonts w:ascii="Arial" w:hAnsi="Arial" w:cs="Arial"/>
          <w:color w:val="000000" w:themeColor="text1"/>
        </w:rPr>
        <w:t xml:space="preserve"> no livro de forma “poética” e profunda</w:t>
      </w:r>
      <w:r w:rsidR="001F5615" w:rsidRPr="00435808">
        <w:rPr>
          <w:rFonts w:ascii="Arial" w:hAnsi="Arial" w:cs="Arial"/>
          <w:color w:val="000000" w:themeColor="text1"/>
        </w:rPr>
        <w:t xml:space="preserve">. </w:t>
      </w:r>
      <w:r w:rsidR="00462914" w:rsidRPr="00435808">
        <w:rPr>
          <w:rFonts w:ascii="Arial" w:hAnsi="Arial" w:cs="Arial"/>
          <w:color w:val="000000" w:themeColor="text1"/>
        </w:rPr>
        <w:t xml:space="preserve"> </w:t>
      </w:r>
    </w:p>
    <w:p w14:paraId="2B859E73" w14:textId="1D3C7232" w:rsidR="00984CB9" w:rsidRPr="00435808" w:rsidRDefault="005A6D75" w:rsidP="00984CB9">
      <w:pPr>
        <w:pStyle w:val="NormalWeb"/>
        <w:spacing w:line="360" w:lineRule="auto"/>
        <w:ind w:firstLine="720"/>
        <w:jc w:val="both"/>
        <w:rPr>
          <w:rFonts w:ascii="Arial" w:hAnsi="Arial" w:cs="Arial"/>
          <w:color w:val="000000" w:themeColor="text1"/>
        </w:rPr>
      </w:pPr>
      <w:r w:rsidRPr="00435808">
        <w:rPr>
          <w:rFonts w:ascii="Arial" w:hAnsi="Arial" w:cs="Arial"/>
          <w:color w:val="000000" w:themeColor="text1"/>
        </w:rPr>
        <w:t>Sendo considerada a precursora da luta</w:t>
      </w:r>
      <w:r w:rsidR="00134D21" w:rsidRPr="00435808">
        <w:rPr>
          <w:rFonts w:ascii="Arial" w:hAnsi="Arial" w:cs="Arial"/>
          <w:color w:val="000000" w:themeColor="text1"/>
        </w:rPr>
        <w:t xml:space="preserve"> contra o uso de agrotóxicos (chamados pela autora de biocidas)</w:t>
      </w:r>
      <w:r w:rsidRPr="00435808">
        <w:rPr>
          <w:rFonts w:ascii="Arial" w:hAnsi="Arial" w:cs="Arial"/>
          <w:color w:val="000000" w:themeColor="text1"/>
        </w:rPr>
        <w:t xml:space="preserve">, a obra “Primavera Silenciosa” é </w:t>
      </w:r>
      <w:r w:rsidR="0029312F" w:rsidRPr="00435808">
        <w:rPr>
          <w:rFonts w:ascii="Arial" w:hAnsi="Arial" w:cs="Arial"/>
          <w:color w:val="000000" w:themeColor="text1"/>
        </w:rPr>
        <w:t xml:space="preserve">bastante </w:t>
      </w:r>
      <w:r w:rsidRPr="00435808">
        <w:rPr>
          <w:rFonts w:ascii="Arial" w:hAnsi="Arial" w:cs="Arial"/>
          <w:color w:val="000000" w:themeColor="text1"/>
        </w:rPr>
        <w:t>citada</w:t>
      </w:r>
      <w:r w:rsidR="0029312F" w:rsidRPr="00435808">
        <w:rPr>
          <w:rFonts w:ascii="Arial" w:hAnsi="Arial" w:cs="Arial"/>
          <w:color w:val="000000" w:themeColor="text1"/>
        </w:rPr>
        <w:t xml:space="preserve"> em trabalhos científicos</w:t>
      </w:r>
      <w:r w:rsidRPr="00435808">
        <w:rPr>
          <w:rFonts w:ascii="Arial" w:hAnsi="Arial" w:cs="Arial"/>
          <w:color w:val="000000" w:themeColor="text1"/>
        </w:rPr>
        <w:t xml:space="preserve">. </w:t>
      </w:r>
      <w:r w:rsidR="009C1D3A" w:rsidRPr="00435808">
        <w:rPr>
          <w:rFonts w:ascii="Arial" w:hAnsi="Arial" w:cs="Arial"/>
          <w:color w:val="000000" w:themeColor="text1"/>
        </w:rPr>
        <w:t xml:space="preserve">Por exemplo, </w:t>
      </w:r>
      <w:r w:rsidR="0029312F" w:rsidRPr="00435808">
        <w:rPr>
          <w:rFonts w:ascii="Arial" w:hAnsi="Arial" w:cs="Arial"/>
          <w:color w:val="000000" w:themeColor="text1"/>
        </w:rPr>
        <w:t>C</w:t>
      </w:r>
      <w:r w:rsidR="005D7E81">
        <w:rPr>
          <w:rFonts w:ascii="Arial" w:hAnsi="Arial" w:cs="Arial"/>
          <w:color w:val="000000" w:themeColor="text1"/>
        </w:rPr>
        <w:t>arneiro</w:t>
      </w:r>
      <w:r w:rsidR="0029312F" w:rsidRPr="00435808">
        <w:rPr>
          <w:rFonts w:ascii="Arial" w:hAnsi="Arial" w:cs="Arial"/>
          <w:color w:val="000000" w:themeColor="text1"/>
        </w:rPr>
        <w:t xml:space="preserve"> et al., 2015</w:t>
      </w:r>
      <w:r w:rsidRPr="00435808">
        <w:rPr>
          <w:rFonts w:ascii="Arial" w:hAnsi="Arial" w:cs="Arial"/>
          <w:color w:val="000000" w:themeColor="text1"/>
        </w:rPr>
        <w:t>,</w:t>
      </w:r>
      <w:r w:rsidR="009C1D3A" w:rsidRPr="00435808">
        <w:rPr>
          <w:rFonts w:ascii="Arial" w:hAnsi="Arial" w:cs="Arial"/>
          <w:color w:val="000000" w:themeColor="text1"/>
        </w:rPr>
        <w:t xml:space="preserve"> afirma que</w:t>
      </w:r>
      <w:r w:rsidRPr="00435808">
        <w:rPr>
          <w:rFonts w:ascii="Arial" w:hAnsi="Arial" w:cs="Arial"/>
          <w:color w:val="000000" w:themeColor="text1"/>
        </w:rPr>
        <w:t xml:space="preserve"> “</w:t>
      </w:r>
      <w:r w:rsidR="001F5615" w:rsidRPr="00435808">
        <w:rPr>
          <w:rFonts w:ascii="Arial" w:hAnsi="Arial" w:cs="Arial"/>
          <w:color w:val="000000" w:themeColor="text1"/>
        </w:rPr>
        <w:t xml:space="preserve">Carson faz um alerta agudo e profundo, mostrando a complexidade e a delicadeza das </w:t>
      </w:r>
      <w:r w:rsidR="0084627C" w:rsidRPr="00435808">
        <w:rPr>
          <w:rFonts w:ascii="Arial" w:hAnsi="Arial" w:cs="Arial"/>
          <w:color w:val="000000" w:themeColor="text1"/>
        </w:rPr>
        <w:t>inter-relações</w:t>
      </w:r>
      <w:r w:rsidR="001F5615" w:rsidRPr="00435808">
        <w:rPr>
          <w:rFonts w:ascii="Arial" w:hAnsi="Arial" w:cs="Arial"/>
          <w:color w:val="000000" w:themeColor="text1"/>
        </w:rPr>
        <w:t xml:space="preserve"> ecológicas feridas pelos agrotóxicos e levantando fortes indagações</w:t>
      </w:r>
      <w:r w:rsidRPr="00435808">
        <w:rPr>
          <w:rFonts w:ascii="Arial" w:hAnsi="Arial" w:cs="Arial"/>
          <w:color w:val="000000" w:themeColor="text1"/>
        </w:rPr>
        <w:t>...”.</w:t>
      </w:r>
      <w:r w:rsidR="00984CB9" w:rsidRPr="00435808">
        <w:rPr>
          <w:rFonts w:ascii="Arial" w:hAnsi="Arial" w:cs="Arial"/>
          <w:color w:val="000000" w:themeColor="text1"/>
        </w:rPr>
        <w:t xml:space="preserve"> </w:t>
      </w:r>
      <w:r w:rsidR="005D7E81">
        <w:rPr>
          <w:rFonts w:ascii="Arial" w:hAnsi="Arial" w:cs="Arial"/>
          <w:color w:val="000000" w:themeColor="text1"/>
        </w:rPr>
        <w:t>O mesmo ainda</w:t>
      </w:r>
      <w:r w:rsidR="0092746E">
        <w:rPr>
          <w:rFonts w:ascii="Arial" w:hAnsi="Arial" w:cs="Arial"/>
          <w:color w:val="000000" w:themeColor="text1"/>
        </w:rPr>
        <w:t xml:space="preserve"> a</w:t>
      </w:r>
      <w:r w:rsidR="00984CB9" w:rsidRPr="00435808">
        <w:rPr>
          <w:rFonts w:ascii="Arial" w:hAnsi="Arial" w:cs="Arial"/>
          <w:color w:val="000000" w:themeColor="text1"/>
        </w:rPr>
        <w:t>firma que</w:t>
      </w:r>
      <w:r w:rsidR="003E1169" w:rsidRPr="00435808">
        <w:rPr>
          <w:rFonts w:ascii="Arial" w:hAnsi="Arial" w:cs="Arial"/>
          <w:color w:val="000000" w:themeColor="text1"/>
        </w:rPr>
        <w:t xml:space="preserve"> “</w:t>
      </w:r>
      <w:r w:rsidR="00984CB9" w:rsidRPr="00435808">
        <w:rPr>
          <w:rFonts w:ascii="Arial" w:hAnsi="Arial" w:cs="Arial"/>
          <w:color w:val="000000" w:themeColor="text1"/>
        </w:rPr>
        <w:t>Seu livro representou um marco ... ao desnudar publicamente os efeitos nocivos de uma tecnologia transplantada da indústria bélica para a agricultura e que se disseminou globalmente após a Segunda Guerra Mundial...”</w:t>
      </w:r>
      <w:r w:rsidR="0092746E">
        <w:rPr>
          <w:rFonts w:ascii="Arial" w:hAnsi="Arial" w:cs="Arial"/>
          <w:color w:val="000000" w:themeColor="text1"/>
        </w:rPr>
        <w:t>.</w:t>
      </w:r>
    </w:p>
    <w:p w14:paraId="70FAB20F" w14:textId="16604B59" w:rsidR="005B32C9" w:rsidRPr="00435808" w:rsidRDefault="00BA5D72" w:rsidP="00BA5D72">
      <w:pPr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t>No</w:t>
      </w:r>
      <w:r w:rsidR="001F5615" w:rsidRPr="00435808">
        <w:rPr>
          <w:color w:val="000000" w:themeColor="text1"/>
          <w:sz w:val="24"/>
          <w:szCs w:val="24"/>
        </w:rPr>
        <w:t xml:space="preserve"> Brasil, </w:t>
      </w:r>
      <w:r w:rsidR="00D32FFB" w:rsidRPr="00435808">
        <w:rPr>
          <w:color w:val="000000" w:themeColor="text1"/>
          <w:sz w:val="24"/>
          <w:szCs w:val="24"/>
        </w:rPr>
        <w:t>“d</w:t>
      </w:r>
      <w:r w:rsidR="00F62993" w:rsidRPr="00435808">
        <w:rPr>
          <w:color w:val="000000" w:themeColor="text1"/>
          <w:sz w:val="24"/>
          <w:szCs w:val="24"/>
        </w:rPr>
        <w:t xml:space="preserve">ecorrente da chamada </w:t>
      </w:r>
      <w:r w:rsidR="00D32FFB" w:rsidRPr="00435808">
        <w:rPr>
          <w:color w:val="000000" w:themeColor="text1"/>
          <w:sz w:val="24"/>
          <w:szCs w:val="24"/>
        </w:rPr>
        <w:t>‘</w:t>
      </w:r>
      <w:r w:rsidR="00F62993" w:rsidRPr="00435808">
        <w:rPr>
          <w:color w:val="000000" w:themeColor="text1"/>
          <w:sz w:val="24"/>
          <w:szCs w:val="24"/>
        </w:rPr>
        <w:t>revolução verde</w:t>
      </w:r>
      <w:r w:rsidR="00D32FFB" w:rsidRPr="00435808">
        <w:rPr>
          <w:color w:val="000000" w:themeColor="text1"/>
          <w:sz w:val="24"/>
          <w:szCs w:val="24"/>
        </w:rPr>
        <w:t>’,</w:t>
      </w:r>
      <w:r w:rsidR="00F62993" w:rsidRPr="00435808">
        <w:rPr>
          <w:color w:val="000000" w:themeColor="text1"/>
          <w:sz w:val="24"/>
          <w:szCs w:val="24"/>
        </w:rPr>
        <w:t xml:space="preserve"> a </w:t>
      </w:r>
      <w:r w:rsidR="003E1169" w:rsidRPr="00435808">
        <w:rPr>
          <w:color w:val="000000" w:themeColor="text1"/>
          <w:sz w:val="24"/>
          <w:szCs w:val="24"/>
        </w:rPr>
        <w:t>agricultura tradicional que vi</w:t>
      </w:r>
      <w:r w:rsidR="00F62993" w:rsidRPr="00435808">
        <w:rPr>
          <w:color w:val="000000" w:themeColor="text1"/>
          <w:sz w:val="24"/>
          <w:szCs w:val="24"/>
        </w:rPr>
        <w:t>gorou até a década de 70 foi sendo subordinada a um modelo econômico de</w:t>
      </w:r>
      <w:r w:rsidR="003E1169" w:rsidRPr="00435808">
        <w:rPr>
          <w:color w:val="000000" w:themeColor="text1"/>
          <w:sz w:val="24"/>
          <w:szCs w:val="24"/>
        </w:rPr>
        <w:t xml:space="preserve"> </w:t>
      </w:r>
      <w:r w:rsidR="00F62993" w:rsidRPr="00435808">
        <w:rPr>
          <w:color w:val="000000" w:themeColor="text1"/>
          <w:sz w:val="24"/>
          <w:szCs w:val="24"/>
        </w:rPr>
        <w:t>base tecnológica químico-dependente</w:t>
      </w:r>
      <w:r w:rsidR="001F5615" w:rsidRPr="00435808">
        <w:rPr>
          <w:color w:val="000000" w:themeColor="text1"/>
          <w:sz w:val="24"/>
          <w:szCs w:val="24"/>
        </w:rPr>
        <w:t>…</w:t>
      </w:r>
      <w:r w:rsidR="00D32FFB" w:rsidRPr="00435808">
        <w:rPr>
          <w:color w:val="000000" w:themeColor="text1"/>
          <w:sz w:val="24"/>
          <w:szCs w:val="24"/>
        </w:rPr>
        <w:t>”</w:t>
      </w:r>
      <w:r w:rsidR="003E1169" w:rsidRPr="00435808">
        <w:rPr>
          <w:color w:val="000000" w:themeColor="text1"/>
          <w:sz w:val="24"/>
          <w:szCs w:val="24"/>
        </w:rPr>
        <w:t xml:space="preserve"> </w:t>
      </w:r>
      <w:r w:rsidR="003E1169" w:rsidRPr="00435808">
        <w:rPr>
          <w:color w:val="000000" w:themeColor="text1"/>
        </w:rPr>
        <w:t>(CARNEIRO et al., 2015)</w:t>
      </w:r>
      <w:r w:rsidR="003E1169" w:rsidRPr="00435808">
        <w:rPr>
          <w:color w:val="000000" w:themeColor="text1"/>
          <w:sz w:val="24"/>
          <w:szCs w:val="24"/>
        </w:rPr>
        <w:t>.</w:t>
      </w:r>
      <w:r w:rsidR="001F5615" w:rsidRPr="00435808">
        <w:rPr>
          <w:color w:val="000000" w:themeColor="text1"/>
          <w:sz w:val="24"/>
          <w:szCs w:val="24"/>
        </w:rPr>
        <w:t xml:space="preserve"> </w:t>
      </w:r>
      <w:r w:rsidRPr="00435808">
        <w:rPr>
          <w:color w:val="000000" w:themeColor="text1"/>
          <w:sz w:val="24"/>
          <w:szCs w:val="24"/>
        </w:rPr>
        <w:t xml:space="preserve">E desde então, o cenário do uso do agrotóxico </w:t>
      </w:r>
      <w:r w:rsidR="00D32FFB" w:rsidRPr="00435808">
        <w:rPr>
          <w:color w:val="000000" w:themeColor="text1"/>
          <w:sz w:val="24"/>
          <w:szCs w:val="24"/>
        </w:rPr>
        <w:t xml:space="preserve">veio </w:t>
      </w:r>
      <w:r w:rsidRPr="00435808">
        <w:rPr>
          <w:color w:val="000000" w:themeColor="text1"/>
          <w:sz w:val="24"/>
          <w:szCs w:val="24"/>
        </w:rPr>
        <w:t>se intensificando. Em levantamento realizado pelo portal contra os agrotóxicos</w:t>
      </w:r>
      <w:r w:rsidRPr="00435808">
        <w:rPr>
          <w:rStyle w:val="Refdenotaderodap"/>
          <w:color w:val="000000" w:themeColor="text1"/>
          <w:sz w:val="24"/>
          <w:szCs w:val="24"/>
        </w:rPr>
        <w:footnoteReference w:id="4"/>
      </w:r>
      <w:r w:rsidRPr="00435808">
        <w:rPr>
          <w:color w:val="000000" w:themeColor="text1"/>
          <w:sz w:val="24"/>
          <w:szCs w:val="24"/>
        </w:rPr>
        <w:t>, constat</w:t>
      </w:r>
      <w:r w:rsidR="0092746E">
        <w:rPr>
          <w:color w:val="000000" w:themeColor="text1"/>
          <w:sz w:val="24"/>
          <w:szCs w:val="24"/>
        </w:rPr>
        <w:t>ou</w:t>
      </w:r>
      <w:r w:rsidRPr="00435808">
        <w:rPr>
          <w:color w:val="000000" w:themeColor="text1"/>
          <w:sz w:val="24"/>
          <w:szCs w:val="24"/>
        </w:rPr>
        <w:t xml:space="preserve">-se que entre o ano 2000 e o ano de 2015 o crescimento acumulado do volume de vendas de agrotóxicos foi de aproximadamente 284%, ou seja, quase que triplicou. </w:t>
      </w:r>
    </w:p>
    <w:p w14:paraId="0357B7C4" w14:textId="32F5BCD6" w:rsidR="001C71D9" w:rsidRPr="00435808" w:rsidRDefault="00BA5D72" w:rsidP="003E505A">
      <w:pPr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t xml:space="preserve">E </w:t>
      </w:r>
      <w:r w:rsidR="000116F2" w:rsidRPr="00435808">
        <w:rPr>
          <w:color w:val="000000" w:themeColor="text1"/>
          <w:sz w:val="24"/>
          <w:szCs w:val="24"/>
        </w:rPr>
        <w:t xml:space="preserve">no combate e alerta sobre esta realidade </w:t>
      </w:r>
      <w:r w:rsidR="0047332B" w:rsidRPr="00435808">
        <w:rPr>
          <w:color w:val="000000" w:themeColor="text1"/>
          <w:sz w:val="24"/>
          <w:szCs w:val="24"/>
        </w:rPr>
        <w:t xml:space="preserve">existem </w:t>
      </w:r>
      <w:r w:rsidR="000116F2" w:rsidRPr="00435808">
        <w:rPr>
          <w:color w:val="000000" w:themeColor="text1"/>
          <w:sz w:val="24"/>
          <w:szCs w:val="24"/>
        </w:rPr>
        <w:t xml:space="preserve">iniciativas </w:t>
      </w:r>
      <w:r w:rsidR="00390616" w:rsidRPr="00435808">
        <w:rPr>
          <w:color w:val="000000" w:themeColor="text1"/>
          <w:sz w:val="24"/>
          <w:szCs w:val="24"/>
        </w:rPr>
        <w:t xml:space="preserve">como a </w:t>
      </w:r>
      <w:r w:rsidR="0047332B" w:rsidRPr="00435808">
        <w:rPr>
          <w:color w:val="000000" w:themeColor="text1"/>
          <w:sz w:val="24"/>
          <w:szCs w:val="24"/>
        </w:rPr>
        <w:t>“</w:t>
      </w:r>
      <w:r w:rsidR="00390616" w:rsidRPr="00435808">
        <w:rPr>
          <w:color w:val="000000" w:themeColor="text1"/>
          <w:sz w:val="24"/>
          <w:szCs w:val="24"/>
        </w:rPr>
        <w:t>Campanha Brasil Ecológico, Livre de Transgênicos e Agrotóxicos</w:t>
      </w:r>
      <w:r w:rsidR="0047332B" w:rsidRPr="00435808">
        <w:rPr>
          <w:color w:val="000000" w:themeColor="text1"/>
          <w:sz w:val="24"/>
          <w:szCs w:val="24"/>
        </w:rPr>
        <w:t>”</w:t>
      </w:r>
      <w:r w:rsidR="00390616" w:rsidRPr="00435808">
        <w:rPr>
          <w:color w:val="000000" w:themeColor="text1"/>
          <w:sz w:val="24"/>
          <w:szCs w:val="24"/>
        </w:rPr>
        <w:t xml:space="preserve"> (existente desde 1999) e</w:t>
      </w:r>
      <w:r w:rsidRPr="00435808">
        <w:rPr>
          <w:color w:val="000000" w:themeColor="text1"/>
          <w:sz w:val="24"/>
          <w:szCs w:val="24"/>
        </w:rPr>
        <w:t xml:space="preserve"> a</w:t>
      </w:r>
      <w:r w:rsidR="00390616" w:rsidRPr="00435808">
        <w:rPr>
          <w:color w:val="000000" w:themeColor="text1"/>
          <w:sz w:val="24"/>
          <w:szCs w:val="24"/>
        </w:rPr>
        <w:t xml:space="preserve"> </w:t>
      </w:r>
      <w:r w:rsidR="0047332B" w:rsidRPr="00435808">
        <w:rPr>
          <w:color w:val="000000" w:themeColor="text1"/>
          <w:sz w:val="24"/>
          <w:szCs w:val="24"/>
        </w:rPr>
        <w:t>“</w:t>
      </w:r>
      <w:r w:rsidR="00390616" w:rsidRPr="00435808">
        <w:rPr>
          <w:color w:val="000000" w:themeColor="text1"/>
          <w:sz w:val="24"/>
          <w:szCs w:val="24"/>
        </w:rPr>
        <w:t>Campanha Permanente Contra os A</w:t>
      </w:r>
      <w:r w:rsidR="000116F2" w:rsidRPr="00435808">
        <w:rPr>
          <w:color w:val="000000" w:themeColor="text1"/>
          <w:sz w:val="24"/>
          <w:szCs w:val="24"/>
        </w:rPr>
        <w:t>grotóxicos e Pela Vida</w:t>
      </w:r>
      <w:r w:rsidR="0047332B" w:rsidRPr="00435808">
        <w:rPr>
          <w:color w:val="000000" w:themeColor="text1"/>
          <w:sz w:val="24"/>
          <w:szCs w:val="24"/>
        </w:rPr>
        <w:t>”</w:t>
      </w:r>
      <w:r w:rsidR="000116F2" w:rsidRPr="00435808">
        <w:rPr>
          <w:color w:val="000000" w:themeColor="text1"/>
          <w:sz w:val="24"/>
          <w:szCs w:val="24"/>
          <w:vertAlign w:val="superscript"/>
        </w:rPr>
        <w:t>4</w:t>
      </w:r>
      <w:r w:rsidR="000116F2" w:rsidRPr="00435808">
        <w:rPr>
          <w:color w:val="000000" w:themeColor="text1"/>
          <w:sz w:val="24"/>
          <w:szCs w:val="24"/>
        </w:rPr>
        <w:t xml:space="preserve"> (</w:t>
      </w:r>
      <w:r w:rsidR="00390616" w:rsidRPr="00435808">
        <w:rPr>
          <w:color w:val="000000" w:themeColor="text1"/>
          <w:sz w:val="24"/>
          <w:szCs w:val="24"/>
        </w:rPr>
        <w:t>existente desde 2011</w:t>
      </w:r>
      <w:r w:rsidR="000116F2" w:rsidRPr="00435808">
        <w:rPr>
          <w:color w:val="000000" w:themeColor="text1"/>
          <w:sz w:val="24"/>
          <w:szCs w:val="24"/>
        </w:rPr>
        <w:t>)</w:t>
      </w:r>
      <w:r w:rsidRPr="00435808">
        <w:rPr>
          <w:color w:val="000000" w:themeColor="text1"/>
          <w:sz w:val="24"/>
          <w:szCs w:val="24"/>
        </w:rPr>
        <w:t xml:space="preserve">. </w:t>
      </w:r>
      <w:r w:rsidR="0047332B" w:rsidRPr="00435808">
        <w:rPr>
          <w:color w:val="000000" w:themeColor="text1"/>
          <w:sz w:val="24"/>
          <w:szCs w:val="24"/>
        </w:rPr>
        <w:t>Ainda neste contexto</w:t>
      </w:r>
      <w:r w:rsidR="0084627C">
        <w:rPr>
          <w:color w:val="000000" w:themeColor="text1"/>
          <w:sz w:val="24"/>
          <w:szCs w:val="24"/>
        </w:rPr>
        <w:t>,</w:t>
      </w:r>
      <w:r w:rsidR="0047332B" w:rsidRPr="00435808">
        <w:rPr>
          <w:color w:val="000000" w:themeColor="text1"/>
          <w:sz w:val="24"/>
          <w:szCs w:val="24"/>
        </w:rPr>
        <w:t xml:space="preserve"> o “Dossiê </w:t>
      </w:r>
      <w:proofErr w:type="spellStart"/>
      <w:r w:rsidR="0047332B" w:rsidRPr="00435808">
        <w:rPr>
          <w:color w:val="000000" w:themeColor="text1"/>
          <w:sz w:val="24"/>
          <w:szCs w:val="24"/>
        </w:rPr>
        <w:t>Abrasco</w:t>
      </w:r>
      <w:proofErr w:type="spellEnd"/>
      <w:r w:rsidR="0047332B" w:rsidRPr="00435808">
        <w:rPr>
          <w:color w:val="000000" w:themeColor="text1"/>
          <w:sz w:val="24"/>
          <w:szCs w:val="24"/>
        </w:rPr>
        <w:t xml:space="preserve">, um alerta sobre os impactos dos agrotóxicos na saúde” </w:t>
      </w:r>
      <w:r w:rsidR="00BF2579" w:rsidRPr="00435808">
        <w:rPr>
          <w:color w:val="000000" w:themeColor="text1"/>
          <w:sz w:val="24"/>
          <w:szCs w:val="24"/>
        </w:rPr>
        <w:t xml:space="preserve">é lançado em 2012 </w:t>
      </w:r>
      <w:r w:rsidR="001F5615" w:rsidRPr="00435808">
        <w:rPr>
          <w:color w:val="000000" w:themeColor="text1"/>
          <w:sz w:val="24"/>
          <w:szCs w:val="24"/>
        </w:rPr>
        <w:t xml:space="preserve">não </w:t>
      </w:r>
      <w:r w:rsidR="00D32FFB" w:rsidRPr="00435808">
        <w:rPr>
          <w:color w:val="000000" w:themeColor="text1"/>
          <w:sz w:val="24"/>
          <w:szCs w:val="24"/>
        </w:rPr>
        <w:t>como</w:t>
      </w:r>
      <w:r w:rsidR="0047332B" w:rsidRPr="00435808">
        <w:rPr>
          <w:color w:val="000000" w:themeColor="text1"/>
          <w:sz w:val="24"/>
          <w:szCs w:val="24"/>
        </w:rPr>
        <w:t xml:space="preserve"> </w:t>
      </w:r>
      <w:r w:rsidR="001F5615" w:rsidRPr="00435808">
        <w:rPr>
          <w:color w:val="000000" w:themeColor="text1"/>
          <w:sz w:val="24"/>
          <w:szCs w:val="24"/>
        </w:rPr>
        <w:t>um documento exaustivo</w:t>
      </w:r>
      <w:r w:rsidR="00D32FFB" w:rsidRPr="00435808">
        <w:rPr>
          <w:color w:val="000000" w:themeColor="text1"/>
          <w:sz w:val="24"/>
          <w:szCs w:val="24"/>
        </w:rPr>
        <w:t xml:space="preserve"> sobre o tema,</w:t>
      </w:r>
      <w:r w:rsidR="001F5615" w:rsidRPr="00435808">
        <w:rPr>
          <w:color w:val="000000" w:themeColor="text1"/>
          <w:sz w:val="24"/>
          <w:szCs w:val="24"/>
        </w:rPr>
        <w:t xml:space="preserve"> </w:t>
      </w:r>
      <w:r w:rsidR="0047332B" w:rsidRPr="00435808">
        <w:rPr>
          <w:color w:val="000000" w:themeColor="text1"/>
          <w:sz w:val="24"/>
          <w:szCs w:val="24"/>
        </w:rPr>
        <w:t xml:space="preserve">mas </w:t>
      </w:r>
      <w:r w:rsidR="00D32FFB" w:rsidRPr="00435808">
        <w:rPr>
          <w:color w:val="000000" w:themeColor="text1"/>
          <w:sz w:val="24"/>
          <w:szCs w:val="24"/>
        </w:rPr>
        <w:t>contendo</w:t>
      </w:r>
      <w:r w:rsidR="001F5615" w:rsidRPr="00435808">
        <w:rPr>
          <w:color w:val="000000" w:themeColor="text1"/>
          <w:sz w:val="24"/>
          <w:szCs w:val="24"/>
        </w:rPr>
        <w:t xml:space="preserve"> evidências científicas suficientes para subsidiar a tomada de </w:t>
      </w:r>
      <w:r w:rsidR="001F5615" w:rsidRPr="00435808">
        <w:rPr>
          <w:color w:val="000000" w:themeColor="text1"/>
          <w:sz w:val="24"/>
          <w:szCs w:val="24"/>
        </w:rPr>
        <w:lastRenderedPageBreak/>
        <w:t>decisões</w:t>
      </w:r>
      <w:r w:rsidR="00354537">
        <w:rPr>
          <w:color w:val="000000" w:themeColor="text1"/>
          <w:sz w:val="24"/>
          <w:szCs w:val="24"/>
        </w:rPr>
        <w:t xml:space="preserve"> pelo</w:t>
      </w:r>
      <w:r w:rsidR="0047332B" w:rsidRPr="00435808">
        <w:rPr>
          <w:color w:val="000000" w:themeColor="text1"/>
          <w:sz w:val="24"/>
          <w:szCs w:val="24"/>
        </w:rPr>
        <w:t xml:space="preserve"> estado</w:t>
      </w:r>
      <w:r w:rsidR="00DF60EF">
        <w:rPr>
          <w:color w:val="000000" w:themeColor="text1"/>
          <w:sz w:val="24"/>
          <w:szCs w:val="24"/>
        </w:rPr>
        <w:t xml:space="preserve">. </w:t>
      </w:r>
      <w:r w:rsidR="00354537">
        <w:rPr>
          <w:color w:val="000000" w:themeColor="text1"/>
          <w:sz w:val="24"/>
          <w:szCs w:val="24"/>
        </w:rPr>
        <w:t>Por fim é muito importante ressaltar o importante trabalho da</w:t>
      </w:r>
      <w:r w:rsidR="00354537" w:rsidRPr="00435808">
        <w:rPr>
          <w:color w:val="000000" w:themeColor="text1"/>
          <w:sz w:val="24"/>
          <w:szCs w:val="24"/>
        </w:rPr>
        <w:t xml:space="preserve"> </w:t>
      </w:r>
      <w:r w:rsidR="00354537" w:rsidRPr="00435808">
        <w:rPr>
          <w:bCs/>
          <w:color w:val="000000" w:themeColor="text1"/>
          <w:sz w:val="24"/>
          <w:szCs w:val="24"/>
        </w:rPr>
        <w:t xml:space="preserve">ANVISA </w:t>
      </w:r>
      <w:r w:rsidR="00354537">
        <w:rPr>
          <w:bCs/>
          <w:color w:val="000000" w:themeColor="text1"/>
          <w:sz w:val="24"/>
          <w:szCs w:val="24"/>
        </w:rPr>
        <w:t xml:space="preserve">através do </w:t>
      </w:r>
      <w:r w:rsidR="00354537" w:rsidRPr="00435808">
        <w:rPr>
          <w:color w:val="000000" w:themeColor="text1"/>
          <w:sz w:val="24"/>
          <w:szCs w:val="24"/>
        </w:rPr>
        <w:t>“Programa de Análise de Resíduos de Agrotóxicos em Alimentos” (PARA), programa que foi iniciado em 2001 pela Anvisa “com o objetivo de avaliar continuamente os níveis de resíduos de agrotóxicos nos alimentos de origem vegetal que chegam à mesa do consumidor...” (ANVISA, 2016).</w:t>
      </w:r>
    </w:p>
    <w:p w14:paraId="073D4246" w14:textId="44A4A9C3" w:rsidR="007A54C9" w:rsidRPr="00435808" w:rsidRDefault="003E505A" w:rsidP="003E505A">
      <w:pPr>
        <w:spacing w:line="360" w:lineRule="auto"/>
        <w:ind w:firstLine="720"/>
        <w:jc w:val="both"/>
        <w:rPr>
          <w:bCs/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t xml:space="preserve">Todas as iniciativas </w:t>
      </w:r>
      <w:r w:rsidR="00354537">
        <w:rPr>
          <w:color w:val="000000" w:themeColor="text1"/>
          <w:sz w:val="24"/>
          <w:szCs w:val="24"/>
        </w:rPr>
        <w:t xml:space="preserve">de combate ao uso de agrotóxicos </w:t>
      </w:r>
      <w:r w:rsidRPr="00435808">
        <w:rPr>
          <w:color w:val="000000" w:themeColor="text1"/>
          <w:sz w:val="24"/>
          <w:szCs w:val="24"/>
        </w:rPr>
        <w:t>têm em comum um fato: a utilização de dados</w:t>
      </w:r>
      <w:r w:rsidR="00354537">
        <w:rPr>
          <w:color w:val="000000" w:themeColor="text1"/>
          <w:sz w:val="24"/>
          <w:szCs w:val="24"/>
        </w:rPr>
        <w:t xml:space="preserve"> para fins de análise</w:t>
      </w:r>
      <w:r w:rsidRPr="00435808">
        <w:rPr>
          <w:color w:val="000000" w:themeColor="text1"/>
          <w:sz w:val="24"/>
          <w:szCs w:val="24"/>
        </w:rPr>
        <w:t>. Ou seja, todas elas se utilizam, transformam, geram dados, informações, conhecimentos. Deste modo se tornou evidente para</w:t>
      </w:r>
      <w:r w:rsidR="001C71D9" w:rsidRPr="00435808">
        <w:rPr>
          <w:color w:val="000000" w:themeColor="text1"/>
          <w:sz w:val="24"/>
          <w:szCs w:val="24"/>
        </w:rPr>
        <w:t xml:space="preserve"> </w:t>
      </w:r>
      <w:r w:rsidR="0088754D" w:rsidRPr="00435808">
        <w:rPr>
          <w:color w:val="000000" w:themeColor="text1"/>
          <w:sz w:val="24"/>
          <w:szCs w:val="24"/>
        </w:rPr>
        <w:t>(TYGEL et al., 2015)</w:t>
      </w:r>
      <w:r w:rsidR="001C71D9" w:rsidRPr="00435808">
        <w:rPr>
          <w:color w:val="000000" w:themeColor="text1"/>
          <w:sz w:val="24"/>
          <w:szCs w:val="24"/>
        </w:rPr>
        <w:t xml:space="preserve"> </w:t>
      </w:r>
      <w:r w:rsidRPr="00435808">
        <w:rPr>
          <w:color w:val="000000" w:themeColor="text1"/>
          <w:sz w:val="24"/>
          <w:szCs w:val="24"/>
        </w:rPr>
        <w:t xml:space="preserve">a necessidade da criação de </w:t>
      </w:r>
      <w:r w:rsidR="0088754D" w:rsidRPr="00435808">
        <w:rPr>
          <w:color w:val="000000" w:themeColor="text1"/>
          <w:sz w:val="24"/>
          <w:szCs w:val="24"/>
        </w:rPr>
        <w:t>um portal de Dados abertos sobre a realidade dos agrotóxicos no Brasil</w:t>
      </w:r>
      <w:r w:rsidR="000B3B4E" w:rsidRPr="00435808">
        <w:rPr>
          <w:color w:val="000000" w:themeColor="text1"/>
          <w:sz w:val="24"/>
          <w:szCs w:val="24"/>
        </w:rPr>
        <w:t xml:space="preserve">; </w:t>
      </w:r>
      <w:r w:rsidR="00354537">
        <w:rPr>
          <w:color w:val="000000" w:themeColor="text1"/>
          <w:sz w:val="24"/>
          <w:szCs w:val="24"/>
        </w:rPr>
        <w:t xml:space="preserve">para isto, </w:t>
      </w:r>
      <w:r w:rsidR="0047332B" w:rsidRPr="00435808">
        <w:rPr>
          <w:color w:val="000000" w:themeColor="text1"/>
          <w:sz w:val="24"/>
          <w:szCs w:val="24"/>
        </w:rPr>
        <w:t>como descrito pelos autores</w:t>
      </w:r>
      <w:r w:rsidR="00354537">
        <w:rPr>
          <w:color w:val="000000" w:themeColor="text1"/>
          <w:sz w:val="24"/>
          <w:szCs w:val="24"/>
        </w:rPr>
        <w:t>,</w:t>
      </w:r>
      <w:r w:rsidRPr="00435808">
        <w:rPr>
          <w:color w:val="000000" w:themeColor="text1"/>
          <w:sz w:val="24"/>
          <w:szCs w:val="24"/>
        </w:rPr>
        <w:t xml:space="preserve"> </w:t>
      </w:r>
      <w:r w:rsidR="0088754D" w:rsidRPr="00435808">
        <w:rPr>
          <w:color w:val="000000" w:themeColor="text1"/>
          <w:sz w:val="24"/>
          <w:szCs w:val="24"/>
        </w:rPr>
        <w:t>“foi implementado o sistema de gestão de conteúdo DKAN, que permite a disponibilização e visualização de conjuntos de dados através de um portal na Internet”.</w:t>
      </w:r>
    </w:p>
    <w:p w14:paraId="7D395C3C" w14:textId="165F9F9A" w:rsidR="00C032C3" w:rsidRDefault="00354537" w:rsidP="00812985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No âmbito da pesquisa deste artigo, se destacou a importância do </w:t>
      </w:r>
      <w:r w:rsidR="008D04BD" w:rsidRPr="00435808">
        <w:rPr>
          <w:color w:val="000000" w:themeColor="text1"/>
          <w:sz w:val="24"/>
          <w:szCs w:val="24"/>
        </w:rPr>
        <w:t>portal de dados abertos contra os agrotóxico</w:t>
      </w:r>
      <w:r>
        <w:rPr>
          <w:color w:val="000000" w:themeColor="text1"/>
          <w:sz w:val="24"/>
          <w:szCs w:val="24"/>
        </w:rPr>
        <w:t xml:space="preserve">s (TYGEL et al., 2015) por se identificar no mesmo grande </w:t>
      </w:r>
      <w:r w:rsidR="008D04BD" w:rsidRPr="00435808">
        <w:rPr>
          <w:color w:val="000000" w:themeColor="text1"/>
          <w:sz w:val="24"/>
          <w:szCs w:val="24"/>
        </w:rPr>
        <w:t>potencial a ser desenvolvido e fomentado</w:t>
      </w:r>
      <w:r w:rsidR="00812985">
        <w:rPr>
          <w:color w:val="000000" w:themeColor="text1"/>
          <w:sz w:val="24"/>
          <w:szCs w:val="24"/>
        </w:rPr>
        <w:t xml:space="preserve">. Se identificou um possível espaço para a melhoria do portal no tocante à apresentação de resultados à cerca das bases de dados disponibilizadas. Se percebeu que o portal tinha </w:t>
      </w:r>
      <w:r w:rsidR="00812985" w:rsidRPr="00435808">
        <w:rPr>
          <w:color w:val="000000" w:themeColor="text1"/>
          <w:sz w:val="24"/>
          <w:szCs w:val="24"/>
        </w:rPr>
        <w:t>os “ingredientes para a produ</w:t>
      </w:r>
      <w:r w:rsidR="00DF60EF">
        <w:rPr>
          <w:color w:val="000000" w:themeColor="text1"/>
          <w:sz w:val="24"/>
          <w:szCs w:val="24"/>
        </w:rPr>
        <w:t>ção de boas receitas”, os dados,</w:t>
      </w:r>
      <w:r w:rsidR="00812985" w:rsidRPr="00435808">
        <w:rPr>
          <w:color w:val="000000" w:themeColor="text1"/>
          <w:sz w:val="24"/>
          <w:szCs w:val="24"/>
        </w:rPr>
        <w:t xml:space="preserve"> mas não possuía análises e principais conclusões sobres os seus resultados.  Assim sendo, grande parte da população brasileira não teri</w:t>
      </w:r>
      <w:r w:rsidR="0084627C">
        <w:rPr>
          <w:color w:val="000000" w:themeColor="text1"/>
          <w:sz w:val="24"/>
          <w:szCs w:val="24"/>
        </w:rPr>
        <w:t>a capacidade de interpretar e</w:t>
      </w:r>
      <w:r w:rsidR="00812985" w:rsidRPr="00435808">
        <w:rPr>
          <w:color w:val="000000" w:themeColor="text1"/>
          <w:sz w:val="24"/>
          <w:szCs w:val="24"/>
        </w:rPr>
        <w:t xml:space="preserve"> utilizar </w:t>
      </w:r>
      <w:r w:rsidR="0084627C">
        <w:rPr>
          <w:color w:val="000000" w:themeColor="text1"/>
          <w:sz w:val="24"/>
          <w:szCs w:val="24"/>
        </w:rPr>
        <w:t xml:space="preserve">estes </w:t>
      </w:r>
      <w:r w:rsidR="00812985" w:rsidRPr="00435808">
        <w:rPr>
          <w:color w:val="000000" w:themeColor="text1"/>
          <w:sz w:val="24"/>
          <w:szCs w:val="24"/>
        </w:rPr>
        <w:t xml:space="preserve">dados </w:t>
      </w:r>
      <w:r w:rsidR="0084627C">
        <w:rPr>
          <w:color w:val="000000" w:themeColor="text1"/>
          <w:sz w:val="24"/>
          <w:szCs w:val="24"/>
        </w:rPr>
        <w:t xml:space="preserve">para se </w:t>
      </w:r>
      <w:r w:rsidR="00812985" w:rsidRPr="00435808">
        <w:rPr>
          <w:color w:val="000000" w:themeColor="text1"/>
          <w:sz w:val="24"/>
          <w:szCs w:val="24"/>
        </w:rPr>
        <w:t xml:space="preserve">informar sobre a realidade </w:t>
      </w:r>
      <w:r w:rsidR="00812985">
        <w:rPr>
          <w:color w:val="000000" w:themeColor="text1"/>
          <w:sz w:val="24"/>
          <w:szCs w:val="24"/>
        </w:rPr>
        <w:t>do uso de agrotóxicos n</w:t>
      </w:r>
      <w:r w:rsidR="00812985" w:rsidRPr="00435808">
        <w:rPr>
          <w:color w:val="000000" w:themeColor="text1"/>
          <w:sz w:val="24"/>
          <w:szCs w:val="24"/>
        </w:rPr>
        <w:t>o país.</w:t>
      </w:r>
      <w:r w:rsidR="00C032C3">
        <w:rPr>
          <w:color w:val="000000" w:themeColor="text1"/>
          <w:sz w:val="24"/>
          <w:szCs w:val="24"/>
        </w:rPr>
        <w:t xml:space="preserve"> </w:t>
      </w:r>
      <w:r w:rsidR="0084627C">
        <w:rPr>
          <w:color w:val="000000" w:themeColor="text1"/>
          <w:sz w:val="24"/>
          <w:szCs w:val="24"/>
        </w:rPr>
        <w:t>Isto significa que apenas o</w:t>
      </w:r>
      <w:r w:rsidR="0084627C" w:rsidRPr="00C032C3">
        <w:rPr>
          <w:color w:val="000000" w:themeColor="text1"/>
          <w:sz w:val="24"/>
          <w:szCs w:val="24"/>
        </w:rPr>
        <w:t>s conjuntos de dados</w:t>
      </w:r>
      <w:r w:rsidR="0084627C" w:rsidRPr="00435808">
        <w:rPr>
          <w:color w:val="000000" w:themeColor="text1"/>
          <w:sz w:val="24"/>
          <w:szCs w:val="24"/>
        </w:rPr>
        <w:t xml:space="preserve"> disponibilizados não representam</w:t>
      </w:r>
      <w:r w:rsidR="00C032C3">
        <w:rPr>
          <w:color w:val="000000" w:themeColor="text1"/>
          <w:sz w:val="24"/>
          <w:szCs w:val="24"/>
        </w:rPr>
        <w:t xml:space="preserve"> para os cidadãos</w:t>
      </w:r>
      <w:r w:rsidR="00C032C3" w:rsidRPr="00435808">
        <w:rPr>
          <w:color w:val="000000" w:themeColor="text1"/>
          <w:sz w:val="24"/>
          <w:szCs w:val="24"/>
        </w:rPr>
        <w:t xml:space="preserve"> comu</w:t>
      </w:r>
      <w:r w:rsidR="00C032C3">
        <w:rPr>
          <w:color w:val="000000" w:themeColor="text1"/>
          <w:sz w:val="24"/>
          <w:szCs w:val="24"/>
        </w:rPr>
        <w:t xml:space="preserve">ns </w:t>
      </w:r>
      <w:r w:rsidR="00C032C3" w:rsidRPr="00435808">
        <w:rPr>
          <w:color w:val="000000" w:themeColor="text1"/>
          <w:sz w:val="24"/>
          <w:szCs w:val="24"/>
        </w:rPr>
        <w:t>algo relevante e entendível</w:t>
      </w:r>
      <w:r w:rsidR="004247D5">
        <w:rPr>
          <w:color w:val="000000" w:themeColor="text1"/>
          <w:sz w:val="24"/>
          <w:szCs w:val="24"/>
        </w:rPr>
        <w:t>.</w:t>
      </w:r>
    </w:p>
    <w:p w14:paraId="155FF0F1" w14:textId="5706C551" w:rsidR="00F72630" w:rsidRPr="00435808" w:rsidRDefault="004247D5" w:rsidP="006B35DF">
      <w:pPr>
        <w:widowControl w:val="0"/>
        <w:spacing w:line="360" w:lineRule="auto"/>
        <w:ind w:firstLine="720"/>
        <w:jc w:val="both"/>
        <w:rPr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Diante desta realidade</w:t>
      </w:r>
      <w:r w:rsidR="006B35DF">
        <w:rPr>
          <w:color w:val="000000" w:themeColor="text1"/>
          <w:sz w:val="24"/>
          <w:szCs w:val="24"/>
        </w:rPr>
        <w:t xml:space="preserve">, </w:t>
      </w:r>
      <w:r w:rsidR="004E5C79">
        <w:rPr>
          <w:color w:val="000000" w:themeColor="text1"/>
          <w:sz w:val="24"/>
          <w:szCs w:val="24"/>
        </w:rPr>
        <w:t>o</w:t>
      </w:r>
      <w:r w:rsidR="00C032C3">
        <w:rPr>
          <w:color w:val="000000" w:themeColor="text1"/>
          <w:sz w:val="24"/>
          <w:szCs w:val="24"/>
        </w:rPr>
        <w:t xml:space="preserve"> objetivo central deste artigo </w:t>
      </w:r>
      <w:r w:rsidR="004E5C79">
        <w:rPr>
          <w:color w:val="000000" w:themeColor="text1"/>
          <w:sz w:val="24"/>
          <w:szCs w:val="24"/>
        </w:rPr>
        <w:t xml:space="preserve">está </w:t>
      </w:r>
      <w:r w:rsidR="006B35DF">
        <w:rPr>
          <w:color w:val="000000" w:themeColor="text1"/>
          <w:sz w:val="24"/>
          <w:szCs w:val="24"/>
        </w:rPr>
        <w:t xml:space="preserve">em </w:t>
      </w:r>
      <w:r w:rsidR="004E5C79">
        <w:rPr>
          <w:color w:val="000000" w:themeColor="text1"/>
          <w:sz w:val="24"/>
          <w:szCs w:val="24"/>
        </w:rPr>
        <w:t xml:space="preserve">analisar </w:t>
      </w:r>
      <w:r>
        <w:rPr>
          <w:color w:val="000000" w:themeColor="text1"/>
          <w:sz w:val="24"/>
          <w:szCs w:val="24"/>
        </w:rPr>
        <w:t xml:space="preserve">se o uso das </w:t>
      </w:r>
      <w:r w:rsidR="00D37F95">
        <w:rPr>
          <w:color w:val="000000" w:themeColor="text1"/>
          <w:sz w:val="24"/>
          <w:szCs w:val="24"/>
        </w:rPr>
        <w:t>T</w:t>
      </w:r>
      <w:r w:rsidR="004E5C79">
        <w:rPr>
          <w:color w:val="000000" w:themeColor="text1"/>
          <w:sz w:val="24"/>
          <w:szCs w:val="24"/>
        </w:rPr>
        <w:t xml:space="preserve">écnicas de </w:t>
      </w:r>
      <w:r w:rsidR="00D37F95">
        <w:rPr>
          <w:color w:val="000000" w:themeColor="text1"/>
          <w:sz w:val="24"/>
          <w:szCs w:val="24"/>
        </w:rPr>
        <w:t>V</w:t>
      </w:r>
      <w:r w:rsidR="004E5C79">
        <w:rPr>
          <w:color w:val="000000" w:themeColor="text1"/>
          <w:sz w:val="24"/>
          <w:szCs w:val="24"/>
        </w:rPr>
        <w:t xml:space="preserve">isualização de </w:t>
      </w:r>
      <w:r w:rsidR="00D37F95">
        <w:rPr>
          <w:color w:val="000000" w:themeColor="text1"/>
          <w:sz w:val="24"/>
          <w:szCs w:val="24"/>
        </w:rPr>
        <w:t>D</w:t>
      </w:r>
      <w:r w:rsidR="004E5C79">
        <w:rPr>
          <w:color w:val="000000" w:themeColor="text1"/>
          <w:sz w:val="24"/>
          <w:szCs w:val="24"/>
        </w:rPr>
        <w:t xml:space="preserve">ados </w:t>
      </w:r>
      <w:r>
        <w:rPr>
          <w:color w:val="000000" w:themeColor="text1"/>
          <w:sz w:val="24"/>
          <w:szCs w:val="24"/>
        </w:rPr>
        <w:t xml:space="preserve">pode </w:t>
      </w:r>
      <w:r>
        <w:rPr>
          <w:color w:val="000000" w:themeColor="text1"/>
          <w:sz w:val="24"/>
          <w:szCs w:val="24"/>
        </w:rPr>
        <w:t xml:space="preserve">gerar ganhos na interpretação </w:t>
      </w:r>
      <w:r>
        <w:rPr>
          <w:color w:val="000000" w:themeColor="text1"/>
          <w:sz w:val="24"/>
          <w:szCs w:val="24"/>
        </w:rPr>
        <w:t>de</w:t>
      </w:r>
      <w:r w:rsidR="004E5C79">
        <w:rPr>
          <w:color w:val="000000" w:themeColor="text1"/>
          <w:sz w:val="24"/>
          <w:szCs w:val="24"/>
        </w:rPr>
        <w:t xml:space="preserve"> </w:t>
      </w:r>
      <w:r w:rsidR="00AB3EAB">
        <w:rPr>
          <w:color w:val="000000" w:themeColor="text1"/>
          <w:sz w:val="24"/>
          <w:szCs w:val="24"/>
        </w:rPr>
        <w:t>bases</w:t>
      </w:r>
      <w:r w:rsidR="004E5C79">
        <w:rPr>
          <w:color w:val="000000" w:themeColor="text1"/>
          <w:sz w:val="24"/>
          <w:szCs w:val="24"/>
        </w:rPr>
        <w:t xml:space="preserve"> de </w:t>
      </w:r>
      <w:r w:rsidR="0084627C">
        <w:rPr>
          <w:color w:val="000000" w:themeColor="text1"/>
          <w:sz w:val="24"/>
          <w:szCs w:val="24"/>
        </w:rPr>
        <w:t>dados</w:t>
      </w:r>
      <w:r>
        <w:rPr>
          <w:color w:val="000000" w:themeColor="text1"/>
          <w:sz w:val="24"/>
          <w:szCs w:val="24"/>
        </w:rPr>
        <w:t xml:space="preserve">, </w:t>
      </w:r>
      <w:r w:rsidR="00D37F95">
        <w:rPr>
          <w:color w:val="000000" w:themeColor="text1"/>
          <w:sz w:val="24"/>
          <w:szCs w:val="24"/>
        </w:rPr>
        <w:t xml:space="preserve">resultando em </w:t>
      </w:r>
      <w:r w:rsidR="0084627C">
        <w:rPr>
          <w:color w:val="000000" w:themeColor="text1"/>
          <w:sz w:val="24"/>
          <w:szCs w:val="24"/>
        </w:rPr>
        <w:t>informações</w:t>
      </w:r>
      <w:r w:rsidR="006B35DF">
        <w:rPr>
          <w:color w:val="000000" w:themeColor="text1"/>
          <w:sz w:val="24"/>
          <w:szCs w:val="24"/>
        </w:rPr>
        <w:t xml:space="preserve"> de </w:t>
      </w:r>
      <w:r w:rsidR="004E5C79">
        <w:rPr>
          <w:color w:val="000000" w:themeColor="text1"/>
          <w:sz w:val="24"/>
          <w:szCs w:val="24"/>
        </w:rPr>
        <w:t>qualidade</w:t>
      </w:r>
      <w:r w:rsidR="006B35DF">
        <w:rPr>
          <w:color w:val="000000" w:themeColor="text1"/>
          <w:sz w:val="24"/>
          <w:szCs w:val="24"/>
        </w:rPr>
        <w:t xml:space="preserve">, </w:t>
      </w:r>
      <w:r w:rsidR="00D37F95">
        <w:rPr>
          <w:color w:val="000000" w:themeColor="text1"/>
          <w:sz w:val="24"/>
          <w:szCs w:val="24"/>
        </w:rPr>
        <w:t xml:space="preserve">de modo a </w:t>
      </w:r>
      <w:r w:rsidR="006B35DF">
        <w:rPr>
          <w:color w:val="000000" w:themeColor="text1"/>
          <w:sz w:val="24"/>
          <w:szCs w:val="24"/>
        </w:rPr>
        <w:t xml:space="preserve">colaborar com o aumento da </w:t>
      </w:r>
      <w:r w:rsidR="004E5C79">
        <w:rPr>
          <w:color w:val="000000" w:themeColor="text1"/>
          <w:sz w:val="24"/>
          <w:szCs w:val="24"/>
        </w:rPr>
        <w:t xml:space="preserve">disponibilidade de análises prontas para </w:t>
      </w:r>
      <w:r w:rsidR="00D37F95">
        <w:rPr>
          <w:color w:val="000000" w:themeColor="text1"/>
          <w:sz w:val="24"/>
          <w:szCs w:val="24"/>
        </w:rPr>
        <w:t>publicação e uso da população em geral</w:t>
      </w:r>
      <w:r w:rsidR="006B35DF">
        <w:rPr>
          <w:color w:val="000000" w:themeColor="text1"/>
          <w:sz w:val="24"/>
          <w:szCs w:val="24"/>
        </w:rPr>
        <w:t>.</w:t>
      </w:r>
      <w:r w:rsidR="004E5C79">
        <w:rPr>
          <w:color w:val="000000" w:themeColor="text1"/>
          <w:sz w:val="24"/>
          <w:szCs w:val="24"/>
        </w:rPr>
        <w:t xml:space="preserve"> </w:t>
      </w:r>
      <w:r w:rsidR="00D37F95">
        <w:rPr>
          <w:color w:val="000000" w:themeColor="text1"/>
          <w:sz w:val="24"/>
          <w:szCs w:val="24"/>
        </w:rPr>
        <w:t xml:space="preserve">A </w:t>
      </w:r>
      <w:r w:rsidR="00AB3EAB">
        <w:rPr>
          <w:color w:val="000000" w:themeColor="text1"/>
          <w:sz w:val="24"/>
          <w:szCs w:val="24"/>
        </w:rPr>
        <w:t xml:space="preserve">seguir será introduzido o conceito proposto </w:t>
      </w:r>
      <w:r w:rsidR="00D37F95">
        <w:rPr>
          <w:color w:val="000000" w:themeColor="text1"/>
          <w:sz w:val="24"/>
          <w:szCs w:val="24"/>
        </w:rPr>
        <w:t xml:space="preserve">e, </w:t>
      </w:r>
      <w:r w:rsidR="00AB3EAB">
        <w:rPr>
          <w:color w:val="000000" w:themeColor="text1"/>
          <w:sz w:val="24"/>
          <w:szCs w:val="24"/>
        </w:rPr>
        <w:t xml:space="preserve">como </w:t>
      </w:r>
      <w:r w:rsidR="00D37F95">
        <w:rPr>
          <w:color w:val="000000" w:themeColor="text1"/>
          <w:sz w:val="24"/>
          <w:szCs w:val="24"/>
        </w:rPr>
        <w:t xml:space="preserve">forma de validação do questionamento do artigo, </w:t>
      </w:r>
      <w:r w:rsidR="00AB3EAB">
        <w:rPr>
          <w:color w:val="000000" w:themeColor="text1"/>
          <w:sz w:val="24"/>
          <w:szCs w:val="24"/>
        </w:rPr>
        <w:t xml:space="preserve">será apresentada uma </w:t>
      </w:r>
      <w:r w:rsidR="0084627C">
        <w:rPr>
          <w:color w:val="000000" w:themeColor="text1"/>
          <w:sz w:val="24"/>
          <w:szCs w:val="24"/>
        </w:rPr>
        <w:t xml:space="preserve">experimentação </w:t>
      </w:r>
      <w:r w:rsidR="00AB3EAB">
        <w:rPr>
          <w:color w:val="000000" w:themeColor="text1"/>
          <w:sz w:val="24"/>
          <w:szCs w:val="24"/>
        </w:rPr>
        <w:t>acerca de duas bases de dados selecionadas.</w:t>
      </w:r>
    </w:p>
    <w:p w14:paraId="0DA61EB7" w14:textId="6F06C713" w:rsidR="004E5C79" w:rsidRDefault="004E5C79">
      <w:pPr>
        <w:spacing w:line="240" w:lineRule="auto"/>
        <w:rPr>
          <w:b/>
          <w:color w:val="000000" w:themeColor="text1"/>
          <w:sz w:val="24"/>
          <w:szCs w:val="24"/>
        </w:rPr>
      </w:pPr>
    </w:p>
    <w:p w14:paraId="1C8424CC" w14:textId="1E1102D3" w:rsidR="001C71D9" w:rsidRPr="00435808" w:rsidRDefault="0047332B" w:rsidP="00435808">
      <w:pPr>
        <w:widowControl w:val="0"/>
        <w:numPr>
          <w:ilvl w:val="0"/>
          <w:numId w:val="1"/>
        </w:numPr>
        <w:spacing w:line="360" w:lineRule="auto"/>
        <w:ind w:hanging="360"/>
        <w:contextualSpacing/>
        <w:jc w:val="both"/>
        <w:rPr>
          <w:b/>
          <w:color w:val="000000" w:themeColor="text1"/>
          <w:sz w:val="24"/>
          <w:szCs w:val="24"/>
        </w:rPr>
      </w:pPr>
      <w:r w:rsidRPr="00435808">
        <w:rPr>
          <w:b/>
          <w:color w:val="000000" w:themeColor="text1"/>
          <w:sz w:val="24"/>
          <w:szCs w:val="24"/>
        </w:rPr>
        <w:t>Visualização de Dados no combate ao uso de Agrotóxicos no Brasil</w:t>
      </w:r>
    </w:p>
    <w:p w14:paraId="4AE9C7BE" w14:textId="5E8C0C42" w:rsidR="005547E6" w:rsidRPr="00435808" w:rsidRDefault="00D37F95" w:rsidP="00040304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Segundo </w:t>
      </w:r>
      <w:r>
        <w:rPr>
          <w:color w:val="000000" w:themeColor="text1"/>
          <w:sz w:val="24"/>
          <w:szCs w:val="24"/>
        </w:rPr>
        <w:t>(INFOGRAM, 2017)</w:t>
      </w:r>
      <w:r>
        <w:rPr>
          <w:color w:val="000000" w:themeColor="text1"/>
          <w:sz w:val="24"/>
          <w:szCs w:val="24"/>
        </w:rPr>
        <w:t>, a</w:t>
      </w:r>
      <w:r w:rsidR="00613FC8" w:rsidRPr="007128B1">
        <w:rPr>
          <w:bCs/>
          <w:color w:val="000000" w:themeColor="text1"/>
          <w:sz w:val="24"/>
          <w:szCs w:val="24"/>
        </w:rPr>
        <w:t xml:space="preserve"> visualização de dados é a apresentação quantitativa de informação sob a forma gráfica</w:t>
      </w:r>
      <w:r>
        <w:rPr>
          <w:bCs/>
          <w:color w:val="000000" w:themeColor="text1"/>
          <w:sz w:val="24"/>
          <w:szCs w:val="24"/>
        </w:rPr>
        <w:t>, transformando</w:t>
      </w:r>
      <w:r w:rsidR="00613FC8" w:rsidRPr="007128B1">
        <w:rPr>
          <w:bCs/>
          <w:color w:val="000000" w:themeColor="text1"/>
          <w:sz w:val="24"/>
          <w:szCs w:val="24"/>
        </w:rPr>
        <w:t xml:space="preserve"> vastos conjuntos de dados em elementos visuais cuja compreensão e proce</w:t>
      </w:r>
      <w:r>
        <w:rPr>
          <w:bCs/>
          <w:color w:val="000000" w:themeColor="text1"/>
          <w:sz w:val="24"/>
          <w:szCs w:val="24"/>
        </w:rPr>
        <w:t>ssamento se tornam mais simples</w:t>
      </w:r>
      <w:r w:rsidR="00613FC8" w:rsidRPr="007128B1">
        <w:rPr>
          <w:bCs/>
          <w:color w:val="000000" w:themeColor="text1"/>
          <w:sz w:val="24"/>
          <w:szCs w:val="24"/>
        </w:rPr>
        <w:t>.</w:t>
      </w:r>
      <w:r w:rsidR="007128B1">
        <w:rPr>
          <w:bCs/>
          <w:color w:val="000000" w:themeColor="text1"/>
          <w:sz w:val="24"/>
          <w:szCs w:val="24"/>
        </w:rPr>
        <w:t xml:space="preserve"> </w:t>
      </w:r>
      <w:r w:rsidR="00DC64A1">
        <w:rPr>
          <w:color w:val="000000" w:themeColor="text1"/>
          <w:sz w:val="24"/>
          <w:szCs w:val="24"/>
        </w:rPr>
        <w:t>Em síntese, a</w:t>
      </w:r>
      <w:r w:rsidR="00040304">
        <w:rPr>
          <w:color w:val="000000" w:themeColor="text1"/>
          <w:sz w:val="24"/>
          <w:szCs w:val="24"/>
        </w:rPr>
        <w:t xml:space="preserve"> literatura defende que</w:t>
      </w:r>
      <w:r w:rsidR="00866DDF">
        <w:rPr>
          <w:color w:val="000000" w:themeColor="text1"/>
          <w:sz w:val="24"/>
          <w:szCs w:val="24"/>
        </w:rPr>
        <w:t xml:space="preserve"> o</w:t>
      </w:r>
      <w:r w:rsidR="005547E6">
        <w:rPr>
          <w:color w:val="000000" w:themeColor="text1"/>
          <w:sz w:val="24"/>
          <w:szCs w:val="24"/>
        </w:rPr>
        <w:t xml:space="preserve"> </w:t>
      </w:r>
      <w:r w:rsidR="005547E6" w:rsidRPr="00435808">
        <w:rPr>
          <w:color w:val="000000" w:themeColor="text1"/>
          <w:sz w:val="24"/>
          <w:szCs w:val="24"/>
        </w:rPr>
        <w:t>uso de técnicas de visualização de dados é um meio extraordinário para entender fenômenos, sugerir diferentes pontos de vista e interpretações, graças ao tratamento</w:t>
      </w:r>
      <w:r w:rsidR="00820635">
        <w:rPr>
          <w:color w:val="000000" w:themeColor="text1"/>
          <w:sz w:val="24"/>
          <w:szCs w:val="24"/>
        </w:rPr>
        <w:t>, entendimento</w:t>
      </w:r>
      <w:r w:rsidR="005547E6" w:rsidRPr="00435808">
        <w:rPr>
          <w:color w:val="000000" w:themeColor="text1"/>
          <w:sz w:val="24"/>
          <w:szCs w:val="24"/>
        </w:rPr>
        <w:t xml:space="preserve"> e cruzamento entre dados, transformando-os em informações, em novas percepções</w:t>
      </w:r>
      <w:r w:rsidR="0035030F">
        <w:rPr>
          <w:color w:val="000000" w:themeColor="text1"/>
          <w:sz w:val="24"/>
          <w:szCs w:val="24"/>
        </w:rPr>
        <w:t>.</w:t>
      </w:r>
    </w:p>
    <w:p w14:paraId="460BF9FC" w14:textId="76FEFD97" w:rsidR="007128B1" w:rsidRPr="00435808" w:rsidRDefault="00C55AAD" w:rsidP="007128B1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 como analisar se esta é uma boa solução</w:t>
      </w:r>
      <w:r w:rsidR="009A1C00">
        <w:rPr>
          <w:color w:val="000000" w:themeColor="text1"/>
          <w:sz w:val="24"/>
          <w:szCs w:val="24"/>
        </w:rPr>
        <w:t xml:space="preserve"> para apoio ao combate ao uso dos agrotóxicos no Brasil</w:t>
      </w:r>
      <w:r>
        <w:rPr>
          <w:color w:val="000000" w:themeColor="text1"/>
          <w:sz w:val="24"/>
          <w:szCs w:val="24"/>
        </w:rPr>
        <w:t>? Analisando bases de dados abertos</w:t>
      </w:r>
      <w:r w:rsidR="000C37A4">
        <w:rPr>
          <w:color w:val="000000" w:themeColor="text1"/>
          <w:sz w:val="24"/>
          <w:szCs w:val="24"/>
        </w:rPr>
        <w:t xml:space="preserve"> sobre a realidade dos agrotóxicos</w:t>
      </w:r>
      <w:r>
        <w:rPr>
          <w:color w:val="000000" w:themeColor="text1"/>
          <w:sz w:val="24"/>
          <w:szCs w:val="24"/>
        </w:rPr>
        <w:t>, realizando uma prova de conceit</w:t>
      </w:r>
      <w:r w:rsidR="000C37A4">
        <w:rPr>
          <w:color w:val="000000" w:themeColor="text1"/>
          <w:sz w:val="24"/>
          <w:szCs w:val="24"/>
        </w:rPr>
        <w:t>o e apresentando os resultados.</w:t>
      </w:r>
    </w:p>
    <w:p w14:paraId="7E2A89AA" w14:textId="77777777" w:rsidR="007128B1" w:rsidRPr="00435808" w:rsidRDefault="007128B1" w:rsidP="007B4CAD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</w:p>
    <w:p w14:paraId="2553CA47" w14:textId="432CDA48" w:rsidR="00435808" w:rsidRPr="00435808" w:rsidRDefault="00435808" w:rsidP="00435808">
      <w:pPr>
        <w:widowControl w:val="0"/>
        <w:numPr>
          <w:ilvl w:val="1"/>
          <w:numId w:val="1"/>
        </w:numPr>
        <w:tabs>
          <w:tab w:val="left" w:pos="709"/>
        </w:tabs>
        <w:spacing w:line="360" w:lineRule="auto"/>
        <w:ind w:left="993" w:hanging="426"/>
        <w:contextualSpacing/>
        <w:jc w:val="both"/>
        <w:rPr>
          <w:b/>
          <w:color w:val="000000" w:themeColor="text1"/>
          <w:sz w:val="24"/>
          <w:szCs w:val="24"/>
        </w:rPr>
      </w:pPr>
      <w:r w:rsidRPr="00435808">
        <w:rPr>
          <w:b/>
          <w:color w:val="000000" w:themeColor="text1"/>
          <w:sz w:val="24"/>
          <w:szCs w:val="24"/>
        </w:rPr>
        <w:t>Prova de conceito</w:t>
      </w:r>
    </w:p>
    <w:p w14:paraId="7B1CBEB8" w14:textId="77777777" w:rsidR="004414CD" w:rsidRDefault="001A04B5" w:rsidP="009A1C00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t xml:space="preserve">Para dar início a essa prova de conceito foram escolhidas duas bases de dados abertos sobre agrotóxicos no portal </w:t>
      </w:r>
      <w:r>
        <w:rPr>
          <w:color w:val="000000" w:themeColor="text1"/>
          <w:sz w:val="24"/>
          <w:szCs w:val="24"/>
        </w:rPr>
        <w:t>contra os agrotóxicos (TYGEL et al., 2015)</w:t>
      </w:r>
      <w:r w:rsidR="00684429">
        <w:rPr>
          <w:color w:val="000000" w:themeColor="text1"/>
          <w:sz w:val="24"/>
          <w:szCs w:val="24"/>
        </w:rPr>
        <w:t xml:space="preserve">. A primeira </w:t>
      </w:r>
      <w:r w:rsidR="00D37F95">
        <w:rPr>
          <w:color w:val="000000" w:themeColor="text1"/>
          <w:sz w:val="24"/>
          <w:szCs w:val="24"/>
        </w:rPr>
        <w:t>contendo dados sintéticos</w:t>
      </w:r>
      <w:r w:rsidR="00C55AAD">
        <w:rPr>
          <w:color w:val="000000" w:themeColor="text1"/>
          <w:sz w:val="24"/>
          <w:szCs w:val="24"/>
        </w:rPr>
        <w:t xml:space="preserve"> sobre </w:t>
      </w:r>
      <w:r w:rsidR="00684429">
        <w:rPr>
          <w:color w:val="000000" w:themeColor="text1"/>
          <w:sz w:val="24"/>
          <w:szCs w:val="24"/>
        </w:rPr>
        <w:t>a</w:t>
      </w:r>
      <w:r w:rsidR="00C55AAD">
        <w:rPr>
          <w:color w:val="000000" w:themeColor="text1"/>
          <w:sz w:val="24"/>
          <w:szCs w:val="24"/>
        </w:rPr>
        <w:t>s</w:t>
      </w:r>
      <w:r w:rsidR="00684429">
        <w:rPr>
          <w:color w:val="000000" w:themeColor="text1"/>
          <w:sz w:val="24"/>
          <w:szCs w:val="24"/>
        </w:rPr>
        <w:t xml:space="preserve"> vendas de agrotóxicos entre os anos 2012 e 2014, fornecida pelo </w:t>
      </w:r>
      <w:r w:rsidR="00C55AAD">
        <w:rPr>
          <w:color w:val="000000" w:themeColor="text1"/>
          <w:sz w:val="24"/>
          <w:szCs w:val="24"/>
        </w:rPr>
        <w:t>IBAMA</w:t>
      </w:r>
      <w:r w:rsidR="00820635">
        <w:rPr>
          <w:color w:val="000000" w:themeColor="text1"/>
          <w:sz w:val="24"/>
          <w:szCs w:val="24"/>
        </w:rPr>
        <w:t xml:space="preserve"> (</w:t>
      </w:r>
      <w:r w:rsidR="00460F67" w:rsidRPr="00460F67">
        <w:rPr>
          <w:color w:val="000000" w:themeColor="text1"/>
          <w:sz w:val="24"/>
          <w:szCs w:val="24"/>
        </w:rPr>
        <w:t>Instituto Brasileiro do Meio Ambiente e dos Recursos Naturais Renováveis, órgão federal responsável pelas políticas de prot</w:t>
      </w:r>
      <w:r w:rsidR="00460F67">
        <w:rPr>
          <w:color w:val="000000" w:themeColor="text1"/>
          <w:sz w:val="24"/>
          <w:szCs w:val="24"/>
        </w:rPr>
        <w:t>eção do meio ambiente no Brasil</w:t>
      </w:r>
      <w:r w:rsidR="00820635">
        <w:rPr>
          <w:color w:val="000000" w:themeColor="text1"/>
          <w:sz w:val="24"/>
          <w:szCs w:val="24"/>
        </w:rPr>
        <w:t>)</w:t>
      </w:r>
      <w:r w:rsidR="00C55AAD">
        <w:rPr>
          <w:color w:val="000000" w:themeColor="text1"/>
          <w:sz w:val="24"/>
          <w:szCs w:val="24"/>
        </w:rPr>
        <w:t>.</w:t>
      </w:r>
      <w:r w:rsidR="00684429">
        <w:rPr>
          <w:color w:val="000000" w:themeColor="text1"/>
          <w:sz w:val="24"/>
          <w:szCs w:val="24"/>
        </w:rPr>
        <w:t xml:space="preserve"> A segunda referente aos números nacionais de intoxicações notificadas no SINAN (</w:t>
      </w:r>
      <w:r w:rsidR="00684429" w:rsidRPr="00684429">
        <w:rPr>
          <w:color w:val="000000" w:themeColor="text1"/>
          <w:sz w:val="24"/>
          <w:szCs w:val="24"/>
        </w:rPr>
        <w:t>Sistema de Informação de Agravos de Notificação</w:t>
      </w:r>
      <w:r w:rsidR="00684429">
        <w:rPr>
          <w:color w:val="000000" w:themeColor="text1"/>
          <w:sz w:val="24"/>
          <w:szCs w:val="24"/>
        </w:rPr>
        <w:t>)</w:t>
      </w:r>
      <w:r w:rsidR="00460F67">
        <w:rPr>
          <w:color w:val="000000" w:themeColor="text1"/>
          <w:sz w:val="24"/>
          <w:szCs w:val="24"/>
        </w:rPr>
        <w:t xml:space="preserve"> do mesmo período</w:t>
      </w:r>
      <w:r w:rsidR="00684429">
        <w:rPr>
          <w:color w:val="000000" w:themeColor="text1"/>
          <w:sz w:val="24"/>
          <w:szCs w:val="24"/>
        </w:rPr>
        <w:t xml:space="preserve">. </w:t>
      </w:r>
    </w:p>
    <w:p w14:paraId="2FF9377B" w14:textId="38CBBCF4" w:rsidR="009A1C00" w:rsidRDefault="004414CD" w:rsidP="009A1C00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</w:t>
      </w:r>
      <w:r>
        <w:rPr>
          <w:color w:val="000000" w:themeColor="text1"/>
          <w:sz w:val="24"/>
          <w:szCs w:val="24"/>
        </w:rPr>
        <w:t xml:space="preserve">o sentido de encontrar alguma correlação entre as </w:t>
      </w:r>
      <w:r>
        <w:rPr>
          <w:color w:val="000000" w:themeColor="text1"/>
          <w:sz w:val="24"/>
          <w:szCs w:val="24"/>
        </w:rPr>
        <w:t xml:space="preserve">bases foi realizado o cruzamento </w:t>
      </w:r>
      <w:r w:rsidR="009A1C00" w:rsidRPr="00866DDF">
        <w:rPr>
          <w:color w:val="000000" w:themeColor="text1"/>
          <w:sz w:val="24"/>
          <w:szCs w:val="24"/>
        </w:rPr>
        <w:t>entre as variáveis: “crescimento anual de casos de intoxicação” e “crescimento anual do volume de vendas de agrotóxicos”</w:t>
      </w:r>
      <w:r w:rsidR="009A1C00">
        <w:rPr>
          <w:color w:val="000000" w:themeColor="text1"/>
          <w:sz w:val="24"/>
          <w:szCs w:val="24"/>
        </w:rPr>
        <w:t xml:space="preserve">. Ou seja, seria </w:t>
      </w:r>
      <w:r w:rsidR="009A1C00" w:rsidRPr="00866DDF">
        <w:rPr>
          <w:color w:val="000000" w:themeColor="text1"/>
          <w:sz w:val="24"/>
          <w:szCs w:val="24"/>
        </w:rPr>
        <w:t>possível identificar alguma relação causal entre o volume de vendas por estado e o número de casos de intoxicação por estado?</w:t>
      </w:r>
    </w:p>
    <w:p w14:paraId="25F0087E" w14:textId="16F00305" w:rsidR="0035030F" w:rsidRPr="00435808" w:rsidRDefault="00B3684A" w:rsidP="00E0384C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E no processo de efetiv</w:t>
      </w:r>
      <w:r w:rsidR="007A0721">
        <w:rPr>
          <w:color w:val="000000" w:themeColor="text1"/>
          <w:sz w:val="24"/>
          <w:szCs w:val="24"/>
        </w:rPr>
        <w:t>ação de uma prova de conceito,</w:t>
      </w:r>
      <w:r w:rsidR="00460F67">
        <w:rPr>
          <w:color w:val="000000" w:themeColor="text1"/>
          <w:sz w:val="24"/>
          <w:szCs w:val="24"/>
        </w:rPr>
        <w:t xml:space="preserve"> percebeu-se que e</w:t>
      </w:r>
      <w:r w:rsidRPr="00435808">
        <w:rPr>
          <w:color w:val="000000" w:themeColor="text1"/>
          <w:sz w:val="24"/>
          <w:szCs w:val="24"/>
        </w:rPr>
        <w:t xml:space="preserve">xiste um </w:t>
      </w:r>
      <w:r>
        <w:rPr>
          <w:color w:val="000000" w:themeColor="text1"/>
          <w:sz w:val="24"/>
          <w:szCs w:val="24"/>
        </w:rPr>
        <w:t xml:space="preserve">grande </w:t>
      </w:r>
      <w:r w:rsidRPr="00435808">
        <w:rPr>
          <w:color w:val="000000" w:themeColor="text1"/>
          <w:sz w:val="24"/>
          <w:szCs w:val="24"/>
        </w:rPr>
        <w:t xml:space="preserve">número de </w:t>
      </w:r>
      <w:r w:rsidR="007A0721">
        <w:rPr>
          <w:color w:val="000000" w:themeColor="text1"/>
          <w:sz w:val="24"/>
          <w:szCs w:val="24"/>
        </w:rPr>
        <w:t>ferramentas (</w:t>
      </w:r>
      <w:r>
        <w:rPr>
          <w:color w:val="000000" w:themeColor="text1"/>
          <w:sz w:val="24"/>
          <w:szCs w:val="24"/>
        </w:rPr>
        <w:t>até mesmo gratuitas</w:t>
      </w:r>
      <w:r w:rsidR="007A0721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 xml:space="preserve"> </w:t>
      </w:r>
      <w:r w:rsidRPr="00435808">
        <w:rPr>
          <w:color w:val="000000" w:themeColor="text1"/>
          <w:sz w:val="24"/>
          <w:szCs w:val="24"/>
        </w:rPr>
        <w:t xml:space="preserve">que podem ser utilizadas </w:t>
      </w:r>
      <w:r>
        <w:rPr>
          <w:color w:val="000000" w:themeColor="text1"/>
          <w:sz w:val="24"/>
          <w:szCs w:val="24"/>
        </w:rPr>
        <w:t xml:space="preserve">para realização da </w:t>
      </w:r>
      <w:r w:rsidR="004414CD">
        <w:rPr>
          <w:color w:val="000000" w:themeColor="text1"/>
          <w:sz w:val="24"/>
          <w:szCs w:val="24"/>
        </w:rPr>
        <w:t>análise e correlação</w:t>
      </w:r>
      <w:r>
        <w:rPr>
          <w:color w:val="000000" w:themeColor="text1"/>
          <w:sz w:val="24"/>
          <w:szCs w:val="24"/>
        </w:rPr>
        <w:t xml:space="preserve"> das bases de dados</w:t>
      </w:r>
      <w:r w:rsidR="004414CD">
        <w:rPr>
          <w:color w:val="000000" w:themeColor="text1"/>
          <w:sz w:val="24"/>
          <w:szCs w:val="24"/>
        </w:rPr>
        <w:t xml:space="preserve">. </w:t>
      </w:r>
      <w:r>
        <w:rPr>
          <w:color w:val="000000" w:themeColor="text1"/>
          <w:sz w:val="24"/>
          <w:szCs w:val="24"/>
        </w:rPr>
        <w:t xml:space="preserve">Para o presente artigo foi selecionada a ferramenta </w:t>
      </w:r>
      <w:r w:rsidRPr="00435808">
        <w:rPr>
          <w:i/>
          <w:color w:val="000000" w:themeColor="text1"/>
          <w:sz w:val="24"/>
          <w:szCs w:val="24"/>
        </w:rPr>
        <w:t>Tableau</w:t>
      </w:r>
      <w:r>
        <w:rPr>
          <w:color w:val="000000" w:themeColor="text1"/>
          <w:sz w:val="24"/>
          <w:szCs w:val="24"/>
        </w:rPr>
        <w:t xml:space="preserve"> pois, além do conhecimento prévio por parte do autor, a mesma estava enquadrada como uma ferramenta líder de mercado</w:t>
      </w:r>
      <w:r w:rsidRPr="0043580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no </w:t>
      </w:r>
      <w:r w:rsidRPr="00435808">
        <w:rPr>
          <w:color w:val="000000" w:themeColor="text1"/>
          <w:sz w:val="24"/>
          <w:szCs w:val="24"/>
        </w:rPr>
        <w:t xml:space="preserve">quadrante mágico de plataformas de análise </w:t>
      </w:r>
      <w:r>
        <w:rPr>
          <w:color w:val="000000" w:themeColor="text1"/>
          <w:sz w:val="24"/>
          <w:szCs w:val="24"/>
        </w:rPr>
        <w:t xml:space="preserve">de dados </w:t>
      </w:r>
      <w:r w:rsidRPr="00435808">
        <w:rPr>
          <w:color w:val="000000" w:themeColor="text1"/>
          <w:sz w:val="24"/>
          <w:szCs w:val="24"/>
        </w:rPr>
        <w:t xml:space="preserve">e </w:t>
      </w:r>
      <w:r w:rsidRPr="00435808">
        <w:rPr>
          <w:i/>
          <w:color w:val="000000" w:themeColor="text1"/>
          <w:sz w:val="24"/>
          <w:szCs w:val="24"/>
        </w:rPr>
        <w:t xml:space="preserve">Business </w:t>
      </w:r>
      <w:proofErr w:type="spellStart"/>
      <w:r w:rsidRPr="00435808">
        <w:rPr>
          <w:i/>
          <w:color w:val="000000" w:themeColor="text1"/>
          <w:sz w:val="24"/>
          <w:szCs w:val="24"/>
        </w:rPr>
        <w:t>Intelligence</w:t>
      </w:r>
      <w:proofErr w:type="spellEnd"/>
      <w:r w:rsidRPr="00435808">
        <w:rPr>
          <w:color w:val="000000" w:themeColor="text1"/>
          <w:sz w:val="24"/>
          <w:szCs w:val="24"/>
        </w:rPr>
        <w:t xml:space="preserve"> (GARTNER, 2017)</w:t>
      </w:r>
      <w:r>
        <w:rPr>
          <w:color w:val="000000" w:themeColor="text1"/>
          <w:sz w:val="24"/>
          <w:szCs w:val="24"/>
        </w:rPr>
        <w:t xml:space="preserve">. </w:t>
      </w:r>
      <w:r w:rsidR="00460F67">
        <w:rPr>
          <w:color w:val="000000" w:themeColor="text1"/>
          <w:sz w:val="24"/>
          <w:szCs w:val="24"/>
        </w:rPr>
        <w:t>A seguir serão detalhados os passos mais importantes desta análise e as descobertas obtidas.</w:t>
      </w:r>
    </w:p>
    <w:p w14:paraId="2968C00F" w14:textId="77777777" w:rsidR="00B3684A" w:rsidRDefault="00B3684A" w:rsidP="00684429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</w:p>
    <w:p w14:paraId="278BD6CA" w14:textId="2E5182C5" w:rsidR="007B4CAD" w:rsidRPr="00726DB5" w:rsidRDefault="00726DB5" w:rsidP="007B4CAD">
      <w:pPr>
        <w:widowControl w:val="0"/>
        <w:numPr>
          <w:ilvl w:val="2"/>
          <w:numId w:val="1"/>
        </w:numPr>
        <w:tabs>
          <w:tab w:val="left" w:pos="1418"/>
        </w:tabs>
        <w:spacing w:line="360" w:lineRule="auto"/>
        <w:ind w:left="1134" w:hanging="141"/>
        <w:contextualSpacing/>
        <w:jc w:val="both"/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Preparação para análise</w:t>
      </w:r>
    </w:p>
    <w:p w14:paraId="5820D086" w14:textId="10B08859" w:rsidR="00B3684A" w:rsidRDefault="00B3684A" w:rsidP="00DC23A7">
      <w:pPr>
        <w:widowControl w:val="0"/>
        <w:spacing w:line="360" w:lineRule="auto"/>
        <w:ind w:firstLine="720"/>
        <w:contextualSpacing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Uma vez obtidos os arqui</w:t>
      </w:r>
      <w:r w:rsidR="009A1C00">
        <w:rPr>
          <w:color w:val="000000" w:themeColor="text1"/>
          <w:sz w:val="24"/>
          <w:szCs w:val="24"/>
        </w:rPr>
        <w:t>vos em formato texto (CSV e XLS</w:t>
      </w:r>
      <w:r>
        <w:rPr>
          <w:color w:val="000000" w:themeColor="text1"/>
          <w:sz w:val="24"/>
          <w:szCs w:val="24"/>
        </w:rPr>
        <w:t>) os mesmos foram analisados e tiveram suas estruturas modificadas</w:t>
      </w:r>
      <w:r w:rsidR="009A1C00">
        <w:rPr>
          <w:color w:val="000000" w:themeColor="text1"/>
          <w:sz w:val="24"/>
          <w:szCs w:val="24"/>
        </w:rPr>
        <w:t>, passando por transformações</w:t>
      </w:r>
      <w:r>
        <w:rPr>
          <w:color w:val="000000" w:themeColor="text1"/>
          <w:sz w:val="24"/>
          <w:szCs w:val="24"/>
        </w:rPr>
        <w:t xml:space="preserve"> de maneira a possibilitar a carga no programa Tableau</w:t>
      </w:r>
      <w:r w:rsidR="009A1C00">
        <w:rPr>
          <w:color w:val="000000" w:themeColor="text1"/>
          <w:sz w:val="24"/>
          <w:szCs w:val="24"/>
        </w:rPr>
        <w:t xml:space="preserve"> e assim viabilizar </w:t>
      </w:r>
      <w:r>
        <w:rPr>
          <w:color w:val="000000" w:themeColor="text1"/>
          <w:sz w:val="24"/>
          <w:szCs w:val="24"/>
        </w:rPr>
        <w:t>a realização da</w:t>
      </w:r>
      <w:r w:rsidR="009A1C00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análise</w:t>
      </w:r>
      <w:r w:rsidR="009A1C00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desejada</w:t>
      </w:r>
      <w:r w:rsidR="009A1C00">
        <w:rPr>
          <w:color w:val="000000" w:themeColor="text1"/>
          <w:sz w:val="24"/>
          <w:szCs w:val="24"/>
        </w:rPr>
        <w:t>s</w:t>
      </w:r>
      <w:r w:rsidR="00DC23A7">
        <w:rPr>
          <w:color w:val="000000" w:themeColor="text1"/>
          <w:sz w:val="24"/>
          <w:szCs w:val="24"/>
        </w:rPr>
        <w:t xml:space="preserve"> (</w:t>
      </w:r>
      <w:r w:rsidR="00460F67">
        <w:rPr>
          <w:color w:val="000000" w:themeColor="text1"/>
          <w:sz w:val="24"/>
          <w:szCs w:val="24"/>
        </w:rPr>
        <w:t>d</w:t>
      </w:r>
      <w:r w:rsidR="00DC23A7" w:rsidRPr="00435808">
        <w:rPr>
          <w:color w:val="000000" w:themeColor="text1"/>
          <w:sz w:val="24"/>
          <w:szCs w:val="24"/>
        </w:rPr>
        <w:t>entro do programa são aceitos diversos formatos de arquivos</w:t>
      </w:r>
      <w:r w:rsidR="00DC23A7">
        <w:rPr>
          <w:color w:val="000000" w:themeColor="text1"/>
          <w:sz w:val="24"/>
          <w:szCs w:val="24"/>
        </w:rPr>
        <w:t>,</w:t>
      </w:r>
      <w:r w:rsidR="00DC23A7" w:rsidRPr="00435808">
        <w:rPr>
          <w:color w:val="000000" w:themeColor="text1"/>
          <w:sz w:val="24"/>
          <w:szCs w:val="24"/>
        </w:rPr>
        <w:t xml:space="preserve"> bem como diversas forma</w:t>
      </w:r>
      <w:r w:rsidR="00DC23A7">
        <w:rPr>
          <w:color w:val="000000" w:themeColor="text1"/>
          <w:sz w:val="24"/>
          <w:szCs w:val="24"/>
        </w:rPr>
        <w:t xml:space="preserve">s de conexão com bases de dados). </w:t>
      </w:r>
      <w:r>
        <w:rPr>
          <w:color w:val="000000" w:themeColor="text1"/>
          <w:sz w:val="24"/>
          <w:szCs w:val="24"/>
        </w:rPr>
        <w:t>A seguir será demonstrado de maneira resumida este processo de transformação.</w:t>
      </w:r>
    </w:p>
    <w:p w14:paraId="333B8880" w14:textId="77777777" w:rsidR="00B3684A" w:rsidRDefault="00B3684A" w:rsidP="00726DB5">
      <w:pPr>
        <w:widowControl w:val="0"/>
        <w:spacing w:line="360" w:lineRule="auto"/>
        <w:ind w:firstLine="720"/>
        <w:contextualSpacing/>
        <w:jc w:val="both"/>
        <w:rPr>
          <w:color w:val="000000" w:themeColor="text1"/>
          <w:sz w:val="24"/>
          <w:szCs w:val="24"/>
        </w:rPr>
      </w:pPr>
    </w:p>
    <w:p w14:paraId="69F36505" w14:textId="6A4AD840" w:rsidR="00B3684A" w:rsidRDefault="00B3684A" w:rsidP="00460F67">
      <w:pPr>
        <w:pStyle w:val="PargrafodaLista"/>
        <w:widowControl w:val="0"/>
        <w:numPr>
          <w:ilvl w:val="3"/>
          <w:numId w:val="1"/>
        </w:numPr>
        <w:spacing w:line="360" w:lineRule="auto"/>
        <w:ind w:left="1134" w:hanging="141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Dados de vendas – IBAMA</w:t>
      </w:r>
    </w:p>
    <w:p w14:paraId="3EDC2830" w14:textId="547075E7" w:rsidR="00B3684A" w:rsidRDefault="00B3684A" w:rsidP="00B3684A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Primeiramente </w:t>
      </w:r>
      <w:r w:rsidR="005774E9">
        <w:rPr>
          <w:color w:val="000000" w:themeColor="text1"/>
          <w:sz w:val="24"/>
          <w:szCs w:val="24"/>
        </w:rPr>
        <w:t xml:space="preserve">foi analisada </w:t>
      </w:r>
      <w:r>
        <w:rPr>
          <w:color w:val="000000" w:themeColor="text1"/>
          <w:sz w:val="24"/>
          <w:szCs w:val="24"/>
        </w:rPr>
        <w:t>a base de dados sobre vendas, fornecida pelo</w:t>
      </w:r>
      <w:r w:rsidRPr="00B3684A">
        <w:rPr>
          <w:color w:val="000000" w:themeColor="text1"/>
          <w:sz w:val="24"/>
          <w:szCs w:val="24"/>
        </w:rPr>
        <w:t xml:space="preserve"> IBAMA</w:t>
      </w:r>
      <w:r w:rsidR="005774E9">
        <w:rPr>
          <w:color w:val="000000" w:themeColor="text1"/>
          <w:sz w:val="24"/>
          <w:szCs w:val="24"/>
        </w:rPr>
        <w:t xml:space="preserve"> em formato </w:t>
      </w:r>
      <w:r w:rsidR="009A1C00">
        <w:rPr>
          <w:color w:val="000000" w:themeColor="text1"/>
          <w:sz w:val="24"/>
          <w:szCs w:val="24"/>
        </w:rPr>
        <w:t>XLS</w:t>
      </w:r>
      <w:r w:rsidRPr="00B3684A">
        <w:rPr>
          <w:color w:val="000000" w:themeColor="text1"/>
          <w:sz w:val="24"/>
          <w:szCs w:val="24"/>
        </w:rPr>
        <w:t>, cont</w:t>
      </w:r>
      <w:r w:rsidR="007B2EA6">
        <w:rPr>
          <w:color w:val="000000" w:themeColor="text1"/>
          <w:sz w:val="24"/>
          <w:szCs w:val="24"/>
        </w:rPr>
        <w:t>endo</w:t>
      </w:r>
      <w:r w:rsidRPr="00B3684A">
        <w:rPr>
          <w:color w:val="000000" w:themeColor="text1"/>
          <w:sz w:val="24"/>
          <w:szCs w:val="24"/>
        </w:rPr>
        <w:t xml:space="preserve"> dados sintéticos de vendas de agrotóxicos em todo o </w:t>
      </w:r>
      <w:r w:rsidRPr="00B3684A">
        <w:rPr>
          <w:color w:val="000000" w:themeColor="text1"/>
          <w:sz w:val="24"/>
          <w:szCs w:val="24"/>
        </w:rPr>
        <w:lastRenderedPageBreak/>
        <w:t>Brasil do período de 20</w:t>
      </w:r>
      <w:r w:rsidR="007B2EA6">
        <w:rPr>
          <w:color w:val="000000" w:themeColor="text1"/>
          <w:sz w:val="24"/>
          <w:szCs w:val="24"/>
        </w:rPr>
        <w:t>00</w:t>
      </w:r>
      <w:r w:rsidRPr="00B3684A">
        <w:rPr>
          <w:color w:val="000000" w:themeColor="text1"/>
          <w:sz w:val="24"/>
          <w:szCs w:val="24"/>
        </w:rPr>
        <w:t xml:space="preserve"> a 2014</w:t>
      </w:r>
      <w:r w:rsidR="005774E9">
        <w:rPr>
          <w:color w:val="000000" w:themeColor="text1"/>
          <w:sz w:val="24"/>
          <w:szCs w:val="24"/>
        </w:rPr>
        <w:t xml:space="preserve"> (para este estudo foram usados dados apenas dos anos de 2012 a 2014)</w:t>
      </w:r>
      <w:r w:rsidRPr="00B3684A">
        <w:rPr>
          <w:color w:val="000000" w:themeColor="text1"/>
          <w:sz w:val="24"/>
          <w:szCs w:val="24"/>
        </w:rPr>
        <w:t xml:space="preserve">. Esta base </w:t>
      </w:r>
      <w:r w:rsidR="007B2EA6">
        <w:rPr>
          <w:color w:val="000000" w:themeColor="text1"/>
          <w:sz w:val="24"/>
          <w:szCs w:val="24"/>
        </w:rPr>
        <w:t xml:space="preserve">tinha </w:t>
      </w:r>
      <w:r w:rsidR="00E0384C">
        <w:rPr>
          <w:color w:val="000000" w:themeColor="text1"/>
          <w:sz w:val="24"/>
          <w:szCs w:val="24"/>
        </w:rPr>
        <w:t>formato d</w:t>
      </w:r>
      <w:r w:rsidRPr="00B3684A">
        <w:rPr>
          <w:color w:val="000000" w:themeColor="text1"/>
          <w:sz w:val="24"/>
          <w:szCs w:val="24"/>
        </w:rPr>
        <w:t>os dados</w:t>
      </w:r>
      <w:r w:rsidR="007B2EA6">
        <w:rPr>
          <w:color w:val="000000" w:themeColor="text1"/>
          <w:sz w:val="24"/>
          <w:szCs w:val="24"/>
        </w:rPr>
        <w:t xml:space="preserve"> iniciais conforme figura 1</w:t>
      </w:r>
      <w:r w:rsidR="005774E9">
        <w:rPr>
          <w:color w:val="000000" w:themeColor="text1"/>
          <w:sz w:val="24"/>
          <w:szCs w:val="24"/>
        </w:rPr>
        <w:t>, a seguir</w:t>
      </w:r>
      <w:r w:rsidR="007B2EA6">
        <w:rPr>
          <w:color w:val="000000" w:themeColor="text1"/>
          <w:sz w:val="24"/>
          <w:szCs w:val="24"/>
        </w:rPr>
        <w:t xml:space="preserve">. </w:t>
      </w:r>
      <w:r w:rsidRPr="00B3684A">
        <w:rPr>
          <w:color w:val="000000" w:themeColor="text1"/>
          <w:sz w:val="24"/>
          <w:szCs w:val="24"/>
        </w:rPr>
        <w:t xml:space="preserve"> </w:t>
      </w:r>
    </w:p>
    <w:p w14:paraId="507417C3" w14:textId="77777777" w:rsidR="009A1C00" w:rsidRDefault="009A1C00" w:rsidP="00B3684A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</w:p>
    <w:p w14:paraId="1F38AFA3" w14:textId="50B657ED" w:rsidR="007B2EA6" w:rsidRPr="009A1C00" w:rsidRDefault="007B2EA6" w:rsidP="00B3684A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9A1C00">
        <w:rPr>
          <w:color w:val="000000" w:themeColor="text1"/>
          <w:sz w:val="24"/>
          <w:szCs w:val="24"/>
        </w:rPr>
        <w:t xml:space="preserve">Figura 1: </w:t>
      </w:r>
      <w:r w:rsidR="005774E9" w:rsidRPr="009A1C00">
        <w:rPr>
          <w:color w:val="000000" w:themeColor="text1"/>
          <w:sz w:val="24"/>
          <w:szCs w:val="24"/>
        </w:rPr>
        <w:t>Vendas de Agrotóxicos e afins no Brasil no período de 2000 a 2014</w:t>
      </w:r>
      <w:r w:rsidRPr="009A1C00">
        <w:rPr>
          <w:color w:val="000000" w:themeColor="text1"/>
          <w:sz w:val="24"/>
          <w:szCs w:val="24"/>
        </w:rPr>
        <w:t xml:space="preserve"> (Unidade: tonelada de ingrediente ativo)</w:t>
      </w:r>
    </w:p>
    <w:p w14:paraId="72FB6005" w14:textId="5184794B" w:rsidR="007B2EA6" w:rsidRPr="00B3684A" w:rsidRDefault="007B2EA6" w:rsidP="007B2EA6">
      <w:pPr>
        <w:widowControl w:val="0"/>
        <w:spacing w:line="360" w:lineRule="auto"/>
        <w:ind w:firstLine="720"/>
        <w:jc w:val="center"/>
        <w:rPr>
          <w:color w:val="000000" w:themeColor="text1"/>
          <w:sz w:val="24"/>
          <w:szCs w:val="24"/>
        </w:rPr>
      </w:pPr>
      <w:r w:rsidRPr="007B2EA6">
        <w:rPr>
          <w:noProof/>
        </w:rPr>
        <w:drawing>
          <wp:inline distT="0" distB="0" distL="0" distR="0" wp14:anchorId="562B44D3" wp14:editId="611E0F4B">
            <wp:extent cx="1985414" cy="632561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068" cy="641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52CFD" w14:textId="77777777" w:rsidR="007B2EA6" w:rsidRPr="005774E9" w:rsidRDefault="007B2EA6" w:rsidP="007B2EA6">
      <w:pPr>
        <w:spacing w:line="240" w:lineRule="auto"/>
        <w:jc w:val="both"/>
        <w:rPr>
          <w:rFonts w:eastAsia="Times New Roman"/>
          <w:b/>
          <w:bCs/>
          <w:color w:val="auto"/>
          <w:sz w:val="20"/>
          <w:szCs w:val="20"/>
        </w:rPr>
      </w:pPr>
      <w:r w:rsidRPr="007B2EA6">
        <w:rPr>
          <w:rFonts w:eastAsia="Times New Roman"/>
          <w:bCs/>
          <w:color w:val="auto"/>
          <w:sz w:val="20"/>
          <w:szCs w:val="20"/>
        </w:rPr>
        <w:t>Fonte</w:t>
      </w:r>
      <w:r w:rsidRPr="007B2EA6">
        <w:rPr>
          <w:rFonts w:eastAsia="Times New Roman"/>
          <w:color w:val="auto"/>
          <w:sz w:val="20"/>
          <w:szCs w:val="20"/>
        </w:rPr>
        <w:t xml:space="preserve">: IBAMA / Consolidação de dados fornecidos pelas empresas </w:t>
      </w:r>
      <w:proofErr w:type="spellStart"/>
      <w:r w:rsidRPr="007B2EA6">
        <w:rPr>
          <w:rFonts w:eastAsia="Times New Roman"/>
          <w:color w:val="auto"/>
          <w:sz w:val="20"/>
          <w:szCs w:val="20"/>
        </w:rPr>
        <w:t>registrantes</w:t>
      </w:r>
      <w:proofErr w:type="spellEnd"/>
      <w:r w:rsidRPr="007B2EA6">
        <w:rPr>
          <w:rFonts w:eastAsia="Times New Roman"/>
          <w:color w:val="auto"/>
          <w:sz w:val="20"/>
          <w:szCs w:val="20"/>
        </w:rPr>
        <w:t xml:space="preserve"> de produtos técnicos, agrotóxicos e afins, conforme art. 41 do Decreto n° 4.074/2002.</w:t>
      </w:r>
    </w:p>
    <w:p w14:paraId="5456FEBE" w14:textId="7DBBA346" w:rsidR="00B3684A" w:rsidRDefault="00B3684A" w:rsidP="00B3684A">
      <w:pPr>
        <w:widowControl w:val="0"/>
        <w:spacing w:line="360" w:lineRule="auto"/>
        <w:ind w:left="993"/>
        <w:jc w:val="both"/>
        <w:rPr>
          <w:color w:val="000000" w:themeColor="text1"/>
          <w:sz w:val="24"/>
          <w:szCs w:val="24"/>
        </w:rPr>
      </w:pPr>
    </w:p>
    <w:p w14:paraId="2273AB91" w14:textId="4AE6C623" w:rsidR="007B2EA6" w:rsidRDefault="007B2EA6" w:rsidP="007B2EA6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O formato destes dados não estava adequado para carga no </w:t>
      </w:r>
      <w:r w:rsidRPr="007B2EA6">
        <w:rPr>
          <w:i/>
          <w:color w:val="000000" w:themeColor="text1"/>
          <w:sz w:val="24"/>
          <w:szCs w:val="24"/>
        </w:rPr>
        <w:t>Tableau</w:t>
      </w:r>
      <w:r>
        <w:rPr>
          <w:color w:val="000000" w:themeColor="text1"/>
          <w:sz w:val="24"/>
          <w:szCs w:val="24"/>
        </w:rPr>
        <w:t xml:space="preserve"> e foi necessário</w:t>
      </w:r>
      <w:r w:rsidR="00E0384C">
        <w:rPr>
          <w:color w:val="000000" w:themeColor="text1"/>
          <w:sz w:val="24"/>
          <w:szCs w:val="24"/>
        </w:rPr>
        <w:t xml:space="preserve"> modificar a forma do registro para</w:t>
      </w:r>
      <w:r>
        <w:rPr>
          <w:color w:val="000000" w:themeColor="text1"/>
          <w:sz w:val="24"/>
          <w:szCs w:val="24"/>
        </w:rPr>
        <w:t xml:space="preserve"> possibilitar o uso no programa. Em resumo: foram removidos totais; foram adicionados os anos a cada linha de cada estado; e foram adicionadas as regiões nas linhas de cada estado. Após a transformação o dado ficou </w:t>
      </w:r>
      <w:r w:rsidR="005774E9">
        <w:rPr>
          <w:color w:val="000000" w:themeColor="text1"/>
          <w:sz w:val="24"/>
          <w:szCs w:val="24"/>
        </w:rPr>
        <w:t>conforme apresentado</w:t>
      </w:r>
      <w:r w:rsidR="009A1C00">
        <w:rPr>
          <w:color w:val="000000" w:themeColor="text1"/>
          <w:sz w:val="24"/>
          <w:szCs w:val="24"/>
        </w:rPr>
        <w:t xml:space="preserve"> na figura 2, a seguir, e </w:t>
      </w:r>
      <w:r w:rsidR="00810BAD">
        <w:rPr>
          <w:color w:val="000000" w:themeColor="text1"/>
          <w:sz w:val="24"/>
          <w:szCs w:val="24"/>
        </w:rPr>
        <w:t xml:space="preserve">o resultado </w:t>
      </w:r>
      <w:r w:rsidR="009A1C00">
        <w:rPr>
          <w:color w:val="000000" w:themeColor="text1"/>
          <w:sz w:val="24"/>
          <w:szCs w:val="24"/>
        </w:rPr>
        <w:t>foi salvo no formato CSV.</w:t>
      </w:r>
    </w:p>
    <w:p w14:paraId="27080623" w14:textId="79E035D7" w:rsidR="007B2EA6" w:rsidRDefault="007B2EA6" w:rsidP="007B2EA6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</w:p>
    <w:p w14:paraId="297E8419" w14:textId="36E0C367" w:rsidR="007B2EA6" w:rsidRPr="0044203E" w:rsidRDefault="007B2EA6" w:rsidP="0044203E">
      <w:pPr>
        <w:widowControl w:val="0"/>
        <w:spacing w:line="360" w:lineRule="auto"/>
        <w:ind w:firstLine="720"/>
        <w:jc w:val="center"/>
        <w:rPr>
          <w:color w:val="000000" w:themeColor="text1"/>
          <w:sz w:val="24"/>
          <w:szCs w:val="24"/>
        </w:rPr>
      </w:pPr>
      <w:r w:rsidRPr="0044203E">
        <w:rPr>
          <w:color w:val="000000" w:themeColor="text1"/>
          <w:sz w:val="24"/>
          <w:szCs w:val="24"/>
        </w:rPr>
        <w:t xml:space="preserve">Figura 2: </w:t>
      </w:r>
      <w:r w:rsidR="005774E9" w:rsidRPr="0044203E">
        <w:rPr>
          <w:color w:val="000000" w:themeColor="text1"/>
          <w:sz w:val="24"/>
          <w:szCs w:val="24"/>
        </w:rPr>
        <w:t>Formato dos dados resultantes das</w:t>
      </w:r>
      <w:r w:rsidR="0044203E">
        <w:rPr>
          <w:color w:val="000000" w:themeColor="text1"/>
          <w:sz w:val="24"/>
          <w:szCs w:val="24"/>
        </w:rPr>
        <w:t xml:space="preserve"> transformações</w:t>
      </w:r>
    </w:p>
    <w:tbl>
      <w:tblPr>
        <w:tblStyle w:val="TabeladeGradeClara"/>
        <w:tblW w:w="7150" w:type="dxa"/>
        <w:jc w:val="center"/>
        <w:tblLook w:val="04A0" w:firstRow="1" w:lastRow="0" w:firstColumn="1" w:lastColumn="0" w:noHBand="0" w:noVBand="1"/>
      </w:tblPr>
      <w:tblGrid>
        <w:gridCol w:w="1580"/>
        <w:gridCol w:w="1580"/>
        <w:gridCol w:w="661"/>
        <w:gridCol w:w="1150"/>
        <w:gridCol w:w="1173"/>
        <w:gridCol w:w="1006"/>
      </w:tblGrid>
      <w:tr w:rsidR="005774E9" w:rsidRPr="005774E9" w14:paraId="7F8DCFC9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16F79CA4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Região</w:t>
            </w:r>
          </w:p>
        </w:tc>
        <w:tc>
          <w:tcPr>
            <w:tcW w:w="1580" w:type="dxa"/>
            <w:noWrap/>
            <w:hideMark/>
          </w:tcPr>
          <w:p w14:paraId="3440EB30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Estado</w:t>
            </w:r>
          </w:p>
        </w:tc>
        <w:tc>
          <w:tcPr>
            <w:tcW w:w="661" w:type="dxa"/>
            <w:noWrap/>
            <w:hideMark/>
          </w:tcPr>
          <w:p w14:paraId="398B5F56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Ano</w:t>
            </w:r>
          </w:p>
        </w:tc>
        <w:tc>
          <w:tcPr>
            <w:tcW w:w="1150" w:type="dxa"/>
            <w:noWrap/>
            <w:hideMark/>
          </w:tcPr>
          <w:p w14:paraId="32D54A59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Toneladas</w:t>
            </w:r>
          </w:p>
        </w:tc>
        <w:tc>
          <w:tcPr>
            <w:tcW w:w="1173" w:type="dxa"/>
            <w:noWrap/>
            <w:hideMark/>
          </w:tcPr>
          <w:p w14:paraId="3B920595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Percentual</w:t>
            </w:r>
          </w:p>
        </w:tc>
        <w:tc>
          <w:tcPr>
            <w:tcW w:w="1006" w:type="dxa"/>
            <w:noWrap/>
            <w:hideMark/>
          </w:tcPr>
          <w:p w14:paraId="6BED0961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proofErr w:type="spellStart"/>
            <w:r w:rsidRPr="00DC23A7">
              <w:rPr>
                <w:rFonts w:eastAsia="Times New Roman"/>
                <w:sz w:val="16"/>
                <w:szCs w:val="16"/>
              </w:rPr>
              <w:t>Variacao</w:t>
            </w:r>
            <w:proofErr w:type="spellEnd"/>
          </w:p>
        </w:tc>
      </w:tr>
      <w:tr w:rsidR="005774E9" w:rsidRPr="005774E9" w14:paraId="75FCFEB8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7E695477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NORTE</w:t>
            </w:r>
          </w:p>
        </w:tc>
        <w:tc>
          <w:tcPr>
            <w:tcW w:w="1580" w:type="dxa"/>
            <w:noWrap/>
            <w:hideMark/>
          </w:tcPr>
          <w:p w14:paraId="29DA6293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AC</w:t>
            </w:r>
          </w:p>
        </w:tc>
        <w:tc>
          <w:tcPr>
            <w:tcW w:w="661" w:type="dxa"/>
            <w:noWrap/>
            <w:hideMark/>
          </w:tcPr>
          <w:p w14:paraId="3A04794B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58AE0E8E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375,08</w:t>
            </w:r>
          </w:p>
        </w:tc>
        <w:tc>
          <w:tcPr>
            <w:tcW w:w="1173" w:type="dxa"/>
            <w:noWrap/>
            <w:hideMark/>
          </w:tcPr>
          <w:p w14:paraId="28715566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0,08</w:t>
            </w:r>
          </w:p>
        </w:tc>
        <w:tc>
          <w:tcPr>
            <w:tcW w:w="1006" w:type="dxa"/>
            <w:noWrap/>
            <w:hideMark/>
          </w:tcPr>
          <w:p w14:paraId="1EE5EE8B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12,48</w:t>
            </w:r>
          </w:p>
        </w:tc>
      </w:tr>
      <w:tr w:rsidR="005774E9" w:rsidRPr="005774E9" w14:paraId="547404F4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05C4C9D7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NORTE</w:t>
            </w:r>
          </w:p>
        </w:tc>
        <w:tc>
          <w:tcPr>
            <w:tcW w:w="1580" w:type="dxa"/>
            <w:noWrap/>
            <w:hideMark/>
          </w:tcPr>
          <w:p w14:paraId="697FED48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AM</w:t>
            </w:r>
          </w:p>
        </w:tc>
        <w:tc>
          <w:tcPr>
            <w:tcW w:w="661" w:type="dxa"/>
            <w:noWrap/>
            <w:hideMark/>
          </w:tcPr>
          <w:p w14:paraId="6BBEDB7D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13F73FAD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74,59</w:t>
            </w:r>
          </w:p>
        </w:tc>
        <w:tc>
          <w:tcPr>
            <w:tcW w:w="1173" w:type="dxa"/>
            <w:noWrap/>
            <w:hideMark/>
          </w:tcPr>
          <w:p w14:paraId="0F528DAB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0,02</w:t>
            </w:r>
          </w:p>
        </w:tc>
        <w:tc>
          <w:tcPr>
            <w:tcW w:w="1006" w:type="dxa"/>
            <w:noWrap/>
            <w:hideMark/>
          </w:tcPr>
          <w:p w14:paraId="6D1186FA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57,31</w:t>
            </w:r>
          </w:p>
        </w:tc>
      </w:tr>
      <w:tr w:rsidR="005774E9" w:rsidRPr="005774E9" w14:paraId="77912DF9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01EEE048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NORTE</w:t>
            </w:r>
          </w:p>
        </w:tc>
        <w:tc>
          <w:tcPr>
            <w:tcW w:w="1580" w:type="dxa"/>
            <w:noWrap/>
            <w:hideMark/>
          </w:tcPr>
          <w:p w14:paraId="441EE340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AP</w:t>
            </w:r>
          </w:p>
        </w:tc>
        <w:tc>
          <w:tcPr>
            <w:tcW w:w="661" w:type="dxa"/>
            <w:noWrap/>
            <w:hideMark/>
          </w:tcPr>
          <w:p w14:paraId="7000F7D3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703047DF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116,04</w:t>
            </w:r>
          </w:p>
        </w:tc>
        <w:tc>
          <w:tcPr>
            <w:tcW w:w="1173" w:type="dxa"/>
            <w:noWrap/>
            <w:hideMark/>
          </w:tcPr>
          <w:p w14:paraId="07421759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0,02</w:t>
            </w:r>
          </w:p>
        </w:tc>
        <w:tc>
          <w:tcPr>
            <w:tcW w:w="1006" w:type="dxa"/>
            <w:noWrap/>
            <w:hideMark/>
          </w:tcPr>
          <w:p w14:paraId="0D866303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24,12</w:t>
            </w:r>
          </w:p>
        </w:tc>
      </w:tr>
      <w:tr w:rsidR="005774E9" w:rsidRPr="005774E9" w14:paraId="71468A70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179D9907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NORTE</w:t>
            </w:r>
          </w:p>
        </w:tc>
        <w:tc>
          <w:tcPr>
            <w:tcW w:w="1580" w:type="dxa"/>
            <w:noWrap/>
            <w:hideMark/>
          </w:tcPr>
          <w:p w14:paraId="140466DB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PA</w:t>
            </w:r>
          </w:p>
        </w:tc>
        <w:tc>
          <w:tcPr>
            <w:tcW w:w="661" w:type="dxa"/>
            <w:noWrap/>
            <w:hideMark/>
          </w:tcPr>
          <w:p w14:paraId="07EA93B6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4D3170C7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3.507,62</w:t>
            </w:r>
          </w:p>
        </w:tc>
        <w:tc>
          <w:tcPr>
            <w:tcW w:w="1173" w:type="dxa"/>
            <w:noWrap/>
            <w:hideMark/>
          </w:tcPr>
          <w:p w14:paraId="7CC05CF4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0,74</w:t>
            </w:r>
          </w:p>
        </w:tc>
        <w:tc>
          <w:tcPr>
            <w:tcW w:w="1006" w:type="dxa"/>
            <w:noWrap/>
            <w:hideMark/>
          </w:tcPr>
          <w:p w14:paraId="7ABAF499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22,28</w:t>
            </w:r>
          </w:p>
        </w:tc>
      </w:tr>
      <w:tr w:rsidR="005774E9" w:rsidRPr="005774E9" w14:paraId="76F86461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3A39EA71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NORTE</w:t>
            </w:r>
          </w:p>
        </w:tc>
        <w:tc>
          <w:tcPr>
            <w:tcW w:w="1580" w:type="dxa"/>
            <w:noWrap/>
            <w:hideMark/>
          </w:tcPr>
          <w:p w14:paraId="5AE3BF59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RO</w:t>
            </w:r>
          </w:p>
        </w:tc>
        <w:tc>
          <w:tcPr>
            <w:tcW w:w="661" w:type="dxa"/>
            <w:noWrap/>
            <w:hideMark/>
          </w:tcPr>
          <w:p w14:paraId="6E30B26A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5D397ABA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3.377,56</w:t>
            </w:r>
          </w:p>
        </w:tc>
        <w:tc>
          <w:tcPr>
            <w:tcW w:w="1173" w:type="dxa"/>
            <w:noWrap/>
            <w:hideMark/>
          </w:tcPr>
          <w:p w14:paraId="012612E8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0,71</w:t>
            </w:r>
          </w:p>
        </w:tc>
        <w:tc>
          <w:tcPr>
            <w:tcW w:w="1006" w:type="dxa"/>
            <w:noWrap/>
            <w:hideMark/>
          </w:tcPr>
          <w:p w14:paraId="2CAFFFE3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41,35</w:t>
            </w:r>
          </w:p>
        </w:tc>
      </w:tr>
      <w:tr w:rsidR="005774E9" w:rsidRPr="005774E9" w14:paraId="3B54180E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322FDC6E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NORTE</w:t>
            </w:r>
          </w:p>
        </w:tc>
        <w:tc>
          <w:tcPr>
            <w:tcW w:w="1580" w:type="dxa"/>
            <w:noWrap/>
            <w:hideMark/>
          </w:tcPr>
          <w:p w14:paraId="71283B81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RR</w:t>
            </w:r>
          </w:p>
        </w:tc>
        <w:tc>
          <w:tcPr>
            <w:tcW w:w="661" w:type="dxa"/>
            <w:noWrap/>
            <w:hideMark/>
          </w:tcPr>
          <w:p w14:paraId="2F7FB202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50DCD12A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174,13</w:t>
            </w:r>
          </w:p>
        </w:tc>
        <w:tc>
          <w:tcPr>
            <w:tcW w:w="1173" w:type="dxa"/>
            <w:noWrap/>
            <w:hideMark/>
          </w:tcPr>
          <w:p w14:paraId="42511B50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0,04</w:t>
            </w:r>
          </w:p>
        </w:tc>
        <w:tc>
          <w:tcPr>
            <w:tcW w:w="1006" w:type="dxa"/>
            <w:noWrap/>
            <w:hideMark/>
          </w:tcPr>
          <w:p w14:paraId="3C91AAD9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-16,87</w:t>
            </w:r>
          </w:p>
        </w:tc>
      </w:tr>
      <w:tr w:rsidR="005774E9" w:rsidRPr="005774E9" w14:paraId="57E4214E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242BA708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NORTE</w:t>
            </w:r>
          </w:p>
        </w:tc>
        <w:tc>
          <w:tcPr>
            <w:tcW w:w="1580" w:type="dxa"/>
            <w:noWrap/>
            <w:hideMark/>
          </w:tcPr>
          <w:p w14:paraId="39B39E7F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TO</w:t>
            </w:r>
          </w:p>
        </w:tc>
        <w:tc>
          <w:tcPr>
            <w:tcW w:w="661" w:type="dxa"/>
            <w:noWrap/>
            <w:hideMark/>
          </w:tcPr>
          <w:p w14:paraId="3AD437A4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7A676FAF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3.510,25</w:t>
            </w:r>
          </w:p>
        </w:tc>
        <w:tc>
          <w:tcPr>
            <w:tcW w:w="1173" w:type="dxa"/>
            <w:noWrap/>
            <w:hideMark/>
          </w:tcPr>
          <w:p w14:paraId="6D3475FF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0,74</w:t>
            </w:r>
          </w:p>
        </w:tc>
        <w:tc>
          <w:tcPr>
            <w:tcW w:w="1006" w:type="dxa"/>
            <w:noWrap/>
            <w:hideMark/>
          </w:tcPr>
          <w:p w14:paraId="109FA75C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37,29</w:t>
            </w:r>
          </w:p>
        </w:tc>
      </w:tr>
      <w:tr w:rsidR="005774E9" w:rsidRPr="005774E9" w14:paraId="7393FC09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65DE7F9B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CENTRO-OESTE</w:t>
            </w:r>
          </w:p>
        </w:tc>
        <w:tc>
          <w:tcPr>
            <w:tcW w:w="1580" w:type="dxa"/>
            <w:noWrap/>
            <w:hideMark/>
          </w:tcPr>
          <w:p w14:paraId="23D24815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DF</w:t>
            </w:r>
          </w:p>
        </w:tc>
        <w:tc>
          <w:tcPr>
            <w:tcW w:w="661" w:type="dxa"/>
            <w:noWrap/>
            <w:hideMark/>
          </w:tcPr>
          <w:p w14:paraId="5524213F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661C62FF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894,89</w:t>
            </w:r>
          </w:p>
        </w:tc>
        <w:tc>
          <w:tcPr>
            <w:tcW w:w="1173" w:type="dxa"/>
            <w:noWrap/>
            <w:hideMark/>
          </w:tcPr>
          <w:p w14:paraId="6A0ECD2A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0,19</w:t>
            </w:r>
          </w:p>
        </w:tc>
        <w:tc>
          <w:tcPr>
            <w:tcW w:w="1006" w:type="dxa"/>
            <w:noWrap/>
            <w:hideMark/>
          </w:tcPr>
          <w:p w14:paraId="54E1C01D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35,01</w:t>
            </w:r>
          </w:p>
        </w:tc>
      </w:tr>
      <w:tr w:rsidR="005774E9" w:rsidRPr="005774E9" w14:paraId="282B1545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0F38EDDE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CENTRO-OESTE</w:t>
            </w:r>
          </w:p>
        </w:tc>
        <w:tc>
          <w:tcPr>
            <w:tcW w:w="1580" w:type="dxa"/>
            <w:noWrap/>
            <w:hideMark/>
          </w:tcPr>
          <w:p w14:paraId="160A1639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GO</w:t>
            </w:r>
          </w:p>
        </w:tc>
        <w:tc>
          <w:tcPr>
            <w:tcW w:w="661" w:type="dxa"/>
            <w:noWrap/>
            <w:hideMark/>
          </w:tcPr>
          <w:p w14:paraId="1C034181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43F4BF90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41.578,68</w:t>
            </w:r>
          </w:p>
        </w:tc>
        <w:tc>
          <w:tcPr>
            <w:tcW w:w="1173" w:type="dxa"/>
            <w:noWrap/>
            <w:hideMark/>
          </w:tcPr>
          <w:p w14:paraId="1F65DF04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8,72</w:t>
            </w:r>
          </w:p>
        </w:tc>
        <w:tc>
          <w:tcPr>
            <w:tcW w:w="1006" w:type="dxa"/>
            <w:noWrap/>
            <w:hideMark/>
          </w:tcPr>
          <w:p w14:paraId="22295EEB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36,38</w:t>
            </w:r>
          </w:p>
        </w:tc>
      </w:tr>
      <w:tr w:rsidR="005774E9" w:rsidRPr="005774E9" w14:paraId="69C860AB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17DBBEE0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CENTRO-OESTE</w:t>
            </w:r>
          </w:p>
        </w:tc>
        <w:tc>
          <w:tcPr>
            <w:tcW w:w="1580" w:type="dxa"/>
            <w:noWrap/>
            <w:hideMark/>
          </w:tcPr>
          <w:p w14:paraId="643663CD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MS</w:t>
            </w:r>
          </w:p>
        </w:tc>
        <w:tc>
          <w:tcPr>
            <w:tcW w:w="661" w:type="dxa"/>
            <w:noWrap/>
            <w:hideMark/>
          </w:tcPr>
          <w:p w14:paraId="159F93CE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25F601A1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21.021,12</w:t>
            </w:r>
          </w:p>
        </w:tc>
        <w:tc>
          <w:tcPr>
            <w:tcW w:w="1173" w:type="dxa"/>
            <w:noWrap/>
            <w:hideMark/>
          </w:tcPr>
          <w:p w14:paraId="69A95560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4,41</w:t>
            </w:r>
          </w:p>
        </w:tc>
        <w:tc>
          <w:tcPr>
            <w:tcW w:w="1006" w:type="dxa"/>
            <w:noWrap/>
            <w:hideMark/>
          </w:tcPr>
          <w:p w14:paraId="203D468D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19,19</w:t>
            </w:r>
          </w:p>
        </w:tc>
      </w:tr>
      <w:tr w:rsidR="005774E9" w:rsidRPr="005774E9" w14:paraId="20F11455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47316AF8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CENTRO-OESTE</w:t>
            </w:r>
          </w:p>
        </w:tc>
        <w:tc>
          <w:tcPr>
            <w:tcW w:w="1580" w:type="dxa"/>
            <w:noWrap/>
            <w:hideMark/>
          </w:tcPr>
          <w:p w14:paraId="4DE186AE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MT</w:t>
            </w:r>
          </w:p>
        </w:tc>
        <w:tc>
          <w:tcPr>
            <w:tcW w:w="661" w:type="dxa"/>
            <w:noWrap/>
            <w:hideMark/>
          </w:tcPr>
          <w:p w14:paraId="5FF8B234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62D94B6E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71.057,18</w:t>
            </w:r>
          </w:p>
        </w:tc>
        <w:tc>
          <w:tcPr>
            <w:tcW w:w="1173" w:type="dxa"/>
            <w:noWrap/>
            <w:hideMark/>
          </w:tcPr>
          <w:p w14:paraId="452FB34C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14,91</w:t>
            </w:r>
          </w:p>
        </w:tc>
        <w:tc>
          <w:tcPr>
            <w:tcW w:w="1006" w:type="dxa"/>
            <w:noWrap/>
            <w:hideMark/>
          </w:tcPr>
          <w:p w14:paraId="51FE3982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17,55</w:t>
            </w:r>
          </w:p>
        </w:tc>
      </w:tr>
      <w:tr w:rsidR="005774E9" w:rsidRPr="005774E9" w14:paraId="1B2B8671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5BA5CE21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NORDESTE</w:t>
            </w:r>
          </w:p>
        </w:tc>
        <w:tc>
          <w:tcPr>
            <w:tcW w:w="1580" w:type="dxa"/>
            <w:noWrap/>
            <w:hideMark/>
          </w:tcPr>
          <w:p w14:paraId="02E1AC3F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AL</w:t>
            </w:r>
          </w:p>
        </w:tc>
        <w:tc>
          <w:tcPr>
            <w:tcW w:w="661" w:type="dxa"/>
            <w:noWrap/>
            <w:hideMark/>
          </w:tcPr>
          <w:p w14:paraId="2699A1B7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6EDD9F21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1.724,24</w:t>
            </w:r>
          </w:p>
        </w:tc>
        <w:tc>
          <w:tcPr>
            <w:tcW w:w="1173" w:type="dxa"/>
            <w:noWrap/>
            <w:hideMark/>
          </w:tcPr>
          <w:p w14:paraId="472EA7EE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0,36</w:t>
            </w:r>
          </w:p>
        </w:tc>
        <w:tc>
          <w:tcPr>
            <w:tcW w:w="1006" w:type="dxa"/>
            <w:noWrap/>
            <w:hideMark/>
          </w:tcPr>
          <w:p w14:paraId="63ED2183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-4,34</w:t>
            </w:r>
          </w:p>
        </w:tc>
      </w:tr>
      <w:tr w:rsidR="005774E9" w:rsidRPr="005774E9" w14:paraId="281E510D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6FD16D72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NORDESTE</w:t>
            </w:r>
          </w:p>
        </w:tc>
        <w:tc>
          <w:tcPr>
            <w:tcW w:w="1580" w:type="dxa"/>
            <w:noWrap/>
            <w:hideMark/>
          </w:tcPr>
          <w:p w14:paraId="5060AACB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BA</w:t>
            </w:r>
          </w:p>
        </w:tc>
        <w:tc>
          <w:tcPr>
            <w:tcW w:w="661" w:type="dxa"/>
            <w:noWrap/>
            <w:hideMark/>
          </w:tcPr>
          <w:p w14:paraId="27851BAB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38833481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23.779,59</w:t>
            </w:r>
          </w:p>
        </w:tc>
        <w:tc>
          <w:tcPr>
            <w:tcW w:w="1173" w:type="dxa"/>
            <w:noWrap/>
            <w:hideMark/>
          </w:tcPr>
          <w:p w14:paraId="1C821A59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4,99</w:t>
            </w:r>
          </w:p>
        </w:tc>
        <w:tc>
          <w:tcPr>
            <w:tcW w:w="1006" w:type="dxa"/>
            <w:noWrap/>
            <w:hideMark/>
          </w:tcPr>
          <w:p w14:paraId="463987DF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10,96</w:t>
            </w:r>
          </w:p>
        </w:tc>
      </w:tr>
      <w:tr w:rsidR="005774E9" w:rsidRPr="005774E9" w14:paraId="070BCF10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2E182DCD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NORDESTE</w:t>
            </w:r>
          </w:p>
        </w:tc>
        <w:tc>
          <w:tcPr>
            <w:tcW w:w="1580" w:type="dxa"/>
            <w:noWrap/>
            <w:hideMark/>
          </w:tcPr>
          <w:p w14:paraId="70A1CF49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CE</w:t>
            </w:r>
          </w:p>
        </w:tc>
        <w:tc>
          <w:tcPr>
            <w:tcW w:w="661" w:type="dxa"/>
            <w:noWrap/>
            <w:hideMark/>
          </w:tcPr>
          <w:p w14:paraId="0A9A1E1B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5581AB94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516,95</w:t>
            </w:r>
          </w:p>
        </w:tc>
        <w:tc>
          <w:tcPr>
            <w:tcW w:w="1173" w:type="dxa"/>
            <w:noWrap/>
            <w:hideMark/>
          </w:tcPr>
          <w:p w14:paraId="6AA02853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0,11</w:t>
            </w:r>
          </w:p>
        </w:tc>
        <w:tc>
          <w:tcPr>
            <w:tcW w:w="1006" w:type="dxa"/>
            <w:noWrap/>
            <w:hideMark/>
          </w:tcPr>
          <w:p w14:paraId="1D37F702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-17,95</w:t>
            </w:r>
          </w:p>
        </w:tc>
      </w:tr>
      <w:tr w:rsidR="005774E9" w:rsidRPr="005774E9" w14:paraId="3B274408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6B13494A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NORDESTE</w:t>
            </w:r>
          </w:p>
        </w:tc>
        <w:tc>
          <w:tcPr>
            <w:tcW w:w="1580" w:type="dxa"/>
            <w:noWrap/>
            <w:hideMark/>
          </w:tcPr>
          <w:p w14:paraId="5DEF89BA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MA</w:t>
            </w:r>
          </w:p>
        </w:tc>
        <w:tc>
          <w:tcPr>
            <w:tcW w:w="661" w:type="dxa"/>
            <w:noWrap/>
            <w:hideMark/>
          </w:tcPr>
          <w:p w14:paraId="49838980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563EC0AD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8.373,06</w:t>
            </w:r>
          </w:p>
        </w:tc>
        <w:tc>
          <w:tcPr>
            <w:tcW w:w="1173" w:type="dxa"/>
            <w:noWrap/>
            <w:hideMark/>
          </w:tcPr>
          <w:p w14:paraId="40728A22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1,76</w:t>
            </w:r>
          </w:p>
        </w:tc>
        <w:tc>
          <w:tcPr>
            <w:tcW w:w="1006" w:type="dxa"/>
            <w:noWrap/>
            <w:hideMark/>
          </w:tcPr>
          <w:p w14:paraId="052A19AA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25,18</w:t>
            </w:r>
          </w:p>
        </w:tc>
      </w:tr>
      <w:tr w:rsidR="005774E9" w:rsidRPr="005774E9" w14:paraId="1BB22E01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6C69C65D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NORDESTE</w:t>
            </w:r>
          </w:p>
        </w:tc>
        <w:tc>
          <w:tcPr>
            <w:tcW w:w="1580" w:type="dxa"/>
            <w:noWrap/>
            <w:hideMark/>
          </w:tcPr>
          <w:p w14:paraId="30EBC75C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PB</w:t>
            </w:r>
          </w:p>
        </w:tc>
        <w:tc>
          <w:tcPr>
            <w:tcW w:w="661" w:type="dxa"/>
            <w:noWrap/>
            <w:hideMark/>
          </w:tcPr>
          <w:p w14:paraId="604BEBB6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5B9E9668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546,48</w:t>
            </w:r>
          </w:p>
        </w:tc>
        <w:tc>
          <w:tcPr>
            <w:tcW w:w="1173" w:type="dxa"/>
            <w:noWrap/>
            <w:hideMark/>
          </w:tcPr>
          <w:p w14:paraId="6DFD0632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0,11</w:t>
            </w:r>
          </w:p>
        </w:tc>
        <w:tc>
          <w:tcPr>
            <w:tcW w:w="1006" w:type="dxa"/>
            <w:noWrap/>
            <w:hideMark/>
          </w:tcPr>
          <w:p w14:paraId="1EE39404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33,46</w:t>
            </w:r>
          </w:p>
        </w:tc>
      </w:tr>
      <w:tr w:rsidR="005774E9" w:rsidRPr="005774E9" w14:paraId="6B87192A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1D9B99F5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NORDESTE</w:t>
            </w:r>
          </w:p>
        </w:tc>
        <w:tc>
          <w:tcPr>
            <w:tcW w:w="1580" w:type="dxa"/>
            <w:noWrap/>
            <w:hideMark/>
          </w:tcPr>
          <w:p w14:paraId="756E0B51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PE</w:t>
            </w:r>
          </w:p>
        </w:tc>
        <w:tc>
          <w:tcPr>
            <w:tcW w:w="661" w:type="dxa"/>
            <w:noWrap/>
            <w:hideMark/>
          </w:tcPr>
          <w:p w14:paraId="19B50EED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520A4E2C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2.624,48</w:t>
            </w:r>
          </w:p>
        </w:tc>
        <w:tc>
          <w:tcPr>
            <w:tcW w:w="1173" w:type="dxa"/>
            <w:noWrap/>
            <w:hideMark/>
          </w:tcPr>
          <w:p w14:paraId="7065D109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0,55</w:t>
            </w:r>
          </w:p>
        </w:tc>
        <w:tc>
          <w:tcPr>
            <w:tcW w:w="1006" w:type="dxa"/>
            <w:noWrap/>
            <w:hideMark/>
          </w:tcPr>
          <w:p w14:paraId="0D114B6C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-6,69</w:t>
            </w:r>
          </w:p>
        </w:tc>
      </w:tr>
      <w:tr w:rsidR="005774E9" w:rsidRPr="005774E9" w14:paraId="73721A19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38DD6388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NORDESTE</w:t>
            </w:r>
          </w:p>
        </w:tc>
        <w:tc>
          <w:tcPr>
            <w:tcW w:w="1580" w:type="dxa"/>
            <w:noWrap/>
            <w:hideMark/>
          </w:tcPr>
          <w:p w14:paraId="20403B3D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PI</w:t>
            </w:r>
          </w:p>
        </w:tc>
        <w:tc>
          <w:tcPr>
            <w:tcW w:w="661" w:type="dxa"/>
            <w:noWrap/>
            <w:hideMark/>
          </w:tcPr>
          <w:p w14:paraId="5B2D5D0A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76572637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4.833,93</w:t>
            </w:r>
          </w:p>
        </w:tc>
        <w:tc>
          <w:tcPr>
            <w:tcW w:w="1173" w:type="dxa"/>
            <w:noWrap/>
            <w:hideMark/>
          </w:tcPr>
          <w:p w14:paraId="0862072B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1,01</w:t>
            </w:r>
          </w:p>
        </w:tc>
        <w:tc>
          <w:tcPr>
            <w:tcW w:w="1006" w:type="dxa"/>
            <w:noWrap/>
            <w:hideMark/>
          </w:tcPr>
          <w:p w14:paraId="33B9A169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27,19</w:t>
            </w:r>
          </w:p>
        </w:tc>
      </w:tr>
      <w:tr w:rsidR="005774E9" w:rsidRPr="005774E9" w14:paraId="09FFC60D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7B6032EE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NORDESTE</w:t>
            </w:r>
          </w:p>
        </w:tc>
        <w:tc>
          <w:tcPr>
            <w:tcW w:w="1580" w:type="dxa"/>
            <w:noWrap/>
            <w:hideMark/>
          </w:tcPr>
          <w:p w14:paraId="348ECC6C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RN</w:t>
            </w:r>
          </w:p>
        </w:tc>
        <w:tc>
          <w:tcPr>
            <w:tcW w:w="661" w:type="dxa"/>
            <w:noWrap/>
            <w:hideMark/>
          </w:tcPr>
          <w:p w14:paraId="65451DBA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27926840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393,85</w:t>
            </w:r>
          </w:p>
        </w:tc>
        <w:tc>
          <w:tcPr>
            <w:tcW w:w="1173" w:type="dxa"/>
            <w:noWrap/>
            <w:hideMark/>
          </w:tcPr>
          <w:p w14:paraId="36B62682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0,08</w:t>
            </w:r>
          </w:p>
        </w:tc>
        <w:tc>
          <w:tcPr>
            <w:tcW w:w="1006" w:type="dxa"/>
            <w:noWrap/>
            <w:hideMark/>
          </w:tcPr>
          <w:p w14:paraId="04F0191B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2,64</w:t>
            </w:r>
          </w:p>
        </w:tc>
      </w:tr>
      <w:tr w:rsidR="005774E9" w:rsidRPr="005774E9" w14:paraId="3E4CC701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345D9EC4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NORDESTE</w:t>
            </w:r>
          </w:p>
        </w:tc>
        <w:tc>
          <w:tcPr>
            <w:tcW w:w="1580" w:type="dxa"/>
            <w:noWrap/>
            <w:hideMark/>
          </w:tcPr>
          <w:p w14:paraId="06A087F8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SE</w:t>
            </w:r>
          </w:p>
        </w:tc>
        <w:tc>
          <w:tcPr>
            <w:tcW w:w="661" w:type="dxa"/>
            <w:noWrap/>
            <w:hideMark/>
          </w:tcPr>
          <w:p w14:paraId="578CE280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52DA252F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582,5</w:t>
            </w:r>
          </w:p>
        </w:tc>
        <w:tc>
          <w:tcPr>
            <w:tcW w:w="1173" w:type="dxa"/>
            <w:noWrap/>
            <w:hideMark/>
          </w:tcPr>
          <w:p w14:paraId="15D1705E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0,12</w:t>
            </w:r>
          </w:p>
        </w:tc>
        <w:tc>
          <w:tcPr>
            <w:tcW w:w="1006" w:type="dxa"/>
            <w:noWrap/>
            <w:hideMark/>
          </w:tcPr>
          <w:p w14:paraId="1ED07608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-9,82</w:t>
            </w:r>
          </w:p>
        </w:tc>
      </w:tr>
      <w:tr w:rsidR="005774E9" w:rsidRPr="005774E9" w14:paraId="3E8DE5D9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227B50C0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SUDESTE</w:t>
            </w:r>
          </w:p>
        </w:tc>
        <w:tc>
          <w:tcPr>
            <w:tcW w:w="1580" w:type="dxa"/>
            <w:noWrap/>
            <w:hideMark/>
          </w:tcPr>
          <w:p w14:paraId="6FD591FD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ES</w:t>
            </w:r>
          </w:p>
        </w:tc>
        <w:tc>
          <w:tcPr>
            <w:tcW w:w="661" w:type="dxa"/>
            <w:noWrap/>
            <w:hideMark/>
          </w:tcPr>
          <w:p w14:paraId="6F4E989C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354182B2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4.139,34</w:t>
            </w:r>
          </w:p>
        </w:tc>
        <w:tc>
          <w:tcPr>
            <w:tcW w:w="1173" w:type="dxa"/>
            <w:noWrap/>
            <w:hideMark/>
          </w:tcPr>
          <w:p w14:paraId="2D3FC167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0,87</w:t>
            </w:r>
          </w:p>
        </w:tc>
        <w:tc>
          <w:tcPr>
            <w:tcW w:w="1006" w:type="dxa"/>
            <w:noWrap/>
            <w:hideMark/>
          </w:tcPr>
          <w:p w14:paraId="01EB64FD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45,88</w:t>
            </w:r>
          </w:p>
        </w:tc>
      </w:tr>
      <w:tr w:rsidR="005774E9" w:rsidRPr="005774E9" w14:paraId="04130DDA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64B7888E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SUDESTE</w:t>
            </w:r>
          </w:p>
        </w:tc>
        <w:tc>
          <w:tcPr>
            <w:tcW w:w="1580" w:type="dxa"/>
            <w:noWrap/>
            <w:hideMark/>
          </w:tcPr>
          <w:p w14:paraId="6FFE8E71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MG</w:t>
            </w:r>
          </w:p>
        </w:tc>
        <w:tc>
          <w:tcPr>
            <w:tcW w:w="661" w:type="dxa"/>
            <w:noWrap/>
            <w:hideMark/>
          </w:tcPr>
          <w:p w14:paraId="13AB839C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35E4A335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34.552,95</w:t>
            </w:r>
          </w:p>
        </w:tc>
        <w:tc>
          <w:tcPr>
            <w:tcW w:w="1173" w:type="dxa"/>
            <w:noWrap/>
            <w:hideMark/>
          </w:tcPr>
          <w:p w14:paraId="1F55F030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7,25</w:t>
            </w:r>
          </w:p>
        </w:tc>
        <w:tc>
          <w:tcPr>
            <w:tcW w:w="1006" w:type="dxa"/>
            <w:noWrap/>
            <w:hideMark/>
          </w:tcPr>
          <w:p w14:paraId="3EEC234D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37,42</w:t>
            </w:r>
          </w:p>
        </w:tc>
      </w:tr>
      <w:tr w:rsidR="005774E9" w:rsidRPr="005774E9" w14:paraId="6FBF686C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6A07259B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SUDESTE</w:t>
            </w:r>
          </w:p>
        </w:tc>
        <w:tc>
          <w:tcPr>
            <w:tcW w:w="1580" w:type="dxa"/>
            <w:noWrap/>
            <w:hideMark/>
          </w:tcPr>
          <w:p w14:paraId="2F3A9B1A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RJ</w:t>
            </w:r>
          </w:p>
        </w:tc>
        <w:tc>
          <w:tcPr>
            <w:tcW w:w="661" w:type="dxa"/>
            <w:noWrap/>
            <w:hideMark/>
          </w:tcPr>
          <w:p w14:paraId="765D0E95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6B0557AC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1.146,35</w:t>
            </w:r>
          </w:p>
        </w:tc>
        <w:tc>
          <w:tcPr>
            <w:tcW w:w="1173" w:type="dxa"/>
            <w:noWrap/>
            <w:hideMark/>
          </w:tcPr>
          <w:p w14:paraId="470150E7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0,24</w:t>
            </w:r>
          </w:p>
        </w:tc>
        <w:tc>
          <w:tcPr>
            <w:tcW w:w="1006" w:type="dxa"/>
            <w:noWrap/>
            <w:hideMark/>
          </w:tcPr>
          <w:p w14:paraId="18898BA8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37,53</w:t>
            </w:r>
          </w:p>
        </w:tc>
      </w:tr>
      <w:tr w:rsidR="005774E9" w:rsidRPr="005774E9" w14:paraId="52CBC5E6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1D15E083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SUDESTE</w:t>
            </w:r>
          </w:p>
        </w:tc>
        <w:tc>
          <w:tcPr>
            <w:tcW w:w="1580" w:type="dxa"/>
            <w:noWrap/>
            <w:hideMark/>
          </w:tcPr>
          <w:p w14:paraId="6B52BD01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SP</w:t>
            </w:r>
          </w:p>
        </w:tc>
        <w:tc>
          <w:tcPr>
            <w:tcW w:w="661" w:type="dxa"/>
            <w:noWrap/>
            <w:hideMark/>
          </w:tcPr>
          <w:p w14:paraId="6029D123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3F491CA2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82.060,69</w:t>
            </w:r>
          </w:p>
        </w:tc>
        <w:tc>
          <w:tcPr>
            <w:tcW w:w="1173" w:type="dxa"/>
            <w:noWrap/>
            <w:hideMark/>
          </w:tcPr>
          <w:p w14:paraId="72DC426C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17,22</w:t>
            </w:r>
          </w:p>
        </w:tc>
        <w:tc>
          <w:tcPr>
            <w:tcW w:w="1006" w:type="dxa"/>
            <w:noWrap/>
            <w:hideMark/>
          </w:tcPr>
          <w:p w14:paraId="06ED25B2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3,17</w:t>
            </w:r>
          </w:p>
        </w:tc>
      </w:tr>
      <w:tr w:rsidR="005774E9" w:rsidRPr="005774E9" w14:paraId="6EF60647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6E73F725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SUL</w:t>
            </w:r>
          </w:p>
        </w:tc>
        <w:tc>
          <w:tcPr>
            <w:tcW w:w="1580" w:type="dxa"/>
            <w:noWrap/>
            <w:hideMark/>
          </w:tcPr>
          <w:p w14:paraId="71DD4A8A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PR</w:t>
            </w:r>
          </w:p>
        </w:tc>
        <w:tc>
          <w:tcPr>
            <w:tcW w:w="661" w:type="dxa"/>
            <w:noWrap/>
            <w:hideMark/>
          </w:tcPr>
          <w:p w14:paraId="518172F6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6E2437AF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55.128,62</w:t>
            </w:r>
          </w:p>
        </w:tc>
        <w:tc>
          <w:tcPr>
            <w:tcW w:w="1173" w:type="dxa"/>
            <w:noWrap/>
            <w:hideMark/>
          </w:tcPr>
          <w:p w14:paraId="7E791920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11,57</w:t>
            </w:r>
          </w:p>
        </w:tc>
        <w:tc>
          <w:tcPr>
            <w:tcW w:w="1006" w:type="dxa"/>
            <w:noWrap/>
            <w:hideMark/>
          </w:tcPr>
          <w:p w14:paraId="06C5D7D7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28,03</w:t>
            </w:r>
          </w:p>
        </w:tc>
      </w:tr>
      <w:tr w:rsidR="005774E9" w:rsidRPr="005774E9" w14:paraId="72D55C1D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6F5BD451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SUL</w:t>
            </w:r>
          </w:p>
        </w:tc>
        <w:tc>
          <w:tcPr>
            <w:tcW w:w="1580" w:type="dxa"/>
            <w:noWrap/>
            <w:hideMark/>
          </w:tcPr>
          <w:p w14:paraId="30ED1173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RS</w:t>
            </w:r>
          </w:p>
        </w:tc>
        <w:tc>
          <w:tcPr>
            <w:tcW w:w="661" w:type="dxa"/>
            <w:noWrap/>
            <w:hideMark/>
          </w:tcPr>
          <w:p w14:paraId="11C34385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0B01F786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46.766,10</w:t>
            </w:r>
          </w:p>
        </w:tc>
        <w:tc>
          <w:tcPr>
            <w:tcW w:w="1173" w:type="dxa"/>
            <w:noWrap/>
            <w:hideMark/>
          </w:tcPr>
          <w:p w14:paraId="6581779D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9,81</w:t>
            </w:r>
          </w:p>
        </w:tc>
        <w:tc>
          <w:tcPr>
            <w:tcW w:w="1006" w:type="dxa"/>
            <w:noWrap/>
            <w:hideMark/>
          </w:tcPr>
          <w:p w14:paraId="32D6BB1F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34,02</w:t>
            </w:r>
          </w:p>
        </w:tc>
      </w:tr>
      <w:tr w:rsidR="005774E9" w:rsidRPr="005774E9" w14:paraId="12277B2E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7E3BCC27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SUL</w:t>
            </w:r>
          </w:p>
        </w:tc>
        <w:tc>
          <w:tcPr>
            <w:tcW w:w="1580" w:type="dxa"/>
            <w:noWrap/>
            <w:hideMark/>
          </w:tcPr>
          <w:p w14:paraId="5713EBAD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SC</w:t>
            </w:r>
          </w:p>
        </w:tc>
        <w:tc>
          <w:tcPr>
            <w:tcW w:w="661" w:type="dxa"/>
            <w:noWrap/>
            <w:hideMark/>
          </w:tcPr>
          <w:p w14:paraId="32454143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25E57305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10.383,26</w:t>
            </w:r>
          </w:p>
        </w:tc>
        <w:tc>
          <w:tcPr>
            <w:tcW w:w="1173" w:type="dxa"/>
            <w:noWrap/>
            <w:hideMark/>
          </w:tcPr>
          <w:p w14:paraId="6E7A4BD3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2,18</w:t>
            </w:r>
          </w:p>
        </w:tc>
        <w:tc>
          <w:tcPr>
            <w:tcW w:w="1006" w:type="dxa"/>
            <w:noWrap/>
            <w:hideMark/>
          </w:tcPr>
          <w:p w14:paraId="64BBC2A7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18,39</w:t>
            </w:r>
          </w:p>
        </w:tc>
      </w:tr>
      <w:tr w:rsidR="005774E9" w:rsidRPr="005774E9" w14:paraId="65CB3A8A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0FAD4684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SEM DEFINIÇÃO</w:t>
            </w:r>
          </w:p>
        </w:tc>
        <w:tc>
          <w:tcPr>
            <w:tcW w:w="1580" w:type="dxa"/>
            <w:noWrap/>
            <w:hideMark/>
          </w:tcPr>
          <w:p w14:paraId="0576EF47" w14:textId="77777777" w:rsidR="005774E9" w:rsidRPr="00DC23A7" w:rsidRDefault="005774E9" w:rsidP="005774E9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SEM DEFINIÇÃO</w:t>
            </w:r>
          </w:p>
        </w:tc>
        <w:tc>
          <w:tcPr>
            <w:tcW w:w="661" w:type="dxa"/>
            <w:noWrap/>
            <w:hideMark/>
          </w:tcPr>
          <w:p w14:paraId="3EC6288C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530E4DB6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53.315,30</w:t>
            </w:r>
          </w:p>
        </w:tc>
        <w:tc>
          <w:tcPr>
            <w:tcW w:w="1173" w:type="dxa"/>
            <w:noWrap/>
            <w:hideMark/>
          </w:tcPr>
          <w:p w14:paraId="66C82A90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11,19</w:t>
            </w:r>
          </w:p>
        </w:tc>
        <w:tc>
          <w:tcPr>
            <w:tcW w:w="1006" w:type="dxa"/>
            <w:noWrap/>
            <w:hideMark/>
          </w:tcPr>
          <w:p w14:paraId="2815C249" w14:textId="77777777" w:rsidR="005774E9" w:rsidRPr="00DC23A7" w:rsidRDefault="005774E9" w:rsidP="005774E9">
            <w:pPr>
              <w:spacing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DC23A7">
              <w:rPr>
                <w:rFonts w:eastAsia="Times New Roman"/>
                <w:sz w:val="16"/>
                <w:szCs w:val="16"/>
              </w:rPr>
              <w:t>-21,72</w:t>
            </w:r>
          </w:p>
        </w:tc>
      </w:tr>
    </w:tbl>
    <w:p w14:paraId="0CFA7109" w14:textId="2B127E72" w:rsidR="0044203E" w:rsidRPr="0044203E" w:rsidRDefault="0044203E" w:rsidP="0044203E">
      <w:pPr>
        <w:widowControl w:val="0"/>
        <w:spacing w:line="360" w:lineRule="auto"/>
        <w:contextualSpacing/>
        <w:jc w:val="center"/>
        <w:rPr>
          <w:color w:val="000000" w:themeColor="text1"/>
          <w:sz w:val="20"/>
          <w:szCs w:val="24"/>
        </w:rPr>
      </w:pPr>
      <w:r w:rsidRPr="0044203E">
        <w:rPr>
          <w:color w:val="000000" w:themeColor="text1"/>
          <w:sz w:val="20"/>
          <w:szCs w:val="24"/>
        </w:rPr>
        <w:t xml:space="preserve">Fonte: </w:t>
      </w:r>
      <w:r w:rsidR="00E9445B">
        <w:rPr>
          <w:color w:val="000000" w:themeColor="text1"/>
          <w:sz w:val="20"/>
          <w:szCs w:val="24"/>
        </w:rPr>
        <w:t>elaborado pelo</w:t>
      </w:r>
      <w:r w:rsidRPr="0044203E">
        <w:rPr>
          <w:color w:val="000000" w:themeColor="text1"/>
          <w:sz w:val="20"/>
          <w:szCs w:val="24"/>
        </w:rPr>
        <w:t xml:space="preserve"> autor</w:t>
      </w:r>
    </w:p>
    <w:p w14:paraId="1CC71978" w14:textId="77777777" w:rsidR="005774E9" w:rsidRPr="005774E9" w:rsidRDefault="005774E9" w:rsidP="005774E9">
      <w:pPr>
        <w:widowControl w:val="0"/>
        <w:spacing w:line="360" w:lineRule="auto"/>
        <w:ind w:firstLine="720"/>
        <w:jc w:val="center"/>
        <w:rPr>
          <w:color w:val="000000" w:themeColor="text1"/>
          <w:sz w:val="20"/>
          <w:szCs w:val="24"/>
        </w:rPr>
      </w:pPr>
    </w:p>
    <w:p w14:paraId="36CD72C4" w14:textId="7F5999EA" w:rsidR="00B3684A" w:rsidRDefault="00B3684A" w:rsidP="00460F67">
      <w:pPr>
        <w:pStyle w:val="PargrafodaLista"/>
        <w:widowControl w:val="0"/>
        <w:numPr>
          <w:ilvl w:val="3"/>
          <w:numId w:val="1"/>
        </w:numPr>
        <w:spacing w:line="360" w:lineRule="auto"/>
        <w:ind w:left="1134" w:hanging="141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Dados de Intoxicações – SINAN</w:t>
      </w:r>
    </w:p>
    <w:p w14:paraId="341ABFA3" w14:textId="550949BE" w:rsidR="00726DB5" w:rsidRPr="00F86A13" w:rsidRDefault="00F86A13" w:rsidP="00F86A13">
      <w:pPr>
        <w:widowControl w:val="0"/>
        <w:spacing w:line="360" w:lineRule="auto"/>
        <w:ind w:firstLine="720"/>
        <w:contextualSpacing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Na sequência da análise, os dados do </w:t>
      </w:r>
      <w:r w:rsidRPr="00684429">
        <w:rPr>
          <w:color w:val="000000" w:themeColor="text1"/>
          <w:sz w:val="24"/>
          <w:szCs w:val="24"/>
        </w:rPr>
        <w:t>Sistema de Informação de Agravos de Notificação</w:t>
      </w:r>
      <w:r>
        <w:rPr>
          <w:color w:val="000000" w:themeColor="text1"/>
          <w:sz w:val="24"/>
          <w:szCs w:val="24"/>
        </w:rPr>
        <w:t>, fornecidos em CSV, foram avaliados. Neste caso os dados já vieram em formato praticamente todo adequado para a carga, sendo necessário apenas o salvamento do arquivo com a codificação UTF-8, de forma a evitar problemas com acentuações.</w:t>
      </w:r>
      <w:r w:rsidRPr="00435808">
        <w:rPr>
          <w:color w:val="000000" w:themeColor="text1"/>
          <w:sz w:val="24"/>
          <w:szCs w:val="24"/>
        </w:rPr>
        <w:t xml:space="preserve"> </w:t>
      </w:r>
      <w:r w:rsidR="00DC23A7">
        <w:rPr>
          <w:color w:val="000000" w:themeColor="text1"/>
          <w:sz w:val="24"/>
          <w:szCs w:val="24"/>
        </w:rPr>
        <w:t xml:space="preserve"> </w:t>
      </w:r>
      <w:r w:rsidR="00726DB5" w:rsidRPr="00435808">
        <w:rPr>
          <w:color w:val="000000" w:themeColor="text1"/>
          <w:sz w:val="24"/>
          <w:szCs w:val="24"/>
        </w:rPr>
        <w:t xml:space="preserve">Feito isto, foi possível realizar a importação no programa </w:t>
      </w:r>
      <w:r w:rsidR="00726DB5" w:rsidRPr="00435808">
        <w:rPr>
          <w:i/>
          <w:color w:val="000000" w:themeColor="text1"/>
          <w:sz w:val="24"/>
          <w:szCs w:val="24"/>
        </w:rPr>
        <w:t>Tableau</w:t>
      </w:r>
      <w:r w:rsidR="00726DB5" w:rsidRPr="00435808">
        <w:rPr>
          <w:color w:val="000000" w:themeColor="text1"/>
          <w:sz w:val="24"/>
          <w:szCs w:val="24"/>
        </w:rPr>
        <w:t xml:space="preserve">. </w:t>
      </w:r>
    </w:p>
    <w:p w14:paraId="28CD90C5" w14:textId="77777777" w:rsidR="00726DB5" w:rsidRPr="00726DB5" w:rsidRDefault="00726DB5" w:rsidP="00726DB5">
      <w:pPr>
        <w:widowControl w:val="0"/>
        <w:tabs>
          <w:tab w:val="left" w:pos="1418"/>
        </w:tabs>
        <w:spacing w:line="360" w:lineRule="auto"/>
        <w:contextualSpacing/>
        <w:jc w:val="both"/>
        <w:rPr>
          <w:b/>
          <w:color w:val="000000" w:themeColor="text1"/>
          <w:sz w:val="24"/>
          <w:szCs w:val="24"/>
        </w:rPr>
      </w:pPr>
    </w:p>
    <w:p w14:paraId="459DB061" w14:textId="73538693" w:rsidR="00726DB5" w:rsidRPr="00435808" w:rsidRDefault="00F86A13" w:rsidP="007B4CAD">
      <w:pPr>
        <w:widowControl w:val="0"/>
        <w:numPr>
          <w:ilvl w:val="2"/>
          <w:numId w:val="1"/>
        </w:numPr>
        <w:tabs>
          <w:tab w:val="left" w:pos="1418"/>
        </w:tabs>
        <w:spacing w:line="360" w:lineRule="auto"/>
        <w:ind w:left="1134" w:hanging="141"/>
        <w:contextualSpacing/>
        <w:jc w:val="both"/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Cruzamento de informações e resultados</w:t>
      </w:r>
    </w:p>
    <w:p w14:paraId="48991162" w14:textId="6E6E8DFA" w:rsidR="00FA0F37" w:rsidRPr="00435808" w:rsidRDefault="004B6615" w:rsidP="004B6615">
      <w:pPr>
        <w:widowControl w:val="0"/>
        <w:spacing w:line="360" w:lineRule="auto"/>
        <w:ind w:firstLine="720"/>
        <w:contextualSpacing/>
        <w:jc w:val="both"/>
        <w:rPr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t>Iniciando o contato com a base</w:t>
      </w:r>
      <w:r w:rsidR="00742081" w:rsidRPr="00435808">
        <w:rPr>
          <w:color w:val="000000" w:themeColor="text1"/>
          <w:sz w:val="24"/>
          <w:szCs w:val="24"/>
        </w:rPr>
        <w:t xml:space="preserve"> </w:t>
      </w:r>
      <w:r w:rsidR="00F86A13">
        <w:rPr>
          <w:color w:val="000000" w:themeColor="text1"/>
          <w:sz w:val="24"/>
          <w:szCs w:val="24"/>
        </w:rPr>
        <w:t>de vendas do IBAMA</w:t>
      </w:r>
      <w:r w:rsidRPr="00435808">
        <w:rPr>
          <w:color w:val="000000" w:themeColor="text1"/>
          <w:sz w:val="24"/>
          <w:szCs w:val="24"/>
        </w:rPr>
        <w:t>, foi feito um gráfico para a</w:t>
      </w:r>
      <w:r w:rsidR="00FA0F37" w:rsidRPr="00435808">
        <w:rPr>
          <w:color w:val="000000" w:themeColor="text1"/>
          <w:sz w:val="24"/>
          <w:szCs w:val="24"/>
        </w:rPr>
        <w:t>na</w:t>
      </w:r>
      <w:r w:rsidRPr="00435808">
        <w:rPr>
          <w:color w:val="000000" w:themeColor="text1"/>
          <w:sz w:val="24"/>
          <w:szCs w:val="24"/>
        </w:rPr>
        <w:t>lisar</w:t>
      </w:r>
      <w:r w:rsidR="00FA0F37" w:rsidRPr="00435808">
        <w:rPr>
          <w:color w:val="000000" w:themeColor="text1"/>
          <w:sz w:val="24"/>
          <w:szCs w:val="24"/>
        </w:rPr>
        <w:t xml:space="preserve"> de maneira geral</w:t>
      </w:r>
      <w:r w:rsidRPr="00435808">
        <w:rPr>
          <w:color w:val="000000" w:themeColor="text1"/>
          <w:sz w:val="24"/>
          <w:szCs w:val="24"/>
        </w:rPr>
        <w:t xml:space="preserve"> o volume de vendas em </w:t>
      </w:r>
      <w:r w:rsidR="00F86A13">
        <w:rPr>
          <w:color w:val="000000" w:themeColor="text1"/>
          <w:sz w:val="24"/>
          <w:szCs w:val="24"/>
        </w:rPr>
        <w:t>toneladas</w:t>
      </w:r>
      <w:r w:rsidRPr="00435808">
        <w:rPr>
          <w:color w:val="000000" w:themeColor="text1"/>
          <w:sz w:val="24"/>
          <w:szCs w:val="24"/>
        </w:rPr>
        <w:t xml:space="preserve"> do triênio em questão (2012-2014)</w:t>
      </w:r>
      <w:r w:rsidR="00F86A13">
        <w:rPr>
          <w:color w:val="000000" w:themeColor="text1"/>
          <w:sz w:val="24"/>
          <w:szCs w:val="24"/>
        </w:rPr>
        <w:t xml:space="preserve"> sob o aspecto das regiões</w:t>
      </w:r>
      <w:r w:rsidRPr="00435808">
        <w:rPr>
          <w:color w:val="000000" w:themeColor="text1"/>
          <w:sz w:val="24"/>
          <w:szCs w:val="24"/>
        </w:rPr>
        <w:t>. Sendo obtida a seguinte visualização</w:t>
      </w:r>
      <w:r w:rsidR="00F86A13">
        <w:rPr>
          <w:color w:val="000000" w:themeColor="text1"/>
          <w:sz w:val="24"/>
          <w:szCs w:val="24"/>
        </w:rPr>
        <w:t xml:space="preserve"> apresentada na figura 3.</w:t>
      </w:r>
    </w:p>
    <w:p w14:paraId="4D84FD5B" w14:textId="77777777" w:rsidR="00FC449E" w:rsidRPr="00435808" w:rsidRDefault="00FC449E" w:rsidP="00A42127">
      <w:pPr>
        <w:widowControl w:val="0"/>
        <w:spacing w:line="360" w:lineRule="auto"/>
        <w:contextualSpacing/>
        <w:jc w:val="center"/>
        <w:rPr>
          <w:color w:val="000000" w:themeColor="text1"/>
          <w:sz w:val="24"/>
          <w:szCs w:val="24"/>
        </w:rPr>
      </w:pPr>
    </w:p>
    <w:p w14:paraId="60B4F24C" w14:textId="63041C1A" w:rsidR="00D32FFB" w:rsidRPr="00F86A13" w:rsidRDefault="0044203E" w:rsidP="00A42127">
      <w:pPr>
        <w:widowControl w:val="0"/>
        <w:spacing w:line="360" w:lineRule="auto"/>
        <w:contextualSpacing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Figura 3</w:t>
      </w:r>
      <w:r w:rsidR="00364171" w:rsidRPr="00F86A13">
        <w:rPr>
          <w:color w:val="000000" w:themeColor="text1"/>
          <w:sz w:val="24"/>
          <w:szCs w:val="24"/>
        </w:rPr>
        <w:t>:</w:t>
      </w:r>
      <w:r w:rsidR="00F86A13" w:rsidRPr="00F86A13">
        <w:rPr>
          <w:color w:val="000000" w:themeColor="text1"/>
          <w:sz w:val="24"/>
          <w:szCs w:val="24"/>
        </w:rPr>
        <w:t xml:space="preserve"> Visualização de total de vendas em toneladas por região do país</w:t>
      </w:r>
    </w:p>
    <w:p w14:paraId="27321F01" w14:textId="452045BE" w:rsidR="00FA0F37" w:rsidRDefault="002B5375" w:rsidP="00A42127">
      <w:pPr>
        <w:widowControl w:val="0"/>
        <w:spacing w:line="360" w:lineRule="auto"/>
        <w:contextualSpacing/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2205B53" wp14:editId="1CCBE5B4">
            <wp:extent cx="5972175" cy="39376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751C" w14:textId="795420B4" w:rsidR="00F86A13" w:rsidRPr="0044203E" w:rsidRDefault="00F86A13" w:rsidP="00A42127">
      <w:pPr>
        <w:widowControl w:val="0"/>
        <w:spacing w:line="360" w:lineRule="auto"/>
        <w:contextualSpacing/>
        <w:jc w:val="center"/>
        <w:rPr>
          <w:color w:val="000000" w:themeColor="text1"/>
          <w:sz w:val="20"/>
          <w:szCs w:val="24"/>
        </w:rPr>
      </w:pPr>
      <w:r w:rsidRPr="0044203E">
        <w:rPr>
          <w:color w:val="000000" w:themeColor="text1"/>
          <w:sz w:val="20"/>
          <w:szCs w:val="24"/>
        </w:rPr>
        <w:t xml:space="preserve">Fonte: </w:t>
      </w:r>
      <w:r w:rsidR="00E9445B">
        <w:rPr>
          <w:color w:val="000000" w:themeColor="text1"/>
          <w:sz w:val="20"/>
          <w:szCs w:val="24"/>
        </w:rPr>
        <w:t>elaborado pelo</w:t>
      </w:r>
      <w:r w:rsidR="00DC23A7">
        <w:rPr>
          <w:color w:val="000000" w:themeColor="text1"/>
          <w:sz w:val="20"/>
          <w:szCs w:val="24"/>
        </w:rPr>
        <w:t xml:space="preserve"> </w:t>
      </w:r>
      <w:r w:rsidR="0044203E" w:rsidRPr="0044203E">
        <w:rPr>
          <w:color w:val="000000" w:themeColor="text1"/>
          <w:sz w:val="20"/>
          <w:szCs w:val="24"/>
        </w:rPr>
        <w:t>a</w:t>
      </w:r>
      <w:r w:rsidRPr="0044203E">
        <w:rPr>
          <w:color w:val="000000" w:themeColor="text1"/>
          <w:sz w:val="20"/>
          <w:szCs w:val="24"/>
        </w:rPr>
        <w:t>utor</w:t>
      </w:r>
    </w:p>
    <w:p w14:paraId="5BF81B99" w14:textId="77777777" w:rsidR="00FC449E" w:rsidRPr="00435808" w:rsidRDefault="00FC449E" w:rsidP="00A42127">
      <w:pPr>
        <w:widowControl w:val="0"/>
        <w:spacing w:line="360" w:lineRule="auto"/>
        <w:contextualSpacing/>
        <w:jc w:val="center"/>
        <w:rPr>
          <w:color w:val="000000" w:themeColor="text1"/>
          <w:sz w:val="24"/>
          <w:szCs w:val="24"/>
        </w:rPr>
      </w:pPr>
    </w:p>
    <w:p w14:paraId="08AD982D" w14:textId="75F766E7" w:rsidR="00F86A13" w:rsidRDefault="00A42127" w:rsidP="00A42127">
      <w:pPr>
        <w:widowControl w:val="0"/>
        <w:spacing w:line="360" w:lineRule="auto"/>
        <w:ind w:firstLine="720"/>
        <w:contextualSpacing/>
        <w:jc w:val="both"/>
        <w:rPr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lastRenderedPageBreak/>
        <w:t xml:space="preserve">Na visualização acima nota-se </w:t>
      </w:r>
      <w:r w:rsidR="00F7075D">
        <w:rPr>
          <w:color w:val="000000" w:themeColor="text1"/>
          <w:sz w:val="24"/>
          <w:szCs w:val="24"/>
        </w:rPr>
        <w:t xml:space="preserve">que </w:t>
      </w:r>
      <w:r w:rsidR="00F86A13">
        <w:rPr>
          <w:color w:val="000000" w:themeColor="text1"/>
          <w:sz w:val="24"/>
          <w:szCs w:val="24"/>
        </w:rPr>
        <w:t xml:space="preserve">com uma imagem tem-se </w:t>
      </w:r>
      <w:r w:rsidR="00F7075D">
        <w:rPr>
          <w:color w:val="000000" w:themeColor="text1"/>
          <w:sz w:val="24"/>
          <w:szCs w:val="24"/>
        </w:rPr>
        <w:t xml:space="preserve">rapidamente </w:t>
      </w:r>
      <w:r w:rsidR="00F86A13">
        <w:rPr>
          <w:color w:val="000000" w:themeColor="text1"/>
          <w:sz w:val="24"/>
          <w:szCs w:val="24"/>
        </w:rPr>
        <w:t xml:space="preserve">o resumo de toda situação demonstrada </w:t>
      </w:r>
      <w:r w:rsidR="0044203E">
        <w:rPr>
          <w:color w:val="000000" w:themeColor="text1"/>
          <w:sz w:val="24"/>
          <w:szCs w:val="24"/>
        </w:rPr>
        <w:t xml:space="preserve">anteriormente </w:t>
      </w:r>
      <w:r w:rsidR="00F86A13">
        <w:rPr>
          <w:color w:val="000000" w:themeColor="text1"/>
          <w:sz w:val="24"/>
          <w:szCs w:val="24"/>
        </w:rPr>
        <w:t>na figura 2</w:t>
      </w:r>
      <w:r w:rsidR="0044203E">
        <w:rPr>
          <w:color w:val="000000" w:themeColor="text1"/>
          <w:sz w:val="24"/>
          <w:szCs w:val="24"/>
        </w:rPr>
        <w:t xml:space="preserve"> </w:t>
      </w:r>
      <w:r w:rsidR="00F7075D">
        <w:rPr>
          <w:color w:val="000000" w:themeColor="text1"/>
          <w:sz w:val="24"/>
          <w:szCs w:val="24"/>
        </w:rPr>
        <w:t>(</w:t>
      </w:r>
      <w:r w:rsidR="0044203E">
        <w:rPr>
          <w:color w:val="000000" w:themeColor="text1"/>
          <w:sz w:val="24"/>
          <w:szCs w:val="24"/>
        </w:rPr>
        <w:t>na forma de tabela</w:t>
      </w:r>
      <w:r w:rsidR="00F7075D">
        <w:rPr>
          <w:color w:val="000000" w:themeColor="text1"/>
          <w:sz w:val="24"/>
          <w:szCs w:val="24"/>
        </w:rPr>
        <w:t>)</w:t>
      </w:r>
      <w:r w:rsidR="00F86A13">
        <w:rPr>
          <w:color w:val="000000" w:themeColor="text1"/>
          <w:sz w:val="24"/>
          <w:szCs w:val="24"/>
        </w:rPr>
        <w:t>, resumi</w:t>
      </w:r>
      <w:r w:rsidR="0044203E">
        <w:rPr>
          <w:color w:val="000000" w:themeColor="text1"/>
          <w:sz w:val="24"/>
          <w:szCs w:val="24"/>
        </w:rPr>
        <w:t>n</w:t>
      </w:r>
      <w:r w:rsidR="00F86A13">
        <w:rPr>
          <w:color w:val="000000" w:themeColor="text1"/>
          <w:sz w:val="24"/>
          <w:szCs w:val="24"/>
        </w:rPr>
        <w:t>do</w:t>
      </w:r>
      <w:r w:rsidR="0044203E">
        <w:rPr>
          <w:color w:val="000000" w:themeColor="text1"/>
          <w:sz w:val="24"/>
          <w:szCs w:val="24"/>
        </w:rPr>
        <w:t xml:space="preserve"> o total de vendas</w:t>
      </w:r>
      <w:r w:rsidR="00F86A13">
        <w:rPr>
          <w:color w:val="000000" w:themeColor="text1"/>
          <w:sz w:val="24"/>
          <w:szCs w:val="24"/>
        </w:rPr>
        <w:t xml:space="preserve"> por região. </w:t>
      </w:r>
      <w:r w:rsidR="00F7075D">
        <w:rPr>
          <w:color w:val="000000" w:themeColor="text1"/>
          <w:sz w:val="24"/>
          <w:szCs w:val="24"/>
        </w:rPr>
        <w:t xml:space="preserve"> </w:t>
      </w:r>
      <w:r w:rsidR="0044203E">
        <w:rPr>
          <w:color w:val="000000" w:themeColor="text1"/>
          <w:sz w:val="24"/>
          <w:szCs w:val="24"/>
        </w:rPr>
        <w:t xml:space="preserve">De forma similar, é possível fazer um gráfico de casos de intoxicação por região, buscando enxergar de maneira superficial se a proporcionalidade para casos de intoxicações por região tem alguma similaridade com a análise das vendas por região. Importante frisar nesta ocasião que a região se obtém por cruzamento na aplicação </w:t>
      </w:r>
      <w:r w:rsidR="0044203E" w:rsidRPr="00810BAD">
        <w:rPr>
          <w:i/>
          <w:color w:val="000000" w:themeColor="text1"/>
          <w:sz w:val="24"/>
          <w:szCs w:val="24"/>
        </w:rPr>
        <w:t>Tableau</w:t>
      </w:r>
      <w:r w:rsidR="00B2761D">
        <w:rPr>
          <w:color w:val="000000" w:themeColor="text1"/>
          <w:sz w:val="24"/>
          <w:szCs w:val="24"/>
        </w:rPr>
        <w:t xml:space="preserve">, uma vez que nos dados sobre </w:t>
      </w:r>
      <w:r w:rsidR="0044203E">
        <w:rPr>
          <w:color w:val="000000" w:themeColor="text1"/>
          <w:sz w:val="24"/>
          <w:szCs w:val="24"/>
        </w:rPr>
        <w:t xml:space="preserve">intoxicações não se tem esta informação. </w:t>
      </w:r>
      <w:r w:rsidR="00810BAD">
        <w:rPr>
          <w:color w:val="000000" w:themeColor="text1"/>
          <w:sz w:val="24"/>
          <w:szCs w:val="24"/>
        </w:rPr>
        <w:t xml:space="preserve">O cruzamento é feito por uma ferramenta de vínculo a qual possui um uso bastante intuitivo e amigável. </w:t>
      </w:r>
      <w:r w:rsidR="0044203E">
        <w:rPr>
          <w:color w:val="000000" w:themeColor="text1"/>
          <w:sz w:val="24"/>
          <w:szCs w:val="24"/>
        </w:rPr>
        <w:t xml:space="preserve">Veja o resultado a seguir na figura 4. </w:t>
      </w:r>
    </w:p>
    <w:p w14:paraId="381357F8" w14:textId="4FAF406C" w:rsidR="00F86A13" w:rsidRDefault="00F86A13" w:rsidP="00A42127">
      <w:pPr>
        <w:widowControl w:val="0"/>
        <w:spacing w:line="360" w:lineRule="auto"/>
        <w:ind w:firstLine="720"/>
        <w:contextualSpacing/>
        <w:jc w:val="both"/>
        <w:rPr>
          <w:color w:val="000000" w:themeColor="text1"/>
          <w:sz w:val="24"/>
          <w:szCs w:val="24"/>
        </w:rPr>
      </w:pPr>
    </w:p>
    <w:p w14:paraId="1CE22257" w14:textId="7F0EC4D3" w:rsidR="0044203E" w:rsidRDefault="0044203E" w:rsidP="0044203E">
      <w:pPr>
        <w:widowControl w:val="0"/>
        <w:spacing w:line="360" w:lineRule="auto"/>
        <w:contextualSpacing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Figura 4: </w:t>
      </w:r>
      <w:r w:rsidRPr="00F86A13">
        <w:rPr>
          <w:color w:val="000000" w:themeColor="text1"/>
          <w:sz w:val="24"/>
          <w:szCs w:val="24"/>
        </w:rPr>
        <w:t xml:space="preserve">Visualização de total de </w:t>
      </w:r>
      <w:r>
        <w:rPr>
          <w:color w:val="000000" w:themeColor="text1"/>
          <w:sz w:val="24"/>
          <w:szCs w:val="24"/>
        </w:rPr>
        <w:t>casos de intoxicações</w:t>
      </w:r>
      <w:r w:rsidRPr="00F86A13">
        <w:rPr>
          <w:color w:val="000000" w:themeColor="text1"/>
          <w:sz w:val="24"/>
          <w:szCs w:val="24"/>
        </w:rPr>
        <w:t xml:space="preserve"> por região do país</w:t>
      </w:r>
    </w:p>
    <w:p w14:paraId="74A1CBF5" w14:textId="28D0B4AB" w:rsidR="0044203E" w:rsidRPr="0048528D" w:rsidRDefault="002B5375" w:rsidP="0044203E">
      <w:pPr>
        <w:widowControl w:val="0"/>
        <w:spacing w:line="360" w:lineRule="auto"/>
        <w:contextualSpacing/>
        <w:jc w:val="center"/>
        <w:rPr>
          <w:color w:val="000000" w:themeColor="text1"/>
          <w:sz w:val="24"/>
          <w:szCs w:val="24"/>
          <w:vertAlign w:val="subscript"/>
        </w:rPr>
      </w:pPr>
      <w:r>
        <w:rPr>
          <w:noProof/>
        </w:rPr>
        <w:drawing>
          <wp:inline distT="0" distB="0" distL="0" distR="0" wp14:anchorId="69AFD544" wp14:editId="610AC899">
            <wp:extent cx="5972175" cy="39408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6B21" w14:textId="2B779F97" w:rsidR="0044203E" w:rsidRPr="0044203E" w:rsidRDefault="0044203E" w:rsidP="0044203E">
      <w:pPr>
        <w:widowControl w:val="0"/>
        <w:spacing w:line="360" w:lineRule="auto"/>
        <w:contextualSpacing/>
        <w:jc w:val="center"/>
        <w:rPr>
          <w:color w:val="000000" w:themeColor="text1"/>
          <w:sz w:val="20"/>
          <w:szCs w:val="24"/>
        </w:rPr>
      </w:pPr>
      <w:r w:rsidRPr="0044203E">
        <w:rPr>
          <w:color w:val="000000" w:themeColor="text1"/>
          <w:sz w:val="20"/>
          <w:szCs w:val="24"/>
        </w:rPr>
        <w:t xml:space="preserve">Fonte: </w:t>
      </w:r>
      <w:r w:rsidR="00E9445B">
        <w:rPr>
          <w:color w:val="000000" w:themeColor="text1"/>
          <w:sz w:val="20"/>
          <w:szCs w:val="24"/>
        </w:rPr>
        <w:t>elaborado pelo</w:t>
      </w:r>
      <w:r w:rsidR="00E9445B" w:rsidRPr="0044203E">
        <w:rPr>
          <w:color w:val="000000" w:themeColor="text1"/>
          <w:sz w:val="20"/>
          <w:szCs w:val="24"/>
        </w:rPr>
        <w:t xml:space="preserve"> </w:t>
      </w:r>
      <w:r w:rsidRPr="0044203E">
        <w:rPr>
          <w:color w:val="000000" w:themeColor="text1"/>
          <w:sz w:val="20"/>
          <w:szCs w:val="24"/>
        </w:rPr>
        <w:t>autor</w:t>
      </w:r>
    </w:p>
    <w:p w14:paraId="11475B36" w14:textId="59665A91" w:rsidR="0044203E" w:rsidRDefault="0044203E" w:rsidP="00A42127">
      <w:pPr>
        <w:widowControl w:val="0"/>
        <w:spacing w:line="360" w:lineRule="auto"/>
        <w:ind w:firstLine="720"/>
        <w:contextualSpacing/>
        <w:jc w:val="both"/>
        <w:rPr>
          <w:color w:val="000000" w:themeColor="text1"/>
          <w:sz w:val="24"/>
          <w:szCs w:val="24"/>
        </w:rPr>
      </w:pPr>
    </w:p>
    <w:p w14:paraId="3FB83A18" w14:textId="233B281C" w:rsidR="0048528D" w:rsidRDefault="00A42127" w:rsidP="00810BAD">
      <w:pPr>
        <w:widowControl w:val="0"/>
        <w:spacing w:line="360" w:lineRule="auto"/>
        <w:ind w:firstLine="720"/>
        <w:contextualSpacing/>
        <w:jc w:val="both"/>
        <w:rPr>
          <w:noProof/>
        </w:rPr>
      </w:pPr>
      <w:r w:rsidRPr="00435808">
        <w:rPr>
          <w:color w:val="000000" w:themeColor="text1"/>
          <w:sz w:val="24"/>
          <w:szCs w:val="24"/>
        </w:rPr>
        <w:t xml:space="preserve">Em seguida, foi criada uma visualização para identificar </w:t>
      </w:r>
      <w:r w:rsidR="0048528D">
        <w:rPr>
          <w:color w:val="000000" w:themeColor="text1"/>
          <w:sz w:val="24"/>
          <w:szCs w:val="24"/>
        </w:rPr>
        <w:t>de forma mais</w:t>
      </w:r>
      <w:r w:rsidR="0025359F">
        <w:rPr>
          <w:color w:val="000000" w:themeColor="text1"/>
          <w:sz w:val="24"/>
          <w:szCs w:val="24"/>
        </w:rPr>
        <w:t xml:space="preserve"> </w:t>
      </w:r>
      <w:r w:rsidR="0025359F">
        <w:rPr>
          <w:color w:val="FF0000"/>
          <w:sz w:val="24"/>
          <w:szCs w:val="24"/>
        </w:rPr>
        <w:t>clara e</w:t>
      </w:r>
      <w:r w:rsidR="0025359F">
        <w:rPr>
          <w:color w:val="000000" w:themeColor="text1"/>
          <w:sz w:val="24"/>
          <w:szCs w:val="24"/>
        </w:rPr>
        <w:t xml:space="preserve"> direta se o </w:t>
      </w:r>
      <w:r w:rsidR="0048528D">
        <w:rPr>
          <w:color w:val="000000" w:themeColor="text1"/>
          <w:sz w:val="24"/>
          <w:szCs w:val="24"/>
        </w:rPr>
        <w:t>crescimento da venda reflete no crescimento das notificações de intoxicações</w:t>
      </w:r>
      <w:r w:rsidR="00250319">
        <w:rPr>
          <w:color w:val="000000" w:themeColor="text1"/>
          <w:sz w:val="24"/>
          <w:szCs w:val="24"/>
        </w:rPr>
        <w:t xml:space="preserve"> nos </w:t>
      </w:r>
      <w:r w:rsidR="0025359F">
        <w:rPr>
          <w:color w:val="000000" w:themeColor="text1"/>
          <w:sz w:val="24"/>
          <w:szCs w:val="24"/>
        </w:rPr>
        <w:t>anos estudados</w:t>
      </w:r>
      <w:r w:rsidRPr="00435808">
        <w:rPr>
          <w:color w:val="000000" w:themeColor="text1"/>
          <w:sz w:val="24"/>
          <w:szCs w:val="24"/>
        </w:rPr>
        <w:t xml:space="preserve"> </w:t>
      </w:r>
      <w:r w:rsidR="0048528D">
        <w:rPr>
          <w:color w:val="000000" w:themeColor="text1"/>
          <w:sz w:val="24"/>
          <w:szCs w:val="24"/>
        </w:rPr>
        <w:t>(2012 a 2014). Veja a seguir na figura 5.</w:t>
      </w:r>
      <w:r w:rsidR="0048528D" w:rsidRPr="0048528D">
        <w:rPr>
          <w:noProof/>
        </w:rPr>
        <w:t xml:space="preserve"> </w:t>
      </w:r>
    </w:p>
    <w:p w14:paraId="09D7A1B6" w14:textId="77777777" w:rsidR="00DC23A7" w:rsidRDefault="00DC23A7" w:rsidP="00072A37">
      <w:pPr>
        <w:widowControl w:val="0"/>
        <w:spacing w:line="360" w:lineRule="auto"/>
        <w:contextualSpacing/>
        <w:jc w:val="both"/>
        <w:rPr>
          <w:noProof/>
        </w:rPr>
      </w:pPr>
    </w:p>
    <w:p w14:paraId="630903AA" w14:textId="047DDC89" w:rsidR="0048528D" w:rsidRDefault="0048528D" w:rsidP="0048528D">
      <w:pPr>
        <w:widowControl w:val="0"/>
        <w:spacing w:line="360" w:lineRule="auto"/>
        <w:contextualSpacing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Figura 5: </w:t>
      </w:r>
      <w:r w:rsidRPr="00F86A13">
        <w:rPr>
          <w:color w:val="000000" w:themeColor="text1"/>
          <w:sz w:val="24"/>
          <w:szCs w:val="24"/>
        </w:rPr>
        <w:t xml:space="preserve">Visualização de total de </w:t>
      </w:r>
      <w:r>
        <w:rPr>
          <w:color w:val="000000" w:themeColor="text1"/>
          <w:sz w:val="24"/>
          <w:szCs w:val="24"/>
        </w:rPr>
        <w:t>casos de intoxicações</w:t>
      </w:r>
      <w:r w:rsidRPr="00F86A13">
        <w:rPr>
          <w:color w:val="000000" w:themeColor="text1"/>
          <w:sz w:val="24"/>
          <w:szCs w:val="24"/>
        </w:rPr>
        <w:t xml:space="preserve"> por região do país</w:t>
      </w:r>
    </w:p>
    <w:p w14:paraId="483D2687" w14:textId="7DF2F6FB" w:rsidR="00A42127" w:rsidRPr="00435808" w:rsidRDefault="002B5375" w:rsidP="0048528D">
      <w:pPr>
        <w:widowControl w:val="0"/>
        <w:spacing w:line="360" w:lineRule="auto"/>
        <w:contextualSpacing/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CF9FDC8" wp14:editId="6C65E84F">
            <wp:extent cx="5972175" cy="42722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C96D" w14:textId="2732239F" w:rsidR="00072A37" w:rsidRPr="0044203E" w:rsidRDefault="00072A37" w:rsidP="00072A37">
      <w:pPr>
        <w:widowControl w:val="0"/>
        <w:spacing w:line="360" w:lineRule="auto"/>
        <w:contextualSpacing/>
        <w:jc w:val="center"/>
        <w:rPr>
          <w:color w:val="000000" w:themeColor="text1"/>
          <w:sz w:val="20"/>
          <w:szCs w:val="24"/>
        </w:rPr>
      </w:pPr>
      <w:r w:rsidRPr="0044203E">
        <w:rPr>
          <w:color w:val="000000" w:themeColor="text1"/>
          <w:sz w:val="20"/>
          <w:szCs w:val="24"/>
        </w:rPr>
        <w:t xml:space="preserve">Fonte: </w:t>
      </w:r>
      <w:r w:rsidR="00E9445B">
        <w:rPr>
          <w:color w:val="000000" w:themeColor="text1"/>
          <w:sz w:val="20"/>
          <w:szCs w:val="24"/>
        </w:rPr>
        <w:t>elaborado pelo</w:t>
      </w:r>
      <w:r w:rsidR="00E9445B" w:rsidRPr="0044203E">
        <w:rPr>
          <w:color w:val="000000" w:themeColor="text1"/>
          <w:sz w:val="20"/>
          <w:szCs w:val="24"/>
        </w:rPr>
        <w:t xml:space="preserve"> </w:t>
      </w:r>
      <w:r w:rsidRPr="0044203E">
        <w:rPr>
          <w:color w:val="000000" w:themeColor="text1"/>
          <w:sz w:val="20"/>
          <w:szCs w:val="24"/>
        </w:rPr>
        <w:t>autor</w:t>
      </w:r>
    </w:p>
    <w:p w14:paraId="6583F0AE" w14:textId="77777777" w:rsidR="0048528D" w:rsidRDefault="0048528D" w:rsidP="00A42127">
      <w:pPr>
        <w:widowControl w:val="0"/>
        <w:spacing w:line="360" w:lineRule="auto"/>
        <w:ind w:firstLine="720"/>
        <w:contextualSpacing/>
        <w:jc w:val="both"/>
        <w:rPr>
          <w:color w:val="000000" w:themeColor="text1"/>
          <w:sz w:val="24"/>
          <w:szCs w:val="24"/>
        </w:rPr>
      </w:pPr>
    </w:p>
    <w:p w14:paraId="213681CD" w14:textId="62F7267C" w:rsidR="00A42127" w:rsidRDefault="00250319" w:rsidP="00A42127">
      <w:pPr>
        <w:widowControl w:val="0"/>
        <w:spacing w:line="360" w:lineRule="auto"/>
        <w:ind w:firstLine="720"/>
        <w:contextualSpacing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</w:t>
      </w:r>
      <w:r w:rsidR="00A42127" w:rsidRPr="00435808">
        <w:rPr>
          <w:color w:val="000000" w:themeColor="text1"/>
          <w:sz w:val="24"/>
          <w:szCs w:val="24"/>
        </w:rPr>
        <w:t>o gráfico acima pode-se notar clar</w:t>
      </w:r>
      <w:r w:rsidR="00072A37">
        <w:rPr>
          <w:color w:val="000000" w:themeColor="text1"/>
          <w:sz w:val="24"/>
          <w:szCs w:val="24"/>
        </w:rPr>
        <w:t xml:space="preserve">amente que existem </w:t>
      </w:r>
      <w:r>
        <w:rPr>
          <w:color w:val="000000" w:themeColor="text1"/>
          <w:sz w:val="24"/>
          <w:szCs w:val="24"/>
        </w:rPr>
        <w:t>contradições</w:t>
      </w:r>
      <w:r w:rsidR="00072A37">
        <w:rPr>
          <w:color w:val="000000" w:themeColor="text1"/>
          <w:sz w:val="24"/>
          <w:szCs w:val="24"/>
        </w:rPr>
        <w:t>. Por exemplo, o estado de Minas Gerais foi o campeão no registro de ocorrências de intoxicações. No entanto, foi o 6 º colocado quando se analisa o consumo de agrotóxicos no período da análise. Um exemplo contrário ao exposto é o do estado do Mato Grosso, campeão de compras de agrotóxicos, é o 14º colocado no ranking de casos de intoxicações registradas.</w:t>
      </w:r>
      <w:r w:rsidR="00F54267">
        <w:rPr>
          <w:color w:val="000000" w:themeColor="text1"/>
          <w:sz w:val="24"/>
          <w:szCs w:val="24"/>
        </w:rPr>
        <w:t xml:space="preserve"> Com isto, percebe-se </w:t>
      </w:r>
      <w:r w:rsidR="00810BAD">
        <w:rPr>
          <w:color w:val="000000" w:themeColor="text1"/>
          <w:sz w:val="24"/>
          <w:szCs w:val="24"/>
        </w:rPr>
        <w:t xml:space="preserve">neste cenário uma relação frágil e indireta </w:t>
      </w:r>
      <w:r w:rsidR="00F54267">
        <w:rPr>
          <w:color w:val="000000" w:themeColor="text1"/>
          <w:sz w:val="24"/>
          <w:szCs w:val="24"/>
        </w:rPr>
        <w:t xml:space="preserve">entre </w:t>
      </w:r>
      <w:r w:rsidR="00810BAD">
        <w:rPr>
          <w:color w:val="000000" w:themeColor="text1"/>
          <w:sz w:val="24"/>
          <w:szCs w:val="24"/>
        </w:rPr>
        <w:t>consumo de agrotóxicos e aumento das taxas de intoxicação</w:t>
      </w:r>
      <w:r w:rsidR="00F54267">
        <w:rPr>
          <w:color w:val="000000" w:themeColor="text1"/>
          <w:sz w:val="24"/>
          <w:szCs w:val="24"/>
        </w:rPr>
        <w:t xml:space="preserve">. No entanto, </w:t>
      </w:r>
      <w:r w:rsidR="00810BAD">
        <w:rPr>
          <w:color w:val="000000" w:themeColor="text1"/>
          <w:sz w:val="24"/>
          <w:szCs w:val="24"/>
        </w:rPr>
        <w:t>para responder sobre as causas desta fragilidade</w:t>
      </w:r>
      <w:r w:rsidR="009678F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são </w:t>
      </w:r>
      <w:r w:rsidR="009678F9">
        <w:rPr>
          <w:color w:val="000000" w:themeColor="text1"/>
          <w:sz w:val="24"/>
          <w:szCs w:val="24"/>
        </w:rPr>
        <w:t>necessári</w:t>
      </w:r>
      <w:r>
        <w:rPr>
          <w:color w:val="000000" w:themeColor="text1"/>
          <w:sz w:val="24"/>
          <w:szCs w:val="24"/>
        </w:rPr>
        <w:t>os</w:t>
      </w:r>
      <w:r w:rsidR="009678F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estudos</w:t>
      </w:r>
      <w:r w:rsidR="009678F9">
        <w:rPr>
          <w:color w:val="000000" w:themeColor="text1"/>
          <w:sz w:val="24"/>
          <w:szCs w:val="24"/>
        </w:rPr>
        <w:t xml:space="preserve"> mais</w:t>
      </w:r>
      <w:r w:rsidR="00FB722C">
        <w:rPr>
          <w:color w:val="000000" w:themeColor="text1"/>
          <w:sz w:val="24"/>
          <w:szCs w:val="24"/>
        </w:rPr>
        <w:t xml:space="preserve"> aprofundados</w:t>
      </w:r>
      <w:r w:rsidR="009678F9">
        <w:rPr>
          <w:color w:val="000000" w:themeColor="text1"/>
          <w:sz w:val="24"/>
          <w:szCs w:val="24"/>
        </w:rPr>
        <w:t xml:space="preserve"> no sentido de </w:t>
      </w:r>
      <w:r w:rsidR="00F54267">
        <w:rPr>
          <w:color w:val="000000" w:themeColor="text1"/>
          <w:sz w:val="24"/>
          <w:szCs w:val="24"/>
        </w:rPr>
        <w:t xml:space="preserve">analisar se a causa </w:t>
      </w:r>
      <w:r w:rsidR="009678F9">
        <w:rPr>
          <w:color w:val="000000" w:themeColor="text1"/>
          <w:sz w:val="24"/>
          <w:szCs w:val="24"/>
        </w:rPr>
        <w:t xml:space="preserve">desta fraca relação </w:t>
      </w:r>
      <w:r w:rsidR="00FB722C">
        <w:rPr>
          <w:color w:val="000000" w:themeColor="text1"/>
          <w:sz w:val="24"/>
          <w:szCs w:val="24"/>
        </w:rPr>
        <w:t xml:space="preserve">se dar como consequência </w:t>
      </w:r>
      <w:r w:rsidR="009678F9">
        <w:rPr>
          <w:color w:val="000000" w:themeColor="text1"/>
          <w:sz w:val="24"/>
          <w:szCs w:val="24"/>
        </w:rPr>
        <w:t xml:space="preserve">de </w:t>
      </w:r>
      <w:r w:rsidR="00F54267">
        <w:rPr>
          <w:color w:val="000000" w:themeColor="text1"/>
          <w:sz w:val="24"/>
          <w:szCs w:val="24"/>
        </w:rPr>
        <w:t>outros fatores externos ligados à geração da informação</w:t>
      </w:r>
      <w:r w:rsidR="009678F9">
        <w:rPr>
          <w:color w:val="000000" w:themeColor="text1"/>
          <w:sz w:val="24"/>
          <w:szCs w:val="24"/>
        </w:rPr>
        <w:t xml:space="preserve">, cultura, sistemas de suporte, </w:t>
      </w:r>
      <w:r w:rsidR="00FB722C">
        <w:rPr>
          <w:color w:val="000000" w:themeColor="text1"/>
          <w:sz w:val="24"/>
          <w:szCs w:val="24"/>
        </w:rPr>
        <w:t xml:space="preserve">técnicas de manuseio, mecanização da aplicação do veneno, </w:t>
      </w:r>
      <w:r w:rsidR="009678F9">
        <w:rPr>
          <w:color w:val="000000" w:themeColor="text1"/>
          <w:sz w:val="24"/>
          <w:szCs w:val="24"/>
        </w:rPr>
        <w:t>dentre outros</w:t>
      </w:r>
      <w:r w:rsidR="00F54267">
        <w:rPr>
          <w:color w:val="000000" w:themeColor="text1"/>
          <w:sz w:val="24"/>
          <w:szCs w:val="24"/>
        </w:rPr>
        <w:t xml:space="preserve">. </w:t>
      </w:r>
    </w:p>
    <w:p w14:paraId="500F6AB2" w14:textId="6666C164" w:rsidR="00FA0F37" w:rsidRPr="00435808" w:rsidRDefault="00A42127" w:rsidP="007B4CAD">
      <w:pPr>
        <w:widowControl w:val="0"/>
        <w:spacing w:line="360" w:lineRule="auto"/>
        <w:contextualSpacing/>
        <w:jc w:val="both"/>
        <w:rPr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tab/>
        <w:t xml:space="preserve">Por fim, foi realizada uma análise </w:t>
      </w:r>
      <w:r w:rsidR="00F54267" w:rsidRPr="00435808">
        <w:rPr>
          <w:color w:val="000000" w:themeColor="text1"/>
          <w:sz w:val="24"/>
          <w:szCs w:val="24"/>
        </w:rPr>
        <w:t xml:space="preserve">similar </w:t>
      </w:r>
      <w:r w:rsidR="00F54267">
        <w:rPr>
          <w:color w:val="000000" w:themeColor="text1"/>
          <w:sz w:val="24"/>
          <w:szCs w:val="24"/>
        </w:rPr>
        <w:t xml:space="preserve">à anterior na busca por elaborar uma imagem que resuma bem o cenário </w:t>
      </w:r>
      <w:r w:rsidR="00FF49F7">
        <w:rPr>
          <w:color w:val="000000" w:themeColor="text1"/>
          <w:sz w:val="24"/>
          <w:szCs w:val="24"/>
        </w:rPr>
        <w:t>do volume de vendas versus volume de casos de intoxicação</w:t>
      </w:r>
      <w:r w:rsidRPr="00435808">
        <w:rPr>
          <w:color w:val="000000" w:themeColor="text1"/>
          <w:sz w:val="24"/>
          <w:szCs w:val="24"/>
        </w:rPr>
        <w:t xml:space="preserve">, utilizando neste caso </w:t>
      </w:r>
      <w:r w:rsidR="00FF49F7">
        <w:rPr>
          <w:color w:val="000000" w:themeColor="text1"/>
          <w:sz w:val="24"/>
          <w:szCs w:val="24"/>
        </w:rPr>
        <w:t>um</w:t>
      </w:r>
      <w:r w:rsidRPr="00435808">
        <w:rPr>
          <w:color w:val="000000" w:themeColor="text1"/>
          <w:sz w:val="24"/>
          <w:szCs w:val="24"/>
        </w:rPr>
        <w:t xml:space="preserve">a visualização </w:t>
      </w:r>
      <w:r w:rsidR="00FA0F37" w:rsidRPr="00435808">
        <w:rPr>
          <w:color w:val="000000" w:themeColor="text1"/>
          <w:sz w:val="24"/>
          <w:szCs w:val="24"/>
        </w:rPr>
        <w:t>com apelo mais forte</w:t>
      </w:r>
      <w:r w:rsidR="00DC23A7">
        <w:rPr>
          <w:color w:val="000000" w:themeColor="text1"/>
          <w:sz w:val="24"/>
          <w:szCs w:val="24"/>
        </w:rPr>
        <w:t xml:space="preserve"> (</w:t>
      </w:r>
      <w:r w:rsidR="00FF49F7">
        <w:rPr>
          <w:color w:val="000000" w:themeColor="text1"/>
          <w:sz w:val="24"/>
          <w:szCs w:val="24"/>
        </w:rPr>
        <w:t>figura 6</w:t>
      </w:r>
      <w:r w:rsidR="00DC23A7">
        <w:rPr>
          <w:color w:val="000000" w:themeColor="text1"/>
          <w:sz w:val="24"/>
          <w:szCs w:val="24"/>
        </w:rPr>
        <w:t>)</w:t>
      </w:r>
      <w:r w:rsidR="00FF49F7">
        <w:rPr>
          <w:color w:val="000000" w:themeColor="text1"/>
          <w:sz w:val="24"/>
          <w:szCs w:val="24"/>
        </w:rPr>
        <w:t>.</w:t>
      </w:r>
    </w:p>
    <w:p w14:paraId="4A38593C" w14:textId="56894409" w:rsidR="00F54267" w:rsidRDefault="00F54267" w:rsidP="007B4CAD">
      <w:pPr>
        <w:widowControl w:val="0"/>
        <w:spacing w:line="360" w:lineRule="auto"/>
        <w:contextualSpacing/>
        <w:jc w:val="both"/>
        <w:rPr>
          <w:noProof/>
          <w:color w:val="000000" w:themeColor="text1"/>
        </w:rPr>
      </w:pPr>
    </w:p>
    <w:p w14:paraId="6B03DF9D" w14:textId="40F2EF08" w:rsidR="00FF49F7" w:rsidRPr="00FF49F7" w:rsidRDefault="00FF49F7" w:rsidP="00FF49F7">
      <w:pPr>
        <w:widowControl w:val="0"/>
        <w:spacing w:line="360" w:lineRule="auto"/>
        <w:contextualSpacing/>
        <w:jc w:val="center"/>
        <w:rPr>
          <w:noProof/>
          <w:color w:val="000000" w:themeColor="text1"/>
          <w:sz w:val="24"/>
        </w:rPr>
      </w:pPr>
      <w:r>
        <w:rPr>
          <w:noProof/>
          <w:color w:val="000000" w:themeColor="text1"/>
        </w:rPr>
        <w:lastRenderedPageBreak/>
        <w:t>Figura 6: Visualização de totais de vendas e registros por Região e Estado</w:t>
      </w:r>
    </w:p>
    <w:p w14:paraId="74AE3A8C" w14:textId="7FE1CE07" w:rsidR="00FF49F7" w:rsidRPr="0044203E" w:rsidRDefault="002B5375" w:rsidP="00FF49F7">
      <w:pPr>
        <w:widowControl w:val="0"/>
        <w:spacing w:line="360" w:lineRule="auto"/>
        <w:contextualSpacing/>
        <w:jc w:val="center"/>
        <w:rPr>
          <w:color w:val="000000" w:themeColor="text1"/>
          <w:sz w:val="20"/>
          <w:szCs w:val="24"/>
        </w:rPr>
      </w:pPr>
      <w:r>
        <w:rPr>
          <w:noProof/>
        </w:rPr>
        <w:drawing>
          <wp:inline distT="0" distB="0" distL="0" distR="0" wp14:anchorId="14A9DBDB" wp14:editId="5FD9EFCE">
            <wp:extent cx="5972175" cy="42818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  <w:r w:rsidR="00F54267" w:rsidRPr="00435808">
        <w:rPr>
          <w:noProof/>
          <w:color w:val="000000" w:themeColor="text1"/>
        </w:rPr>
        <w:t xml:space="preserve"> </w:t>
      </w:r>
      <w:r w:rsidR="00FF49F7" w:rsidRPr="0044203E">
        <w:rPr>
          <w:color w:val="000000" w:themeColor="text1"/>
          <w:sz w:val="20"/>
          <w:szCs w:val="24"/>
        </w:rPr>
        <w:t xml:space="preserve">Fonte: </w:t>
      </w:r>
      <w:r w:rsidR="00DC23A7">
        <w:rPr>
          <w:color w:val="000000" w:themeColor="text1"/>
          <w:sz w:val="20"/>
          <w:szCs w:val="24"/>
        </w:rPr>
        <w:t>elaborado pelo</w:t>
      </w:r>
      <w:r w:rsidR="00DC23A7" w:rsidRPr="0044203E">
        <w:rPr>
          <w:color w:val="000000" w:themeColor="text1"/>
          <w:sz w:val="20"/>
          <w:szCs w:val="24"/>
        </w:rPr>
        <w:t xml:space="preserve"> </w:t>
      </w:r>
      <w:r w:rsidR="00FF49F7" w:rsidRPr="0044203E">
        <w:rPr>
          <w:color w:val="000000" w:themeColor="text1"/>
          <w:sz w:val="20"/>
          <w:szCs w:val="24"/>
        </w:rPr>
        <w:t>autor</w:t>
      </w:r>
    </w:p>
    <w:p w14:paraId="305ACF91" w14:textId="6B2D76ED" w:rsidR="00FA0F37" w:rsidRPr="00435808" w:rsidRDefault="00FA0F37" w:rsidP="007B4CAD">
      <w:pPr>
        <w:widowControl w:val="0"/>
        <w:spacing w:line="360" w:lineRule="auto"/>
        <w:contextualSpacing/>
        <w:jc w:val="both"/>
        <w:rPr>
          <w:color w:val="000000" w:themeColor="text1"/>
          <w:sz w:val="24"/>
          <w:szCs w:val="24"/>
        </w:rPr>
      </w:pPr>
    </w:p>
    <w:p w14:paraId="1D63D858" w14:textId="3B07B33E" w:rsidR="00364171" w:rsidRPr="00435808" w:rsidRDefault="00364171" w:rsidP="007B4CAD">
      <w:pPr>
        <w:widowControl w:val="0"/>
        <w:spacing w:line="360" w:lineRule="auto"/>
        <w:contextualSpacing/>
        <w:jc w:val="both"/>
        <w:rPr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tab/>
        <w:t xml:space="preserve">Percebe-se que mesmo que o interessado possa analisar os números tabulados em uma planilha, o apelo visual é muito forte para o ser humano e este conceito de </w:t>
      </w:r>
      <w:r w:rsidR="0039799F" w:rsidRPr="00435808">
        <w:rPr>
          <w:color w:val="000000" w:themeColor="text1"/>
          <w:sz w:val="24"/>
          <w:szCs w:val="24"/>
        </w:rPr>
        <w:t>proporcionalidade que reflete o volume / soma, tem um grande potencial de conquista do leitor.</w:t>
      </w:r>
    </w:p>
    <w:p w14:paraId="65BFD5E7" w14:textId="77443F0F" w:rsidR="00D15CDF" w:rsidRDefault="00F7075D" w:rsidP="00D15CDF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Por fim, percebe-se diante da pesquisa realizada que </w:t>
      </w:r>
      <w:r w:rsidRPr="00435808">
        <w:rPr>
          <w:color w:val="000000" w:themeColor="text1"/>
          <w:sz w:val="24"/>
          <w:szCs w:val="24"/>
        </w:rPr>
        <w:t>iniciativa</w:t>
      </w:r>
      <w:r>
        <w:rPr>
          <w:color w:val="000000" w:themeColor="text1"/>
          <w:sz w:val="24"/>
          <w:szCs w:val="24"/>
        </w:rPr>
        <w:t>s</w:t>
      </w:r>
      <w:r w:rsidRPr="00435808">
        <w:rPr>
          <w:color w:val="000000" w:themeColor="text1"/>
          <w:sz w:val="24"/>
          <w:szCs w:val="24"/>
        </w:rPr>
        <w:t xml:space="preserve"> de dados abertos </w:t>
      </w:r>
      <w:r>
        <w:rPr>
          <w:color w:val="000000" w:themeColor="text1"/>
          <w:sz w:val="24"/>
          <w:szCs w:val="24"/>
        </w:rPr>
        <w:t xml:space="preserve">têm particularidades e um grande esforço envolvido no sentido de manter estas bases ativas e dar sentido às mesmas. </w:t>
      </w:r>
      <w:r w:rsidR="00D15CDF" w:rsidRPr="00435808">
        <w:rPr>
          <w:color w:val="000000" w:themeColor="text1"/>
          <w:sz w:val="24"/>
          <w:szCs w:val="24"/>
        </w:rPr>
        <w:t>Como bem explanado por (TYGEL et al, 2015)</w:t>
      </w:r>
      <w:r>
        <w:rPr>
          <w:color w:val="000000" w:themeColor="text1"/>
          <w:sz w:val="24"/>
          <w:szCs w:val="24"/>
        </w:rPr>
        <w:t>,</w:t>
      </w:r>
      <w:r w:rsidR="00D15CDF" w:rsidRPr="00435808">
        <w:rPr>
          <w:color w:val="000000" w:themeColor="text1"/>
          <w:sz w:val="24"/>
          <w:szCs w:val="24"/>
        </w:rPr>
        <w:t xml:space="preserve"> “</w:t>
      </w:r>
      <w:r>
        <w:rPr>
          <w:color w:val="000000" w:themeColor="text1"/>
          <w:sz w:val="24"/>
          <w:szCs w:val="24"/>
        </w:rPr>
        <w:t xml:space="preserve">iniciativa de dados abertos </w:t>
      </w:r>
      <w:r w:rsidR="00D15CDF" w:rsidRPr="00435808">
        <w:rPr>
          <w:color w:val="000000" w:themeColor="text1"/>
          <w:sz w:val="24"/>
          <w:szCs w:val="24"/>
        </w:rPr>
        <w:t>certamente não termina com a simples publicação dos dados. É fundamental que as informações estejam disponíveis, mas existem outros fatores determinantes da mobilização que os dados podem gerar”.</w:t>
      </w:r>
    </w:p>
    <w:p w14:paraId="1BB38289" w14:textId="184CF14F" w:rsidR="00FF49F7" w:rsidRDefault="00FF49F7">
      <w:pPr>
        <w:spacing w:line="240" w:lineRule="auto"/>
        <w:rPr>
          <w:b/>
          <w:color w:val="000000" w:themeColor="text1"/>
          <w:sz w:val="24"/>
          <w:szCs w:val="24"/>
        </w:rPr>
      </w:pPr>
    </w:p>
    <w:p w14:paraId="4A99117D" w14:textId="576DE5D1" w:rsidR="00D86B5C" w:rsidRDefault="00706EB3" w:rsidP="00D86B5C">
      <w:pPr>
        <w:widowControl w:val="0"/>
        <w:numPr>
          <w:ilvl w:val="0"/>
          <w:numId w:val="1"/>
        </w:numPr>
        <w:spacing w:line="360" w:lineRule="auto"/>
        <w:ind w:hanging="360"/>
        <w:contextualSpacing/>
        <w:rPr>
          <w:b/>
          <w:color w:val="000000" w:themeColor="text1"/>
          <w:sz w:val="24"/>
          <w:szCs w:val="24"/>
        </w:rPr>
      </w:pPr>
      <w:r w:rsidRPr="00435808">
        <w:rPr>
          <w:b/>
          <w:color w:val="000000" w:themeColor="text1"/>
          <w:sz w:val="24"/>
          <w:szCs w:val="24"/>
        </w:rPr>
        <w:t>Conclusão</w:t>
      </w:r>
    </w:p>
    <w:p w14:paraId="2CF01981" w14:textId="77777777" w:rsidR="0018479F" w:rsidRDefault="0018479F" w:rsidP="00D86B5C">
      <w:pPr>
        <w:widowControl w:val="0"/>
        <w:spacing w:line="360" w:lineRule="auto"/>
        <w:ind w:left="720"/>
        <w:contextualSpacing/>
        <w:rPr>
          <w:color w:val="000000" w:themeColor="text1"/>
          <w:sz w:val="24"/>
          <w:szCs w:val="24"/>
        </w:rPr>
      </w:pPr>
    </w:p>
    <w:p w14:paraId="6001B649" w14:textId="3CBB03B5" w:rsidR="00287FEE" w:rsidRPr="006B6EB8" w:rsidRDefault="002F6E58" w:rsidP="00CD0F8F">
      <w:pPr>
        <w:widowControl w:val="0"/>
        <w:spacing w:line="360" w:lineRule="auto"/>
        <w:ind w:firstLine="360"/>
        <w:contextualSpacing/>
        <w:jc w:val="both"/>
        <w:rPr>
          <w:color w:val="000000" w:themeColor="text1"/>
          <w:sz w:val="24"/>
          <w:szCs w:val="24"/>
          <w:highlight w:val="yellow"/>
        </w:rPr>
      </w:pPr>
      <w:r w:rsidRPr="006B6EB8">
        <w:rPr>
          <w:color w:val="000000" w:themeColor="text1"/>
          <w:sz w:val="24"/>
          <w:szCs w:val="24"/>
          <w:highlight w:val="yellow"/>
        </w:rPr>
        <w:t xml:space="preserve">Com a Técnica aplicada, pode se obter novos formatos de visualização dos dados sobre </w:t>
      </w:r>
      <w:r w:rsidR="0018479F" w:rsidRPr="006B6EB8">
        <w:rPr>
          <w:color w:val="000000" w:themeColor="text1"/>
          <w:sz w:val="24"/>
          <w:szCs w:val="24"/>
          <w:highlight w:val="yellow"/>
        </w:rPr>
        <w:t>compra e nú</w:t>
      </w:r>
      <w:r w:rsidRPr="006B6EB8">
        <w:rPr>
          <w:color w:val="000000" w:themeColor="text1"/>
          <w:sz w:val="24"/>
          <w:szCs w:val="24"/>
          <w:highlight w:val="yellow"/>
        </w:rPr>
        <w:t xml:space="preserve">mero de casos notificados dos agrotóxicos no brasil. </w:t>
      </w:r>
      <w:r w:rsidR="00EB71CA" w:rsidRPr="006B6EB8">
        <w:rPr>
          <w:color w:val="000000" w:themeColor="text1"/>
          <w:sz w:val="24"/>
          <w:szCs w:val="24"/>
          <w:highlight w:val="yellow"/>
        </w:rPr>
        <w:t>Esse cruzamento de dados através da técnica aplicada gerou resultados relevantes, de modo que a população consegue</w:t>
      </w:r>
      <w:r w:rsidR="0018479F" w:rsidRPr="006B6EB8">
        <w:rPr>
          <w:color w:val="000000" w:themeColor="text1"/>
          <w:sz w:val="24"/>
          <w:szCs w:val="24"/>
          <w:highlight w:val="yellow"/>
        </w:rPr>
        <w:t xml:space="preserve"> claramente </w:t>
      </w:r>
      <w:r w:rsidR="00EB71CA" w:rsidRPr="006B6EB8">
        <w:rPr>
          <w:color w:val="000000" w:themeColor="text1"/>
          <w:sz w:val="24"/>
          <w:szCs w:val="24"/>
          <w:highlight w:val="yellow"/>
        </w:rPr>
        <w:t>entender e interpretar estes dados. Uma vez que os dados consigam ser interpretados,</w:t>
      </w:r>
      <w:r w:rsidR="00CD0F8F" w:rsidRPr="006B6EB8">
        <w:rPr>
          <w:color w:val="000000" w:themeColor="text1"/>
          <w:sz w:val="24"/>
          <w:szCs w:val="24"/>
          <w:highlight w:val="yellow"/>
        </w:rPr>
        <w:t xml:space="preserve"> podem gerar</w:t>
      </w:r>
      <w:r w:rsidR="00EB71CA" w:rsidRPr="006B6EB8">
        <w:rPr>
          <w:color w:val="000000" w:themeColor="text1"/>
          <w:sz w:val="24"/>
          <w:szCs w:val="24"/>
          <w:highlight w:val="yellow"/>
        </w:rPr>
        <w:t xml:space="preserve"> novas perspectivas de estudos, como foi encontrado no exemplo utilizado n</w:t>
      </w:r>
      <w:r w:rsidR="00CD0F8F" w:rsidRPr="006B6EB8">
        <w:rPr>
          <w:color w:val="000000" w:themeColor="text1"/>
          <w:sz w:val="24"/>
          <w:szCs w:val="24"/>
          <w:highlight w:val="yellow"/>
        </w:rPr>
        <w:t>este presente artigo, onde</w:t>
      </w:r>
      <w:r w:rsidR="00EB71CA" w:rsidRPr="006B6EB8">
        <w:rPr>
          <w:color w:val="000000" w:themeColor="text1"/>
          <w:sz w:val="24"/>
          <w:szCs w:val="24"/>
          <w:highlight w:val="yellow"/>
        </w:rPr>
        <w:t xml:space="preserve"> o número de vendas de agrotóxicos não tem simetria quanto ao </w:t>
      </w:r>
      <w:r w:rsidR="0018479F" w:rsidRPr="006B6EB8">
        <w:rPr>
          <w:color w:val="000000" w:themeColor="text1"/>
          <w:sz w:val="24"/>
          <w:szCs w:val="24"/>
          <w:highlight w:val="yellow"/>
        </w:rPr>
        <w:t>número</w:t>
      </w:r>
      <w:r w:rsidR="00EB71CA" w:rsidRPr="006B6EB8">
        <w:rPr>
          <w:color w:val="000000" w:themeColor="text1"/>
          <w:sz w:val="24"/>
          <w:szCs w:val="24"/>
          <w:highlight w:val="yellow"/>
        </w:rPr>
        <w:t xml:space="preserve"> de </w:t>
      </w:r>
      <w:r w:rsidR="0018479F" w:rsidRPr="006B6EB8">
        <w:rPr>
          <w:color w:val="000000" w:themeColor="text1"/>
          <w:sz w:val="24"/>
          <w:szCs w:val="24"/>
          <w:highlight w:val="yellow"/>
        </w:rPr>
        <w:t xml:space="preserve">intoxicações por agrotóxicos notificadas nas diferentes regiões do Brasil, trazendo novos questionamentos sobre estes dados, </w:t>
      </w:r>
      <w:r w:rsidR="0018479F" w:rsidRPr="006B6EB8">
        <w:rPr>
          <w:color w:val="000000" w:themeColor="text1"/>
          <w:sz w:val="24"/>
          <w:szCs w:val="24"/>
          <w:highlight w:val="yellow"/>
        </w:rPr>
        <w:t>como por exemplo as</w:t>
      </w:r>
      <w:r w:rsidR="00CD0F8F" w:rsidRPr="006B6EB8">
        <w:rPr>
          <w:color w:val="000000" w:themeColor="text1"/>
          <w:sz w:val="24"/>
          <w:szCs w:val="24"/>
          <w:highlight w:val="yellow"/>
        </w:rPr>
        <w:t xml:space="preserve"> causas da contradição desse cruzamento</w:t>
      </w:r>
      <w:r w:rsidR="0018479F" w:rsidRPr="006B6EB8">
        <w:rPr>
          <w:color w:val="000000" w:themeColor="text1"/>
          <w:sz w:val="24"/>
          <w:szCs w:val="24"/>
          <w:highlight w:val="yellow"/>
        </w:rPr>
        <w:t>.</w:t>
      </w:r>
      <w:r w:rsidR="00287FEE" w:rsidRPr="006B6EB8">
        <w:rPr>
          <w:color w:val="000000" w:themeColor="text1"/>
          <w:sz w:val="24"/>
          <w:szCs w:val="24"/>
          <w:highlight w:val="yellow"/>
        </w:rPr>
        <w:t xml:space="preserve"> </w:t>
      </w:r>
      <w:r w:rsidR="00287FEE" w:rsidRPr="006B6EB8">
        <w:rPr>
          <w:color w:val="000000" w:themeColor="text1"/>
          <w:sz w:val="24"/>
          <w:szCs w:val="24"/>
          <w:highlight w:val="yellow"/>
        </w:rPr>
        <w:t xml:space="preserve">Esta análise dos dados foi proposta no sentido da lapidação e explicação dos conteúdos dos mesmos para um público que não possui habilidades técnicas para manipulação dos dados. </w:t>
      </w:r>
    </w:p>
    <w:p w14:paraId="71BFC03B" w14:textId="7FC7E5ED" w:rsidR="00287FEE" w:rsidRDefault="00613FC8" w:rsidP="00CD0F8F">
      <w:pPr>
        <w:widowControl w:val="0"/>
        <w:spacing w:line="360" w:lineRule="auto"/>
        <w:ind w:firstLine="360"/>
        <w:contextualSpacing/>
        <w:jc w:val="both"/>
        <w:rPr>
          <w:color w:val="000000" w:themeColor="text1"/>
          <w:sz w:val="24"/>
          <w:szCs w:val="24"/>
        </w:rPr>
      </w:pPr>
      <w:r w:rsidRPr="006B6EB8">
        <w:rPr>
          <w:color w:val="000000" w:themeColor="text1"/>
          <w:sz w:val="24"/>
          <w:szCs w:val="24"/>
          <w:highlight w:val="yellow"/>
        </w:rPr>
        <w:t>No sentido do fortalecimento desta luta pela modificação do cenário de insegurança</w:t>
      </w:r>
      <w:r w:rsidR="00A93928" w:rsidRPr="006B6EB8">
        <w:rPr>
          <w:color w:val="000000" w:themeColor="text1"/>
          <w:sz w:val="24"/>
          <w:szCs w:val="24"/>
          <w:highlight w:val="yellow"/>
        </w:rPr>
        <w:t xml:space="preserve"> alimentar dos brasileiros, esta técnica aplicada pode contribuir </w:t>
      </w:r>
      <w:r w:rsidR="00CD0F8F" w:rsidRPr="006B6EB8">
        <w:rPr>
          <w:color w:val="000000" w:themeColor="text1"/>
          <w:sz w:val="24"/>
          <w:szCs w:val="24"/>
          <w:highlight w:val="yellow"/>
        </w:rPr>
        <w:t xml:space="preserve">positivamente </w:t>
      </w:r>
      <w:r w:rsidR="00A93928" w:rsidRPr="006B6EB8">
        <w:rPr>
          <w:color w:val="000000" w:themeColor="text1"/>
          <w:sz w:val="24"/>
          <w:szCs w:val="24"/>
          <w:highlight w:val="yellow"/>
        </w:rPr>
        <w:t xml:space="preserve">com o avanço </w:t>
      </w:r>
      <w:r w:rsidR="00CD0F8F" w:rsidRPr="006B6EB8">
        <w:rPr>
          <w:color w:val="000000" w:themeColor="text1"/>
          <w:sz w:val="24"/>
          <w:szCs w:val="24"/>
          <w:highlight w:val="yellow"/>
        </w:rPr>
        <w:t>d</w:t>
      </w:r>
      <w:r w:rsidRPr="006B6EB8">
        <w:rPr>
          <w:color w:val="000000" w:themeColor="text1"/>
          <w:sz w:val="24"/>
          <w:szCs w:val="24"/>
          <w:highlight w:val="yellow"/>
        </w:rPr>
        <w:t xml:space="preserve">o portal </w:t>
      </w:r>
      <w:r w:rsidR="00E469DF" w:rsidRPr="006B6EB8">
        <w:rPr>
          <w:color w:val="000000" w:themeColor="text1"/>
          <w:sz w:val="24"/>
          <w:szCs w:val="24"/>
          <w:highlight w:val="yellow"/>
        </w:rPr>
        <w:t>de dados contra os agrotóxicos através d</w:t>
      </w:r>
      <w:r w:rsidRPr="006B6EB8">
        <w:rPr>
          <w:color w:val="000000" w:themeColor="text1"/>
          <w:sz w:val="24"/>
          <w:szCs w:val="24"/>
          <w:highlight w:val="yellow"/>
        </w:rPr>
        <w:t xml:space="preserve">o desenvolvimento de um modelo de interpretação dos dados abertos através de </w:t>
      </w:r>
      <w:r w:rsidR="00CD0F8F" w:rsidRPr="006B6EB8">
        <w:rPr>
          <w:color w:val="000000" w:themeColor="text1"/>
          <w:sz w:val="24"/>
          <w:szCs w:val="24"/>
          <w:highlight w:val="yellow"/>
        </w:rPr>
        <w:t>T</w:t>
      </w:r>
      <w:r w:rsidRPr="006B6EB8">
        <w:rPr>
          <w:color w:val="000000" w:themeColor="text1"/>
          <w:sz w:val="24"/>
          <w:szCs w:val="24"/>
          <w:highlight w:val="yellow"/>
        </w:rPr>
        <w:t xml:space="preserve">écnicas de </w:t>
      </w:r>
      <w:r w:rsidR="00CD0F8F" w:rsidRPr="006B6EB8">
        <w:rPr>
          <w:color w:val="000000" w:themeColor="text1"/>
          <w:sz w:val="24"/>
          <w:szCs w:val="24"/>
          <w:highlight w:val="yellow"/>
        </w:rPr>
        <w:t>V</w:t>
      </w:r>
      <w:r w:rsidRPr="006B6EB8">
        <w:rPr>
          <w:color w:val="000000" w:themeColor="text1"/>
          <w:sz w:val="24"/>
          <w:szCs w:val="24"/>
          <w:highlight w:val="yellow"/>
        </w:rPr>
        <w:t xml:space="preserve">isualização de </w:t>
      </w:r>
      <w:r w:rsidR="00CD0F8F" w:rsidRPr="006B6EB8">
        <w:rPr>
          <w:color w:val="000000" w:themeColor="text1"/>
          <w:sz w:val="24"/>
          <w:szCs w:val="24"/>
          <w:highlight w:val="yellow"/>
        </w:rPr>
        <w:t>D</w:t>
      </w:r>
      <w:r w:rsidRPr="006B6EB8">
        <w:rPr>
          <w:color w:val="000000" w:themeColor="text1"/>
          <w:sz w:val="24"/>
          <w:szCs w:val="24"/>
          <w:highlight w:val="yellow"/>
        </w:rPr>
        <w:t>ados.</w:t>
      </w:r>
      <w:r w:rsidR="00287FEE" w:rsidRPr="006B6EB8">
        <w:rPr>
          <w:color w:val="000000" w:themeColor="text1"/>
          <w:sz w:val="24"/>
          <w:szCs w:val="24"/>
          <w:highlight w:val="yellow"/>
        </w:rPr>
        <w:t xml:space="preserve"> </w:t>
      </w:r>
      <w:r w:rsidR="006B6EB8" w:rsidRPr="006B6EB8">
        <w:rPr>
          <w:color w:val="000000" w:themeColor="text1"/>
          <w:sz w:val="24"/>
          <w:szCs w:val="24"/>
          <w:highlight w:val="yellow"/>
        </w:rPr>
        <w:t xml:space="preserve">Isso gera mais espaço para a colaboração da comunidade cientifica e da sociedade como um </w:t>
      </w:r>
      <w:proofErr w:type="gramStart"/>
      <w:r w:rsidR="006B6EB8" w:rsidRPr="006B6EB8">
        <w:rPr>
          <w:color w:val="000000" w:themeColor="text1"/>
          <w:sz w:val="24"/>
          <w:szCs w:val="24"/>
          <w:highlight w:val="yellow"/>
        </w:rPr>
        <w:t>todo.</w:t>
      </w:r>
      <w:r w:rsidR="006B6EB8" w:rsidRPr="006B6EB8">
        <w:rPr>
          <w:color w:val="FF0000"/>
          <w:sz w:val="24"/>
          <w:szCs w:val="24"/>
        </w:rPr>
        <w:t>(</w:t>
      </w:r>
      <w:proofErr w:type="spellStart"/>
      <w:proofErr w:type="gramEnd"/>
      <w:r w:rsidR="006B6EB8" w:rsidRPr="006B6EB8">
        <w:rPr>
          <w:color w:val="FF0000"/>
          <w:sz w:val="24"/>
          <w:szCs w:val="24"/>
        </w:rPr>
        <w:t>by</w:t>
      </w:r>
      <w:proofErr w:type="spellEnd"/>
      <w:r w:rsidR="006B6EB8" w:rsidRPr="006B6EB8">
        <w:rPr>
          <w:color w:val="FF0000"/>
          <w:sz w:val="24"/>
          <w:szCs w:val="24"/>
        </w:rPr>
        <w:t xml:space="preserve"> Thais Domingos) eu não escreveria mais nada na conclusão</w:t>
      </w:r>
    </w:p>
    <w:p w14:paraId="4BD9CD2D" w14:textId="77777777" w:rsidR="00287FEE" w:rsidRDefault="00287FEE" w:rsidP="00CD0F8F">
      <w:pPr>
        <w:widowControl w:val="0"/>
        <w:spacing w:line="360" w:lineRule="auto"/>
        <w:ind w:firstLine="360"/>
        <w:jc w:val="both"/>
        <w:rPr>
          <w:color w:val="000000" w:themeColor="text1"/>
          <w:sz w:val="24"/>
          <w:szCs w:val="24"/>
        </w:rPr>
      </w:pPr>
    </w:p>
    <w:p w14:paraId="2570E361" w14:textId="77777777" w:rsidR="00287FEE" w:rsidRDefault="00287FEE" w:rsidP="00CD0F8F">
      <w:pPr>
        <w:widowControl w:val="0"/>
        <w:spacing w:line="360" w:lineRule="auto"/>
        <w:ind w:firstLine="360"/>
        <w:jc w:val="both"/>
        <w:rPr>
          <w:color w:val="000000" w:themeColor="text1"/>
          <w:sz w:val="24"/>
          <w:szCs w:val="24"/>
        </w:rPr>
      </w:pPr>
    </w:p>
    <w:p w14:paraId="1EE84333" w14:textId="77777777" w:rsidR="00287FEE" w:rsidRDefault="00287FEE" w:rsidP="00CD0F8F">
      <w:pPr>
        <w:widowControl w:val="0"/>
        <w:spacing w:line="360" w:lineRule="auto"/>
        <w:ind w:firstLine="360"/>
        <w:jc w:val="both"/>
        <w:rPr>
          <w:color w:val="000000" w:themeColor="text1"/>
          <w:sz w:val="24"/>
          <w:szCs w:val="24"/>
        </w:rPr>
      </w:pPr>
    </w:p>
    <w:p w14:paraId="1CF3E690" w14:textId="76CFD9ED" w:rsidR="00D15CDF" w:rsidRPr="00435808" w:rsidRDefault="00FF49F7" w:rsidP="00CD0F8F">
      <w:pPr>
        <w:widowControl w:val="0"/>
        <w:spacing w:line="360" w:lineRule="auto"/>
        <w:ind w:firstLine="36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Afinal, como dito em </w:t>
      </w:r>
      <w:r w:rsidRPr="00435808">
        <w:rPr>
          <w:color w:val="000000" w:themeColor="text1"/>
          <w:sz w:val="24"/>
          <w:szCs w:val="24"/>
        </w:rPr>
        <w:t>(TYGEL et al., 2015)</w:t>
      </w:r>
      <w:r w:rsidR="009678F9">
        <w:rPr>
          <w:color w:val="000000" w:themeColor="text1"/>
          <w:sz w:val="24"/>
          <w:szCs w:val="24"/>
        </w:rPr>
        <w:t xml:space="preserve">: </w:t>
      </w:r>
      <w:r w:rsidR="00D94AF7" w:rsidRPr="00435808">
        <w:rPr>
          <w:color w:val="000000" w:themeColor="text1"/>
          <w:sz w:val="24"/>
          <w:szCs w:val="24"/>
        </w:rPr>
        <w:t>“</w:t>
      </w:r>
      <w:r w:rsidR="00A212C4" w:rsidRPr="00435808">
        <w:rPr>
          <w:color w:val="000000" w:themeColor="text1"/>
          <w:sz w:val="24"/>
          <w:szCs w:val="24"/>
        </w:rPr>
        <w:t>o simples acesso à inf</w:t>
      </w:r>
      <w:r w:rsidR="00D94AF7" w:rsidRPr="00435808">
        <w:rPr>
          <w:color w:val="000000" w:themeColor="text1"/>
          <w:sz w:val="24"/>
          <w:szCs w:val="24"/>
        </w:rPr>
        <w:t xml:space="preserve">ormação não é </w:t>
      </w:r>
      <w:r w:rsidR="00D94AF7" w:rsidRPr="00435808">
        <w:rPr>
          <w:color w:val="000000" w:themeColor="text1"/>
          <w:sz w:val="24"/>
          <w:szCs w:val="24"/>
        </w:rPr>
        <w:lastRenderedPageBreak/>
        <w:t xml:space="preserve">suficiente para a </w:t>
      </w:r>
      <w:r w:rsidR="00A212C4" w:rsidRPr="00435808">
        <w:rPr>
          <w:color w:val="000000" w:themeColor="text1"/>
          <w:sz w:val="24"/>
          <w:szCs w:val="24"/>
        </w:rPr>
        <w:t>transformação de uma realidade tão consolidada quanto é o uso de agrotóxicos no</w:t>
      </w:r>
      <w:r w:rsidR="00D94AF7" w:rsidRPr="00435808">
        <w:rPr>
          <w:color w:val="000000" w:themeColor="text1"/>
          <w:sz w:val="24"/>
          <w:szCs w:val="24"/>
        </w:rPr>
        <w:t xml:space="preserve"> Brasil”. </w:t>
      </w:r>
      <w:r w:rsidR="007F05CE" w:rsidRPr="00435808">
        <w:rPr>
          <w:color w:val="000000" w:themeColor="text1"/>
          <w:sz w:val="24"/>
          <w:szCs w:val="24"/>
        </w:rPr>
        <w:t xml:space="preserve"> </w:t>
      </w:r>
    </w:p>
    <w:p w14:paraId="4B23EA2D" w14:textId="77777777" w:rsidR="00287FEE" w:rsidRDefault="00287FEE" w:rsidP="00213AE9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</w:p>
    <w:p w14:paraId="242F84B1" w14:textId="558785C6" w:rsidR="00213AE9" w:rsidRDefault="009678F9" w:rsidP="00213AE9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Pretende-se sobretudo que todo</w:t>
      </w:r>
      <w:r w:rsidR="00C21F09">
        <w:rPr>
          <w:color w:val="000000" w:themeColor="text1"/>
          <w:sz w:val="24"/>
          <w:szCs w:val="24"/>
        </w:rPr>
        <w:t xml:space="preserve"> e qualquer cidadão </w:t>
      </w:r>
      <w:r w:rsidR="00213AE9" w:rsidRPr="00435808">
        <w:rPr>
          <w:color w:val="000000" w:themeColor="text1"/>
          <w:sz w:val="24"/>
          <w:szCs w:val="24"/>
        </w:rPr>
        <w:t xml:space="preserve">possa entender e navegar nos dados (e/ou informações geradas a partir dos mesmos) de maneira a criar suas próprias interpretações e percepções. </w:t>
      </w:r>
    </w:p>
    <w:p w14:paraId="31B70235" w14:textId="6C7AD9BC" w:rsidR="008C601A" w:rsidRDefault="008C601A" w:rsidP="008C601A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</w:t>
      </w:r>
      <w:r w:rsidR="007F05CE" w:rsidRPr="00435808">
        <w:rPr>
          <w:color w:val="000000" w:themeColor="text1"/>
          <w:sz w:val="24"/>
          <w:szCs w:val="24"/>
        </w:rPr>
        <w:t xml:space="preserve">credita-se que </w:t>
      </w:r>
      <w:r>
        <w:rPr>
          <w:color w:val="000000" w:themeColor="text1"/>
          <w:sz w:val="24"/>
          <w:szCs w:val="24"/>
        </w:rPr>
        <w:t xml:space="preserve">seja interessante e viável para </w:t>
      </w:r>
      <w:r w:rsidR="007F05CE" w:rsidRPr="00435808">
        <w:rPr>
          <w:color w:val="000000" w:themeColor="text1"/>
          <w:sz w:val="24"/>
          <w:szCs w:val="24"/>
        </w:rPr>
        <w:t>o portal divulgar</w:t>
      </w:r>
      <w:r w:rsidR="009678F9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</w:t>
      </w:r>
      <w:r w:rsidR="007F05CE" w:rsidRPr="00435808">
        <w:rPr>
          <w:color w:val="000000" w:themeColor="text1"/>
          <w:sz w:val="24"/>
          <w:szCs w:val="24"/>
        </w:rPr>
        <w:t>juntamente com as bases de dados, interpretações que apresentem resultados consolidados sobre agrotóxicos no Brasil, proporcionando melhor entendimento e divulgação do que representam aquelas bases de dados.</w:t>
      </w:r>
      <w:r w:rsidR="00C21F09">
        <w:rPr>
          <w:color w:val="000000" w:themeColor="text1"/>
          <w:sz w:val="24"/>
          <w:szCs w:val="24"/>
        </w:rPr>
        <w:t xml:space="preserve"> </w:t>
      </w:r>
    </w:p>
    <w:p w14:paraId="79554238" w14:textId="77777777" w:rsidR="0017760A" w:rsidRDefault="00105866" w:rsidP="007B4CAD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435808">
        <w:rPr>
          <w:color w:val="000000" w:themeColor="text1"/>
          <w:sz w:val="24"/>
          <w:szCs w:val="24"/>
        </w:rPr>
        <w:t xml:space="preserve">Como futuro trabalho </w:t>
      </w:r>
      <w:r w:rsidR="00F7075D">
        <w:rPr>
          <w:color w:val="000000" w:themeColor="text1"/>
          <w:sz w:val="24"/>
          <w:szCs w:val="24"/>
        </w:rPr>
        <w:t xml:space="preserve">sugere-se que </w:t>
      </w:r>
      <w:r w:rsidRPr="00435808">
        <w:rPr>
          <w:color w:val="000000" w:themeColor="text1"/>
          <w:sz w:val="24"/>
          <w:szCs w:val="24"/>
        </w:rPr>
        <w:t>se</w:t>
      </w:r>
      <w:r w:rsidR="00F7075D">
        <w:rPr>
          <w:color w:val="000000" w:themeColor="text1"/>
          <w:sz w:val="24"/>
          <w:szCs w:val="24"/>
        </w:rPr>
        <w:t>ja</w:t>
      </w:r>
      <w:r w:rsidRPr="00435808">
        <w:rPr>
          <w:color w:val="000000" w:themeColor="text1"/>
          <w:sz w:val="24"/>
          <w:szCs w:val="24"/>
        </w:rPr>
        <w:t xml:space="preserve"> </w:t>
      </w:r>
      <w:r w:rsidR="00F7075D">
        <w:rPr>
          <w:color w:val="000000" w:themeColor="text1"/>
          <w:sz w:val="24"/>
          <w:szCs w:val="24"/>
        </w:rPr>
        <w:t>efetivada</w:t>
      </w:r>
      <w:r w:rsidRPr="00435808">
        <w:rPr>
          <w:color w:val="000000" w:themeColor="text1"/>
          <w:sz w:val="24"/>
          <w:szCs w:val="24"/>
        </w:rPr>
        <w:t xml:space="preserve"> </w:t>
      </w:r>
      <w:r w:rsidR="00F7075D">
        <w:rPr>
          <w:color w:val="000000" w:themeColor="text1"/>
          <w:sz w:val="24"/>
          <w:szCs w:val="24"/>
        </w:rPr>
        <w:t xml:space="preserve">a </w:t>
      </w:r>
      <w:r w:rsidRPr="00435808">
        <w:rPr>
          <w:color w:val="000000" w:themeColor="text1"/>
          <w:sz w:val="24"/>
          <w:szCs w:val="24"/>
        </w:rPr>
        <w:t>solução</w:t>
      </w:r>
      <w:r w:rsidR="00F7075D">
        <w:rPr>
          <w:color w:val="000000" w:themeColor="text1"/>
          <w:sz w:val="24"/>
          <w:szCs w:val="24"/>
        </w:rPr>
        <w:t xml:space="preserve"> ora proposta, abrindo assim ainda mais espaço para colaboração da comunidade científica e </w:t>
      </w:r>
      <w:r w:rsidR="00F7075D" w:rsidRPr="00F7075D">
        <w:t>da</w:t>
      </w:r>
      <w:r w:rsidR="00F7075D">
        <w:rPr>
          <w:color w:val="000000" w:themeColor="text1"/>
          <w:sz w:val="24"/>
          <w:szCs w:val="24"/>
        </w:rPr>
        <w:t xml:space="preserve"> sociedade</w:t>
      </w:r>
      <w:r w:rsidR="00D1315A">
        <w:rPr>
          <w:color w:val="000000" w:themeColor="text1"/>
          <w:sz w:val="24"/>
          <w:szCs w:val="24"/>
        </w:rPr>
        <w:t xml:space="preserve"> </w:t>
      </w:r>
      <w:r w:rsidR="00F7075D">
        <w:rPr>
          <w:color w:val="000000" w:themeColor="text1"/>
          <w:sz w:val="24"/>
          <w:szCs w:val="24"/>
        </w:rPr>
        <w:t xml:space="preserve">como um todo. Desde modo imagina-se que o portal contra os agrotóxicos poderá disponibilizar cada vez mais </w:t>
      </w:r>
      <w:r w:rsidR="0017760A">
        <w:rPr>
          <w:color w:val="000000" w:themeColor="text1"/>
          <w:sz w:val="24"/>
          <w:szCs w:val="24"/>
        </w:rPr>
        <w:t xml:space="preserve">análises, ganhando assim mais força na luta contra os agrotóxicos. </w:t>
      </w:r>
    </w:p>
    <w:p w14:paraId="16A692CC" w14:textId="78809EB3" w:rsidR="00946B44" w:rsidRPr="00435808" w:rsidRDefault="0017760A" w:rsidP="007B4CAD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 modo de mensurar estes avanços almejados está diretamente ligado ao volume de </w:t>
      </w:r>
      <w:r w:rsidR="00105866" w:rsidRPr="00435808">
        <w:rPr>
          <w:color w:val="000000" w:themeColor="text1"/>
          <w:sz w:val="24"/>
          <w:szCs w:val="24"/>
        </w:rPr>
        <w:t xml:space="preserve">acessos realizados no </w:t>
      </w:r>
      <w:r>
        <w:rPr>
          <w:color w:val="000000" w:themeColor="text1"/>
          <w:sz w:val="24"/>
          <w:szCs w:val="24"/>
        </w:rPr>
        <w:t xml:space="preserve">portal </w:t>
      </w:r>
      <w:r w:rsidR="00FC449E" w:rsidRPr="00435808">
        <w:rPr>
          <w:color w:val="000000" w:themeColor="text1"/>
          <w:sz w:val="24"/>
          <w:szCs w:val="24"/>
        </w:rPr>
        <w:t xml:space="preserve">antes e depois da implementação </w:t>
      </w:r>
      <w:r>
        <w:rPr>
          <w:color w:val="000000" w:themeColor="text1"/>
          <w:sz w:val="24"/>
          <w:szCs w:val="24"/>
        </w:rPr>
        <w:t xml:space="preserve">da </w:t>
      </w:r>
      <w:r w:rsidR="00FC449E" w:rsidRPr="00435808">
        <w:rPr>
          <w:color w:val="000000" w:themeColor="text1"/>
          <w:sz w:val="24"/>
          <w:szCs w:val="24"/>
        </w:rPr>
        <w:t>proposta</w:t>
      </w:r>
      <w:r w:rsidR="00105866" w:rsidRPr="00435808">
        <w:rPr>
          <w:color w:val="000000" w:themeColor="text1"/>
          <w:sz w:val="24"/>
          <w:szCs w:val="24"/>
        </w:rPr>
        <w:t xml:space="preserve">, </w:t>
      </w:r>
      <w:r w:rsidR="00FC449E" w:rsidRPr="00435808">
        <w:rPr>
          <w:color w:val="000000" w:themeColor="text1"/>
          <w:sz w:val="24"/>
          <w:szCs w:val="24"/>
        </w:rPr>
        <w:t xml:space="preserve">de modo a avaliar o </w:t>
      </w:r>
      <w:r w:rsidR="00105866" w:rsidRPr="00435808">
        <w:rPr>
          <w:color w:val="000000" w:themeColor="text1"/>
          <w:sz w:val="24"/>
          <w:szCs w:val="24"/>
        </w:rPr>
        <w:t xml:space="preserve">tempo médio de permanência dos visitantes, do acompanhamento junto à comunidade que poderá colaborar com a geração de novas visualizações e assim potencializar a geração de </w:t>
      </w:r>
      <w:r w:rsidR="00D1315A">
        <w:rPr>
          <w:color w:val="000000" w:themeColor="text1"/>
          <w:sz w:val="24"/>
          <w:szCs w:val="24"/>
        </w:rPr>
        <w:t>novas perspectivas</w:t>
      </w:r>
      <w:r w:rsidR="00105866" w:rsidRPr="00435808">
        <w:rPr>
          <w:color w:val="000000" w:themeColor="text1"/>
          <w:sz w:val="24"/>
          <w:szCs w:val="24"/>
        </w:rPr>
        <w:t xml:space="preserve">. </w:t>
      </w:r>
      <w:r w:rsidR="00FA0F37" w:rsidRPr="00435808">
        <w:rPr>
          <w:color w:val="000000" w:themeColor="text1"/>
          <w:sz w:val="24"/>
          <w:szCs w:val="24"/>
        </w:rPr>
        <w:t>O que pode vir a facilitar o melhor entendimento da realidade e assim viabilizar a realização de melhor divulgação, campanhas, dentre outras ações para fortalecimento desta luta.</w:t>
      </w:r>
    </w:p>
    <w:p w14:paraId="294B42C9" w14:textId="77777777" w:rsidR="007B4CAD" w:rsidRPr="00435808" w:rsidRDefault="007B4CAD" w:rsidP="007B4CAD">
      <w:pPr>
        <w:spacing w:line="360" w:lineRule="auto"/>
        <w:rPr>
          <w:b/>
          <w:color w:val="000000" w:themeColor="text1"/>
          <w:sz w:val="28"/>
          <w:szCs w:val="28"/>
        </w:rPr>
      </w:pPr>
      <w:r w:rsidRPr="00435808">
        <w:rPr>
          <w:b/>
          <w:color w:val="000000" w:themeColor="text1"/>
          <w:sz w:val="28"/>
          <w:szCs w:val="28"/>
        </w:rPr>
        <w:br w:type="page"/>
      </w:r>
    </w:p>
    <w:p w14:paraId="188D2CDC" w14:textId="2137FC96" w:rsidR="00F74DAC" w:rsidRDefault="00706EB3" w:rsidP="00DD1507">
      <w:pPr>
        <w:widowControl w:val="0"/>
        <w:spacing w:line="240" w:lineRule="auto"/>
        <w:jc w:val="center"/>
        <w:rPr>
          <w:b/>
          <w:color w:val="000000" w:themeColor="text1"/>
          <w:sz w:val="28"/>
          <w:szCs w:val="28"/>
        </w:rPr>
      </w:pPr>
      <w:r w:rsidRPr="00435808">
        <w:rPr>
          <w:b/>
          <w:color w:val="000000" w:themeColor="text1"/>
          <w:sz w:val="28"/>
          <w:szCs w:val="28"/>
        </w:rPr>
        <w:lastRenderedPageBreak/>
        <w:t>Referências</w:t>
      </w:r>
    </w:p>
    <w:p w14:paraId="7BE1C5F4" w14:textId="77777777" w:rsidR="00DD1507" w:rsidRPr="00435808" w:rsidRDefault="00DD1507" w:rsidP="00DD1507">
      <w:pPr>
        <w:widowControl w:val="0"/>
        <w:spacing w:line="240" w:lineRule="auto"/>
        <w:jc w:val="center"/>
        <w:rPr>
          <w:b/>
          <w:color w:val="000000" w:themeColor="text1"/>
          <w:sz w:val="28"/>
          <w:szCs w:val="28"/>
        </w:rPr>
      </w:pPr>
    </w:p>
    <w:p w14:paraId="7AFEBA93" w14:textId="77777777" w:rsidR="00F74DAC" w:rsidRPr="00435808" w:rsidRDefault="00706EB3" w:rsidP="00DD1507">
      <w:pPr>
        <w:widowControl w:val="0"/>
        <w:spacing w:line="240" w:lineRule="auto"/>
        <w:rPr>
          <w:color w:val="000000" w:themeColor="text1"/>
        </w:rPr>
      </w:pPr>
      <w:r w:rsidRPr="00435808">
        <w:rPr>
          <w:color w:val="000000" w:themeColor="text1"/>
          <w:sz w:val="21"/>
          <w:szCs w:val="21"/>
          <w:highlight w:val="white"/>
        </w:rPr>
        <w:t>ANVISA (</w:t>
      </w:r>
      <w:proofErr w:type="spellStart"/>
      <w:r w:rsidRPr="00435808">
        <w:rPr>
          <w:color w:val="000000" w:themeColor="text1"/>
          <w:sz w:val="21"/>
          <w:szCs w:val="21"/>
          <w:highlight w:val="white"/>
        </w:rPr>
        <w:t>Brasilia</w:t>
      </w:r>
      <w:proofErr w:type="spellEnd"/>
      <w:r w:rsidRPr="00435808">
        <w:rPr>
          <w:b/>
          <w:color w:val="000000" w:themeColor="text1"/>
          <w:sz w:val="21"/>
          <w:szCs w:val="21"/>
          <w:highlight w:val="white"/>
        </w:rPr>
        <w:t>). </w:t>
      </w:r>
      <w:r w:rsidRPr="00435808">
        <w:rPr>
          <w:rStyle w:val="Forte"/>
          <w:b w:val="0"/>
          <w:color w:val="000000" w:themeColor="text1"/>
          <w:sz w:val="21"/>
          <w:szCs w:val="21"/>
          <w:highlight w:val="white"/>
        </w:rPr>
        <w:t>PROGRAMA DE ANÁLISE DE RESÍDUOS DE AGROTÓXICOS EM ALIMENTOS PARA: </w:t>
      </w:r>
      <w:r w:rsidRPr="00435808">
        <w:rPr>
          <w:color w:val="000000" w:themeColor="text1"/>
          <w:sz w:val="21"/>
          <w:szCs w:val="21"/>
          <w:highlight w:val="white"/>
        </w:rPr>
        <w:t>RELATÓRIO DAS ANÁLISES DE AMOSTRAS MONITORADAS NO PERÍODO DE 2013 A 2015. 2016. Disponível em: &lt;http://portal.anvisa.gov.br/documents/111215/0/Relatório+PARA+2013-2015_VERSÃO-FINAL.pdf/494cd7c5-5408-4e6a-b0e5-5098cbf759f8&gt;. Acesso em: 07 set. 2017.</w:t>
      </w:r>
    </w:p>
    <w:p w14:paraId="6F479D97" w14:textId="3ADC9B27" w:rsidR="00134D21" w:rsidRPr="00435808" w:rsidRDefault="00134D21" w:rsidP="00DD1507">
      <w:pPr>
        <w:widowControl w:val="0"/>
        <w:spacing w:line="240" w:lineRule="auto"/>
        <w:rPr>
          <w:rFonts w:eastAsia="Roboto"/>
          <w:color w:val="000000" w:themeColor="text1"/>
          <w:sz w:val="21"/>
          <w:szCs w:val="21"/>
          <w:highlight w:val="white"/>
        </w:rPr>
      </w:pPr>
    </w:p>
    <w:p w14:paraId="5952218F" w14:textId="4714BD27" w:rsidR="001705E9" w:rsidRPr="00435808" w:rsidRDefault="001705E9" w:rsidP="00DD1507">
      <w:pPr>
        <w:widowControl w:val="0"/>
        <w:spacing w:line="240" w:lineRule="auto"/>
        <w:rPr>
          <w:rFonts w:eastAsia="Roboto"/>
          <w:color w:val="000000" w:themeColor="text1"/>
          <w:sz w:val="21"/>
          <w:szCs w:val="21"/>
          <w:highlight w:val="white"/>
        </w:rPr>
      </w:pPr>
      <w:r w:rsidRPr="00435808">
        <w:rPr>
          <w:rFonts w:eastAsia="Roboto"/>
          <w:color w:val="000000" w:themeColor="text1"/>
          <w:sz w:val="21"/>
          <w:szCs w:val="21"/>
        </w:rPr>
        <w:t xml:space="preserve">BOMBARDI, Larissa Mies. Pequeno Ensaio Cartográfico Sobre o Uso de Agrotóxicos no Brasil. São Paulo: Laboratório de Geografia Agrária - </w:t>
      </w:r>
      <w:proofErr w:type="spellStart"/>
      <w:r w:rsidRPr="00435808">
        <w:rPr>
          <w:rFonts w:eastAsia="Roboto"/>
          <w:color w:val="000000" w:themeColor="text1"/>
          <w:sz w:val="21"/>
          <w:szCs w:val="21"/>
        </w:rPr>
        <w:t>Usp</w:t>
      </w:r>
      <w:proofErr w:type="spellEnd"/>
      <w:r w:rsidRPr="00435808">
        <w:rPr>
          <w:rFonts w:eastAsia="Roboto"/>
          <w:color w:val="000000" w:themeColor="text1"/>
          <w:sz w:val="21"/>
          <w:szCs w:val="21"/>
        </w:rPr>
        <w:t>, 2016. 40 p. Disponível em: &lt;</w:t>
      </w:r>
      <w:r w:rsidRPr="00435808">
        <w:rPr>
          <w:color w:val="000000" w:themeColor="text1"/>
        </w:rPr>
        <w:t xml:space="preserve"> </w:t>
      </w:r>
      <w:r w:rsidRPr="00435808">
        <w:rPr>
          <w:rFonts w:eastAsia="Roboto"/>
          <w:color w:val="000000" w:themeColor="text1"/>
          <w:sz w:val="21"/>
          <w:szCs w:val="21"/>
        </w:rPr>
        <w:t>http://bit.ly/1UTVnWM&gt;. Acesso em: 29 set. 2017.</w:t>
      </w:r>
    </w:p>
    <w:p w14:paraId="73D31F15" w14:textId="77777777" w:rsidR="001705E9" w:rsidRPr="00435808" w:rsidRDefault="001705E9" w:rsidP="00DD1507">
      <w:pPr>
        <w:widowControl w:val="0"/>
        <w:spacing w:line="240" w:lineRule="auto"/>
        <w:rPr>
          <w:rFonts w:eastAsia="Roboto"/>
          <w:color w:val="000000" w:themeColor="text1"/>
          <w:sz w:val="21"/>
          <w:szCs w:val="21"/>
          <w:highlight w:val="white"/>
        </w:rPr>
      </w:pPr>
    </w:p>
    <w:p w14:paraId="12E02E1F" w14:textId="77777777" w:rsidR="00F74DAC" w:rsidRPr="00435808" w:rsidRDefault="00706EB3" w:rsidP="00DD1507">
      <w:pPr>
        <w:widowControl w:val="0"/>
        <w:spacing w:line="240" w:lineRule="auto"/>
        <w:rPr>
          <w:rFonts w:eastAsia="Roboto"/>
          <w:color w:val="000000" w:themeColor="text1"/>
          <w:sz w:val="21"/>
          <w:szCs w:val="21"/>
          <w:highlight w:val="white"/>
        </w:rPr>
      </w:pPr>
      <w:r w:rsidRPr="00435808">
        <w:rPr>
          <w:rFonts w:eastAsia="Roboto"/>
          <w:color w:val="000000" w:themeColor="text1"/>
          <w:sz w:val="21"/>
          <w:szCs w:val="21"/>
          <w:highlight w:val="white"/>
        </w:rPr>
        <w:t>CARNEIRO, Fernando Ferreira; ALMEIDA, Vicente Eduardo Soares e. Brasil é o país que mais usa agrotóxicos no mundo. Universidade de Brasília (site), 29 jun. 2010. Disponível em:</w:t>
      </w:r>
    </w:p>
    <w:p w14:paraId="3D56243E" w14:textId="77777777" w:rsidR="00F74DAC" w:rsidRPr="00435808" w:rsidRDefault="00706EB3" w:rsidP="00DD1507">
      <w:pPr>
        <w:widowControl w:val="0"/>
        <w:spacing w:line="240" w:lineRule="auto"/>
        <w:rPr>
          <w:rFonts w:eastAsia="Roboto"/>
          <w:color w:val="000000" w:themeColor="text1"/>
          <w:sz w:val="21"/>
          <w:szCs w:val="21"/>
          <w:highlight w:val="white"/>
        </w:rPr>
      </w:pPr>
      <w:r w:rsidRPr="00435808">
        <w:rPr>
          <w:rFonts w:eastAsia="Roboto"/>
          <w:color w:val="000000" w:themeColor="text1"/>
          <w:sz w:val="21"/>
          <w:szCs w:val="21"/>
          <w:highlight w:val="white"/>
        </w:rPr>
        <w:t>&lt;</w:t>
      </w:r>
      <w:proofErr w:type="gramStart"/>
      <w:r w:rsidRPr="00435808">
        <w:rPr>
          <w:rFonts w:eastAsia="Roboto"/>
          <w:color w:val="000000" w:themeColor="text1"/>
          <w:sz w:val="21"/>
          <w:szCs w:val="21"/>
          <w:highlight w:val="white"/>
        </w:rPr>
        <w:t>http://unb2.unb.br/</w:t>
      </w:r>
      <w:proofErr w:type="spellStart"/>
      <w:r w:rsidRPr="00435808">
        <w:rPr>
          <w:rFonts w:eastAsia="Roboto"/>
          <w:color w:val="000000" w:themeColor="text1"/>
          <w:sz w:val="21"/>
          <w:szCs w:val="21"/>
          <w:highlight w:val="white"/>
        </w:rPr>
        <w:t>noticias</w:t>
      </w:r>
      <w:proofErr w:type="spellEnd"/>
      <w:r w:rsidRPr="00435808">
        <w:rPr>
          <w:rFonts w:eastAsia="Roboto"/>
          <w:color w:val="000000" w:themeColor="text1"/>
          <w:sz w:val="21"/>
          <w:szCs w:val="21"/>
          <w:highlight w:val="white"/>
        </w:rPr>
        <w:t>/</w:t>
      </w:r>
      <w:proofErr w:type="spellStart"/>
      <w:r w:rsidRPr="00435808">
        <w:rPr>
          <w:rFonts w:eastAsia="Roboto"/>
          <w:color w:val="000000" w:themeColor="text1"/>
          <w:sz w:val="21"/>
          <w:szCs w:val="21"/>
          <w:highlight w:val="white"/>
        </w:rPr>
        <w:t>unbagencia</w:t>
      </w:r>
      <w:proofErr w:type="spellEnd"/>
      <w:r w:rsidRPr="00435808">
        <w:rPr>
          <w:rFonts w:eastAsia="Roboto"/>
          <w:color w:val="000000" w:themeColor="text1"/>
          <w:sz w:val="21"/>
          <w:szCs w:val="21"/>
          <w:highlight w:val="white"/>
        </w:rPr>
        <w:t>/</w:t>
      </w:r>
      <w:proofErr w:type="spellStart"/>
      <w:r w:rsidRPr="00435808">
        <w:rPr>
          <w:rFonts w:eastAsia="Roboto"/>
          <w:color w:val="000000" w:themeColor="text1"/>
          <w:sz w:val="21"/>
          <w:szCs w:val="21"/>
          <w:highlight w:val="white"/>
        </w:rPr>
        <w:t>artigo.php?id</w:t>
      </w:r>
      <w:proofErr w:type="spellEnd"/>
      <w:r w:rsidRPr="00435808">
        <w:rPr>
          <w:rFonts w:eastAsia="Roboto"/>
          <w:color w:val="000000" w:themeColor="text1"/>
          <w:sz w:val="21"/>
          <w:szCs w:val="21"/>
          <w:highlight w:val="white"/>
        </w:rPr>
        <w:t>=279</w:t>
      </w:r>
      <w:proofErr w:type="gramEnd"/>
      <w:r w:rsidRPr="00435808">
        <w:rPr>
          <w:rFonts w:eastAsia="Roboto"/>
          <w:color w:val="000000" w:themeColor="text1"/>
          <w:sz w:val="21"/>
          <w:szCs w:val="21"/>
          <w:highlight w:val="white"/>
        </w:rPr>
        <w:t>&gt;. Acesso em 20 set. 2017.</w:t>
      </w:r>
    </w:p>
    <w:p w14:paraId="2CB93538" w14:textId="77777777" w:rsidR="00F74DAC" w:rsidRPr="00435808" w:rsidRDefault="00F74DAC" w:rsidP="00DD1507">
      <w:pPr>
        <w:widowControl w:val="0"/>
        <w:spacing w:line="240" w:lineRule="auto"/>
        <w:rPr>
          <w:rFonts w:eastAsia="Roboto"/>
          <w:color w:val="000000" w:themeColor="text1"/>
          <w:sz w:val="21"/>
          <w:szCs w:val="21"/>
          <w:highlight w:val="white"/>
        </w:rPr>
      </w:pPr>
    </w:p>
    <w:p w14:paraId="583B5EE3" w14:textId="77777777" w:rsidR="00F74DAC" w:rsidRPr="00435808" w:rsidRDefault="00706EB3" w:rsidP="00DD1507">
      <w:pPr>
        <w:widowControl w:val="0"/>
        <w:spacing w:line="240" w:lineRule="auto"/>
        <w:rPr>
          <w:rFonts w:eastAsia="Roboto"/>
          <w:color w:val="000000" w:themeColor="text1"/>
          <w:sz w:val="21"/>
          <w:szCs w:val="21"/>
          <w:highlight w:val="white"/>
        </w:rPr>
      </w:pPr>
      <w:r w:rsidRPr="00435808">
        <w:rPr>
          <w:rFonts w:eastAsia="Roboto"/>
          <w:color w:val="000000" w:themeColor="text1"/>
          <w:sz w:val="21"/>
          <w:szCs w:val="21"/>
          <w:highlight w:val="white"/>
        </w:rPr>
        <w:t>CARNEIRO, F. F.; PIGNATI, W.; RIGOTTO, R, M.; AUGUSTO, L. G. S.; RIZZOLO, A.; FARIA, N. M. X.; ALEXANDRE, V. P.; FRIEDRICH, K.; MELLO, M. S. C. (</w:t>
      </w:r>
      <w:proofErr w:type="spellStart"/>
      <w:r w:rsidRPr="00435808">
        <w:rPr>
          <w:rFonts w:eastAsia="Roboto"/>
          <w:color w:val="000000" w:themeColor="text1"/>
          <w:sz w:val="21"/>
          <w:szCs w:val="21"/>
          <w:highlight w:val="white"/>
        </w:rPr>
        <w:t>Orgs</w:t>
      </w:r>
      <w:proofErr w:type="spellEnd"/>
      <w:r w:rsidRPr="00435808">
        <w:rPr>
          <w:rFonts w:eastAsia="Roboto"/>
          <w:color w:val="000000" w:themeColor="text1"/>
          <w:sz w:val="21"/>
          <w:szCs w:val="21"/>
          <w:highlight w:val="white"/>
        </w:rPr>
        <w:t xml:space="preserve">.) Dossiê </w:t>
      </w:r>
      <w:proofErr w:type="spellStart"/>
      <w:r w:rsidRPr="00435808">
        <w:rPr>
          <w:rFonts w:eastAsia="Roboto"/>
          <w:color w:val="000000" w:themeColor="text1"/>
          <w:sz w:val="21"/>
          <w:szCs w:val="21"/>
          <w:highlight w:val="white"/>
        </w:rPr>
        <w:t>Abrasco</w:t>
      </w:r>
      <w:proofErr w:type="spellEnd"/>
      <w:r w:rsidRPr="00435808">
        <w:rPr>
          <w:rFonts w:eastAsia="Roboto"/>
          <w:color w:val="000000" w:themeColor="text1"/>
          <w:sz w:val="21"/>
          <w:szCs w:val="21"/>
          <w:highlight w:val="white"/>
        </w:rPr>
        <w:t xml:space="preserve"> – Um alerta sobre os impactos dos agrotóxicos na saúde. Rio de Janeiro: </w:t>
      </w:r>
      <w:proofErr w:type="spellStart"/>
      <w:r w:rsidRPr="00435808">
        <w:rPr>
          <w:rFonts w:eastAsia="Roboto"/>
          <w:color w:val="000000" w:themeColor="text1"/>
          <w:sz w:val="21"/>
          <w:szCs w:val="21"/>
          <w:highlight w:val="white"/>
        </w:rPr>
        <w:t>Abrasco</w:t>
      </w:r>
      <w:proofErr w:type="spellEnd"/>
      <w:r w:rsidRPr="00435808">
        <w:rPr>
          <w:rFonts w:eastAsia="Roboto"/>
          <w:color w:val="000000" w:themeColor="text1"/>
          <w:sz w:val="21"/>
          <w:szCs w:val="21"/>
          <w:highlight w:val="white"/>
        </w:rPr>
        <w:t>, 2012. Disponível em:</w:t>
      </w:r>
    </w:p>
    <w:p w14:paraId="78B4177B" w14:textId="77777777" w:rsidR="00F74DAC" w:rsidRPr="00435808" w:rsidRDefault="00706EB3" w:rsidP="00DD1507">
      <w:pPr>
        <w:widowControl w:val="0"/>
        <w:spacing w:line="240" w:lineRule="auto"/>
        <w:rPr>
          <w:color w:val="000000" w:themeColor="text1"/>
        </w:rPr>
      </w:pPr>
      <w:r w:rsidRPr="00435808">
        <w:rPr>
          <w:rFonts w:eastAsia="Roboto"/>
          <w:color w:val="000000" w:themeColor="text1"/>
          <w:sz w:val="21"/>
          <w:szCs w:val="21"/>
          <w:highlight w:val="white"/>
        </w:rPr>
        <w:t>&lt;</w:t>
      </w:r>
      <w:hyperlink r:id="rId14">
        <w:r w:rsidRPr="00435808">
          <w:rPr>
            <w:rStyle w:val="LinkdaInternet"/>
            <w:rFonts w:eastAsia="Roboto"/>
            <w:color w:val="000000" w:themeColor="text1"/>
            <w:sz w:val="21"/>
            <w:szCs w:val="21"/>
            <w:highlight w:val="white"/>
          </w:rPr>
          <w:t>http://aao.org.br/aao/pdfs/publicacoes/Dossie_Abrasco_01.pdf</w:t>
        </w:r>
      </w:hyperlink>
      <w:r w:rsidRPr="00435808">
        <w:rPr>
          <w:rFonts w:eastAsia="Roboto"/>
          <w:color w:val="000000" w:themeColor="text1"/>
          <w:sz w:val="21"/>
          <w:szCs w:val="21"/>
          <w:highlight w:val="white"/>
        </w:rPr>
        <w:t>&gt;. Acesso em 20 set. 2017.</w:t>
      </w:r>
    </w:p>
    <w:p w14:paraId="3B12F0B3" w14:textId="56DA6597" w:rsidR="00820635" w:rsidRDefault="00820635" w:rsidP="00820635">
      <w:pPr>
        <w:widowControl w:val="0"/>
        <w:spacing w:line="240" w:lineRule="auto"/>
        <w:rPr>
          <w:color w:val="000000" w:themeColor="text1"/>
        </w:rPr>
      </w:pPr>
    </w:p>
    <w:p w14:paraId="34CBEDCD" w14:textId="652E44D1" w:rsidR="007B4CAD" w:rsidRPr="00435808" w:rsidRDefault="007B4CAD" w:rsidP="00820635">
      <w:pPr>
        <w:widowControl w:val="0"/>
        <w:spacing w:line="240" w:lineRule="auto"/>
        <w:rPr>
          <w:color w:val="000000" w:themeColor="text1"/>
        </w:rPr>
      </w:pPr>
      <w:r w:rsidRPr="00435808">
        <w:rPr>
          <w:color w:val="000000" w:themeColor="text1"/>
        </w:rPr>
        <w:t>GARTNER</w:t>
      </w:r>
      <w:r w:rsidRPr="00435808">
        <w:rPr>
          <w:color w:val="000000" w:themeColor="text1"/>
          <w:shd w:val="clear" w:color="auto" w:fill="FFFFFF"/>
        </w:rPr>
        <w:t xml:space="preserve">. Quadrante Mágico de 2017 da </w:t>
      </w:r>
      <w:proofErr w:type="spellStart"/>
      <w:r w:rsidRPr="00435808">
        <w:rPr>
          <w:color w:val="000000" w:themeColor="text1"/>
          <w:shd w:val="clear" w:color="auto" w:fill="FFFFFF"/>
        </w:rPr>
        <w:t>Gartner</w:t>
      </w:r>
      <w:proofErr w:type="spellEnd"/>
      <w:r w:rsidRPr="00435808">
        <w:rPr>
          <w:color w:val="000000" w:themeColor="text1"/>
          <w:shd w:val="clear" w:color="auto" w:fill="FFFFFF"/>
        </w:rPr>
        <w:t xml:space="preserve"> para Plataformas de Análise e Business </w:t>
      </w:r>
      <w:proofErr w:type="spellStart"/>
      <w:r w:rsidRPr="00435808">
        <w:rPr>
          <w:color w:val="000000" w:themeColor="text1"/>
          <w:shd w:val="clear" w:color="auto" w:fill="FFFFFF"/>
        </w:rPr>
        <w:t>Intelligence</w:t>
      </w:r>
      <w:proofErr w:type="spellEnd"/>
      <w:r w:rsidRPr="00435808">
        <w:rPr>
          <w:color w:val="000000" w:themeColor="text1"/>
        </w:rPr>
        <w:t>. 2017. Disponível em: &lt;</w:t>
      </w:r>
      <w:hyperlink r:id="rId15" w:history="1">
        <w:r w:rsidRPr="00435808">
          <w:rPr>
            <w:rStyle w:val="Hyperlink"/>
            <w:color w:val="000000" w:themeColor="text1"/>
          </w:rPr>
          <w:t>https://www.gartner.com/doc/3611117/magic-quadrant-business-intelligence-analytics</w:t>
        </w:r>
      </w:hyperlink>
      <w:r w:rsidRPr="00435808">
        <w:rPr>
          <w:color w:val="000000" w:themeColor="text1"/>
        </w:rPr>
        <w:t>&gt;. Acesso em: 25 mar. 2017.</w:t>
      </w:r>
    </w:p>
    <w:p w14:paraId="3EDC6E0B" w14:textId="6350B84D" w:rsidR="007B4CAD" w:rsidRPr="00435808" w:rsidRDefault="007B4CAD" w:rsidP="00DD1507">
      <w:pPr>
        <w:widowControl w:val="0"/>
        <w:spacing w:line="240" w:lineRule="auto"/>
        <w:rPr>
          <w:rFonts w:eastAsia="Roboto"/>
          <w:color w:val="000000" w:themeColor="text1"/>
        </w:rPr>
      </w:pPr>
    </w:p>
    <w:p w14:paraId="6D681B6B" w14:textId="47E04E2C" w:rsidR="007B4CAD" w:rsidRDefault="007B4CAD" w:rsidP="00DD1507">
      <w:pPr>
        <w:widowControl w:val="0"/>
        <w:spacing w:line="240" w:lineRule="auto"/>
        <w:rPr>
          <w:rFonts w:eastAsia="Roboto"/>
          <w:color w:val="000000" w:themeColor="text1"/>
          <w:sz w:val="21"/>
          <w:szCs w:val="21"/>
        </w:rPr>
      </w:pPr>
      <w:r w:rsidRPr="00435808">
        <w:rPr>
          <w:rFonts w:eastAsia="Roboto"/>
          <w:color w:val="000000" w:themeColor="text1"/>
          <w:sz w:val="21"/>
          <w:szCs w:val="21"/>
        </w:rPr>
        <w:t>INFOGRAM. Visualização de dados. 2017. Disponível em: &lt;https://infogram.com/page/visualizacao-de-dados&gt;. Acesso em: 14 set. 2017.</w:t>
      </w:r>
    </w:p>
    <w:p w14:paraId="0323BBD7" w14:textId="77777777" w:rsidR="00613FC8" w:rsidRPr="00435808" w:rsidRDefault="00613FC8" w:rsidP="00DD1507">
      <w:pPr>
        <w:widowControl w:val="0"/>
        <w:spacing w:line="240" w:lineRule="auto"/>
        <w:rPr>
          <w:rFonts w:eastAsia="Roboto"/>
          <w:color w:val="000000" w:themeColor="text1"/>
          <w:sz w:val="21"/>
          <w:szCs w:val="21"/>
        </w:rPr>
      </w:pPr>
    </w:p>
    <w:p w14:paraId="77D1D4DE" w14:textId="77777777" w:rsidR="00613FC8" w:rsidRPr="00435808" w:rsidRDefault="00613FC8" w:rsidP="00DD1507">
      <w:pPr>
        <w:widowControl w:val="0"/>
        <w:spacing w:line="240" w:lineRule="auto"/>
        <w:rPr>
          <w:rFonts w:eastAsia="Roboto"/>
          <w:color w:val="000000" w:themeColor="text1"/>
          <w:sz w:val="21"/>
          <w:szCs w:val="21"/>
        </w:rPr>
      </w:pPr>
      <w:r w:rsidRPr="00435808">
        <w:rPr>
          <w:rFonts w:eastAsia="Roboto"/>
          <w:color w:val="000000" w:themeColor="text1"/>
          <w:sz w:val="21"/>
          <w:szCs w:val="21"/>
        </w:rPr>
        <w:t xml:space="preserve">TEIXEIRA, Gabriel S.; BOMBARDI, Larissa M.; Souza, Luciana C.; VIANA, Vânia; </w:t>
      </w:r>
      <w:proofErr w:type="spellStart"/>
      <w:r w:rsidRPr="00435808">
        <w:rPr>
          <w:rFonts w:eastAsia="Roboto"/>
          <w:color w:val="000000" w:themeColor="text1"/>
          <w:sz w:val="21"/>
          <w:szCs w:val="21"/>
        </w:rPr>
        <w:t>Goldfarb</w:t>
      </w:r>
      <w:proofErr w:type="spellEnd"/>
      <w:r w:rsidRPr="00435808">
        <w:rPr>
          <w:rFonts w:eastAsia="Roboto"/>
          <w:color w:val="000000" w:themeColor="text1"/>
          <w:sz w:val="21"/>
          <w:szCs w:val="21"/>
        </w:rPr>
        <w:t xml:space="preserve">, </w:t>
      </w:r>
      <w:proofErr w:type="spellStart"/>
      <w:r w:rsidRPr="00435808">
        <w:rPr>
          <w:rFonts w:eastAsia="Roboto"/>
          <w:color w:val="000000" w:themeColor="text1"/>
          <w:sz w:val="21"/>
          <w:szCs w:val="21"/>
        </w:rPr>
        <w:t>Yamila</w:t>
      </w:r>
      <w:proofErr w:type="spellEnd"/>
      <w:r w:rsidRPr="00435808">
        <w:rPr>
          <w:rFonts w:eastAsia="Roboto"/>
          <w:color w:val="000000" w:themeColor="text1"/>
          <w:sz w:val="21"/>
          <w:szCs w:val="21"/>
        </w:rPr>
        <w:t xml:space="preserve">. Agrotóxicos: impactos na vida e no trabalho. CUT, São Paulo, 2015. </w:t>
      </w:r>
      <w:proofErr w:type="spellStart"/>
      <w:r w:rsidRPr="00435808">
        <w:rPr>
          <w:rFonts w:eastAsia="Roboto"/>
          <w:color w:val="000000" w:themeColor="text1"/>
          <w:sz w:val="21"/>
          <w:szCs w:val="21"/>
        </w:rPr>
        <w:t>Disponivel</w:t>
      </w:r>
      <w:proofErr w:type="spellEnd"/>
      <w:r w:rsidRPr="00435808">
        <w:rPr>
          <w:rFonts w:eastAsia="Roboto"/>
          <w:color w:val="000000" w:themeColor="text1"/>
          <w:sz w:val="21"/>
          <w:szCs w:val="21"/>
        </w:rPr>
        <w:t xml:space="preserve"> em: &lt;</w:t>
      </w:r>
      <w:hyperlink r:id="rId16" w:history="1">
        <w:r w:rsidRPr="00435808">
          <w:rPr>
            <w:rStyle w:val="Hyperlink"/>
            <w:rFonts w:eastAsia="Roboto"/>
            <w:color w:val="000000" w:themeColor="text1"/>
            <w:sz w:val="21"/>
            <w:szCs w:val="21"/>
          </w:rPr>
          <w:t>https://cut.org.br/acao/cartilha-agrotoxicos-impactos-na-vida-e-no-trabalho-9e4a/</w:t>
        </w:r>
      </w:hyperlink>
      <w:r w:rsidRPr="00435808">
        <w:rPr>
          <w:rFonts w:eastAsia="Roboto"/>
          <w:color w:val="000000" w:themeColor="text1"/>
          <w:sz w:val="21"/>
          <w:szCs w:val="21"/>
        </w:rPr>
        <w:t>&gt;. Acesso em 07 set. 2017.</w:t>
      </w:r>
    </w:p>
    <w:p w14:paraId="2ABB458E" w14:textId="77777777" w:rsidR="007B4CAD" w:rsidRPr="00613FC8" w:rsidRDefault="007B4CAD" w:rsidP="00DD1507">
      <w:pPr>
        <w:widowControl w:val="0"/>
        <w:spacing w:line="240" w:lineRule="auto"/>
      </w:pPr>
    </w:p>
    <w:p w14:paraId="2758B011" w14:textId="2239D420" w:rsidR="00DB7A6E" w:rsidRPr="00435808" w:rsidRDefault="00DB7A6E" w:rsidP="00DD1507">
      <w:pPr>
        <w:widowControl w:val="0"/>
        <w:spacing w:line="240" w:lineRule="auto"/>
        <w:rPr>
          <w:color w:val="000000" w:themeColor="text1"/>
        </w:rPr>
      </w:pPr>
      <w:r w:rsidRPr="00435808">
        <w:rPr>
          <w:color w:val="000000" w:themeColor="text1"/>
        </w:rPr>
        <w:t xml:space="preserve">TYGEL, A. </w:t>
      </w:r>
      <w:proofErr w:type="gramStart"/>
      <w:r w:rsidRPr="00435808">
        <w:rPr>
          <w:color w:val="000000" w:themeColor="text1"/>
        </w:rPr>
        <w:t>F. ;</w:t>
      </w:r>
      <w:proofErr w:type="gramEnd"/>
      <w:r w:rsidRPr="00435808">
        <w:rPr>
          <w:color w:val="000000" w:themeColor="text1"/>
        </w:rPr>
        <w:t xml:space="preserve"> GONÇALVES, L. G. ; SANTOS, M. ; MARQUES, G. ; CAMPOS, M. L. M. . Informação para Ação: Desenvolvimento de um Portal de Dados Abertos Sobre Agrotóxicos. Revista Tecnologia e Sociedade, v. 11, p. 99-119, 2015</w:t>
      </w:r>
      <w:r w:rsidR="00662C9C" w:rsidRPr="00435808">
        <w:rPr>
          <w:color w:val="000000" w:themeColor="text1"/>
        </w:rPr>
        <w:t>. D</w:t>
      </w:r>
      <w:r w:rsidRPr="00435808">
        <w:rPr>
          <w:color w:val="000000" w:themeColor="text1"/>
        </w:rPr>
        <w:t xml:space="preserve">isponível em: </w:t>
      </w:r>
      <w:r w:rsidR="00491051" w:rsidRPr="00435808">
        <w:rPr>
          <w:color w:val="000000" w:themeColor="text1"/>
        </w:rPr>
        <w:t>&lt;</w:t>
      </w:r>
      <w:hyperlink r:id="rId17" w:history="1">
        <w:r w:rsidRPr="00435808">
          <w:rPr>
            <w:rStyle w:val="Hyperlink"/>
            <w:color w:val="000000" w:themeColor="text1"/>
          </w:rPr>
          <w:t>https://periodicos.utfpr.edu.br/rts/article/view/3137/2157</w:t>
        </w:r>
      </w:hyperlink>
      <w:r w:rsidR="00491051" w:rsidRPr="00435808">
        <w:rPr>
          <w:color w:val="000000" w:themeColor="text1"/>
        </w:rPr>
        <w:t>&gt;. Acesso em 0</w:t>
      </w:r>
      <w:r w:rsidR="00FA0F37" w:rsidRPr="00435808">
        <w:rPr>
          <w:color w:val="000000" w:themeColor="text1"/>
        </w:rPr>
        <w:t>7</w:t>
      </w:r>
      <w:r w:rsidR="00491051" w:rsidRPr="00435808">
        <w:rPr>
          <w:color w:val="000000" w:themeColor="text1"/>
        </w:rPr>
        <w:t xml:space="preserve"> </w:t>
      </w:r>
      <w:r w:rsidR="00FA0F37" w:rsidRPr="00435808">
        <w:rPr>
          <w:color w:val="000000" w:themeColor="text1"/>
        </w:rPr>
        <w:t>set</w:t>
      </w:r>
      <w:r w:rsidR="00491051" w:rsidRPr="00435808">
        <w:rPr>
          <w:color w:val="000000" w:themeColor="text1"/>
        </w:rPr>
        <w:t>. 2017.</w:t>
      </w:r>
    </w:p>
    <w:sectPr w:rsidR="00DB7A6E" w:rsidRPr="00435808" w:rsidSect="00940111">
      <w:pgSz w:w="12240" w:h="15840"/>
      <w:pgMar w:top="1701" w:right="1134" w:bottom="1134" w:left="1701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B77377" w14:textId="77777777" w:rsidR="00754AFF" w:rsidRDefault="00754AFF" w:rsidP="00912E2B">
      <w:pPr>
        <w:spacing w:line="240" w:lineRule="auto"/>
      </w:pPr>
      <w:r>
        <w:separator/>
      </w:r>
    </w:p>
  </w:endnote>
  <w:endnote w:type="continuationSeparator" w:id="0">
    <w:p w14:paraId="5A33D853" w14:textId="77777777" w:rsidR="00754AFF" w:rsidRDefault="00754AFF" w:rsidP="00912E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Arial"/>
    <w:panose1 w:val="00000000000000000000"/>
    <w:charset w:val="00"/>
    <w:family w:val="roman"/>
    <w:notTrueType/>
    <w:pitch w:val="default"/>
  </w:font>
  <w:font w:name="Roboto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EF24BC" w14:textId="77777777" w:rsidR="00754AFF" w:rsidRDefault="00754AFF" w:rsidP="00912E2B">
      <w:pPr>
        <w:spacing w:line="240" w:lineRule="auto"/>
      </w:pPr>
      <w:r>
        <w:separator/>
      </w:r>
    </w:p>
  </w:footnote>
  <w:footnote w:type="continuationSeparator" w:id="0">
    <w:p w14:paraId="03EF59FC" w14:textId="77777777" w:rsidR="00754AFF" w:rsidRDefault="00754AFF" w:rsidP="00912E2B">
      <w:pPr>
        <w:spacing w:line="240" w:lineRule="auto"/>
      </w:pPr>
      <w:r>
        <w:continuationSeparator/>
      </w:r>
    </w:p>
  </w:footnote>
  <w:footnote w:id="1">
    <w:p w14:paraId="7AEAEA5F" w14:textId="3F6EE248" w:rsidR="00B562AB" w:rsidRDefault="00B562AB">
      <w:pPr>
        <w:pStyle w:val="Textodenotaderodap"/>
      </w:pPr>
      <w:r>
        <w:rPr>
          <w:rStyle w:val="Refdenotaderodap"/>
        </w:rPr>
        <w:footnoteRef/>
      </w:r>
      <w:r>
        <w:t xml:space="preserve"> Trabalho de conclusão de curso de Especialização em Business </w:t>
      </w:r>
      <w:proofErr w:type="spellStart"/>
      <w:r>
        <w:t>Intelligence</w:t>
      </w:r>
      <w:proofErr w:type="spellEnd"/>
      <w:r>
        <w:t xml:space="preserve"> e Big Data aprese</w:t>
      </w:r>
      <w:r w:rsidR="00962E4D">
        <w:t xml:space="preserve">ntado na Universidade Salvador – </w:t>
      </w:r>
      <w:proofErr w:type="spellStart"/>
      <w:r w:rsidR="00962E4D">
        <w:t>Unifacs</w:t>
      </w:r>
      <w:proofErr w:type="spellEnd"/>
      <w:r w:rsidR="00962E4D">
        <w:t xml:space="preserve"> em 2017.2. Orientado pelo Prof. Me </w:t>
      </w:r>
      <w:proofErr w:type="spellStart"/>
      <w:r w:rsidR="00962E4D">
        <w:t>Grimaldo</w:t>
      </w:r>
      <w:proofErr w:type="spellEnd"/>
      <w:r w:rsidR="00962E4D">
        <w:t xml:space="preserve"> Lopes de Oliveira – grimaldo_lopes@hotmail.com</w:t>
      </w:r>
    </w:p>
  </w:footnote>
  <w:footnote w:id="2">
    <w:p w14:paraId="7A9E552C" w14:textId="4672F545" w:rsidR="00B562AB" w:rsidRDefault="00B562AB">
      <w:pPr>
        <w:pStyle w:val="Textodenotaderodap"/>
      </w:pPr>
      <w:r>
        <w:rPr>
          <w:rStyle w:val="Refdenotaderodap"/>
        </w:rPr>
        <w:footnoteRef/>
      </w:r>
      <w:r>
        <w:t xml:space="preserve"> Bacharel em Sistemas de Informação, </w:t>
      </w:r>
      <w:r w:rsidR="00962E4D">
        <w:t xml:space="preserve">MBA </w:t>
      </w:r>
      <w:r>
        <w:t>em Gestão de TI</w:t>
      </w:r>
      <w:r w:rsidR="00962E4D">
        <w:t xml:space="preserve"> – diogorb@gmail.com</w:t>
      </w:r>
      <w:r>
        <w:t>.</w:t>
      </w:r>
    </w:p>
  </w:footnote>
  <w:footnote w:id="3">
    <w:p w14:paraId="4674045A" w14:textId="77777777" w:rsidR="0035030F" w:rsidRDefault="0035030F" w:rsidP="0035030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8754D">
        <w:t xml:space="preserve">Dados abertos são dados que qualquer um pode acessar, usar ou compartilhar. Portal: </w:t>
      </w:r>
      <w:r w:rsidRPr="00912E2B">
        <w:t>http://dados.contraosagrotoxicos.org/</w:t>
      </w:r>
    </w:p>
  </w:footnote>
  <w:footnote w:id="4">
    <w:p w14:paraId="46147230" w14:textId="160216D3" w:rsidR="00BA5D72" w:rsidRDefault="00BA5D7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BA5D72">
        <w:rPr>
          <w:rFonts w:ascii="Source Sans Pro" w:hAnsi="Source Sans Pro"/>
          <w:color w:val="2C3E50"/>
          <w:shd w:val="clear" w:color="auto" w:fill="FFFFFF"/>
        </w:rPr>
        <w:t>http://contraosagrotoxicos.org/dados-sobre-agrotoxicos/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21CEA"/>
    <w:multiLevelType w:val="multilevel"/>
    <w:tmpl w:val="C8DE989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5E5E0B"/>
    <w:multiLevelType w:val="multilevel"/>
    <w:tmpl w:val="070CC596"/>
    <w:lvl w:ilvl="0">
      <w:start w:val="1"/>
      <w:numFmt w:val="decimal"/>
      <w:lvlText w:val="%1."/>
      <w:lvlJc w:val="right"/>
      <w:pPr>
        <w:ind w:left="720" w:firstLine="360"/>
      </w:pPr>
      <w:rPr>
        <w:b/>
        <w:sz w:val="28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b/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B3E76AE"/>
    <w:multiLevelType w:val="hybridMultilevel"/>
    <w:tmpl w:val="473A0BA2"/>
    <w:lvl w:ilvl="0" w:tplc="0F5CB7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B1797E"/>
    <w:multiLevelType w:val="multilevel"/>
    <w:tmpl w:val="3F1206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B820659"/>
    <w:multiLevelType w:val="hybridMultilevel"/>
    <w:tmpl w:val="447800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4DAC"/>
    <w:rsid w:val="00000C23"/>
    <w:rsid w:val="000116F2"/>
    <w:rsid w:val="00040304"/>
    <w:rsid w:val="00072A37"/>
    <w:rsid w:val="000827BC"/>
    <w:rsid w:val="0009078F"/>
    <w:rsid w:val="000B3B4E"/>
    <w:rsid w:val="000C37A4"/>
    <w:rsid w:val="000C7700"/>
    <w:rsid w:val="00100753"/>
    <w:rsid w:val="00105866"/>
    <w:rsid w:val="00134D21"/>
    <w:rsid w:val="001705E9"/>
    <w:rsid w:val="001766F8"/>
    <w:rsid w:val="0017760A"/>
    <w:rsid w:val="0018479F"/>
    <w:rsid w:val="001905A5"/>
    <w:rsid w:val="001A04B5"/>
    <w:rsid w:val="001C71D9"/>
    <w:rsid w:val="001D4037"/>
    <w:rsid w:val="001E7DC0"/>
    <w:rsid w:val="001F5615"/>
    <w:rsid w:val="00213AE9"/>
    <w:rsid w:val="002230C6"/>
    <w:rsid w:val="00250319"/>
    <w:rsid w:val="0025359F"/>
    <w:rsid w:val="00286136"/>
    <w:rsid w:val="00287FEE"/>
    <w:rsid w:val="0029312F"/>
    <w:rsid w:val="002A5BA5"/>
    <w:rsid w:val="002A77CF"/>
    <w:rsid w:val="002B0372"/>
    <w:rsid w:val="002B5375"/>
    <w:rsid w:val="002D54DA"/>
    <w:rsid w:val="002F6E58"/>
    <w:rsid w:val="003045FC"/>
    <w:rsid w:val="003163B7"/>
    <w:rsid w:val="003312BD"/>
    <w:rsid w:val="0035030F"/>
    <w:rsid w:val="00351074"/>
    <w:rsid w:val="00354537"/>
    <w:rsid w:val="003626CA"/>
    <w:rsid w:val="00364171"/>
    <w:rsid w:val="003743D8"/>
    <w:rsid w:val="00390616"/>
    <w:rsid w:val="0039799F"/>
    <w:rsid w:val="003B5B6A"/>
    <w:rsid w:val="003E1169"/>
    <w:rsid w:val="003E505A"/>
    <w:rsid w:val="00412EDA"/>
    <w:rsid w:val="004247D5"/>
    <w:rsid w:val="004356D7"/>
    <w:rsid w:val="00435808"/>
    <w:rsid w:val="004414CD"/>
    <w:rsid w:val="0044203E"/>
    <w:rsid w:val="00460F67"/>
    <w:rsid w:val="00462914"/>
    <w:rsid w:val="0047332B"/>
    <w:rsid w:val="00482F8C"/>
    <w:rsid w:val="00483050"/>
    <w:rsid w:val="0048528D"/>
    <w:rsid w:val="00487C11"/>
    <w:rsid w:val="00491051"/>
    <w:rsid w:val="004A34DD"/>
    <w:rsid w:val="004B6615"/>
    <w:rsid w:val="004D28EE"/>
    <w:rsid w:val="004E386E"/>
    <w:rsid w:val="004E5C79"/>
    <w:rsid w:val="00503EFE"/>
    <w:rsid w:val="005547E6"/>
    <w:rsid w:val="005774E9"/>
    <w:rsid w:val="005A6D75"/>
    <w:rsid w:val="005B32C9"/>
    <w:rsid w:val="005B7BF1"/>
    <w:rsid w:val="005D7E81"/>
    <w:rsid w:val="005E633A"/>
    <w:rsid w:val="00601070"/>
    <w:rsid w:val="00613FC8"/>
    <w:rsid w:val="0066261D"/>
    <w:rsid w:val="00662C9C"/>
    <w:rsid w:val="00684429"/>
    <w:rsid w:val="00695A89"/>
    <w:rsid w:val="006B35DF"/>
    <w:rsid w:val="006B6EB8"/>
    <w:rsid w:val="00706EB3"/>
    <w:rsid w:val="007128B1"/>
    <w:rsid w:val="007245C2"/>
    <w:rsid w:val="00726DB5"/>
    <w:rsid w:val="00742081"/>
    <w:rsid w:val="00754AFF"/>
    <w:rsid w:val="007660BA"/>
    <w:rsid w:val="007872E3"/>
    <w:rsid w:val="007A0721"/>
    <w:rsid w:val="007A54C9"/>
    <w:rsid w:val="007B2EA6"/>
    <w:rsid w:val="007B4CAD"/>
    <w:rsid w:val="007F05CE"/>
    <w:rsid w:val="00810BAD"/>
    <w:rsid w:val="00812985"/>
    <w:rsid w:val="00820635"/>
    <w:rsid w:val="0084080D"/>
    <w:rsid w:val="00843058"/>
    <w:rsid w:val="0084627C"/>
    <w:rsid w:val="00846B70"/>
    <w:rsid w:val="00866DDF"/>
    <w:rsid w:val="008714E7"/>
    <w:rsid w:val="008760BC"/>
    <w:rsid w:val="00885169"/>
    <w:rsid w:val="0088754D"/>
    <w:rsid w:val="008946E8"/>
    <w:rsid w:val="008C601A"/>
    <w:rsid w:val="008D04BD"/>
    <w:rsid w:val="008E0327"/>
    <w:rsid w:val="009003E0"/>
    <w:rsid w:val="00911094"/>
    <w:rsid w:val="00912E2B"/>
    <w:rsid w:val="0092746E"/>
    <w:rsid w:val="00940111"/>
    <w:rsid w:val="00946B44"/>
    <w:rsid w:val="00962E4D"/>
    <w:rsid w:val="009678F9"/>
    <w:rsid w:val="00984CB9"/>
    <w:rsid w:val="009A1C00"/>
    <w:rsid w:val="009C1D3A"/>
    <w:rsid w:val="009C58F4"/>
    <w:rsid w:val="00A212C4"/>
    <w:rsid w:val="00A21576"/>
    <w:rsid w:val="00A25D9D"/>
    <w:rsid w:val="00A338B8"/>
    <w:rsid w:val="00A42127"/>
    <w:rsid w:val="00A731AA"/>
    <w:rsid w:val="00A753D4"/>
    <w:rsid w:val="00A77604"/>
    <w:rsid w:val="00A77ED6"/>
    <w:rsid w:val="00A93928"/>
    <w:rsid w:val="00A9756D"/>
    <w:rsid w:val="00AB3EAB"/>
    <w:rsid w:val="00AB43C8"/>
    <w:rsid w:val="00AE41FE"/>
    <w:rsid w:val="00B0345D"/>
    <w:rsid w:val="00B2761D"/>
    <w:rsid w:val="00B3684A"/>
    <w:rsid w:val="00B562AB"/>
    <w:rsid w:val="00BA5D72"/>
    <w:rsid w:val="00BE7E21"/>
    <w:rsid w:val="00BF2579"/>
    <w:rsid w:val="00C032C3"/>
    <w:rsid w:val="00C21F09"/>
    <w:rsid w:val="00C40A98"/>
    <w:rsid w:val="00C55AAD"/>
    <w:rsid w:val="00C66430"/>
    <w:rsid w:val="00C66D42"/>
    <w:rsid w:val="00CC3676"/>
    <w:rsid w:val="00CD0F8F"/>
    <w:rsid w:val="00CD4585"/>
    <w:rsid w:val="00D1315A"/>
    <w:rsid w:val="00D15CDF"/>
    <w:rsid w:val="00D32FFB"/>
    <w:rsid w:val="00D37F95"/>
    <w:rsid w:val="00D86B5C"/>
    <w:rsid w:val="00D94AF7"/>
    <w:rsid w:val="00D95DBC"/>
    <w:rsid w:val="00DB3D7C"/>
    <w:rsid w:val="00DB7A6E"/>
    <w:rsid w:val="00DC23A7"/>
    <w:rsid w:val="00DC64A1"/>
    <w:rsid w:val="00DD1507"/>
    <w:rsid w:val="00DF1E44"/>
    <w:rsid w:val="00DF60EF"/>
    <w:rsid w:val="00DF798B"/>
    <w:rsid w:val="00E0384C"/>
    <w:rsid w:val="00E15A6D"/>
    <w:rsid w:val="00E4565F"/>
    <w:rsid w:val="00E469DF"/>
    <w:rsid w:val="00E65018"/>
    <w:rsid w:val="00E9445B"/>
    <w:rsid w:val="00EB71CA"/>
    <w:rsid w:val="00EC7A9B"/>
    <w:rsid w:val="00F1186F"/>
    <w:rsid w:val="00F2779F"/>
    <w:rsid w:val="00F474AD"/>
    <w:rsid w:val="00F54267"/>
    <w:rsid w:val="00F556AA"/>
    <w:rsid w:val="00F62993"/>
    <w:rsid w:val="00F64D23"/>
    <w:rsid w:val="00F66E5C"/>
    <w:rsid w:val="00F7075D"/>
    <w:rsid w:val="00F72630"/>
    <w:rsid w:val="00F74DAC"/>
    <w:rsid w:val="00F86A13"/>
    <w:rsid w:val="00FA0F37"/>
    <w:rsid w:val="00FB722C"/>
    <w:rsid w:val="00FC449E"/>
    <w:rsid w:val="00FC7DB0"/>
    <w:rsid w:val="00FE390A"/>
    <w:rsid w:val="00FF49F7"/>
    <w:rsid w:val="00FF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B92ED7A"/>
  <w15:docId w15:val="{68BEAE73-F726-4DD4-A20A-5DEAEB59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Cs w:val="22"/>
        <w:lang w:val="en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  <w:lang w:val="pt-BR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rPr>
      <w:color w:val="0563C1"/>
      <w:u w:val="single"/>
    </w:rPr>
  </w:style>
  <w:style w:type="character" w:customStyle="1" w:styleId="UnresolvedMention">
    <w:name w:val="Unresolved Mention"/>
    <w:basedOn w:val="Fontepargpadro"/>
    <w:qFormat/>
    <w:rPr>
      <w:color w:val="808080"/>
      <w:highlight w:val="white"/>
    </w:rPr>
  </w:style>
  <w:style w:type="character" w:styleId="HiperlinkVisitado">
    <w:name w:val="FollowedHyperlink"/>
    <w:basedOn w:val="Fontepargpadro"/>
    <w:qFormat/>
    <w:rPr>
      <w:color w:val="954F72"/>
      <w:u w:val="single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customStyle="1" w:styleId="CabealhoChar">
    <w:name w:val="Cabeçalho Char"/>
    <w:basedOn w:val="Fontepargpadro"/>
    <w:qFormat/>
  </w:style>
  <w:style w:type="character" w:customStyle="1" w:styleId="RodapChar">
    <w:name w:val="Rodapé Char"/>
    <w:basedOn w:val="Fontepargpadro"/>
    <w:qFormat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b/>
      <w:sz w:val="28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b/>
      <w:sz w:val="28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paragraph" w:styleId="Ttulo">
    <w:name w:val="Title"/>
    <w:basedOn w:val="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12E2B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12E2B"/>
    <w:rPr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912E2B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912E2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12E2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12E2B"/>
    <w:rPr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12E2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12E2B"/>
    <w:rPr>
      <w:b/>
      <w:bCs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2E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2E2B"/>
    <w:rPr>
      <w:rFonts w:ascii="Segoe UI" w:hAnsi="Segoe UI" w:cs="Segoe UI"/>
      <w:sz w:val="18"/>
      <w:szCs w:val="18"/>
      <w:lang w:val="pt-BR"/>
    </w:rPr>
  </w:style>
  <w:style w:type="paragraph" w:styleId="NormalWeb">
    <w:name w:val="Normal (Web)"/>
    <w:basedOn w:val="Normal"/>
    <w:uiPriority w:val="99"/>
    <w:unhideWhenUsed/>
    <w:rsid w:val="001F561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62C9C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577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5774E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periodicos.utfpr.edu.br/rts/article/view/3137/215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ut.org.br/acao/cartilha-agrotoxicos-impactos-na-vida-e-no-trabalho-9e4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gartner.com/doc/3611117/magic-quadrant-business-intelligence-analytic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aao.org.br/aao/pdfs/publicacoes/Dossie_Abrasco_01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B290A-0375-4549-9ADB-AEB946637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15</Pages>
  <Words>3594</Words>
  <Characters>19411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Rocha</dc:creator>
  <dc:description/>
  <cp:lastModifiedBy>DIOGO ROCHA BARBOSA</cp:lastModifiedBy>
  <cp:revision>27</cp:revision>
  <dcterms:created xsi:type="dcterms:W3CDTF">2017-10-30T22:59:00Z</dcterms:created>
  <dcterms:modified xsi:type="dcterms:W3CDTF">2017-11-28T10:26:00Z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