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6AD82" w14:textId="77777777" w:rsidR="00CF746F" w:rsidRDefault="00CF746F" w:rsidP="00CF746F">
      <w:pPr>
        <w:rPr>
          <w:b/>
          <w:bCs/>
          <w:i/>
          <w:iCs/>
          <w:u w:val="single"/>
        </w:rPr>
      </w:pPr>
      <w:r w:rsidRPr="00FC5630">
        <w:rPr>
          <w:b/>
          <w:bCs/>
          <w:i/>
          <w:iCs/>
          <w:u w:val="single"/>
        </w:rPr>
        <w:t>Descrição Técnica</w:t>
      </w:r>
    </w:p>
    <w:p w14:paraId="047521AF" w14:textId="77777777" w:rsidR="00CF746F" w:rsidRPr="00CF746F" w:rsidRDefault="00CF746F" w:rsidP="00CF746F"/>
    <w:p w14:paraId="656B2A78" w14:textId="77777777" w:rsidR="00CF746F" w:rsidRPr="00FC5630" w:rsidRDefault="00CF746F" w:rsidP="00CF746F">
      <w:r w:rsidRPr="00FC5630">
        <w:t xml:space="preserve">1. </w:t>
      </w:r>
      <w:r w:rsidRPr="00FC5630">
        <w:rPr>
          <w:i/>
          <w:iCs/>
        </w:rPr>
        <w:t>Considerações Gerais e Aplicação</w:t>
      </w:r>
    </w:p>
    <w:p w14:paraId="51664210" w14:textId="77777777" w:rsidR="00CF746F" w:rsidRPr="00CF746F" w:rsidRDefault="00CF746F" w:rsidP="00CF746F">
      <w:r w:rsidRPr="00CF746F">
        <w:t xml:space="preserve">O componente especificado consiste em eletroduto metálico rígido </w:t>
      </w:r>
      <w:proofErr w:type="spellStart"/>
      <w:r w:rsidRPr="00CF746F">
        <w:t>roscável</w:t>
      </w:r>
      <w:proofErr w:type="spellEnd"/>
      <w:r w:rsidRPr="00CF746F">
        <w:t xml:space="preserve"> (conduíte) de 3/4", destinado à proteção mecânica e encaminhamento de condutores elétricos em instalações aparentes de baixa tensão.</w:t>
      </w:r>
    </w:p>
    <w:p w14:paraId="5B0142B7" w14:textId="77777777" w:rsidR="00CF746F" w:rsidRPr="00CF746F" w:rsidRDefault="00CF746F" w:rsidP="00CF746F">
      <w:r w:rsidRPr="00CF746F">
        <w:t xml:space="preserve">O sistema deverá ser compatível com </w:t>
      </w:r>
      <w:proofErr w:type="spellStart"/>
      <w:r w:rsidRPr="00CF746F">
        <w:t>conduletes</w:t>
      </w:r>
      <w:proofErr w:type="spellEnd"/>
      <w:r w:rsidRPr="00CF746F">
        <w:t>, caixas de passagem e demais acessórios da instalação, garantindo proteção mecânica dos condutores, facilidade de manutenção e elevada durabilidade.</w:t>
      </w:r>
    </w:p>
    <w:p w14:paraId="5F586A65" w14:textId="77777777" w:rsidR="00CF746F" w:rsidRPr="00FC5630" w:rsidRDefault="00CF746F" w:rsidP="00CF746F">
      <w:r w:rsidRPr="00FC5630">
        <w:t xml:space="preserve">2. </w:t>
      </w:r>
      <w:r w:rsidRPr="00FC5630">
        <w:rPr>
          <w:i/>
          <w:iCs/>
        </w:rPr>
        <w:t>Parâmetros de Interrupção e Conformidade Normativa</w:t>
      </w:r>
    </w:p>
    <w:p w14:paraId="173C28C5" w14:textId="77777777" w:rsidR="00CF746F" w:rsidRPr="00CF746F" w:rsidRDefault="00CF746F" w:rsidP="00CF746F">
      <w:r w:rsidRPr="00CF746F">
        <w:t>Os materiais deverão atender integralmente aos requisitos estabelecidos pelas normas técnicas vigentes, apresentando as seguintes características mínimas:</w:t>
      </w:r>
    </w:p>
    <w:p w14:paraId="79F4BC65" w14:textId="77777777" w:rsidR="00CF746F" w:rsidRPr="00CF746F" w:rsidRDefault="00CF746F" w:rsidP="00CF746F">
      <w:r w:rsidRPr="00CF746F">
        <w:t>• Diâmetro nominal de 3/4";</w:t>
      </w:r>
    </w:p>
    <w:p w14:paraId="3CEC5CB0" w14:textId="77777777" w:rsidR="00CF746F" w:rsidRPr="00CF746F" w:rsidRDefault="00CF746F" w:rsidP="00CF746F">
      <w:r w:rsidRPr="00CF746F">
        <w:t>• Fabricação em aço carbono;</w:t>
      </w:r>
    </w:p>
    <w:p w14:paraId="52AC984A" w14:textId="77777777" w:rsidR="00CF746F" w:rsidRPr="00CF746F" w:rsidRDefault="00CF746F" w:rsidP="00CF746F">
      <w:r w:rsidRPr="00CF746F">
        <w:t>• Extremidades roscadas;</w:t>
      </w:r>
    </w:p>
    <w:p w14:paraId="425B2C3E" w14:textId="77777777" w:rsidR="00CF746F" w:rsidRPr="00CF746F" w:rsidRDefault="00CF746F" w:rsidP="00CF746F">
      <w:r w:rsidRPr="00CF746F">
        <w:t>• Comprimento padrão de fornecimento de 3 metros;</w:t>
      </w:r>
    </w:p>
    <w:p w14:paraId="3EBD2CCD" w14:textId="77777777" w:rsidR="00CF746F" w:rsidRPr="00CF746F" w:rsidRDefault="00CF746F" w:rsidP="00CF746F">
      <w:r w:rsidRPr="00CF746F">
        <w:t>• Acabamento galvanizado eletrolítico ou galvanizado a fogo;</w:t>
      </w:r>
    </w:p>
    <w:p w14:paraId="7A6C8BFC" w14:textId="77777777" w:rsidR="00CF746F" w:rsidRPr="00CF746F" w:rsidRDefault="00CF746F" w:rsidP="00CF746F">
      <w:r w:rsidRPr="00CF746F">
        <w:t xml:space="preserve">• Compatibilidade com </w:t>
      </w:r>
      <w:proofErr w:type="spellStart"/>
      <w:r w:rsidRPr="00CF746F">
        <w:t>conduletes</w:t>
      </w:r>
      <w:proofErr w:type="spellEnd"/>
      <w:r w:rsidRPr="00CF746F">
        <w:t xml:space="preserve"> e acessórios roscáveis de 3/4".</w:t>
      </w:r>
    </w:p>
    <w:p w14:paraId="13B406A4" w14:textId="77777777" w:rsidR="00CF746F" w:rsidRPr="00FC5630" w:rsidRDefault="00CF746F" w:rsidP="00CF746F">
      <w:r w:rsidRPr="00FC5630">
        <w:t xml:space="preserve">3. </w:t>
      </w:r>
      <w:r w:rsidRPr="00FC5630">
        <w:rPr>
          <w:i/>
          <w:iCs/>
        </w:rPr>
        <w:t>Aspectos Construtivos e Mecânicos</w:t>
      </w:r>
    </w:p>
    <w:p w14:paraId="7D4A8726" w14:textId="77777777" w:rsidR="00CF746F" w:rsidRPr="00CF746F" w:rsidRDefault="00CF746F" w:rsidP="00CF746F">
      <w:r w:rsidRPr="00CF746F">
        <w:t>Os eletrodutos deverão ser fabricados em aço carbono de elevada resistência mecânica, adequados para proteção física dos condutores elétricos.</w:t>
      </w:r>
    </w:p>
    <w:p w14:paraId="2F2FACC0" w14:textId="77777777" w:rsidR="00CF746F" w:rsidRPr="00CF746F" w:rsidRDefault="00CF746F" w:rsidP="00CF746F">
      <w:r w:rsidRPr="00CF746F">
        <w:t xml:space="preserve">As extremidades deverão possuir roscas padronizadas que garantam perfeita conexão com </w:t>
      </w:r>
      <w:proofErr w:type="spellStart"/>
      <w:r w:rsidRPr="00CF746F">
        <w:t>conduletes</w:t>
      </w:r>
      <w:proofErr w:type="spellEnd"/>
      <w:r w:rsidRPr="00CF746F">
        <w:t>, luvas e demais acessórios do sistema.</w:t>
      </w:r>
    </w:p>
    <w:p w14:paraId="5303039C" w14:textId="77777777" w:rsidR="00CF746F" w:rsidRDefault="00CF746F" w:rsidP="00CF746F">
      <w:r w:rsidRPr="00CF746F">
        <w:t>A superfície deverá apresentar acabamento uniforme, livre de oxidação, rebarbas, trincas ou deformações.</w:t>
      </w:r>
    </w:p>
    <w:p w14:paraId="6C67E54A" w14:textId="77777777" w:rsidR="00CF746F" w:rsidRDefault="00CF746F" w:rsidP="00CF746F"/>
    <w:p w14:paraId="314ECEB8" w14:textId="77777777" w:rsidR="00CF746F" w:rsidRDefault="00CF746F" w:rsidP="00CF746F"/>
    <w:p w14:paraId="0F0DAE2C" w14:textId="77777777" w:rsidR="00CF746F" w:rsidRPr="00CF746F" w:rsidRDefault="00CF746F" w:rsidP="00CF746F"/>
    <w:p w14:paraId="35AE6AEA" w14:textId="77777777" w:rsidR="00CF746F" w:rsidRPr="00CF746F" w:rsidRDefault="00CF746F" w:rsidP="00CF746F">
      <w:r w:rsidRPr="00CF746F">
        <w:lastRenderedPageBreak/>
        <w:t>ACESSÓRIOS COMPATÍVEIS</w:t>
      </w:r>
    </w:p>
    <w:p w14:paraId="7F48546B" w14:textId="77777777" w:rsidR="00CF746F" w:rsidRPr="00CF746F" w:rsidRDefault="00CF746F" w:rsidP="00CF746F">
      <w:r w:rsidRPr="00CF746F">
        <w:t>O sistema deverá ser fornecido com acessórios compatíveis para montagem e interligação, incluindo:</w:t>
      </w:r>
    </w:p>
    <w:p w14:paraId="14DB7CAB" w14:textId="77777777" w:rsidR="00CF746F" w:rsidRPr="00CF746F" w:rsidRDefault="00CF746F" w:rsidP="00CF746F">
      <w:r w:rsidRPr="00CF746F">
        <w:t>• Luvas roscáveis;</w:t>
      </w:r>
    </w:p>
    <w:p w14:paraId="434A5FE6" w14:textId="77777777" w:rsidR="00CF746F" w:rsidRPr="00CF746F" w:rsidRDefault="00CF746F" w:rsidP="00CF746F">
      <w:r w:rsidRPr="00CF746F">
        <w:t xml:space="preserve">• </w:t>
      </w:r>
      <w:proofErr w:type="spellStart"/>
      <w:r w:rsidRPr="00CF746F">
        <w:t>Niples</w:t>
      </w:r>
      <w:proofErr w:type="spellEnd"/>
      <w:r w:rsidRPr="00CF746F">
        <w:t xml:space="preserve"> roscáveis;</w:t>
      </w:r>
    </w:p>
    <w:p w14:paraId="174DC1BD" w14:textId="77777777" w:rsidR="00CF746F" w:rsidRPr="00CF746F" w:rsidRDefault="00CF746F" w:rsidP="00CF746F">
      <w:r w:rsidRPr="00CF746F">
        <w:t>• Buchas de acabamento;</w:t>
      </w:r>
    </w:p>
    <w:p w14:paraId="1D0E3891" w14:textId="77777777" w:rsidR="00CF746F" w:rsidRPr="00CF746F" w:rsidRDefault="00CF746F" w:rsidP="00CF746F">
      <w:r w:rsidRPr="00CF746F">
        <w:t>• Arruelas metálicas;</w:t>
      </w:r>
    </w:p>
    <w:p w14:paraId="459CE266" w14:textId="77777777" w:rsidR="00CF746F" w:rsidRPr="00CF746F" w:rsidRDefault="00CF746F" w:rsidP="00CF746F">
      <w:r w:rsidRPr="00CF746F">
        <w:t>• Curvas roscáveis 90°;</w:t>
      </w:r>
    </w:p>
    <w:p w14:paraId="2EA64716" w14:textId="77777777" w:rsidR="00CF746F" w:rsidRPr="00CF746F" w:rsidRDefault="00CF746F" w:rsidP="00CF746F">
      <w:r w:rsidRPr="00CF746F">
        <w:t>• Curvas roscáveis 45°;</w:t>
      </w:r>
    </w:p>
    <w:p w14:paraId="3C01DD47" w14:textId="77777777" w:rsidR="00CF746F" w:rsidRPr="00CF746F" w:rsidRDefault="00CF746F" w:rsidP="00CF746F">
      <w:r w:rsidRPr="00CF746F">
        <w:t xml:space="preserve">• </w:t>
      </w:r>
      <w:proofErr w:type="spellStart"/>
      <w:r w:rsidRPr="00CF746F">
        <w:t>Conduletes</w:t>
      </w:r>
      <w:proofErr w:type="spellEnd"/>
      <w:r w:rsidRPr="00CF746F">
        <w:t xml:space="preserve"> compatíveis;</w:t>
      </w:r>
    </w:p>
    <w:p w14:paraId="2E92AECE" w14:textId="77777777" w:rsidR="00CF746F" w:rsidRPr="00CF746F" w:rsidRDefault="00CF746F" w:rsidP="00CF746F">
      <w:r w:rsidRPr="00CF746F">
        <w:t>• Adaptadores roscáveis;</w:t>
      </w:r>
    </w:p>
    <w:p w14:paraId="4C48EFA6" w14:textId="77777777" w:rsidR="00CF746F" w:rsidRPr="00CF746F" w:rsidRDefault="00CF746F" w:rsidP="00CF746F">
      <w:r w:rsidRPr="00CF746F">
        <w:t>• Tampões cegos;</w:t>
      </w:r>
    </w:p>
    <w:p w14:paraId="251E92D7" w14:textId="77777777" w:rsidR="00CF746F" w:rsidRPr="00CF746F" w:rsidRDefault="00CF746F" w:rsidP="00CF746F">
      <w:r w:rsidRPr="00CF746F">
        <w:t>• Abraçadeiras tipo D;</w:t>
      </w:r>
    </w:p>
    <w:p w14:paraId="20F40C49" w14:textId="77777777" w:rsidR="00CF746F" w:rsidRPr="00CF746F" w:rsidRDefault="00CF746F" w:rsidP="00CF746F">
      <w:r w:rsidRPr="00CF746F">
        <w:t>• Abraçadeiras tipo U;</w:t>
      </w:r>
    </w:p>
    <w:p w14:paraId="4D881F9D" w14:textId="77777777" w:rsidR="00CF746F" w:rsidRPr="00CF746F" w:rsidRDefault="00CF746F" w:rsidP="00CF746F">
      <w:r w:rsidRPr="00CF746F">
        <w:t>• Perfis de sustentação;</w:t>
      </w:r>
    </w:p>
    <w:p w14:paraId="7A31B4BB" w14:textId="77777777" w:rsidR="00CF746F" w:rsidRPr="00CF746F" w:rsidRDefault="00CF746F" w:rsidP="00CF746F">
      <w:r w:rsidRPr="00CF746F">
        <w:t>• Suportes metálicos.</w:t>
      </w:r>
    </w:p>
    <w:p w14:paraId="5FEF5CF2" w14:textId="77777777" w:rsidR="00CF746F" w:rsidRPr="00CF746F" w:rsidRDefault="00CF746F" w:rsidP="00CF746F">
      <w:r w:rsidRPr="00CF746F">
        <w:t>KIT DE FIXAÇÃO</w:t>
      </w:r>
    </w:p>
    <w:p w14:paraId="7CCDA938" w14:textId="77777777" w:rsidR="00CF746F" w:rsidRPr="00CF746F" w:rsidRDefault="00CF746F" w:rsidP="00CF746F">
      <w:r w:rsidRPr="00CF746F">
        <w:t>O kit de fixação deverá ser fornecido completo e composto, no mínimo, pelos seguintes elementos:</w:t>
      </w:r>
    </w:p>
    <w:p w14:paraId="78E1CC77" w14:textId="77777777" w:rsidR="00CF746F" w:rsidRPr="00CF746F" w:rsidRDefault="00CF746F" w:rsidP="00CF746F">
      <w:r w:rsidRPr="00CF746F">
        <w:t>• Parafusos zincados;</w:t>
      </w:r>
    </w:p>
    <w:p w14:paraId="096DECA4" w14:textId="77777777" w:rsidR="00CF746F" w:rsidRPr="00CF746F" w:rsidRDefault="00CF746F" w:rsidP="00CF746F">
      <w:r w:rsidRPr="00CF746F">
        <w:t>• Arruelas lisas zincadas;</w:t>
      </w:r>
    </w:p>
    <w:p w14:paraId="591C0959" w14:textId="77777777" w:rsidR="00CF746F" w:rsidRPr="00CF746F" w:rsidRDefault="00CF746F" w:rsidP="00CF746F">
      <w:r w:rsidRPr="00CF746F">
        <w:t>• Arruelas de pressão zincadas;</w:t>
      </w:r>
    </w:p>
    <w:p w14:paraId="239F76E5" w14:textId="77777777" w:rsidR="00CF746F" w:rsidRPr="00CF746F" w:rsidRDefault="00CF746F" w:rsidP="00CF746F">
      <w:r w:rsidRPr="00CF746F">
        <w:t>• Buchas de nylon;</w:t>
      </w:r>
    </w:p>
    <w:p w14:paraId="37A107AF" w14:textId="77777777" w:rsidR="00CF746F" w:rsidRPr="00CF746F" w:rsidRDefault="00CF746F" w:rsidP="00CF746F">
      <w:r w:rsidRPr="00CF746F">
        <w:t>• Chumbadores metálicos;</w:t>
      </w:r>
    </w:p>
    <w:p w14:paraId="37B08BE8" w14:textId="77777777" w:rsidR="00CF746F" w:rsidRPr="00CF746F" w:rsidRDefault="00CF746F" w:rsidP="00CF746F">
      <w:r w:rsidRPr="00CF746F">
        <w:t>• Barras roscadas galvanizadas quando aplicável;</w:t>
      </w:r>
    </w:p>
    <w:p w14:paraId="0AF41A20" w14:textId="77777777" w:rsidR="00CF746F" w:rsidRPr="00CF746F" w:rsidRDefault="00CF746F" w:rsidP="00CF746F">
      <w:r w:rsidRPr="00CF746F">
        <w:t>• Porcas sextavadas zincadas.</w:t>
      </w:r>
    </w:p>
    <w:p w14:paraId="519B051B" w14:textId="77777777" w:rsidR="00CF746F" w:rsidRPr="00CF746F" w:rsidRDefault="00CF746F" w:rsidP="00CF746F">
      <w:r w:rsidRPr="00CF746F">
        <w:t>Todos os componentes metálicos deverão possuir tratamento anticorrosivo compatível com o ambiente de instalação.</w:t>
      </w:r>
    </w:p>
    <w:p w14:paraId="0DC3A308" w14:textId="77777777" w:rsidR="00CF746F" w:rsidRPr="00FC5630" w:rsidRDefault="00CF746F" w:rsidP="00CF746F">
      <w:r w:rsidRPr="00FC5630">
        <w:lastRenderedPageBreak/>
        <w:t xml:space="preserve">4. </w:t>
      </w:r>
      <w:r w:rsidRPr="00FC5630">
        <w:rPr>
          <w:i/>
          <w:iCs/>
        </w:rPr>
        <w:t>Durabilidade e Condições Ambientais</w:t>
      </w:r>
    </w:p>
    <w:p w14:paraId="34527D19" w14:textId="77777777" w:rsidR="00CF746F" w:rsidRDefault="00CF746F" w:rsidP="00CF746F">
      <w:r w:rsidRPr="00CF746F">
        <w:t>Os componentes deverão apresentar resistência mecânica adequada aos esforços decorrentes da instalação e operação, bem como proteção contra corrosão compatível com ambientes internos ou externos.</w:t>
      </w:r>
    </w:p>
    <w:p w14:paraId="7177BE74" w14:textId="77777777" w:rsidR="00CF746F" w:rsidRPr="00CF746F" w:rsidRDefault="00CF746F" w:rsidP="00CF746F"/>
    <w:p w14:paraId="363C3DB0" w14:textId="77777777" w:rsidR="00CF746F" w:rsidRPr="00FC5630" w:rsidRDefault="00CF746F" w:rsidP="00CF746F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Fabricantes</w:t>
      </w:r>
    </w:p>
    <w:p w14:paraId="20D53A73" w14:textId="77777777" w:rsidR="00CF746F" w:rsidRDefault="00CF746F" w:rsidP="00CF746F">
      <w:r w:rsidRPr="00CF746F">
        <w:t xml:space="preserve">Deverão ser utilizados materiais das marcas Tramontina, Wetzel, </w:t>
      </w:r>
      <w:proofErr w:type="spellStart"/>
      <w:r w:rsidRPr="00CF746F">
        <w:t>Daisa</w:t>
      </w:r>
      <w:proofErr w:type="spellEnd"/>
      <w:r w:rsidRPr="00CF746F">
        <w:t xml:space="preserve">, </w:t>
      </w:r>
      <w:proofErr w:type="spellStart"/>
      <w:r w:rsidRPr="00CF746F">
        <w:t>Elecon</w:t>
      </w:r>
      <w:proofErr w:type="spellEnd"/>
      <w:r w:rsidRPr="00CF746F">
        <w:t xml:space="preserve">, </w:t>
      </w:r>
      <w:proofErr w:type="spellStart"/>
      <w:r w:rsidRPr="00CF746F">
        <w:t>Tecnoflex</w:t>
      </w:r>
      <w:proofErr w:type="spellEnd"/>
      <w:r w:rsidRPr="00CF746F">
        <w:t xml:space="preserve"> ou equivalente técnico homologado.</w:t>
      </w:r>
    </w:p>
    <w:p w14:paraId="729822E5" w14:textId="77777777" w:rsidR="00CF746F" w:rsidRPr="00CF746F" w:rsidRDefault="00CF746F" w:rsidP="00CF746F"/>
    <w:p w14:paraId="276F4F94" w14:textId="77777777" w:rsidR="00CF746F" w:rsidRDefault="00CF746F" w:rsidP="00CF746F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Critérios de medição</w:t>
      </w:r>
    </w:p>
    <w:p w14:paraId="61001D06" w14:textId="77777777" w:rsidR="00CF746F" w:rsidRDefault="00CF746F" w:rsidP="00CF746F">
      <w:r w:rsidRPr="00CF746F">
        <w:t>Por metro linear efetivamente instalado.</w:t>
      </w:r>
    </w:p>
    <w:p w14:paraId="2956B2EF" w14:textId="77777777" w:rsidR="00CF746F" w:rsidRPr="00CF746F" w:rsidRDefault="00CF746F" w:rsidP="00CF746F"/>
    <w:p w14:paraId="7943F2A9" w14:textId="77777777" w:rsidR="00CF746F" w:rsidRDefault="00CF746F" w:rsidP="00CF746F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Normas</w:t>
      </w:r>
    </w:p>
    <w:p w14:paraId="5CD801CB" w14:textId="77777777" w:rsidR="00CF746F" w:rsidRPr="00CF746F" w:rsidRDefault="00CF746F" w:rsidP="00CF746F">
      <w:r w:rsidRPr="00CF746F">
        <w:t>ABNT NBR 5410 – Instalações elétricas de baixa tensão.</w:t>
      </w:r>
    </w:p>
    <w:p w14:paraId="65C9C14E" w14:textId="77777777" w:rsidR="00CF746F" w:rsidRPr="00CF746F" w:rsidRDefault="00CF746F" w:rsidP="00CF746F">
      <w:r w:rsidRPr="00CF746F">
        <w:t>ABNT NBR 5597 – Eletrodutos de aço-carbono para instalações elétricas.</w:t>
      </w:r>
    </w:p>
    <w:p w14:paraId="0809B125" w14:textId="77777777" w:rsidR="00CF746F" w:rsidRPr="00CF746F" w:rsidRDefault="00CF746F" w:rsidP="00CF746F">
      <w:r w:rsidRPr="00CF746F">
        <w:t>ABNT NBR IEC 61386 – Sistemas de eletrodutos para instalações elétricas.</w:t>
      </w:r>
    </w:p>
    <w:p w14:paraId="76DD89D1" w14:textId="77777777" w:rsidR="00CF746F" w:rsidRPr="00CF746F" w:rsidRDefault="00CF746F" w:rsidP="00CF746F">
      <w:r w:rsidRPr="00CF746F">
        <w:t>ABNT NBR 6323 – Galvanização por imersão a quente.</w:t>
      </w:r>
    </w:p>
    <w:p w14:paraId="0A017953" w14:textId="77777777" w:rsidR="00102C8C" w:rsidRPr="00CF746F" w:rsidRDefault="00102C8C" w:rsidP="00CF746F"/>
    <w:sectPr w:rsidR="00102C8C" w:rsidRPr="00CF746F" w:rsidSect="00FC563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707" w:bottom="1417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D6FB0" w14:textId="77777777" w:rsidR="00350B70" w:rsidRDefault="00350B70" w:rsidP="00BF46C5">
      <w:pPr>
        <w:spacing w:after="0" w:line="240" w:lineRule="auto"/>
      </w:pPr>
      <w:r>
        <w:separator/>
      </w:r>
    </w:p>
  </w:endnote>
  <w:endnote w:type="continuationSeparator" w:id="0">
    <w:p w14:paraId="493B1441" w14:textId="77777777" w:rsidR="00350B70" w:rsidRDefault="00350B70" w:rsidP="00BF46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658F2" w14:textId="77777777" w:rsidR="00245D5D" w:rsidRDefault="00245D5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6817A" w14:textId="30C86E38" w:rsidR="00BF46C5" w:rsidRDefault="00CE1D95">
    <w:pPr>
      <w:pStyle w:val="Rodap"/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423050C" wp14:editId="2B497336">
              <wp:simplePos x="0" y="0"/>
              <wp:positionH relativeFrom="page">
                <wp:posOffset>3352800</wp:posOffset>
              </wp:positionH>
              <wp:positionV relativeFrom="page">
                <wp:posOffset>10010775</wp:posOffset>
              </wp:positionV>
              <wp:extent cx="3981450" cy="457200"/>
              <wp:effectExtent l="0" t="0" r="0" b="0"/>
              <wp:wrapThrough wrapText="bothSides">
                <wp:wrapPolygon edited="0">
                  <wp:start x="0" y="0"/>
                  <wp:lineTo x="0" y="21600"/>
                  <wp:lineTo x="21600" y="21600"/>
                  <wp:lineTo x="21600" y="0"/>
                </wp:wrapPolygon>
              </wp:wrapThrough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81450" cy="457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3215DF" w14:textId="0B10F11F" w:rsidR="00BF46C5" w:rsidRDefault="00BF46C5" w:rsidP="00CE1D95">
                          <w:pPr>
                            <w:spacing w:before="20" w:after="0"/>
                            <w:ind w:left="20"/>
                            <w:rPr>
                              <w:rFonts w:ascii="Trebuchet MS" w:hAnsi="Trebuchet MS"/>
                              <w:b/>
                              <w:sz w:val="16"/>
                            </w:rPr>
                          </w:pPr>
                          <w:r>
                            <w:rPr>
                              <w:rFonts w:ascii="Trebuchet MS" w:hAnsi="Trebuchet MS"/>
                              <w:b/>
                              <w:color w:val="808080"/>
                              <w:sz w:val="16"/>
                            </w:rPr>
                            <w:t>Departamento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08080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08080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08080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08080"/>
                              <w:sz w:val="16"/>
                            </w:rPr>
                            <w:t>Projeto Arquitetura e Engenharia –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08080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08080"/>
                              <w:sz w:val="16"/>
                            </w:rPr>
                            <w:t>DEPPEA – UERJ</w:t>
                          </w:r>
                        </w:p>
                        <w:p w14:paraId="19132C06" w14:textId="0E85AF89" w:rsidR="00BF46C5" w:rsidRDefault="00BF46C5" w:rsidP="00CE1D95">
                          <w:pPr>
                            <w:spacing w:before="20" w:after="0"/>
                            <w:ind w:left="20"/>
                            <w:rPr>
                              <w:rFonts w:ascii="Trebuchet MS"/>
                              <w:b/>
                              <w:color w:val="808080"/>
                              <w:spacing w:val="-4"/>
                              <w:sz w:val="13"/>
                            </w:rPr>
                          </w:pPr>
                          <w:r w:rsidRPr="00BF46C5">
                            <w:rPr>
                              <w:rFonts w:ascii="Trebuchet MS"/>
                              <w:b/>
                              <w:color w:val="808080"/>
                              <w:sz w:val="13"/>
                            </w:rPr>
                            <w:t>(21) 2334-0207</w:t>
                          </w:r>
                          <w:r>
                            <w:rPr>
                              <w:rFonts w:ascii="Trebuchet MS"/>
                              <w:b/>
                              <w:color w:val="808080"/>
                              <w:sz w:val="13"/>
                            </w:rPr>
                            <w:t xml:space="preserve"> |</w:t>
                          </w:r>
                          <w:r>
                            <w:rPr>
                              <w:rFonts w:ascii="Trebuchet MS"/>
                              <w:b/>
                              <w:color w:val="808080"/>
                              <w:spacing w:val="-4"/>
                              <w:sz w:val="13"/>
                            </w:rPr>
                            <w:t xml:space="preserve"> </w:t>
                          </w:r>
                          <w:r w:rsidRPr="00BF46C5">
                            <w:rPr>
                              <w:rFonts w:ascii="Trebuchet MS"/>
                              <w:b/>
                              <w:color w:val="808080"/>
                              <w:sz w:val="13"/>
                            </w:rPr>
                            <w:t>(21) 2334-0257</w:t>
                          </w:r>
                          <w:r>
                            <w:rPr>
                              <w:rFonts w:ascii="Trebuchet MS"/>
                              <w:b/>
                              <w:color w:val="808080"/>
                              <w:sz w:val="13"/>
                            </w:rPr>
                            <w:t xml:space="preserve"> |</w:t>
                          </w:r>
                          <w:r>
                            <w:rPr>
                              <w:rFonts w:ascii="Trebuchet MS"/>
                              <w:b/>
                              <w:color w:val="808080"/>
                              <w:spacing w:val="-4"/>
                              <w:sz w:val="13"/>
                            </w:rPr>
                            <w:t xml:space="preserve"> </w:t>
                          </w:r>
                          <w:r w:rsidR="00CE1D95" w:rsidRPr="00CE1D95">
                            <w:rPr>
                              <w:rFonts w:ascii="Trebuchet MS"/>
                              <w:b/>
                              <w:color w:val="808080"/>
                              <w:spacing w:val="-4"/>
                              <w:sz w:val="13"/>
                            </w:rPr>
                            <w:t>prefeitura@uerj.br</w:t>
                          </w:r>
                        </w:p>
                        <w:p w14:paraId="66BB6B2C" w14:textId="743FCB7C" w:rsidR="00CE1D95" w:rsidRDefault="00CE1D95" w:rsidP="00CE1D95">
                          <w:pPr>
                            <w:spacing w:before="20" w:after="0"/>
                            <w:ind w:left="20"/>
                            <w:rPr>
                              <w:rFonts w:ascii="Trebuchet MS"/>
                              <w:b/>
                              <w:color w:val="808080"/>
                              <w:spacing w:val="-4"/>
                              <w:sz w:val="13"/>
                            </w:rPr>
                          </w:pPr>
                          <w:r w:rsidRPr="00CE1D95">
                            <w:rPr>
                              <w:rFonts w:ascii="Trebuchet MS"/>
                              <w:b/>
                              <w:color w:val="808080"/>
                              <w:spacing w:val="-4"/>
                              <w:sz w:val="13"/>
                            </w:rPr>
                            <w:t>R. S</w:t>
                          </w:r>
                          <w:r w:rsidRPr="00CE1D95">
                            <w:rPr>
                              <w:rFonts w:ascii="Trebuchet MS"/>
                              <w:b/>
                              <w:color w:val="808080"/>
                              <w:spacing w:val="-4"/>
                              <w:sz w:val="13"/>
                            </w:rPr>
                            <w:t>ã</w:t>
                          </w:r>
                          <w:r w:rsidRPr="00CE1D95">
                            <w:rPr>
                              <w:rFonts w:ascii="Trebuchet MS"/>
                              <w:b/>
                              <w:color w:val="808080"/>
                              <w:spacing w:val="-4"/>
                              <w:sz w:val="13"/>
                            </w:rPr>
                            <w:t xml:space="preserve">o Francisco Xavier, 524, Bloco F </w:t>
                          </w:r>
                          <w:r w:rsidRPr="00CE1D95">
                            <w:rPr>
                              <w:rFonts w:ascii="Trebuchet MS"/>
                              <w:b/>
                              <w:color w:val="808080"/>
                              <w:spacing w:val="-4"/>
                              <w:sz w:val="13"/>
                            </w:rPr>
                            <w:t>–</w:t>
                          </w:r>
                          <w:r w:rsidRPr="00CE1D95">
                            <w:rPr>
                              <w:rFonts w:ascii="Trebuchet MS"/>
                              <w:b/>
                              <w:color w:val="808080"/>
                              <w:spacing w:val="-4"/>
                              <w:sz w:val="13"/>
                            </w:rPr>
                            <w:t xml:space="preserve"> T</w:t>
                          </w:r>
                          <w:r w:rsidRPr="00CE1D95">
                            <w:rPr>
                              <w:rFonts w:ascii="Trebuchet MS"/>
                              <w:b/>
                              <w:color w:val="808080"/>
                              <w:spacing w:val="-4"/>
                              <w:sz w:val="13"/>
                            </w:rPr>
                            <w:t>é</w:t>
                          </w:r>
                          <w:r w:rsidRPr="00CE1D95">
                            <w:rPr>
                              <w:rFonts w:ascii="Trebuchet MS"/>
                              <w:b/>
                              <w:color w:val="808080"/>
                              <w:spacing w:val="-4"/>
                              <w:sz w:val="13"/>
                            </w:rPr>
                            <w:t>rreo Sala T137</w:t>
                          </w:r>
                          <w:r>
                            <w:rPr>
                              <w:rFonts w:ascii="Trebuchet MS"/>
                              <w:b/>
                              <w:color w:val="808080"/>
                              <w:spacing w:val="-4"/>
                              <w:sz w:val="13"/>
                            </w:rPr>
                            <w:t xml:space="preserve"> - </w:t>
                          </w:r>
                          <w:r w:rsidRPr="00CE1D95">
                            <w:rPr>
                              <w:rFonts w:ascii="Trebuchet MS"/>
                              <w:b/>
                              <w:color w:val="808080"/>
                              <w:spacing w:val="-4"/>
                              <w:sz w:val="13"/>
                            </w:rPr>
                            <w:t>Maracan</w:t>
                          </w:r>
                          <w:r w:rsidRPr="00CE1D95">
                            <w:rPr>
                              <w:rFonts w:ascii="Trebuchet MS"/>
                              <w:b/>
                              <w:color w:val="808080"/>
                              <w:spacing w:val="-4"/>
                              <w:sz w:val="13"/>
                            </w:rPr>
                            <w:t>ã</w:t>
                          </w:r>
                          <w:r w:rsidRPr="00CE1D95">
                            <w:rPr>
                              <w:rFonts w:ascii="Trebuchet MS"/>
                              <w:b/>
                              <w:color w:val="808080"/>
                              <w:spacing w:val="-4"/>
                              <w:sz w:val="13"/>
                            </w:rPr>
                            <w:t xml:space="preserve"> </w:t>
                          </w:r>
                          <w:r w:rsidRPr="00CE1D95">
                            <w:rPr>
                              <w:rFonts w:ascii="Trebuchet MS"/>
                              <w:b/>
                              <w:color w:val="808080"/>
                              <w:spacing w:val="-4"/>
                              <w:sz w:val="13"/>
                            </w:rPr>
                            <w:t>–</w:t>
                          </w:r>
                          <w:r w:rsidRPr="00CE1D95">
                            <w:rPr>
                              <w:rFonts w:ascii="Trebuchet MS"/>
                              <w:b/>
                              <w:color w:val="808080"/>
                              <w:spacing w:val="-4"/>
                              <w:sz w:val="13"/>
                            </w:rPr>
                            <w:t xml:space="preserve"> Rio de Janeiro </w:t>
                          </w:r>
                          <w:r w:rsidRPr="00CE1D95">
                            <w:rPr>
                              <w:rFonts w:ascii="Trebuchet MS"/>
                              <w:b/>
                              <w:color w:val="808080"/>
                              <w:spacing w:val="-4"/>
                              <w:sz w:val="13"/>
                            </w:rPr>
                            <w:t>–</w:t>
                          </w:r>
                          <w:r w:rsidRPr="00CE1D95">
                            <w:rPr>
                              <w:rFonts w:ascii="Trebuchet MS"/>
                              <w:b/>
                              <w:color w:val="808080"/>
                              <w:spacing w:val="-4"/>
                              <w:sz w:val="13"/>
                            </w:rPr>
                            <w:t xml:space="preserve"> RJ </w:t>
                          </w:r>
                          <w:r w:rsidRPr="00CE1D95">
                            <w:rPr>
                              <w:rFonts w:ascii="Trebuchet MS"/>
                              <w:b/>
                              <w:color w:val="808080"/>
                              <w:spacing w:val="-4"/>
                              <w:sz w:val="13"/>
                            </w:rPr>
                            <w:t>–</w:t>
                          </w:r>
                          <w:r w:rsidRPr="00CE1D95">
                            <w:rPr>
                              <w:rFonts w:ascii="Trebuchet MS"/>
                              <w:b/>
                              <w:color w:val="808080"/>
                              <w:spacing w:val="-4"/>
                              <w:sz w:val="13"/>
                            </w:rPr>
                            <w:t xml:space="preserve"> Cep 20550-900</w:t>
                          </w:r>
                        </w:p>
                        <w:p w14:paraId="35363D5A" w14:textId="77777777" w:rsidR="00CE1D95" w:rsidRDefault="00CE1D95" w:rsidP="00CE1D95">
                          <w:pPr>
                            <w:spacing w:before="20" w:after="0"/>
                            <w:ind w:left="20"/>
                            <w:rPr>
                              <w:rFonts w:ascii="Trebuchet MS"/>
                              <w:b/>
                              <w:color w:val="808080"/>
                              <w:spacing w:val="-4"/>
                              <w:sz w:val="13"/>
                            </w:rPr>
                          </w:pPr>
                        </w:p>
                        <w:p w14:paraId="03E5DF2A" w14:textId="77777777" w:rsidR="00BF46C5" w:rsidRDefault="00BF46C5" w:rsidP="00BF46C5">
                          <w:pPr>
                            <w:spacing w:before="20"/>
                            <w:ind w:left="20"/>
                            <w:rPr>
                              <w:rFonts w:ascii="Trebuchet MS"/>
                              <w:b/>
                              <w:color w:val="808080"/>
                              <w:spacing w:val="-4"/>
                              <w:sz w:val="13"/>
                            </w:rPr>
                          </w:pPr>
                        </w:p>
                        <w:p w14:paraId="23F7F3A4" w14:textId="77777777" w:rsidR="00BF46C5" w:rsidRPr="00BF46C5" w:rsidRDefault="00BF46C5" w:rsidP="00BF46C5">
                          <w:pPr>
                            <w:spacing w:before="20"/>
                            <w:ind w:left="20"/>
                            <w:rPr>
                              <w:rFonts w:ascii="Trebuchet MS" w:hAnsi="Trebuchet MS"/>
                              <w:b/>
                              <w:sz w:val="16"/>
                            </w:rPr>
                          </w:pPr>
                        </w:p>
                        <w:p w14:paraId="0F8C949C" w14:textId="77777777" w:rsidR="00BF46C5" w:rsidRDefault="00BF46C5" w:rsidP="00BF46C5">
                          <w:pPr>
                            <w:spacing w:before="32"/>
                            <w:ind w:left="20"/>
                            <w:rPr>
                              <w:rFonts w:ascii="Trebuchet MS" w:hAnsi="Trebuchet MS"/>
                              <w:b/>
                              <w:sz w:val="13"/>
                            </w:rPr>
                          </w:pPr>
                          <w:r>
                            <w:rPr>
                              <w:rFonts w:ascii="Trebuchet MS" w:hAnsi="Trebuchet MS"/>
                              <w:b/>
                              <w:color w:val="808080"/>
                              <w:sz w:val="13"/>
                            </w:rPr>
                            <w:t>Av.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0808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08080"/>
                              <w:sz w:val="13"/>
                            </w:rPr>
                            <w:t>Marechal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08080"/>
                              <w:spacing w:val="-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08080"/>
                              <w:sz w:val="13"/>
                            </w:rPr>
                            <w:t>Mascarenhas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08080"/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08080"/>
                              <w:sz w:val="13"/>
                            </w:rPr>
                            <w:t>de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08080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08080"/>
                              <w:sz w:val="13"/>
                            </w:rPr>
                            <w:t>Moraes,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08080"/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08080"/>
                              <w:sz w:val="13"/>
                            </w:rPr>
                            <w:t>1501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08080"/>
                              <w:spacing w:val="-6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08080"/>
                              <w:sz w:val="13"/>
                            </w:rPr>
                            <w:t>–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08080"/>
                              <w:spacing w:val="-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08080"/>
                              <w:sz w:val="13"/>
                            </w:rPr>
                            <w:t>Ilha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08080"/>
                              <w:spacing w:val="-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08080"/>
                              <w:sz w:val="13"/>
                            </w:rPr>
                            <w:t>de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08080"/>
                              <w:spacing w:val="-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08080"/>
                              <w:sz w:val="13"/>
                            </w:rPr>
                            <w:t>Santa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08080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08080"/>
                              <w:sz w:val="13"/>
                            </w:rPr>
                            <w:t>Maria,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08080"/>
                              <w:spacing w:val="-6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08080"/>
                              <w:sz w:val="13"/>
                            </w:rPr>
                            <w:t>Vitória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08080"/>
                              <w:spacing w:val="-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08080"/>
                              <w:sz w:val="13"/>
                            </w:rPr>
                            <w:t>-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08080"/>
                              <w:spacing w:val="-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08080"/>
                              <w:sz w:val="13"/>
                            </w:rPr>
                            <w:t>ES,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08080"/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08080"/>
                              <w:sz w:val="13"/>
                            </w:rPr>
                            <w:t>29051-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08080"/>
                              <w:spacing w:val="-5"/>
                              <w:sz w:val="13"/>
                            </w:rPr>
                            <w:t>015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423050C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6" type="#_x0000_t202" style="position:absolute;margin-left:264pt;margin-top:788.25pt;width:313.5pt;height:36pt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" filled="f" stroked="f">
              <v:textbox inset="0,0,0,0">
                <w:txbxContent>
                  <w:p w14:paraId="0C3215DF" w14:textId="0B10F11F" w:rsidR="00BF46C5" w:rsidRDefault="00BF46C5" w:rsidP="00CE1D95">
                    <w:pPr>
                      <w:spacing w:before="20" w:after="0"/>
                      <w:ind w:left="20"/>
                      <w:rPr>
                        <w:rFonts w:ascii="Trebuchet MS" w:hAnsi="Trebuchet MS"/>
                        <w:b/>
                        <w:sz w:val="16"/>
                      </w:rPr>
                    </w:pPr>
                    <w:r>
                      <w:rPr>
                        <w:rFonts w:ascii="Trebuchet MS" w:hAnsi="Trebuchet MS"/>
                        <w:b/>
                        <w:color w:val="808080"/>
                        <w:sz w:val="16"/>
                      </w:rPr>
                      <w:t>Departamento</w:t>
                    </w:r>
                    <w:r>
                      <w:rPr>
                        <w:rFonts w:ascii="Trebuchet MS" w:hAnsi="Trebuchet MS"/>
                        <w:b/>
                        <w:color w:val="808080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color w:val="808080"/>
                        <w:sz w:val="16"/>
                      </w:rPr>
                      <w:t>de</w:t>
                    </w:r>
                    <w:r>
                      <w:rPr>
                        <w:rFonts w:ascii="Trebuchet MS" w:hAnsi="Trebuchet MS"/>
                        <w:b/>
                        <w:color w:val="808080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color w:val="808080"/>
                        <w:sz w:val="16"/>
                      </w:rPr>
                      <w:t>Projeto Arquitetura e Engenharia –</w:t>
                    </w:r>
                    <w:r>
                      <w:rPr>
                        <w:rFonts w:ascii="Trebuchet MS" w:hAnsi="Trebuchet MS"/>
                        <w:b/>
                        <w:color w:val="808080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color w:val="808080"/>
                        <w:sz w:val="16"/>
                      </w:rPr>
                      <w:t>DEPPEA – UERJ</w:t>
                    </w:r>
                  </w:p>
                  <w:p w14:paraId="19132C06" w14:textId="0E85AF89" w:rsidR="00BF46C5" w:rsidRDefault="00BF46C5" w:rsidP="00CE1D95">
                    <w:pPr>
                      <w:spacing w:before="20" w:after="0"/>
                      <w:ind w:left="20"/>
                      <w:rPr>
                        <w:rFonts w:ascii="Trebuchet MS"/>
                        <w:b/>
                        <w:color w:val="808080"/>
                        <w:spacing w:val="-4"/>
                        <w:sz w:val="13"/>
                      </w:rPr>
                    </w:pPr>
                    <w:r w:rsidRPr="00BF46C5">
                      <w:rPr>
                        <w:rFonts w:ascii="Trebuchet MS"/>
                        <w:b/>
                        <w:color w:val="808080"/>
                        <w:sz w:val="13"/>
                      </w:rPr>
                      <w:t>(21) 2334-0207</w:t>
                    </w:r>
                    <w:r>
                      <w:rPr>
                        <w:rFonts w:ascii="Trebuchet MS"/>
                        <w:b/>
                        <w:color w:val="808080"/>
                        <w:sz w:val="13"/>
                      </w:rPr>
                      <w:t xml:space="preserve"> |</w:t>
                    </w:r>
                    <w:r>
                      <w:rPr>
                        <w:rFonts w:ascii="Trebuchet MS"/>
                        <w:b/>
                        <w:color w:val="808080"/>
                        <w:spacing w:val="-4"/>
                        <w:sz w:val="13"/>
                      </w:rPr>
                      <w:t xml:space="preserve"> </w:t>
                    </w:r>
                    <w:r w:rsidRPr="00BF46C5">
                      <w:rPr>
                        <w:rFonts w:ascii="Trebuchet MS"/>
                        <w:b/>
                        <w:color w:val="808080"/>
                        <w:sz w:val="13"/>
                      </w:rPr>
                      <w:t>(21) 2334-0257</w:t>
                    </w:r>
                    <w:r>
                      <w:rPr>
                        <w:rFonts w:ascii="Trebuchet MS"/>
                        <w:b/>
                        <w:color w:val="808080"/>
                        <w:sz w:val="13"/>
                      </w:rPr>
                      <w:t xml:space="preserve"> |</w:t>
                    </w:r>
                    <w:r>
                      <w:rPr>
                        <w:rFonts w:ascii="Trebuchet MS"/>
                        <w:b/>
                        <w:color w:val="808080"/>
                        <w:spacing w:val="-4"/>
                        <w:sz w:val="13"/>
                      </w:rPr>
                      <w:t xml:space="preserve"> </w:t>
                    </w:r>
                    <w:r w:rsidR="00CE1D95" w:rsidRPr="00CE1D95">
                      <w:rPr>
                        <w:rFonts w:ascii="Trebuchet MS"/>
                        <w:b/>
                        <w:color w:val="808080"/>
                        <w:spacing w:val="-4"/>
                        <w:sz w:val="13"/>
                      </w:rPr>
                      <w:t>prefeitura@uerj.br</w:t>
                    </w:r>
                  </w:p>
                  <w:p w14:paraId="66BB6B2C" w14:textId="743FCB7C" w:rsidR="00CE1D95" w:rsidRDefault="00CE1D95" w:rsidP="00CE1D95">
                    <w:pPr>
                      <w:spacing w:before="20" w:after="0"/>
                      <w:ind w:left="20"/>
                      <w:rPr>
                        <w:rFonts w:ascii="Trebuchet MS"/>
                        <w:b/>
                        <w:color w:val="808080"/>
                        <w:spacing w:val="-4"/>
                        <w:sz w:val="13"/>
                      </w:rPr>
                    </w:pPr>
                    <w:r w:rsidRPr="00CE1D95">
                      <w:rPr>
                        <w:rFonts w:ascii="Trebuchet MS"/>
                        <w:b/>
                        <w:color w:val="808080"/>
                        <w:spacing w:val="-4"/>
                        <w:sz w:val="13"/>
                      </w:rPr>
                      <w:t>R. S</w:t>
                    </w:r>
                    <w:r w:rsidRPr="00CE1D95">
                      <w:rPr>
                        <w:rFonts w:ascii="Trebuchet MS"/>
                        <w:b/>
                        <w:color w:val="808080"/>
                        <w:spacing w:val="-4"/>
                        <w:sz w:val="13"/>
                      </w:rPr>
                      <w:t>ã</w:t>
                    </w:r>
                    <w:r w:rsidRPr="00CE1D95">
                      <w:rPr>
                        <w:rFonts w:ascii="Trebuchet MS"/>
                        <w:b/>
                        <w:color w:val="808080"/>
                        <w:spacing w:val="-4"/>
                        <w:sz w:val="13"/>
                      </w:rPr>
                      <w:t xml:space="preserve">o Francisco Xavier, 524, Bloco F </w:t>
                    </w:r>
                    <w:r w:rsidRPr="00CE1D95">
                      <w:rPr>
                        <w:rFonts w:ascii="Trebuchet MS"/>
                        <w:b/>
                        <w:color w:val="808080"/>
                        <w:spacing w:val="-4"/>
                        <w:sz w:val="13"/>
                      </w:rPr>
                      <w:t>–</w:t>
                    </w:r>
                    <w:r w:rsidRPr="00CE1D95">
                      <w:rPr>
                        <w:rFonts w:ascii="Trebuchet MS"/>
                        <w:b/>
                        <w:color w:val="808080"/>
                        <w:spacing w:val="-4"/>
                        <w:sz w:val="13"/>
                      </w:rPr>
                      <w:t xml:space="preserve"> T</w:t>
                    </w:r>
                    <w:r w:rsidRPr="00CE1D95">
                      <w:rPr>
                        <w:rFonts w:ascii="Trebuchet MS"/>
                        <w:b/>
                        <w:color w:val="808080"/>
                        <w:spacing w:val="-4"/>
                        <w:sz w:val="13"/>
                      </w:rPr>
                      <w:t>é</w:t>
                    </w:r>
                    <w:r w:rsidRPr="00CE1D95">
                      <w:rPr>
                        <w:rFonts w:ascii="Trebuchet MS"/>
                        <w:b/>
                        <w:color w:val="808080"/>
                        <w:spacing w:val="-4"/>
                        <w:sz w:val="13"/>
                      </w:rPr>
                      <w:t>rreo Sala T137</w:t>
                    </w:r>
                    <w:r>
                      <w:rPr>
                        <w:rFonts w:ascii="Trebuchet MS"/>
                        <w:b/>
                        <w:color w:val="808080"/>
                        <w:spacing w:val="-4"/>
                        <w:sz w:val="13"/>
                      </w:rPr>
                      <w:t xml:space="preserve"> - </w:t>
                    </w:r>
                    <w:r w:rsidRPr="00CE1D95">
                      <w:rPr>
                        <w:rFonts w:ascii="Trebuchet MS"/>
                        <w:b/>
                        <w:color w:val="808080"/>
                        <w:spacing w:val="-4"/>
                        <w:sz w:val="13"/>
                      </w:rPr>
                      <w:t>Maracan</w:t>
                    </w:r>
                    <w:r w:rsidRPr="00CE1D95">
                      <w:rPr>
                        <w:rFonts w:ascii="Trebuchet MS"/>
                        <w:b/>
                        <w:color w:val="808080"/>
                        <w:spacing w:val="-4"/>
                        <w:sz w:val="13"/>
                      </w:rPr>
                      <w:t>ã</w:t>
                    </w:r>
                    <w:r w:rsidRPr="00CE1D95">
                      <w:rPr>
                        <w:rFonts w:ascii="Trebuchet MS"/>
                        <w:b/>
                        <w:color w:val="808080"/>
                        <w:spacing w:val="-4"/>
                        <w:sz w:val="13"/>
                      </w:rPr>
                      <w:t xml:space="preserve"> </w:t>
                    </w:r>
                    <w:r w:rsidRPr="00CE1D95">
                      <w:rPr>
                        <w:rFonts w:ascii="Trebuchet MS"/>
                        <w:b/>
                        <w:color w:val="808080"/>
                        <w:spacing w:val="-4"/>
                        <w:sz w:val="13"/>
                      </w:rPr>
                      <w:t>–</w:t>
                    </w:r>
                    <w:r w:rsidRPr="00CE1D95">
                      <w:rPr>
                        <w:rFonts w:ascii="Trebuchet MS"/>
                        <w:b/>
                        <w:color w:val="808080"/>
                        <w:spacing w:val="-4"/>
                        <w:sz w:val="13"/>
                      </w:rPr>
                      <w:t xml:space="preserve"> Rio de Janeiro </w:t>
                    </w:r>
                    <w:r w:rsidRPr="00CE1D95">
                      <w:rPr>
                        <w:rFonts w:ascii="Trebuchet MS"/>
                        <w:b/>
                        <w:color w:val="808080"/>
                        <w:spacing w:val="-4"/>
                        <w:sz w:val="13"/>
                      </w:rPr>
                      <w:t>–</w:t>
                    </w:r>
                    <w:r w:rsidRPr="00CE1D95">
                      <w:rPr>
                        <w:rFonts w:ascii="Trebuchet MS"/>
                        <w:b/>
                        <w:color w:val="808080"/>
                        <w:spacing w:val="-4"/>
                        <w:sz w:val="13"/>
                      </w:rPr>
                      <w:t xml:space="preserve"> RJ </w:t>
                    </w:r>
                    <w:r w:rsidRPr="00CE1D95">
                      <w:rPr>
                        <w:rFonts w:ascii="Trebuchet MS"/>
                        <w:b/>
                        <w:color w:val="808080"/>
                        <w:spacing w:val="-4"/>
                        <w:sz w:val="13"/>
                      </w:rPr>
                      <w:t>–</w:t>
                    </w:r>
                    <w:r w:rsidRPr="00CE1D95">
                      <w:rPr>
                        <w:rFonts w:ascii="Trebuchet MS"/>
                        <w:b/>
                        <w:color w:val="808080"/>
                        <w:spacing w:val="-4"/>
                        <w:sz w:val="13"/>
                      </w:rPr>
                      <w:t xml:space="preserve"> Cep 20550-900</w:t>
                    </w:r>
                  </w:p>
                  <w:p w14:paraId="35363D5A" w14:textId="77777777" w:rsidR="00CE1D95" w:rsidRDefault="00CE1D95" w:rsidP="00CE1D95">
                    <w:pPr>
                      <w:spacing w:before="20" w:after="0"/>
                      <w:ind w:left="20"/>
                      <w:rPr>
                        <w:rFonts w:ascii="Trebuchet MS"/>
                        <w:b/>
                        <w:color w:val="808080"/>
                        <w:spacing w:val="-4"/>
                        <w:sz w:val="13"/>
                      </w:rPr>
                    </w:pPr>
                  </w:p>
                  <w:p w14:paraId="03E5DF2A" w14:textId="77777777" w:rsidR="00BF46C5" w:rsidRDefault="00BF46C5" w:rsidP="00BF46C5">
                    <w:pPr>
                      <w:spacing w:before="20"/>
                      <w:ind w:left="20"/>
                      <w:rPr>
                        <w:rFonts w:ascii="Trebuchet MS"/>
                        <w:b/>
                        <w:color w:val="808080"/>
                        <w:spacing w:val="-4"/>
                        <w:sz w:val="13"/>
                      </w:rPr>
                    </w:pPr>
                  </w:p>
                  <w:p w14:paraId="23F7F3A4" w14:textId="77777777" w:rsidR="00BF46C5" w:rsidRPr="00BF46C5" w:rsidRDefault="00BF46C5" w:rsidP="00BF46C5">
                    <w:pPr>
                      <w:spacing w:before="20"/>
                      <w:ind w:left="20"/>
                      <w:rPr>
                        <w:rFonts w:ascii="Trebuchet MS" w:hAnsi="Trebuchet MS"/>
                        <w:b/>
                        <w:sz w:val="16"/>
                      </w:rPr>
                    </w:pPr>
                  </w:p>
                  <w:p w14:paraId="0F8C949C" w14:textId="77777777" w:rsidR="00BF46C5" w:rsidRDefault="00BF46C5" w:rsidP="00BF46C5">
                    <w:pPr>
                      <w:spacing w:before="32"/>
                      <w:ind w:left="20"/>
                      <w:rPr>
                        <w:rFonts w:ascii="Trebuchet MS" w:hAnsi="Trebuchet MS"/>
                        <w:b/>
                        <w:sz w:val="13"/>
                      </w:rPr>
                    </w:pPr>
                    <w:r>
                      <w:rPr>
                        <w:rFonts w:ascii="Trebuchet MS" w:hAnsi="Trebuchet MS"/>
                        <w:b/>
                        <w:color w:val="808080"/>
                        <w:sz w:val="13"/>
                      </w:rPr>
                      <w:t>Av.</w:t>
                    </w:r>
                    <w:r>
                      <w:rPr>
                        <w:rFonts w:ascii="Trebuchet MS" w:hAnsi="Trebuchet MS"/>
                        <w:b/>
                        <w:color w:val="80808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color w:val="808080"/>
                        <w:sz w:val="13"/>
                      </w:rPr>
                      <w:t>Marechal</w:t>
                    </w:r>
                    <w:r>
                      <w:rPr>
                        <w:rFonts w:ascii="Trebuchet MS" w:hAnsi="Trebuchet MS"/>
                        <w:b/>
                        <w:color w:val="808080"/>
                        <w:spacing w:val="-5"/>
                        <w:sz w:val="13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color w:val="808080"/>
                        <w:sz w:val="13"/>
                      </w:rPr>
                      <w:t>Mascarenhas</w:t>
                    </w:r>
                    <w:r>
                      <w:rPr>
                        <w:rFonts w:ascii="Trebuchet MS" w:hAnsi="Trebuchet MS"/>
                        <w:b/>
                        <w:color w:val="808080"/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color w:val="808080"/>
                        <w:sz w:val="13"/>
                      </w:rPr>
                      <w:t>de</w:t>
                    </w:r>
                    <w:r>
                      <w:rPr>
                        <w:rFonts w:ascii="Trebuchet MS" w:hAnsi="Trebuchet MS"/>
                        <w:b/>
                        <w:color w:val="808080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color w:val="808080"/>
                        <w:sz w:val="13"/>
                      </w:rPr>
                      <w:t>Moraes,</w:t>
                    </w:r>
                    <w:r>
                      <w:rPr>
                        <w:rFonts w:ascii="Trebuchet MS" w:hAnsi="Trebuchet MS"/>
                        <w:b/>
                        <w:color w:val="808080"/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color w:val="808080"/>
                        <w:sz w:val="13"/>
                      </w:rPr>
                      <w:t>1501</w:t>
                    </w:r>
                    <w:r>
                      <w:rPr>
                        <w:rFonts w:ascii="Trebuchet MS" w:hAnsi="Trebuchet MS"/>
                        <w:b/>
                        <w:color w:val="808080"/>
                        <w:spacing w:val="-6"/>
                        <w:sz w:val="13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color w:val="808080"/>
                        <w:sz w:val="13"/>
                      </w:rPr>
                      <w:t>–</w:t>
                    </w:r>
                    <w:r>
                      <w:rPr>
                        <w:rFonts w:ascii="Trebuchet MS" w:hAnsi="Trebuchet MS"/>
                        <w:b/>
                        <w:color w:val="808080"/>
                        <w:spacing w:val="-5"/>
                        <w:sz w:val="13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color w:val="808080"/>
                        <w:sz w:val="13"/>
                      </w:rPr>
                      <w:t>Ilha</w:t>
                    </w:r>
                    <w:r>
                      <w:rPr>
                        <w:rFonts w:ascii="Trebuchet MS" w:hAnsi="Trebuchet MS"/>
                        <w:b/>
                        <w:color w:val="808080"/>
                        <w:spacing w:val="-5"/>
                        <w:sz w:val="13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color w:val="808080"/>
                        <w:sz w:val="13"/>
                      </w:rPr>
                      <w:t>de</w:t>
                    </w:r>
                    <w:r>
                      <w:rPr>
                        <w:rFonts w:ascii="Trebuchet MS" w:hAnsi="Trebuchet MS"/>
                        <w:b/>
                        <w:color w:val="808080"/>
                        <w:spacing w:val="-5"/>
                        <w:sz w:val="13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color w:val="808080"/>
                        <w:sz w:val="13"/>
                      </w:rPr>
                      <w:t>Santa</w:t>
                    </w:r>
                    <w:r>
                      <w:rPr>
                        <w:rFonts w:ascii="Trebuchet MS" w:hAnsi="Trebuchet MS"/>
                        <w:b/>
                        <w:color w:val="808080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color w:val="808080"/>
                        <w:sz w:val="13"/>
                      </w:rPr>
                      <w:t>Maria,</w:t>
                    </w:r>
                    <w:r>
                      <w:rPr>
                        <w:rFonts w:ascii="Trebuchet MS" w:hAnsi="Trebuchet MS"/>
                        <w:b/>
                        <w:color w:val="808080"/>
                        <w:spacing w:val="-6"/>
                        <w:sz w:val="13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color w:val="808080"/>
                        <w:sz w:val="13"/>
                      </w:rPr>
                      <w:t>Vitória</w:t>
                    </w:r>
                    <w:r>
                      <w:rPr>
                        <w:rFonts w:ascii="Trebuchet MS" w:hAnsi="Trebuchet MS"/>
                        <w:b/>
                        <w:color w:val="808080"/>
                        <w:spacing w:val="-5"/>
                        <w:sz w:val="13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color w:val="808080"/>
                        <w:sz w:val="13"/>
                      </w:rPr>
                      <w:t>-</w:t>
                    </w:r>
                    <w:r>
                      <w:rPr>
                        <w:rFonts w:ascii="Trebuchet MS" w:hAnsi="Trebuchet MS"/>
                        <w:b/>
                        <w:color w:val="808080"/>
                        <w:spacing w:val="-5"/>
                        <w:sz w:val="13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color w:val="808080"/>
                        <w:sz w:val="13"/>
                      </w:rPr>
                      <w:t>ES,</w:t>
                    </w:r>
                    <w:r>
                      <w:rPr>
                        <w:rFonts w:ascii="Trebuchet MS" w:hAnsi="Trebuchet MS"/>
                        <w:b/>
                        <w:color w:val="808080"/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color w:val="808080"/>
                        <w:sz w:val="13"/>
                      </w:rPr>
                      <w:t>29051-</w:t>
                    </w:r>
                    <w:r>
                      <w:rPr>
                        <w:rFonts w:ascii="Trebuchet MS" w:hAnsi="Trebuchet MS"/>
                        <w:b/>
                        <w:color w:val="808080"/>
                        <w:spacing w:val="-5"/>
                        <w:sz w:val="13"/>
                      </w:rPr>
                      <w:t>015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 w:rsidR="00BF46C5">
      <w:rPr>
        <w:noProof/>
      </w:rPr>
      <w:drawing>
        <wp:anchor distT="0" distB="0" distL="114300" distR="114300" simplePos="0" relativeHeight="251660288" behindDoc="1" locked="0" layoutInCell="1" allowOverlap="1" wp14:anchorId="41B19ADF" wp14:editId="79AE6540">
          <wp:simplePos x="0" y="0"/>
          <wp:positionH relativeFrom="column">
            <wp:posOffset>-346710</wp:posOffset>
          </wp:positionH>
          <wp:positionV relativeFrom="paragraph">
            <wp:posOffset>130810</wp:posOffset>
          </wp:positionV>
          <wp:extent cx="1975452" cy="495180"/>
          <wp:effectExtent l="0" t="0" r="0" b="635"/>
          <wp:wrapNone/>
          <wp:docPr id="1805414083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75452" cy="495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6D44094" w14:textId="00009107" w:rsidR="00BF46C5" w:rsidRDefault="00BF46C5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B66B6" w14:textId="77777777" w:rsidR="00245D5D" w:rsidRDefault="00245D5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4CE44" w14:textId="77777777" w:rsidR="00350B70" w:rsidRDefault="00350B70" w:rsidP="00BF46C5">
      <w:pPr>
        <w:spacing w:after="0" w:line="240" w:lineRule="auto"/>
      </w:pPr>
      <w:r>
        <w:separator/>
      </w:r>
    </w:p>
  </w:footnote>
  <w:footnote w:type="continuationSeparator" w:id="0">
    <w:p w14:paraId="057ED38D" w14:textId="77777777" w:rsidR="00350B70" w:rsidRDefault="00350B70" w:rsidP="00BF46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CAE87" w14:textId="77777777" w:rsidR="00245D5D" w:rsidRDefault="00245D5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98CB1" w14:textId="41F1B1B2" w:rsidR="00BF46C5" w:rsidRDefault="00BF46C5">
    <w:pPr>
      <w:pStyle w:val="Cabealho"/>
    </w:pPr>
  </w:p>
  <w:tbl>
    <w:tblPr>
      <w:tblStyle w:val="TableNormal"/>
      <w:tblW w:w="9493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1E0" w:firstRow="1" w:lastRow="1" w:firstColumn="1" w:lastColumn="1" w:noHBand="0" w:noVBand="0"/>
    </w:tblPr>
    <w:tblGrid>
      <w:gridCol w:w="2977"/>
      <w:gridCol w:w="5668"/>
      <w:gridCol w:w="848"/>
    </w:tblGrid>
    <w:tr w:rsidR="00245D5D" w14:paraId="0295972B" w14:textId="77777777" w:rsidTr="00245D5D">
      <w:trPr>
        <w:trHeight w:val="275"/>
        <w:jc w:val="center"/>
      </w:trPr>
      <w:tc>
        <w:tcPr>
          <w:tcW w:w="2977" w:type="dxa"/>
          <w:vMerge w:val="restart"/>
        </w:tcPr>
        <w:p w14:paraId="318705D1" w14:textId="0F87CECF" w:rsidR="00245D5D" w:rsidRDefault="00245D5D" w:rsidP="00BF46C5">
          <w:pPr>
            <w:pStyle w:val="TableParagraph"/>
            <w:jc w:val="left"/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64384" behindDoc="1" locked="0" layoutInCell="1" allowOverlap="1" wp14:anchorId="681595F1" wp14:editId="1AF6FD4A">
                <wp:simplePos x="0" y="0"/>
                <wp:positionH relativeFrom="column">
                  <wp:posOffset>-15875</wp:posOffset>
                </wp:positionH>
                <wp:positionV relativeFrom="paragraph">
                  <wp:posOffset>160020</wp:posOffset>
                </wp:positionV>
                <wp:extent cx="1975452" cy="495180"/>
                <wp:effectExtent l="0" t="0" r="0" b="635"/>
                <wp:wrapNone/>
                <wp:docPr id="1140746054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75452" cy="4951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68" w:type="dxa"/>
          <w:vMerge w:val="restart"/>
        </w:tcPr>
        <w:p w14:paraId="23F70083" w14:textId="77777777" w:rsidR="00245D5D" w:rsidRPr="00C70D02" w:rsidRDefault="00245D5D" w:rsidP="00BF46C5">
          <w:pPr>
            <w:pStyle w:val="TableParagraph"/>
            <w:spacing w:before="221"/>
            <w:jc w:val="left"/>
            <w:rPr>
              <w:rFonts w:ascii="Calibri" w:hAnsi="Calibri" w:cs="Calibri"/>
              <w:sz w:val="24"/>
            </w:rPr>
          </w:pPr>
        </w:p>
        <w:p w14:paraId="55DB7668" w14:textId="77777777" w:rsidR="00245D5D" w:rsidRPr="00C70D02" w:rsidRDefault="00245D5D" w:rsidP="00BF46C5">
          <w:pPr>
            <w:pStyle w:val="TableParagraph"/>
            <w:ind w:left="434"/>
            <w:jc w:val="left"/>
            <w:rPr>
              <w:rFonts w:ascii="Calibri" w:hAnsi="Calibri" w:cs="Calibri"/>
              <w:b/>
              <w:sz w:val="24"/>
            </w:rPr>
          </w:pPr>
          <w:r w:rsidRPr="00C70D02">
            <w:rPr>
              <w:rFonts w:ascii="Calibri" w:hAnsi="Calibri" w:cs="Calibri"/>
              <w:b/>
              <w:sz w:val="24"/>
            </w:rPr>
            <w:t>CADERNO</w:t>
          </w:r>
          <w:r w:rsidRPr="00C70D02">
            <w:rPr>
              <w:rFonts w:ascii="Calibri" w:hAnsi="Calibri" w:cs="Calibri"/>
              <w:b/>
              <w:spacing w:val="-1"/>
              <w:sz w:val="24"/>
            </w:rPr>
            <w:t xml:space="preserve"> </w:t>
          </w:r>
          <w:r w:rsidRPr="00C70D02">
            <w:rPr>
              <w:rFonts w:ascii="Calibri" w:hAnsi="Calibri" w:cs="Calibri"/>
              <w:b/>
              <w:sz w:val="24"/>
            </w:rPr>
            <w:t>TÉCNICO</w:t>
          </w:r>
          <w:r w:rsidRPr="00C70D02">
            <w:rPr>
              <w:rFonts w:ascii="Calibri" w:hAnsi="Calibri" w:cs="Calibri"/>
              <w:b/>
              <w:spacing w:val="-2"/>
              <w:sz w:val="24"/>
            </w:rPr>
            <w:t xml:space="preserve"> </w:t>
          </w:r>
          <w:r w:rsidRPr="00C70D02">
            <w:rPr>
              <w:rFonts w:ascii="Calibri" w:hAnsi="Calibri" w:cs="Calibri"/>
              <w:b/>
              <w:sz w:val="24"/>
            </w:rPr>
            <w:t>DE</w:t>
          </w:r>
          <w:r w:rsidRPr="00C70D02">
            <w:rPr>
              <w:rFonts w:ascii="Calibri" w:hAnsi="Calibri" w:cs="Calibri"/>
              <w:b/>
              <w:spacing w:val="2"/>
              <w:sz w:val="24"/>
            </w:rPr>
            <w:t xml:space="preserve"> </w:t>
          </w:r>
          <w:r w:rsidRPr="00C70D02">
            <w:rPr>
              <w:rFonts w:ascii="Calibri" w:hAnsi="Calibri" w:cs="Calibri"/>
              <w:b/>
              <w:spacing w:val="-2"/>
              <w:sz w:val="24"/>
            </w:rPr>
            <w:t>ESPECIFICAÇÃO</w:t>
          </w:r>
        </w:p>
      </w:tc>
      <w:tc>
        <w:tcPr>
          <w:tcW w:w="848" w:type="dxa"/>
        </w:tcPr>
        <w:p w14:paraId="29ECF591" w14:textId="77777777" w:rsidR="00245D5D" w:rsidRPr="00C70D02" w:rsidRDefault="00245D5D" w:rsidP="00BF46C5">
          <w:pPr>
            <w:pStyle w:val="TableParagraph"/>
            <w:spacing w:before="46"/>
            <w:ind w:left="97"/>
            <w:rPr>
              <w:rFonts w:ascii="Calibri" w:hAnsi="Calibri" w:cs="Calibri"/>
              <w:b/>
              <w:sz w:val="16"/>
            </w:rPr>
          </w:pPr>
          <w:r w:rsidRPr="00C70D02">
            <w:rPr>
              <w:rFonts w:ascii="Calibri" w:hAnsi="Calibri" w:cs="Calibri"/>
              <w:b/>
              <w:spacing w:val="-2"/>
              <w:sz w:val="16"/>
            </w:rPr>
            <w:t>Revisão:</w:t>
          </w:r>
        </w:p>
      </w:tc>
    </w:tr>
    <w:tr w:rsidR="00245D5D" w14:paraId="36970C95" w14:textId="77777777" w:rsidTr="00245D5D">
      <w:trPr>
        <w:trHeight w:val="986"/>
        <w:jc w:val="center"/>
      </w:trPr>
      <w:tc>
        <w:tcPr>
          <w:tcW w:w="2977" w:type="dxa"/>
          <w:vMerge/>
          <w:tcBorders>
            <w:top w:val="nil"/>
          </w:tcBorders>
        </w:tcPr>
        <w:p w14:paraId="3FD4F7C8" w14:textId="77777777" w:rsidR="00245D5D" w:rsidRDefault="00245D5D" w:rsidP="00BF46C5">
          <w:pPr>
            <w:rPr>
              <w:sz w:val="2"/>
              <w:szCs w:val="2"/>
            </w:rPr>
          </w:pPr>
        </w:p>
      </w:tc>
      <w:tc>
        <w:tcPr>
          <w:tcW w:w="5668" w:type="dxa"/>
          <w:vMerge/>
          <w:tcBorders>
            <w:top w:val="nil"/>
          </w:tcBorders>
        </w:tcPr>
        <w:p w14:paraId="68327F1C" w14:textId="77777777" w:rsidR="00245D5D" w:rsidRPr="00C70D02" w:rsidRDefault="00245D5D" w:rsidP="00BF46C5">
          <w:pPr>
            <w:rPr>
              <w:rFonts w:ascii="Calibri" w:hAnsi="Calibri" w:cs="Calibri"/>
              <w:sz w:val="2"/>
              <w:szCs w:val="2"/>
            </w:rPr>
          </w:pPr>
        </w:p>
      </w:tc>
      <w:tc>
        <w:tcPr>
          <w:tcW w:w="848" w:type="dxa"/>
        </w:tcPr>
        <w:p w14:paraId="536075E1" w14:textId="77777777" w:rsidR="00245D5D" w:rsidRPr="00C70D02" w:rsidRDefault="00245D5D" w:rsidP="00BF46C5">
          <w:pPr>
            <w:pStyle w:val="TableParagraph"/>
            <w:spacing w:before="355"/>
            <w:ind w:left="20"/>
            <w:rPr>
              <w:rFonts w:ascii="Calibri" w:hAnsi="Calibri" w:cs="Calibri"/>
              <w:b/>
              <w:sz w:val="32"/>
            </w:rPr>
          </w:pPr>
          <w:r w:rsidRPr="00C70D02">
            <w:rPr>
              <w:rFonts w:ascii="Calibri" w:hAnsi="Calibri" w:cs="Calibri"/>
              <w:b/>
              <w:spacing w:val="-5"/>
              <w:sz w:val="32"/>
            </w:rPr>
            <w:t>00</w:t>
          </w:r>
        </w:p>
      </w:tc>
    </w:tr>
  </w:tbl>
  <w:p w14:paraId="5D12FCFC" w14:textId="77777777" w:rsidR="00BF46C5" w:rsidRDefault="00BF46C5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864FD" w14:textId="77777777" w:rsidR="00245D5D" w:rsidRDefault="00245D5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5FEF"/>
    <w:multiLevelType w:val="multilevel"/>
    <w:tmpl w:val="3D6A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E509A"/>
    <w:multiLevelType w:val="multilevel"/>
    <w:tmpl w:val="CE1A34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607D98"/>
    <w:multiLevelType w:val="multilevel"/>
    <w:tmpl w:val="E31AFC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7F173F"/>
    <w:multiLevelType w:val="multilevel"/>
    <w:tmpl w:val="224E9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D31FCB"/>
    <w:multiLevelType w:val="multilevel"/>
    <w:tmpl w:val="CB40D3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390889"/>
    <w:multiLevelType w:val="multilevel"/>
    <w:tmpl w:val="3C7A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A52FFB"/>
    <w:multiLevelType w:val="hybridMultilevel"/>
    <w:tmpl w:val="DD467B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162416"/>
    <w:multiLevelType w:val="hybridMultilevel"/>
    <w:tmpl w:val="A972ED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E42B5D"/>
    <w:multiLevelType w:val="hybridMultilevel"/>
    <w:tmpl w:val="1F8A7938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num w:numId="1" w16cid:durableId="2014674745">
    <w:abstractNumId w:val="5"/>
  </w:num>
  <w:num w:numId="2" w16cid:durableId="1281035880">
    <w:abstractNumId w:val="8"/>
  </w:num>
  <w:num w:numId="3" w16cid:durableId="367919710">
    <w:abstractNumId w:val="0"/>
  </w:num>
  <w:num w:numId="4" w16cid:durableId="858785337">
    <w:abstractNumId w:val="6"/>
  </w:num>
  <w:num w:numId="5" w16cid:durableId="2029942714">
    <w:abstractNumId w:val="7"/>
  </w:num>
  <w:num w:numId="6" w16cid:durableId="1186793038">
    <w:abstractNumId w:val="3"/>
  </w:num>
  <w:num w:numId="7" w16cid:durableId="1404064364">
    <w:abstractNumId w:val="1"/>
  </w:num>
  <w:num w:numId="8" w16cid:durableId="330723129">
    <w:abstractNumId w:val="4"/>
  </w:num>
  <w:num w:numId="9" w16cid:durableId="19099961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6C5"/>
    <w:rsid w:val="000A131E"/>
    <w:rsid w:val="00102C8C"/>
    <w:rsid w:val="00154759"/>
    <w:rsid w:val="001C6D5B"/>
    <w:rsid w:val="00245D5D"/>
    <w:rsid w:val="002A5064"/>
    <w:rsid w:val="00350B70"/>
    <w:rsid w:val="0038252C"/>
    <w:rsid w:val="0054633D"/>
    <w:rsid w:val="005C54E3"/>
    <w:rsid w:val="007A5418"/>
    <w:rsid w:val="007B73C1"/>
    <w:rsid w:val="008C4D4D"/>
    <w:rsid w:val="00AA1F98"/>
    <w:rsid w:val="00AB32AB"/>
    <w:rsid w:val="00AB60DB"/>
    <w:rsid w:val="00B579EC"/>
    <w:rsid w:val="00BF46C5"/>
    <w:rsid w:val="00C70D02"/>
    <w:rsid w:val="00CA6259"/>
    <w:rsid w:val="00CE1D95"/>
    <w:rsid w:val="00CF746F"/>
    <w:rsid w:val="00F032A7"/>
    <w:rsid w:val="00FC5630"/>
    <w:rsid w:val="00FE1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152B12"/>
  <w15:chartTrackingRefBased/>
  <w15:docId w15:val="{7E605DE5-77C5-45F9-93FC-8225F0464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F46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F46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F46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F46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F46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F46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F46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F46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F46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F46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F46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F46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F46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F46C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F46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F46C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F46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F46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F46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F46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F46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F46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F46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F46C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F46C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F46C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F46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F46C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F46C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F46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F46C5"/>
  </w:style>
  <w:style w:type="paragraph" w:styleId="Rodap">
    <w:name w:val="footer"/>
    <w:basedOn w:val="Normal"/>
    <w:link w:val="RodapChar"/>
    <w:uiPriority w:val="99"/>
    <w:unhideWhenUsed/>
    <w:rsid w:val="00BF46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F46C5"/>
  </w:style>
  <w:style w:type="table" w:customStyle="1" w:styleId="TableNormal">
    <w:name w:val="Table Normal"/>
    <w:uiPriority w:val="2"/>
    <w:semiHidden/>
    <w:unhideWhenUsed/>
    <w:qFormat/>
    <w:rsid w:val="00BF46C5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F46C5"/>
    <w:pPr>
      <w:widowControl w:val="0"/>
      <w:autoSpaceDE w:val="0"/>
      <w:autoSpaceDN w:val="0"/>
      <w:spacing w:after="0" w:line="240" w:lineRule="auto"/>
      <w:jc w:val="center"/>
    </w:pPr>
    <w:rPr>
      <w:rFonts w:ascii="Arial" w:eastAsia="Arial" w:hAnsi="Arial" w:cs="Arial"/>
      <w:kern w:val="0"/>
      <w:sz w:val="22"/>
      <w:szCs w:val="22"/>
      <w:lang w:val="pt-PT"/>
      <w14:ligatures w14:val="none"/>
    </w:rPr>
  </w:style>
  <w:style w:type="character" w:styleId="Hyperlink">
    <w:name w:val="Hyperlink"/>
    <w:basedOn w:val="Fontepargpadro"/>
    <w:uiPriority w:val="99"/>
    <w:unhideWhenUsed/>
    <w:rsid w:val="00BF46C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F46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3</Pages>
  <Words>451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Reginaldo</dc:creator>
  <cp:keywords/>
  <dc:description/>
  <cp:lastModifiedBy>Reginaldo</cp:lastModifiedBy>
  <cp:revision>4</cp:revision>
  <cp:lastPrinted>2026-06-12T18:05:00Z</cp:lastPrinted>
  <dcterms:created xsi:type="dcterms:W3CDTF">2026-06-12T14:39:00Z</dcterms:created>
  <dcterms:modified xsi:type="dcterms:W3CDTF">2026-06-15T17:39:00Z</dcterms:modified>
</cp:coreProperties>
</file>