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Tutorial — Sistema de Dimensionamento NBR 5410</w:t>
      </w:r>
    </w:p>
    <w:p>
      <w:pPr>
        <w:jc w:val="center"/>
      </w:pPr>
      <w:r>
        <w:rPr>
          <w:i/>
          <w:sz w:val="26"/>
        </w:rPr>
        <w:t>UERJ — Guia de preenchimento e interpretação de resultados</w:t>
      </w:r>
    </w:p>
    <w:p/>
    <w:p>
      <w:pPr>
        <w:pStyle w:val="TOCHeading"/>
      </w:pPr>
      <w:r>
        <w:t>Sumário</w:t>
      </w:r>
    </w:p>
    <w:p>
      <w:r>
        <w:fldChar w:fldCharType="begin"/>
        <w:instrText xml:space="preserve">TOC \o "1-3" \h \z \u</w:instrText>
      </w:r>
      <w:r>
        <w:fldChar w:fldCharType="separate"/>
      </w:r>
      <w:r>
        <w:t>Clique com o botão direito e escolha "Atualizar campo" para gerar o sumário.</w:t>
      </w:r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Tutorial — Como Usar o Sistema de Dimensionamento NBR 5410</w:t>
      </w:r>
    </w:p>
    <w:p>
      <w:r>
        <w:t>O sistema calcula automaticamente, para cada circuito e para o alimentador geral do quadro, o disjuntor recomendado, a seção do cabo (fase, neutro e terra) e a queda de tensão, conforme os critérios da NBR 5410. Este tutorial é um guia rápido de preenchimento do formulário — pressupõe que você já viu o Módulo 8 do curso (ou já conhece os conceitos de corrente de projeto, fatores de correção, capacidade de condução e queda de tensão) e mostra, campo a campo, o que preencher e como interpretar o resultado.</w:t>
      </w:r>
    </w:p>
    <w:p>
      <w:pPr>
        <w:pStyle w:val="Heading2"/>
      </w:pPr>
      <w:r>
        <w:t>Passo a passo de uso</w:t>
      </w:r>
    </w:p>
    <w:p>
      <w:pPr>
        <w:pStyle w:val="ListNumber"/>
      </w:pPr>
      <w:r>
        <w:t>Criar o quadro elétrico, informando nome e local (ex.: "QDC Bloco D — Dept. Engenharia Elétrica").</w:t>
      </w:r>
    </w:p>
    <w:p>
      <w:pPr>
        <w:pStyle w:val="ListNumber"/>
      </w:pPr>
      <w:r>
        <w:t>Cadastrar cada circuito do quadro, preenchendo o formulário descrito na próxima seção (um circuito por vez).</w:t>
      </w:r>
    </w:p>
    <w:p>
      <w:pPr>
        <w:pStyle w:val="ListNumber"/>
      </w:pPr>
      <w:r>
        <w:t>Conferir o resumo "Quadro Elétrico" — reúne todos os circuitos cadastrados e, por último, o alimentador geral, já calculados automaticamente a partir dos circuitos.</w:t>
      </w:r>
    </w:p>
    <w:p>
      <w:pPr>
        <w:pStyle w:val="ListNumber"/>
      </w:pPr>
      <w:r>
        <w:t>Exportar o Quadro Elétrico em .xlsx ou .dxf quando a conferência estiver concluída.</w:t>
      </w:r>
    </w:p>
    <w:p>
      <w:pPr>
        <w:pStyle w:val="Heading2"/>
      </w:pPr>
      <w:r>
        <w:t>Campos do formulário de circuito</w:t>
      </w:r>
    </w:p>
    <w:p>
      <w:r>
        <w:rPr>
          <w:b/>
          <w:i/>
        </w:rPr>
        <w:t>Campos do circuito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 que é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Como escolher</w:t>
            </w:r>
          </w:p>
        </w:tc>
      </w:tr>
      <w:tr>
        <w:tc>
          <w:tcPr>
            <w:tcW w:type="dxa" w:w="3024"/>
          </w:tcPr>
          <w:p>
            <w:r/>
            <w:r>
              <w:t>Número (numero)</w:t>
            </w:r>
          </w:p>
        </w:tc>
        <w:tc>
          <w:tcPr>
            <w:tcW w:type="dxa" w:w="3024"/>
          </w:tcPr>
          <w:p>
            <w:r/>
            <w:r>
              <w:t>Identifica o circuito dentro do quadro.</w:t>
            </w:r>
          </w:p>
        </w:tc>
        <w:tc>
          <w:tcPr>
            <w:tcW w:type="dxa" w:w="3024"/>
          </w:tcPr>
          <w:p>
            <w:r/>
            <w:r>
              <w:t>Deve ser único dentro do quadro (não pode repetir); use a numeração adotada no projeto.</w:t>
            </w:r>
          </w:p>
        </w:tc>
      </w:tr>
      <w:tr>
        <w:tc>
          <w:tcPr>
            <w:tcW w:type="dxa" w:w="3024"/>
          </w:tcPr>
          <w:p>
            <w:r/>
            <w:r>
              <w:t>Descrição (descricao)</w:t>
            </w:r>
          </w:p>
        </w:tc>
        <w:tc>
          <w:tcPr>
            <w:tcW w:type="dxa" w:w="3024"/>
          </w:tcPr>
          <w:p>
            <w:r/>
            <w:r>
              <w:t>Nome/uso do circuito, para identificação nas telas e no Quadro Elétrico exportado.</w:t>
            </w:r>
          </w:p>
        </w:tc>
        <w:tc>
          <w:tcPr>
            <w:tcW w:type="dxa" w:w="3024"/>
          </w:tcPr>
          <w:p>
            <w:r/>
            <w:r>
              <w:t>Campo opcional, mas recomendado — ex.: "Iluminação Sala", "Tomadas Cozinha". Facilita a leitura do quadro exportado.</w:t>
            </w:r>
          </w:p>
        </w:tc>
      </w:tr>
      <w:tr>
        <w:tc>
          <w:tcPr>
            <w:tcW w:type="dxa" w:w="3024"/>
          </w:tcPr>
          <w:p>
            <w:r/>
            <w:r>
              <w:t>Tipo (tipo)</w:t>
            </w:r>
          </w:p>
        </w:tc>
        <w:tc>
          <w:tcPr>
            <w:tcW w:type="dxa" w:w="3024"/>
          </w:tcPr>
          <w:p>
            <w:r/>
            <w:r>
              <w:t>Classifica a finalidade do circuito conforme a NBR 5410 (Tabela 47) — define a seção mínima obrigatória do condutor.</w:t>
            </w:r>
          </w:p>
        </w:tc>
        <w:tc>
          <w:tcPr>
            <w:tcW w:type="dxa" w:w="3024"/>
          </w:tcPr>
          <w:p>
            <w:r/>
            <w:r>
              <w:t>Escolha entre Iluminação (seção mínima 1,5 mm²), Força (seção mínima 2,5 mm² — tomadas de uso geral entram aqui) ou Sinalização/controle (seção mínima 0,5 mm²). Padrão: Força.</w:t>
            </w:r>
          </w:p>
        </w:tc>
      </w:tr>
      <w:tr>
        <w:tc>
          <w:tcPr>
            <w:tcW w:type="dxa" w:w="3024"/>
          </w:tcPr>
          <w:p>
            <w:r/>
            <w:r>
              <w:t>Tensão (tensaoV)</w:t>
            </w:r>
          </w:p>
        </w:tc>
        <w:tc>
          <w:tcPr>
            <w:tcW w:type="dxa" w:w="3024"/>
          </w:tcPr>
          <w:p>
            <w:r/>
            <w:r>
              <w:t>Tensão de operação do circuito.</w:t>
            </w:r>
          </w:p>
        </w:tc>
        <w:tc>
          <w:tcPr>
            <w:tcW w:type="dxa" w:w="3024"/>
          </w:tcPr>
          <w:p>
            <w:r/>
            <w:r>
              <w:t>Valores possíveis: 127, 220, 380, 440 ou 660 V. Em circuito monofásico é a tensão fase-neutro; em bi/trifásico, fase-fase.</w:t>
            </w:r>
          </w:p>
        </w:tc>
      </w:tr>
      <w:tr>
        <w:tc>
          <w:tcPr>
            <w:tcW w:type="dxa" w:w="3024"/>
          </w:tcPr>
          <w:p>
            <w:r/>
            <w:r>
              <w:t>Fases (fases)</w:t>
            </w:r>
          </w:p>
        </w:tc>
        <w:tc>
          <w:tcPr>
            <w:tcW w:type="dxa" w:w="3024"/>
          </w:tcPr>
          <w:p>
            <w:r/>
            <w:r>
              <w:t>Número de fases do circuito.</w:t>
            </w:r>
          </w:p>
        </w:tc>
        <w:tc>
          <w:tcPr>
            <w:tcW w:type="dxa" w:w="3024"/>
          </w:tcPr>
          <w:p>
            <w:r/>
            <w:r>
              <w:t>1 = monofásico (padrão), 2 = bifásico, 3 = trifásico. Define a fórmula da corrente de projeto e o número de pólos do disjuntor.</w:t>
            </w:r>
          </w:p>
        </w:tc>
      </w:tr>
      <w:tr>
        <w:tc>
          <w:tcPr>
            <w:tcW w:type="dxa" w:w="3024"/>
          </w:tcPr>
          <w:p>
            <w:r/>
            <w:r>
              <w:t>Potência (potenciaW)</w:t>
            </w:r>
          </w:p>
        </w:tc>
        <w:tc>
          <w:tcPr>
            <w:tcW w:type="dxa" w:w="3024"/>
          </w:tcPr>
          <w:p>
            <w:r/>
            <w:r>
              <w:t>Potência total do circuito, em watts — usada para calcular a potência aparente e a corrente de projeto.</w:t>
            </w:r>
          </w:p>
        </w:tc>
        <w:tc>
          <w:tcPr>
            <w:tcW w:type="dxa" w:w="3024"/>
          </w:tcPr>
          <w:p>
            <w:r/>
            <w:r>
              <w:t>Preencha diretamente se souber o total. Se preferir, deixe em branco e detalhe os equipamentos do circuito (campo "Equipamentos" abaixo): o sistema calcula o total automaticamente.</w:t>
            </w:r>
          </w:p>
        </w:tc>
      </w:tr>
      <w:tr>
        <w:tc>
          <w:tcPr>
            <w:tcW w:type="dxa" w:w="3024"/>
          </w:tcPr>
          <w:p>
            <w:r/>
            <w:r>
              <w:t>Fator de potência (fatorPotencia)</w:t>
            </w:r>
          </w:p>
        </w:tc>
        <w:tc>
          <w:tcPr>
            <w:tcW w:type="dxa" w:w="3024"/>
          </w:tcPr>
          <w:p>
            <w:r/>
            <w:r>
              <w:t>Fator de potência da carga do circuito, usado para converter potência ativa em aparente.</w:t>
            </w:r>
          </w:p>
        </w:tc>
        <w:tc>
          <w:tcPr>
            <w:tcW w:type="dxa" w:w="3024"/>
          </w:tcPr>
          <w:p>
            <w:r/>
            <w:r>
              <w:t>Padrão 0,92. Deve estar entre 0 (exclusive) e 1.</w:t>
            </w:r>
          </w:p>
        </w:tc>
      </w:tr>
      <w:tr>
        <w:tc>
          <w:tcPr>
            <w:tcW w:type="dxa" w:w="3024"/>
          </w:tcPr>
          <w:p>
            <w:r/>
            <w:r>
              <w:t>Comprimento (comprimentoM)</w:t>
            </w:r>
          </w:p>
        </w:tc>
        <w:tc>
          <w:tcPr>
            <w:tcW w:type="dxa" w:w="3024"/>
          </w:tcPr>
          <w:p>
            <w:r/>
            <w:r>
              <w:t>Comprimento do cabo, do quadro até o ponto de utilização (ida).</w:t>
            </w:r>
          </w:p>
        </w:tc>
        <w:tc>
          <w:tcPr>
            <w:tcW w:type="dxa" w:w="3024"/>
          </w:tcPr>
          <w:p>
            <w:r/>
            <w:r>
              <w:t>Meça pelo trajeto real do eletroduto/bandeja, não em linha reta. Entra no cálculo da queda de tensão.</w:t>
            </w:r>
          </w:p>
        </w:tc>
      </w:tr>
      <w:tr>
        <w:tc>
          <w:tcPr>
            <w:tcW w:type="dxa" w:w="3024"/>
          </w:tcPr>
          <w:p>
            <w:r/>
            <w:r>
              <w:t>Circuitos agrupados (circuitosAgrupados)</w:t>
            </w:r>
          </w:p>
        </w:tc>
        <w:tc>
          <w:tcPr>
            <w:tcW w:type="dxa" w:w="3024"/>
          </w:tcPr>
          <w:p>
            <w:r/>
            <w:r>
              <w:t>Número de circuitos que dividem o mesmo eletroduto ou bandeja com este circuito.</w:t>
            </w:r>
          </w:p>
        </w:tc>
        <w:tc>
          <w:tcPr>
            <w:tcW w:type="dxa" w:w="3024"/>
          </w:tcPr>
          <w:p>
            <w:r/>
            <w:r>
              <w:t>Padrão 1 (sem agrupamento). Quanto maior o agrupamento, maior o fator de correção aplicado (reduz a capacidade de condução) — ver tabela de fatores no Módulo 8.</w:t>
            </w:r>
          </w:p>
        </w:tc>
      </w:tr>
      <w:tr>
        <w:tc>
          <w:tcPr>
            <w:tcW w:type="dxa" w:w="3024"/>
          </w:tcPr>
          <w:p>
            <w:r/>
            <w:r>
              <w:t>Temperatura ambiente (temperaturaC)</w:t>
            </w:r>
          </w:p>
        </w:tc>
        <w:tc>
          <w:tcPr>
            <w:tcW w:type="dxa" w:w="3024"/>
          </w:tcPr>
          <w:p>
            <w:r/>
            <w:r>
              <w:t>Temperatura ambiente (ou do solo, se linha subterrânea) no trajeto do cabo.</w:t>
            </w:r>
          </w:p>
        </w:tc>
        <w:tc>
          <w:tcPr>
            <w:tcW w:type="dxa" w:w="3024"/>
          </w:tcPr>
          <w:p>
            <w:r/>
            <w:r>
              <w:t>Padrão 30 °C. Fora da faixa coberta pelas tabelas da norma, o sistema recusa o cálculo.</w:t>
            </w:r>
          </w:p>
        </w:tc>
      </w:tr>
      <w:tr>
        <w:tc>
          <w:tcPr>
            <w:tcW w:type="dxa" w:w="3024"/>
          </w:tcPr>
          <w:p>
            <w:r/>
            <w:r>
              <w:t>Método de instalação (metodoInstalacao)</w:t>
            </w:r>
          </w:p>
        </w:tc>
        <w:tc>
          <w:tcPr>
            <w:tcW w:type="dxa" w:w="3024"/>
          </w:tcPr>
          <w:p>
            <w:r/>
            <w:r>
              <w:t>Como o cabo é instalado — define a tabela de capacidade de condução de corrente usada.</w:t>
            </w:r>
          </w:p>
        </w:tc>
        <w:tc>
          <w:tcPr>
            <w:tcW w:type="dxa" w:w="3024"/>
          </w:tcPr>
          <w:p>
            <w:r/>
            <w:r>
              <w:t>Métodos A1, A2, B1, B2, C, D, E, F ou G da NBR 5410 (Tabela 33) — ver descrição de cada um no Módulo 8. Padrão B1 (eletroduto sobre parede ou embutido em alvenaria).</w:t>
            </w:r>
          </w:p>
        </w:tc>
      </w:tr>
      <w:tr>
        <w:tc>
          <w:tcPr>
            <w:tcW w:type="dxa" w:w="3024"/>
          </w:tcPr>
          <w:p>
            <w:r/>
            <w:r>
              <w:t>Isolante (isolante)</w:t>
            </w:r>
          </w:p>
        </w:tc>
        <w:tc>
          <w:tcPr>
            <w:tcW w:type="dxa" w:w="3024"/>
          </w:tcPr>
          <w:p>
            <w:r/>
            <w:r>
              <w:t>Material isolante do cabo — define a temperatura máxima de operação e a tabela de capacidade de condução usada.</w:t>
            </w:r>
          </w:p>
        </w:tc>
        <w:tc>
          <w:tcPr>
            <w:tcW w:type="dxa" w:w="3024"/>
          </w:tcPr>
          <w:p>
            <w:r/>
            <w:r>
              <w:t>PVC (70 °C, padrão) ou EPR/XLPE (90 °C, maior capacidade de condução).</w:t>
            </w:r>
          </w:p>
        </w:tc>
      </w:tr>
      <w:tr>
        <w:tc>
          <w:tcPr>
            <w:tcW w:type="dxa" w:w="3024"/>
          </w:tcPr>
          <w:p>
            <w:r/>
            <w:r>
              <w:t>Forma de agrupamento (formaAgrupamentoRef)</w:t>
            </w:r>
          </w:p>
        </w:tc>
        <w:tc>
          <w:tcPr>
            <w:tcW w:type="dxa" w:w="3024"/>
          </w:tcPr>
          <w:p>
            <w:r/>
            <w:r>
              <w:t>Referência (1 a 5) para a disposição física dos cabos agrupados, usada na tabela de fator de agrupamento.</w:t>
            </w:r>
          </w:p>
        </w:tc>
        <w:tc>
          <w:tcPr>
            <w:tcW w:type="dxa" w:w="3024"/>
          </w:tcPr>
          <w:p>
            <w:r/>
            <w:r>
              <w:t>Campo avançado. Padrão: referência 1 (em feixe/conduto fechado). Mantenha o padrão salvo se souber exatamente a disposição prevista em projeto.</w:t>
            </w:r>
          </w:p>
        </w:tc>
      </w:tr>
      <w:tr>
        <w:tc>
          <w:tcPr>
            <w:tcW w:type="dxa" w:w="3024"/>
          </w:tcPr>
          <w:p>
            <w:r/>
            <w:r>
              <w:t>Fator de demanda (fatorDemanda)</w:t>
            </w:r>
          </w:p>
        </w:tc>
        <w:tc>
          <w:tcPr>
            <w:tcW w:type="dxa" w:w="3024"/>
          </w:tcPr>
          <w:p>
            <w:r/>
            <w:r>
              <w:t>Fator aplicado à corrente de projeto deste circuito, para refletir cargas que não operam simultaneamente no máximo.</w:t>
            </w:r>
          </w:p>
        </w:tc>
        <w:tc>
          <w:tcPr>
            <w:tcW w:type="dxa" w:w="3024"/>
          </w:tcPr>
          <w:p>
            <w:r/>
            <w:r>
              <w:t>Padrão 1,0 (toda a carga considerada simultânea). Só reduza com justificativa técnica de não simultaneidade de uso.</w:t>
            </w:r>
          </w:p>
        </w:tc>
      </w:tr>
      <w:tr>
        <w:tc>
          <w:tcPr>
            <w:tcW w:type="dxa" w:w="3024"/>
          </w:tcPr>
          <w:p>
            <w:r/>
            <w:r>
              <w:t>Queda de tensão admissível (quedaAdmissivelPct)</w:t>
            </w:r>
          </w:p>
        </w:tc>
        <w:tc>
          <w:tcPr>
            <w:tcW w:type="dxa" w:w="3024"/>
          </w:tcPr>
          <w:p>
            <w:r/>
            <w:r>
              <w:t>Limite percentual de queda de tensão aceito para este circuito.</w:t>
            </w:r>
          </w:p>
        </w:tc>
        <w:tc>
          <w:tcPr>
            <w:tcW w:type="dxa" w:w="3024"/>
          </w:tcPr>
          <w:p>
            <w:r/>
            <w:r>
              <w:t>Padrão 4,0% (NBR 5410, circuitos terminais). Usado para calcular a seção mínima exigida por queda de tensão.</w:t>
            </w:r>
          </w:p>
        </w:tc>
      </w:tr>
      <w:tr>
        <w:tc>
          <w:tcPr>
            <w:tcW w:type="dxa" w:w="3024"/>
          </w:tcPr>
          <w:p>
            <w:r/>
            <w:r>
              <w:t>Linha subterrânea (linhaSubterranea)</w:t>
            </w:r>
          </w:p>
        </w:tc>
        <w:tc>
          <w:tcPr>
            <w:tcW w:type="dxa" w:w="3024"/>
          </w:tcPr>
          <w:p>
            <w:r/>
            <w:r>
              <w:t>Indica se o cabo está enterrado no solo, em vez de em ambiente aéreo/embutido.</w:t>
            </w:r>
          </w:p>
        </w:tc>
        <w:tc>
          <w:tcPr>
            <w:tcW w:type="dxa" w:w="3024"/>
          </w:tcPr>
          <w:p>
            <w:r/>
            <w:r>
              <w:t>Marque quando o trecho for subterrâneo — muda a tabela de correção de temperatura usada (solo, e não ambiente). Padrão: não.</w:t>
            </w:r>
          </w:p>
        </w:tc>
      </w:tr>
      <w:tr>
        <w:tc>
          <w:tcPr>
            <w:tcW w:type="dxa" w:w="3024"/>
          </w:tcPr>
          <w:p>
            <w:r/>
            <w:r>
              <w:t>Circuitos em paralelo (circuitosParalelos)</w:t>
            </w:r>
          </w:p>
        </w:tc>
        <w:tc>
          <w:tcPr>
            <w:tcW w:type="dxa" w:w="3024"/>
          </w:tcPr>
          <w:p>
            <w:r/>
            <w:r>
              <w:t>Número de cabos em paralelo por fase — usado quando o circuito é grande demais para caber em um único cabo comercial.</w:t>
            </w:r>
          </w:p>
        </w:tc>
        <w:tc>
          <w:tcPr>
            <w:tcW w:type="dxa" w:w="3024"/>
          </w:tcPr>
          <w:p>
            <w:r/>
            <w:r>
              <w:t>Padrão 1 (sem paralelismo). Com P &gt; 1, cada uma das P vias é dimensionada para I/P (a corrente se divide igualmente entre as vias); o disjuntor continua único, dimensionado para a corrente total do circuito.</w:t>
            </w:r>
          </w:p>
        </w:tc>
      </w:tr>
      <w:tr>
        <w:tc>
          <w:tcPr>
            <w:tcW w:type="dxa" w:w="3024"/>
          </w:tcPr>
          <w:p>
            <w:r/>
            <w:r>
              <w:t>Equipamentos (equipamentos)</w:t>
            </w:r>
          </w:p>
        </w:tc>
        <w:tc>
          <w:tcPr>
            <w:tcW w:type="dxa" w:w="3024"/>
          </w:tcPr>
          <w:p>
            <w:r/>
            <w:r>
              <w:t>Lista opcional de equipamentos do circuito (nome, quantidade e potência ou corrente unitária), usada para derivar a Potência (potenciaW) automaticamente em vez de digitar o total.</w:t>
            </w:r>
          </w:p>
        </w:tc>
        <w:tc>
          <w:tcPr>
            <w:tcW w:type="dxa" w:w="3024"/>
          </w:tcPr>
          <w:p>
            <w:r/>
            <w:r>
              <w:t>Preencha nome, quantidade e potência unitária (W) OU corrente unitária (A) de cada item — não misture W e A na mesma lista, e não deixe os dois (nem nenhum) preenchidos na mesma linha. Deixe a lista vazia para digitar a potência total diretamente.</w:t>
            </w:r>
          </w:p>
        </w:tc>
      </w:tr>
    </w:tbl>
    <w:p/>
    <w:p>
      <w:r>
        <w:rPr>
          <w:b/>
          <w:i/>
        </w:rPr>
        <w:t>Formas de agrupamento (ref. 1 a 5, NBR 5410 Tabela 42)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536"/>
          </w:tcPr>
          <w:p>
            <w:r/>
            <w:r>
              <w:t>1</w:t>
            </w:r>
          </w:p>
        </w:tc>
        <w:tc>
          <w:tcPr>
            <w:tcW w:type="dxa" w:w="4536"/>
          </w:tcPr>
          <w:p>
            <w:r/>
            <w:r>
              <w:t>Em feixe: ao ar livre ou sobre superfície; embutidos; em conduto fechado (métodos A a F) — padrão do sistema</w:t>
            </w:r>
          </w:p>
        </w:tc>
      </w:tr>
      <w:tr>
        <w:tc>
          <w:tcPr>
            <w:tcW w:type="dxa" w:w="4536"/>
          </w:tcPr>
          <w:p>
            <w:r/>
            <w:r>
              <w:t>2</w:t>
            </w:r>
          </w:p>
        </w:tc>
        <w:tc>
          <w:tcPr>
            <w:tcW w:type="dxa" w:w="4536"/>
          </w:tcPr>
          <w:p>
            <w:r/>
            <w:r>
              <w:t>Camada única sobre parede, piso, ou em bandeja não perfurada ou prateleira (método C)</w:t>
            </w:r>
          </w:p>
        </w:tc>
      </w:tr>
      <w:tr>
        <w:tc>
          <w:tcPr>
            <w:tcW w:type="dxa" w:w="4536"/>
          </w:tcPr>
          <w:p>
            <w:r/>
            <w:r>
              <w:t>3</w:t>
            </w:r>
          </w:p>
        </w:tc>
        <w:tc>
          <w:tcPr>
            <w:tcW w:type="dxa" w:w="4536"/>
          </w:tcPr>
          <w:p>
            <w:r/>
            <w:r>
              <w:t>Camada única no teto (método C)</w:t>
            </w:r>
          </w:p>
        </w:tc>
      </w:tr>
      <w:tr>
        <w:tc>
          <w:tcPr>
            <w:tcW w:type="dxa" w:w="4536"/>
          </w:tcPr>
          <w:p>
            <w:r/>
            <w:r>
              <w:t>4</w:t>
            </w:r>
          </w:p>
        </w:tc>
        <w:tc>
          <w:tcPr>
            <w:tcW w:type="dxa" w:w="4536"/>
          </w:tcPr>
          <w:p>
            <w:r/>
            <w:r>
              <w:t>Camada única em bandeja perfurada (métodos E e F)</w:t>
            </w:r>
          </w:p>
        </w:tc>
      </w:tr>
      <w:tr>
        <w:tc>
          <w:tcPr>
            <w:tcW w:type="dxa" w:w="4536"/>
          </w:tcPr>
          <w:p>
            <w:r/>
            <w:r>
              <w:t>5</w:t>
            </w:r>
          </w:p>
        </w:tc>
        <w:tc>
          <w:tcPr>
            <w:tcW w:type="dxa" w:w="4536"/>
          </w:tcPr>
          <w:p>
            <w:r/>
            <w:r>
              <w:t>Camada única sobre leito, suporte etc. (métodos E e F)</w:t>
            </w:r>
          </w:p>
        </w:tc>
      </w:tr>
    </w:tbl>
    <w:p/>
    <w:p>
      <w:pPr>
        <w:pStyle w:val="Heading2"/>
      </w:pPr>
      <w:r>
        <w:t>Campos do alimentador (quadro)</w:t>
      </w:r>
    </w:p>
    <w:p>
      <w:r>
        <w:rPr>
          <w:b/>
          <w:i/>
        </w:rPr>
        <w:t>Campos do alimentador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O que é</w:t>
            </w:r>
          </w:p>
        </w:tc>
        <w:tc>
          <w:tcPr>
            <w:tcW w:type="dxa" w:w="3024"/>
            <w:shd w:val="clear" w:color="auto" w:fill="2E74B5"/>
          </w:tcPr>
          <w:p>
            <w:r/>
            <w:r>
              <w:rPr>
                <w:b/>
                <w:color w:val="FFFFFF"/>
              </w:rPr>
              <w:t>Como escolher</w:t>
            </w:r>
          </w:p>
        </w:tc>
      </w:tr>
      <w:tr>
        <w:tc>
          <w:tcPr>
            <w:tcW w:type="dxa" w:w="3024"/>
          </w:tcPr>
          <w:p>
            <w:r/>
            <w:r>
              <w:t>Sistema de tensão (sistemaTensao)</w:t>
            </w:r>
          </w:p>
        </w:tc>
        <w:tc>
          <w:tcPr>
            <w:tcW w:type="dxa" w:w="3024"/>
          </w:tcPr>
          <w:p>
            <w:r/>
            <w:r>
              <w:t>Combinação de tensões fase-neutro / fase-fase do quadro.</w:t>
            </w:r>
          </w:p>
        </w:tc>
        <w:tc>
          <w:tcPr>
            <w:tcW w:type="dxa" w:w="3024"/>
          </w:tcPr>
          <w:p>
            <w:r/>
            <w:r>
              <w:t>Escolha entre 127/220 V, 220/380 V ou 254/440 V. Padrão 127/220 V.</w:t>
            </w:r>
          </w:p>
        </w:tc>
      </w:tr>
      <w:tr>
        <w:tc>
          <w:tcPr>
            <w:tcW w:type="dxa" w:w="3024"/>
          </w:tcPr>
          <w:p>
            <w:r/>
            <w:r>
              <w:t>Fases do alimentador (fasesAlimentador)</w:t>
            </w:r>
          </w:p>
        </w:tc>
        <w:tc>
          <w:tcPr>
            <w:tcW w:type="dxa" w:w="3024"/>
          </w:tcPr>
          <w:p>
            <w:r/>
            <w:r>
              <w:t>Número de fases do alimentador geral do quadro.</w:t>
            </w:r>
          </w:p>
        </w:tc>
        <w:tc>
          <w:tcPr>
            <w:tcW w:type="dxa" w:w="3024"/>
          </w:tcPr>
          <w:p>
            <w:r/>
            <w:r>
              <w:t>1, 2 ou 3. Padrão 3 — normalmente trifásico em quadros com circuitos monofásicos distribuídos entre as fases.</w:t>
            </w:r>
          </w:p>
        </w:tc>
      </w:tr>
      <w:tr>
        <w:tc>
          <w:tcPr>
            <w:tcW w:type="dxa" w:w="3024"/>
          </w:tcPr>
          <w:p>
            <w:r/>
            <w:r>
              <w:t>Fator de demanda (fatorDemanda)</w:t>
            </w:r>
          </w:p>
        </w:tc>
        <w:tc>
          <w:tcPr>
            <w:tcW w:type="dxa" w:w="3024"/>
          </w:tcPr>
          <w:p>
            <w:r/>
            <w:r>
              <w:t>Fator de demanda aplicado à potência aparente total do quadro (soma de todos os circuitos, mais a carga de reserva).</w:t>
            </w:r>
          </w:p>
        </w:tc>
        <w:tc>
          <w:tcPr>
            <w:tcW w:type="dxa" w:w="3024"/>
          </w:tcPr>
          <w:p>
            <w:r/>
            <w:r>
              <w:t>Padrão 1,0. Reduza apenas com justificativa técnica de não simultaneidade entre os circuitos do quadro.</w:t>
            </w:r>
          </w:p>
        </w:tc>
      </w:tr>
      <w:tr>
        <w:tc>
          <w:tcPr>
            <w:tcW w:type="dxa" w:w="3024"/>
          </w:tcPr>
          <w:p>
            <w:r/>
            <w:r>
              <w:t>Carga de reserva (cargaReservaVA)</w:t>
            </w:r>
          </w:p>
        </w:tc>
        <w:tc>
          <w:tcPr>
            <w:tcW w:type="dxa" w:w="3024"/>
          </w:tcPr>
          <w:p>
            <w:r/>
            <w:r>
              <w:t>Potência aparente reservada para expansão futura do quadro (VA), somada ao total antes de aplicar o fator de demanda.</w:t>
            </w:r>
          </w:p>
        </w:tc>
        <w:tc>
          <w:tcPr>
            <w:tcW w:type="dxa" w:w="3024"/>
          </w:tcPr>
          <w:p>
            <w:r/>
            <w:r>
              <w:t>Padrão 0. A planilha original usava 1000 VA por circuito reserva previsto — informe conforme o projeto.</w:t>
            </w:r>
          </w:p>
        </w:tc>
      </w:tr>
      <w:tr>
        <w:tc>
          <w:tcPr>
            <w:tcW w:type="dxa" w:w="3024"/>
          </w:tcPr>
          <w:p>
            <w:r/>
            <w:r>
              <w:t>Comprimento (comprimentoM)</w:t>
            </w:r>
          </w:p>
        </w:tc>
        <w:tc>
          <w:tcPr>
            <w:tcW w:type="dxa" w:w="3024"/>
          </w:tcPr>
          <w:p>
            <w:r/>
            <w:r>
              <w:t>Comprimento do cabo alimentador, da origem (entrada de energia ou quadro anterior) até este quadro.</w:t>
            </w:r>
          </w:p>
        </w:tc>
        <w:tc>
          <w:tcPr>
            <w:tcW w:type="dxa" w:w="3024"/>
          </w:tcPr>
          <w:p>
            <w:r/>
            <w:r>
              <w:t>Meça pelo trajeto real. Entra no cálculo da queda de tensão do alimentador.</w:t>
            </w:r>
          </w:p>
        </w:tc>
      </w:tr>
      <w:tr>
        <w:tc>
          <w:tcPr>
            <w:tcW w:type="dxa" w:w="3024"/>
          </w:tcPr>
          <w:p>
            <w:r/>
            <w:r>
              <w:t>Método de instalação (metodoInstalacao)</w:t>
            </w:r>
          </w:p>
        </w:tc>
        <w:tc>
          <w:tcPr>
            <w:tcW w:type="dxa" w:w="3024"/>
          </w:tcPr>
          <w:p>
            <w:r/>
            <w:r>
              <w:t>Como o cabo alimentador é instalado — define a tabela de capacidade de condução usada (isolação 90 °C).</w:t>
            </w:r>
          </w:p>
        </w:tc>
        <w:tc>
          <w:tcPr>
            <w:tcW w:type="dxa" w:w="3024"/>
          </w:tcPr>
          <w:p>
            <w:r/>
            <w:r>
              <w:t>Mesmos métodos A1 a G dos circuitos (Módulo 8). Padrão B1.</w:t>
            </w:r>
          </w:p>
        </w:tc>
      </w:tr>
      <w:tr>
        <w:tc>
          <w:tcPr>
            <w:tcW w:type="dxa" w:w="3024"/>
          </w:tcPr>
          <w:p>
            <w:r/>
            <w:r>
              <w:t>Queda de tensão admissível (quedaAdmissivelPct)</w:t>
            </w:r>
          </w:p>
        </w:tc>
        <w:tc>
          <w:tcPr>
            <w:tcW w:type="dxa" w:w="3024"/>
          </w:tcPr>
          <w:p>
            <w:r/>
            <w:r>
              <w:t>Limite percentual de queda de tensão aceito para o alimentador.</w:t>
            </w:r>
          </w:p>
        </w:tc>
        <w:tc>
          <w:tcPr>
            <w:tcW w:type="dxa" w:w="3024"/>
          </w:tcPr>
          <w:p>
            <w:r/>
            <w:r>
              <w:t>Padrão 2,0% — limite da NBR 5410 para o trecho de alimentação (mais restritivo que o padrão de 4,0% dos circuitos terminais).</w:t>
            </w:r>
          </w:p>
        </w:tc>
      </w:tr>
      <w:tr>
        <w:tc>
          <w:tcPr>
            <w:tcW w:type="dxa" w:w="3024"/>
          </w:tcPr>
          <w:p>
            <w:r/>
            <w:r>
              <w:t>Temperatura ambiente (temperaturaC)</w:t>
            </w:r>
          </w:p>
        </w:tc>
        <w:tc>
          <w:tcPr>
            <w:tcW w:type="dxa" w:w="3024"/>
          </w:tcPr>
          <w:p>
            <w:r/>
            <w:r>
              <w:t>Temperatura ambiente do trajeto do alimentador.</w:t>
            </w:r>
          </w:p>
        </w:tc>
        <w:tc>
          <w:tcPr>
            <w:tcW w:type="dxa" w:w="3024"/>
          </w:tcPr>
          <w:p>
            <w:r/>
            <w:r>
              <w:t>Padrão 30 °C.</w:t>
            </w:r>
          </w:p>
        </w:tc>
      </w:tr>
      <w:tr>
        <w:tc>
          <w:tcPr>
            <w:tcW w:type="dxa" w:w="3024"/>
          </w:tcPr>
          <w:p>
            <w:r/>
            <w:r>
              <w:t>Circuitos em paralelo (circuitosParalelos)</w:t>
            </w:r>
          </w:p>
        </w:tc>
        <w:tc>
          <w:tcPr>
            <w:tcW w:type="dxa" w:w="3024"/>
          </w:tcPr>
          <w:p>
            <w:r/>
            <w:r>
              <w:t>Número de cabos em paralelo por fase no alimentador.</w:t>
            </w:r>
          </w:p>
        </w:tc>
        <w:tc>
          <w:tcPr>
            <w:tcW w:type="dxa" w:w="3024"/>
          </w:tcPr>
          <w:p>
            <w:r/>
            <w:r>
              <w:t>Padrão 1. Mesma lógica dos circuitos: cada via carrega a corrente total dividida pelo número de vias; o disjuntor geral continua único, dimensionado para a corrente total do quadro.</w:t>
            </w:r>
          </w:p>
        </w:tc>
      </w:tr>
    </w:tbl>
    <w:p/>
    <w:p>
      <w:pPr>
        <w:pStyle w:val="Heading2"/>
      </w:pPr>
      <w:r>
        <w:t>Entendendo o resultado</w:t>
      </w:r>
    </w:p>
    <w:p>
      <w:r>
        <w:rPr>
          <w:b/>
          <w:i/>
        </w:rPr>
        <w:t>O que cada resultado significa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4536"/>
            <w:shd w:val="clear" w:color="auto" w:fill="2E74B5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536"/>
          </w:tcPr>
          <w:p>
            <w:r/>
            <w:r>
              <w:t>Corrente de projeto</w:t>
            </w:r>
          </w:p>
        </w:tc>
        <w:tc>
          <w:tcPr>
            <w:tcW w:type="dxa" w:w="4536"/>
          </w:tcPr>
          <w:p>
            <w:r/>
            <w:r>
              <w:t>Corrente que o circuito (ou alimentador) exige em condições nominais, calculada a partir da potência, tensão, fases e fator de potência.</w:t>
            </w:r>
          </w:p>
        </w:tc>
      </w:tr>
      <w:tr>
        <w:tc>
          <w:tcPr>
            <w:tcW w:type="dxa" w:w="4536"/>
          </w:tcPr>
          <w:p>
            <w:r/>
            <w:r>
              <w:t>Corrente corrigida</w:t>
            </w:r>
          </w:p>
        </w:tc>
        <w:tc>
          <w:tcPr>
            <w:tcW w:type="dxa" w:w="4536"/>
          </w:tcPr>
          <w:p>
            <w:r/>
            <w:r>
              <w:t>Corrente de projeto ajustada pelo fator de demanda e pelos fatores de correção de agrupamento e temperatura — é o valor usado para escolher o disjuntor e a seção do cabo.</w:t>
            </w:r>
          </w:p>
        </w:tc>
      </w:tr>
      <w:tr>
        <w:tc>
          <w:tcPr>
            <w:tcW w:type="dxa" w:w="4536"/>
          </w:tcPr>
          <w:p>
            <w:r/>
            <w:r>
              <w:t>Disjuntor recomendado</w:t>
            </w:r>
          </w:p>
        </w:tc>
        <w:tc>
          <w:tcPr>
            <w:tcW w:type="dxa" w:w="4536"/>
          </w:tcPr>
          <w:p>
            <w:r/>
            <w:r>
              <w:t>Menor disjuntor padrão (corrente nominal) igual ou maior que a corrente corrigida, com número de pólos igual ao número de fases do circuito. No alimentador, o disjuntor geral inclui folga adicional (regra dos 80%) e nunca fica abaixo do disjuntor do maior circuito.</w:t>
            </w:r>
          </w:p>
        </w:tc>
      </w:tr>
      <w:tr>
        <w:tc>
          <w:tcPr>
            <w:tcW w:type="dxa" w:w="4536"/>
          </w:tcPr>
          <w:p>
            <w:r/>
            <w:r>
              <w:t>Seção do cabo (fase/neutro/terra)</w:t>
            </w:r>
          </w:p>
        </w:tc>
        <w:tc>
          <w:tcPr>
            <w:tcW w:type="dxa" w:w="4536"/>
          </w:tcPr>
          <w:p>
            <w:r/>
            <w:r>
              <w:t>Bitola comercial (mm²) de cada condutor. A seção de fase é a maior entre a exigida pela capacidade de condução, pela queda de tensão e pela seção mínima normativa do tipo de circuito; neutro e terra são obtidos da seção de fase pelas tabelas da norma.</w:t>
            </w:r>
          </w:p>
        </w:tc>
      </w:tr>
      <w:tr>
        <w:tc>
          <w:tcPr>
            <w:tcW w:type="dxa" w:w="4536"/>
          </w:tcPr>
          <w:p>
            <w:r/>
            <w:r>
              <w:t>Rótulo do cabo</w:t>
            </w:r>
          </w:p>
        </w:tc>
        <w:tc>
          <w:tcPr>
            <w:tcW w:type="dxa" w:w="4536"/>
          </w:tcPr>
          <w:p>
            <w:r/>
            <w:r>
              <w:t>Resumo do cabo pronto para uso no memorial e nos desenhos, no formato "{fases}F#{seção fase}mm²+N{seção neutro}mm²+T{seção terra}mm²". Com circuitos em paralelo, o rótulo também indica o número de vias e a seção de cada uma.</w:t>
            </w:r>
          </w:p>
        </w:tc>
      </w:tr>
      <w:tr>
        <w:tc>
          <w:tcPr>
            <w:tcW w:type="dxa" w:w="4536"/>
          </w:tcPr>
          <w:p>
            <w:r/>
            <w:r>
              <w:t>Queda de tensão calculada</w:t>
            </w:r>
          </w:p>
        </w:tc>
        <w:tc>
          <w:tcPr>
            <w:tcW w:type="dxa" w:w="4536"/>
          </w:tcPr>
          <w:p>
            <w:r/>
            <w:r>
              <w:t>Queda de tensão efetiva obtida com a seção final escolhida (não a admissível) — informativo, para conferir a folga em relação ao limite definido no campo "Queda de tensão admissível".</w:t>
            </w:r>
          </w:p>
        </w:tc>
      </w:tr>
    </w:tbl>
    <w:p/>
    <w:p>
      <w:pPr>
        <w:pStyle w:val="Heading2"/>
      </w:pPr>
      <w:r>
        <w:t>Erros comuns e o que fazer</w:t>
      </w:r>
    </w:p>
    <w:p>
      <w:pPr>
        <w:pStyle w:val="ListBullet"/>
      </w:pPr>
      <w:r>
        <w:t>"Corrente acima do maior disjuntor da tabela" — a corrente corrigida do circuito ficou maior que o maior disjuntor padrão disponível. O disjuntor é sempre dimensionado pela corrente total do circuito (o campo "Circuitos em paralelo" não altera esse cálculo — ele só reparte a seção do CABO entre várias vias). A solução real é dividir a carga em mais de um circuito.</w:t>
      </w:r>
    </w:p>
    <w:p>
      <w:pPr>
        <w:pStyle w:val="ListBullet"/>
      </w:pPr>
      <w:r>
        <w:t>"Nenhuma seção da tabela atende esta corrente" — a corrente é grande demais para caber em um único cabo comercial daquele isolante/método. Aqui sim o campo "Circuitos em paralelo" ajuda: com P &gt; 1, cada via passa a ser dimensionada para I/P, permitindo usar cabos de seção menor em vez de um único cabo enorme.</w:t>
      </w:r>
    </w:p>
    <w:p>
      <w:pPr>
        <w:pStyle w:val="ListBullet"/>
      </w:pPr>
      <w:r>
        <w:t>"Temperatura sem fator de correção na NBR 5410" — a temperatura informada está fora da faixa coberta pelas tabelas da norma para o isolante escolhido. Confira a temperatura ambiente digitada e o campo "Linha subterrânea" (usa a tabela de correção do solo, com faixa diferente da tabela de ambiente).</w:t>
      </w:r>
    </w:p>
    <w:p>
      <w:pPr>
        <w:pStyle w:val="ListBullet"/>
      </w:pPr>
      <w:r>
        <w:t>Número de circuito duplicado no quadro — dois circuitos do mesmo quadro foram cadastrados com o mesmo número. Renumere um deles antes de salvar.</w:t>
      </w:r>
    </w:p>
    <w:p>
      <w:pPr>
        <w:pStyle w:val="ListBullet"/>
      </w:pPr>
      <w:r>
        <w:t>Erro ao preencher a lista de equipamentos (linhas misturando W e A, linha com os dois valores preenchidos ou com nenhum, ou lista vazia sem a Potência total preenchida) — escolha um único modo para a lista inteira (todos os itens em W ou todos em A) e preencha, em cada linha, potência unitária OU corrente unitária, nunca as duas nem nenhuma.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