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CARTA-CONSULTA  ·  FNE COOPERA  ·  MHBV-10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Consulta Prévia de Enquadramento no FNE Coopera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Entreposto Regional de Mel (630 m² úteis, SIE/ADAGRI) em Boa Viagem/CE · Crédito Híbrido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Banco do Nordeste do Brasil S.A. · Agência ____________ · Gerência de Negócios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REFERÊNCIA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Carta-Consulta MHBV-10 · Dossiê MHBV-02 · modelo MHBV-02A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OBJETO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Orientação prévia de enquadramento no FNE Coopera: investimento fixo de R$ 2,0 mi e capital de giro renovável de R$ 0,6 mi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PROPONENTE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COOPERATIVA APÍCOLA MEL-HORANDO BOA VIAGEM (em constituição, sem CNPJ) · Lei nº 5.764/1971</w:t>
            </w:r>
          </w:p>
        </w:tc>
      </w:tr>
    </w:tbl>
    <w:p>
      <w:pPr>
        <w:spacing w:after="160"/>
      </w:pP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COMISSÃO ORGANIZADORA DA COOPERATIVA APÍCOLA MEL-HORANDO BOA VIAGEM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em constituição nos termos da Lei nº 5.764/1971, apresenta ao Banco do Nordeste do Brasil S.A. a presente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Carta-Consulta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destinada à orientação prévia de enquadramento no FNE Coopera. A Cooperativa ainda não possui CNPJ: a Assembleia de constituição está prevista para 28/11/2026 e o registro na JUCEC para 07/12/2026. A Carta-Consulta com o histórico do piloto será reapresentada em 04/2028 e o pedido formal protocolado em 07/2028, após 12 meses de piloto. Esta etapa alinha o projeto às normas do Banco desde a origem.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Investimento de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R$ 3,83 milhões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no entreposto, com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R$ 2,0 milhões (≈ 52%) pretendidos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no FNE Coopera investimento (12 anos, 4 de carência) e R$ 1,83 milhão de capital próprio (≈ 48%).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Capital de giro de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R$ 0,6 milhão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no FNE Coopera, renovável a cada safra, com penhor do estoque de sachê. Total pretendido no FNE: R$ 2,6 milhões.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Cobertura mínima de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2,50x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(1,51x com mel −20%, acima do piso de 1,50x) e TIR do projeto de 25,2% a.a., conforme modelo MHBV-02A.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Capacidade de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350 t/ano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; metas de 150 t (2027) e 200 t (2028) no piloto SIE/ADAGRI e de 250 t no regime do entreposto.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3"/>
        <w:gridCol w:w="140"/>
        <w:gridCol w:w="2163"/>
        <w:gridCol w:w="140"/>
        <w:gridCol w:w="2163"/>
        <w:gridCol w:w="140"/>
        <w:gridCol w:w="2163"/>
      </w:tblGrid>
      <w:tr>
        <w:trPr>
          <w:cantSplit/>
        </w:trPr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26"/>
                <w:szCs w:val="26"/>
              </w:rPr>
              <w:t xml:space="preserve">R$ 3,83 mi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INVESTIMENTO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FNE pretendido: R$ 2,0 mi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26"/>
                <w:szCs w:val="26"/>
              </w:rPr>
              <w:t xml:space="preserve">2,50x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COBERTURA MÍNIMA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1,51x com mel −20%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25,2%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TIR DO PROJETO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12 anos, sem valor residual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350 t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CAPACIDADE ANUAL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regime de 250 t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O PROJETO EM NÚMEROS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72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Posição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Objeto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Recepção, análise, beneficiamento e envase de mel com SIE/ADAGRI: sachês de 400 g, 700 g e 1,4 kg (60% do volume) e granel no mercado interno (40%)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Estrutura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Entreposto de 630 m² úteis (≈ 666 m² construídos), fluxo em uma direção (Portaria SDA/MAPA nº 795/2023, alterada pela nº 1.439/2025) · 10 pessoas CLT + RT por contrato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Investimento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R$ 3,83 mi: obras R$ 1,79 mi · equipamentos e laboratório R$ 1,69 mi · projetos, licenças e imprevistos R$ 0,35 mi. Obra orçada por tipo de área + 6% de estrutura + BDI 25% (MHBV-18, Cenário 2); preços unitários [REQUER VERIFICAÇÃO EXTERNA].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Pleito FNE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Investimento R$ 2,0 mi (12 anos, 4 de carência) + giro R$ 0,6 mi renovável a cada safra = R$ 2,6 mi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Capital próprio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R$ 1,83 mi (≈ 48%): cotas-parte, retenção de 5%, área municipal e programas públicos [valores NÃO VERIFICADOS]. Os +R$ 0,54 mi vêm de capital próprio/subvenção (São José, emendas, CDRU), nunca de mais FNE (+R$ 0,1 mi → mel −20% ≈ 1,46x)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Rota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Fase 0: piloto SIE em imóvel locado (07/2027) → Fase 1: entreposto próprio com FNE, após 12 meses de piloto → Fase 2: SIF/MAPA só com escala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Impacto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Cooperado recebe 65% do granel PAA/Conab-CE = R$ 12,06/kg; com sobras, preço efetivo ≈ R$ 14,14/kg (atravessador ≈ R$ 12/kg)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PONTOS DE VALIDAÇÃO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Capital de giro: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prazo, carência e renovação a cada safra dos R$ 0,6 milhão; enquadramento como giro associado ao investimento.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Investimento: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confirmação do prazo de 12 anos com 4 de carência e da taxa vigente (faixa de 7,65% a 12,45% a.a.; o modelo adota 10%).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Porte e limite: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classificação de cooperativa recém-constituída e percentual financiável no semiárido, prioridade constitucional do fundo (art. 159, I, "c", da Constituição Federal; Lei nº 7.827/1989).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4.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Garantias e contrapartida: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aceitação do penhor do estoque de sachê, dos bens do entreposto e de CDRU de área pública (art. 7º do Decreto-Lei nº 271/1967); percentual mínimo de contrapartida e cômputo de cotas-parte e da retenção de 5%.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5.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Fase 0 e rito: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histórico mínimo do piloto exigido para o pedido formal, prazo de análise e alçada.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6.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Consulta paralela: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Pronaf (Agroamigo) ou outra linha do Banco para kits apícolas dos cooperados, como pessoas físicas [NÃO VERIFICADO: elegibilidade a confirmar com a Gerência].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DO REQUERIMENTO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Diante do exposto, requer-se a designação de reunião de orientação prévia, em data a critério da Gerência, para apresentação do Dossiê MHBV-02, do anexo MHBV-02B e do modelo financeiro MHBV-02A.</w:t>
      </w:r>
    </w:p>
    <w:p>
      <w:pPr>
        <w:keepNext/>
        <w:spacing w:after="0" w:before="300"/>
        <w:jc w:val="center"/>
      </w:pPr>
      <w:r>
        <w:rPr>
          <w:rFonts w:ascii="Inter" w:cs="Inter" w:eastAsia="Inter" w:hAnsi="Inter"/>
          <w:color w:val="1F2433"/>
          <w:sz w:val="19"/>
          <w:szCs w:val="19"/>
        </w:rPr>
        <w:t xml:space="preserve">Boa Viagem/CE, ____ de ____________________ de 2026.</w:t>
      </w:r>
    </w:p>
    <w:p>
      <w:pPr>
        <w:keepNext/>
        <w:spacing w:before="200"/>
        <w:jc w:val="center"/>
      </w:pPr>
      <w:r>
        <w:rPr>
          <w:rFonts w:ascii="Inter" w:cs="Inter" w:eastAsia="Inter" w:hAnsi="Inter"/>
          <w:b/>
          <w:bCs/>
          <w:color w:val="6B6F7A"/>
          <w:spacing w:val="40"/>
          <w:sz w:val="15"/>
          <w:szCs w:val="15"/>
        </w:rPr>
        <w:t xml:space="preserve">PELA COMISSÃO ORGANIZADORA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DIOGO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Membro da 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 (em constituição)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FRANCISCO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Membro da 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 (em constituição)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071026 (07/10/2026)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Carta-Consulta MHBV-10 · MHBV 071026 (07/10/2026)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Carta-Consulta MHBV-10 · v.0.1.0</dc:title>
  <dc:creator>Comissão Organizadora · COOP MEL-HORANDO</dc:creator>
  <cp:lastModifiedBy>Un-named</cp:lastModifiedBy>
  <cp:revision>1</cp:revision>
  <dcterms:created xsi:type="dcterms:W3CDTF">2026-09-28T04:07:15.804Z</dcterms:created>
  <dcterms:modified xsi:type="dcterms:W3CDTF">2026-09-28T04:07:15.804Z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