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72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106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6B6F7A"/>
                <w:sz w:val="12"/>
                <w:szCs w:val="12"/>
              </w:rPr>
              <w:t xml:space="preserve">Boa Viagem · Sertão Central</w:t>
            </w:r>
          </w:p>
        </w:tc>
        <w:tc>
          <w:tcPr>
            <w:tcW w:type="dxa" w:w="7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B08D57"/>
                <w:spacing w:val="40"/>
                <w:sz w:val="15"/>
                <w:szCs w:val="15"/>
              </w:rPr>
              <w:t xml:space="preserve">CARTA-CONSULTA  ·  FNE COOPERA  ·  MHBV-10</w:t>
            </w:r>
          </w:p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6"/>
                <w:szCs w:val="36"/>
              </w:rPr>
              <w:t xml:space="preserve">Consulta Prévia de Enquadramento no FNE Coopera</w:t>
            </w:r>
          </w:p>
          <w:p>
            <w:r>
              <w:rPr>
                <w:rFonts w:ascii="Inter" w:cs="Inter" w:eastAsia="Inter" w:hAnsi="Inter"/>
                <w:color w:val="6B6F7A"/>
                <w:sz w:val="18"/>
                <w:szCs w:val="18"/>
              </w:rPr>
              <w:t xml:space="preserve">Entreposto Regional de Mel (~550 m², SIE/ADAGRI) em Boa Viagem/CE · Crédito Híbrido</w:t>
            </w:r>
          </w:p>
        </w:tc>
      </w:tr>
    </w:tbl>
    <w:p>
      <w:pPr>
        <w:spacing w:after="14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DESTINATÁRIO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Banco do Nordeste do Brasil S.A. · Agência ____________ · Gerência de Negócios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REFERÊNCIA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Carta-Consulta MHBV-10 · Dossiê MHBV-02 · modelo MHBV-02A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OBJETO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Orientação prévia de enquadramento no FNE Coopera: investimento fixo de R$ 2,0 mi e capital de giro renovável de R$ 0,6 mi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PROPONENTE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COOPERATIVA APÍCOLA MEL-HORANDO BOA VIAGEM (em constituição, sem CNPJ) · Lei nº 5.764/1971</w:t>
            </w:r>
          </w:p>
        </w:tc>
      </w:tr>
    </w:tbl>
    <w:p>
      <w:pPr>
        <w:spacing w:after="160"/>
      </w:pPr>
    </w:p>
    <w:p>
      <w:pPr>
        <w:spacing w:after="140" w:before="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A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COMISSÃO ORGANIZADORA DA COOPERATIVA APÍCOLA MEL-HORANDO BOA VIAGEM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em constituição nos termos da Lei nº 5.764/1971, apresenta ao Banco do Nordeste do Brasil S.A. a presente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Carta-Consulta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destinada à orientação prévia de enquadramento no FNE Coopera. A Cooperativa ainda não possui CNPJ: a Assembleia de constituição está prevista para 28/11/2026 e o registro na JUCEC para 07/12/2026. A Carta-Consulta com o histórico do piloto será reapresentada em 04/2028 e o pedido formal protocolado em 07/2028, após 12 meses de piloto. Esta etapa alinha o projeto às normas do Banco desde a origem.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1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SÍNTESE EXECUTIVA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Investimento de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R$ 3,29 milhões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no entreposto, com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R$ 2,0 milhões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pretendidos no FNE Coopera investimento (12 anos, 4 de carência) e R$ 1,29 milhão de capital próprio (≈ 39%).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Capital de giro de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R$ 0,6 milhão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no FNE Coopera, renovável a cada safra, com penhor do estoque de sachê. Total pretendido no FNE: R$ 2,6 milhões.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Cobertura mínima de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2,51x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(1,52x com mel −20%, acima do piso de 1,50x) e TIR do projeto de 30,1% a.a., conforme modelo MHBV-02A.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Capacidade de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350 t/ano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; metas de 150 t (2027) e 200 t (2028) no piloto SIE/ADAGRI e de 250 t no regime do entreposto.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140"/>
        <w:gridCol w:w="2163"/>
        <w:gridCol w:w="140"/>
        <w:gridCol w:w="2163"/>
        <w:gridCol w:w="140"/>
        <w:gridCol w:w="2163"/>
      </w:tblGrid>
      <w:tr>
        <w:trPr>
          <w:cantSplit/>
        </w:trPr>
        <w:tc>
          <w:tcPr>
            <w:tcW w:type="dxa" w:w="2163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26"/>
                <w:szCs w:val="26"/>
              </w:rPr>
              <w:t xml:space="preserve">R$ 3,29 mi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INVESTIMENTO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FNE pretendido: R$ 2,0 mi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163"/>
            <w:tcBorders>
              <w:top w:val="none" w:color="FFFFFF" w:sz="0"/>
              <w:left w:val="single" w:color="B08D57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26"/>
                <w:szCs w:val="26"/>
              </w:rPr>
              <w:t xml:space="preserve">2,51x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COBERTURA MÍNIMA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1,52x com mel −20%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163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2"/>
                <w:szCs w:val="32"/>
              </w:rPr>
              <w:t xml:space="preserve">30,1%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TIR DO PROJETO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12 anos, sem valor residual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2163"/>
            <w:tcBorders>
              <w:top w:val="none" w:color="FFFFFF" w:sz="0"/>
              <w:left w:val="single" w:color="B08D57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70"/>
              <w:left w:type="dxa" w:w="220"/>
              <w:bottom w:type="dxa" w:w="150"/>
              <w:right w:type="dxa" w:w="100"/>
            </w:tcMar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2"/>
                <w:szCs w:val="32"/>
              </w:rPr>
              <w:t xml:space="preserve">350 t</w:t>
            </w:r>
          </w:p>
          <w:p>
            <w:pPr>
              <w:spacing w:after="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20"/>
                <w:sz w:val="14"/>
                <w:szCs w:val="14"/>
              </w:rPr>
              <w:t xml:space="preserve">CAPACIDADE ANUAL</w:t>
            </w:r>
          </w:p>
          <w:p>
            <w:r>
              <w:rPr>
                <w:rFonts w:ascii="Inter" w:cs="Inter" w:eastAsia="Inter" w:hAnsi="Inter"/>
                <w:color w:val="6B6F7A"/>
                <w:sz w:val="14"/>
                <w:szCs w:val="14"/>
              </w:rPr>
              <w:t xml:space="preserve">regime de 250 t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O PROJETO EM NÚMEROS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6672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Parâmetro</w:t>
            </w:r>
          </w:p>
        </w:tc>
        <w:tc>
          <w:tcPr>
            <w:tcW w:type="dxa" w:w="66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Posição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Objeto</w:t>
            </w:r>
          </w:p>
        </w:tc>
        <w:tc>
          <w:tcPr>
            <w:tcW w:type="dxa" w:w="6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Recepção, análise, beneficiamento e envase de mel com SIE/ADAGRI: sachês de 400 g, 700 g e 1,4 kg (60% do volume) e granel no mercado interno (40%)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Estrutura</w:t>
            </w:r>
          </w:p>
        </w:tc>
        <w:tc>
          <w:tcPr>
            <w:tcW w:type="dxa" w:w="6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Entreposto de ~550 m², fluxo em uma direção (Portaria SDA/MAPA nº 795/2023, alterada pela nº 1.439/2025) · 10 pessoas CLT + RT por contrato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Investimento</w:t>
            </w:r>
          </w:p>
        </w:tc>
        <w:tc>
          <w:tcPr>
            <w:tcW w:type="dxa" w:w="6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R$ 3,29 mi: obras R$ 1,30 mi · equipamentos e laboratório R$ 1,69 mi · projetos, licenças e imprevistos R$ 0,30 mi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Pleito FNE</w:t>
            </w:r>
          </w:p>
        </w:tc>
        <w:tc>
          <w:tcPr>
            <w:tcW w:type="dxa" w:w="6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Investimento R$ 2,0 mi (12 anos, 4 de carência) + giro R$ 0,6 mi renovável a cada safra = R$ 2,6 mi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Capital próprio</w:t>
            </w:r>
          </w:p>
        </w:tc>
        <w:tc>
          <w:tcPr>
            <w:tcW w:type="dxa" w:w="6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R$ 1,29 mi (≈ 39%): cotas-parte, retenção de 5%, área municipal e programas públicos [valores NÃO VERIFICADOS]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Rota</w:t>
            </w:r>
          </w:p>
        </w:tc>
        <w:tc>
          <w:tcPr>
            <w:tcW w:type="dxa" w:w="66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Fase 0: piloto SIE em imóvel locado (07/2027) → Fase 1: entreposto próprio com FNE, após 12 meses de piloto → Fase 2: SIF/MAPA só com escala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Impacto</w:t>
            </w:r>
          </w:p>
        </w:tc>
        <w:tc>
          <w:tcPr>
            <w:tcW w:type="dxa" w:w="66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Cooperado recebe 65% do granel PAA/Conab-CE = R$ 12,06/kg; com sobras, preço efetivo ≈ R$ 14,25/kg (atravessador ≈ R$ 12/kg)</w:t>
            </w:r>
          </w:p>
        </w:tc>
      </w:tr>
    </w:tbl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PONTOS DE VALIDAÇÃO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1. 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Capital de giro: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prazo, carência e renovação a cada safra dos R$ 0,6 milhão; enquadramento como giro associado ao investimento.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2. 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Investimento: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confirmação do prazo de 12 anos com 4 de carência e da taxa vigente (faixa de 7,65% a 12,45% a.a.; o modelo adota 10%).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3. 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Porte e limite: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classificação de cooperativa recém-constituída e percentual financiável no semiárido, prioridade constitucional do fundo (art. 159, I, "c", da Constituição Federal; Lei nº 7.827/1989).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4. 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Garantias e contrapartida: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aceitação do penhor do estoque de sachê, dos bens do entreposto e de CDRU de área pública (art. 7º do Decreto-Lei nº 271/1967); percentual mínimo de contrapartida e cômputo de cotas-parte e da retenção de 5%.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5. 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Fase 0 e rito: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histórico mínimo do piloto exigido para o pedido formal, prazo de análise e alçada.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6. 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Consulta paralela: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Pronaf (Agroamigo) ou outra linha do Banco para kits apícolas dos cooperados, como pessoas físicas [NÃO VERIFICADO: elegibilidade a confirmar com a Gerência].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DO REQUERIMENTO</w:t>
      </w:r>
    </w:p>
    <w:p>
      <w:pPr>
        <w:spacing w:after="140" w:before="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Diante do exposto, requer-se a designação de reunião de orientação prévia, em data a critério da Gerência, para apresentação do Dossiê MHBV-02, do anexo MHBV-02B e do modelo financeiro MHBV-02A.</w:t>
      </w:r>
    </w:p>
    <w:p>
      <w:pPr>
        <w:keepNext/>
        <w:spacing w:after="0" w:before="300"/>
        <w:jc w:val="center"/>
      </w:pPr>
      <w:r>
        <w:rPr>
          <w:rFonts w:ascii="Inter" w:cs="Inter" w:eastAsia="Inter" w:hAnsi="Inter"/>
          <w:color w:val="1F2433"/>
          <w:sz w:val="19"/>
          <w:szCs w:val="19"/>
        </w:rPr>
        <w:t xml:space="preserve">Boa Viagem/CE, ____ de ____________________ de 2026.</w:t>
      </w:r>
    </w:p>
    <w:p>
      <w:pPr>
        <w:keepNext/>
        <w:spacing w:before="200"/>
        <w:jc w:val="center"/>
      </w:pPr>
      <w:r>
        <w:rPr>
          <w:rFonts w:ascii="Inter" w:cs="Inter" w:eastAsia="Inter" w:hAnsi="Inter"/>
          <w:b/>
          <w:bCs/>
          <w:color w:val="6B6F7A"/>
          <w:spacing w:val="40"/>
          <w:sz w:val="15"/>
          <w:szCs w:val="15"/>
        </w:rPr>
        <w:t xml:space="preserve">PELA COMISSÃO ORGANIZADORA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DIOGO VIEIRA DA SILVA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Membro da Comissão Organizadora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 (em constituição)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FRANCISCO VIEIRA DA SILVA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Membro da Comissão Organizadora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 (em constituição)</w:t>
            </w:r>
          </w:p>
        </w:tc>
      </w:tr>
    </w:tbl>
    <w:p>
      <w:pPr>
        <w:spacing w:before="200"/>
        <w:jc w:val="center"/>
      </w:pPr>
      <w:r>
        <w:rPr>
          <w:rFonts w:ascii="Inter" w:cs="Inter" w:eastAsia="Inter" w:hAnsi="Inter"/>
          <w:b/>
          <w:bCs/>
          <w:color w:val="004B1B"/>
          <w:sz w:val="16"/>
          <w:szCs w:val="16"/>
        </w:rPr>
        <w:t xml:space="preserve">✓ </w:t>
      </w: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Para assinatura digital com certificado ICP-Brasil ou assinatura eletrônica gov.br.</w:t>
      </w:r>
    </w:p>
    <w:sectPr>
      <w:headerReference w:type="default" r:id="rId7"/>
      <w:footerReference w:type="default" r:id="rId8"/>
      <w:headerReference w:type="first" r:id="rId11"/>
      <w:footerReference w:type="first" r:id="rId12"/>
      <w:headerReference w:type="even" r:id="rId13"/>
      <w:footerReference w:type="even" r:id="rId14"/>
      <w:pgSz w:w="11906" w:h="16838" w:orient="portrait"/>
      <w:pgMar w:top="1560" w:right="1417" w:bottom="1300" w:left="1417" w:header="52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ADDD8" w:sz="4" w:space="6"/>
      </w:pBdr>
      <w:tabs>
        <w:tab w:val="right" w:pos="9072"/>
      </w:tabs>
    </w:pPr>
    <w:r>
      <w:rPr>
        <w:rFonts w:ascii="Inter" w:cs="Inter" w:eastAsia="Inter" w:hAnsi="Inter"/>
        <w:color w:val="6B6F7A"/>
        <w:sz w:val="15"/>
        <w:szCs w:val="15"/>
      </w:rPr>
      <w:t xml:space="preserve">COOP MEL-HORANDO · CNPJ em registro na JUCEC · Documento para assinatura digital ICP-Brasil</w:t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  <w:p>
    <w:pPr>
      <w:spacing w:before="20"/>
    </w:pPr>
    <w:r>
      <w:rPr>
        <w:rFonts w:ascii="Inter" w:cs="Inter" w:eastAsia="Inter" w:hAnsi="Inter"/>
        <w:color w:val="6B6F7A"/>
        <w:sz w:val="15"/>
        <w:szCs w:val="15"/>
      </w:rPr>
      <w:t xml:space="preserve">Emissão: MHBV 011026 (01/10/2026) · Comissão Organizadora · Boa Viagem/CE · (88) 99726-4831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2"/>
      </w:tabs>
      <w:spacing w:after="40"/>
    </w:pPr>
    <w:r>
      <w:drawing>
        <wp:anchor distT="0" distB="0" distL="0" distR="0" simplePos="0" allowOverlap="1" behindDoc="1" locked="0" layoutInCell="1" relativeHeight="2105025">
          <wp:simplePos x="0" y="0"/>
          <wp:positionH relativeFrom="page">
            <wp:posOffset>3467100</wp:posOffset>
          </wp:positionH>
          <wp:positionV relativeFrom="page">
            <wp:posOffset>0</wp:posOffset>
          </wp:positionV>
          <wp:extent cx="4095750" cy="21050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0" cy="2105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   C O O P   M E L - H O R A N D O</w:t>
    </w:r>
    <w:r>
      <w:rPr>
        <w:rFonts w:ascii="Inter" w:cs="Inter" w:eastAsia="Inter" w:hAnsi="Inter"/>
        <w:color w:val="6B6F7A"/>
        <w:sz w:val="14"/>
        <w:szCs w:val="14"/>
      </w:rPr>
      <w:t xml:space="preserve">	Carta-Consulta MHBV-10 · MHBV 011026 (01/10/2026)</w:t>
    </w:r>
  </w:p>
  <w:p>
    <w:pPr>
      <w:pBdr>
        <w:bottom w:val="thickThinSmallGap" w:color="004B1B" w:sz="18" w:space="4"/>
      </w:pBdr>
      <w:tabs>
        <w:tab w:val="right" w:pos="9072"/>
      </w:tabs>
      <w:spacing w:after="0"/>
    </w:pPr>
    <w:r>
      <w:rPr>
        <w:rFonts w:ascii="Inter" w:cs="Inter" w:eastAsia="Inter" w:hAnsi="Inter"/>
        <w:color w:val="6B6F7A"/>
        <w:sz w:val="13"/>
        <w:szCs w:val="13"/>
      </w:rPr>
      <w:t xml:space="preserve">COOPERATIVA APÍCOLA MEL-HORANDO BOA VIAGEM · em constituição</w:t>
    </w:r>
    <w:r>
      <w:rPr>
        <w:rFonts w:ascii="Inter" w:cs="Inter" w:eastAsia="Inter" w:hAnsi="Inter"/>
        <w:b/>
        <w:bCs/>
        <w:color w:val="004B1B"/>
        <w:spacing w:val="30"/>
        <w:sz w:val="13"/>
        <w:szCs w:val="13"/>
      </w:rPr>
      <w:t xml:space="preserve">	CONFIDENCIAL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00" w:hanging="280"/>
      </w:pPr>
      <w:rPr>
        <w:color w:val="004B1B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d44d96bce912253f1cf1456fc8e6a1fb3c9d7e3.png"/><Relationship Id="rId10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29679e861436af7ef34d9cc708c3ef69dddb63b.png"/><Relationship Id="rId1" Type="http://schemas.openxmlformats.org/officeDocument/2006/relationships/image" Target="media/939dc3af97a64af6413010963f444adb9005d3c4.png"/><Relationship Id="rId2" Type="http://schemas.openxmlformats.org/officeDocument/2006/relationships/image" Target="media/49f359568985edbd3301b12478973eaaf3b217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Carta-Consulta MHBV-10 · v.0.1.0</dc:title>
  <dc:creator>Comissão Organizadora · COOP MEL-HORANDO</dc:creator>
  <cp:lastModifiedBy>Un-named</cp:lastModifiedBy>
  <cp:revision>1</cp:revision>
  <dcterms:created xsi:type="dcterms:W3CDTF">2026-09-28T04:07:15.804Z</dcterms:created>
  <dcterms:modified xsi:type="dcterms:W3CDTF">2026-09-28T04:07:15.804Z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