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CONFORMIDADE REGULATÓRIA  ·  MHBV-03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>Checklist de Conformidade Técnica e Regulatória — Entreposto de Mel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>ADAGRI (SIE) · Prefeitura · SEMACE · CBMCE · ENEL · MAPA (SIF, Fase 2)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>Responsável Técnico · ADAGRI · órgãos de licenciamento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Uso técnico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Conclusão: o entreposto (~550 m², 350 t/ano) registra-se primeiro no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SIE/ADAGRI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(Lei CE 17.172/2020; Portaria ADAGRI 962/2016), com venda só no Ceará.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SIF/MAPA só na Fase 2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, quando houver escala (Decreto 9.013/2017).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Matriz regulatória: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29 exigências aplicáveis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(23 valem + 6 condicionais); 9 exigências da matriz anterior não se aplicam ao entreposto e saíram.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Marcos: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RT contratado até 15/01/2027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projeto fev/2027 →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registro SIE em 01/04/2027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piloto 07/2027 em imóvel locado.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Pendências críticas: PAC assinado pelo RT (MHBV-07); taxa SIE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[A CONFIRMAR]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; lista documental da ADAGRI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[A CONFIRMAR]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ENQUADRAMENTO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52"/>
        <w:gridCol w:w="6720"/>
      </w:tblGrid>
      <w:tr>
        <w:trPr>
          <w:tblHeader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Atividade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Entreposto de mel: recepção de mel já extraído, amostragem e laboratório, decantação, filtração, descristalização, envase em sachê e tambor, expedição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CNAE principal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10.99-6-99 [A CONFIRMAR: IBGE/CONCLA remete mel a 01.59-8-01 — decidir com o contador antes do CNPJ]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Escala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~550 m² úteis (≈ 580–595 m² construídos; conferir no orçamento de obra) · capacidade 350 t/ano · piloto (Fase 0) 150 t em 2027 e 200 t em 2028 em imóvel locado · entreposto próprio (Fase 1): 200 t no ano 1 e 250 t do ano 2 em diante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Competência sanitária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Fases 0 e 1: ADAGRI/SIE (Lei CE 17.172/2020; Portaria ADAGRI 962/2016), venda só no Ceará. Fase 2: MAPA/SIF (Lei 1.283/1950; Decreto 9.013/2017). Mel é produto de origem animal: não é competência da ANVISA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Base legal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Lei 1.283/1950 · Lei 7.889/1989 · Decreto 9.013/2017 (RIISPOA) · Portaria SDA/MAPA 795/2023 (alterada pela Portaria SDA/MAPA 1.439/2025) · IN MAPA 11/2000 (RTIQ do mel) · Portarias MAPA 368/1997 e 46/1998 · Resolução DIPOA 10/2003 · Lei 14.515/2022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Linha artesanal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Selo ARTE para produtos de abelhas: Portaria MAPA 289/2021 (opcional; não altera o registro SIE)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Marcos regulatórios (cronograma oficial MHBV 1.0)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Marco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Data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Busca de anterioridade da marca MEL-HORANDO BOA VIAGEM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14/11/2026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Relatório INPI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Assembleia de constituição → registro JUCEC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28/11 → 07/12/2026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Ata registrada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CNPJ, OCB/CE e CAF-PJ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dez/2026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Comprovantes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Responsável Técnico contratado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15/01/2027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Contrato + ART/TRT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Projeto do entreposto (planta, fluxo, memorial)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fev/2027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Planta e memorial assinados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no SIE/ADAGRI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01/04/2027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Protocolo e certificado de registro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Início do piloto em imóvel locado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07/2027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Primeiro lote registrado (RG-11)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Carta-Consulta BNB → pedido formal FNE (entreposto próprio)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04/2028 → 07/2028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Após 12 meses de piloto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CHECKLIST POR ÓRGÃO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ADAGRI / SIE — registro do estabelecimento (Fases 0 e 1)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do estabelecimento no SIE: nenhum estabelecimento funciona sem registro (Lei CE 17.172/2020)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Protocolo até 01/04/2027 · lista de documentos [A CONFIRMAR com a ADAGRI]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Taxa de registro / inspeção estadual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CONFIRMAR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Valor e forma de recolhimento [A CONFIRMAR com a ADAGRI]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Responsável Técnico habilitado, com ART/TRT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Contrato até 15/01/2027 (R$ 60 mil/ano)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Programa de Autocontrole: 14 programas BPF, PPHO e APPCC (Portaria ADAGRI 962/2016, art. 5º)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MHBV-07 · assinatura do RT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Planta com fluxo sem contaminação cruzada (Port. SDA/MAPA 795/2023, art. 6º, IX)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Piloto: planta do imóvel locado · entreposto: projeto fev/2027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Dependências mínimas (art. 7º, I a VIII): barreira sanitária, recepção, depósito de matéria-prima, beneficiamento, higienização de recipientes, depósito de embalagens, depósito de produto acabado, expedição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Sala de extração não se aplica: o entreposto recebe mel já extraído (art. 8º)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Barreira sanitária seca, com troca de calçado (Port. SDA/MAPA 795/2023, art. 6º, XIV e art. 12)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Banco de transposição · sem pedilúvio nem lava-botas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Análise de umidade no próprio estabelecimento (art. 24, parágrafo único)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Refratômetro aferido (RG-13) · RG-11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Decantação (art. 34, II) e filtração 40–80 mesh (art. 26, II e art. 34, III — inciso incluído pela Port. SDA/MAPA 1.439/2025) descritas no PAC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MHBV-07, PCC 2 · RG-C2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auditável tempo × temperatura em todo aquecimento (art. 34, I, "a" e "b")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Datalogger na estufa · RG-12 e RG-C3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Proibido desumidificador para corrigir umidade fora do padrão (art. 85)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Lote &gt; 20 g/100 g recusado ou destinado a uso industrial (RG-11)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Cadastro dos apiários dos cooperados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Ficha de adesão (MHBV-00D) · rito ADAGRI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Resíduos em laboratório ISO/IEC 17025 (no SIE = autocontrole; PNCRC oficial só sob SIF): 1 amostra por lote de cooperado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Cotação nov/2026 (Eurofins, Mérieux, SGS) · R$ 40 mil/ano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Matéria estranha (RDC 623/2022)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Filtração (PCC 2) + detector de metais na linha de sachê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dos rótulos (RDC 727/2022; RDC 429/2020 + IN 75/2020; pré-medidos INMETRO)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Após o registro · órgão de registro de rótulo no SIE [A CONFIRMAR]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Prefeitura de Boa Viagem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Certidão de uso do solo compatível com o CNAE 10.99-6-99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Pedido no Ofício MHBV-01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Inscrição municipal, alvará de funcionamento e ISS (LC 116/2003)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Após o CNPJ (dez/2026) · alvará do imóvel do piloto antes do registro SIE (01/04/2027)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Licença ambiental municipal, se houver competência delegada (LC 140/2011)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CONFIRMAR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Consulta à Prefeitura e à SEMACE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Alvará de reforma / adaptação do imóvel locado (piloto)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se houver obra no imóvel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Aprovação de projeto, alvará de construção e Habite-se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na obra do entreposto próprio (após o FNE)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Cessão de área pública (CDRU, DL 271/1967, art. 7º)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se houver terreno público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SEMACE — licenciamento ambiental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Enquadramento da atividade e do porte (Resolução COEMA vigente)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Consulta prévia no portal SEMACE · rito para ~550 m²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Licenças conforme o enquadramento (LP/LI/LO ou rito simplificado)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Piloto (Fase 0): enquadramento do imóvel locado antes do registro SIE (01/04/2027) [A CONFIRMAR] · Fase 1: licença ambiental da obra do entreposto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Efluente de lavagem (alta carga de açúcar): tratamento e destino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Memorial do entreposto · no piloto, solução do imóvel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Outorga SRH/COGERH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se houver poço ou lançamento em corpo hídrico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IBAMA CTF/TCFA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Conforme o enquadramento [A CONFIRMAR]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CBMCE — Corpo de Bombeiros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Classificação da ocupação, risco e carga de incêndio do imóvel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Definir no PSCIP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PSCIP com ART (Lei CE 13.556/2004; NBR 10898, 13434, 14276, 17240)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Fase 1: protocolo no CBMCE do projeto do entreposto próprio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Extintores a ≤ 15 m, suporte ≤ 1,60 m; iluminação e sinalização de emergência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 · confirmar no PSCIP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Certificado de conformidade após vistoria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Piloto: regularidade do imóvel locado no CBMCE antes do registro SIE (01/04/2027) [A CONFIRMAR] · Fase 1: após a vistoria da obra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ENEL Ceará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Carga instalada e demanda do entreposto (baixa tensão [A CONFIRMAR no projeto elétrico])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CONFIRMAR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Projeto elétrico com ART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Pedido de ligação ou aumento de carga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Portal ENEL com a ART do projeto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Registro, fisco e trabalho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da cooperativa na JUCEC (Lei 5.764/1971)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07/12/2026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Inscrição estadual e NF-e (SEFAZ-CE)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Após o CNPJ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na OCB/CE (Lei 5.764/1971, art. 107)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dez/2026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Marca MEL-HORANDO BOA VIAGEM no INPI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Busca até 14/11/2026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NRs do MTE: NR-1 (PGR), 5, 6, 7, 10, 11, 12 (laudo por máquina), 17 (AET), 23, 24, 26, 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Antes da contratação do quadro (10 CLT)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Acessibilidade (NBR 9050:2020)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Projeto do entreposto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MAPA / SIF — Fase 2 (não exigível nas Fases 0 e 1)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Aprovação prévia SFA-CE/DIPOA e registro SIF (Decreto 9.013/2017)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FASE 2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com escala e venda interestadual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Reavaliação do layout para inspeção federal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FASE 2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Na decisão da Fase 2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REQUISITOS FÍSICOS DO ENTREPOSTO (~550 m²)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4572"/>
        <w:gridCol w:w="240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Critério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Fluxo unidirecional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Recepção → amostragem/lab → decantação → filtração 40–80 mesh → descristalização ≤ 45 °C → envase sachê/tambor → expedição; nada volta do sujo para o limpo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Port. 795/2023, art. 6º, IX e art. 7º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Barreira sanitária SECA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Banco de transposição, calçado exclusivo, lavatório sem acionamento manual, sanitizante; sem pedilúvio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SDA/MAPA 795/2023, art. 6º, XIV e art. 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Telas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Inox, malha ≤ 1,5 mm, removíveis, em toda abertura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 · art. 6º, XII exige proteção sem fixar malha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Portas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Fresta inferior ≤ 6 mm com escova ou borracha; soleira vedada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 · art. 6º, XII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Superfícies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Lisas, impermeáveis e laváveis; cantos arredondados (raio ≥ 5 cm); sem madeira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SDA/MAPA 795/2023, art. 6º, XIII (piso) · Port. MAPA 368/1997, item 4.1.3.7 (paredes)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Ralos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Sifonados, inox, com fecho hídrico e tampa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MAPA 368/1997, item 4.1.3.7 ("ralos sifonados ou similares")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Iluminação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Luminária fechada, difusor sem vidro, IP65; processo 500 lux, lab 750 lux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Saneantes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Depósito exclusivo, porta própria, ventilação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RDC 59/2010 · Port. SDA/MAPA 795/2023, art. 6º, VIII (dependência exclusiva)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Água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Reservatório tampado; higienização semestral com laudo; cloro residual livre ≥ 0,2 mg/L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Port. GM/MS 888/2021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Laboratório local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Físico-química básica: umidade (obrigatória), HMF, diástase, cor, acidez, condutividade, cinzas; bancada inox ou resina fenólica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Art. 24, p. único · IN MAPA 11/2000, item 10 (métodos)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Estufa de descristalização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Alvo 40 °C, máximo 45 °C; datalogger com alarme; validação por HMF ≤ 60 mg/kg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Art. 34, I (a norma exige o registro; 45 °C é critério de projeto)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Armazenagem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Palete plástico ≥ 0,15 m do piso; faixa livre de 0,50 m da parede; ≤ 30 °C com termo-higrômetro; PEPS por lote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Materiais em contato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Inox; tambor com verniz sanitário íntegro e uso exclusivo; vedado galvanizado ou cobre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795/2023, art. 26, I (vedado reaproveitar embalagem de outro produto) · galvanizado/cobre: critério técnico do RT com base nas RDC 20/2007, 56/2012, 326/2019 [NÃO CONFIRMADO]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MATRIZ REGULATÓRIA DO ENTREPOSTO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5000"/>
        <w:gridCol w:w="3372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 (órgão / norma)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Aplicação ao entreposto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Uso do solo (Prefeitura)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cessão de área só se houver terreno público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Aprovação de projeto e alvará de construção (Prefeitura)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reforma no piloto; construção no entreposto próprio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Habite-se (Prefeitura)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só com obra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Inscrição municipal, alvará de funcionamento, ISS (LC 116/2003)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Licença ambiental municipal (LC 140/2011)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confirmar competência delegada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SEMACE LP/LI/LO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rito conforme porte [A CONFIRMAR]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SRH/COGERH outorga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só com poço ou lançamento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CBMCE PSCIP + vistoria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classificação a confirmar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SEFAZ-CE inscrição, NF-e, ICMS da cooperativa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10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JUCEC registro da cooperativa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ADAGRI registro SIE + cadastro de apiários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núcleo do licenciamento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ENEL ligação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Condicional · baixa tensão [A CONFIRMAR no projeto elétrico]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ADECE FDI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se houver adesão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Port. SDA/MAPA 795/2023 (alt. 1.439/2025)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base do layout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 MAPA 11/2000 (RTIQ do mel)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Registro de rótulos + autocontrole (BPF, PPHO, APPCC)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Rotulagem RDC 727/2022; RDC 429/2020 + IN 75/2020; INMETRO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IBAMA CTF/TCFA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conforme enquadramento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MTE NRs 1, 5, 6, 7, 10, 11, 12, 17, 23, 24, 26, 35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refeitório da NR-24 não se aplica (&lt; 30 trabalhadores)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20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ABNT NBR 9050, 5419, 5410, 10898, 13434, 14276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INPI marca MEL-HORANDO BOA VIAGEM (e Fiore di Campo sob licença)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OCB/Sescoop (Lei 5.764/1971, art. 107)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RDC 623/2022 matéria estranha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RDC 724/2022 + IN 161/2022 (microbiológicos)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RDC 722/2022 + IN 160/2022 (contaminantes)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Embalagens RDC 91/2001, 20/2007, 56/2012, 326/2019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Saneantes e pragas RDC 59/2010, 622/2022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BPF/APPCC Port. MAPA 368/1997 e 46/1998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Potabilidade Port. GM/MS 888/2021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—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Resultado: 23 valem · 6 condicionais · 9 exigências da matriz anterior excluídas por não se aplicarem ao entreposto (SIM, SIF na Fase 0/1, produção orgânica e certificações de comprador estrangeiro)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29 aplicáveis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ab/>
      <w:t xml:space="preserve">MHBV-03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Conformidade Técnica e Regulatória</dc:title>
  <dc:creator>Comissão Organizadora · COOP MEL-HORANDO</dc:creator>
  <cp:lastModifiedBy>Un-named</cp:lastModifiedBy>
  <cp:revision>1</cp:revision>
  <dcterms:created xsi:type="dcterms:W3CDTF">2026-09-28T04:07:18.600Z</dcterms:created>
  <dcterms:modified xsi:type="dcterms:W3CDTF">2026-09-28T04:07:18.600Z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