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03917" w14:textId="44EA0338" w:rsidR="00D84AD5" w:rsidRPr="00D84AD5" w:rsidRDefault="00D84AD5" w:rsidP="00D84AD5">
      <w:pPr>
        <w:pStyle w:val="Title"/>
      </w:pPr>
      <w:r w:rsidRPr="00D84AD5">
        <w:t>The Twilight of Military Keynesianism: Russia and Ukraine.</w:t>
      </w:r>
    </w:p>
    <w:p w14:paraId="12E24ACD" w14:textId="77777777" w:rsidR="00D84AD5" w:rsidRDefault="00D84AD5" w:rsidP="00D84AD5">
      <w:pPr>
        <w:spacing w:before="240"/>
      </w:pPr>
      <w:r>
        <w:t xml:space="preserve">Russia invaded Ukraine on the 24th of February, 2022. Three-and-a-half years later, any possible peace in the region seems likely to be the result of prolonged negotiations, rather than any one side crumbling militarily or economically. </w:t>
      </w:r>
    </w:p>
    <w:p w14:paraId="75295C9A" w14:textId="63C918C1" w:rsidR="00D84AD5" w:rsidRDefault="00D84AD5" w:rsidP="00D84AD5">
      <w:pPr>
        <w:spacing w:before="240"/>
      </w:pPr>
      <w:r>
        <w:t>It is now rather in vogue for news outlets and the mainstream media at large to poke fun at the overly optimistic Western forecasts which followed the sanctions imposed at the beginning of the war and predicted that the Russian economy would contract by anywhere from 8-15%. In reality, it contracted by 2% at the onset of the war, while in the following two years it grew by around 4%.</w:t>
      </w:r>
    </w:p>
    <w:p w14:paraId="42627826" w14:textId="56A82F2E" w:rsidR="00D84AD5" w:rsidRDefault="00D84AD5" w:rsidP="00D84AD5">
      <w:pPr>
        <w:spacing w:before="240"/>
        <w:jc w:val="center"/>
      </w:pPr>
      <w:r>
        <w:rPr>
          <w:noProof/>
        </w:rPr>
        <w:drawing>
          <wp:inline distT="0" distB="0" distL="0" distR="0" wp14:anchorId="0D26EEB3" wp14:editId="53FAFDDD">
            <wp:extent cx="4214191" cy="2946708"/>
            <wp:effectExtent l="0" t="0" r="0" b="6350"/>
            <wp:docPr id="1814333973" name="Picture 1" descr="A graph of growth and dec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33973" name="Picture 1" descr="A graph of growth and decline&#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4191" cy="2946708"/>
                    </a:xfrm>
                    <a:prstGeom prst="rect">
                      <a:avLst/>
                    </a:prstGeom>
                    <a:noFill/>
                  </pic:spPr>
                </pic:pic>
              </a:graphicData>
            </a:graphic>
          </wp:inline>
        </w:drawing>
      </w:r>
    </w:p>
    <w:p w14:paraId="7B82326A" w14:textId="77777777" w:rsidR="00D84AD5" w:rsidRDefault="00D84AD5" w:rsidP="00D84AD5">
      <w:pPr>
        <w:jc w:val="center"/>
        <w:rPr>
          <w:i/>
          <w:iCs/>
        </w:rPr>
      </w:pPr>
      <w:r>
        <w:rPr>
          <w:i/>
          <w:iCs/>
        </w:rPr>
        <w:t>Source: International Monetary Fund. Own Illustration. Quarterly data seasonally adjusted using 4-quarter moving averages.</w:t>
      </w:r>
    </w:p>
    <w:p w14:paraId="50C6F3C2" w14:textId="6C008413" w:rsidR="00D84AD5" w:rsidRDefault="0034433B" w:rsidP="00D84AD5">
      <w:pPr>
        <w:spacing w:before="240"/>
      </w:pPr>
      <w:r>
        <w:t xml:space="preserve">The </w:t>
      </w:r>
      <w:hyperlink r:id="rId5" w:history="1">
        <w:r w:rsidRPr="0034433B">
          <w:rPr>
            <w:rStyle w:val="Hyperlink"/>
          </w:rPr>
          <w:t>Telegraph</w:t>
        </w:r>
      </w:hyperlink>
      <w:r>
        <w:t xml:space="preserve">,  </w:t>
      </w:r>
    </w:p>
    <w:sectPr w:rsidR="00D84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D5"/>
    <w:rsid w:val="0007663F"/>
    <w:rsid w:val="0014357D"/>
    <w:rsid w:val="001D4780"/>
    <w:rsid w:val="0020216F"/>
    <w:rsid w:val="0034433B"/>
    <w:rsid w:val="004133B7"/>
    <w:rsid w:val="004A46B7"/>
    <w:rsid w:val="005C1228"/>
    <w:rsid w:val="006403BD"/>
    <w:rsid w:val="00730820"/>
    <w:rsid w:val="007819C6"/>
    <w:rsid w:val="00931372"/>
    <w:rsid w:val="009B1FA6"/>
    <w:rsid w:val="00B36749"/>
    <w:rsid w:val="00B55A14"/>
    <w:rsid w:val="00C4158C"/>
    <w:rsid w:val="00C50800"/>
    <w:rsid w:val="00CB5158"/>
    <w:rsid w:val="00D84A1F"/>
    <w:rsid w:val="00D84AD5"/>
    <w:rsid w:val="00FC5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D68F"/>
  <w15:chartTrackingRefBased/>
  <w15:docId w15:val="{B93935FE-0A48-4091-B864-0D91AE23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7D"/>
    <w:rPr>
      <w:rFonts w:ascii="Times New Roman" w:hAnsi="Times New Roman"/>
      <w:sz w:val="24"/>
    </w:rPr>
  </w:style>
  <w:style w:type="paragraph" w:styleId="Heading1">
    <w:name w:val="heading 1"/>
    <w:basedOn w:val="Normal"/>
    <w:next w:val="Normal"/>
    <w:link w:val="Heading1Char"/>
    <w:autoRedefine/>
    <w:uiPriority w:val="9"/>
    <w:qFormat/>
    <w:rsid w:val="0014357D"/>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semiHidden/>
    <w:unhideWhenUsed/>
    <w:qFormat/>
    <w:rsid w:val="001435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35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35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35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3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57D"/>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semiHidden/>
    <w:rsid w:val="001435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357D"/>
    <w:rPr>
      <w:rFonts w:ascii="Times New Roman" w:eastAsiaTheme="majorEastAsia" w:hAnsi="Times New Roman"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357D"/>
    <w:rPr>
      <w:rFonts w:ascii="Times New Roman" w:eastAsiaTheme="majorEastAsia" w:hAnsi="Times New Roman" w:cstheme="majorBidi"/>
      <w:i/>
      <w:iCs/>
      <w:color w:val="2F5496" w:themeColor="accent1" w:themeShade="BF"/>
      <w:sz w:val="24"/>
    </w:rPr>
  </w:style>
  <w:style w:type="character" w:customStyle="1" w:styleId="Heading5Char">
    <w:name w:val="Heading 5 Char"/>
    <w:basedOn w:val="DefaultParagraphFont"/>
    <w:link w:val="Heading5"/>
    <w:uiPriority w:val="9"/>
    <w:semiHidden/>
    <w:rsid w:val="0014357D"/>
    <w:rPr>
      <w:rFonts w:ascii="Times New Roman" w:eastAsiaTheme="majorEastAsia" w:hAnsi="Times New Roman" w:cstheme="majorBidi"/>
      <w:color w:val="2F5496" w:themeColor="accent1" w:themeShade="BF"/>
      <w:sz w:val="24"/>
    </w:rPr>
  </w:style>
  <w:style w:type="character" w:customStyle="1" w:styleId="Heading6Char">
    <w:name w:val="Heading 6 Char"/>
    <w:basedOn w:val="DefaultParagraphFont"/>
    <w:link w:val="Heading6"/>
    <w:uiPriority w:val="9"/>
    <w:semiHidden/>
    <w:rsid w:val="0014357D"/>
    <w:rPr>
      <w:rFonts w:ascii="Times New Roman" w:eastAsiaTheme="majorEastAsia" w:hAnsi="Times New Roman" w:cstheme="majorBidi"/>
      <w:i/>
      <w:iCs/>
      <w:color w:val="595959" w:themeColor="text1" w:themeTint="A6"/>
      <w:sz w:val="24"/>
    </w:rPr>
  </w:style>
  <w:style w:type="character" w:customStyle="1" w:styleId="Heading7Char">
    <w:name w:val="Heading 7 Char"/>
    <w:basedOn w:val="DefaultParagraphFont"/>
    <w:link w:val="Heading7"/>
    <w:uiPriority w:val="9"/>
    <w:semiHidden/>
    <w:rsid w:val="0014357D"/>
    <w:rPr>
      <w:rFonts w:ascii="Times New Roman" w:eastAsiaTheme="majorEastAsia" w:hAnsi="Times New Roman" w:cstheme="majorBidi"/>
      <w:color w:val="595959" w:themeColor="text1" w:themeTint="A6"/>
      <w:sz w:val="24"/>
    </w:rPr>
  </w:style>
  <w:style w:type="character" w:customStyle="1" w:styleId="Heading8Char">
    <w:name w:val="Heading 8 Char"/>
    <w:basedOn w:val="DefaultParagraphFont"/>
    <w:link w:val="Heading8"/>
    <w:uiPriority w:val="9"/>
    <w:semiHidden/>
    <w:rsid w:val="0014357D"/>
    <w:rPr>
      <w:rFonts w:ascii="Times New Roman" w:eastAsiaTheme="majorEastAsia" w:hAnsi="Times New Roman" w:cstheme="majorBidi"/>
      <w:i/>
      <w:iCs/>
      <w:color w:val="272727" w:themeColor="text1" w:themeTint="D8"/>
      <w:sz w:val="24"/>
    </w:rPr>
  </w:style>
  <w:style w:type="character" w:customStyle="1" w:styleId="Heading9Char">
    <w:name w:val="Heading 9 Char"/>
    <w:basedOn w:val="DefaultParagraphFont"/>
    <w:link w:val="Heading9"/>
    <w:uiPriority w:val="9"/>
    <w:semiHidden/>
    <w:rsid w:val="0014357D"/>
    <w:rPr>
      <w:rFonts w:ascii="Times New Roman" w:eastAsiaTheme="majorEastAsia" w:hAnsi="Times New Roman" w:cstheme="majorBidi"/>
      <w:color w:val="272727" w:themeColor="text1" w:themeTint="D8"/>
      <w:sz w:val="24"/>
    </w:rPr>
  </w:style>
  <w:style w:type="paragraph" w:styleId="Title">
    <w:name w:val="Title"/>
    <w:basedOn w:val="Normal"/>
    <w:next w:val="Normal"/>
    <w:link w:val="TitleChar"/>
    <w:uiPriority w:val="10"/>
    <w:qFormat/>
    <w:rsid w:val="00D84AD5"/>
    <w:pPr>
      <w:spacing w:after="80" w:line="240" w:lineRule="auto"/>
      <w:contextualSpacing/>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D84AD5"/>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143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57D"/>
    <w:rPr>
      <w:rFonts w:ascii="Times New Roman" w:eastAsiaTheme="majorEastAsia" w:hAnsi="Times New Roman" w:cstheme="majorBidi"/>
      <w:color w:val="595959" w:themeColor="text1" w:themeTint="A6"/>
      <w:spacing w:val="15"/>
      <w:sz w:val="28"/>
      <w:szCs w:val="28"/>
    </w:rPr>
  </w:style>
  <w:style w:type="paragraph" w:styleId="ListParagraph">
    <w:name w:val="List Paragraph"/>
    <w:basedOn w:val="Normal"/>
    <w:uiPriority w:val="34"/>
    <w:qFormat/>
    <w:rsid w:val="0014357D"/>
    <w:pPr>
      <w:ind w:left="720"/>
      <w:contextualSpacing/>
    </w:pPr>
  </w:style>
  <w:style w:type="paragraph" w:styleId="Quote">
    <w:name w:val="Quote"/>
    <w:basedOn w:val="Normal"/>
    <w:next w:val="Normal"/>
    <w:link w:val="QuoteChar"/>
    <w:uiPriority w:val="29"/>
    <w:qFormat/>
    <w:rsid w:val="0014357D"/>
    <w:pPr>
      <w:spacing w:before="160"/>
      <w:jc w:val="center"/>
    </w:pPr>
    <w:rPr>
      <w:i/>
      <w:iCs/>
      <w:color w:val="404040" w:themeColor="text1" w:themeTint="BF"/>
    </w:rPr>
  </w:style>
  <w:style w:type="character" w:customStyle="1" w:styleId="QuoteChar">
    <w:name w:val="Quote Char"/>
    <w:basedOn w:val="DefaultParagraphFont"/>
    <w:link w:val="Quote"/>
    <w:uiPriority w:val="29"/>
    <w:rsid w:val="0014357D"/>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1435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357D"/>
    <w:rPr>
      <w:rFonts w:ascii="Times New Roman" w:hAnsi="Times New Roman"/>
      <w:i/>
      <w:iCs/>
      <w:color w:val="2F5496" w:themeColor="accent1" w:themeShade="BF"/>
      <w:sz w:val="24"/>
    </w:rPr>
  </w:style>
  <w:style w:type="character" w:styleId="IntenseEmphasis">
    <w:name w:val="Intense Emphasis"/>
    <w:basedOn w:val="DefaultParagraphFont"/>
    <w:uiPriority w:val="21"/>
    <w:qFormat/>
    <w:rsid w:val="0014357D"/>
    <w:rPr>
      <w:i/>
      <w:iCs/>
      <w:color w:val="2F5496" w:themeColor="accent1" w:themeShade="BF"/>
    </w:rPr>
  </w:style>
  <w:style w:type="character" w:styleId="IntenseReference">
    <w:name w:val="Intense Reference"/>
    <w:basedOn w:val="DefaultParagraphFont"/>
    <w:uiPriority w:val="32"/>
    <w:qFormat/>
    <w:rsid w:val="0014357D"/>
    <w:rPr>
      <w:b/>
      <w:bCs/>
      <w:smallCaps/>
      <w:color w:val="2F5496" w:themeColor="accent1" w:themeShade="BF"/>
      <w:spacing w:val="5"/>
    </w:rPr>
  </w:style>
  <w:style w:type="character" w:styleId="Hyperlink">
    <w:name w:val="Hyperlink"/>
    <w:basedOn w:val="DefaultParagraphFont"/>
    <w:uiPriority w:val="99"/>
    <w:unhideWhenUsed/>
    <w:rsid w:val="0034433B"/>
    <w:rPr>
      <w:color w:val="0563C1" w:themeColor="hyperlink"/>
      <w:u w:val="single"/>
    </w:rPr>
  </w:style>
  <w:style w:type="character" w:styleId="UnresolvedMention">
    <w:name w:val="Unresolved Mention"/>
    <w:basedOn w:val="DefaultParagraphFont"/>
    <w:uiPriority w:val="99"/>
    <w:semiHidden/>
    <w:unhideWhenUsed/>
    <w:rsid w:val="00344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legraph.co.uk/business/2025/07/24/dont-bank-on-russian-economic-collapse-save-ukrain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1</cp:revision>
  <dcterms:created xsi:type="dcterms:W3CDTF">2025-08-23T17:28:00Z</dcterms:created>
  <dcterms:modified xsi:type="dcterms:W3CDTF">2025-08-24T11:33:00Z</dcterms:modified>
</cp:coreProperties>
</file>