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C8A8" w14:textId="5AAD6618" w:rsidR="00985F32" w:rsidRDefault="00985F32" w:rsidP="00985F32">
      <w:pPr>
        <w:pStyle w:val="Heading1"/>
      </w:pPr>
      <w:r w:rsidRPr="00985F32">
        <w:t xml:space="preserve">Illustrate graphically and explain the Ricardian Equivalence proposition and the associated size of the government spending multiplier in the two-period model when government spending rises from zero. In comparison, explain the impact of a rise in government spending in the Blanchard IS-LM-PC model with endogenous money starting at </w:t>
      </w:r>
      <m:oMath>
        <m:r>
          <m:rPr>
            <m:sty m:val="bi"/>
          </m:rPr>
          <w:rPr>
            <w:rFonts w:ascii="Cambria Math" w:hAnsi="Cambria Math"/>
          </w:rPr>
          <m:t>Y</m:t>
        </m:r>
        <m:r>
          <m:rPr>
            <m:sty m:val="b"/>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m:t>
            </m:r>
          </m:sub>
        </m:sSub>
      </m:oMath>
      <w:r w:rsidRPr="00985F32">
        <w:t xml:space="preserve"> when the central bank does and does not respond to the change in government spending.</w:t>
      </w:r>
      <w:r>
        <w:t xml:space="preserve"> </w:t>
      </w:r>
      <w:r w:rsidRPr="00985F32">
        <w:t>Briefly explain why it is difficult to empirically estimate the size of the government spending multiplier due to the problems of endogeneity due to simultaneity. Discuss which theoretical model is most consistent with empirical estimates of the government spending multiplier.</w:t>
      </w:r>
    </w:p>
    <w:p w14:paraId="32AB71EA" w14:textId="4AEC2A8D" w:rsidR="00985F32" w:rsidRDefault="00DA1BD7" w:rsidP="00622054">
      <w:pPr>
        <w:pStyle w:val="Notes"/>
      </w:pPr>
      <w:r>
        <w:t xml:space="preserve">Tad’s essay </w:t>
      </w:r>
      <w:r w:rsidRPr="00622054">
        <w:t>plan</w:t>
      </w:r>
      <w:r>
        <w:t>:</w:t>
      </w:r>
    </w:p>
    <w:p w14:paraId="079C6F07" w14:textId="383162D5" w:rsidR="00DA1BD7" w:rsidRDefault="00DA1BD7" w:rsidP="00622054">
      <w:pPr>
        <w:pStyle w:val="Notes"/>
        <w:numPr>
          <w:ilvl w:val="0"/>
          <w:numId w:val="1"/>
        </w:numPr>
      </w:pPr>
      <w:r>
        <w:t>Intro</w:t>
      </w:r>
    </w:p>
    <w:p w14:paraId="31299BA1" w14:textId="4C224176" w:rsidR="00622054" w:rsidRDefault="00622054" w:rsidP="00622054">
      <w:pPr>
        <w:pStyle w:val="Notes"/>
        <w:numPr>
          <w:ilvl w:val="1"/>
          <w:numId w:val="1"/>
        </w:numPr>
      </w:pPr>
      <w:r>
        <w:t>Explain structure of essay</w:t>
      </w:r>
    </w:p>
    <w:p w14:paraId="4DDCC560" w14:textId="699E1E5A" w:rsidR="00DA1BD7" w:rsidRDefault="00DA1BD7" w:rsidP="00622054">
      <w:pPr>
        <w:pStyle w:val="Notes"/>
        <w:numPr>
          <w:ilvl w:val="0"/>
          <w:numId w:val="1"/>
        </w:numPr>
      </w:pPr>
      <w:r>
        <w:t>Ricardian Eq.</w:t>
      </w:r>
    </w:p>
    <w:p w14:paraId="6C5F9049" w14:textId="0CDF8C85" w:rsidR="00DA1BD7" w:rsidRDefault="00DA1BD7" w:rsidP="00622054">
      <w:pPr>
        <w:pStyle w:val="Notes"/>
        <w:numPr>
          <w:ilvl w:val="1"/>
          <w:numId w:val="1"/>
        </w:numPr>
      </w:pPr>
      <w:r>
        <w:t>Graph</w:t>
      </w:r>
    </w:p>
    <w:p w14:paraId="66B5D2F6" w14:textId="5A7EDF8B" w:rsidR="00DA1BD7" w:rsidRDefault="00DA1BD7" w:rsidP="00622054">
      <w:pPr>
        <w:pStyle w:val="Notes"/>
        <w:numPr>
          <w:ilvl w:val="1"/>
          <w:numId w:val="1"/>
        </w:numPr>
      </w:pPr>
      <w:r>
        <w:t>Multiplier</w:t>
      </w:r>
    </w:p>
    <w:p w14:paraId="12F0994F" w14:textId="58BD0BAB" w:rsidR="00DA1BD7" w:rsidRDefault="00DA1BD7" w:rsidP="00622054">
      <w:pPr>
        <w:pStyle w:val="Notes"/>
        <w:numPr>
          <w:ilvl w:val="1"/>
          <w:numId w:val="1"/>
        </w:numPr>
      </w:pPr>
      <w:r>
        <w:t>Graphical representation of G increase</w:t>
      </w:r>
    </w:p>
    <w:p w14:paraId="21FBB80A" w14:textId="1352CEC0" w:rsidR="00DA1BD7" w:rsidRDefault="00DA1BD7" w:rsidP="00622054">
      <w:pPr>
        <w:pStyle w:val="Notes"/>
        <w:numPr>
          <w:ilvl w:val="0"/>
          <w:numId w:val="1"/>
        </w:numPr>
      </w:pPr>
      <w:r>
        <w:t>Blanchard IS-LM-PC</w:t>
      </w:r>
    </w:p>
    <w:p w14:paraId="21B1D02F" w14:textId="0EFB0313" w:rsidR="00DA1BD7" w:rsidRDefault="00DA1BD7" w:rsidP="00622054">
      <w:pPr>
        <w:pStyle w:val="Notes"/>
        <w:numPr>
          <w:ilvl w:val="1"/>
          <w:numId w:val="1"/>
        </w:numPr>
      </w:pPr>
      <w:r>
        <w:t>Graph</w:t>
      </w:r>
    </w:p>
    <w:p w14:paraId="0F909504" w14:textId="0F8A7992" w:rsidR="00DA1BD7" w:rsidRDefault="00DA1BD7" w:rsidP="00622054">
      <w:pPr>
        <w:pStyle w:val="Notes"/>
        <w:numPr>
          <w:ilvl w:val="1"/>
          <w:numId w:val="1"/>
        </w:numPr>
      </w:pPr>
      <w:r>
        <w:t>Multiplier</w:t>
      </w:r>
    </w:p>
    <w:p w14:paraId="52093858" w14:textId="446D2A0F" w:rsidR="00DA1BD7" w:rsidRDefault="00DA1BD7" w:rsidP="00622054">
      <w:pPr>
        <w:pStyle w:val="Notes"/>
        <w:numPr>
          <w:ilvl w:val="1"/>
          <w:numId w:val="1"/>
        </w:numPr>
      </w:pPr>
      <w:r>
        <w:t>Graphical representation of G increase</w:t>
      </w:r>
    </w:p>
    <w:p w14:paraId="553E54D6" w14:textId="390833FA" w:rsidR="00DA1BD7" w:rsidRDefault="00DA1BD7" w:rsidP="00622054">
      <w:pPr>
        <w:pStyle w:val="Notes"/>
        <w:numPr>
          <w:ilvl w:val="0"/>
          <w:numId w:val="1"/>
        </w:numPr>
      </w:pPr>
      <w:r>
        <w:t>Comparison between both models</w:t>
      </w:r>
    </w:p>
    <w:p w14:paraId="5395A066" w14:textId="5CDEE349" w:rsidR="00DA1BD7" w:rsidRDefault="00DA1BD7" w:rsidP="00622054">
      <w:pPr>
        <w:pStyle w:val="Notes"/>
        <w:numPr>
          <w:ilvl w:val="1"/>
          <w:numId w:val="1"/>
        </w:numPr>
      </w:pPr>
      <w:r>
        <w:t>Compare the predicted impact of the effect of government spending</w:t>
      </w:r>
    </w:p>
    <w:p w14:paraId="536E7445" w14:textId="5246CE6B" w:rsidR="00DA1BD7" w:rsidRDefault="00DA1BD7" w:rsidP="00622054">
      <w:pPr>
        <w:pStyle w:val="Notes"/>
        <w:numPr>
          <w:ilvl w:val="0"/>
          <w:numId w:val="1"/>
        </w:numPr>
      </w:pPr>
      <w:r>
        <w:t>Equation for government spending multiplier</w:t>
      </w:r>
    </w:p>
    <w:p w14:paraId="513EA003" w14:textId="5924EF28" w:rsidR="00DA1BD7" w:rsidRDefault="00DA1BD7" w:rsidP="00622054">
      <w:pPr>
        <w:pStyle w:val="Notes"/>
        <w:numPr>
          <w:ilvl w:val="1"/>
          <w:numId w:val="1"/>
        </w:numPr>
      </w:pPr>
      <w:r>
        <w:t xml:space="preserve">Explain the equation and </w:t>
      </w:r>
      <w:r w:rsidR="00622054">
        <w:t>the problems of simultaneity</w:t>
      </w:r>
    </w:p>
    <w:p w14:paraId="53C906E7" w14:textId="7200DD5A" w:rsidR="00622054" w:rsidRDefault="00622054" w:rsidP="00622054">
      <w:pPr>
        <w:pStyle w:val="Notes"/>
        <w:numPr>
          <w:ilvl w:val="0"/>
          <w:numId w:val="1"/>
        </w:numPr>
      </w:pPr>
      <w:r>
        <w:t>Discuss empirical evidence</w:t>
      </w:r>
    </w:p>
    <w:p w14:paraId="6AF5DB55" w14:textId="380509AF" w:rsidR="00622054" w:rsidRPr="00DA1BD7" w:rsidRDefault="00622054" w:rsidP="00622054">
      <w:pPr>
        <w:pStyle w:val="Notes"/>
        <w:numPr>
          <w:ilvl w:val="1"/>
          <w:numId w:val="1"/>
        </w:numPr>
      </w:pPr>
      <w:r>
        <w:t>Compare evidence to theory</w:t>
      </w:r>
    </w:p>
    <w:sectPr w:rsidR="00622054" w:rsidRPr="00DA1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396D"/>
    <w:multiLevelType w:val="hybridMultilevel"/>
    <w:tmpl w:val="B01800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2017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5F32"/>
    <w:rsid w:val="004C5C2E"/>
    <w:rsid w:val="00622054"/>
    <w:rsid w:val="00931372"/>
    <w:rsid w:val="00985F32"/>
    <w:rsid w:val="00DA1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2D2B"/>
  <w15:docId w15:val="{EEE5DEB4-C818-4618-9A68-3C050C14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F32"/>
    <w:rPr>
      <w:rFonts w:ascii="Times New Roman" w:hAnsi="Times New Roman" w:cs="Times New Roman"/>
      <w:sz w:val="24"/>
      <w:szCs w:val="24"/>
    </w:rPr>
  </w:style>
  <w:style w:type="paragraph" w:styleId="Heading1">
    <w:name w:val="heading 1"/>
    <w:basedOn w:val="Normal"/>
    <w:next w:val="Normal"/>
    <w:link w:val="Heading1Char"/>
    <w:uiPriority w:val="9"/>
    <w:qFormat/>
    <w:rsid w:val="00985F32"/>
    <w:pPr>
      <w:spacing w:before="240"/>
      <w:outlineLvl w:val="0"/>
    </w:pPr>
    <w:rPr>
      <w:b/>
      <w:bCs/>
    </w:rPr>
  </w:style>
  <w:style w:type="paragraph" w:styleId="Heading3">
    <w:name w:val="heading 3"/>
    <w:basedOn w:val="Normal"/>
    <w:next w:val="Normal"/>
    <w:link w:val="Heading3Char"/>
    <w:uiPriority w:val="9"/>
    <w:semiHidden/>
    <w:unhideWhenUsed/>
    <w:qFormat/>
    <w:rsid w:val="004C5C2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C5C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F32"/>
    <w:rPr>
      <w:rFonts w:ascii="Times New Roman" w:hAnsi="Times New Roman" w:cs="Times New Roman"/>
      <w:b/>
      <w:bCs/>
      <w:sz w:val="24"/>
      <w:szCs w:val="24"/>
    </w:rPr>
  </w:style>
  <w:style w:type="paragraph" w:customStyle="1" w:styleId="Notes">
    <w:name w:val="Notes"/>
    <w:basedOn w:val="Normal"/>
    <w:link w:val="NotesChar"/>
    <w:qFormat/>
    <w:rsid w:val="00622054"/>
    <w:rPr>
      <w:i/>
      <w:iCs/>
      <w:color w:val="FFFFFF" w:themeColor="background1"/>
    </w:rPr>
  </w:style>
  <w:style w:type="character" w:customStyle="1" w:styleId="NotesChar">
    <w:name w:val="Notes Char"/>
    <w:basedOn w:val="DefaultParagraphFont"/>
    <w:link w:val="Notes"/>
    <w:rsid w:val="00622054"/>
    <w:rPr>
      <w:rFonts w:ascii="Times New Roman" w:hAnsi="Times New Roman" w:cs="Times New Roman"/>
      <w:i/>
      <w:iCs/>
      <w:color w:val="FFFFFF" w:themeColor="background1"/>
      <w:sz w:val="24"/>
      <w:szCs w:val="24"/>
    </w:rPr>
  </w:style>
  <w:style w:type="character" w:customStyle="1" w:styleId="Heading3Char">
    <w:name w:val="Heading 3 Char"/>
    <w:basedOn w:val="DefaultParagraphFont"/>
    <w:link w:val="Heading3"/>
    <w:uiPriority w:val="9"/>
    <w:semiHidden/>
    <w:rsid w:val="004C5C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5C2E"/>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025362">
      <w:bodyDiv w:val="1"/>
      <w:marLeft w:val="0"/>
      <w:marRight w:val="0"/>
      <w:marTop w:val="0"/>
      <w:marBottom w:val="0"/>
      <w:divBdr>
        <w:top w:val="none" w:sz="0" w:space="0" w:color="auto"/>
        <w:left w:val="none" w:sz="0" w:space="0" w:color="auto"/>
        <w:bottom w:val="none" w:sz="0" w:space="0" w:color="auto"/>
        <w:right w:val="none" w:sz="0" w:space="0" w:color="auto"/>
      </w:divBdr>
      <w:divsChild>
        <w:div w:id="640647123">
          <w:marLeft w:val="0"/>
          <w:marRight w:val="0"/>
          <w:marTop w:val="0"/>
          <w:marBottom w:val="0"/>
          <w:divBdr>
            <w:top w:val="none" w:sz="0" w:space="0" w:color="auto"/>
            <w:left w:val="none" w:sz="0" w:space="0" w:color="auto"/>
            <w:bottom w:val="none" w:sz="0" w:space="0" w:color="auto"/>
            <w:right w:val="none" w:sz="0" w:space="0" w:color="auto"/>
          </w:divBdr>
          <w:divsChild>
            <w:div w:id="959143697">
              <w:marLeft w:val="0"/>
              <w:marRight w:val="0"/>
              <w:marTop w:val="0"/>
              <w:marBottom w:val="0"/>
              <w:divBdr>
                <w:top w:val="none" w:sz="0" w:space="0" w:color="auto"/>
                <w:left w:val="none" w:sz="0" w:space="0" w:color="auto"/>
                <w:bottom w:val="none" w:sz="0" w:space="0" w:color="auto"/>
                <w:right w:val="none" w:sz="0" w:space="0" w:color="auto"/>
              </w:divBdr>
              <w:divsChild>
                <w:div w:id="815535080">
                  <w:marLeft w:val="0"/>
                  <w:marRight w:val="0"/>
                  <w:marTop w:val="0"/>
                  <w:marBottom w:val="0"/>
                  <w:divBdr>
                    <w:top w:val="none" w:sz="0" w:space="0" w:color="auto"/>
                    <w:left w:val="none" w:sz="0" w:space="0" w:color="auto"/>
                    <w:bottom w:val="none" w:sz="0" w:space="0" w:color="auto"/>
                    <w:right w:val="none" w:sz="0" w:space="0" w:color="auto"/>
                  </w:divBdr>
                  <w:divsChild>
                    <w:div w:id="672732149">
                      <w:marLeft w:val="0"/>
                      <w:marRight w:val="0"/>
                      <w:marTop w:val="0"/>
                      <w:marBottom w:val="0"/>
                      <w:divBdr>
                        <w:top w:val="none" w:sz="0" w:space="0" w:color="auto"/>
                        <w:left w:val="none" w:sz="0" w:space="0" w:color="auto"/>
                        <w:bottom w:val="none" w:sz="0" w:space="0" w:color="auto"/>
                        <w:right w:val="none" w:sz="0" w:space="0" w:color="auto"/>
                      </w:divBdr>
                      <w:divsChild>
                        <w:div w:id="388504142">
                          <w:marLeft w:val="0"/>
                          <w:marRight w:val="0"/>
                          <w:marTop w:val="0"/>
                          <w:marBottom w:val="0"/>
                          <w:divBdr>
                            <w:top w:val="none" w:sz="0" w:space="0" w:color="auto"/>
                            <w:left w:val="none" w:sz="0" w:space="0" w:color="auto"/>
                            <w:bottom w:val="none" w:sz="0" w:space="0" w:color="auto"/>
                            <w:right w:val="none" w:sz="0" w:space="0" w:color="auto"/>
                          </w:divBdr>
                          <w:divsChild>
                            <w:div w:id="1656373910">
                              <w:marLeft w:val="0"/>
                              <w:marRight w:val="0"/>
                              <w:marTop w:val="0"/>
                              <w:marBottom w:val="0"/>
                              <w:divBdr>
                                <w:top w:val="none" w:sz="0" w:space="0" w:color="auto"/>
                                <w:left w:val="none" w:sz="0" w:space="0" w:color="auto"/>
                                <w:bottom w:val="none" w:sz="0" w:space="0" w:color="auto"/>
                                <w:right w:val="none" w:sz="0" w:space="0" w:color="auto"/>
                              </w:divBdr>
                              <w:divsChild>
                                <w:div w:id="1216964511">
                                  <w:marLeft w:val="0"/>
                                  <w:marRight w:val="0"/>
                                  <w:marTop w:val="0"/>
                                  <w:marBottom w:val="0"/>
                                  <w:divBdr>
                                    <w:top w:val="none" w:sz="0" w:space="0" w:color="auto"/>
                                    <w:left w:val="none" w:sz="0" w:space="0" w:color="auto"/>
                                    <w:bottom w:val="none" w:sz="0" w:space="0" w:color="auto"/>
                                    <w:right w:val="none" w:sz="0" w:space="0" w:color="auto"/>
                                  </w:divBdr>
                                  <w:divsChild>
                                    <w:div w:id="602105571">
                                      <w:marLeft w:val="0"/>
                                      <w:marRight w:val="0"/>
                                      <w:marTop w:val="0"/>
                                      <w:marBottom w:val="0"/>
                                      <w:divBdr>
                                        <w:top w:val="none" w:sz="0" w:space="0" w:color="auto"/>
                                        <w:left w:val="none" w:sz="0" w:space="0" w:color="auto"/>
                                        <w:bottom w:val="none" w:sz="0" w:space="0" w:color="auto"/>
                                        <w:right w:val="none" w:sz="0" w:space="0" w:color="auto"/>
                                      </w:divBdr>
                                      <w:divsChild>
                                        <w:div w:id="1030642171">
                                          <w:marLeft w:val="0"/>
                                          <w:marRight w:val="0"/>
                                          <w:marTop w:val="0"/>
                                          <w:marBottom w:val="0"/>
                                          <w:divBdr>
                                            <w:top w:val="none" w:sz="0" w:space="0" w:color="auto"/>
                                            <w:left w:val="none" w:sz="0" w:space="0" w:color="auto"/>
                                            <w:bottom w:val="none" w:sz="0" w:space="0" w:color="auto"/>
                                            <w:right w:val="none" w:sz="0" w:space="0" w:color="auto"/>
                                          </w:divBdr>
                                          <w:divsChild>
                                            <w:div w:id="615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183512">
                          <w:marLeft w:val="0"/>
                          <w:marRight w:val="0"/>
                          <w:marTop w:val="0"/>
                          <w:marBottom w:val="0"/>
                          <w:divBdr>
                            <w:top w:val="none" w:sz="0" w:space="0" w:color="auto"/>
                            <w:left w:val="none" w:sz="0" w:space="0" w:color="auto"/>
                            <w:bottom w:val="none" w:sz="0" w:space="0" w:color="auto"/>
                            <w:right w:val="none" w:sz="0" w:space="0" w:color="auto"/>
                          </w:divBdr>
                          <w:divsChild>
                            <w:div w:id="1510758993">
                              <w:marLeft w:val="0"/>
                              <w:marRight w:val="0"/>
                              <w:marTop w:val="0"/>
                              <w:marBottom w:val="0"/>
                              <w:divBdr>
                                <w:top w:val="none" w:sz="0" w:space="0" w:color="auto"/>
                                <w:left w:val="none" w:sz="0" w:space="0" w:color="auto"/>
                                <w:bottom w:val="none" w:sz="0" w:space="0" w:color="auto"/>
                                <w:right w:val="none" w:sz="0" w:space="0" w:color="auto"/>
                              </w:divBdr>
                              <w:divsChild>
                                <w:div w:id="1457135647">
                                  <w:marLeft w:val="0"/>
                                  <w:marRight w:val="0"/>
                                  <w:marTop w:val="0"/>
                                  <w:marBottom w:val="0"/>
                                  <w:divBdr>
                                    <w:top w:val="none" w:sz="0" w:space="0" w:color="auto"/>
                                    <w:left w:val="none" w:sz="0" w:space="0" w:color="auto"/>
                                    <w:bottom w:val="none" w:sz="0" w:space="0" w:color="auto"/>
                                    <w:right w:val="none" w:sz="0" w:space="0" w:color="auto"/>
                                  </w:divBdr>
                                  <w:divsChild>
                                    <w:div w:id="792677140">
                                      <w:marLeft w:val="0"/>
                                      <w:marRight w:val="0"/>
                                      <w:marTop w:val="0"/>
                                      <w:marBottom w:val="0"/>
                                      <w:divBdr>
                                        <w:top w:val="none" w:sz="0" w:space="0" w:color="auto"/>
                                        <w:left w:val="none" w:sz="0" w:space="0" w:color="auto"/>
                                        <w:bottom w:val="none" w:sz="0" w:space="0" w:color="auto"/>
                                        <w:right w:val="none" w:sz="0" w:space="0" w:color="auto"/>
                                      </w:divBdr>
                                      <w:divsChild>
                                        <w:div w:id="1342660120">
                                          <w:marLeft w:val="0"/>
                                          <w:marRight w:val="0"/>
                                          <w:marTop w:val="0"/>
                                          <w:marBottom w:val="0"/>
                                          <w:divBdr>
                                            <w:top w:val="none" w:sz="0" w:space="0" w:color="auto"/>
                                            <w:left w:val="none" w:sz="0" w:space="0" w:color="auto"/>
                                            <w:bottom w:val="none" w:sz="0" w:space="0" w:color="auto"/>
                                            <w:right w:val="none" w:sz="0" w:space="0" w:color="auto"/>
                                          </w:divBdr>
                                          <w:divsChild>
                                            <w:div w:id="1605458159">
                                              <w:marLeft w:val="0"/>
                                              <w:marRight w:val="0"/>
                                              <w:marTop w:val="0"/>
                                              <w:marBottom w:val="0"/>
                                              <w:divBdr>
                                                <w:top w:val="none" w:sz="0" w:space="0" w:color="auto"/>
                                                <w:left w:val="none" w:sz="0" w:space="0" w:color="auto"/>
                                                <w:bottom w:val="none" w:sz="0" w:space="0" w:color="auto"/>
                                                <w:right w:val="none" w:sz="0" w:space="0" w:color="auto"/>
                                              </w:divBdr>
                                            </w:div>
                                            <w:div w:id="1919553052">
                                              <w:marLeft w:val="0"/>
                                              <w:marRight w:val="0"/>
                                              <w:marTop w:val="0"/>
                                              <w:marBottom w:val="0"/>
                                              <w:divBdr>
                                                <w:top w:val="none" w:sz="0" w:space="0" w:color="auto"/>
                                                <w:left w:val="none" w:sz="0" w:space="0" w:color="auto"/>
                                                <w:bottom w:val="none" w:sz="0" w:space="0" w:color="auto"/>
                                                <w:right w:val="none" w:sz="0" w:space="0" w:color="auto"/>
                                              </w:divBdr>
                                            </w:div>
                                          </w:divsChild>
                                        </w:div>
                                        <w:div w:id="113910559">
                                          <w:marLeft w:val="0"/>
                                          <w:marRight w:val="0"/>
                                          <w:marTop w:val="0"/>
                                          <w:marBottom w:val="0"/>
                                          <w:divBdr>
                                            <w:top w:val="none" w:sz="0" w:space="0" w:color="auto"/>
                                            <w:left w:val="none" w:sz="0" w:space="0" w:color="auto"/>
                                            <w:bottom w:val="none" w:sz="0" w:space="0" w:color="auto"/>
                                            <w:right w:val="none" w:sz="0" w:space="0" w:color="auto"/>
                                          </w:divBdr>
                                        </w:div>
                                        <w:div w:id="12122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13498">
                          <w:marLeft w:val="0"/>
                          <w:marRight w:val="0"/>
                          <w:marTop w:val="0"/>
                          <w:marBottom w:val="0"/>
                          <w:divBdr>
                            <w:top w:val="none" w:sz="0" w:space="0" w:color="auto"/>
                            <w:left w:val="none" w:sz="0" w:space="0" w:color="auto"/>
                            <w:bottom w:val="none" w:sz="0" w:space="0" w:color="auto"/>
                            <w:right w:val="none" w:sz="0" w:space="0" w:color="auto"/>
                          </w:divBdr>
                        </w:div>
                        <w:div w:id="1922178755">
                          <w:marLeft w:val="0"/>
                          <w:marRight w:val="0"/>
                          <w:marTop w:val="0"/>
                          <w:marBottom w:val="0"/>
                          <w:divBdr>
                            <w:top w:val="none" w:sz="0" w:space="0" w:color="auto"/>
                            <w:left w:val="none" w:sz="0" w:space="0" w:color="auto"/>
                            <w:bottom w:val="none" w:sz="0" w:space="0" w:color="auto"/>
                            <w:right w:val="none" w:sz="0" w:space="0" w:color="auto"/>
                          </w:divBdr>
                          <w:divsChild>
                            <w:div w:id="591931358">
                              <w:marLeft w:val="0"/>
                              <w:marRight w:val="0"/>
                              <w:marTop w:val="0"/>
                              <w:marBottom w:val="0"/>
                              <w:divBdr>
                                <w:top w:val="none" w:sz="0" w:space="0" w:color="auto"/>
                                <w:left w:val="none" w:sz="0" w:space="0" w:color="auto"/>
                                <w:bottom w:val="none" w:sz="0" w:space="0" w:color="auto"/>
                                <w:right w:val="none" w:sz="0" w:space="0" w:color="auto"/>
                              </w:divBdr>
                              <w:divsChild>
                                <w:div w:id="20118354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094404">
          <w:marLeft w:val="0"/>
          <w:marRight w:val="0"/>
          <w:marTop w:val="0"/>
          <w:marBottom w:val="0"/>
          <w:divBdr>
            <w:top w:val="none" w:sz="0" w:space="0" w:color="auto"/>
            <w:left w:val="none" w:sz="0" w:space="0" w:color="auto"/>
            <w:bottom w:val="none" w:sz="0" w:space="0" w:color="auto"/>
            <w:right w:val="none" w:sz="0" w:space="0" w:color="auto"/>
          </w:divBdr>
          <w:divsChild>
            <w:div w:id="273678503">
              <w:marLeft w:val="0"/>
              <w:marRight w:val="0"/>
              <w:marTop w:val="0"/>
              <w:marBottom w:val="0"/>
              <w:divBdr>
                <w:top w:val="none" w:sz="0" w:space="0" w:color="auto"/>
                <w:left w:val="none" w:sz="0" w:space="0" w:color="auto"/>
                <w:bottom w:val="none" w:sz="0" w:space="0" w:color="auto"/>
                <w:right w:val="none" w:sz="0" w:space="0" w:color="auto"/>
              </w:divBdr>
              <w:divsChild>
                <w:div w:id="337973123">
                  <w:marLeft w:val="0"/>
                  <w:marRight w:val="0"/>
                  <w:marTop w:val="0"/>
                  <w:marBottom w:val="0"/>
                  <w:divBdr>
                    <w:top w:val="none" w:sz="0" w:space="0" w:color="auto"/>
                    <w:left w:val="none" w:sz="0" w:space="0" w:color="auto"/>
                    <w:bottom w:val="none" w:sz="0" w:space="0" w:color="auto"/>
                    <w:right w:val="none" w:sz="0" w:space="0" w:color="auto"/>
                  </w:divBdr>
                  <w:divsChild>
                    <w:div w:id="1395280433">
                      <w:marLeft w:val="0"/>
                      <w:marRight w:val="0"/>
                      <w:marTop w:val="0"/>
                      <w:marBottom w:val="0"/>
                      <w:divBdr>
                        <w:top w:val="none" w:sz="0" w:space="0" w:color="auto"/>
                        <w:left w:val="none" w:sz="0" w:space="0" w:color="auto"/>
                        <w:bottom w:val="none" w:sz="0" w:space="0" w:color="auto"/>
                        <w:right w:val="none" w:sz="0" w:space="0" w:color="auto"/>
                      </w:divBdr>
                      <w:divsChild>
                        <w:div w:id="1930851485">
                          <w:marLeft w:val="0"/>
                          <w:marRight w:val="0"/>
                          <w:marTop w:val="0"/>
                          <w:marBottom w:val="0"/>
                          <w:divBdr>
                            <w:top w:val="none" w:sz="0" w:space="0" w:color="auto"/>
                            <w:left w:val="none" w:sz="0" w:space="0" w:color="auto"/>
                            <w:bottom w:val="none" w:sz="0" w:space="0" w:color="auto"/>
                            <w:right w:val="none" w:sz="0" w:space="0" w:color="auto"/>
                          </w:divBdr>
                          <w:divsChild>
                            <w:div w:id="1710761152">
                              <w:marLeft w:val="0"/>
                              <w:marRight w:val="0"/>
                              <w:marTop w:val="0"/>
                              <w:marBottom w:val="0"/>
                              <w:divBdr>
                                <w:top w:val="none" w:sz="0" w:space="0" w:color="auto"/>
                                <w:left w:val="none" w:sz="0" w:space="0" w:color="auto"/>
                                <w:bottom w:val="none" w:sz="0" w:space="0" w:color="auto"/>
                                <w:right w:val="none" w:sz="0" w:space="0" w:color="auto"/>
                              </w:divBdr>
                            </w:div>
                          </w:divsChild>
                        </w:div>
                        <w:div w:id="1186797288">
                          <w:marLeft w:val="0"/>
                          <w:marRight w:val="0"/>
                          <w:marTop w:val="0"/>
                          <w:marBottom w:val="0"/>
                          <w:divBdr>
                            <w:top w:val="none" w:sz="0" w:space="0" w:color="auto"/>
                            <w:left w:val="none" w:sz="0" w:space="0" w:color="auto"/>
                            <w:bottom w:val="none" w:sz="0" w:space="0" w:color="auto"/>
                            <w:right w:val="none" w:sz="0" w:space="0" w:color="auto"/>
                          </w:divBdr>
                          <w:divsChild>
                            <w:div w:id="1544246049">
                              <w:marLeft w:val="0"/>
                              <w:marRight w:val="0"/>
                              <w:marTop w:val="0"/>
                              <w:marBottom w:val="84"/>
                              <w:divBdr>
                                <w:top w:val="none" w:sz="0" w:space="0" w:color="auto"/>
                                <w:left w:val="none" w:sz="0" w:space="0" w:color="auto"/>
                                <w:bottom w:val="none" w:sz="0" w:space="0" w:color="auto"/>
                                <w:right w:val="none" w:sz="0" w:space="0" w:color="auto"/>
                              </w:divBdr>
                              <w:divsChild>
                                <w:div w:id="1674410075">
                                  <w:marLeft w:val="0"/>
                                  <w:marRight w:val="0"/>
                                  <w:marTop w:val="267"/>
                                  <w:marBottom w:val="171"/>
                                  <w:divBdr>
                                    <w:top w:val="none" w:sz="0" w:space="0" w:color="auto"/>
                                    <w:left w:val="none" w:sz="0" w:space="0" w:color="auto"/>
                                    <w:bottom w:val="none" w:sz="0" w:space="0" w:color="auto"/>
                                    <w:right w:val="none" w:sz="0" w:space="0" w:color="auto"/>
                                  </w:divBdr>
                                </w:div>
                              </w:divsChild>
                            </w:div>
                          </w:divsChild>
                        </w:div>
                      </w:divsChild>
                    </w:div>
                    <w:div w:id="1157965167">
                      <w:marLeft w:val="0"/>
                      <w:marRight w:val="0"/>
                      <w:marTop w:val="100"/>
                      <w:marBottom w:val="100"/>
                      <w:divBdr>
                        <w:top w:val="none" w:sz="0" w:space="0" w:color="auto"/>
                        <w:left w:val="none" w:sz="0" w:space="0" w:color="auto"/>
                        <w:bottom w:val="none" w:sz="0" w:space="0" w:color="auto"/>
                        <w:right w:val="none" w:sz="0" w:space="0" w:color="auto"/>
                      </w:divBdr>
                      <w:divsChild>
                        <w:div w:id="1905680839">
                          <w:marLeft w:val="0"/>
                          <w:marRight w:val="0"/>
                          <w:marTop w:val="0"/>
                          <w:marBottom w:val="0"/>
                          <w:divBdr>
                            <w:top w:val="none" w:sz="0" w:space="0" w:color="auto"/>
                            <w:left w:val="none" w:sz="0" w:space="0" w:color="auto"/>
                            <w:bottom w:val="none" w:sz="0" w:space="0" w:color="auto"/>
                            <w:right w:val="none" w:sz="0" w:space="0" w:color="auto"/>
                          </w:divBdr>
                          <w:divsChild>
                            <w:div w:id="17546228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7213851">
                      <w:marLeft w:val="0"/>
                      <w:marRight w:val="0"/>
                      <w:marTop w:val="0"/>
                      <w:marBottom w:val="0"/>
                      <w:divBdr>
                        <w:top w:val="none" w:sz="0" w:space="0" w:color="auto"/>
                        <w:left w:val="none" w:sz="0" w:space="0" w:color="auto"/>
                        <w:bottom w:val="none" w:sz="0" w:space="0" w:color="auto"/>
                        <w:right w:val="none" w:sz="0" w:space="0" w:color="auto"/>
                      </w:divBdr>
                      <w:divsChild>
                        <w:div w:id="79177173">
                          <w:marLeft w:val="0"/>
                          <w:marRight w:val="0"/>
                          <w:marTop w:val="0"/>
                          <w:marBottom w:val="0"/>
                          <w:divBdr>
                            <w:top w:val="none" w:sz="0" w:space="0" w:color="auto"/>
                            <w:left w:val="none" w:sz="0" w:space="0" w:color="auto"/>
                            <w:bottom w:val="none" w:sz="0" w:space="0" w:color="auto"/>
                            <w:right w:val="none" w:sz="0" w:space="0" w:color="auto"/>
                          </w:divBdr>
                          <w:divsChild>
                            <w:div w:id="1838180779">
                              <w:marLeft w:val="0"/>
                              <w:marRight w:val="0"/>
                              <w:marTop w:val="0"/>
                              <w:marBottom w:val="0"/>
                              <w:divBdr>
                                <w:top w:val="none" w:sz="0" w:space="0" w:color="auto"/>
                                <w:left w:val="none" w:sz="0" w:space="0" w:color="auto"/>
                                <w:bottom w:val="none" w:sz="0" w:space="0" w:color="auto"/>
                                <w:right w:val="none" w:sz="0" w:space="0" w:color="auto"/>
                              </w:divBdr>
                              <w:divsChild>
                                <w:div w:id="2117288283">
                                  <w:marLeft w:val="0"/>
                                  <w:marRight w:val="0"/>
                                  <w:marTop w:val="0"/>
                                  <w:marBottom w:val="0"/>
                                  <w:divBdr>
                                    <w:top w:val="none" w:sz="0" w:space="0" w:color="auto"/>
                                    <w:left w:val="none" w:sz="0" w:space="0" w:color="auto"/>
                                    <w:bottom w:val="none" w:sz="0" w:space="0" w:color="auto"/>
                                    <w:right w:val="none" w:sz="0" w:space="0" w:color="auto"/>
                                  </w:divBdr>
                                </w:div>
                                <w:div w:id="402413456">
                                  <w:marLeft w:val="0"/>
                                  <w:marRight w:val="0"/>
                                  <w:marTop w:val="375"/>
                                  <w:marBottom w:val="0"/>
                                  <w:divBdr>
                                    <w:top w:val="single" w:sz="6" w:space="19" w:color="7A7A7A"/>
                                    <w:left w:val="none" w:sz="0" w:space="0" w:color="auto"/>
                                    <w:bottom w:val="none" w:sz="0" w:space="0" w:color="auto"/>
                                    <w:right w:val="none" w:sz="0" w:space="0" w:color="auto"/>
                                  </w:divBdr>
                                </w:div>
                                <w:div w:id="1927223123">
                                  <w:marLeft w:val="0"/>
                                  <w:marRight w:val="0"/>
                                  <w:marTop w:val="0"/>
                                  <w:marBottom w:val="0"/>
                                  <w:divBdr>
                                    <w:top w:val="none" w:sz="0" w:space="0" w:color="auto"/>
                                    <w:left w:val="none" w:sz="0" w:space="0" w:color="auto"/>
                                    <w:bottom w:val="none" w:sz="0" w:space="0" w:color="auto"/>
                                    <w:right w:val="none" w:sz="0" w:space="0" w:color="auto"/>
                                  </w:divBdr>
                                  <w:divsChild>
                                    <w:div w:id="1250192281">
                                      <w:marLeft w:val="0"/>
                                      <w:marRight w:val="0"/>
                                      <w:marTop w:val="0"/>
                                      <w:marBottom w:val="0"/>
                                      <w:divBdr>
                                        <w:top w:val="single" w:sz="6" w:space="12" w:color="7A7A7A"/>
                                        <w:left w:val="none" w:sz="0" w:space="0" w:color="auto"/>
                                        <w:bottom w:val="none" w:sz="0" w:space="0" w:color="auto"/>
                                        <w:right w:val="none" w:sz="0" w:space="0" w:color="auto"/>
                                      </w:divBdr>
                                      <w:divsChild>
                                        <w:div w:id="1478763414">
                                          <w:marLeft w:val="0"/>
                                          <w:marRight w:val="259"/>
                                          <w:marTop w:val="0"/>
                                          <w:marBottom w:val="0"/>
                                          <w:divBdr>
                                            <w:top w:val="none" w:sz="0" w:space="0" w:color="auto"/>
                                            <w:left w:val="none" w:sz="0" w:space="0" w:color="auto"/>
                                            <w:bottom w:val="none" w:sz="0" w:space="0" w:color="auto"/>
                                            <w:right w:val="none" w:sz="0" w:space="0" w:color="auto"/>
                                          </w:divBdr>
                                        </w:div>
                                      </w:divsChild>
                                    </w:div>
                                  </w:divsChild>
                                </w:div>
                                <w:div w:id="1151823048">
                                  <w:marLeft w:val="0"/>
                                  <w:marRight w:val="0"/>
                                  <w:marTop w:val="375"/>
                                  <w:marBottom w:val="0"/>
                                  <w:divBdr>
                                    <w:top w:val="single" w:sz="6" w:space="19" w:color="7A7A7A"/>
                                    <w:left w:val="none" w:sz="0" w:space="0" w:color="auto"/>
                                    <w:bottom w:val="none" w:sz="0" w:space="0" w:color="auto"/>
                                    <w:right w:val="none" w:sz="0" w:space="0" w:color="auto"/>
                                  </w:divBdr>
                                </w:div>
                              </w:divsChild>
                            </w:div>
                            <w:div w:id="179782611">
                              <w:marLeft w:val="0"/>
                              <w:marRight w:val="0"/>
                              <w:marTop w:val="375"/>
                              <w:marBottom w:val="0"/>
                              <w:divBdr>
                                <w:top w:val="single" w:sz="6" w:space="19" w:color="7A7A7A"/>
                                <w:left w:val="none" w:sz="0" w:space="0" w:color="auto"/>
                                <w:bottom w:val="none" w:sz="0" w:space="0" w:color="auto"/>
                                <w:right w:val="none" w:sz="0" w:space="0" w:color="auto"/>
                              </w:divBdr>
                              <w:divsChild>
                                <w:div w:id="15758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2</cp:revision>
  <dcterms:created xsi:type="dcterms:W3CDTF">2023-11-03T15:09:00Z</dcterms:created>
  <dcterms:modified xsi:type="dcterms:W3CDTF">2023-11-06T13:32:00Z</dcterms:modified>
</cp:coreProperties>
</file>