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1F" w:rsidRDefault="00CA6649" w:rsidP="005F1FB1">
      <w:p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 xml:space="preserve">Good </w:t>
      </w:r>
      <w:r w:rsidR="004011A4">
        <w:rPr>
          <w:sz w:val="40"/>
          <w:szCs w:val="40"/>
          <w:lang w:val="en-US"/>
        </w:rPr>
        <w:t>afternoon</w:t>
      </w:r>
      <w:r w:rsidRPr="000C0C1F">
        <w:rPr>
          <w:sz w:val="40"/>
          <w:szCs w:val="40"/>
          <w:lang w:val="en-US"/>
        </w:rPr>
        <w:t>, name</w:t>
      </w:r>
      <w:r w:rsidR="009F162D" w:rsidRPr="000C0C1F">
        <w:rPr>
          <w:sz w:val="40"/>
          <w:szCs w:val="40"/>
          <w:lang w:val="en-US"/>
        </w:rPr>
        <w:t xml:space="preserve">, </w:t>
      </w:r>
      <w:r w:rsidR="0008249A">
        <w:rPr>
          <w:sz w:val="40"/>
          <w:szCs w:val="40"/>
          <w:lang w:val="en-US"/>
        </w:rPr>
        <w:t xml:space="preserve">Thank you, </w:t>
      </w:r>
      <w:r w:rsidR="009F162D" w:rsidRPr="000C0C1F">
        <w:rPr>
          <w:sz w:val="40"/>
          <w:szCs w:val="40"/>
          <w:lang w:val="en-US"/>
        </w:rPr>
        <w:t xml:space="preserve">discussion, </w:t>
      </w:r>
    </w:p>
    <w:p w:rsidR="000C0C1F" w:rsidRDefault="000C0C1F" w:rsidP="005F1FB1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H</w:t>
      </w:r>
      <w:r w:rsidR="009F162D" w:rsidRPr="000C0C1F">
        <w:rPr>
          <w:sz w:val="40"/>
          <w:szCs w:val="40"/>
          <w:lang w:val="en-US"/>
        </w:rPr>
        <w:t>onored to be discussing this topic with people far more knowledgeable than I am</w:t>
      </w:r>
      <w:r w:rsidR="00CA6649" w:rsidRPr="000C0C1F">
        <w:rPr>
          <w:sz w:val="40"/>
          <w:szCs w:val="40"/>
          <w:lang w:val="en-US"/>
        </w:rPr>
        <w:t>.</w:t>
      </w:r>
      <w:proofErr w:type="gramEnd"/>
      <w:r w:rsidR="00157DDA" w:rsidRPr="000C0C1F">
        <w:rPr>
          <w:sz w:val="40"/>
          <w:szCs w:val="40"/>
          <w:lang w:val="en-US"/>
        </w:rPr>
        <w:t xml:space="preserve"> </w:t>
      </w:r>
    </w:p>
    <w:p w:rsidR="000C0C1F" w:rsidRDefault="000C0C1F" w:rsidP="005F1F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When not an expert</w:t>
      </w:r>
      <w:r w:rsidRPr="000C0C1F">
        <w:rPr>
          <w:sz w:val="40"/>
          <w:szCs w:val="40"/>
          <w:lang w:val="en-US"/>
        </w:rPr>
        <w:sym w:font="Wingdings" w:char="F0E8"/>
      </w:r>
      <w:r>
        <w:rPr>
          <w:sz w:val="40"/>
          <w:szCs w:val="40"/>
          <w:lang w:val="en-US"/>
        </w:rPr>
        <w:t xml:space="preserve"> more general</w:t>
      </w:r>
    </w:p>
    <w:p w:rsidR="009F162D" w:rsidRPr="000C0C1F" w:rsidRDefault="00157DDA" w:rsidP="005F1FB1">
      <w:p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>I am not an expert on the Balkans, but I do know quite a bit about the EU side.</w:t>
      </w:r>
    </w:p>
    <w:p w:rsidR="000C0C1F" w:rsidRDefault="00CA6649" w:rsidP="005F1FB1">
      <w:p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 xml:space="preserve"> As an economist I have a certain need to try and fit facts to a theoretical construct. </w:t>
      </w:r>
    </w:p>
    <w:p w:rsidR="00047109" w:rsidRPr="00047109" w:rsidRDefault="00057451" w:rsidP="005F1FB1">
      <w:pPr>
        <w:rPr>
          <w:sz w:val="40"/>
          <w:szCs w:val="40"/>
          <w:highlight w:val="magenta"/>
          <w:lang w:val="en-US"/>
        </w:rPr>
      </w:pPr>
      <w:r w:rsidRPr="00047109">
        <w:rPr>
          <w:sz w:val="40"/>
          <w:szCs w:val="40"/>
          <w:highlight w:val="magenta"/>
          <w:lang w:val="en-US"/>
        </w:rPr>
        <w:t>Payof</w:t>
      </w:r>
      <w:r w:rsidR="00FE502F">
        <w:rPr>
          <w:sz w:val="40"/>
          <w:szCs w:val="40"/>
          <w:highlight w:val="magenta"/>
          <w:lang w:val="en-US"/>
        </w:rPr>
        <w:t xml:space="preserve">fs, </w:t>
      </w:r>
      <w:r w:rsidR="006315C0">
        <w:rPr>
          <w:sz w:val="40"/>
          <w:szCs w:val="40"/>
          <w:highlight w:val="magenta"/>
          <w:lang w:val="en-US"/>
        </w:rPr>
        <w:t xml:space="preserve">currently </w:t>
      </w:r>
      <w:proofErr w:type="gramStart"/>
      <w:r w:rsidR="006315C0">
        <w:rPr>
          <w:sz w:val="40"/>
          <w:szCs w:val="40"/>
          <w:highlight w:val="magenta"/>
          <w:lang w:val="en-US"/>
        </w:rPr>
        <w:t>u</w:t>
      </w:r>
      <w:r w:rsidR="00FE502F">
        <w:rPr>
          <w:sz w:val="40"/>
          <w:szCs w:val="40"/>
          <w:highlight w:val="magenta"/>
          <w:lang w:val="en-US"/>
        </w:rPr>
        <w:t>nconditional</w:t>
      </w:r>
      <w:r w:rsidR="006315C0">
        <w:rPr>
          <w:sz w:val="40"/>
          <w:szCs w:val="40"/>
          <w:highlight w:val="magenta"/>
          <w:lang w:val="en-US"/>
        </w:rPr>
        <w:t>(</w:t>
      </w:r>
      <w:proofErr w:type="gramEnd"/>
      <w:r w:rsidR="006315C0">
        <w:rPr>
          <w:sz w:val="40"/>
          <w:szCs w:val="40"/>
          <w:highlight w:val="magenta"/>
          <w:lang w:val="en-US"/>
        </w:rPr>
        <w:t>and hence cannot create incentives)</w:t>
      </w:r>
      <w:r w:rsidR="00FE502F">
        <w:rPr>
          <w:sz w:val="40"/>
          <w:szCs w:val="40"/>
          <w:highlight w:val="magenta"/>
          <w:lang w:val="en-US"/>
        </w:rPr>
        <w:t xml:space="preserve">, </w:t>
      </w:r>
      <w:r w:rsidR="006315C0">
        <w:rPr>
          <w:sz w:val="40"/>
          <w:szCs w:val="40"/>
          <w:highlight w:val="magenta"/>
          <w:lang w:val="en-US"/>
        </w:rPr>
        <w:t>c</w:t>
      </w:r>
      <w:r w:rsidR="00FE502F">
        <w:rPr>
          <w:sz w:val="40"/>
          <w:szCs w:val="40"/>
          <w:highlight w:val="magenta"/>
          <w:lang w:val="en-US"/>
        </w:rPr>
        <w:t>onditional benefits</w:t>
      </w:r>
    </w:p>
    <w:p w:rsidR="00057451" w:rsidRDefault="00057451" w:rsidP="005F1FB1">
      <w:pPr>
        <w:rPr>
          <w:sz w:val="40"/>
          <w:szCs w:val="40"/>
          <w:lang w:val="en-US"/>
        </w:rPr>
      </w:pPr>
      <w:r w:rsidRPr="00047109">
        <w:rPr>
          <w:sz w:val="40"/>
          <w:szCs w:val="40"/>
          <w:highlight w:val="magenta"/>
          <w:lang w:val="en-US"/>
        </w:rPr>
        <w:t>Strategic considerations, how there can be trust</w:t>
      </w:r>
    </w:p>
    <w:p w:rsidR="000C0C1F" w:rsidRDefault="009F162D" w:rsidP="005F1FB1">
      <w:pPr>
        <w:rPr>
          <w:sz w:val="40"/>
          <w:szCs w:val="40"/>
          <w:lang w:val="en-US"/>
        </w:rPr>
      </w:pPr>
      <w:proofErr w:type="gramStart"/>
      <w:r w:rsidRPr="000C0C1F">
        <w:rPr>
          <w:sz w:val="40"/>
          <w:szCs w:val="40"/>
          <w:lang w:val="en-US"/>
        </w:rPr>
        <w:t>Balkan negotiation</w:t>
      </w:r>
      <w:r w:rsidR="00CA6649" w:rsidRPr="000C0C1F">
        <w:rPr>
          <w:sz w:val="40"/>
          <w:szCs w:val="40"/>
          <w:lang w:val="en-US"/>
        </w:rPr>
        <w:t xml:space="preserve"> of EU </w:t>
      </w:r>
      <w:r w:rsidR="000C0C1F">
        <w:rPr>
          <w:sz w:val="40"/>
          <w:szCs w:val="40"/>
          <w:lang w:val="en-US"/>
        </w:rPr>
        <w:t xml:space="preserve">as game </w:t>
      </w:r>
      <w:r w:rsidR="00CA6649" w:rsidRPr="000C0C1F">
        <w:rPr>
          <w:sz w:val="40"/>
          <w:szCs w:val="40"/>
          <w:lang w:val="en-US"/>
        </w:rPr>
        <w:t>theoretic framework.</w:t>
      </w:r>
      <w:proofErr w:type="gramEnd"/>
    </w:p>
    <w:p w:rsidR="009F162D" w:rsidRPr="000C0C1F" w:rsidRDefault="000C0C1F" w:rsidP="005F1FB1">
      <w:pPr>
        <w:rPr>
          <w:sz w:val="40"/>
          <w:szCs w:val="40"/>
          <w:lang w:val="en-US"/>
        </w:rPr>
      </w:pPr>
      <w:r w:rsidRPr="00057451">
        <w:rPr>
          <w:sz w:val="40"/>
          <w:szCs w:val="40"/>
          <w:highlight w:val="yellow"/>
          <w:lang w:val="en-US"/>
        </w:rPr>
        <w:t>Payoff then commitments and strategies</w:t>
      </w:r>
      <w:r w:rsidR="00CA6649" w:rsidRPr="000C0C1F">
        <w:rPr>
          <w:sz w:val="40"/>
          <w:szCs w:val="40"/>
          <w:lang w:val="en-US"/>
        </w:rPr>
        <w:t xml:space="preserve"> </w:t>
      </w:r>
    </w:p>
    <w:p w:rsidR="009F162D" w:rsidRPr="000C0C1F" w:rsidRDefault="000C0C1F" w:rsidP="005F1F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</w:t>
      </w:r>
      <w:r w:rsidR="005F1FB1" w:rsidRPr="000C0C1F">
        <w:rPr>
          <w:sz w:val="40"/>
          <w:szCs w:val="40"/>
          <w:lang w:val="en-US"/>
        </w:rPr>
        <w:t xml:space="preserve">hat kind of model I see this kind of game as being a part of and then fit in the facts as we go along. </w:t>
      </w:r>
    </w:p>
    <w:p w:rsidR="005F1FB1" w:rsidRPr="000C0C1F" w:rsidRDefault="005F1FB1" w:rsidP="005F1FB1">
      <w:p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 xml:space="preserve">In its most barebones form, EC/MS are trying to solicit a certain behavior from the Balkans. </w:t>
      </w:r>
    </w:p>
    <w:p w:rsidR="00176BC6" w:rsidRPr="000C0C1F" w:rsidRDefault="005F1FB1">
      <w:pPr>
        <w:rPr>
          <w:sz w:val="40"/>
          <w:szCs w:val="40"/>
          <w:lang w:val="en-US"/>
        </w:rPr>
      </w:pPr>
      <w:r w:rsidRPr="00057451">
        <w:rPr>
          <w:sz w:val="40"/>
          <w:szCs w:val="40"/>
          <w:highlight w:val="yellow"/>
          <w:lang w:val="en-US"/>
        </w:rPr>
        <w:t xml:space="preserve">The first thing we have to </w:t>
      </w:r>
      <w:r w:rsidR="009F162D" w:rsidRPr="00057451">
        <w:rPr>
          <w:sz w:val="40"/>
          <w:szCs w:val="40"/>
          <w:highlight w:val="yellow"/>
          <w:lang w:val="en-US"/>
        </w:rPr>
        <w:t>acknowledge</w:t>
      </w:r>
      <w:r w:rsidRPr="00057451">
        <w:rPr>
          <w:sz w:val="40"/>
          <w:szCs w:val="40"/>
          <w:highlight w:val="yellow"/>
          <w:lang w:val="en-US"/>
        </w:rPr>
        <w:t xml:space="preserve"> is that the </w:t>
      </w:r>
      <w:r w:rsidR="000C0C1F" w:rsidRPr="00057451">
        <w:rPr>
          <w:sz w:val="40"/>
          <w:szCs w:val="40"/>
          <w:highlight w:val="yellow"/>
          <w:lang w:val="en-US"/>
        </w:rPr>
        <w:t>parties involved</w:t>
      </w:r>
      <w:r w:rsidRPr="00057451">
        <w:rPr>
          <w:sz w:val="40"/>
          <w:szCs w:val="40"/>
          <w:highlight w:val="yellow"/>
          <w:lang w:val="en-US"/>
        </w:rPr>
        <w:t xml:space="preserve"> don’t </w:t>
      </w:r>
      <w:r w:rsidR="009F162D" w:rsidRPr="00057451">
        <w:rPr>
          <w:sz w:val="40"/>
          <w:szCs w:val="40"/>
          <w:highlight w:val="yellow"/>
          <w:lang w:val="en-US"/>
        </w:rPr>
        <w:t>want exactly the same thing</w:t>
      </w:r>
      <w:r w:rsidRPr="00057451">
        <w:rPr>
          <w:sz w:val="40"/>
          <w:szCs w:val="40"/>
          <w:highlight w:val="yellow"/>
          <w:lang w:val="en-US"/>
        </w:rPr>
        <w:t xml:space="preserve">. To determine if they can gain from cooperating we must discuss what kind of actions they can take; </w:t>
      </w:r>
      <w:r w:rsidR="004011A4" w:rsidRPr="00057451">
        <w:rPr>
          <w:sz w:val="40"/>
          <w:szCs w:val="40"/>
          <w:highlight w:val="yellow"/>
          <w:lang w:val="en-US"/>
        </w:rPr>
        <w:t xml:space="preserve">For </w:t>
      </w:r>
      <w:r w:rsidR="004011A4" w:rsidRPr="00057451">
        <w:rPr>
          <w:sz w:val="40"/>
          <w:szCs w:val="40"/>
          <w:highlight w:val="yellow"/>
          <w:lang w:val="en-US"/>
        </w:rPr>
        <w:lastRenderedPageBreak/>
        <w:t>instance, they may want to keep their existing constit</w:t>
      </w:r>
      <w:r w:rsidR="00FE502F">
        <w:rPr>
          <w:sz w:val="40"/>
          <w:szCs w:val="40"/>
          <w:highlight w:val="yellow"/>
          <w:lang w:val="en-US"/>
        </w:rPr>
        <w:t>ut</w:t>
      </w:r>
      <w:r w:rsidR="004011A4" w:rsidRPr="00057451">
        <w:rPr>
          <w:sz w:val="40"/>
          <w:szCs w:val="40"/>
          <w:highlight w:val="yellow"/>
          <w:lang w:val="en-US"/>
        </w:rPr>
        <w:t xml:space="preserve">ions or retaining </w:t>
      </w:r>
      <w:r w:rsidR="00057451" w:rsidRPr="00057451">
        <w:rPr>
          <w:sz w:val="40"/>
          <w:szCs w:val="40"/>
          <w:highlight w:val="yellow"/>
          <w:lang w:val="en-US"/>
        </w:rPr>
        <w:t>Sovereignty</w:t>
      </w:r>
      <w:r w:rsidR="00FE502F">
        <w:rPr>
          <w:sz w:val="40"/>
          <w:szCs w:val="40"/>
          <w:highlight w:val="yellow"/>
          <w:lang w:val="en-US"/>
        </w:rPr>
        <w:t xml:space="preserve"> or keeping a strong </w:t>
      </w:r>
      <w:r w:rsidR="00FE502F" w:rsidRPr="00FE502F">
        <w:rPr>
          <w:sz w:val="40"/>
          <w:szCs w:val="40"/>
          <w:highlight w:val="yellow"/>
          <w:lang w:val="en-US"/>
        </w:rPr>
        <w:t>executives, or they may not want their local supreme courts to be lower on the hierarchy.</w:t>
      </w:r>
    </w:p>
    <w:p w:rsidR="00157DDA" w:rsidRPr="00057451" w:rsidRDefault="00CA6649" w:rsidP="005F1FB1">
      <w:pPr>
        <w:ind w:left="708" w:hanging="708"/>
        <w:rPr>
          <w:sz w:val="40"/>
          <w:szCs w:val="40"/>
          <w:highlight w:val="yellow"/>
          <w:lang w:val="en-US"/>
        </w:rPr>
      </w:pPr>
      <w:r w:rsidRPr="00057451">
        <w:rPr>
          <w:sz w:val="40"/>
          <w:szCs w:val="40"/>
          <w:highlight w:val="yellow"/>
          <w:lang w:val="en-US"/>
        </w:rPr>
        <w:t xml:space="preserve">The game in question consists of a player, </w:t>
      </w:r>
      <w:r w:rsidR="00157DDA" w:rsidRPr="00057451">
        <w:rPr>
          <w:sz w:val="40"/>
          <w:szCs w:val="40"/>
          <w:highlight w:val="yellow"/>
          <w:lang w:val="en-US"/>
        </w:rPr>
        <w:t>EC/MS</w:t>
      </w:r>
      <w:proofErr w:type="gramStart"/>
      <w:r w:rsidR="00157DDA" w:rsidRPr="00057451">
        <w:rPr>
          <w:sz w:val="40"/>
          <w:szCs w:val="40"/>
          <w:highlight w:val="yellow"/>
          <w:lang w:val="en-US"/>
        </w:rPr>
        <w:t xml:space="preserve">, </w:t>
      </w:r>
      <w:r w:rsidRPr="00057451">
        <w:rPr>
          <w:sz w:val="40"/>
          <w:szCs w:val="40"/>
          <w:highlight w:val="yellow"/>
          <w:lang w:val="en-US"/>
        </w:rPr>
        <w:t xml:space="preserve"> who</w:t>
      </w:r>
      <w:proofErr w:type="gramEnd"/>
      <w:r w:rsidRPr="00057451">
        <w:rPr>
          <w:sz w:val="40"/>
          <w:szCs w:val="40"/>
          <w:highlight w:val="yellow"/>
          <w:lang w:val="en-US"/>
        </w:rPr>
        <w:t xml:space="preserve"> has power, who can take an action, which automatically includes player 2 as part of some beneficial scheme. </w:t>
      </w:r>
    </w:p>
    <w:p w:rsidR="00CA6649" w:rsidRPr="00057451" w:rsidRDefault="00CA6649" w:rsidP="005F1FB1">
      <w:pPr>
        <w:ind w:left="708" w:hanging="708"/>
        <w:rPr>
          <w:sz w:val="40"/>
          <w:szCs w:val="40"/>
          <w:highlight w:val="yellow"/>
          <w:lang w:val="en-US"/>
        </w:rPr>
      </w:pPr>
      <w:r w:rsidRPr="00057451">
        <w:rPr>
          <w:sz w:val="40"/>
          <w:szCs w:val="40"/>
          <w:highlight w:val="yellow"/>
          <w:lang w:val="en-US"/>
        </w:rPr>
        <w:t xml:space="preserve">Indeed this also includes the power to veto future countries from coming, in this case Serbia being given access may block Kosovo from ever joining. </w:t>
      </w:r>
      <w:r w:rsidR="005F1FB1" w:rsidRPr="00057451">
        <w:rPr>
          <w:sz w:val="40"/>
          <w:szCs w:val="40"/>
          <w:highlight w:val="yellow"/>
          <w:lang w:val="en-US"/>
        </w:rPr>
        <w:t xml:space="preserve"> This is a problem that the EU would have a lot of pressure to resolve because of Cyprus precedent. </w:t>
      </w:r>
    </w:p>
    <w:p w:rsidR="0008249A" w:rsidRDefault="0008249A" w:rsidP="005F1FB1">
      <w:pPr>
        <w:ind w:left="708" w:hanging="708"/>
        <w:rPr>
          <w:sz w:val="40"/>
          <w:szCs w:val="40"/>
          <w:lang w:val="en-US"/>
        </w:rPr>
      </w:pPr>
      <w:r w:rsidRPr="00057451">
        <w:rPr>
          <w:sz w:val="40"/>
          <w:szCs w:val="40"/>
          <w:highlight w:val="yellow"/>
          <w:lang w:val="en-US"/>
        </w:rPr>
        <w:t>Bulgaria and North Macedonia</w:t>
      </w:r>
    </w:p>
    <w:p w:rsidR="0008249A" w:rsidRPr="000C0C1F" w:rsidRDefault="0008249A" w:rsidP="005F1FB1">
      <w:pPr>
        <w:ind w:left="708" w:hanging="708"/>
        <w:rPr>
          <w:sz w:val="40"/>
          <w:szCs w:val="40"/>
          <w:lang w:val="en-US"/>
        </w:rPr>
      </w:pPr>
      <w:r w:rsidRPr="00057451">
        <w:rPr>
          <w:sz w:val="40"/>
          <w:szCs w:val="40"/>
          <w:highlight w:val="yellow"/>
          <w:lang w:val="en-US"/>
        </w:rPr>
        <w:t>The more members, the more difficult agreement becomes to sustain a unilateral veto system</w:t>
      </w:r>
    </w:p>
    <w:p w:rsidR="005F1FB1" w:rsidRPr="000C0C1F" w:rsidRDefault="005F1FB1">
      <w:p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 xml:space="preserve">So </w:t>
      </w:r>
      <w:r w:rsidR="00157DDA" w:rsidRPr="000C0C1F">
        <w:rPr>
          <w:sz w:val="40"/>
          <w:szCs w:val="40"/>
          <w:lang w:val="en-US"/>
        </w:rPr>
        <w:t>EC/MS</w:t>
      </w:r>
      <w:r w:rsidRPr="000C0C1F">
        <w:rPr>
          <w:sz w:val="40"/>
          <w:szCs w:val="40"/>
          <w:lang w:val="en-US"/>
        </w:rPr>
        <w:t xml:space="preserve"> player can let the other player in but once that other player is in, player 2 no longer has much ability to solicit behavior from player 1. </w:t>
      </w:r>
    </w:p>
    <w:p w:rsidR="00C73F28" w:rsidRPr="00057451" w:rsidRDefault="00CA6649">
      <w:pPr>
        <w:rPr>
          <w:sz w:val="40"/>
          <w:szCs w:val="40"/>
          <w:highlight w:val="cyan"/>
          <w:lang w:val="en-US"/>
        </w:rPr>
      </w:pPr>
      <w:r w:rsidRPr="00057451">
        <w:rPr>
          <w:sz w:val="40"/>
          <w:szCs w:val="40"/>
          <w:highlight w:val="cyan"/>
          <w:lang w:val="en-US"/>
        </w:rPr>
        <w:t xml:space="preserve">When discussing game theory the first thing needs to be established are payoffs. To discuss payoff we must discuss the costs and benefits associated with each </w:t>
      </w:r>
      <w:r w:rsidR="006315C0">
        <w:rPr>
          <w:sz w:val="40"/>
          <w:szCs w:val="40"/>
          <w:highlight w:val="cyan"/>
          <w:lang w:val="en-US"/>
        </w:rPr>
        <w:lastRenderedPageBreak/>
        <w:t>state</w:t>
      </w:r>
      <w:r w:rsidRPr="00057451">
        <w:rPr>
          <w:sz w:val="40"/>
          <w:szCs w:val="40"/>
          <w:highlight w:val="cyan"/>
          <w:lang w:val="en-US"/>
        </w:rPr>
        <w:t xml:space="preserve">. Notice that this entails that if policy towards the Western Balkans is unconditional, there is no reason for the Balkans to do anything that the EU demands. </w:t>
      </w:r>
    </w:p>
    <w:p w:rsidR="0008249A" w:rsidRPr="00057451" w:rsidRDefault="00C73F28" w:rsidP="00C73F28">
      <w:pPr>
        <w:rPr>
          <w:sz w:val="40"/>
          <w:szCs w:val="40"/>
          <w:highlight w:val="cyan"/>
          <w:lang w:val="en-US"/>
        </w:rPr>
      </w:pPr>
      <w:r w:rsidRPr="00057451">
        <w:rPr>
          <w:sz w:val="40"/>
          <w:szCs w:val="40"/>
          <w:highlight w:val="cyan"/>
          <w:lang w:val="en-US"/>
        </w:rPr>
        <w:t xml:space="preserve">So unconditional actions are already taking place is the EIB which has invested over 11 billion since 2000. A good example of this work is the financing supporting the pan-European corridors running through the Western Balkans: Corridor X and Corridor </w:t>
      </w:r>
      <w:proofErr w:type="spellStart"/>
      <w:r w:rsidRPr="00057451">
        <w:rPr>
          <w:sz w:val="40"/>
          <w:szCs w:val="40"/>
          <w:highlight w:val="cyan"/>
          <w:lang w:val="en-US"/>
        </w:rPr>
        <w:t>Vc</w:t>
      </w:r>
      <w:proofErr w:type="spellEnd"/>
      <w:r w:rsidRPr="00057451">
        <w:rPr>
          <w:sz w:val="40"/>
          <w:szCs w:val="40"/>
          <w:highlight w:val="cyan"/>
          <w:lang w:val="en-US"/>
        </w:rPr>
        <w:t xml:space="preserve">. </w:t>
      </w:r>
    </w:p>
    <w:p w:rsidR="0008249A" w:rsidRPr="00057451" w:rsidRDefault="00C73F28" w:rsidP="00C73F28">
      <w:pPr>
        <w:rPr>
          <w:sz w:val="40"/>
          <w:szCs w:val="40"/>
          <w:highlight w:val="cyan"/>
          <w:lang w:val="en-US"/>
        </w:rPr>
      </w:pPr>
      <w:r w:rsidRPr="00057451">
        <w:rPr>
          <w:sz w:val="40"/>
          <w:szCs w:val="40"/>
          <w:highlight w:val="cyan"/>
          <w:lang w:val="en-US"/>
        </w:rPr>
        <w:t xml:space="preserve">Corridor X, which has received €750 million for the Balkan region alone, starts in Salzburg and ends in Thessaloniki, Greece. It covers 2 300 km of roads and more than 2 500 km of railways, connecting 12 airports and four sea and river ports. </w:t>
      </w:r>
    </w:p>
    <w:p w:rsidR="00C73F28" w:rsidRPr="00057451" w:rsidRDefault="00C73F28" w:rsidP="00C73F28">
      <w:pPr>
        <w:rPr>
          <w:sz w:val="40"/>
          <w:szCs w:val="40"/>
          <w:highlight w:val="cyan"/>
          <w:lang w:val="en-US"/>
        </w:rPr>
      </w:pPr>
      <w:r w:rsidRPr="00057451">
        <w:rPr>
          <w:sz w:val="40"/>
          <w:szCs w:val="40"/>
          <w:highlight w:val="cyan"/>
          <w:lang w:val="en-US"/>
        </w:rPr>
        <w:t xml:space="preserve">Corridor </w:t>
      </w:r>
      <w:proofErr w:type="spellStart"/>
      <w:r w:rsidRPr="00057451">
        <w:rPr>
          <w:sz w:val="40"/>
          <w:szCs w:val="40"/>
          <w:highlight w:val="cyan"/>
          <w:lang w:val="en-US"/>
        </w:rPr>
        <w:t>Vc</w:t>
      </w:r>
      <w:proofErr w:type="spellEnd"/>
      <w:r w:rsidRPr="00057451">
        <w:rPr>
          <w:sz w:val="40"/>
          <w:szCs w:val="40"/>
          <w:highlight w:val="cyan"/>
          <w:lang w:val="en-US"/>
        </w:rPr>
        <w:t xml:space="preserve"> (European route E73, 702 km), to which €1 billion in funding has so far been committed, connects Hungary to Croatia and Bosnia and Herzegovina and includes the recently built </w:t>
      </w:r>
      <w:proofErr w:type="spellStart"/>
      <w:r w:rsidRPr="00057451">
        <w:rPr>
          <w:sz w:val="40"/>
          <w:szCs w:val="40"/>
          <w:highlight w:val="cyan"/>
          <w:lang w:val="en-US"/>
        </w:rPr>
        <w:t>Svilaj</w:t>
      </w:r>
      <w:proofErr w:type="spellEnd"/>
      <w:r w:rsidRPr="00057451">
        <w:rPr>
          <w:sz w:val="40"/>
          <w:szCs w:val="40"/>
          <w:highlight w:val="cyan"/>
          <w:lang w:val="en-US"/>
        </w:rPr>
        <w:t xml:space="preserve"> bridge over the Sava River, on the Bosnian-Croatian border. This type of work brings the Western Balkans even closer to Europe. </w:t>
      </w:r>
    </w:p>
    <w:p w:rsidR="00C73F28" w:rsidRPr="000C0C1F" w:rsidRDefault="00C73F28" w:rsidP="00C73F28">
      <w:pPr>
        <w:rPr>
          <w:sz w:val="40"/>
          <w:szCs w:val="40"/>
          <w:lang w:val="en-US"/>
        </w:rPr>
      </w:pPr>
      <w:proofErr w:type="gramStart"/>
      <w:r w:rsidRPr="00057451">
        <w:rPr>
          <w:sz w:val="40"/>
          <w:szCs w:val="40"/>
          <w:highlight w:val="cyan"/>
          <w:lang w:val="en-US"/>
        </w:rPr>
        <w:t>there</w:t>
      </w:r>
      <w:proofErr w:type="gramEnd"/>
      <w:r w:rsidRPr="00057451">
        <w:rPr>
          <w:sz w:val="40"/>
          <w:szCs w:val="40"/>
          <w:highlight w:val="cyan"/>
          <w:lang w:val="en-US"/>
        </w:rPr>
        <w:t xml:space="preserve"> is our support for foreign business, such as the €500 million package for the Fiat 500 factory in </w:t>
      </w:r>
      <w:proofErr w:type="spellStart"/>
      <w:r w:rsidRPr="00057451">
        <w:rPr>
          <w:sz w:val="40"/>
          <w:szCs w:val="40"/>
          <w:highlight w:val="cyan"/>
          <w:lang w:val="en-US"/>
        </w:rPr>
        <w:t>Kragujevac</w:t>
      </w:r>
      <w:proofErr w:type="spellEnd"/>
      <w:r w:rsidRPr="00057451">
        <w:rPr>
          <w:sz w:val="40"/>
          <w:szCs w:val="40"/>
          <w:highlight w:val="cyan"/>
          <w:lang w:val="en-US"/>
        </w:rPr>
        <w:t xml:space="preserve">, Serbia. We also support local banks, </w:t>
      </w:r>
      <w:r w:rsidRPr="00057451">
        <w:rPr>
          <w:sz w:val="40"/>
          <w:szCs w:val="40"/>
          <w:highlight w:val="cyan"/>
          <w:lang w:val="en-US"/>
        </w:rPr>
        <w:lastRenderedPageBreak/>
        <w:t xml:space="preserve">helping them give loans to small companies across the region. We help redevelop urban areas, such as the project around the Lana riverfront in Tirana, which received €8 million to </w:t>
      </w:r>
      <w:r w:rsidR="00B662ED" w:rsidRPr="00057451">
        <w:rPr>
          <w:sz w:val="40"/>
          <w:szCs w:val="40"/>
          <w:highlight w:val="cyan"/>
          <w:lang w:val="en-US"/>
        </w:rPr>
        <w:t>reorganize</w:t>
      </w:r>
      <w:r w:rsidRPr="00057451">
        <w:rPr>
          <w:sz w:val="40"/>
          <w:szCs w:val="40"/>
          <w:highlight w:val="cyan"/>
          <w:lang w:val="en-US"/>
        </w:rPr>
        <w:t xml:space="preserve"> streets and other urban infrastructure, so rehabilitating and boosting the </w:t>
      </w:r>
      <w:r w:rsidR="00B662ED" w:rsidRPr="00057451">
        <w:rPr>
          <w:sz w:val="40"/>
          <w:szCs w:val="40"/>
          <w:highlight w:val="cyan"/>
          <w:lang w:val="en-US"/>
        </w:rPr>
        <w:t>neighboring</w:t>
      </w:r>
      <w:r w:rsidRPr="00057451">
        <w:rPr>
          <w:sz w:val="40"/>
          <w:szCs w:val="40"/>
          <w:highlight w:val="cyan"/>
          <w:lang w:val="en-US"/>
        </w:rPr>
        <w:t xml:space="preserve"> districts, restoring the drainage system to enhance the quality of life and preventing flooding.</w:t>
      </w:r>
    </w:p>
    <w:p w:rsidR="00667CDC" w:rsidRDefault="00667CDC" w:rsidP="00C73F28">
      <w:pPr>
        <w:rPr>
          <w:sz w:val="40"/>
          <w:szCs w:val="40"/>
          <w:lang w:val="en-US"/>
        </w:rPr>
      </w:pPr>
      <w:r w:rsidRPr="00057451">
        <w:rPr>
          <w:sz w:val="40"/>
          <w:szCs w:val="40"/>
          <w:highlight w:val="yellow"/>
          <w:lang w:val="en-US"/>
        </w:rPr>
        <w:t xml:space="preserve">What costs </w:t>
      </w:r>
      <w:proofErr w:type="gramStart"/>
      <w:r w:rsidRPr="00057451">
        <w:rPr>
          <w:sz w:val="40"/>
          <w:szCs w:val="40"/>
          <w:highlight w:val="yellow"/>
          <w:lang w:val="en-US"/>
        </w:rPr>
        <w:t>do</w:t>
      </w:r>
      <w:proofErr w:type="gramEnd"/>
      <w:r w:rsidRPr="00057451">
        <w:rPr>
          <w:sz w:val="40"/>
          <w:szCs w:val="40"/>
          <w:highlight w:val="yellow"/>
          <w:lang w:val="en-US"/>
        </w:rPr>
        <w:t xml:space="preserve"> the Balkans have from not entering? The Balkans may consider increased competition a cost, especially if there are entrenched interests, they may have cultural attachments, for instance, Macedonia with the name.</w:t>
      </w:r>
      <w:r w:rsidRPr="000C0C1F">
        <w:rPr>
          <w:sz w:val="40"/>
          <w:szCs w:val="40"/>
          <w:lang w:val="en-US"/>
        </w:rPr>
        <w:t xml:space="preserve"> </w:t>
      </w:r>
    </w:p>
    <w:p w:rsidR="00FE502F" w:rsidRPr="000C0C1F" w:rsidRDefault="00FE502F" w:rsidP="00C73F2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COVID</w:t>
      </w:r>
      <w:r w:rsidR="00D95A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(false, doesn’t’ prevent unilateral action)-</w:t>
      </w:r>
      <w:proofErr w:type="gramStart"/>
      <w:r>
        <w:rPr>
          <w:sz w:val="40"/>
          <w:szCs w:val="40"/>
          <w:lang w:val="en-US"/>
        </w:rPr>
        <w:t>Crisis(</w:t>
      </w:r>
      <w:proofErr w:type="gramEnd"/>
      <w:r>
        <w:rPr>
          <w:sz w:val="40"/>
          <w:szCs w:val="40"/>
          <w:lang w:val="en-US"/>
        </w:rPr>
        <w:t xml:space="preserve">False, unless there is Euro)-Emigration(False, see </w:t>
      </w:r>
      <w:proofErr w:type="spellStart"/>
      <w:r>
        <w:rPr>
          <w:sz w:val="40"/>
          <w:szCs w:val="40"/>
          <w:lang w:val="en-US"/>
        </w:rPr>
        <w:t>Orban</w:t>
      </w:r>
      <w:proofErr w:type="spellEnd"/>
      <w:r>
        <w:rPr>
          <w:sz w:val="40"/>
          <w:szCs w:val="40"/>
          <w:lang w:val="en-US"/>
        </w:rPr>
        <w:t>)</w:t>
      </w:r>
    </w:p>
    <w:p w:rsidR="00057451" w:rsidRDefault="00C73F28" w:rsidP="00C73F28">
      <w:p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 xml:space="preserve">So what can the EU offer them in terms of conditional benefits? </w:t>
      </w:r>
      <w:r w:rsidRPr="000C0C1F">
        <w:rPr>
          <w:sz w:val="40"/>
          <w:szCs w:val="40"/>
          <w:lang w:val="en-US"/>
        </w:rPr>
        <w:t>The EU Cohesion fund and other parts of MFF, one could also expect a more active EIB</w:t>
      </w:r>
      <w:r w:rsidR="00B662ED" w:rsidRPr="000C0C1F">
        <w:rPr>
          <w:sz w:val="40"/>
          <w:szCs w:val="40"/>
          <w:lang w:val="en-US"/>
        </w:rPr>
        <w:t xml:space="preserve">. </w:t>
      </w:r>
    </w:p>
    <w:p w:rsidR="00057451" w:rsidRDefault="00B662ED" w:rsidP="00C73F28">
      <w:p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 xml:space="preserve">On the other hand, China and Russia are playing an increasingly heavy role in the region, </w:t>
      </w:r>
      <w:r w:rsidR="00057451">
        <w:rPr>
          <w:sz w:val="40"/>
          <w:szCs w:val="40"/>
          <w:lang w:val="en-US"/>
        </w:rPr>
        <w:t>a</w:t>
      </w:r>
      <w:r w:rsidR="00057451" w:rsidRPr="00057451">
        <w:rPr>
          <w:sz w:val="40"/>
          <w:szCs w:val="40"/>
          <w:highlight w:val="cyan"/>
          <w:lang w:val="en-US"/>
        </w:rPr>
        <w:t>re these flows conditional or unconditional?</w:t>
      </w:r>
      <w:r w:rsidR="00057451">
        <w:rPr>
          <w:sz w:val="40"/>
          <w:szCs w:val="40"/>
          <w:lang w:val="en-US"/>
        </w:rPr>
        <w:t xml:space="preserve"> These must be weighted k</w:t>
      </w:r>
      <w:r w:rsidRPr="000C0C1F">
        <w:rPr>
          <w:sz w:val="40"/>
          <w:szCs w:val="40"/>
          <w:lang w:val="en-US"/>
        </w:rPr>
        <w:t xml:space="preserve">nowing that the external investment won’t come with </w:t>
      </w:r>
      <w:r w:rsidRPr="000C0C1F">
        <w:rPr>
          <w:sz w:val="40"/>
          <w:szCs w:val="40"/>
          <w:lang w:val="en-US"/>
        </w:rPr>
        <w:lastRenderedPageBreak/>
        <w:t xml:space="preserve">as many strings attached. </w:t>
      </w:r>
      <w:bookmarkStart w:id="0" w:name="_GoBack"/>
      <w:bookmarkEnd w:id="0"/>
      <w:r w:rsidR="00057451">
        <w:rPr>
          <w:sz w:val="40"/>
          <w:szCs w:val="40"/>
          <w:lang w:val="en-US"/>
        </w:rPr>
        <w:t>Maybe this is a good topic for some master student to explore</w:t>
      </w:r>
    </w:p>
    <w:p w:rsidR="00667CDC" w:rsidRPr="000C0C1F" w:rsidRDefault="00B662ED" w:rsidP="00C73F28">
      <w:p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 xml:space="preserve">Of course, the benefits may be geostrategic, Russia may have integration plans for these regions and as such, there is probably more security in being a part of the EU, though it is increasingly unclear if the EU would ever intervene. </w:t>
      </w:r>
    </w:p>
    <w:p w:rsidR="00B662ED" w:rsidRPr="000C0C1F" w:rsidRDefault="00B662ED" w:rsidP="00C73F28">
      <w:pPr>
        <w:rPr>
          <w:sz w:val="40"/>
          <w:szCs w:val="40"/>
          <w:lang w:val="en-US"/>
        </w:rPr>
      </w:pPr>
      <w:r w:rsidRPr="00057451">
        <w:rPr>
          <w:sz w:val="40"/>
          <w:szCs w:val="40"/>
          <w:highlight w:val="yellow"/>
          <w:lang w:val="en-US"/>
        </w:rPr>
        <w:t>What can the EU claim in terms of benefits? There is first of all this ideology of enlargement, bigger is better. I believe this actually forces institutions to be narrower and creates political integration harder but I never hear this line. Second of all the EU is worried about geopolitical risk</w:t>
      </w:r>
      <w:r w:rsidR="00F1724E" w:rsidRPr="00057451">
        <w:rPr>
          <w:sz w:val="40"/>
          <w:szCs w:val="40"/>
          <w:highlight w:val="yellow"/>
          <w:lang w:val="en-US"/>
        </w:rPr>
        <w:t xml:space="preserve">, they want to prevent Chinese and Russian encroachment. Though this isn’t necessarily a problem for the commission, some member states see the development of these states as integral due to immigration, ‘if </w:t>
      </w:r>
      <w:proofErr w:type="gramStart"/>
      <w:r w:rsidR="00F1724E" w:rsidRPr="00057451">
        <w:rPr>
          <w:sz w:val="40"/>
          <w:szCs w:val="40"/>
          <w:highlight w:val="yellow"/>
          <w:lang w:val="en-US"/>
        </w:rPr>
        <w:t>they</w:t>
      </w:r>
      <w:r w:rsidR="009F162D" w:rsidRPr="00057451">
        <w:rPr>
          <w:sz w:val="40"/>
          <w:szCs w:val="40"/>
          <w:highlight w:val="yellow"/>
          <w:lang w:val="en-US"/>
        </w:rPr>
        <w:t xml:space="preserve"> </w:t>
      </w:r>
      <w:r w:rsidR="00F1724E" w:rsidRPr="00057451">
        <w:rPr>
          <w:sz w:val="40"/>
          <w:szCs w:val="40"/>
          <w:highlight w:val="yellow"/>
          <w:lang w:val="en-US"/>
        </w:rPr>
        <w:t xml:space="preserve"> EU</w:t>
      </w:r>
      <w:proofErr w:type="gramEnd"/>
      <w:r w:rsidR="00F1724E" w:rsidRPr="00057451">
        <w:rPr>
          <w:sz w:val="40"/>
          <w:szCs w:val="40"/>
          <w:highlight w:val="yellow"/>
          <w:lang w:val="en-US"/>
        </w:rPr>
        <w:t xml:space="preserve"> </w:t>
      </w:r>
      <w:r w:rsidR="009F162D" w:rsidRPr="00057451">
        <w:rPr>
          <w:sz w:val="40"/>
          <w:szCs w:val="40"/>
          <w:highlight w:val="yellow"/>
          <w:lang w:val="en-US"/>
        </w:rPr>
        <w:t xml:space="preserve">don’t </w:t>
      </w:r>
      <w:r w:rsidR="00D95544" w:rsidRPr="00057451">
        <w:rPr>
          <w:sz w:val="40"/>
          <w:szCs w:val="40"/>
          <w:highlight w:val="yellow"/>
          <w:lang w:val="en-US"/>
        </w:rPr>
        <w:t xml:space="preserve">go to the Balkans, </w:t>
      </w:r>
      <w:r w:rsidR="00F1724E" w:rsidRPr="00057451">
        <w:rPr>
          <w:sz w:val="40"/>
          <w:szCs w:val="40"/>
          <w:highlight w:val="yellow"/>
          <w:lang w:val="en-US"/>
        </w:rPr>
        <w:t xml:space="preserve">the Balkans will simply </w:t>
      </w:r>
      <w:r w:rsidR="00667CDC" w:rsidRPr="00057451">
        <w:rPr>
          <w:sz w:val="40"/>
          <w:szCs w:val="40"/>
          <w:highlight w:val="yellow"/>
          <w:lang w:val="en-US"/>
        </w:rPr>
        <w:t>come to</w:t>
      </w:r>
      <w:r w:rsidR="00D95544" w:rsidRPr="00057451">
        <w:rPr>
          <w:sz w:val="40"/>
          <w:szCs w:val="40"/>
          <w:highlight w:val="yellow"/>
          <w:lang w:val="en-US"/>
        </w:rPr>
        <w:t xml:space="preserve"> the EU.</w:t>
      </w:r>
    </w:p>
    <w:p w:rsidR="00D95544" w:rsidRPr="000C0C1F" w:rsidRDefault="00D95544" w:rsidP="00D95544">
      <w:p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 xml:space="preserve">What kind of commitment can the EU try and get? They have to be able to punish, but they can only punish pre-accession, they can reduce FDI and reduce the loans, which would increase borrowing costs.  EU sanctioned Romania and Bulgaria in the past, 1) </w:t>
      </w:r>
      <w:proofErr w:type="gramStart"/>
      <w:r w:rsidRPr="000C0C1F">
        <w:rPr>
          <w:sz w:val="40"/>
          <w:szCs w:val="40"/>
          <w:lang w:val="en-US"/>
        </w:rPr>
        <w:t>By</w:t>
      </w:r>
      <w:proofErr w:type="gramEnd"/>
      <w:r w:rsidRPr="000C0C1F">
        <w:rPr>
          <w:sz w:val="40"/>
          <w:szCs w:val="40"/>
          <w:lang w:val="en-US"/>
        </w:rPr>
        <w:t xml:space="preserve"> not inviting them to start accession negotiations in 1997 and 2004. </w:t>
      </w:r>
      <w:r w:rsidRPr="000C0C1F">
        <w:rPr>
          <w:sz w:val="40"/>
          <w:szCs w:val="40"/>
          <w:lang w:val="en-US"/>
        </w:rPr>
        <w:lastRenderedPageBreak/>
        <w:t xml:space="preserve">Bulgaria and Romania had stronger political commitment in the form of allowing minority rights, for instance they had a thriving party of </w:t>
      </w:r>
      <w:r w:rsidR="00667CDC" w:rsidRPr="000C0C1F">
        <w:rPr>
          <w:sz w:val="40"/>
          <w:szCs w:val="40"/>
          <w:lang w:val="en-US"/>
        </w:rPr>
        <w:t>Turks (</w:t>
      </w:r>
      <w:r w:rsidRPr="000C0C1F">
        <w:rPr>
          <w:sz w:val="40"/>
          <w:szCs w:val="40"/>
          <w:lang w:val="en-US"/>
        </w:rPr>
        <w:t>Movement of rights and freedom)</w:t>
      </w:r>
      <w:r w:rsidR="00157DDA" w:rsidRPr="000C0C1F">
        <w:rPr>
          <w:sz w:val="40"/>
          <w:szCs w:val="40"/>
          <w:lang w:val="en-US"/>
        </w:rPr>
        <w:t xml:space="preserve">, Romanian </w:t>
      </w:r>
      <w:proofErr w:type="gramStart"/>
      <w:r w:rsidR="00157DDA" w:rsidRPr="000C0C1F">
        <w:rPr>
          <w:sz w:val="40"/>
          <w:szCs w:val="40"/>
          <w:lang w:val="en-US"/>
        </w:rPr>
        <w:t>have</w:t>
      </w:r>
      <w:proofErr w:type="gramEnd"/>
      <w:r w:rsidR="00157DDA" w:rsidRPr="000C0C1F">
        <w:rPr>
          <w:sz w:val="40"/>
          <w:szCs w:val="40"/>
          <w:lang w:val="en-US"/>
        </w:rPr>
        <w:t xml:space="preserve"> had Hungarian representation since 1990. </w:t>
      </w:r>
    </w:p>
    <w:p w:rsidR="00000000" w:rsidRPr="000C0C1F" w:rsidRDefault="00B762D9" w:rsidP="00667CDC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>Commitment must be that the Balkans can commit to</w:t>
      </w:r>
      <w:r w:rsidRPr="000C0C1F">
        <w:rPr>
          <w:sz w:val="40"/>
          <w:szCs w:val="40"/>
          <w:lang w:val="en-US"/>
        </w:rPr>
        <w:t xml:space="preserve"> act in the way the European Union wants them to act</w:t>
      </w:r>
    </w:p>
    <w:p w:rsidR="00000000" w:rsidRPr="000C0C1F" w:rsidRDefault="00B762D9" w:rsidP="00667CDC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>Examples: Primary: Reduced role of executive</w:t>
      </w:r>
      <w:r w:rsidR="004011A4">
        <w:rPr>
          <w:sz w:val="40"/>
          <w:szCs w:val="40"/>
          <w:lang w:val="en-US"/>
        </w:rPr>
        <w:t>, reduce authoritarian powers</w:t>
      </w:r>
    </w:p>
    <w:p w:rsidR="00157DDA" w:rsidRPr="000C0C1F" w:rsidRDefault="00157DDA" w:rsidP="00667CDC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 xml:space="preserve">Constitutional commitments in the professor </w:t>
      </w:r>
      <w:proofErr w:type="spellStart"/>
      <w:r w:rsidRPr="000C0C1F">
        <w:rPr>
          <w:sz w:val="40"/>
          <w:szCs w:val="40"/>
          <w:lang w:val="en-US"/>
        </w:rPr>
        <w:t>Belov</w:t>
      </w:r>
      <w:proofErr w:type="spellEnd"/>
    </w:p>
    <w:p w:rsidR="00667CDC" w:rsidRPr="000C0C1F" w:rsidRDefault="00B762D9" w:rsidP="00667CDC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>Judicial institutions which are costly to change</w:t>
      </w:r>
      <w:r w:rsidR="00667CDC" w:rsidRPr="000C0C1F">
        <w:rPr>
          <w:sz w:val="40"/>
          <w:szCs w:val="40"/>
          <w:lang w:val="en-US"/>
        </w:rPr>
        <w:t xml:space="preserve">, </w:t>
      </w:r>
      <w:proofErr w:type="gramStart"/>
      <w:r w:rsidR="00667CDC" w:rsidRPr="000C0C1F">
        <w:rPr>
          <w:sz w:val="40"/>
          <w:szCs w:val="40"/>
          <w:lang w:val="en-US"/>
        </w:rPr>
        <w:t>During</w:t>
      </w:r>
      <w:proofErr w:type="gramEnd"/>
      <w:r w:rsidR="00667CDC" w:rsidRPr="000C0C1F">
        <w:rPr>
          <w:sz w:val="40"/>
          <w:szCs w:val="40"/>
          <w:lang w:val="en-US"/>
        </w:rPr>
        <w:t xml:space="preserve"> the first one, Bulgaria and Romania focused chiefly on the buildup of institutional capacity and on legislative changes, rather than structural reforms. </w:t>
      </w:r>
    </w:p>
    <w:p w:rsidR="00667CDC" w:rsidRPr="000C0C1F" w:rsidRDefault="00667CDC" w:rsidP="00667CDC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>1997 Bulgaria Civil Procedure Code to curtail the involvement of prosecutors in civil actions and to enhance the efficiency of courts burdened by a backlog of cases. For its part, Romania also adopted a new Criminal Code.</w:t>
      </w:r>
    </w:p>
    <w:p w:rsidR="00000000" w:rsidRPr="000C0C1F" w:rsidRDefault="00B762D9" w:rsidP="00667CDC">
      <w:pPr>
        <w:numPr>
          <w:ilvl w:val="0"/>
          <w:numId w:val="1"/>
        </w:numPr>
        <w:rPr>
          <w:sz w:val="40"/>
          <w:szCs w:val="40"/>
          <w:lang w:val="en-US"/>
        </w:rPr>
      </w:pPr>
    </w:p>
    <w:p w:rsidR="00000000" w:rsidRPr="000C0C1F" w:rsidRDefault="00B762D9" w:rsidP="00667CDC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lastRenderedPageBreak/>
        <w:t xml:space="preserve">Constitutional changes which require a super-majority to change. </w:t>
      </w:r>
    </w:p>
    <w:p w:rsidR="00000000" w:rsidRPr="000C0C1F" w:rsidRDefault="00667CDC" w:rsidP="00667CDC">
      <w:pPr>
        <w:ind w:left="360"/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 xml:space="preserve">Or if the Balkans can’t commit then the EU must have ex-post punishment. </w:t>
      </w:r>
      <w:r w:rsidR="00B762D9" w:rsidRPr="000C0C1F">
        <w:rPr>
          <w:sz w:val="40"/>
          <w:szCs w:val="40"/>
          <w:lang w:val="en-US"/>
        </w:rPr>
        <w:t xml:space="preserve">Either </w:t>
      </w:r>
      <w:proofErr w:type="spellStart"/>
      <w:proofErr w:type="gramStart"/>
      <w:r w:rsidR="00B762D9" w:rsidRPr="000C0C1F">
        <w:rPr>
          <w:sz w:val="40"/>
          <w:szCs w:val="40"/>
          <w:lang w:val="en-US"/>
        </w:rPr>
        <w:t>conditionalities</w:t>
      </w:r>
      <w:proofErr w:type="spellEnd"/>
      <w:proofErr w:type="gramEnd"/>
      <w:r w:rsidR="00B762D9" w:rsidRPr="000C0C1F">
        <w:rPr>
          <w:sz w:val="40"/>
          <w:szCs w:val="40"/>
          <w:lang w:val="en-US"/>
        </w:rPr>
        <w:t xml:space="preserve"> on members or ability to eject from EU or simply more federal control</w:t>
      </w:r>
      <w:r w:rsidRPr="000C0C1F">
        <w:rPr>
          <w:sz w:val="40"/>
          <w:szCs w:val="40"/>
          <w:lang w:val="en-US"/>
        </w:rPr>
        <w:t xml:space="preserve">. </w:t>
      </w:r>
    </w:p>
    <w:p w:rsidR="00D95544" w:rsidRPr="000C0C1F" w:rsidRDefault="00D95544" w:rsidP="00C73F28">
      <w:pPr>
        <w:rPr>
          <w:sz w:val="40"/>
          <w:szCs w:val="40"/>
          <w:lang w:val="en-US"/>
        </w:rPr>
      </w:pPr>
    </w:p>
    <w:p w:rsidR="00667CDC" w:rsidRPr="000C0C1F" w:rsidRDefault="00667CDC" w:rsidP="00C73F28">
      <w:pPr>
        <w:rPr>
          <w:sz w:val="40"/>
          <w:szCs w:val="40"/>
          <w:lang w:val="en-US"/>
        </w:rPr>
      </w:pPr>
    </w:p>
    <w:p w:rsidR="00D95544" w:rsidRPr="000C0C1F" w:rsidRDefault="00D95544" w:rsidP="00C73F28">
      <w:pPr>
        <w:rPr>
          <w:sz w:val="40"/>
          <w:szCs w:val="40"/>
          <w:lang w:val="en-US"/>
        </w:rPr>
      </w:pPr>
    </w:p>
    <w:p w:rsidR="00C73F28" w:rsidRPr="000C0C1F" w:rsidRDefault="00C73F28" w:rsidP="00C73F28">
      <w:pPr>
        <w:rPr>
          <w:sz w:val="40"/>
          <w:szCs w:val="40"/>
          <w:lang w:val="en-US"/>
        </w:rPr>
      </w:pPr>
    </w:p>
    <w:p w:rsidR="00C73F28" w:rsidRPr="000C0C1F" w:rsidRDefault="00C73F28" w:rsidP="00C73F28">
      <w:p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>https://www.eib.org/en/essays/hope-strength-western-balkans</w:t>
      </w:r>
    </w:p>
    <w:p w:rsidR="00C73F28" w:rsidRPr="000C0C1F" w:rsidRDefault="00C73F28">
      <w:pPr>
        <w:rPr>
          <w:sz w:val="40"/>
          <w:szCs w:val="40"/>
          <w:lang w:val="en-US"/>
        </w:rPr>
      </w:pPr>
    </w:p>
    <w:p w:rsidR="00CA6649" w:rsidRPr="000C0C1F" w:rsidRDefault="00CA6649">
      <w:pPr>
        <w:rPr>
          <w:sz w:val="40"/>
          <w:szCs w:val="40"/>
          <w:lang w:val="en-US"/>
        </w:rPr>
      </w:pPr>
      <w:r w:rsidRPr="000C0C1F">
        <w:rPr>
          <w:sz w:val="40"/>
          <w:szCs w:val="40"/>
          <w:lang w:val="en-US"/>
        </w:rPr>
        <w:t xml:space="preserve"> </w:t>
      </w:r>
    </w:p>
    <w:sectPr w:rsidR="00CA6649" w:rsidRPr="000C0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7786"/>
    <w:multiLevelType w:val="hybridMultilevel"/>
    <w:tmpl w:val="37A2BC90"/>
    <w:lvl w:ilvl="0" w:tplc="902E9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56F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2B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FA5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E1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E1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4D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9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0E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D50C2D"/>
    <w:multiLevelType w:val="hybridMultilevel"/>
    <w:tmpl w:val="94920B36"/>
    <w:lvl w:ilvl="0" w:tplc="570A7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67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ED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A7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42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EA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2A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EC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0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49"/>
    <w:rsid w:val="00047109"/>
    <w:rsid w:val="00057451"/>
    <w:rsid w:val="0008249A"/>
    <w:rsid w:val="000C0C1F"/>
    <w:rsid w:val="00157DDA"/>
    <w:rsid w:val="00176BC6"/>
    <w:rsid w:val="004011A4"/>
    <w:rsid w:val="005F1FB1"/>
    <w:rsid w:val="006315C0"/>
    <w:rsid w:val="00667CDC"/>
    <w:rsid w:val="00741CCB"/>
    <w:rsid w:val="009F162D"/>
    <w:rsid w:val="00B662ED"/>
    <w:rsid w:val="00B762D9"/>
    <w:rsid w:val="00C73F28"/>
    <w:rsid w:val="00CA6649"/>
    <w:rsid w:val="00D95544"/>
    <w:rsid w:val="00D95A97"/>
    <w:rsid w:val="00DF681B"/>
    <w:rsid w:val="00F1724E"/>
    <w:rsid w:val="00F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67C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67C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7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0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1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5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57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0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08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19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3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4</cp:revision>
  <dcterms:created xsi:type="dcterms:W3CDTF">2020-11-06T08:23:00Z</dcterms:created>
  <dcterms:modified xsi:type="dcterms:W3CDTF">2020-11-06T14:00:00Z</dcterms:modified>
</cp:coreProperties>
</file>