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922B29" w14:textId="77777777" w:rsidR="00836154" w:rsidRDefault="00823AD9" w:rsidP="00823AD9">
      <w:pPr>
        <w:jc w:val="right"/>
      </w:pPr>
      <w:bookmarkStart w:id="0" w:name="_GoBack"/>
      <w:bookmarkEnd w:id="0"/>
      <w:r>
        <w:rPr>
          <w:noProof/>
          <w:lang w:val="en-GB" w:eastAsia="en-GB"/>
        </w:rPr>
        <w:drawing>
          <wp:inline distT="0" distB="0" distL="0" distR="0" wp14:anchorId="27DAB16B" wp14:editId="0BD50ED2">
            <wp:extent cx="2838450" cy="52846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 OCECPR gr.jpg"/>
                    <pic:cNvPicPr/>
                  </pic:nvPicPr>
                  <pic:blipFill>
                    <a:blip r:embed="rId8">
                      <a:extLst>
                        <a:ext uri="{28A0092B-C50C-407E-A947-70E740481C1C}">
                          <a14:useLocalDpi xmlns:a14="http://schemas.microsoft.com/office/drawing/2010/main" val="0"/>
                        </a:ext>
                      </a:extLst>
                    </a:blip>
                    <a:stretch>
                      <a:fillRect/>
                    </a:stretch>
                  </pic:blipFill>
                  <pic:spPr>
                    <a:xfrm>
                      <a:off x="0" y="0"/>
                      <a:ext cx="2898548" cy="539653"/>
                    </a:xfrm>
                    <a:prstGeom prst="rect">
                      <a:avLst/>
                    </a:prstGeom>
                  </pic:spPr>
                </pic:pic>
              </a:graphicData>
            </a:graphic>
          </wp:inline>
        </w:drawing>
      </w:r>
    </w:p>
    <w:p w14:paraId="138EA18F" w14:textId="77777777" w:rsidR="009513A6" w:rsidRPr="00693625" w:rsidRDefault="009513A6" w:rsidP="00836154">
      <w:pPr>
        <w:jc w:val="center"/>
        <w:rPr>
          <w:rFonts w:ascii="Tahoma" w:hAnsi="Tahoma" w:cs="Tahoma"/>
          <w:sz w:val="24"/>
          <w:szCs w:val="24"/>
        </w:rPr>
      </w:pPr>
    </w:p>
    <w:p w14:paraId="61D8A05F" w14:textId="77777777" w:rsidR="00823AD9" w:rsidRPr="00693625" w:rsidRDefault="00823AD9" w:rsidP="00836154">
      <w:pPr>
        <w:jc w:val="center"/>
        <w:rPr>
          <w:rFonts w:ascii="Tahoma" w:hAnsi="Tahoma" w:cs="Tahoma"/>
          <w:sz w:val="24"/>
          <w:szCs w:val="24"/>
        </w:rPr>
      </w:pPr>
    </w:p>
    <w:p w14:paraId="4E8D49E8" w14:textId="77777777" w:rsidR="00823AD9" w:rsidRDefault="00823AD9" w:rsidP="00836154">
      <w:pPr>
        <w:jc w:val="center"/>
        <w:rPr>
          <w:rFonts w:ascii="Tahoma" w:hAnsi="Tahoma" w:cs="Tahoma"/>
          <w:sz w:val="24"/>
          <w:szCs w:val="24"/>
        </w:rPr>
      </w:pPr>
    </w:p>
    <w:p w14:paraId="1D592A9E" w14:textId="77777777" w:rsidR="000102FA" w:rsidRDefault="000102FA" w:rsidP="00836154">
      <w:pPr>
        <w:jc w:val="center"/>
        <w:rPr>
          <w:rFonts w:ascii="Tahoma" w:hAnsi="Tahoma" w:cs="Tahoma"/>
          <w:sz w:val="24"/>
          <w:szCs w:val="24"/>
        </w:rPr>
      </w:pPr>
    </w:p>
    <w:p w14:paraId="00C4A101" w14:textId="77777777" w:rsidR="00216941" w:rsidRPr="00693625" w:rsidRDefault="00216941" w:rsidP="00836154">
      <w:pPr>
        <w:jc w:val="center"/>
        <w:rPr>
          <w:rFonts w:ascii="Tahoma" w:hAnsi="Tahoma" w:cs="Tahoma"/>
          <w:sz w:val="24"/>
          <w:szCs w:val="24"/>
        </w:rPr>
      </w:pPr>
    </w:p>
    <w:p w14:paraId="12616048" w14:textId="77777777" w:rsidR="00D472EB" w:rsidRPr="00693625" w:rsidRDefault="00836154" w:rsidP="00836154">
      <w:pPr>
        <w:jc w:val="center"/>
        <w:rPr>
          <w:rFonts w:ascii="Tahoma" w:hAnsi="Tahoma" w:cs="Tahoma"/>
          <w:b/>
          <w:sz w:val="24"/>
          <w:szCs w:val="24"/>
          <w:u w:val="single"/>
        </w:rPr>
      </w:pPr>
      <w:r w:rsidRPr="00693625">
        <w:rPr>
          <w:rFonts w:ascii="Tahoma" w:hAnsi="Tahoma" w:cs="Tahoma"/>
          <w:b/>
          <w:sz w:val="24"/>
          <w:szCs w:val="24"/>
          <w:u w:val="single"/>
        </w:rPr>
        <w:t>Σ</w:t>
      </w:r>
      <w:r w:rsidR="00823AD9" w:rsidRPr="00693625">
        <w:rPr>
          <w:rFonts w:ascii="Tahoma" w:hAnsi="Tahoma" w:cs="Tahoma"/>
          <w:b/>
          <w:sz w:val="24"/>
          <w:szCs w:val="24"/>
          <w:u w:val="single"/>
        </w:rPr>
        <w:t>ΤΑΤΙΣΤΙΚΟ ΔΕΛΤΙΟ</w:t>
      </w:r>
    </w:p>
    <w:p w14:paraId="3CB7777C" w14:textId="77777777" w:rsidR="00836154" w:rsidRPr="00EE0099" w:rsidRDefault="00836154" w:rsidP="00836154">
      <w:pPr>
        <w:jc w:val="center"/>
        <w:rPr>
          <w:rFonts w:ascii="Tahoma" w:hAnsi="Tahoma" w:cs="Tahoma"/>
          <w:sz w:val="24"/>
          <w:szCs w:val="24"/>
        </w:rPr>
      </w:pPr>
    </w:p>
    <w:p w14:paraId="656FA068" w14:textId="77777777" w:rsidR="00836154" w:rsidRPr="004E7902" w:rsidRDefault="000102FA" w:rsidP="00836154">
      <w:pPr>
        <w:jc w:val="center"/>
        <w:rPr>
          <w:rFonts w:ascii="Tahoma" w:hAnsi="Tahoma" w:cs="Tahoma"/>
          <w:b/>
          <w:caps/>
          <w:sz w:val="24"/>
          <w:szCs w:val="24"/>
        </w:rPr>
      </w:pPr>
      <w:r w:rsidRPr="004E7902">
        <w:rPr>
          <w:rFonts w:ascii="Tahoma" w:hAnsi="Tahoma" w:cs="Tahoma"/>
          <w:b/>
          <w:caps/>
          <w:sz w:val="24"/>
          <w:szCs w:val="24"/>
        </w:rPr>
        <w:t>Γ</w:t>
      </w:r>
      <w:r w:rsidR="00884FF4" w:rsidRPr="004E7902">
        <w:rPr>
          <w:rFonts w:ascii="Tahoma" w:hAnsi="Tahoma" w:cs="Tahoma"/>
          <w:b/>
          <w:caps/>
          <w:sz w:val="24"/>
          <w:szCs w:val="24"/>
        </w:rPr>
        <w:t xml:space="preserve">ια την </w:t>
      </w:r>
      <w:r w:rsidR="00836154" w:rsidRPr="004E7902">
        <w:rPr>
          <w:rFonts w:ascii="Tahoma" w:hAnsi="Tahoma" w:cs="Tahoma"/>
          <w:b/>
          <w:caps/>
          <w:sz w:val="24"/>
          <w:szCs w:val="24"/>
        </w:rPr>
        <w:t xml:space="preserve">Αγορά </w:t>
      </w:r>
      <w:r w:rsidR="00032E13">
        <w:rPr>
          <w:rFonts w:ascii="Tahoma" w:hAnsi="Tahoma" w:cs="Tahoma"/>
          <w:b/>
          <w:caps/>
          <w:sz w:val="24"/>
          <w:szCs w:val="24"/>
        </w:rPr>
        <w:t>ΣΤΑΘΕΡΗΣ</w:t>
      </w:r>
      <w:r w:rsidR="00836154" w:rsidRPr="004E7902">
        <w:rPr>
          <w:rFonts w:ascii="Tahoma" w:hAnsi="Tahoma" w:cs="Tahoma"/>
          <w:b/>
          <w:caps/>
          <w:sz w:val="24"/>
          <w:szCs w:val="24"/>
        </w:rPr>
        <w:t xml:space="preserve"> Τηλεφωνίας </w:t>
      </w:r>
      <w:r w:rsidR="005D7594" w:rsidRPr="004E7902">
        <w:rPr>
          <w:rFonts w:ascii="Tahoma" w:hAnsi="Tahoma" w:cs="Tahoma"/>
          <w:b/>
          <w:caps/>
          <w:sz w:val="24"/>
          <w:szCs w:val="24"/>
        </w:rPr>
        <w:t xml:space="preserve">και </w:t>
      </w:r>
      <w:r w:rsidR="00032E13">
        <w:rPr>
          <w:rFonts w:ascii="Tahoma" w:hAnsi="Tahoma" w:cs="Tahoma"/>
          <w:b/>
          <w:caps/>
          <w:sz w:val="24"/>
          <w:szCs w:val="24"/>
        </w:rPr>
        <w:t>ΣΤΑΘΕΡΗΣ</w:t>
      </w:r>
      <w:r w:rsidR="005D7594" w:rsidRPr="004E7902">
        <w:rPr>
          <w:rFonts w:ascii="Tahoma" w:hAnsi="Tahoma" w:cs="Tahoma"/>
          <w:b/>
          <w:caps/>
          <w:sz w:val="24"/>
          <w:szCs w:val="24"/>
        </w:rPr>
        <w:t xml:space="preserve"> Ευρυζωνικής</w:t>
      </w:r>
    </w:p>
    <w:p w14:paraId="06699B8A" w14:textId="77777777" w:rsidR="00884FF4" w:rsidRPr="004E7902" w:rsidRDefault="00884FF4" w:rsidP="00693625">
      <w:pPr>
        <w:jc w:val="center"/>
        <w:rPr>
          <w:rFonts w:ascii="Tahoma" w:hAnsi="Tahoma" w:cs="Tahoma"/>
          <w:b/>
          <w:caps/>
          <w:sz w:val="24"/>
          <w:szCs w:val="24"/>
        </w:rPr>
      </w:pPr>
    </w:p>
    <w:p w14:paraId="1C80A3E0" w14:textId="6385C473" w:rsidR="00884FF4" w:rsidRPr="004E7902" w:rsidRDefault="00EB1512" w:rsidP="00693625">
      <w:pPr>
        <w:jc w:val="center"/>
        <w:rPr>
          <w:rFonts w:ascii="Tahoma" w:hAnsi="Tahoma" w:cs="Tahoma"/>
          <w:b/>
          <w:caps/>
          <w:sz w:val="24"/>
          <w:szCs w:val="24"/>
        </w:rPr>
      </w:pPr>
      <w:r>
        <w:rPr>
          <w:rFonts w:ascii="Tahoma" w:hAnsi="Tahoma" w:cs="Tahoma"/>
          <w:b/>
          <w:caps/>
          <w:sz w:val="24"/>
          <w:szCs w:val="24"/>
        </w:rPr>
        <w:t>μεχρι τον ΔΕκεμβριο</w:t>
      </w:r>
      <w:r w:rsidR="00884FF4" w:rsidRPr="004E7902">
        <w:rPr>
          <w:rFonts w:ascii="Tahoma" w:hAnsi="Tahoma" w:cs="Tahoma"/>
          <w:b/>
          <w:caps/>
          <w:sz w:val="24"/>
          <w:szCs w:val="24"/>
        </w:rPr>
        <w:t xml:space="preserve"> 202</w:t>
      </w:r>
      <w:r w:rsidR="00DD28C0">
        <w:rPr>
          <w:rFonts w:ascii="Tahoma" w:hAnsi="Tahoma" w:cs="Tahoma"/>
          <w:b/>
          <w:caps/>
          <w:sz w:val="24"/>
          <w:szCs w:val="24"/>
        </w:rPr>
        <w:t>1</w:t>
      </w:r>
    </w:p>
    <w:p w14:paraId="0E1B7855" w14:textId="77777777" w:rsidR="0005739A" w:rsidRPr="00693625" w:rsidRDefault="0005739A" w:rsidP="00693625">
      <w:pPr>
        <w:jc w:val="center"/>
        <w:rPr>
          <w:rFonts w:ascii="Tahoma" w:hAnsi="Tahoma" w:cs="Tahoma"/>
          <w:b/>
          <w:sz w:val="24"/>
          <w:szCs w:val="24"/>
        </w:rPr>
      </w:pPr>
    </w:p>
    <w:p w14:paraId="4EE411F2" w14:textId="77777777" w:rsidR="0005739A" w:rsidRPr="00693625" w:rsidRDefault="0005739A" w:rsidP="00693625">
      <w:pPr>
        <w:jc w:val="center"/>
        <w:rPr>
          <w:rFonts w:ascii="Tahoma" w:hAnsi="Tahoma" w:cs="Tahoma"/>
          <w:sz w:val="24"/>
          <w:szCs w:val="24"/>
        </w:rPr>
      </w:pPr>
    </w:p>
    <w:p w14:paraId="1E914C2E" w14:textId="77777777" w:rsidR="00D4560A" w:rsidRDefault="00D4560A" w:rsidP="00693625">
      <w:pPr>
        <w:jc w:val="center"/>
        <w:rPr>
          <w:sz w:val="24"/>
          <w:szCs w:val="24"/>
        </w:rPr>
      </w:pPr>
    </w:p>
    <w:p w14:paraId="47243D54" w14:textId="77777777" w:rsidR="00216941" w:rsidRDefault="00216941" w:rsidP="00693625">
      <w:pPr>
        <w:jc w:val="center"/>
        <w:rPr>
          <w:sz w:val="24"/>
          <w:szCs w:val="24"/>
        </w:rPr>
      </w:pPr>
    </w:p>
    <w:p w14:paraId="54519755" w14:textId="77777777" w:rsidR="00216941" w:rsidRDefault="00216941" w:rsidP="00693625">
      <w:pPr>
        <w:jc w:val="center"/>
        <w:rPr>
          <w:sz w:val="24"/>
          <w:szCs w:val="24"/>
        </w:rPr>
      </w:pPr>
    </w:p>
    <w:p w14:paraId="59276D39" w14:textId="77777777" w:rsidR="00216941" w:rsidRDefault="00216941" w:rsidP="00693625">
      <w:pPr>
        <w:jc w:val="center"/>
        <w:rPr>
          <w:sz w:val="24"/>
          <w:szCs w:val="24"/>
        </w:rPr>
      </w:pPr>
    </w:p>
    <w:p w14:paraId="5895F946" w14:textId="77777777" w:rsidR="00216941" w:rsidRPr="00693625" w:rsidRDefault="00216941" w:rsidP="00693625">
      <w:pPr>
        <w:jc w:val="center"/>
        <w:rPr>
          <w:sz w:val="24"/>
          <w:szCs w:val="24"/>
        </w:rPr>
      </w:pPr>
    </w:p>
    <w:p w14:paraId="0C88DCE8" w14:textId="77777777" w:rsidR="00D4560A" w:rsidRPr="00693625" w:rsidRDefault="00D4560A" w:rsidP="00693625">
      <w:pPr>
        <w:jc w:val="center"/>
        <w:rPr>
          <w:sz w:val="24"/>
          <w:szCs w:val="24"/>
        </w:rPr>
      </w:pPr>
    </w:p>
    <w:p w14:paraId="798F6806" w14:textId="5AA9A6BB" w:rsidR="00D4560A" w:rsidRDefault="00D4560A" w:rsidP="00D4560A">
      <w:pPr>
        <w:jc w:val="center"/>
        <w:rPr>
          <w:rFonts w:ascii="Tahoma" w:hAnsi="Tahoma" w:cs="Tahoma"/>
          <w:b/>
          <w:sz w:val="24"/>
          <w:szCs w:val="24"/>
        </w:rPr>
      </w:pPr>
      <w:r w:rsidRPr="00693625">
        <w:rPr>
          <w:rFonts w:ascii="Tahoma" w:hAnsi="Tahoma" w:cs="Tahoma"/>
          <w:b/>
          <w:sz w:val="24"/>
          <w:szCs w:val="24"/>
        </w:rPr>
        <w:t xml:space="preserve">Έκδοση </w:t>
      </w:r>
      <w:r w:rsidR="00EB1512">
        <w:rPr>
          <w:rFonts w:ascii="Tahoma" w:hAnsi="Tahoma" w:cs="Tahoma"/>
          <w:b/>
          <w:sz w:val="24"/>
          <w:szCs w:val="24"/>
        </w:rPr>
        <w:t>Μάρτιος</w:t>
      </w:r>
      <w:r w:rsidRPr="00693625">
        <w:rPr>
          <w:rFonts w:ascii="Tahoma" w:hAnsi="Tahoma" w:cs="Tahoma"/>
          <w:b/>
          <w:sz w:val="24"/>
          <w:szCs w:val="24"/>
        </w:rPr>
        <w:t xml:space="preserve"> 20</w:t>
      </w:r>
      <w:r w:rsidR="002B02CA">
        <w:rPr>
          <w:rFonts w:ascii="Tahoma" w:hAnsi="Tahoma" w:cs="Tahoma"/>
          <w:b/>
          <w:sz w:val="24"/>
          <w:szCs w:val="24"/>
        </w:rPr>
        <w:t>22</w:t>
      </w:r>
    </w:p>
    <w:p w14:paraId="0D96B3C8" w14:textId="77777777" w:rsidR="00530EA8" w:rsidRDefault="00530EA8" w:rsidP="00530EA8">
      <w:pPr>
        <w:jc w:val="center"/>
        <w:rPr>
          <w:sz w:val="24"/>
          <w:szCs w:val="24"/>
        </w:rPr>
      </w:pPr>
    </w:p>
    <w:p w14:paraId="697BAE09" w14:textId="77777777" w:rsidR="00530EA8" w:rsidRDefault="00530EA8" w:rsidP="00530EA8">
      <w:pPr>
        <w:jc w:val="center"/>
        <w:rPr>
          <w:sz w:val="24"/>
          <w:szCs w:val="24"/>
        </w:rPr>
      </w:pPr>
    </w:p>
    <w:p w14:paraId="48D079D1" w14:textId="77777777" w:rsidR="00530EA8" w:rsidRDefault="00530EA8" w:rsidP="00530EA8">
      <w:pPr>
        <w:jc w:val="center"/>
        <w:rPr>
          <w:sz w:val="24"/>
          <w:szCs w:val="24"/>
        </w:rPr>
      </w:pPr>
    </w:p>
    <w:p w14:paraId="00DE2C02" w14:textId="77777777" w:rsidR="001D787D" w:rsidRPr="000102FA" w:rsidRDefault="001D787D" w:rsidP="00693625">
      <w:pPr>
        <w:spacing w:after="0"/>
        <w:jc w:val="center"/>
        <w:rPr>
          <w:rFonts w:ascii="Tahoma" w:hAnsi="Tahoma" w:cs="Tahoma"/>
          <w:sz w:val="20"/>
          <w:szCs w:val="20"/>
        </w:rPr>
      </w:pPr>
      <w:r w:rsidRPr="000102FA">
        <w:rPr>
          <w:rFonts w:ascii="Tahoma" w:hAnsi="Tahoma" w:cs="Tahoma"/>
          <w:sz w:val="20"/>
          <w:szCs w:val="20"/>
        </w:rPr>
        <w:t>Η παρούσα πληροφόρηση βασίζεται στην αξιολόγηση στοιχείων που έχουν συλλεχθεί από τους παροχείς ηλεκτρονικών υπηρεσιών</w:t>
      </w:r>
      <w:r w:rsidR="00693625" w:rsidRPr="000102FA">
        <w:rPr>
          <w:rFonts w:ascii="Tahoma" w:hAnsi="Tahoma" w:cs="Tahoma"/>
          <w:sz w:val="20"/>
          <w:szCs w:val="20"/>
        </w:rPr>
        <w:t xml:space="preserve"> </w:t>
      </w:r>
      <w:r w:rsidRPr="000102FA">
        <w:rPr>
          <w:rFonts w:ascii="Tahoma" w:hAnsi="Tahoma" w:cs="Tahoma"/>
          <w:sz w:val="20"/>
          <w:szCs w:val="20"/>
        </w:rPr>
        <w:t>στη βάση τριμηνιαίων ερωτηματολογίων</w:t>
      </w:r>
      <w:r w:rsidR="001D2151" w:rsidRPr="000102FA">
        <w:rPr>
          <w:rFonts w:ascii="Tahoma" w:hAnsi="Tahoma" w:cs="Tahoma"/>
          <w:sz w:val="20"/>
          <w:szCs w:val="20"/>
        </w:rPr>
        <w:t>.</w:t>
      </w:r>
    </w:p>
    <w:p w14:paraId="664AFD79" w14:textId="77777777" w:rsidR="00530EA8" w:rsidRDefault="00530EA8" w:rsidP="00530EA8">
      <w:pPr>
        <w:jc w:val="center"/>
        <w:rPr>
          <w:sz w:val="24"/>
          <w:szCs w:val="24"/>
        </w:rPr>
      </w:pPr>
    </w:p>
    <w:p w14:paraId="65EB065D" w14:textId="77777777" w:rsidR="00216941" w:rsidRDefault="00216941" w:rsidP="00693625">
      <w:pPr>
        <w:spacing w:after="0"/>
        <w:jc w:val="center"/>
        <w:rPr>
          <w:rFonts w:ascii="Tahoma" w:hAnsi="Tahoma" w:cs="Tahoma"/>
        </w:rPr>
      </w:pPr>
    </w:p>
    <w:p w14:paraId="04600950" w14:textId="77777777" w:rsidR="00216941" w:rsidRPr="00693625" w:rsidRDefault="00216941" w:rsidP="00693625">
      <w:pPr>
        <w:spacing w:after="0"/>
        <w:jc w:val="center"/>
        <w:rPr>
          <w:rFonts w:ascii="Tahoma" w:hAnsi="Tahoma" w:cs="Tahoma"/>
        </w:rPr>
      </w:pPr>
    </w:p>
    <w:p w14:paraId="7351E846" w14:textId="77777777" w:rsidR="00216941" w:rsidRDefault="00216941" w:rsidP="00693625">
      <w:pPr>
        <w:spacing w:after="0"/>
        <w:jc w:val="center"/>
        <w:rPr>
          <w:rFonts w:ascii="Tahoma" w:hAnsi="Tahoma" w:cs="Tahoma"/>
          <w:sz w:val="24"/>
          <w:szCs w:val="24"/>
        </w:rPr>
        <w:sectPr w:rsidR="00216941" w:rsidSect="00216941">
          <w:footerReference w:type="default" r:id="rId9"/>
          <w:pgSz w:w="11906" w:h="16838"/>
          <w:pgMar w:top="1134" w:right="1134" w:bottom="1134" w:left="1134" w:header="709" w:footer="709" w:gutter="0"/>
          <w:cols w:space="708"/>
          <w:titlePg/>
          <w:docGrid w:linePitch="360"/>
        </w:sectPr>
      </w:pPr>
    </w:p>
    <w:p w14:paraId="2848B7B2" w14:textId="77777777" w:rsidR="009513A6" w:rsidRPr="00600638" w:rsidRDefault="009513A6" w:rsidP="00600638">
      <w:pPr>
        <w:pStyle w:val="TOCHeading"/>
        <w:spacing w:before="0"/>
        <w:rPr>
          <w:rFonts w:ascii="Tahoma" w:hAnsi="Tahoma" w:cs="Tahoma"/>
          <w:color w:val="FFC000" w:themeColor="accent4"/>
          <w:sz w:val="24"/>
          <w:szCs w:val="24"/>
        </w:rPr>
      </w:pPr>
      <w:r w:rsidRPr="00600638">
        <w:rPr>
          <w:rFonts w:ascii="Tahoma" w:hAnsi="Tahoma" w:cs="Tahoma"/>
          <w:color w:val="FFC000" w:themeColor="accent4"/>
          <w:sz w:val="24"/>
          <w:szCs w:val="24"/>
        </w:rPr>
        <w:lastRenderedPageBreak/>
        <w:t>Περιεχόμενα</w:t>
      </w:r>
    </w:p>
    <w:p w14:paraId="08BC01A8" w14:textId="77777777" w:rsidR="009513A6" w:rsidRPr="00811925" w:rsidRDefault="009513A6" w:rsidP="00600638">
      <w:pPr>
        <w:spacing w:after="0"/>
        <w:rPr>
          <w:rFonts w:ascii="Tahoma" w:hAnsi="Tahoma" w:cs="Tahoma"/>
          <w:sz w:val="20"/>
          <w:szCs w:val="20"/>
        </w:rPr>
      </w:pPr>
    </w:p>
    <w:p w14:paraId="42863DE0" w14:textId="649298F4" w:rsidR="00FA7C2F" w:rsidRDefault="009513A6">
      <w:pPr>
        <w:pStyle w:val="TOC1"/>
        <w:rPr>
          <w:rFonts w:asciiTheme="minorHAnsi" w:eastAsiaTheme="minorEastAsia" w:hAnsiTheme="minorHAnsi" w:cstheme="minorBidi"/>
          <w:sz w:val="22"/>
          <w:szCs w:val="22"/>
          <w:lang w:val="en-GB" w:eastAsia="en-GB"/>
        </w:rPr>
      </w:pPr>
      <w:r w:rsidRPr="00811925">
        <w:fldChar w:fldCharType="begin"/>
      </w:r>
      <w:r w:rsidRPr="00811925">
        <w:instrText xml:space="preserve"> TOC \o "1-3" \h \z \u </w:instrText>
      </w:r>
      <w:r w:rsidRPr="00811925">
        <w:fldChar w:fldCharType="separate"/>
      </w:r>
      <w:hyperlink w:anchor="_Toc83713305" w:history="1">
        <w:r w:rsidR="00FA7C2F" w:rsidRPr="006D5468">
          <w:rPr>
            <w:rStyle w:val="Hyperlink"/>
          </w:rPr>
          <w:t>1. Συνδέσεις Σταθερής Τηλεφωνίας</w:t>
        </w:r>
        <w:r w:rsidR="00FA7C2F">
          <w:rPr>
            <w:webHidden/>
          </w:rPr>
          <w:tab/>
        </w:r>
        <w:r w:rsidR="00FA7C2F">
          <w:rPr>
            <w:webHidden/>
          </w:rPr>
          <w:fldChar w:fldCharType="begin"/>
        </w:r>
        <w:r w:rsidR="00FA7C2F">
          <w:rPr>
            <w:webHidden/>
          </w:rPr>
          <w:instrText xml:space="preserve"> PAGEREF _Toc83713305 \h </w:instrText>
        </w:r>
        <w:r w:rsidR="00FA7C2F">
          <w:rPr>
            <w:webHidden/>
          </w:rPr>
        </w:r>
        <w:r w:rsidR="00FA7C2F">
          <w:rPr>
            <w:webHidden/>
          </w:rPr>
          <w:fldChar w:fldCharType="separate"/>
        </w:r>
        <w:r w:rsidR="00FA7C2F">
          <w:rPr>
            <w:webHidden/>
          </w:rPr>
          <w:t>2</w:t>
        </w:r>
        <w:r w:rsidR="00FA7C2F">
          <w:rPr>
            <w:webHidden/>
          </w:rPr>
          <w:fldChar w:fldCharType="end"/>
        </w:r>
      </w:hyperlink>
    </w:p>
    <w:p w14:paraId="33009D95" w14:textId="5401FE76" w:rsidR="00FA7C2F" w:rsidRDefault="00981E81">
      <w:pPr>
        <w:pStyle w:val="TOC1"/>
        <w:rPr>
          <w:rFonts w:asciiTheme="minorHAnsi" w:eastAsiaTheme="minorEastAsia" w:hAnsiTheme="minorHAnsi" w:cstheme="minorBidi"/>
          <w:sz w:val="22"/>
          <w:szCs w:val="22"/>
          <w:lang w:val="en-GB" w:eastAsia="en-GB"/>
        </w:rPr>
      </w:pPr>
      <w:hyperlink w:anchor="_Toc83713306" w:history="1">
        <w:r w:rsidR="00FA7C2F" w:rsidRPr="006D5468">
          <w:rPr>
            <w:rStyle w:val="Hyperlink"/>
          </w:rPr>
          <w:t>2. Ποσοστά ανά Τύπο Σύνδεσης Σταθερής Τηλεφωνίας</w:t>
        </w:r>
        <w:r w:rsidR="00FA7C2F">
          <w:rPr>
            <w:webHidden/>
          </w:rPr>
          <w:tab/>
        </w:r>
        <w:r w:rsidR="00FA7C2F">
          <w:rPr>
            <w:webHidden/>
          </w:rPr>
          <w:fldChar w:fldCharType="begin"/>
        </w:r>
        <w:r w:rsidR="00FA7C2F">
          <w:rPr>
            <w:webHidden/>
          </w:rPr>
          <w:instrText xml:space="preserve"> PAGEREF _Toc83713306 \h </w:instrText>
        </w:r>
        <w:r w:rsidR="00FA7C2F">
          <w:rPr>
            <w:webHidden/>
          </w:rPr>
        </w:r>
        <w:r w:rsidR="00FA7C2F">
          <w:rPr>
            <w:webHidden/>
          </w:rPr>
          <w:fldChar w:fldCharType="separate"/>
        </w:r>
        <w:r w:rsidR="00FA7C2F">
          <w:rPr>
            <w:webHidden/>
          </w:rPr>
          <w:t>2</w:t>
        </w:r>
        <w:r w:rsidR="00FA7C2F">
          <w:rPr>
            <w:webHidden/>
          </w:rPr>
          <w:fldChar w:fldCharType="end"/>
        </w:r>
      </w:hyperlink>
    </w:p>
    <w:p w14:paraId="39AA237D" w14:textId="772C5665" w:rsidR="00FA7C2F" w:rsidRDefault="00981E81">
      <w:pPr>
        <w:pStyle w:val="TOC1"/>
        <w:rPr>
          <w:rFonts w:asciiTheme="minorHAnsi" w:eastAsiaTheme="minorEastAsia" w:hAnsiTheme="minorHAnsi" w:cstheme="minorBidi"/>
          <w:sz w:val="22"/>
          <w:szCs w:val="22"/>
          <w:lang w:val="en-GB" w:eastAsia="en-GB"/>
        </w:rPr>
      </w:pPr>
      <w:hyperlink w:anchor="_Toc83713307" w:history="1">
        <w:r w:rsidR="00FA7C2F" w:rsidRPr="006D5468">
          <w:rPr>
            <w:rStyle w:val="Hyperlink"/>
          </w:rPr>
          <w:t>3. Μερίδια Αγοράς Παροχέων Σταθερής Τηλεφωνίας</w:t>
        </w:r>
        <w:r w:rsidR="00FA7C2F">
          <w:rPr>
            <w:webHidden/>
          </w:rPr>
          <w:tab/>
        </w:r>
        <w:r w:rsidR="00FA7C2F">
          <w:rPr>
            <w:webHidden/>
          </w:rPr>
          <w:fldChar w:fldCharType="begin"/>
        </w:r>
        <w:r w:rsidR="00FA7C2F">
          <w:rPr>
            <w:webHidden/>
          </w:rPr>
          <w:instrText xml:space="preserve"> PAGEREF _Toc83713307 \h </w:instrText>
        </w:r>
        <w:r w:rsidR="00FA7C2F">
          <w:rPr>
            <w:webHidden/>
          </w:rPr>
        </w:r>
        <w:r w:rsidR="00FA7C2F">
          <w:rPr>
            <w:webHidden/>
          </w:rPr>
          <w:fldChar w:fldCharType="separate"/>
        </w:r>
        <w:r w:rsidR="00FA7C2F">
          <w:rPr>
            <w:webHidden/>
          </w:rPr>
          <w:t>3</w:t>
        </w:r>
        <w:r w:rsidR="00FA7C2F">
          <w:rPr>
            <w:webHidden/>
          </w:rPr>
          <w:fldChar w:fldCharType="end"/>
        </w:r>
      </w:hyperlink>
    </w:p>
    <w:p w14:paraId="4F203B64" w14:textId="134C5B70" w:rsidR="00FA7C2F" w:rsidRDefault="00981E81">
      <w:pPr>
        <w:pStyle w:val="TOC1"/>
        <w:rPr>
          <w:rFonts w:asciiTheme="minorHAnsi" w:eastAsiaTheme="minorEastAsia" w:hAnsiTheme="minorHAnsi" w:cstheme="minorBidi"/>
          <w:sz w:val="22"/>
          <w:szCs w:val="22"/>
          <w:lang w:val="en-GB" w:eastAsia="en-GB"/>
        </w:rPr>
      </w:pPr>
      <w:hyperlink w:anchor="_Toc83713308" w:history="1">
        <w:r w:rsidR="00FA7C2F" w:rsidRPr="006D5468">
          <w:rPr>
            <w:rStyle w:val="Hyperlink"/>
          </w:rPr>
          <w:t>4. Συνδρομές Σταθερής Ευρυζωνικής Πρόσβασης</w:t>
        </w:r>
        <w:r w:rsidR="00FA7C2F">
          <w:rPr>
            <w:webHidden/>
          </w:rPr>
          <w:tab/>
        </w:r>
        <w:r w:rsidR="00FA7C2F">
          <w:rPr>
            <w:webHidden/>
          </w:rPr>
          <w:fldChar w:fldCharType="begin"/>
        </w:r>
        <w:r w:rsidR="00FA7C2F">
          <w:rPr>
            <w:webHidden/>
          </w:rPr>
          <w:instrText xml:space="preserve"> PAGEREF _Toc83713308 \h </w:instrText>
        </w:r>
        <w:r w:rsidR="00FA7C2F">
          <w:rPr>
            <w:webHidden/>
          </w:rPr>
        </w:r>
        <w:r w:rsidR="00FA7C2F">
          <w:rPr>
            <w:webHidden/>
          </w:rPr>
          <w:fldChar w:fldCharType="separate"/>
        </w:r>
        <w:r w:rsidR="00FA7C2F">
          <w:rPr>
            <w:webHidden/>
          </w:rPr>
          <w:t>4</w:t>
        </w:r>
        <w:r w:rsidR="00FA7C2F">
          <w:rPr>
            <w:webHidden/>
          </w:rPr>
          <w:fldChar w:fldCharType="end"/>
        </w:r>
      </w:hyperlink>
    </w:p>
    <w:p w14:paraId="22934206" w14:textId="4B63ADCB" w:rsidR="00FA7C2F" w:rsidRDefault="00981E81">
      <w:pPr>
        <w:pStyle w:val="TOC1"/>
        <w:rPr>
          <w:rFonts w:asciiTheme="minorHAnsi" w:eastAsiaTheme="minorEastAsia" w:hAnsiTheme="minorHAnsi" w:cstheme="minorBidi"/>
          <w:sz w:val="22"/>
          <w:szCs w:val="22"/>
          <w:lang w:val="en-GB" w:eastAsia="en-GB"/>
        </w:rPr>
      </w:pPr>
      <w:hyperlink w:anchor="_Toc83713309" w:history="1">
        <w:r w:rsidR="00FA7C2F" w:rsidRPr="006D5468">
          <w:rPr>
            <w:rStyle w:val="Hyperlink"/>
          </w:rPr>
          <w:t xml:space="preserve">5. Συνδρομές </w:t>
        </w:r>
        <w:r w:rsidR="00FA7C2F" w:rsidRPr="006D5468">
          <w:rPr>
            <w:rStyle w:val="Hyperlink"/>
            <w:lang w:val="en-GB"/>
          </w:rPr>
          <w:t>IPTV</w:t>
        </w:r>
        <w:r w:rsidR="00FA7C2F" w:rsidRPr="006D5468">
          <w:rPr>
            <w:rStyle w:val="Hyperlink"/>
          </w:rPr>
          <w:t xml:space="preserve"> και </w:t>
        </w:r>
        <w:r w:rsidR="00FA7C2F" w:rsidRPr="006D5468">
          <w:rPr>
            <w:rStyle w:val="Hyperlink"/>
            <w:lang w:val="en-GB"/>
          </w:rPr>
          <w:t>CableTV</w:t>
        </w:r>
        <w:r w:rsidR="00FA7C2F">
          <w:rPr>
            <w:webHidden/>
          </w:rPr>
          <w:tab/>
        </w:r>
        <w:r w:rsidR="00FA7C2F">
          <w:rPr>
            <w:webHidden/>
          </w:rPr>
          <w:fldChar w:fldCharType="begin"/>
        </w:r>
        <w:r w:rsidR="00FA7C2F">
          <w:rPr>
            <w:webHidden/>
          </w:rPr>
          <w:instrText xml:space="preserve"> PAGEREF _Toc83713309 \h </w:instrText>
        </w:r>
        <w:r w:rsidR="00FA7C2F">
          <w:rPr>
            <w:webHidden/>
          </w:rPr>
        </w:r>
        <w:r w:rsidR="00FA7C2F">
          <w:rPr>
            <w:webHidden/>
          </w:rPr>
          <w:fldChar w:fldCharType="separate"/>
        </w:r>
        <w:r w:rsidR="00FA7C2F">
          <w:rPr>
            <w:webHidden/>
          </w:rPr>
          <w:t>5</w:t>
        </w:r>
        <w:r w:rsidR="00FA7C2F">
          <w:rPr>
            <w:webHidden/>
          </w:rPr>
          <w:fldChar w:fldCharType="end"/>
        </w:r>
      </w:hyperlink>
    </w:p>
    <w:p w14:paraId="065899BA" w14:textId="4FDE07FF" w:rsidR="00FA7C2F" w:rsidRDefault="00981E81">
      <w:pPr>
        <w:pStyle w:val="TOC1"/>
        <w:rPr>
          <w:rFonts w:asciiTheme="minorHAnsi" w:eastAsiaTheme="minorEastAsia" w:hAnsiTheme="minorHAnsi" w:cstheme="minorBidi"/>
          <w:sz w:val="22"/>
          <w:szCs w:val="22"/>
          <w:lang w:val="en-GB" w:eastAsia="en-GB"/>
        </w:rPr>
      </w:pPr>
      <w:hyperlink w:anchor="_Toc83713310" w:history="1">
        <w:r w:rsidR="00FA7C2F" w:rsidRPr="006D5468">
          <w:rPr>
            <w:rStyle w:val="Hyperlink"/>
          </w:rPr>
          <w:t>6. Ποσοστά Συνδρομητών ανά Ρυθμό Ταχύτητας κατά το 2021</w:t>
        </w:r>
        <w:r w:rsidR="00FA7C2F">
          <w:rPr>
            <w:webHidden/>
          </w:rPr>
          <w:tab/>
        </w:r>
        <w:r w:rsidR="00FA7C2F">
          <w:rPr>
            <w:webHidden/>
          </w:rPr>
          <w:fldChar w:fldCharType="begin"/>
        </w:r>
        <w:r w:rsidR="00FA7C2F">
          <w:rPr>
            <w:webHidden/>
          </w:rPr>
          <w:instrText xml:space="preserve"> PAGEREF _Toc83713310 \h </w:instrText>
        </w:r>
        <w:r w:rsidR="00FA7C2F">
          <w:rPr>
            <w:webHidden/>
          </w:rPr>
        </w:r>
        <w:r w:rsidR="00FA7C2F">
          <w:rPr>
            <w:webHidden/>
          </w:rPr>
          <w:fldChar w:fldCharType="separate"/>
        </w:r>
        <w:r w:rsidR="00FA7C2F">
          <w:rPr>
            <w:webHidden/>
          </w:rPr>
          <w:t>6</w:t>
        </w:r>
        <w:r w:rsidR="00FA7C2F">
          <w:rPr>
            <w:webHidden/>
          </w:rPr>
          <w:fldChar w:fldCharType="end"/>
        </w:r>
      </w:hyperlink>
    </w:p>
    <w:p w14:paraId="100E3B3B" w14:textId="66E66751" w:rsidR="00FA7C2F" w:rsidRDefault="00981E81">
      <w:pPr>
        <w:pStyle w:val="TOC1"/>
        <w:rPr>
          <w:rFonts w:asciiTheme="minorHAnsi" w:eastAsiaTheme="minorEastAsia" w:hAnsiTheme="minorHAnsi" w:cstheme="minorBidi"/>
          <w:sz w:val="22"/>
          <w:szCs w:val="22"/>
          <w:lang w:val="en-GB" w:eastAsia="en-GB"/>
        </w:rPr>
      </w:pPr>
      <w:hyperlink w:anchor="_Toc83713311" w:history="1">
        <w:r w:rsidR="00FA7C2F" w:rsidRPr="006D5468">
          <w:rPr>
            <w:rStyle w:val="Hyperlink"/>
          </w:rPr>
          <w:t>7. Κατανομή Συνδρομητών ανά Τεχνολογία Σύνδεσης</w:t>
        </w:r>
        <w:r w:rsidR="00FA7C2F">
          <w:rPr>
            <w:webHidden/>
          </w:rPr>
          <w:tab/>
        </w:r>
        <w:r w:rsidR="00FA7C2F">
          <w:rPr>
            <w:webHidden/>
          </w:rPr>
          <w:fldChar w:fldCharType="begin"/>
        </w:r>
        <w:r w:rsidR="00FA7C2F">
          <w:rPr>
            <w:webHidden/>
          </w:rPr>
          <w:instrText xml:space="preserve"> PAGEREF _Toc83713311 \h </w:instrText>
        </w:r>
        <w:r w:rsidR="00FA7C2F">
          <w:rPr>
            <w:webHidden/>
          </w:rPr>
        </w:r>
        <w:r w:rsidR="00FA7C2F">
          <w:rPr>
            <w:webHidden/>
          </w:rPr>
          <w:fldChar w:fldCharType="separate"/>
        </w:r>
        <w:r w:rsidR="00FA7C2F">
          <w:rPr>
            <w:webHidden/>
          </w:rPr>
          <w:t>6</w:t>
        </w:r>
        <w:r w:rsidR="00FA7C2F">
          <w:rPr>
            <w:webHidden/>
          </w:rPr>
          <w:fldChar w:fldCharType="end"/>
        </w:r>
      </w:hyperlink>
    </w:p>
    <w:p w14:paraId="0D0304ED" w14:textId="2724D0BB" w:rsidR="00FA7C2F" w:rsidRDefault="00981E81">
      <w:pPr>
        <w:pStyle w:val="TOC1"/>
        <w:rPr>
          <w:rFonts w:asciiTheme="minorHAnsi" w:eastAsiaTheme="minorEastAsia" w:hAnsiTheme="minorHAnsi" w:cstheme="minorBidi"/>
          <w:sz w:val="22"/>
          <w:szCs w:val="22"/>
          <w:lang w:val="en-GB" w:eastAsia="en-GB"/>
        </w:rPr>
      </w:pPr>
      <w:hyperlink w:anchor="_Toc83713312" w:history="1">
        <w:r w:rsidR="00FA7C2F" w:rsidRPr="006D5468">
          <w:rPr>
            <w:rStyle w:val="Hyperlink"/>
          </w:rPr>
          <w:t>8. Όγκος Δεδομένων Σταθερής Ευρυζωνικής Πρόσβασης</w:t>
        </w:r>
        <w:r w:rsidR="00FA7C2F">
          <w:rPr>
            <w:webHidden/>
          </w:rPr>
          <w:tab/>
        </w:r>
        <w:r w:rsidR="00FA7C2F">
          <w:rPr>
            <w:webHidden/>
          </w:rPr>
          <w:fldChar w:fldCharType="begin"/>
        </w:r>
        <w:r w:rsidR="00FA7C2F">
          <w:rPr>
            <w:webHidden/>
          </w:rPr>
          <w:instrText xml:space="preserve"> PAGEREF _Toc83713312 \h </w:instrText>
        </w:r>
        <w:r w:rsidR="00FA7C2F">
          <w:rPr>
            <w:webHidden/>
          </w:rPr>
        </w:r>
        <w:r w:rsidR="00FA7C2F">
          <w:rPr>
            <w:webHidden/>
          </w:rPr>
          <w:fldChar w:fldCharType="separate"/>
        </w:r>
        <w:r w:rsidR="00FA7C2F">
          <w:rPr>
            <w:webHidden/>
          </w:rPr>
          <w:t>7</w:t>
        </w:r>
        <w:r w:rsidR="00FA7C2F">
          <w:rPr>
            <w:webHidden/>
          </w:rPr>
          <w:fldChar w:fldCharType="end"/>
        </w:r>
      </w:hyperlink>
    </w:p>
    <w:p w14:paraId="5C3767D5" w14:textId="0DC7BC0F" w:rsidR="009513A6" w:rsidRPr="00811925" w:rsidRDefault="009513A6">
      <w:pPr>
        <w:rPr>
          <w:rFonts w:ascii="Tahoma" w:hAnsi="Tahoma" w:cs="Tahoma"/>
          <w:sz w:val="20"/>
          <w:szCs w:val="20"/>
        </w:rPr>
      </w:pPr>
      <w:r w:rsidRPr="00811925">
        <w:rPr>
          <w:rFonts w:ascii="Tahoma" w:hAnsi="Tahoma" w:cs="Tahoma"/>
          <w:sz w:val="20"/>
          <w:szCs w:val="20"/>
        </w:rPr>
        <w:fldChar w:fldCharType="end"/>
      </w:r>
    </w:p>
    <w:p w14:paraId="54973CCE" w14:textId="77777777" w:rsidR="00693625" w:rsidRDefault="00693625">
      <w:pPr>
        <w:spacing w:after="0" w:line="240" w:lineRule="auto"/>
        <w:rPr>
          <w:rFonts w:ascii="Tahoma" w:hAnsi="Tahoma" w:cs="Tahoma"/>
          <w:sz w:val="20"/>
          <w:szCs w:val="20"/>
        </w:rPr>
      </w:pPr>
      <w:r>
        <w:rPr>
          <w:rFonts w:ascii="Tahoma" w:hAnsi="Tahoma" w:cs="Tahoma"/>
          <w:sz w:val="20"/>
          <w:szCs w:val="20"/>
        </w:rPr>
        <w:br w:type="page"/>
      </w:r>
    </w:p>
    <w:p w14:paraId="4904904A" w14:textId="77777777" w:rsidR="00836154" w:rsidRPr="003F4DBB" w:rsidRDefault="00651EC7" w:rsidP="00273E6E">
      <w:pPr>
        <w:pStyle w:val="Heading1"/>
        <w:spacing w:before="0" w:after="120" w:line="240" w:lineRule="auto"/>
        <w:jc w:val="both"/>
        <w:rPr>
          <w:rFonts w:ascii="Tahoma" w:hAnsi="Tahoma" w:cs="Tahoma"/>
          <w:color w:val="FFC000" w:themeColor="accent4"/>
          <w:sz w:val="24"/>
          <w:szCs w:val="24"/>
        </w:rPr>
      </w:pPr>
      <w:bookmarkStart w:id="1" w:name="_Toc83713305"/>
      <w:r w:rsidRPr="003F4DBB">
        <w:rPr>
          <w:rFonts w:ascii="Tahoma" w:hAnsi="Tahoma" w:cs="Tahoma"/>
          <w:color w:val="FFC000" w:themeColor="accent4"/>
          <w:sz w:val="24"/>
          <w:szCs w:val="24"/>
        </w:rPr>
        <w:lastRenderedPageBreak/>
        <w:t xml:space="preserve">1. </w:t>
      </w:r>
      <w:r w:rsidR="00693625" w:rsidRPr="003F4DBB">
        <w:rPr>
          <w:rFonts w:ascii="Tahoma" w:hAnsi="Tahoma" w:cs="Tahoma"/>
          <w:color w:val="FFC000" w:themeColor="accent4"/>
          <w:sz w:val="24"/>
          <w:szCs w:val="24"/>
        </w:rPr>
        <w:t>Συνδ</w:t>
      </w:r>
      <w:r w:rsidR="00032E13">
        <w:rPr>
          <w:rFonts w:ascii="Tahoma" w:hAnsi="Tahoma" w:cs="Tahoma"/>
          <w:color w:val="FFC000" w:themeColor="accent4"/>
          <w:sz w:val="24"/>
          <w:szCs w:val="24"/>
        </w:rPr>
        <w:t>έσεις</w:t>
      </w:r>
      <w:r w:rsidR="00693625" w:rsidRPr="003F4DBB">
        <w:rPr>
          <w:rFonts w:ascii="Tahoma" w:hAnsi="Tahoma" w:cs="Tahoma"/>
          <w:color w:val="FFC000" w:themeColor="accent4"/>
          <w:sz w:val="24"/>
          <w:szCs w:val="24"/>
        </w:rPr>
        <w:t xml:space="preserve"> </w:t>
      </w:r>
      <w:r w:rsidR="00032E13">
        <w:rPr>
          <w:rFonts w:ascii="Tahoma" w:hAnsi="Tahoma" w:cs="Tahoma"/>
          <w:color w:val="FFC000" w:themeColor="accent4"/>
          <w:sz w:val="24"/>
          <w:szCs w:val="24"/>
        </w:rPr>
        <w:t>Σταθερής</w:t>
      </w:r>
      <w:r w:rsidR="00836154" w:rsidRPr="003F4DBB">
        <w:rPr>
          <w:rFonts w:ascii="Tahoma" w:hAnsi="Tahoma" w:cs="Tahoma"/>
          <w:color w:val="FFC000" w:themeColor="accent4"/>
          <w:sz w:val="24"/>
          <w:szCs w:val="24"/>
        </w:rPr>
        <w:t xml:space="preserve"> Τηλεφωνίας</w:t>
      </w:r>
      <w:bookmarkEnd w:id="1"/>
    </w:p>
    <w:p w14:paraId="4F203E79" w14:textId="1E1CA236" w:rsidR="00032E13" w:rsidRPr="00EB1512" w:rsidRDefault="00EB1512" w:rsidP="00553F14">
      <w:pPr>
        <w:spacing w:after="0"/>
        <w:jc w:val="both"/>
        <w:rPr>
          <w:rFonts w:ascii="Tahoma" w:hAnsi="Tahoma" w:cs="Tahoma"/>
          <w:bCs/>
          <w:sz w:val="20"/>
          <w:szCs w:val="20"/>
        </w:rPr>
      </w:pPr>
      <w:r>
        <w:rPr>
          <w:rFonts w:ascii="Tahoma" w:hAnsi="Tahoma" w:cs="Tahoma"/>
          <w:bCs/>
          <w:sz w:val="20"/>
          <w:szCs w:val="20"/>
        </w:rPr>
        <w:t>Κατά το 2</w:t>
      </w:r>
      <w:r w:rsidR="00032E13" w:rsidRPr="00032E13">
        <w:rPr>
          <w:rFonts w:ascii="Tahoma" w:hAnsi="Tahoma" w:cs="Tahoma"/>
          <w:bCs/>
          <w:sz w:val="20"/>
          <w:szCs w:val="20"/>
          <w:vertAlign w:val="superscript"/>
        </w:rPr>
        <w:t>ο</w:t>
      </w:r>
      <w:r w:rsidR="004C5B07">
        <w:rPr>
          <w:rFonts w:ascii="Tahoma" w:hAnsi="Tahoma" w:cs="Tahoma"/>
          <w:bCs/>
          <w:sz w:val="20"/>
          <w:szCs w:val="20"/>
        </w:rPr>
        <w:t xml:space="preserve"> εξάμηνο 2021</w:t>
      </w:r>
      <w:r>
        <w:rPr>
          <w:rFonts w:ascii="Tahoma" w:hAnsi="Tahoma" w:cs="Tahoma"/>
          <w:bCs/>
          <w:sz w:val="20"/>
          <w:szCs w:val="20"/>
        </w:rPr>
        <w:t xml:space="preserve"> υπάρχει μικρή άνοδος</w:t>
      </w:r>
      <w:r w:rsidR="00032E13" w:rsidRPr="00032E13">
        <w:rPr>
          <w:rFonts w:ascii="Tahoma" w:hAnsi="Tahoma" w:cs="Tahoma"/>
          <w:bCs/>
          <w:sz w:val="20"/>
          <w:szCs w:val="20"/>
        </w:rPr>
        <w:t xml:space="preserve"> στις συνολικές συνδέσεις σταθ</w:t>
      </w:r>
      <w:r w:rsidR="004C5B07">
        <w:rPr>
          <w:rFonts w:ascii="Tahoma" w:hAnsi="Tahoma" w:cs="Tahoma"/>
          <w:bCs/>
          <w:sz w:val="20"/>
          <w:szCs w:val="20"/>
        </w:rPr>
        <w:t>ερής τηλεφωνίας</w:t>
      </w:r>
      <w:r w:rsidR="004C5B07" w:rsidRPr="004C5B07">
        <w:rPr>
          <w:rFonts w:ascii="Tahoma" w:hAnsi="Tahoma" w:cs="Tahoma"/>
          <w:bCs/>
          <w:sz w:val="20"/>
          <w:szCs w:val="20"/>
        </w:rPr>
        <w:t xml:space="preserve"> </w:t>
      </w:r>
      <w:r>
        <w:rPr>
          <w:rFonts w:ascii="Tahoma" w:hAnsi="Tahoma" w:cs="Tahoma"/>
          <w:bCs/>
          <w:sz w:val="20"/>
          <w:szCs w:val="20"/>
        </w:rPr>
        <w:t>κατά 0,6% σε σχέση με το 1</w:t>
      </w:r>
      <w:r w:rsidR="00032E13" w:rsidRPr="00032E13">
        <w:rPr>
          <w:rFonts w:ascii="Tahoma" w:hAnsi="Tahoma" w:cs="Tahoma"/>
          <w:bCs/>
          <w:sz w:val="20"/>
          <w:szCs w:val="20"/>
          <w:vertAlign w:val="superscript"/>
        </w:rPr>
        <w:t>ο</w:t>
      </w:r>
      <w:r>
        <w:rPr>
          <w:rFonts w:ascii="Tahoma" w:hAnsi="Tahoma" w:cs="Tahoma"/>
          <w:bCs/>
          <w:sz w:val="20"/>
          <w:szCs w:val="20"/>
        </w:rPr>
        <w:t xml:space="preserve"> εξάμηνο 2021</w:t>
      </w:r>
      <w:r w:rsidR="00032E13" w:rsidRPr="00032E13">
        <w:rPr>
          <w:rFonts w:ascii="Tahoma" w:hAnsi="Tahoma" w:cs="Tahoma"/>
          <w:bCs/>
          <w:sz w:val="20"/>
          <w:szCs w:val="20"/>
        </w:rPr>
        <w:t xml:space="preserve">. </w:t>
      </w:r>
      <w:r w:rsidR="00537FBA">
        <w:rPr>
          <w:rFonts w:ascii="Tahoma" w:hAnsi="Tahoma" w:cs="Tahoma"/>
          <w:bCs/>
          <w:sz w:val="20"/>
          <w:szCs w:val="20"/>
        </w:rPr>
        <w:t xml:space="preserve">Ανοδική πορεία συνεχίζουν να ακολουθούν οι συνδέσεις </w:t>
      </w:r>
      <w:r w:rsidR="00537FBA">
        <w:rPr>
          <w:rFonts w:ascii="Tahoma" w:hAnsi="Tahoma" w:cs="Tahoma"/>
          <w:bCs/>
          <w:sz w:val="20"/>
          <w:szCs w:val="20"/>
          <w:lang w:val="en-US"/>
        </w:rPr>
        <w:t>Cable</w:t>
      </w:r>
      <w:r w:rsidR="00537FBA" w:rsidRPr="00EB1512">
        <w:rPr>
          <w:rFonts w:ascii="Tahoma" w:hAnsi="Tahoma" w:cs="Tahoma"/>
          <w:bCs/>
          <w:sz w:val="20"/>
          <w:szCs w:val="20"/>
        </w:rPr>
        <w:t xml:space="preserve"> </w:t>
      </w:r>
      <w:r w:rsidR="00537FBA">
        <w:rPr>
          <w:rFonts w:ascii="Tahoma" w:hAnsi="Tahoma" w:cs="Tahoma"/>
          <w:bCs/>
          <w:sz w:val="20"/>
          <w:szCs w:val="20"/>
        </w:rPr>
        <w:t>για τις οποίες δεν υπάρχει μηνιαίο πάγιο τέλος καθώς και ο</w:t>
      </w:r>
      <w:r w:rsidR="00032E13">
        <w:rPr>
          <w:rFonts w:ascii="Tahoma" w:hAnsi="Tahoma" w:cs="Tahoma"/>
          <w:bCs/>
          <w:sz w:val="20"/>
          <w:szCs w:val="20"/>
        </w:rPr>
        <w:t>ι</w:t>
      </w:r>
      <w:r>
        <w:rPr>
          <w:rFonts w:ascii="Tahoma" w:hAnsi="Tahoma" w:cs="Tahoma"/>
          <w:bCs/>
          <w:sz w:val="20"/>
          <w:szCs w:val="20"/>
        </w:rPr>
        <w:t xml:space="preserve"> συνδέσεις τύπου </w:t>
      </w:r>
      <w:r>
        <w:rPr>
          <w:rFonts w:ascii="Tahoma" w:hAnsi="Tahoma" w:cs="Tahoma"/>
          <w:bCs/>
          <w:sz w:val="20"/>
          <w:szCs w:val="20"/>
          <w:lang w:val="en-US"/>
        </w:rPr>
        <w:t>Fiber</w:t>
      </w:r>
      <w:r w:rsidRPr="00EB1512">
        <w:rPr>
          <w:rFonts w:ascii="Tahoma" w:hAnsi="Tahoma" w:cs="Tahoma"/>
          <w:bCs/>
          <w:sz w:val="20"/>
          <w:szCs w:val="20"/>
        </w:rPr>
        <w:t xml:space="preserve"> </w:t>
      </w:r>
      <w:r w:rsidR="00537FBA">
        <w:rPr>
          <w:rFonts w:ascii="Tahoma" w:hAnsi="Tahoma" w:cs="Tahoma"/>
          <w:bCs/>
          <w:sz w:val="20"/>
          <w:szCs w:val="20"/>
          <w:lang w:val="en-US"/>
        </w:rPr>
        <w:t>O</w:t>
      </w:r>
      <w:r>
        <w:rPr>
          <w:rFonts w:ascii="Tahoma" w:hAnsi="Tahoma" w:cs="Tahoma"/>
          <w:bCs/>
          <w:sz w:val="20"/>
          <w:szCs w:val="20"/>
          <w:lang w:val="en-US"/>
        </w:rPr>
        <w:t>ptic</w:t>
      </w:r>
      <w:r w:rsidRPr="00EB1512">
        <w:rPr>
          <w:rFonts w:ascii="Tahoma" w:hAnsi="Tahoma" w:cs="Tahoma"/>
          <w:bCs/>
          <w:sz w:val="20"/>
          <w:szCs w:val="20"/>
        </w:rPr>
        <w:t xml:space="preserve"> </w:t>
      </w:r>
      <w:r>
        <w:rPr>
          <w:rFonts w:ascii="Tahoma" w:hAnsi="Tahoma" w:cs="Tahoma"/>
          <w:bCs/>
          <w:sz w:val="20"/>
          <w:szCs w:val="20"/>
        </w:rPr>
        <w:t>λόγω της μετάβασης των συνδρομητών σε δίκτυα οπτικών ινών.</w:t>
      </w:r>
    </w:p>
    <w:p w14:paraId="23098EC3" w14:textId="77777777" w:rsidR="00693625" w:rsidRPr="00032E13" w:rsidRDefault="00032E13" w:rsidP="00032E13">
      <w:pPr>
        <w:spacing w:after="0"/>
        <w:jc w:val="center"/>
        <w:rPr>
          <w:rFonts w:ascii="Tahoma" w:hAnsi="Tahoma" w:cs="Tahoma"/>
          <w:sz w:val="20"/>
          <w:szCs w:val="20"/>
          <w:u w:val="single"/>
        </w:rPr>
      </w:pPr>
      <w:r w:rsidRPr="00032E13">
        <w:rPr>
          <w:rFonts w:ascii="Tahoma" w:hAnsi="Tahoma" w:cs="Tahoma"/>
          <w:bCs/>
          <w:sz w:val="20"/>
          <w:szCs w:val="20"/>
          <w:u w:val="single"/>
        </w:rPr>
        <w:t>Γ</w:t>
      </w:r>
      <w:r w:rsidR="00693625" w:rsidRPr="00032E13">
        <w:rPr>
          <w:rFonts w:ascii="Tahoma" w:hAnsi="Tahoma" w:cs="Tahoma"/>
          <w:sz w:val="20"/>
          <w:szCs w:val="20"/>
          <w:u w:val="single"/>
        </w:rPr>
        <w:t>ράφημα 1</w:t>
      </w:r>
    </w:p>
    <w:p w14:paraId="40B68A68" w14:textId="77777777" w:rsidR="00553F14" w:rsidRPr="00553F14" w:rsidRDefault="00553F14" w:rsidP="00553F14">
      <w:pPr>
        <w:spacing w:after="0"/>
        <w:jc w:val="both"/>
        <w:rPr>
          <w:rFonts w:ascii="Tahoma" w:hAnsi="Tahoma" w:cs="Tahoma"/>
          <w:sz w:val="10"/>
          <w:szCs w:val="10"/>
        </w:rPr>
      </w:pPr>
    </w:p>
    <w:p w14:paraId="35E8A122" w14:textId="7DAA5780" w:rsidR="00094D8A" w:rsidRDefault="00EB1512" w:rsidP="001B6126">
      <w:pPr>
        <w:spacing w:line="360" w:lineRule="auto"/>
        <w:jc w:val="center"/>
        <w:rPr>
          <w:rFonts w:ascii="Tahoma" w:hAnsi="Tahoma" w:cs="Tahoma"/>
        </w:rPr>
      </w:pPr>
      <w:r w:rsidRPr="00EB1512">
        <w:rPr>
          <w:noProof/>
          <w:lang w:val="en-GB" w:eastAsia="en-GB"/>
        </w:rPr>
        <w:drawing>
          <wp:inline distT="0" distB="0" distL="0" distR="0" wp14:anchorId="060BD9D0" wp14:editId="1DFE9A61">
            <wp:extent cx="5925312" cy="38679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5312" cy="3867912"/>
                    </a:xfrm>
                    <a:prstGeom prst="rect">
                      <a:avLst/>
                    </a:prstGeom>
                    <a:noFill/>
                    <a:ln>
                      <a:noFill/>
                    </a:ln>
                  </pic:spPr>
                </pic:pic>
              </a:graphicData>
            </a:graphic>
          </wp:inline>
        </w:drawing>
      </w:r>
    </w:p>
    <w:p w14:paraId="387A57AA" w14:textId="77777777" w:rsidR="008F1E50" w:rsidRPr="003F4DBB" w:rsidRDefault="004033A2" w:rsidP="00E4212E">
      <w:pPr>
        <w:pStyle w:val="Heading1"/>
        <w:spacing w:before="0" w:after="120" w:line="240" w:lineRule="auto"/>
        <w:rPr>
          <w:rFonts w:ascii="Tahoma" w:hAnsi="Tahoma" w:cs="Tahoma"/>
          <w:color w:val="FFC000" w:themeColor="accent4"/>
          <w:sz w:val="24"/>
          <w:szCs w:val="24"/>
        </w:rPr>
      </w:pPr>
      <w:bookmarkStart w:id="2" w:name="_Toc83713306"/>
      <w:r w:rsidRPr="003F4DBB">
        <w:rPr>
          <w:rFonts w:ascii="Tahoma" w:hAnsi="Tahoma" w:cs="Tahoma"/>
          <w:color w:val="FFC000" w:themeColor="accent4"/>
          <w:sz w:val="24"/>
          <w:szCs w:val="24"/>
        </w:rPr>
        <w:t xml:space="preserve">2. </w:t>
      </w:r>
      <w:r w:rsidR="00032E13">
        <w:rPr>
          <w:rFonts w:ascii="Tahoma" w:hAnsi="Tahoma" w:cs="Tahoma"/>
          <w:color w:val="FFC000" w:themeColor="accent4"/>
          <w:sz w:val="24"/>
          <w:szCs w:val="24"/>
        </w:rPr>
        <w:t>Ποσοστά αν</w:t>
      </w:r>
      <w:r w:rsidR="00810685">
        <w:rPr>
          <w:rFonts w:ascii="Tahoma" w:hAnsi="Tahoma" w:cs="Tahoma"/>
          <w:color w:val="FFC000" w:themeColor="accent4"/>
          <w:sz w:val="24"/>
          <w:szCs w:val="24"/>
        </w:rPr>
        <w:t>ά Τ</w:t>
      </w:r>
      <w:r w:rsidR="00032E13">
        <w:rPr>
          <w:rFonts w:ascii="Tahoma" w:hAnsi="Tahoma" w:cs="Tahoma"/>
          <w:color w:val="FFC000" w:themeColor="accent4"/>
          <w:sz w:val="24"/>
          <w:szCs w:val="24"/>
        </w:rPr>
        <w:t xml:space="preserve">ύπο </w:t>
      </w:r>
      <w:r w:rsidR="00810685">
        <w:rPr>
          <w:rFonts w:ascii="Tahoma" w:hAnsi="Tahoma" w:cs="Tahoma"/>
          <w:color w:val="FFC000" w:themeColor="accent4"/>
          <w:sz w:val="24"/>
          <w:szCs w:val="24"/>
        </w:rPr>
        <w:t>Σ</w:t>
      </w:r>
      <w:r w:rsidR="00032E13">
        <w:rPr>
          <w:rFonts w:ascii="Tahoma" w:hAnsi="Tahoma" w:cs="Tahoma"/>
          <w:color w:val="FFC000" w:themeColor="accent4"/>
          <w:sz w:val="24"/>
          <w:szCs w:val="24"/>
        </w:rPr>
        <w:t xml:space="preserve">ύνδεσης </w:t>
      </w:r>
      <w:r w:rsidR="00810685">
        <w:rPr>
          <w:rFonts w:ascii="Tahoma" w:hAnsi="Tahoma" w:cs="Tahoma"/>
          <w:color w:val="FFC000" w:themeColor="accent4"/>
          <w:sz w:val="24"/>
          <w:szCs w:val="24"/>
        </w:rPr>
        <w:t>Σ</w:t>
      </w:r>
      <w:r w:rsidR="00032E13">
        <w:rPr>
          <w:rFonts w:ascii="Tahoma" w:hAnsi="Tahoma" w:cs="Tahoma"/>
          <w:color w:val="FFC000" w:themeColor="accent4"/>
          <w:sz w:val="24"/>
          <w:szCs w:val="24"/>
        </w:rPr>
        <w:t xml:space="preserve">ταθερής </w:t>
      </w:r>
      <w:r w:rsidR="00810685">
        <w:rPr>
          <w:rFonts w:ascii="Tahoma" w:hAnsi="Tahoma" w:cs="Tahoma"/>
          <w:color w:val="FFC000" w:themeColor="accent4"/>
          <w:sz w:val="24"/>
          <w:szCs w:val="24"/>
        </w:rPr>
        <w:t>Τ</w:t>
      </w:r>
      <w:r w:rsidR="00032E13">
        <w:rPr>
          <w:rFonts w:ascii="Tahoma" w:hAnsi="Tahoma" w:cs="Tahoma"/>
          <w:color w:val="FFC000" w:themeColor="accent4"/>
          <w:sz w:val="24"/>
          <w:szCs w:val="24"/>
        </w:rPr>
        <w:t>ηλεφωνίας</w:t>
      </w:r>
      <w:bookmarkEnd w:id="2"/>
    </w:p>
    <w:p w14:paraId="4881E515" w14:textId="51B7A733" w:rsidR="00C47BAB" w:rsidRPr="00032E13" w:rsidRDefault="00032E13" w:rsidP="006C22E4">
      <w:pPr>
        <w:spacing w:after="0"/>
        <w:jc w:val="both"/>
        <w:rPr>
          <w:rFonts w:ascii="Tahoma" w:hAnsi="Tahoma" w:cs="Tahoma"/>
          <w:bCs/>
          <w:sz w:val="20"/>
          <w:szCs w:val="20"/>
        </w:rPr>
      </w:pPr>
      <w:r w:rsidRPr="00032E13">
        <w:rPr>
          <w:rFonts w:ascii="Tahoma" w:hAnsi="Tahoma" w:cs="Tahoma"/>
          <w:bCs/>
          <w:sz w:val="20"/>
          <w:szCs w:val="20"/>
        </w:rPr>
        <w:t>Το κύριο μέσο σύνδεσης σταθερής τηλεφ</w:t>
      </w:r>
      <w:r w:rsidR="00EB1512">
        <w:rPr>
          <w:rFonts w:ascii="Tahoma" w:hAnsi="Tahoma" w:cs="Tahoma"/>
          <w:bCs/>
          <w:sz w:val="20"/>
          <w:szCs w:val="20"/>
        </w:rPr>
        <w:t>ωνίας είναι το ΒΒΤ με ποσοστό 36</w:t>
      </w:r>
      <w:r w:rsidRPr="00032E13">
        <w:rPr>
          <w:rFonts w:ascii="Tahoma" w:hAnsi="Tahoma" w:cs="Tahoma"/>
          <w:bCs/>
          <w:sz w:val="20"/>
          <w:szCs w:val="20"/>
        </w:rPr>
        <w:t xml:space="preserve">% ενώ οι συνδέσεις </w:t>
      </w:r>
      <w:r w:rsidRPr="00032E13">
        <w:rPr>
          <w:rFonts w:ascii="Tahoma" w:hAnsi="Tahoma" w:cs="Tahoma"/>
          <w:bCs/>
          <w:sz w:val="20"/>
          <w:szCs w:val="20"/>
          <w:lang w:bidi="en-US"/>
        </w:rPr>
        <w:t>Cable</w:t>
      </w:r>
      <w:r w:rsidR="00EB1512">
        <w:rPr>
          <w:rFonts w:ascii="Tahoma" w:hAnsi="Tahoma" w:cs="Tahoma"/>
          <w:bCs/>
          <w:sz w:val="20"/>
          <w:szCs w:val="20"/>
        </w:rPr>
        <w:t xml:space="preserve"> και </w:t>
      </w:r>
      <w:r w:rsidR="00EB1512">
        <w:rPr>
          <w:rFonts w:ascii="Tahoma" w:hAnsi="Tahoma" w:cs="Tahoma"/>
          <w:bCs/>
          <w:sz w:val="20"/>
          <w:szCs w:val="20"/>
          <w:lang w:val="en-US"/>
        </w:rPr>
        <w:t>Fiber</w:t>
      </w:r>
      <w:r w:rsidR="00EB1512" w:rsidRPr="00EB1512">
        <w:rPr>
          <w:rFonts w:ascii="Tahoma" w:hAnsi="Tahoma" w:cs="Tahoma"/>
          <w:bCs/>
          <w:sz w:val="20"/>
          <w:szCs w:val="20"/>
        </w:rPr>
        <w:t xml:space="preserve"> </w:t>
      </w:r>
      <w:r w:rsidR="00EB1512">
        <w:rPr>
          <w:rFonts w:ascii="Tahoma" w:hAnsi="Tahoma" w:cs="Tahoma"/>
          <w:bCs/>
          <w:sz w:val="20"/>
          <w:szCs w:val="20"/>
          <w:lang w:val="en-US"/>
        </w:rPr>
        <w:t>Optic</w:t>
      </w:r>
      <w:r w:rsidRPr="00032E13">
        <w:rPr>
          <w:rFonts w:ascii="Tahoma" w:hAnsi="Tahoma" w:cs="Tahoma"/>
          <w:bCs/>
          <w:sz w:val="20"/>
          <w:szCs w:val="20"/>
        </w:rPr>
        <w:t xml:space="preserve"> παραμένουν</w:t>
      </w:r>
      <w:r w:rsidR="00810685">
        <w:rPr>
          <w:rFonts w:ascii="Tahoma" w:hAnsi="Tahoma" w:cs="Tahoma"/>
          <w:bCs/>
          <w:sz w:val="20"/>
          <w:szCs w:val="20"/>
        </w:rPr>
        <w:t xml:space="preserve"> στη</w:t>
      </w:r>
      <w:r w:rsidR="00EB1512">
        <w:rPr>
          <w:rFonts w:ascii="Tahoma" w:hAnsi="Tahoma" w:cs="Tahoma"/>
          <w:bCs/>
          <w:sz w:val="20"/>
          <w:szCs w:val="20"/>
        </w:rPr>
        <w:t xml:space="preserve"> δεύτερη και τρίτη θέση με 23</w:t>
      </w:r>
      <w:r w:rsidR="00810685">
        <w:rPr>
          <w:rFonts w:ascii="Tahoma" w:hAnsi="Tahoma" w:cs="Tahoma"/>
          <w:bCs/>
          <w:sz w:val="20"/>
          <w:szCs w:val="20"/>
        </w:rPr>
        <w:t>,</w:t>
      </w:r>
      <w:r w:rsidR="00EB1512">
        <w:rPr>
          <w:rFonts w:ascii="Tahoma" w:hAnsi="Tahoma" w:cs="Tahoma"/>
          <w:bCs/>
          <w:sz w:val="20"/>
          <w:szCs w:val="20"/>
        </w:rPr>
        <w:t>5</w:t>
      </w:r>
      <w:r w:rsidRPr="00032E13">
        <w:rPr>
          <w:rFonts w:ascii="Tahoma" w:hAnsi="Tahoma" w:cs="Tahoma"/>
          <w:bCs/>
          <w:sz w:val="20"/>
          <w:szCs w:val="20"/>
        </w:rPr>
        <w:t xml:space="preserve">% και </w:t>
      </w:r>
      <w:r w:rsidR="00EB1512">
        <w:rPr>
          <w:rFonts w:ascii="Tahoma" w:hAnsi="Tahoma" w:cs="Tahoma"/>
          <w:bCs/>
          <w:sz w:val="20"/>
          <w:szCs w:val="20"/>
        </w:rPr>
        <w:t>22</w:t>
      </w:r>
      <w:r w:rsidR="00810685">
        <w:rPr>
          <w:rFonts w:ascii="Tahoma" w:hAnsi="Tahoma" w:cs="Tahoma"/>
          <w:bCs/>
          <w:sz w:val="20"/>
          <w:szCs w:val="20"/>
        </w:rPr>
        <w:t>,</w:t>
      </w:r>
      <w:r w:rsidR="00EB1512">
        <w:rPr>
          <w:rFonts w:ascii="Tahoma" w:hAnsi="Tahoma" w:cs="Tahoma"/>
          <w:bCs/>
          <w:sz w:val="20"/>
          <w:szCs w:val="20"/>
        </w:rPr>
        <w:t>6</w:t>
      </w:r>
      <w:r w:rsidRPr="00032E13">
        <w:rPr>
          <w:rFonts w:ascii="Tahoma" w:hAnsi="Tahoma" w:cs="Tahoma"/>
          <w:bCs/>
          <w:sz w:val="20"/>
          <w:szCs w:val="20"/>
        </w:rPr>
        <w:t>% αντίστοιχα.</w:t>
      </w:r>
    </w:p>
    <w:p w14:paraId="3A3E25AE" w14:textId="77777777" w:rsidR="00032E13" w:rsidRDefault="00032E13" w:rsidP="00032E13">
      <w:pPr>
        <w:spacing w:after="0"/>
        <w:jc w:val="center"/>
        <w:rPr>
          <w:rFonts w:ascii="Tahoma" w:hAnsi="Tahoma" w:cs="Tahoma"/>
          <w:bCs/>
          <w:sz w:val="20"/>
          <w:szCs w:val="20"/>
          <w:u w:val="single"/>
        </w:rPr>
      </w:pPr>
    </w:p>
    <w:p w14:paraId="7D384FE3" w14:textId="77777777" w:rsidR="00032E13" w:rsidRPr="00032E13" w:rsidRDefault="00032E13" w:rsidP="00032E13">
      <w:pPr>
        <w:spacing w:after="0"/>
        <w:jc w:val="center"/>
        <w:rPr>
          <w:rFonts w:ascii="Tahoma" w:hAnsi="Tahoma" w:cs="Tahoma"/>
          <w:sz w:val="20"/>
          <w:szCs w:val="20"/>
          <w:u w:val="single"/>
        </w:rPr>
      </w:pPr>
      <w:r w:rsidRPr="00032E13">
        <w:rPr>
          <w:rFonts w:ascii="Tahoma" w:hAnsi="Tahoma" w:cs="Tahoma"/>
          <w:bCs/>
          <w:sz w:val="20"/>
          <w:szCs w:val="20"/>
          <w:u w:val="single"/>
        </w:rPr>
        <w:t>Γ</w:t>
      </w:r>
      <w:r w:rsidRPr="00032E13">
        <w:rPr>
          <w:rFonts w:ascii="Tahoma" w:hAnsi="Tahoma" w:cs="Tahoma"/>
          <w:sz w:val="20"/>
          <w:szCs w:val="20"/>
          <w:u w:val="single"/>
        </w:rPr>
        <w:t xml:space="preserve">ράφημα </w:t>
      </w:r>
      <w:r>
        <w:rPr>
          <w:rFonts w:ascii="Tahoma" w:hAnsi="Tahoma" w:cs="Tahoma"/>
          <w:sz w:val="20"/>
          <w:szCs w:val="20"/>
          <w:u w:val="single"/>
        </w:rPr>
        <w:t>2</w:t>
      </w:r>
    </w:p>
    <w:p w14:paraId="745DA2D6" w14:textId="77777777" w:rsidR="00032E13" w:rsidRPr="00032E13" w:rsidRDefault="00032E13" w:rsidP="006C22E4">
      <w:pPr>
        <w:spacing w:after="0"/>
        <w:jc w:val="both"/>
        <w:rPr>
          <w:rFonts w:ascii="Tahoma" w:hAnsi="Tahoma" w:cs="Tahoma"/>
          <w:sz w:val="10"/>
          <w:szCs w:val="10"/>
        </w:rPr>
      </w:pPr>
    </w:p>
    <w:p w14:paraId="473CD0D2" w14:textId="47EBFDB1" w:rsidR="00610FAD" w:rsidRPr="006C22E4" w:rsidRDefault="00EB1512" w:rsidP="00610FAD">
      <w:pPr>
        <w:spacing w:after="0"/>
        <w:jc w:val="center"/>
        <w:rPr>
          <w:rFonts w:ascii="Tahoma" w:hAnsi="Tahoma" w:cs="Tahoma"/>
          <w:sz w:val="20"/>
          <w:szCs w:val="20"/>
        </w:rPr>
      </w:pPr>
      <w:r w:rsidRPr="00EB1512">
        <w:rPr>
          <w:noProof/>
          <w:lang w:val="en-GB" w:eastAsia="en-GB"/>
        </w:rPr>
        <w:drawing>
          <wp:inline distT="0" distB="0" distL="0" distR="0" wp14:anchorId="72A41073" wp14:editId="6C223B8E">
            <wp:extent cx="4008120" cy="2617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8120" cy="2617981"/>
                    </a:xfrm>
                    <a:prstGeom prst="rect">
                      <a:avLst/>
                    </a:prstGeom>
                    <a:noFill/>
                    <a:ln>
                      <a:noFill/>
                    </a:ln>
                  </pic:spPr>
                </pic:pic>
              </a:graphicData>
            </a:graphic>
          </wp:inline>
        </w:drawing>
      </w:r>
    </w:p>
    <w:p w14:paraId="0323E37B" w14:textId="77777777" w:rsidR="00815410" w:rsidRPr="003D7189" w:rsidRDefault="007C53E6" w:rsidP="00610FAD">
      <w:pPr>
        <w:spacing w:after="0" w:line="240" w:lineRule="auto"/>
        <w:jc w:val="center"/>
        <w:rPr>
          <w:i/>
          <w:iCs/>
          <w:sz w:val="16"/>
          <w:szCs w:val="16"/>
        </w:rPr>
      </w:pPr>
      <w:r w:rsidRPr="003D7189">
        <w:rPr>
          <w:rFonts w:ascii="Tahoma" w:hAnsi="Tahoma" w:cs="Tahoma"/>
          <w:sz w:val="16"/>
          <w:szCs w:val="16"/>
        </w:rPr>
        <w:t>*</w:t>
      </w:r>
      <w:r w:rsidRPr="003D7189">
        <w:rPr>
          <w:rFonts w:ascii="Tahoma" w:hAnsi="Tahoma" w:cs="Tahoma"/>
          <w:i/>
          <w:iCs/>
          <w:sz w:val="16"/>
          <w:szCs w:val="16"/>
        </w:rPr>
        <w:t>Διαφορές που ενδεχομένως προκύπτουν στους συνολικούς αριθμούς οφείλονται σε στρογγυλοποίηση.</w:t>
      </w:r>
      <w:r w:rsidR="00815410" w:rsidRPr="003D7189">
        <w:rPr>
          <w:i/>
          <w:iCs/>
          <w:sz w:val="16"/>
          <w:szCs w:val="16"/>
        </w:rPr>
        <w:br w:type="page"/>
      </w:r>
    </w:p>
    <w:p w14:paraId="12DA9B56" w14:textId="77777777" w:rsidR="000C3B96" w:rsidRPr="003F4DBB" w:rsidRDefault="00313846" w:rsidP="00585AEC">
      <w:pPr>
        <w:pStyle w:val="Heading1"/>
        <w:spacing w:before="0" w:after="120" w:line="240" w:lineRule="auto"/>
        <w:jc w:val="both"/>
        <w:rPr>
          <w:rFonts w:ascii="Tahoma" w:hAnsi="Tahoma" w:cs="Tahoma"/>
          <w:color w:val="FFC000" w:themeColor="accent4"/>
          <w:sz w:val="24"/>
          <w:szCs w:val="24"/>
        </w:rPr>
      </w:pPr>
      <w:bookmarkStart w:id="3" w:name="_Toc466893900"/>
      <w:bookmarkStart w:id="4" w:name="_Toc83713307"/>
      <w:r>
        <w:rPr>
          <w:rFonts w:ascii="Tahoma" w:hAnsi="Tahoma" w:cs="Tahoma"/>
          <w:color w:val="FFC000" w:themeColor="accent4"/>
          <w:sz w:val="24"/>
          <w:szCs w:val="24"/>
        </w:rPr>
        <w:t>3</w:t>
      </w:r>
      <w:r w:rsidR="00651EC7" w:rsidRPr="003F4DBB">
        <w:rPr>
          <w:rFonts w:ascii="Tahoma" w:hAnsi="Tahoma" w:cs="Tahoma"/>
          <w:color w:val="FFC000" w:themeColor="accent4"/>
          <w:sz w:val="24"/>
          <w:szCs w:val="24"/>
        </w:rPr>
        <w:t xml:space="preserve">. </w:t>
      </w:r>
      <w:r w:rsidR="009E4B1E">
        <w:rPr>
          <w:rFonts w:ascii="Tahoma" w:hAnsi="Tahoma" w:cs="Tahoma"/>
          <w:color w:val="FFC000" w:themeColor="accent4"/>
          <w:sz w:val="24"/>
          <w:szCs w:val="24"/>
        </w:rPr>
        <w:t>Μερίδια Αγοράς Παροχέων Σταθερής Τηλεφωνίας</w:t>
      </w:r>
      <w:bookmarkEnd w:id="3"/>
      <w:bookmarkEnd w:id="4"/>
    </w:p>
    <w:p w14:paraId="6785E7D1" w14:textId="77777777" w:rsidR="000C3B96" w:rsidRDefault="009E4B1E" w:rsidP="009E4B1E">
      <w:pPr>
        <w:spacing w:after="0"/>
        <w:jc w:val="both"/>
        <w:rPr>
          <w:rFonts w:ascii="Tahoma" w:hAnsi="Tahoma" w:cs="Tahoma"/>
          <w:sz w:val="20"/>
          <w:szCs w:val="20"/>
        </w:rPr>
      </w:pPr>
      <w:r w:rsidRPr="009E4B1E">
        <w:rPr>
          <w:rFonts w:ascii="Tahoma" w:hAnsi="Tahoma" w:cs="Tahoma"/>
          <w:sz w:val="20"/>
          <w:szCs w:val="20"/>
        </w:rPr>
        <w:t>Το γράφημα 3α παρουσιάζει τα μερίδια αγοράς των παροχέων σταθερής τηλεφωνίας ανά τρίμηνο και το γράφημα 3β ανά έτος</w:t>
      </w:r>
      <w:r>
        <w:rPr>
          <w:rFonts w:ascii="Tahoma" w:hAnsi="Tahoma" w:cs="Tahoma"/>
          <w:sz w:val="20"/>
          <w:szCs w:val="20"/>
        </w:rPr>
        <w:t>.</w:t>
      </w:r>
    </w:p>
    <w:p w14:paraId="171B28E6" w14:textId="77777777" w:rsidR="00322E3A" w:rsidRDefault="00322E3A" w:rsidP="009E4B1E">
      <w:pPr>
        <w:spacing w:after="0"/>
        <w:jc w:val="both"/>
        <w:rPr>
          <w:rFonts w:ascii="Tahoma" w:hAnsi="Tahoma" w:cs="Tahoma"/>
          <w:sz w:val="20"/>
          <w:szCs w:val="20"/>
        </w:rPr>
      </w:pPr>
    </w:p>
    <w:p w14:paraId="07FCCF95" w14:textId="77777777" w:rsidR="00322E3A" w:rsidRPr="00322E3A" w:rsidRDefault="00322E3A" w:rsidP="00322E3A">
      <w:pPr>
        <w:spacing w:after="0"/>
        <w:jc w:val="center"/>
        <w:rPr>
          <w:rFonts w:ascii="Tahoma" w:hAnsi="Tahoma" w:cs="Tahoma"/>
          <w:sz w:val="20"/>
          <w:szCs w:val="20"/>
          <w:u w:val="single"/>
        </w:rPr>
      </w:pPr>
      <w:r w:rsidRPr="00322E3A">
        <w:rPr>
          <w:rFonts w:ascii="Tahoma" w:hAnsi="Tahoma" w:cs="Tahoma"/>
          <w:sz w:val="20"/>
          <w:szCs w:val="20"/>
          <w:u w:val="single"/>
        </w:rPr>
        <w:t>Γράφημα 3α</w:t>
      </w:r>
    </w:p>
    <w:p w14:paraId="08B43A4F" w14:textId="77777777" w:rsidR="00322E3A" w:rsidRPr="00322E3A" w:rsidRDefault="00322E3A" w:rsidP="009E4B1E">
      <w:pPr>
        <w:spacing w:after="0"/>
        <w:jc w:val="both"/>
        <w:rPr>
          <w:rFonts w:ascii="Tahoma" w:hAnsi="Tahoma" w:cs="Tahoma"/>
          <w:sz w:val="10"/>
          <w:szCs w:val="10"/>
        </w:rPr>
      </w:pPr>
    </w:p>
    <w:p w14:paraId="052D9E80" w14:textId="57312890" w:rsidR="00322E3A" w:rsidRDefault="00981E81" w:rsidP="00322E3A">
      <w:pPr>
        <w:spacing w:after="0"/>
        <w:jc w:val="center"/>
        <w:rPr>
          <w:rFonts w:ascii="Tahoma" w:hAnsi="Tahoma" w:cs="Tahoma"/>
          <w:sz w:val="20"/>
          <w:szCs w:val="20"/>
        </w:rPr>
      </w:pPr>
      <w:r w:rsidRPr="00981E81">
        <w:drawing>
          <wp:inline distT="0" distB="0" distL="0" distR="0" wp14:anchorId="55E84B9B" wp14:editId="088620CA">
            <wp:extent cx="5376672" cy="35112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6672" cy="3511296"/>
                    </a:xfrm>
                    <a:prstGeom prst="rect">
                      <a:avLst/>
                    </a:prstGeom>
                    <a:noFill/>
                    <a:ln>
                      <a:noFill/>
                    </a:ln>
                  </pic:spPr>
                </pic:pic>
              </a:graphicData>
            </a:graphic>
          </wp:inline>
        </w:drawing>
      </w:r>
    </w:p>
    <w:p w14:paraId="42265803" w14:textId="77777777" w:rsidR="007C53E6" w:rsidRPr="008F44E3" w:rsidRDefault="007C53E6" w:rsidP="007C53E6">
      <w:pPr>
        <w:spacing w:after="0" w:line="240" w:lineRule="auto"/>
        <w:jc w:val="center"/>
        <w:rPr>
          <w:rFonts w:ascii="Tahoma" w:hAnsi="Tahoma" w:cs="Tahoma"/>
          <w:sz w:val="16"/>
          <w:szCs w:val="16"/>
        </w:rPr>
      </w:pPr>
      <w:bookmarkStart w:id="5" w:name="_Toc466893901"/>
      <w:r w:rsidRPr="008F44E3">
        <w:rPr>
          <w:rFonts w:ascii="Tahoma" w:hAnsi="Tahoma" w:cs="Tahoma"/>
          <w:sz w:val="16"/>
          <w:szCs w:val="16"/>
        </w:rPr>
        <w:t>*</w:t>
      </w:r>
      <w:r w:rsidRPr="008F44E3">
        <w:rPr>
          <w:rFonts w:ascii="Tahoma" w:hAnsi="Tahoma" w:cs="Tahoma"/>
          <w:i/>
          <w:iCs/>
          <w:sz w:val="16"/>
          <w:szCs w:val="16"/>
        </w:rPr>
        <w:t>Διαφορές που ενδεχομένως προκύπτουν στους συνολικούς αριθμούς οφείλονται σε στρογγυλοποίηση.</w:t>
      </w:r>
    </w:p>
    <w:p w14:paraId="540B37D1" w14:textId="77777777" w:rsidR="006E6ED4" w:rsidRDefault="006E6ED4" w:rsidP="003F4DBB">
      <w:pPr>
        <w:spacing w:after="0"/>
        <w:rPr>
          <w:rFonts w:ascii="Tahoma" w:hAnsi="Tahoma" w:cs="Tahoma"/>
          <w:sz w:val="20"/>
          <w:szCs w:val="20"/>
        </w:rPr>
      </w:pPr>
    </w:p>
    <w:p w14:paraId="4D6926C4" w14:textId="77777777" w:rsidR="00322E3A" w:rsidRPr="00322E3A" w:rsidRDefault="00322E3A" w:rsidP="003F4DBB">
      <w:pPr>
        <w:spacing w:after="0"/>
        <w:rPr>
          <w:rFonts w:ascii="Tahoma" w:hAnsi="Tahoma" w:cs="Tahoma"/>
          <w:sz w:val="20"/>
          <w:szCs w:val="20"/>
        </w:rPr>
      </w:pPr>
    </w:p>
    <w:p w14:paraId="5600FEE0" w14:textId="77777777" w:rsidR="00322E3A" w:rsidRPr="00322E3A" w:rsidRDefault="00322E3A" w:rsidP="00322E3A">
      <w:pPr>
        <w:spacing w:after="0"/>
        <w:jc w:val="center"/>
        <w:rPr>
          <w:rFonts w:ascii="Tahoma" w:hAnsi="Tahoma" w:cs="Tahoma"/>
          <w:sz w:val="20"/>
          <w:szCs w:val="20"/>
          <w:u w:val="single"/>
        </w:rPr>
      </w:pPr>
      <w:r w:rsidRPr="00322E3A">
        <w:rPr>
          <w:rFonts w:ascii="Tahoma" w:hAnsi="Tahoma" w:cs="Tahoma"/>
          <w:sz w:val="20"/>
          <w:szCs w:val="20"/>
          <w:u w:val="single"/>
        </w:rPr>
        <w:t>Γράφημα 3</w:t>
      </w:r>
      <w:r>
        <w:rPr>
          <w:rFonts w:ascii="Tahoma" w:hAnsi="Tahoma" w:cs="Tahoma"/>
          <w:sz w:val="20"/>
          <w:szCs w:val="20"/>
          <w:u w:val="single"/>
        </w:rPr>
        <w:t>β</w:t>
      </w:r>
    </w:p>
    <w:p w14:paraId="7F3EB0C3" w14:textId="77777777" w:rsidR="00322E3A" w:rsidRPr="00322E3A" w:rsidRDefault="00322E3A" w:rsidP="00322E3A">
      <w:pPr>
        <w:spacing w:after="0"/>
        <w:jc w:val="both"/>
        <w:rPr>
          <w:rFonts w:ascii="Tahoma" w:hAnsi="Tahoma" w:cs="Tahoma"/>
          <w:sz w:val="10"/>
          <w:szCs w:val="10"/>
        </w:rPr>
      </w:pPr>
    </w:p>
    <w:p w14:paraId="23101D6E" w14:textId="1C2F4935" w:rsidR="00322E3A" w:rsidRDefault="00EB1512" w:rsidP="00795E24">
      <w:pPr>
        <w:spacing w:after="0"/>
        <w:jc w:val="center"/>
        <w:rPr>
          <w:rFonts w:ascii="Tahoma" w:hAnsi="Tahoma" w:cs="Tahoma"/>
        </w:rPr>
      </w:pPr>
      <w:r w:rsidRPr="00EB1512">
        <w:rPr>
          <w:noProof/>
          <w:lang w:val="en-GB" w:eastAsia="en-GB"/>
        </w:rPr>
        <w:drawing>
          <wp:inline distT="0" distB="0" distL="0" distR="0" wp14:anchorId="1B93C8BC" wp14:editId="35C7C9C3">
            <wp:extent cx="5385816" cy="352044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5816" cy="3520440"/>
                    </a:xfrm>
                    <a:prstGeom prst="rect">
                      <a:avLst/>
                    </a:prstGeom>
                    <a:noFill/>
                    <a:ln>
                      <a:noFill/>
                    </a:ln>
                  </pic:spPr>
                </pic:pic>
              </a:graphicData>
            </a:graphic>
          </wp:inline>
        </w:drawing>
      </w:r>
    </w:p>
    <w:p w14:paraId="3C45D0B7" w14:textId="77777777" w:rsidR="00322E3A" w:rsidRPr="008F44E3" w:rsidRDefault="00322E3A" w:rsidP="00322E3A">
      <w:pPr>
        <w:spacing w:after="0" w:line="240" w:lineRule="auto"/>
        <w:jc w:val="center"/>
        <w:rPr>
          <w:rFonts w:ascii="Tahoma" w:hAnsi="Tahoma" w:cs="Tahoma"/>
          <w:sz w:val="16"/>
          <w:szCs w:val="16"/>
        </w:rPr>
      </w:pPr>
      <w:r w:rsidRPr="008F44E3">
        <w:rPr>
          <w:rFonts w:ascii="Tahoma" w:hAnsi="Tahoma" w:cs="Tahoma"/>
          <w:sz w:val="16"/>
          <w:szCs w:val="16"/>
        </w:rPr>
        <w:t>*</w:t>
      </w:r>
      <w:r w:rsidRPr="008F44E3">
        <w:rPr>
          <w:rFonts w:ascii="Tahoma" w:hAnsi="Tahoma" w:cs="Tahoma"/>
          <w:i/>
          <w:iCs/>
          <w:sz w:val="16"/>
          <w:szCs w:val="16"/>
        </w:rPr>
        <w:t>Διαφορές που ενδεχομένως προκύπτουν στους συνολικούς αριθμούς οφείλονται σε στρογγυλοποίηση.</w:t>
      </w:r>
    </w:p>
    <w:p w14:paraId="5D64C875" w14:textId="77777777" w:rsidR="00322E3A" w:rsidRDefault="00322E3A">
      <w:pPr>
        <w:spacing w:after="0" w:line="240" w:lineRule="auto"/>
        <w:rPr>
          <w:rFonts w:ascii="Tahoma" w:hAnsi="Tahoma" w:cs="Tahoma"/>
        </w:rPr>
      </w:pPr>
      <w:r>
        <w:rPr>
          <w:rFonts w:ascii="Tahoma" w:hAnsi="Tahoma" w:cs="Tahoma"/>
        </w:rPr>
        <w:br w:type="page"/>
      </w:r>
    </w:p>
    <w:p w14:paraId="7E6B1162" w14:textId="77777777" w:rsidR="000C3B96" w:rsidRPr="003F4DBB" w:rsidRDefault="00313846" w:rsidP="00585AEC">
      <w:pPr>
        <w:pStyle w:val="Heading1"/>
        <w:spacing w:before="0" w:after="120" w:line="240" w:lineRule="auto"/>
        <w:jc w:val="both"/>
        <w:rPr>
          <w:rFonts w:ascii="Tahoma" w:hAnsi="Tahoma" w:cs="Tahoma"/>
          <w:color w:val="FFC000" w:themeColor="accent4"/>
          <w:sz w:val="24"/>
          <w:szCs w:val="24"/>
        </w:rPr>
      </w:pPr>
      <w:bookmarkStart w:id="6" w:name="_Toc83713308"/>
      <w:r>
        <w:rPr>
          <w:rFonts w:ascii="Tahoma" w:hAnsi="Tahoma" w:cs="Tahoma"/>
          <w:color w:val="FFC000" w:themeColor="accent4"/>
          <w:sz w:val="24"/>
          <w:szCs w:val="24"/>
        </w:rPr>
        <w:t>4</w:t>
      </w:r>
      <w:r w:rsidR="00651EC7" w:rsidRPr="003F4DBB">
        <w:rPr>
          <w:rFonts w:ascii="Tahoma" w:hAnsi="Tahoma" w:cs="Tahoma"/>
          <w:color w:val="FFC000" w:themeColor="accent4"/>
          <w:sz w:val="24"/>
          <w:szCs w:val="24"/>
        </w:rPr>
        <w:t xml:space="preserve">. </w:t>
      </w:r>
      <w:r w:rsidR="00322E3A">
        <w:rPr>
          <w:rFonts w:ascii="Tahoma" w:hAnsi="Tahoma" w:cs="Tahoma"/>
          <w:color w:val="FFC000" w:themeColor="accent4"/>
          <w:sz w:val="24"/>
          <w:szCs w:val="24"/>
        </w:rPr>
        <w:t>Συνδρομές Σταθερής Ευρυζωνικής Πρόσβασης</w:t>
      </w:r>
      <w:bookmarkEnd w:id="5"/>
      <w:bookmarkEnd w:id="6"/>
    </w:p>
    <w:p w14:paraId="6C86D77B" w14:textId="1B8E4D44" w:rsidR="00322E3A" w:rsidRDefault="00322E3A" w:rsidP="00322E3A">
      <w:pPr>
        <w:spacing w:after="0"/>
        <w:jc w:val="both"/>
        <w:rPr>
          <w:rFonts w:ascii="Tahoma" w:hAnsi="Tahoma" w:cs="Tahoma"/>
          <w:sz w:val="20"/>
          <w:szCs w:val="20"/>
        </w:rPr>
      </w:pPr>
      <w:r w:rsidRPr="00322E3A">
        <w:rPr>
          <w:rFonts w:ascii="Tahoma" w:hAnsi="Tahoma" w:cs="Tahoma"/>
          <w:sz w:val="20"/>
          <w:szCs w:val="20"/>
        </w:rPr>
        <w:t xml:space="preserve">Κατά το </w:t>
      </w:r>
      <w:r w:rsidR="00FE196F">
        <w:rPr>
          <w:rFonts w:ascii="Tahoma" w:hAnsi="Tahoma" w:cs="Tahoma"/>
          <w:sz w:val="20"/>
          <w:szCs w:val="20"/>
        </w:rPr>
        <w:t>2</w:t>
      </w:r>
      <w:r w:rsidR="0007660A" w:rsidRPr="0007660A">
        <w:rPr>
          <w:rFonts w:ascii="Tahoma" w:hAnsi="Tahoma" w:cs="Tahoma"/>
          <w:sz w:val="20"/>
          <w:szCs w:val="20"/>
          <w:vertAlign w:val="superscript"/>
        </w:rPr>
        <w:t>ο</w:t>
      </w:r>
      <w:r w:rsidR="0007660A">
        <w:rPr>
          <w:rFonts w:ascii="Tahoma" w:hAnsi="Tahoma" w:cs="Tahoma"/>
          <w:sz w:val="20"/>
          <w:szCs w:val="20"/>
        </w:rPr>
        <w:t xml:space="preserve"> εξάμηνο του </w:t>
      </w:r>
      <w:r w:rsidRPr="00322E3A">
        <w:rPr>
          <w:rFonts w:ascii="Tahoma" w:hAnsi="Tahoma" w:cs="Tahoma"/>
          <w:sz w:val="20"/>
          <w:szCs w:val="20"/>
        </w:rPr>
        <w:t>202</w:t>
      </w:r>
      <w:r w:rsidR="0007660A">
        <w:rPr>
          <w:rFonts w:ascii="Tahoma" w:hAnsi="Tahoma" w:cs="Tahoma"/>
          <w:sz w:val="20"/>
          <w:szCs w:val="20"/>
        </w:rPr>
        <w:t>1</w:t>
      </w:r>
      <w:r w:rsidRPr="00322E3A">
        <w:rPr>
          <w:rFonts w:ascii="Tahoma" w:hAnsi="Tahoma" w:cs="Tahoma"/>
          <w:sz w:val="20"/>
          <w:szCs w:val="20"/>
        </w:rPr>
        <w:t xml:space="preserve"> ο αριθμός συνδρομητών ευρυζ</w:t>
      </w:r>
      <w:r w:rsidR="0007660A">
        <w:rPr>
          <w:rFonts w:ascii="Tahoma" w:hAnsi="Tahoma" w:cs="Tahoma"/>
          <w:sz w:val="20"/>
          <w:szCs w:val="20"/>
        </w:rPr>
        <w:t xml:space="preserve">ωνικής πρόσβασης αυξήθηκε κατά </w:t>
      </w:r>
      <w:r w:rsidR="00FE196F">
        <w:rPr>
          <w:rFonts w:ascii="Tahoma" w:hAnsi="Tahoma" w:cs="Tahoma"/>
          <w:sz w:val="20"/>
          <w:szCs w:val="20"/>
        </w:rPr>
        <w:t>8.964</w:t>
      </w:r>
      <w:r w:rsidRPr="00322E3A">
        <w:rPr>
          <w:rFonts w:ascii="Tahoma" w:hAnsi="Tahoma" w:cs="Tahoma"/>
          <w:sz w:val="20"/>
          <w:szCs w:val="20"/>
        </w:rPr>
        <w:t xml:space="preserve"> συνδρομητές ή ποσοστό </w:t>
      </w:r>
      <w:r w:rsidR="00FA7C2F">
        <w:rPr>
          <w:rFonts w:ascii="Tahoma" w:hAnsi="Tahoma" w:cs="Tahoma"/>
          <w:sz w:val="20"/>
          <w:szCs w:val="20"/>
        </w:rPr>
        <w:t>2</w:t>
      </w:r>
      <w:r w:rsidR="00FE196F">
        <w:rPr>
          <w:rFonts w:ascii="Tahoma" w:hAnsi="Tahoma" w:cs="Tahoma"/>
          <w:sz w:val="20"/>
          <w:szCs w:val="20"/>
        </w:rPr>
        <w:t>,6</w:t>
      </w:r>
      <w:r w:rsidRPr="00322E3A">
        <w:rPr>
          <w:rFonts w:ascii="Tahoma" w:hAnsi="Tahoma" w:cs="Tahoma"/>
          <w:sz w:val="20"/>
          <w:szCs w:val="20"/>
        </w:rPr>
        <w:t>% σε σχέση με το</w:t>
      </w:r>
      <w:r w:rsidR="00FE196F">
        <w:rPr>
          <w:rFonts w:ascii="Tahoma" w:hAnsi="Tahoma" w:cs="Tahoma"/>
          <w:sz w:val="20"/>
          <w:szCs w:val="20"/>
        </w:rPr>
        <w:t xml:space="preserve"> </w:t>
      </w:r>
      <w:r w:rsidR="00FE196F" w:rsidRPr="00FE196F">
        <w:rPr>
          <w:rFonts w:ascii="Tahoma" w:hAnsi="Tahoma" w:cs="Tahoma"/>
          <w:sz w:val="20"/>
          <w:szCs w:val="20"/>
        </w:rPr>
        <w:t>2</w:t>
      </w:r>
      <w:r w:rsidR="00FE196F" w:rsidRPr="00FE196F">
        <w:rPr>
          <w:rFonts w:ascii="Tahoma" w:hAnsi="Tahoma" w:cs="Tahoma"/>
          <w:sz w:val="20"/>
          <w:szCs w:val="20"/>
          <w:vertAlign w:val="superscript"/>
          <w:lang w:val="en-US"/>
        </w:rPr>
        <w:t>o</w:t>
      </w:r>
      <w:r w:rsidR="00FE196F" w:rsidRPr="00FE196F">
        <w:rPr>
          <w:rFonts w:ascii="Tahoma" w:hAnsi="Tahoma" w:cs="Tahoma"/>
          <w:sz w:val="20"/>
          <w:szCs w:val="20"/>
        </w:rPr>
        <w:t xml:space="preserve"> </w:t>
      </w:r>
      <w:r w:rsidR="00FE196F">
        <w:rPr>
          <w:rFonts w:ascii="Tahoma" w:hAnsi="Tahoma" w:cs="Tahoma"/>
          <w:sz w:val="20"/>
          <w:szCs w:val="20"/>
        </w:rPr>
        <w:t>εξάμηνο</w:t>
      </w:r>
      <w:r w:rsidR="0007660A">
        <w:rPr>
          <w:rFonts w:ascii="Tahoma" w:hAnsi="Tahoma" w:cs="Tahoma"/>
          <w:sz w:val="20"/>
          <w:szCs w:val="20"/>
        </w:rPr>
        <w:t xml:space="preserve"> του</w:t>
      </w:r>
      <w:r w:rsidRPr="00322E3A">
        <w:rPr>
          <w:rFonts w:ascii="Tahoma" w:hAnsi="Tahoma" w:cs="Tahoma"/>
          <w:sz w:val="20"/>
          <w:szCs w:val="20"/>
        </w:rPr>
        <w:t xml:space="preserve"> 20</w:t>
      </w:r>
      <w:r w:rsidR="0007660A">
        <w:rPr>
          <w:rFonts w:ascii="Tahoma" w:hAnsi="Tahoma" w:cs="Tahoma"/>
          <w:sz w:val="20"/>
          <w:szCs w:val="20"/>
        </w:rPr>
        <w:t>20</w:t>
      </w:r>
      <w:r w:rsidR="00657D4D">
        <w:rPr>
          <w:rFonts w:ascii="Tahoma" w:hAnsi="Tahoma" w:cs="Tahoma"/>
          <w:sz w:val="20"/>
          <w:szCs w:val="20"/>
        </w:rPr>
        <w:t>. Η χαμηλή αύξηση</w:t>
      </w:r>
      <w:r w:rsidRPr="00322E3A">
        <w:rPr>
          <w:rFonts w:ascii="Tahoma" w:hAnsi="Tahoma" w:cs="Tahoma"/>
          <w:sz w:val="20"/>
          <w:szCs w:val="20"/>
        </w:rPr>
        <w:t xml:space="preserve"> οφείλεται στην α</w:t>
      </w:r>
      <w:r>
        <w:rPr>
          <w:rFonts w:ascii="Tahoma" w:hAnsi="Tahoma" w:cs="Tahoma"/>
          <w:sz w:val="20"/>
          <w:szCs w:val="20"/>
        </w:rPr>
        <w:t>υ</w:t>
      </w:r>
      <w:r w:rsidRPr="00322E3A">
        <w:rPr>
          <w:rFonts w:ascii="Tahoma" w:hAnsi="Tahoma" w:cs="Tahoma"/>
          <w:sz w:val="20"/>
          <w:szCs w:val="20"/>
        </w:rPr>
        <w:t>ξη</w:t>
      </w:r>
      <w:r>
        <w:rPr>
          <w:rFonts w:ascii="Tahoma" w:hAnsi="Tahoma" w:cs="Tahoma"/>
          <w:sz w:val="20"/>
          <w:szCs w:val="20"/>
        </w:rPr>
        <w:t>μένη</w:t>
      </w:r>
      <w:r w:rsidRPr="00322E3A">
        <w:rPr>
          <w:rFonts w:ascii="Tahoma" w:hAnsi="Tahoma" w:cs="Tahoma"/>
          <w:sz w:val="20"/>
          <w:szCs w:val="20"/>
        </w:rPr>
        <w:t xml:space="preserve"> διείσδυση στα νοικοκυριά</w:t>
      </w:r>
      <w:r w:rsidRPr="00322E3A">
        <w:rPr>
          <w:rFonts w:ascii="Tahoma" w:hAnsi="Tahoma" w:cs="Tahoma"/>
          <w:sz w:val="20"/>
          <w:szCs w:val="20"/>
          <w:vertAlign w:val="superscript"/>
          <w:lang w:bidi="en-US"/>
        </w:rPr>
        <w:footnoteReference w:id="1"/>
      </w:r>
      <w:r w:rsidR="00FE196F">
        <w:rPr>
          <w:rFonts w:ascii="Tahoma" w:hAnsi="Tahoma" w:cs="Tahoma"/>
          <w:sz w:val="20"/>
          <w:szCs w:val="20"/>
        </w:rPr>
        <w:t xml:space="preserve"> (93,4</w:t>
      </w:r>
      <w:r w:rsidRPr="00322E3A">
        <w:rPr>
          <w:rFonts w:ascii="Tahoma" w:hAnsi="Tahoma" w:cs="Tahoma"/>
          <w:sz w:val="20"/>
          <w:szCs w:val="20"/>
        </w:rPr>
        <w:t>%) τα οποία παρουσιάζουν κορεσμό, που οδηγεί σε μικρότερη αύξηση του αριθμού συνδέσεων σε σχέση με τα προηγούμενα έτη.</w:t>
      </w:r>
    </w:p>
    <w:p w14:paraId="0C0585B2" w14:textId="77777777" w:rsidR="00657D4D" w:rsidRPr="00A2247B" w:rsidRDefault="00657D4D" w:rsidP="00322E3A">
      <w:pPr>
        <w:spacing w:after="0"/>
        <w:jc w:val="both"/>
        <w:rPr>
          <w:rFonts w:ascii="Tahoma" w:hAnsi="Tahoma" w:cs="Tahoma"/>
          <w:sz w:val="10"/>
          <w:szCs w:val="10"/>
        </w:rPr>
      </w:pPr>
    </w:p>
    <w:p w14:paraId="4AE6A274" w14:textId="5421BEB1" w:rsidR="009B35FF" w:rsidRDefault="009B35FF" w:rsidP="009B35FF">
      <w:pPr>
        <w:spacing w:after="0"/>
        <w:jc w:val="center"/>
        <w:rPr>
          <w:rFonts w:ascii="Tahoma" w:hAnsi="Tahoma" w:cs="Tahoma"/>
          <w:sz w:val="20"/>
          <w:szCs w:val="20"/>
          <w:u w:val="single"/>
        </w:rPr>
      </w:pPr>
      <w:r w:rsidRPr="009B35FF">
        <w:rPr>
          <w:rFonts w:ascii="Tahoma" w:hAnsi="Tahoma" w:cs="Tahoma"/>
          <w:sz w:val="20"/>
          <w:szCs w:val="20"/>
          <w:u w:val="single"/>
        </w:rPr>
        <w:t>Γράφημα 4α</w:t>
      </w:r>
    </w:p>
    <w:p w14:paraId="2D9D7C9F" w14:textId="77777777" w:rsidR="00FE196F" w:rsidRPr="009B35FF" w:rsidRDefault="00FE196F" w:rsidP="009B35FF">
      <w:pPr>
        <w:spacing w:after="0"/>
        <w:jc w:val="center"/>
        <w:rPr>
          <w:rFonts w:ascii="Tahoma" w:hAnsi="Tahoma" w:cs="Tahoma"/>
          <w:sz w:val="20"/>
          <w:szCs w:val="20"/>
          <w:u w:val="single"/>
        </w:rPr>
      </w:pPr>
    </w:p>
    <w:p w14:paraId="0CF31D1A" w14:textId="5ECBD5FF" w:rsidR="00322E3A" w:rsidRPr="009B35FF" w:rsidRDefault="00FE196F" w:rsidP="00FE196F">
      <w:pPr>
        <w:spacing w:after="0"/>
        <w:jc w:val="center"/>
        <w:rPr>
          <w:rFonts w:ascii="Tahoma" w:hAnsi="Tahoma" w:cs="Tahoma"/>
          <w:sz w:val="10"/>
          <w:szCs w:val="10"/>
        </w:rPr>
      </w:pPr>
      <w:r w:rsidRPr="00FE196F">
        <w:rPr>
          <w:noProof/>
          <w:lang w:val="en-GB" w:eastAsia="en-GB"/>
        </w:rPr>
        <w:drawing>
          <wp:inline distT="0" distB="0" distL="0" distR="0" wp14:anchorId="4AB2322F" wp14:editId="441C43F4">
            <wp:extent cx="4645152" cy="303580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5152" cy="3035808"/>
                    </a:xfrm>
                    <a:prstGeom prst="rect">
                      <a:avLst/>
                    </a:prstGeom>
                    <a:noFill/>
                    <a:ln>
                      <a:noFill/>
                    </a:ln>
                  </pic:spPr>
                </pic:pic>
              </a:graphicData>
            </a:graphic>
          </wp:inline>
        </w:drawing>
      </w:r>
    </w:p>
    <w:p w14:paraId="31516990" w14:textId="77777777" w:rsidR="00322E3A" w:rsidRDefault="00322E3A" w:rsidP="00322E3A">
      <w:pPr>
        <w:spacing w:after="0"/>
        <w:jc w:val="both"/>
        <w:rPr>
          <w:rFonts w:ascii="Tahoma" w:hAnsi="Tahoma" w:cs="Tahoma"/>
          <w:sz w:val="20"/>
          <w:szCs w:val="20"/>
        </w:rPr>
      </w:pPr>
    </w:p>
    <w:p w14:paraId="1B4B84C5" w14:textId="471C405D" w:rsidR="009B35FF" w:rsidRPr="009B35FF" w:rsidRDefault="009B35FF" w:rsidP="009B35FF">
      <w:pPr>
        <w:spacing w:after="0"/>
        <w:jc w:val="both"/>
        <w:rPr>
          <w:rFonts w:ascii="Tahoma" w:hAnsi="Tahoma" w:cs="Tahoma"/>
          <w:sz w:val="20"/>
          <w:szCs w:val="20"/>
        </w:rPr>
      </w:pPr>
      <w:r w:rsidRPr="009B35FF">
        <w:rPr>
          <w:rFonts w:ascii="Tahoma" w:hAnsi="Tahoma" w:cs="Tahoma"/>
          <w:sz w:val="20"/>
          <w:szCs w:val="20"/>
        </w:rPr>
        <w:t>Το γράφημα 4β παρουσιάζει τα μερίδια αγοράς των παροχέων σταθερής ευρυζωνικής πρόσβασης</w:t>
      </w:r>
      <w:r w:rsidR="00795E24" w:rsidRPr="00C00ACA">
        <w:rPr>
          <w:rStyle w:val="FootnoteReference"/>
          <w:rFonts w:cs="Tahoma"/>
          <w:sz w:val="24"/>
          <w:szCs w:val="24"/>
          <w:lang w:eastAsia="el-GR"/>
        </w:rPr>
        <w:footnoteReference w:id="2"/>
      </w:r>
      <w:r w:rsidRPr="009B35FF">
        <w:rPr>
          <w:rFonts w:ascii="Tahoma" w:hAnsi="Tahoma" w:cs="Tahoma"/>
          <w:sz w:val="20"/>
          <w:szCs w:val="20"/>
        </w:rPr>
        <w:t xml:space="preserve">. Το </w:t>
      </w:r>
      <w:r w:rsidR="00FE196F" w:rsidRPr="00540E99">
        <w:rPr>
          <w:rFonts w:ascii="Tahoma" w:hAnsi="Tahoma" w:cs="Tahoma"/>
          <w:sz w:val="20"/>
          <w:szCs w:val="20"/>
        </w:rPr>
        <w:t>202</w:t>
      </w:r>
      <w:r w:rsidR="0007660A">
        <w:rPr>
          <w:rFonts w:ascii="Tahoma" w:hAnsi="Tahoma" w:cs="Tahoma"/>
          <w:sz w:val="20"/>
          <w:szCs w:val="20"/>
        </w:rPr>
        <w:t>1</w:t>
      </w:r>
      <w:r w:rsidRPr="009B35FF">
        <w:rPr>
          <w:rFonts w:ascii="Tahoma" w:hAnsi="Tahoma" w:cs="Tahoma"/>
          <w:sz w:val="20"/>
          <w:szCs w:val="20"/>
        </w:rPr>
        <w:t xml:space="preserve"> </w:t>
      </w:r>
      <w:r w:rsidR="00540E99">
        <w:rPr>
          <w:rFonts w:ascii="Tahoma" w:hAnsi="Tahoma" w:cs="Tahoma"/>
          <w:sz w:val="20"/>
          <w:szCs w:val="20"/>
        </w:rPr>
        <w:t xml:space="preserve">η </w:t>
      </w:r>
      <w:r w:rsidR="00540E99">
        <w:rPr>
          <w:rFonts w:ascii="Tahoma" w:hAnsi="Tahoma" w:cs="Tahoma"/>
          <w:sz w:val="20"/>
          <w:szCs w:val="20"/>
          <w:lang w:val="en-US"/>
        </w:rPr>
        <w:t>Cablenet</w:t>
      </w:r>
      <w:r w:rsidR="00540E99" w:rsidRPr="00540E99">
        <w:rPr>
          <w:rFonts w:ascii="Tahoma" w:hAnsi="Tahoma" w:cs="Tahoma"/>
          <w:sz w:val="20"/>
          <w:szCs w:val="20"/>
        </w:rPr>
        <w:t xml:space="preserve"> </w:t>
      </w:r>
      <w:r w:rsidR="00540E99">
        <w:rPr>
          <w:rFonts w:ascii="Tahoma" w:hAnsi="Tahoma" w:cs="Tahoma"/>
          <w:sz w:val="20"/>
          <w:szCs w:val="20"/>
        </w:rPr>
        <w:t xml:space="preserve">και η </w:t>
      </w:r>
      <w:r w:rsidR="00540E99">
        <w:rPr>
          <w:rFonts w:ascii="Tahoma" w:hAnsi="Tahoma" w:cs="Tahoma"/>
          <w:sz w:val="20"/>
          <w:szCs w:val="20"/>
          <w:lang w:val="en-US"/>
        </w:rPr>
        <w:t>Cyta</w:t>
      </w:r>
      <w:r w:rsidR="00540E99" w:rsidRPr="00540E99">
        <w:rPr>
          <w:rFonts w:ascii="Tahoma" w:hAnsi="Tahoma" w:cs="Tahoma"/>
          <w:sz w:val="20"/>
          <w:szCs w:val="20"/>
        </w:rPr>
        <w:t xml:space="preserve"> </w:t>
      </w:r>
      <w:r w:rsidR="00540E99">
        <w:rPr>
          <w:rFonts w:ascii="Tahoma" w:hAnsi="Tahoma" w:cs="Tahoma"/>
          <w:sz w:val="20"/>
          <w:szCs w:val="20"/>
        </w:rPr>
        <w:t>παρουσίασαν μικρή ανοδική τάση</w:t>
      </w:r>
      <w:r w:rsidRPr="009B35FF">
        <w:rPr>
          <w:rFonts w:ascii="Tahoma" w:hAnsi="Tahoma" w:cs="Tahoma"/>
          <w:sz w:val="20"/>
          <w:szCs w:val="20"/>
        </w:rPr>
        <w:t xml:space="preserve"> στα μερίδια αγοράς</w:t>
      </w:r>
      <w:r w:rsidR="00540E99">
        <w:rPr>
          <w:rFonts w:ascii="Tahoma" w:hAnsi="Tahoma" w:cs="Tahoma"/>
          <w:sz w:val="20"/>
          <w:szCs w:val="20"/>
        </w:rPr>
        <w:t xml:space="preserve"> τους</w:t>
      </w:r>
      <w:r w:rsidRPr="009B35FF">
        <w:rPr>
          <w:rFonts w:ascii="Tahoma" w:hAnsi="Tahoma" w:cs="Tahoma"/>
          <w:sz w:val="20"/>
          <w:szCs w:val="20"/>
        </w:rPr>
        <w:t>.</w:t>
      </w:r>
    </w:p>
    <w:p w14:paraId="3B3129AC" w14:textId="77777777" w:rsidR="009B35FF" w:rsidRPr="00795E24" w:rsidRDefault="009B35FF" w:rsidP="009B35FF">
      <w:pPr>
        <w:spacing w:after="0"/>
        <w:jc w:val="center"/>
        <w:rPr>
          <w:rFonts w:ascii="Tahoma" w:hAnsi="Tahoma" w:cs="Tahoma"/>
          <w:sz w:val="10"/>
          <w:szCs w:val="10"/>
        </w:rPr>
      </w:pPr>
    </w:p>
    <w:p w14:paraId="6818767C" w14:textId="77777777" w:rsidR="009B35FF" w:rsidRPr="009B35FF" w:rsidRDefault="009B35FF" w:rsidP="009B35FF">
      <w:pPr>
        <w:spacing w:after="0"/>
        <w:jc w:val="center"/>
        <w:rPr>
          <w:rFonts w:ascii="Tahoma" w:hAnsi="Tahoma" w:cs="Tahoma"/>
          <w:sz w:val="20"/>
          <w:szCs w:val="20"/>
          <w:u w:val="single"/>
        </w:rPr>
      </w:pPr>
      <w:r w:rsidRPr="009B35FF">
        <w:rPr>
          <w:rFonts w:ascii="Tahoma" w:hAnsi="Tahoma" w:cs="Tahoma"/>
          <w:sz w:val="20"/>
          <w:szCs w:val="20"/>
          <w:u w:val="single"/>
        </w:rPr>
        <w:t>Γράφημα 4</w:t>
      </w:r>
      <w:r>
        <w:rPr>
          <w:rFonts w:ascii="Tahoma" w:hAnsi="Tahoma" w:cs="Tahoma"/>
          <w:sz w:val="20"/>
          <w:szCs w:val="20"/>
          <w:u w:val="single"/>
        </w:rPr>
        <w:t>β</w:t>
      </w:r>
    </w:p>
    <w:p w14:paraId="0D866C6F" w14:textId="77777777" w:rsidR="009B35FF" w:rsidRPr="009B35FF" w:rsidRDefault="009B35FF" w:rsidP="009B35FF">
      <w:pPr>
        <w:spacing w:after="0"/>
        <w:jc w:val="both"/>
        <w:rPr>
          <w:rFonts w:ascii="Tahoma" w:hAnsi="Tahoma" w:cs="Tahoma"/>
          <w:sz w:val="10"/>
          <w:szCs w:val="10"/>
        </w:rPr>
      </w:pPr>
    </w:p>
    <w:p w14:paraId="78FA9BB0" w14:textId="08415D2B" w:rsidR="00322E3A" w:rsidRDefault="00FE196F" w:rsidP="009B35FF">
      <w:pPr>
        <w:spacing w:after="0"/>
        <w:jc w:val="center"/>
        <w:rPr>
          <w:rFonts w:ascii="Tahoma" w:hAnsi="Tahoma" w:cs="Tahoma"/>
          <w:sz w:val="20"/>
          <w:szCs w:val="20"/>
        </w:rPr>
      </w:pPr>
      <w:r w:rsidRPr="00FE196F">
        <w:rPr>
          <w:noProof/>
          <w:lang w:val="en-GB" w:eastAsia="en-GB"/>
        </w:rPr>
        <w:drawing>
          <wp:inline distT="0" distB="0" distL="0" distR="0" wp14:anchorId="2F5DB57B" wp14:editId="4D20B410">
            <wp:extent cx="4654296" cy="30358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4296" cy="3035808"/>
                    </a:xfrm>
                    <a:prstGeom prst="rect">
                      <a:avLst/>
                    </a:prstGeom>
                    <a:noFill/>
                    <a:ln>
                      <a:noFill/>
                    </a:ln>
                  </pic:spPr>
                </pic:pic>
              </a:graphicData>
            </a:graphic>
          </wp:inline>
        </w:drawing>
      </w:r>
    </w:p>
    <w:p w14:paraId="4133A613" w14:textId="77777777" w:rsidR="003D7189" w:rsidRDefault="00795E24" w:rsidP="00795E24">
      <w:pPr>
        <w:spacing w:after="0" w:line="240" w:lineRule="auto"/>
        <w:jc w:val="center"/>
        <w:rPr>
          <w:rFonts w:ascii="Tahoma" w:hAnsi="Tahoma" w:cs="Tahoma"/>
          <w:i/>
          <w:iCs/>
          <w:sz w:val="16"/>
          <w:szCs w:val="16"/>
        </w:rPr>
      </w:pPr>
      <w:r w:rsidRPr="008F44E3">
        <w:rPr>
          <w:rFonts w:ascii="Tahoma" w:hAnsi="Tahoma" w:cs="Tahoma"/>
          <w:sz w:val="16"/>
          <w:szCs w:val="16"/>
        </w:rPr>
        <w:t>*</w:t>
      </w:r>
      <w:r w:rsidRPr="008F44E3">
        <w:rPr>
          <w:rFonts w:ascii="Tahoma" w:hAnsi="Tahoma" w:cs="Tahoma"/>
          <w:i/>
          <w:iCs/>
          <w:sz w:val="16"/>
          <w:szCs w:val="16"/>
        </w:rPr>
        <w:t>Διαφορές που ενδεχομένως προκύπτουν στους συνολικούς αριθμούς οφείλονται σε στρογγυλοποίηση.</w:t>
      </w:r>
    </w:p>
    <w:p w14:paraId="7576F98C" w14:textId="77777777" w:rsidR="003D7189" w:rsidRPr="003D7189" w:rsidRDefault="003D7189">
      <w:pPr>
        <w:spacing w:after="0" w:line="240" w:lineRule="auto"/>
        <w:rPr>
          <w:rFonts w:ascii="Tahoma" w:hAnsi="Tahoma" w:cs="Tahoma"/>
          <w:i/>
          <w:iCs/>
          <w:sz w:val="2"/>
          <w:szCs w:val="2"/>
        </w:rPr>
      </w:pPr>
      <w:r w:rsidRPr="003D7189">
        <w:rPr>
          <w:rFonts w:ascii="Tahoma" w:hAnsi="Tahoma" w:cs="Tahoma"/>
          <w:i/>
          <w:iCs/>
          <w:sz w:val="2"/>
          <w:szCs w:val="2"/>
        </w:rPr>
        <w:br w:type="page"/>
      </w:r>
    </w:p>
    <w:p w14:paraId="7050571C" w14:textId="77777777" w:rsidR="009B35FF" w:rsidRPr="00795E24" w:rsidRDefault="009B35FF">
      <w:pPr>
        <w:spacing w:after="0" w:line="240" w:lineRule="auto"/>
        <w:rPr>
          <w:rFonts w:ascii="Tahoma" w:hAnsi="Tahoma" w:cs="Tahoma"/>
          <w:sz w:val="2"/>
          <w:szCs w:val="2"/>
        </w:rPr>
      </w:pPr>
    </w:p>
    <w:p w14:paraId="552AB2B3" w14:textId="1C0A52ED" w:rsidR="00795E24" w:rsidRDefault="00795E24" w:rsidP="00795E24">
      <w:pPr>
        <w:spacing w:after="0"/>
        <w:jc w:val="both"/>
        <w:rPr>
          <w:rFonts w:ascii="Tahoma" w:hAnsi="Tahoma" w:cs="Tahoma"/>
          <w:sz w:val="20"/>
          <w:szCs w:val="20"/>
        </w:rPr>
      </w:pPr>
      <w:r w:rsidRPr="00795E24">
        <w:rPr>
          <w:rFonts w:ascii="Tahoma" w:hAnsi="Tahoma" w:cs="Tahoma"/>
          <w:sz w:val="20"/>
          <w:szCs w:val="20"/>
        </w:rPr>
        <w:t>Το γράφημα 4γ παρουσιάζει τα μερίδια των παροχέων στους «νέους συνδρομητές</w:t>
      </w:r>
      <w:r>
        <w:rPr>
          <w:rFonts w:ascii="Tahoma" w:hAnsi="Tahoma" w:cs="Tahoma"/>
          <w:sz w:val="20"/>
          <w:szCs w:val="20"/>
        </w:rPr>
        <w:t>»</w:t>
      </w:r>
      <w:r w:rsidRPr="00A2247B">
        <w:rPr>
          <w:rFonts w:ascii="Tahoma" w:hAnsi="Tahoma" w:cs="Tahoma"/>
          <w:sz w:val="20"/>
          <w:szCs w:val="20"/>
          <w:vertAlign w:val="superscript"/>
        </w:rPr>
        <w:footnoteReference w:id="3"/>
      </w:r>
      <w:r w:rsidRPr="00795E24">
        <w:rPr>
          <w:rFonts w:ascii="Tahoma" w:hAnsi="Tahoma" w:cs="Tahoma"/>
          <w:sz w:val="20"/>
          <w:szCs w:val="20"/>
        </w:rPr>
        <w:t xml:space="preserve"> </w:t>
      </w:r>
      <w:r>
        <w:rPr>
          <w:rFonts w:ascii="Tahoma" w:hAnsi="Tahoma" w:cs="Tahoma"/>
          <w:sz w:val="20"/>
          <w:szCs w:val="20"/>
        </w:rPr>
        <w:t xml:space="preserve">ανά παροχέα, δηλαδή τη διαφορά των συνδρομητών μεταξύ </w:t>
      </w:r>
      <w:r>
        <w:rPr>
          <w:rFonts w:ascii="Tahoma" w:hAnsi="Tahoma" w:cs="Tahoma"/>
          <w:sz w:val="20"/>
          <w:szCs w:val="20"/>
          <w:lang w:val="en-GB"/>
        </w:rPr>
        <w:t>Q</w:t>
      </w:r>
      <w:r w:rsidR="00540E99">
        <w:rPr>
          <w:rFonts w:ascii="Tahoma" w:hAnsi="Tahoma" w:cs="Tahoma"/>
          <w:sz w:val="20"/>
          <w:szCs w:val="20"/>
        </w:rPr>
        <w:t>3</w:t>
      </w:r>
      <w:r w:rsidR="0007660A">
        <w:rPr>
          <w:rFonts w:ascii="Tahoma" w:hAnsi="Tahoma" w:cs="Tahoma"/>
          <w:sz w:val="20"/>
          <w:szCs w:val="20"/>
        </w:rPr>
        <w:t>-2021</w:t>
      </w:r>
      <w:r w:rsidRPr="009C1DAC">
        <w:rPr>
          <w:rFonts w:ascii="Tahoma" w:hAnsi="Tahoma" w:cs="Tahoma"/>
          <w:sz w:val="20"/>
          <w:szCs w:val="20"/>
        </w:rPr>
        <w:t xml:space="preserve"> </w:t>
      </w:r>
      <w:r>
        <w:rPr>
          <w:rFonts w:ascii="Tahoma" w:hAnsi="Tahoma" w:cs="Tahoma"/>
          <w:sz w:val="20"/>
          <w:szCs w:val="20"/>
        </w:rPr>
        <w:t xml:space="preserve">και </w:t>
      </w:r>
      <w:r>
        <w:rPr>
          <w:rFonts w:ascii="Tahoma" w:hAnsi="Tahoma" w:cs="Tahoma"/>
          <w:sz w:val="20"/>
          <w:szCs w:val="20"/>
          <w:lang w:val="en-GB"/>
        </w:rPr>
        <w:t>Q</w:t>
      </w:r>
      <w:r w:rsidR="00540E99">
        <w:rPr>
          <w:rFonts w:ascii="Tahoma" w:hAnsi="Tahoma" w:cs="Tahoma"/>
          <w:sz w:val="20"/>
          <w:szCs w:val="20"/>
        </w:rPr>
        <w:t>4</w:t>
      </w:r>
      <w:r w:rsidR="0007660A">
        <w:rPr>
          <w:rFonts w:ascii="Tahoma" w:hAnsi="Tahoma" w:cs="Tahoma"/>
          <w:sz w:val="20"/>
          <w:szCs w:val="20"/>
        </w:rPr>
        <w:t>-2021.</w:t>
      </w:r>
    </w:p>
    <w:p w14:paraId="62165BA9" w14:textId="77777777" w:rsidR="00795E24" w:rsidRDefault="00795E24" w:rsidP="00322E3A">
      <w:pPr>
        <w:spacing w:after="0"/>
        <w:jc w:val="center"/>
        <w:rPr>
          <w:rFonts w:ascii="Tahoma" w:hAnsi="Tahoma" w:cs="Tahoma"/>
          <w:sz w:val="20"/>
          <w:szCs w:val="20"/>
        </w:rPr>
      </w:pPr>
    </w:p>
    <w:p w14:paraId="0EC74C0C" w14:textId="77777777" w:rsidR="00795E24" w:rsidRPr="00795E24" w:rsidRDefault="00795E24" w:rsidP="00322E3A">
      <w:pPr>
        <w:spacing w:after="0"/>
        <w:jc w:val="center"/>
        <w:rPr>
          <w:rFonts w:ascii="Tahoma" w:hAnsi="Tahoma" w:cs="Tahoma"/>
          <w:sz w:val="20"/>
          <w:szCs w:val="20"/>
          <w:u w:val="single"/>
        </w:rPr>
      </w:pPr>
      <w:r w:rsidRPr="00795E24">
        <w:rPr>
          <w:rFonts w:ascii="Tahoma" w:hAnsi="Tahoma" w:cs="Tahoma"/>
          <w:sz w:val="20"/>
          <w:szCs w:val="20"/>
          <w:u w:val="single"/>
        </w:rPr>
        <w:t>Γράφημα 4γ</w:t>
      </w:r>
    </w:p>
    <w:p w14:paraId="0EBD202F" w14:textId="77777777" w:rsidR="00795E24" w:rsidRPr="00795E24" w:rsidRDefault="00795E24" w:rsidP="00322E3A">
      <w:pPr>
        <w:spacing w:after="0"/>
        <w:jc w:val="center"/>
        <w:rPr>
          <w:rFonts w:ascii="Tahoma" w:hAnsi="Tahoma" w:cs="Tahoma"/>
          <w:sz w:val="10"/>
          <w:szCs w:val="10"/>
        </w:rPr>
      </w:pPr>
    </w:p>
    <w:p w14:paraId="08886AEB" w14:textId="4EE6CFC8" w:rsidR="00795E24" w:rsidRPr="00795E24" w:rsidRDefault="00540E99" w:rsidP="00322E3A">
      <w:pPr>
        <w:spacing w:after="0"/>
        <w:jc w:val="center"/>
        <w:rPr>
          <w:rFonts w:ascii="Tahoma" w:hAnsi="Tahoma" w:cs="Tahoma"/>
          <w:sz w:val="20"/>
          <w:szCs w:val="20"/>
        </w:rPr>
      </w:pPr>
      <w:r w:rsidRPr="00540E99">
        <w:rPr>
          <w:noProof/>
          <w:lang w:val="en-GB" w:eastAsia="en-GB"/>
        </w:rPr>
        <w:drawing>
          <wp:inline distT="0" distB="0" distL="0" distR="0" wp14:anchorId="52B640CC" wp14:editId="0044BC92">
            <wp:extent cx="3821723" cy="249667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2962" cy="2497482"/>
                    </a:xfrm>
                    <a:prstGeom prst="rect">
                      <a:avLst/>
                    </a:prstGeom>
                    <a:noFill/>
                    <a:ln>
                      <a:noFill/>
                    </a:ln>
                  </pic:spPr>
                </pic:pic>
              </a:graphicData>
            </a:graphic>
          </wp:inline>
        </w:drawing>
      </w:r>
    </w:p>
    <w:p w14:paraId="747A638E" w14:textId="77777777" w:rsidR="00795E24" w:rsidRPr="00795E24" w:rsidRDefault="00795E24" w:rsidP="00322E3A">
      <w:pPr>
        <w:spacing w:after="0"/>
        <w:jc w:val="center"/>
        <w:rPr>
          <w:rFonts w:ascii="Tahoma" w:hAnsi="Tahoma" w:cs="Tahoma"/>
          <w:sz w:val="20"/>
          <w:szCs w:val="20"/>
        </w:rPr>
      </w:pPr>
    </w:p>
    <w:p w14:paraId="164A228B" w14:textId="77777777" w:rsidR="000C3B96" w:rsidRPr="003F4DBB" w:rsidRDefault="00313846" w:rsidP="00585AEC">
      <w:pPr>
        <w:pStyle w:val="Heading1"/>
        <w:spacing w:before="0" w:after="120" w:line="240" w:lineRule="auto"/>
        <w:jc w:val="both"/>
        <w:rPr>
          <w:rFonts w:ascii="Tahoma" w:hAnsi="Tahoma" w:cs="Tahoma"/>
          <w:color w:val="FFC000" w:themeColor="accent4"/>
          <w:sz w:val="24"/>
          <w:szCs w:val="24"/>
        </w:rPr>
      </w:pPr>
      <w:bookmarkStart w:id="7" w:name="_Toc466893902"/>
      <w:bookmarkStart w:id="8" w:name="_Toc83713309"/>
      <w:r>
        <w:rPr>
          <w:rFonts w:ascii="Tahoma" w:hAnsi="Tahoma" w:cs="Tahoma"/>
          <w:color w:val="FFC000" w:themeColor="accent4"/>
          <w:sz w:val="24"/>
          <w:szCs w:val="24"/>
        </w:rPr>
        <w:t>5</w:t>
      </w:r>
      <w:r w:rsidR="00651EC7" w:rsidRPr="003F4DBB">
        <w:rPr>
          <w:rFonts w:ascii="Tahoma" w:hAnsi="Tahoma" w:cs="Tahoma"/>
          <w:color w:val="FFC000" w:themeColor="accent4"/>
          <w:sz w:val="24"/>
          <w:szCs w:val="24"/>
        </w:rPr>
        <w:t xml:space="preserve">. </w:t>
      </w:r>
      <w:r w:rsidR="00D22514">
        <w:rPr>
          <w:rFonts w:ascii="Tahoma" w:hAnsi="Tahoma" w:cs="Tahoma"/>
          <w:color w:val="FFC000" w:themeColor="accent4"/>
          <w:sz w:val="24"/>
          <w:szCs w:val="24"/>
        </w:rPr>
        <w:t xml:space="preserve">Συνδρομές </w:t>
      </w:r>
      <w:r w:rsidR="00D22514">
        <w:rPr>
          <w:rFonts w:ascii="Tahoma" w:hAnsi="Tahoma" w:cs="Tahoma"/>
          <w:color w:val="FFC000" w:themeColor="accent4"/>
          <w:sz w:val="24"/>
          <w:szCs w:val="24"/>
          <w:lang w:val="en-GB"/>
        </w:rPr>
        <w:t>IPTV</w:t>
      </w:r>
      <w:r w:rsidR="00D22514" w:rsidRPr="00D22514">
        <w:rPr>
          <w:rFonts w:ascii="Tahoma" w:hAnsi="Tahoma" w:cs="Tahoma"/>
          <w:color w:val="FFC000" w:themeColor="accent4"/>
          <w:sz w:val="24"/>
          <w:szCs w:val="24"/>
        </w:rPr>
        <w:t xml:space="preserve"> </w:t>
      </w:r>
      <w:r w:rsidR="00D22514">
        <w:rPr>
          <w:rFonts w:ascii="Tahoma" w:hAnsi="Tahoma" w:cs="Tahoma"/>
          <w:color w:val="FFC000" w:themeColor="accent4"/>
          <w:sz w:val="24"/>
          <w:szCs w:val="24"/>
        </w:rPr>
        <w:t xml:space="preserve">και </w:t>
      </w:r>
      <w:r w:rsidR="00D22514">
        <w:rPr>
          <w:rFonts w:ascii="Tahoma" w:hAnsi="Tahoma" w:cs="Tahoma"/>
          <w:color w:val="FFC000" w:themeColor="accent4"/>
          <w:sz w:val="24"/>
          <w:szCs w:val="24"/>
          <w:lang w:val="en-GB"/>
        </w:rPr>
        <w:t>CableTV</w:t>
      </w:r>
      <w:r w:rsidR="009A181B" w:rsidRPr="009A181B">
        <w:rPr>
          <w:rFonts w:ascii="Tahoma" w:hAnsi="Tahoma"/>
          <w:color w:val="FFC000" w:themeColor="accent4"/>
          <w:vertAlign w:val="superscript"/>
        </w:rPr>
        <w:footnoteReference w:id="4"/>
      </w:r>
      <w:bookmarkEnd w:id="7"/>
      <w:bookmarkEnd w:id="8"/>
    </w:p>
    <w:p w14:paraId="351BEDF6" w14:textId="605DB0EC" w:rsidR="000C3B96" w:rsidRPr="009C1DAC" w:rsidRDefault="00D22514" w:rsidP="002953B0">
      <w:pPr>
        <w:spacing w:after="0"/>
        <w:jc w:val="both"/>
        <w:rPr>
          <w:rFonts w:ascii="Tahoma" w:hAnsi="Tahoma" w:cs="Tahoma"/>
          <w:sz w:val="20"/>
          <w:szCs w:val="20"/>
        </w:rPr>
      </w:pPr>
      <w:r w:rsidRPr="00A2247B">
        <w:rPr>
          <w:rFonts w:ascii="Tahoma" w:hAnsi="Tahoma" w:cs="Tahoma"/>
          <w:sz w:val="20"/>
          <w:szCs w:val="20"/>
        </w:rPr>
        <w:t>Το γράφημα 5α παρουσιάζει τα μερίδια αγοράς των παροχέων IPTV και CableTV</w:t>
      </w:r>
      <w:r w:rsidR="009C1DAC" w:rsidRPr="00A2247B">
        <w:rPr>
          <w:rFonts w:ascii="Tahoma" w:hAnsi="Tahoma" w:cs="Tahoma"/>
          <w:sz w:val="20"/>
          <w:szCs w:val="20"/>
        </w:rPr>
        <w:t>.</w:t>
      </w:r>
    </w:p>
    <w:p w14:paraId="0B84CA71" w14:textId="77777777" w:rsidR="009A181B" w:rsidRPr="00810685" w:rsidRDefault="009A181B" w:rsidP="002953B0">
      <w:pPr>
        <w:spacing w:after="0"/>
        <w:jc w:val="both"/>
        <w:rPr>
          <w:rFonts w:ascii="Tahoma" w:hAnsi="Tahoma" w:cs="Tahoma"/>
          <w:sz w:val="10"/>
          <w:szCs w:val="10"/>
        </w:rPr>
      </w:pPr>
    </w:p>
    <w:p w14:paraId="0056FCE3" w14:textId="73DF60E0" w:rsidR="00620E44" w:rsidRDefault="00620E44" w:rsidP="00620E44">
      <w:pPr>
        <w:spacing w:after="0"/>
        <w:jc w:val="center"/>
        <w:rPr>
          <w:rFonts w:ascii="Tahoma" w:hAnsi="Tahoma" w:cs="Tahoma"/>
          <w:sz w:val="20"/>
          <w:szCs w:val="20"/>
          <w:u w:val="single"/>
        </w:rPr>
      </w:pPr>
      <w:r w:rsidRPr="00620E44">
        <w:rPr>
          <w:rFonts w:ascii="Tahoma" w:hAnsi="Tahoma" w:cs="Tahoma"/>
          <w:sz w:val="20"/>
          <w:szCs w:val="20"/>
          <w:u w:val="single"/>
        </w:rPr>
        <w:t>Γράφημα 5</w:t>
      </w:r>
      <w:r w:rsidRPr="00EE0099">
        <w:rPr>
          <w:rFonts w:ascii="Tahoma" w:hAnsi="Tahoma" w:cs="Tahoma"/>
          <w:sz w:val="20"/>
          <w:szCs w:val="20"/>
          <w:u w:val="single"/>
        </w:rPr>
        <w:t>α</w:t>
      </w:r>
    </w:p>
    <w:p w14:paraId="5B947120" w14:textId="18791AEE" w:rsidR="00A2247B" w:rsidRPr="00620E44" w:rsidRDefault="00FB3607" w:rsidP="00620E44">
      <w:pPr>
        <w:spacing w:after="0"/>
        <w:jc w:val="center"/>
        <w:rPr>
          <w:rFonts w:ascii="Tahoma" w:hAnsi="Tahoma" w:cs="Tahoma"/>
          <w:sz w:val="20"/>
          <w:szCs w:val="20"/>
          <w:u w:val="single"/>
        </w:rPr>
      </w:pPr>
      <w:r w:rsidRPr="00FB3607">
        <w:rPr>
          <w:noProof/>
          <w:lang w:val="en-GB" w:eastAsia="en-GB"/>
        </w:rPr>
        <w:drawing>
          <wp:inline distT="0" distB="0" distL="0" distR="0" wp14:anchorId="746F069E" wp14:editId="036716E7">
            <wp:extent cx="6120130" cy="399988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3999888"/>
                    </a:xfrm>
                    <a:prstGeom prst="rect">
                      <a:avLst/>
                    </a:prstGeom>
                    <a:noFill/>
                    <a:ln>
                      <a:noFill/>
                    </a:ln>
                  </pic:spPr>
                </pic:pic>
              </a:graphicData>
            </a:graphic>
          </wp:inline>
        </w:drawing>
      </w:r>
    </w:p>
    <w:p w14:paraId="24304DE8" w14:textId="77777777" w:rsidR="00620E44" w:rsidRPr="00620E44" w:rsidRDefault="00620E44" w:rsidP="002953B0">
      <w:pPr>
        <w:spacing w:after="0"/>
        <w:jc w:val="both"/>
        <w:rPr>
          <w:rFonts w:ascii="Tahoma" w:hAnsi="Tahoma" w:cs="Tahoma"/>
          <w:sz w:val="10"/>
          <w:szCs w:val="10"/>
        </w:rPr>
      </w:pPr>
    </w:p>
    <w:p w14:paraId="1246E3F2" w14:textId="77777777" w:rsidR="007C53E6" w:rsidRPr="008F44E3" w:rsidRDefault="007C53E6" w:rsidP="007C53E6">
      <w:pPr>
        <w:spacing w:after="0" w:line="240" w:lineRule="auto"/>
        <w:jc w:val="center"/>
        <w:rPr>
          <w:rFonts w:ascii="Tahoma" w:hAnsi="Tahoma" w:cs="Tahoma"/>
          <w:sz w:val="16"/>
          <w:szCs w:val="16"/>
        </w:rPr>
      </w:pPr>
      <w:r w:rsidRPr="008F44E3">
        <w:rPr>
          <w:rFonts w:ascii="Tahoma" w:hAnsi="Tahoma" w:cs="Tahoma"/>
          <w:sz w:val="16"/>
          <w:szCs w:val="16"/>
        </w:rPr>
        <w:t>*</w:t>
      </w:r>
      <w:r w:rsidRPr="008F44E3">
        <w:rPr>
          <w:rFonts w:ascii="Tahoma" w:hAnsi="Tahoma" w:cs="Tahoma"/>
          <w:i/>
          <w:iCs/>
          <w:sz w:val="16"/>
          <w:szCs w:val="16"/>
        </w:rPr>
        <w:t>Διαφορές που ενδεχομένως προκύπτουν στους συνολικούς αριθμούς οφείλονται σε στρογγυλοποίηση.</w:t>
      </w:r>
    </w:p>
    <w:p w14:paraId="44A36998" w14:textId="561A99EB" w:rsidR="000C3B96" w:rsidRPr="003F4DBB" w:rsidRDefault="00313846" w:rsidP="00906687">
      <w:pPr>
        <w:pStyle w:val="Heading1"/>
        <w:spacing w:before="0" w:after="120" w:line="240" w:lineRule="auto"/>
        <w:jc w:val="both"/>
        <w:rPr>
          <w:rFonts w:ascii="Tahoma" w:hAnsi="Tahoma" w:cs="Tahoma"/>
          <w:color w:val="FFC000" w:themeColor="accent4"/>
          <w:sz w:val="24"/>
          <w:szCs w:val="24"/>
        </w:rPr>
      </w:pPr>
      <w:bookmarkStart w:id="9" w:name="_Toc466893903"/>
      <w:bookmarkStart w:id="10" w:name="_Toc83713310"/>
      <w:r>
        <w:rPr>
          <w:rFonts w:ascii="Tahoma" w:hAnsi="Tahoma" w:cs="Tahoma"/>
          <w:color w:val="FFC000" w:themeColor="accent4"/>
          <w:sz w:val="24"/>
          <w:szCs w:val="24"/>
        </w:rPr>
        <w:t>6</w:t>
      </w:r>
      <w:r w:rsidR="00651EC7" w:rsidRPr="003F4DBB">
        <w:rPr>
          <w:rFonts w:ascii="Tahoma" w:hAnsi="Tahoma" w:cs="Tahoma"/>
          <w:color w:val="FFC000" w:themeColor="accent4"/>
          <w:sz w:val="24"/>
          <w:szCs w:val="24"/>
        </w:rPr>
        <w:t xml:space="preserve">. </w:t>
      </w:r>
      <w:r w:rsidR="000C3B96" w:rsidRPr="003F4DBB">
        <w:rPr>
          <w:rFonts w:ascii="Tahoma" w:hAnsi="Tahoma" w:cs="Tahoma"/>
          <w:color w:val="FFC000" w:themeColor="accent4"/>
          <w:sz w:val="24"/>
          <w:szCs w:val="24"/>
        </w:rPr>
        <w:t>Π</w:t>
      </w:r>
      <w:r w:rsidR="00D823D2">
        <w:rPr>
          <w:rFonts w:ascii="Tahoma" w:hAnsi="Tahoma" w:cs="Tahoma"/>
          <w:color w:val="FFC000" w:themeColor="accent4"/>
          <w:sz w:val="24"/>
          <w:szCs w:val="24"/>
        </w:rPr>
        <w:t xml:space="preserve">οσοστά </w:t>
      </w:r>
      <w:r w:rsidR="00D74CAA">
        <w:rPr>
          <w:rFonts w:ascii="Tahoma" w:hAnsi="Tahoma" w:cs="Tahoma"/>
          <w:color w:val="FFC000" w:themeColor="accent4"/>
          <w:sz w:val="24"/>
          <w:szCs w:val="24"/>
        </w:rPr>
        <w:t>Σ</w:t>
      </w:r>
      <w:r w:rsidR="00D823D2">
        <w:rPr>
          <w:rFonts w:ascii="Tahoma" w:hAnsi="Tahoma" w:cs="Tahoma"/>
          <w:color w:val="FFC000" w:themeColor="accent4"/>
          <w:sz w:val="24"/>
          <w:szCs w:val="24"/>
        </w:rPr>
        <w:t xml:space="preserve">υνδρομητών ανά </w:t>
      </w:r>
      <w:r w:rsidR="00D74CAA">
        <w:rPr>
          <w:rFonts w:ascii="Tahoma" w:hAnsi="Tahoma" w:cs="Tahoma"/>
          <w:color w:val="FFC000" w:themeColor="accent4"/>
          <w:sz w:val="24"/>
          <w:szCs w:val="24"/>
        </w:rPr>
        <w:t>Ρ</w:t>
      </w:r>
      <w:r w:rsidR="00D823D2">
        <w:rPr>
          <w:rFonts w:ascii="Tahoma" w:hAnsi="Tahoma" w:cs="Tahoma"/>
          <w:color w:val="FFC000" w:themeColor="accent4"/>
          <w:sz w:val="24"/>
          <w:szCs w:val="24"/>
        </w:rPr>
        <w:t xml:space="preserve">υθμό </w:t>
      </w:r>
      <w:r w:rsidR="00D74CAA">
        <w:rPr>
          <w:rFonts w:ascii="Tahoma" w:hAnsi="Tahoma" w:cs="Tahoma"/>
          <w:color w:val="FFC000" w:themeColor="accent4"/>
          <w:sz w:val="24"/>
          <w:szCs w:val="24"/>
        </w:rPr>
        <w:t>Τ</w:t>
      </w:r>
      <w:r w:rsidR="00D823D2">
        <w:rPr>
          <w:rFonts w:ascii="Tahoma" w:hAnsi="Tahoma" w:cs="Tahoma"/>
          <w:color w:val="FFC000" w:themeColor="accent4"/>
          <w:sz w:val="24"/>
          <w:szCs w:val="24"/>
        </w:rPr>
        <w:t>αχύτητας κατά το 202</w:t>
      </w:r>
      <w:r w:rsidR="00E65212">
        <w:rPr>
          <w:rFonts w:ascii="Tahoma" w:hAnsi="Tahoma" w:cs="Tahoma"/>
          <w:color w:val="FFC000" w:themeColor="accent4"/>
          <w:sz w:val="24"/>
          <w:szCs w:val="24"/>
        </w:rPr>
        <w:t>1</w:t>
      </w:r>
      <w:bookmarkEnd w:id="9"/>
      <w:bookmarkEnd w:id="10"/>
    </w:p>
    <w:p w14:paraId="4C16CC47" w14:textId="0A990A34" w:rsidR="00A378AA" w:rsidRDefault="004D0825" w:rsidP="00A378AA">
      <w:pPr>
        <w:spacing w:after="0"/>
        <w:jc w:val="both"/>
        <w:rPr>
          <w:rFonts w:ascii="Tahoma" w:hAnsi="Tahoma" w:cs="Tahoma"/>
          <w:sz w:val="20"/>
          <w:szCs w:val="20"/>
        </w:rPr>
      </w:pPr>
      <w:r>
        <w:rPr>
          <w:rFonts w:ascii="Tahoma" w:hAnsi="Tahoma" w:cs="Tahoma"/>
          <w:sz w:val="20"/>
          <w:szCs w:val="20"/>
        </w:rPr>
        <w:t>Κατά το 2</w:t>
      </w:r>
      <w:r w:rsidR="00A378AA" w:rsidRPr="00A378AA">
        <w:rPr>
          <w:rFonts w:ascii="Tahoma" w:hAnsi="Tahoma" w:cs="Tahoma"/>
          <w:sz w:val="20"/>
          <w:szCs w:val="20"/>
          <w:vertAlign w:val="superscript"/>
        </w:rPr>
        <w:t>ο</w:t>
      </w:r>
      <w:r w:rsidR="0007660A">
        <w:rPr>
          <w:rFonts w:ascii="Tahoma" w:hAnsi="Tahoma" w:cs="Tahoma"/>
          <w:sz w:val="20"/>
          <w:szCs w:val="20"/>
        </w:rPr>
        <w:t xml:space="preserve"> εξάμηνο του 2021</w:t>
      </w:r>
      <w:r w:rsidR="00A378AA" w:rsidRPr="00A378AA">
        <w:rPr>
          <w:rFonts w:ascii="Tahoma" w:hAnsi="Tahoma" w:cs="Tahoma"/>
          <w:sz w:val="20"/>
          <w:szCs w:val="20"/>
        </w:rPr>
        <w:t xml:space="preserve"> παρατηρείται σημαντική αύξηση</w:t>
      </w:r>
      <w:r>
        <w:rPr>
          <w:rFonts w:ascii="Tahoma" w:hAnsi="Tahoma" w:cs="Tahoma"/>
          <w:sz w:val="20"/>
          <w:szCs w:val="20"/>
        </w:rPr>
        <w:t xml:space="preserve"> (+4</w:t>
      </w:r>
      <w:r w:rsidR="00F6748A">
        <w:rPr>
          <w:rFonts w:ascii="Tahoma" w:hAnsi="Tahoma" w:cs="Tahoma"/>
          <w:sz w:val="20"/>
          <w:szCs w:val="20"/>
        </w:rPr>
        <w:t>,</w:t>
      </w:r>
      <w:r>
        <w:rPr>
          <w:rFonts w:ascii="Tahoma" w:hAnsi="Tahoma" w:cs="Tahoma"/>
          <w:sz w:val="20"/>
          <w:szCs w:val="20"/>
        </w:rPr>
        <w:t>8</w:t>
      </w:r>
      <w:r w:rsidR="00D74CAA">
        <w:rPr>
          <w:rFonts w:ascii="Tahoma" w:hAnsi="Tahoma" w:cs="Tahoma"/>
          <w:sz w:val="20"/>
          <w:szCs w:val="20"/>
        </w:rPr>
        <w:t>%)</w:t>
      </w:r>
      <w:r w:rsidR="00A378AA" w:rsidRPr="00A378AA">
        <w:rPr>
          <w:rFonts w:ascii="Tahoma" w:hAnsi="Tahoma" w:cs="Tahoma"/>
          <w:sz w:val="20"/>
          <w:szCs w:val="20"/>
        </w:rPr>
        <w:t xml:space="preserve"> στα ποσοστά συνδρομών με ρυθμό ταχύτητας </w:t>
      </w:r>
      <w:r w:rsidR="00A378AA">
        <w:rPr>
          <w:rFonts w:ascii="Tahoma" w:hAnsi="Tahoma" w:cs="Tahoma"/>
          <w:sz w:val="20"/>
          <w:szCs w:val="20"/>
        </w:rPr>
        <w:t>≥</w:t>
      </w:r>
      <w:r w:rsidR="00A378AA" w:rsidRPr="00A378AA">
        <w:rPr>
          <w:rFonts w:ascii="Tahoma" w:hAnsi="Tahoma" w:cs="Tahoma"/>
          <w:sz w:val="20"/>
          <w:szCs w:val="20"/>
        </w:rPr>
        <w:t>100Mbps</w:t>
      </w:r>
      <w:r w:rsidR="00275607">
        <w:rPr>
          <w:rFonts w:ascii="Tahoma" w:hAnsi="Tahoma" w:cs="Tahoma"/>
          <w:sz w:val="20"/>
          <w:szCs w:val="20"/>
        </w:rPr>
        <w:t xml:space="preserve"> </w:t>
      </w:r>
      <w:r w:rsidR="0007660A">
        <w:rPr>
          <w:rFonts w:ascii="Tahoma" w:hAnsi="Tahoma" w:cs="Tahoma"/>
          <w:sz w:val="20"/>
          <w:szCs w:val="20"/>
        </w:rPr>
        <w:t xml:space="preserve">εξαιτίας κυρίως της επέκτασης </w:t>
      </w:r>
      <w:r w:rsidR="00E65212">
        <w:rPr>
          <w:rFonts w:ascii="Tahoma" w:hAnsi="Tahoma" w:cs="Tahoma"/>
          <w:sz w:val="20"/>
          <w:szCs w:val="20"/>
        </w:rPr>
        <w:t xml:space="preserve">των </w:t>
      </w:r>
      <w:r w:rsidR="0007660A">
        <w:rPr>
          <w:rFonts w:ascii="Tahoma" w:hAnsi="Tahoma" w:cs="Tahoma"/>
          <w:sz w:val="20"/>
          <w:szCs w:val="20"/>
        </w:rPr>
        <w:t>δικτύων οπτικών ινών</w:t>
      </w:r>
      <w:r w:rsidR="00A378AA" w:rsidRPr="00A378AA">
        <w:rPr>
          <w:rFonts w:ascii="Tahoma" w:hAnsi="Tahoma" w:cs="Tahoma"/>
          <w:sz w:val="20"/>
          <w:szCs w:val="20"/>
        </w:rPr>
        <w:t xml:space="preserve"> των παροχέων. </w:t>
      </w:r>
      <w:r w:rsidR="00D74CAA" w:rsidRPr="00A378AA">
        <w:rPr>
          <w:rFonts w:ascii="Tahoma" w:hAnsi="Tahoma" w:cs="Tahoma"/>
          <w:sz w:val="20"/>
          <w:szCs w:val="20"/>
        </w:rPr>
        <w:t>Η αυξητική τάση των υψίρ</w:t>
      </w:r>
      <w:r w:rsidR="003D7189">
        <w:rPr>
          <w:rFonts w:ascii="Tahoma" w:hAnsi="Tahoma" w:cs="Tahoma"/>
          <w:sz w:val="20"/>
          <w:szCs w:val="20"/>
        </w:rPr>
        <w:t>ρ</w:t>
      </w:r>
      <w:r w:rsidR="00D74CAA" w:rsidRPr="00A378AA">
        <w:rPr>
          <w:rFonts w:ascii="Tahoma" w:hAnsi="Tahoma" w:cs="Tahoma"/>
          <w:sz w:val="20"/>
          <w:szCs w:val="20"/>
        </w:rPr>
        <w:t>υθμων συνδρομών (</w:t>
      </w:r>
      <w:r w:rsidR="00D74CAA">
        <w:rPr>
          <w:rFonts w:ascii="Tahoma" w:hAnsi="Tahoma" w:cs="Tahoma"/>
          <w:sz w:val="20"/>
          <w:szCs w:val="20"/>
        </w:rPr>
        <w:t>≥</w:t>
      </w:r>
      <w:r w:rsidR="00D74CAA" w:rsidRPr="00A378AA">
        <w:rPr>
          <w:rFonts w:ascii="Tahoma" w:hAnsi="Tahoma" w:cs="Tahoma"/>
          <w:sz w:val="20"/>
          <w:szCs w:val="20"/>
        </w:rPr>
        <w:t>100</w:t>
      </w:r>
      <w:r w:rsidR="00D74CAA" w:rsidRPr="00A378AA">
        <w:rPr>
          <w:rFonts w:ascii="Tahoma" w:hAnsi="Tahoma" w:cs="Tahoma"/>
          <w:sz w:val="20"/>
          <w:szCs w:val="20"/>
          <w:lang w:val="en-US"/>
        </w:rPr>
        <w:t>Mbps</w:t>
      </w:r>
      <w:r w:rsidR="00D74CAA" w:rsidRPr="00A378AA">
        <w:rPr>
          <w:rFonts w:ascii="Tahoma" w:hAnsi="Tahoma" w:cs="Tahoma"/>
          <w:sz w:val="20"/>
          <w:szCs w:val="20"/>
        </w:rPr>
        <w:t>) αναμένεται να συνεχιστεί</w:t>
      </w:r>
      <w:r w:rsidR="0007660A">
        <w:rPr>
          <w:rFonts w:ascii="Tahoma" w:hAnsi="Tahoma" w:cs="Tahoma"/>
          <w:sz w:val="20"/>
          <w:szCs w:val="20"/>
        </w:rPr>
        <w:t xml:space="preserve"> τα επόμενα χρόνια</w:t>
      </w:r>
      <w:r w:rsidR="00D74CAA" w:rsidRPr="00A378AA">
        <w:rPr>
          <w:rFonts w:ascii="Tahoma" w:hAnsi="Tahoma" w:cs="Tahoma"/>
          <w:sz w:val="20"/>
          <w:szCs w:val="20"/>
        </w:rPr>
        <w:t>.</w:t>
      </w:r>
      <w:r w:rsidR="00D74CAA">
        <w:rPr>
          <w:rFonts w:ascii="Tahoma" w:hAnsi="Tahoma" w:cs="Tahoma"/>
          <w:sz w:val="20"/>
          <w:szCs w:val="20"/>
        </w:rPr>
        <w:t xml:space="preserve"> Επίσης,</w:t>
      </w:r>
      <w:r w:rsidR="00A378AA" w:rsidRPr="00A378AA">
        <w:rPr>
          <w:rFonts w:ascii="Tahoma" w:hAnsi="Tahoma" w:cs="Tahoma"/>
          <w:sz w:val="20"/>
          <w:szCs w:val="20"/>
        </w:rPr>
        <w:t xml:space="preserve"> έχουμε ένα μικρό ποσοστό συνδρομητών με ταχύτητες άνω του 1</w:t>
      </w:r>
      <w:r w:rsidR="00A378AA" w:rsidRPr="00A378AA">
        <w:rPr>
          <w:rFonts w:ascii="Tahoma" w:hAnsi="Tahoma" w:cs="Tahoma"/>
          <w:sz w:val="20"/>
          <w:szCs w:val="20"/>
          <w:lang w:val="en-US"/>
        </w:rPr>
        <w:t>Gbps</w:t>
      </w:r>
      <w:r w:rsidR="00A378AA" w:rsidRPr="00A378AA">
        <w:rPr>
          <w:rFonts w:ascii="Tahoma" w:hAnsi="Tahoma" w:cs="Tahoma"/>
          <w:sz w:val="20"/>
          <w:szCs w:val="20"/>
        </w:rPr>
        <w:t xml:space="preserve"> (0</w:t>
      </w:r>
      <w:r w:rsidR="00275607">
        <w:rPr>
          <w:rFonts w:ascii="Tahoma" w:hAnsi="Tahoma" w:cs="Tahoma"/>
          <w:sz w:val="20"/>
          <w:szCs w:val="20"/>
        </w:rPr>
        <w:t>,</w:t>
      </w:r>
      <w:r>
        <w:rPr>
          <w:rFonts w:ascii="Tahoma" w:hAnsi="Tahoma" w:cs="Tahoma"/>
          <w:sz w:val="20"/>
          <w:szCs w:val="20"/>
        </w:rPr>
        <w:t>6</w:t>
      </w:r>
      <w:r w:rsidR="0007660A">
        <w:rPr>
          <w:rFonts w:ascii="Tahoma" w:hAnsi="Tahoma" w:cs="Tahoma"/>
          <w:sz w:val="20"/>
          <w:szCs w:val="20"/>
        </w:rPr>
        <w:t>%)</w:t>
      </w:r>
      <w:r w:rsidR="00A378AA" w:rsidRPr="00A378AA">
        <w:rPr>
          <w:rFonts w:ascii="Tahoma" w:hAnsi="Tahoma" w:cs="Tahoma"/>
          <w:sz w:val="20"/>
          <w:szCs w:val="20"/>
        </w:rPr>
        <w:t>.</w:t>
      </w:r>
      <w:r w:rsidR="00D74CAA">
        <w:rPr>
          <w:rFonts w:ascii="Tahoma" w:hAnsi="Tahoma" w:cs="Tahoma"/>
          <w:sz w:val="20"/>
          <w:szCs w:val="20"/>
        </w:rPr>
        <w:t xml:space="preserve"> </w:t>
      </w:r>
    </w:p>
    <w:p w14:paraId="21A79464" w14:textId="77777777" w:rsidR="00A378AA" w:rsidRPr="00FB313A" w:rsidRDefault="00A378AA" w:rsidP="00A378AA">
      <w:pPr>
        <w:spacing w:after="0"/>
        <w:jc w:val="both"/>
        <w:rPr>
          <w:rFonts w:ascii="Tahoma" w:hAnsi="Tahoma" w:cs="Tahoma"/>
          <w:sz w:val="10"/>
          <w:szCs w:val="10"/>
        </w:rPr>
      </w:pPr>
    </w:p>
    <w:p w14:paraId="34F47694" w14:textId="77777777" w:rsidR="00A378AA" w:rsidRPr="00A378AA" w:rsidRDefault="00A378AA" w:rsidP="00A378AA">
      <w:pPr>
        <w:spacing w:after="0"/>
        <w:jc w:val="center"/>
        <w:rPr>
          <w:rFonts w:ascii="Tahoma" w:hAnsi="Tahoma" w:cs="Tahoma"/>
          <w:sz w:val="20"/>
          <w:szCs w:val="20"/>
          <w:u w:val="single"/>
        </w:rPr>
      </w:pPr>
      <w:r w:rsidRPr="00A378AA">
        <w:rPr>
          <w:rFonts w:ascii="Tahoma" w:hAnsi="Tahoma" w:cs="Tahoma"/>
          <w:sz w:val="20"/>
          <w:szCs w:val="20"/>
          <w:u w:val="single"/>
        </w:rPr>
        <w:t>Γράφημα 6</w:t>
      </w:r>
    </w:p>
    <w:p w14:paraId="2175D2BA" w14:textId="77777777" w:rsidR="00D823D2" w:rsidRPr="00997592" w:rsidRDefault="00D823D2" w:rsidP="00A378AA">
      <w:pPr>
        <w:spacing w:after="0"/>
        <w:jc w:val="both"/>
        <w:rPr>
          <w:rFonts w:ascii="Tahoma" w:hAnsi="Tahoma" w:cs="Tahoma"/>
          <w:sz w:val="10"/>
          <w:szCs w:val="10"/>
        </w:rPr>
      </w:pPr>
    </w:p>
    <w:p w14:paraId="4021DD92" w14:textId="7AA250C9" w:rsidR="00D823D2" w:rsidRDefault="004D0825" w:rsidP="00D823D2">
      <w:pPr>
        <w:spacing w:after="0"/>
        <w:jc w:val="center"/>
        <w:rPr>
          <w:rFonts w:ascii="Tahoma" w:hAnsi="Tahoma" w:cs="Tahoma"/>
          <w:sz w:val="20"/>
          <w:szCs w:val="20"/>
        </w:rPr>
      </w:pPr>
      <w:r w:rsidRPr="004D0825">
        <w:rPr>
          <w:noProof/>
          <w:lang w:val="en-GB" w:eastAsia="en-GB"/>
        </w:rPr>
        <w:drawing>
          <wp:inline distT="0" distB="0" distL="0" distR="0" wp14:anchorId="12D88C17" wp14:editId="26042F58">
            <wp:extent cx="4828032" cy="315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8032" cy="3154680"/>
                    </a:xfrm>
                    <a:prstGeom prst="rect">
                      <a:avLst/>
                    </a:prstGeom>
                    <a:noFill/>
                    <a:ln>
                      <a:noFill/>
                    </a:ln>
                  </pic:spPr>
                </pic:pic>
              </a:graphicData>
            </a:graphic>
          </wp:inline>
        </w:drawing>
      </w:r>
    </w:p>
    <w:p w14:paraId="6E3E0620" w14:textId="77777777" w:rsidR="001D062F" w:rsidRPr="008F44E3" w:rsidRDefault="001D062F" w:rsidP="001D062F">
      <w:pPr>
        <w:spacing w:after="0" w:line="240" w:lineRule="auto"/>
        <w:jc w:val="center"/>
        <w:rPr>
          <w:rFonts w:ascii="Tahoma" w:hAnsi="Tahoma" w:cs="Tahoma"/>
          <w:i/>
          <w:iCs/>
          <w:sz w:val="16"/>
          <w:szCs w:val="16"/>
        </w:rPr>
      </w:pPr>
      <w:r w:rsidRPr="008F44E3">
        <w:rPr>
          <w:rFonts w:ascii="Tahoma" w:hAnsi="Tahoma" w:cs="Tahoma"/>
          <w:sz w:val="16"/>
          <w:szCs w:val="16"/>
        </w:rPr>
        <w:t>*</w:t>
      </w:r>
      <w:r w:rsidRPr="008F44E3">
        <w:rPr>
          <w:rFonts w:ascii="Tahoma" w:hAnsi="Tahoma" w:cs="Tahoma"/>
          <w:i/>
          <w:iCs/>
          <w:sz w:val="16"/>
          <w:szCs w:val="16"/>
        </w:rPr>
        <w:t>Διαφορές που ενδεχομένως προκύπτουν στους συνολικούς αριθμούς οφείλονται σε στρογγυλοποίηση.</w:t>
      </w:r>
    </w:p>
    <w:p w14:paraId="5C7DDC87" w14:textId="77777777" w:rsidR="00D823D2" w:rsidRDefault="00D823D2" w:rsidP="00D823D2">
      <w:pPr>
        <w:spacing w:after="0"/>
        <w:jc w:val="center"/>
        <w:rPr>
          <w:rFonts w:ascii="Tahoma" w:hAnsi="Tahoma" w:cs="Tahoma"/>
          <w:sz w:val="20"/>
          <w:szCs w:val="20"/>
        </w:rPr>
      </w:pPr>
    </w:p>
    <w:p w14:paraId="63821E41" w14:textId="77777777" w:rsidR="00906687" w:rsidRPr="003F4DBB" w:rsidRDefault="00906687">
      <w:pPr>
        <w:spacing w:after="0" w:line="240" w:lineRule="auto"/>
        <w:rPr>
          <w:rFonts w:ascii="Tahoma" w:hAnsi="Tahoma" w:cs="Tahoma"/>
          <w:sz w:val="2"/>
          <w:szCs w:val="2"/>
        </w:rPr>
      </w:pPr>
    </w:p>
    <w:p w14:paraId="11CF7D15" w14:textId="77777777" w:rsidR="000C3B96" w:rsidRPr="003F4DBB" w:rsidRDefault="00313846" w:rsidP="00906687">
      <w:pPr>
        <w:pStyle w:val="Heading1"/>
        <w:spacing w:before="0" w:after="120" w:line="240" w:lineRule="auto"/>
        <w:jc w:val="both"/>
        <w:rPr>
          <w:rFonts w:ascii="Tahoma" w:hAnsi="Tahoma" w:cs="Tahoma"/>
          <w:color w:val="FFC000" w:themeColor="accent4"/>
          <w:sz w:val="24"/>
          <w:szCs w:val="24"/>
        </w:rPr>
      </w:pPr>
      <w:bookmarkStart w:id="11" w:name="_Toc466893904"/>
      <w:bookmarkStart w:id="12" w:name="_Toc83713311"/>
      <w:r>
        <w:rPr>
          <w:rFonts w:ascii="Tahoma" w:hAnsi="Tahoma" w:cs="Tahoma"/>
          <w:color w:val="FFC000" w:themeColor="accent4"/>
          <w:sz w:val="24"/>
          <w:szCs w:val="24"/>
        </w:rPr>
        <w:t>7</w:t>
      </w:r>
      <w:r w:rsidR="00651EC7" w:rsidRPr="003F4DBB">
        <w:rPr>
          <w:rFonts w:ascii="Tahoma" w:hAnsi="Tahoma" w:cs="Tahoma"/>
          <w:color w:val="FFC000" w:themeColor="accent4"/>
          <w:sz w:val="24"/>
          <w:szCs w:val="24"/>
        </w:rPr>
        <w:t xml:space="preserve">. </w:t>
      </w:r>
      <w:r w:rsidR="000C3B96" w:rsidRPr="003F4DBB">
        <w:rPr>
          <w:rFonts w:ascii="Tahoma" w:hAnsi="Tahoma" w:cs="Tahoma"/>
          <w:color w:val="FFC000" w:themeColor="accent4"/>
          <w:sz w:val="24"/>
          <w:szCs w:val="24"/>
        </w:rPr>
        <w:t>Κ</w:t>
      </w:r>
      <w:r w:rsidR="001D062F">
        <w:rPr>
          <w:rFonts w:ascii="Tahoma" w:hAnsi="Tahoma" w:cs="Tahoma"/>
          <w:color w:val="FFC000" w:themeColor="accent4"/>
          <w:sz w:val="24"/>
          <w:szCs w:val="24"/>
        </w:rPr>
        <w:t xml:space="preserve">ατανομή </w:t>
      </w:r>
      <w:r w:rsidR="00997592">
        <w:rPr>
          <w:rFonts w:ascii="Tahoma" w:hAnsi="Tahoma" w:cs="Tahoma"/>
          <w:color w:val="FFC000" w:themeColor="accent4"/>
          <w:sz w:val="24"/>
          <w:szCs w:val="24"/>
        </w:rPr>
        <w:t>Σ</w:t>
      </w:r>
      <w:r w:rsidR="001D062F">
        <w:rPr>
          <w:rFonts w:ascii="Tahoma" w:hAnsi="Tahoma" w:cs="Tahoma"/>
          <w:color w:val="FFC000" w:themeColor="accent4"/>
          <w:sz w:val="24"/>
          <w:szCs w:val="24"/>
        </w:rPr>
        <w:t xml:space="preserve">υνδρομητών ανά </w:t>
      </w:r>
      <w:r w:rsidR="00997592">
        <w:rPr>
          <w:rFonts w:ascii="Tahoma" w:hAnsi="Tahoma" w:cs="Tahoma"/>
          <w:color w:val="FFC000" w:themeColor="accent4"/>
          <w:sz w:val="24"/>
          <w:szCs w:val="24"/>
        </w:rPr>
        <w:t>Τ</w:t>
      </w:r>
      <w:r w:rsidR="001D062F">
        <w:rPr>
          <w:rFonts w:ascii="Tahoma" w:hAnsi="Tahoma" w:cs="Tahoma"/>
          <w:color w:val="FFC000" w:themeColor="accent4"/>
          <w:sz w:val="24"/>
          <w:szCs w:val="24"/>
        </w:rPr>
        <w:t xml:space="preserve">εχνολογία </w:t>
      </w:r>
      <w:r w:rsidR="00997592">
        <w:rPr>
          <w:rFonts w:ascii="Tahoma" w:hAnsi="Tahoma" w:cs="Tahoma"/>
          <w:color w:val="FFC000" w:themeColor="accent4"/>
          <w:sz w:val="24"/>
          <w:szCs w:val="24"/>
        </w:rPr>
        <w:t>Σ</w:t>
      </w:r>
      <w:r w:rsidR="001D062F">
        <w:rPr>
          <w:rFonts w:ascii="Tahoma" w:hAnsi="Tahoma" w:cs="Tahoma"/>
          <w:color w:val="FFC000" w:themeColor="accent4"/>
          <w:sz w:val="24"/>
          <w:szCs w:val="24"/>
        </w:rPr>
        <w:t>ύνδεσης</w:t>
      </w:r>
      <w:bookmarkEnd w:id="11"/>
      <w:bookmarkEnd w:id="12"/>
    </w:p>
    <w:p w14:paraId="5FFE3D75" w14:textId="531BD817" w:rsidR="005B5150" w:rsidRDefault="0007660A" w:rsidP="003D7189">
      <w:pPr>
        <w:spacing w:after="0"/>
        <w:jc w:val="both"/>
        <w:rPr>
          <w:rFonts w:ascii="Tahoma" w:hAnsi="Tahoma" w:cs="Tahoma"/>
          <w:sz w:val="20"/>
          <w:szCs w:val="20"/>
        </w:rPr>
      </w:pPr>
      <w:r>
        <w:rPr>
          <w:rFonts w:ascii="Tahoma" w:hAnsi="Tahoma" w:cs="Tahoma"/>
          <w:sz w:val="20"/>
          <w:szCs w:val="20"/>
        </w:rPr>
        <w:t>Τ</w:t>
      </w:r>
      <w:r w:rsidR="001D062F" w:rsidRPr="001D062F">
        <w:rPr>
          <w:rFonts w:ascii="Tahoma" w:hAnsi="Tahoma" w:cs="Tahoma"/>
          <w:sz w:val="20"/>
          <w:szCs w:val="20"/>
        </w:rPr>
        <w:t>ο ποσοστό τ</w:t>
      </w:r>
      <w:r w:rsidR="00997592">
        <w:rPr>
          <w:rFonts w:ascii="Tahoma" w:hAnsi="Tahoma" w:cs="Tahoma"/>
          <w:sz w:val="20"/>
          <w:szCs w:val="20"/>
        </w:rPr>
        <w:t xml:space="preserve">ων συνδέσεων </w:t>
      </w:r>
      <w:r w:rsidR="00997592">
        <w:rPr>
          <w:rFonts w:ascii="Tahoma" w:hAnsi="Tahoma" w:cs="Tahoma"/>
          <w:sz w:val="20"/>
          <w:szCs w:val="20"/>
          <w:lang w:val="en-GB"/>
        </w:rPr>
        <w:t>xDSL</w:t>
      </w:r>
      <w:r w:rsidR="001D062F" w:rsidRPr="001D062F">
        <w:rPr>
          <w:rFonts w:ascii="Tahoma" w:hAnsi="Tahoma" w:cs="Tahoma"/>
          <w:sz w:val="20"/>
          <w:szCs w:val="20"/>
        </w:rPr>
        <w:t xml:space="preserve"> </w:t>
      </w:r>
      <w:r>
        <w:rPr>
          <w:rFonts w:ascii="Tahoma" w:hAnsi="Tahoma" w:cs="Tahoma"/>
          <w:sz w:val="20"/>
          <w:szCs w:val="20"/>
        </w:rPr>
        <w:t>μειώθηκε</w:t>
      </w:r>
      <w:r w:rsidR="00997592">
        <w:rPr>
          <w:rFonts w:ascii="Tahoma" w:hAnsi="Tahoma" w:cs="Tahoma"/>
          <w:sz w:val="20"/>
          <w:szCs w:val="20"/>
        </w:rPr>
        <w:t xml:space="preserve"> </w:t>
      </w:r>
      <w:r>
        <w:rPr>
          <w:rFonts w:ascii="Tahoma" w:hAnsi="Tahoma" w:cs="Tahoma"/>
          <w:sz w:val="20"/>
          <w:szCs w:val="20"/>
        </w:rPr>
        <w:t xml:space="preserve">κατά </w:t>
      </w:r>
      <w:r w:rsidR="004D0825">
        <w:rPr>
          <w:rFonts w:ascii="Tahoma" w:hAnsi="Tahoma" w:cs="Tahoma"/>
          <w:sz w:val="20"/>
          <w:szCs w:val="20"/>
        </w:rPr>
        <w:t>6</w:t>
      </w:r>
      <w:r>
        <w:rPr>
          <w:rFonts w:ascii="Tahoma" w:hAnsi="Tahoma" w:cs="Tahoma"/>
          <w:sz w:val="20"/>
          <w:szCs w:val="20"/>
        </w:rPr>
        <w:t>,</w:t>
      </w:r>
      <w:r w:rsidR="004D0825">
        <w:rPr>
          <w:rFonts w:ascii="Tahoma" w:hAnsi="Tahoma" w:cs="Tahoma"/>
          <w:sz w:val="20"/>
          <w:szCs w:val="20"/>
        </w:rPr>
        <w:t>7% κατά το 2</w:t>
      </w:r>
      <w:r w:rsidRPr="0007660A">
        <w:rPr>
          <w:rFonts w:ascii="Tahoma" w:hAnsi="Tahoma" w:cs="Tahoma"/>
          <w:sz w:val="20"/>
          <w:szCs w:val="20"/>
          <w:vertAlign w:val="superscript"/>
        </w:rPr>
        <w:t>ο</w:t>
      </w:r>
      <w:r>
        <w:rPr>
          <w:rFonts w:ascii="Tahoma" w:hAnsi="Tahoma" w:cs="Tahoma"/>
          <w:sz w:val="20"/>
          <w:szCs w:val="20"/>
        </w:rPr>
        <w:t xml:space="preserve"> εξάμηνο του 2021 με</w:t>
      </w:r>
      <w:r w:rsidR="002774E9">
        <w:rPr>
          <w:rFonts w:ascii="Tahoma" w:hAnsi="Tahoma" w:cs="Tahoma"/>
          <w:sz w:val="20"/>
          <w:szCs w:val="20"/>
        </w:rPr>
        <w:t xml:space="preserve"> το ποσοστό συνδέσεων μέσω</w:t>
      </w:r>
      <w:r>
        <w:rPr>
          <w:rFonts w:ascii="Tahoma" w:hAnsi="Tahoma" w:cs="Tahoma"/>
          <w:sz w:val="20"/>
          <w:szCs w:val="20"/>
        </w:rPr>
        <w:t xml:space="preserve"> </w:t>
      </w:r>
      <w:r w:rsidR="001D062F" w:rsidRPr="001D062F">
        <w:rPr>
          <w:rFonts w:ascii="Tahoma" w:hAnsi="Tahoma" w:cs="Tahoma"/>
          <w:sz w:val="20"/>
          <w:szCs w:val="20"/>
          <w:lang w:bidi="en-US"/>
        </w:rPr>
        <w:t>Fiber</w:t>
      </w:r>
      <w:r w:rsidR="004D0825">
        <w:rPr>
          <w:rFonts w:ascii="Tahoma" w:hAnsi="Tahoma" w:cs="Tahoma"/>
          <w:sz w:val="20"/>
          <w:szCs w:val="20"/>
          <w:lang w:bidi="en-US"/>
        </w:rPr>
        <w:t xml:space="preserve"> να αυξάνεται κατά 6,4</w:t>
      </w:r>
      <w:r w:rsidR="002774E9">
        <w:rPr>
          <w:rFonts w:ascii="Tahoma" w:hAnsi="Tahoma" w:cs="Tahoma"/>
          <w:sz w:val="20"/>
          <w:szCs w:val="20"/>
          <w:lang w:bidi="en-US"/>
        </w:rPr>
        <w:t>%</w:t>
      </w:r>
      <w:r w:rsidR="001D062F">
        <w:rPr>
          <w:rFonts w:ascii="Tahoma" w:hAnsi="Tahoma" w:cs="Tahoma"/>
          <w:sz w:val="20"/>
          <w:szCs w:val="20"/>
        </w:rPr>
        <w:t>.</w:t>
      </w:r>
      <w:r w:rsidR="001D062F" w:rsidRPr="001D062F">
        <w:rPr>
          <w:rFonts w:ascii="Tahoma" w:hAnsi="Tahoma" w:cs="Tahoma"/>
          <w:sz w:val="20"/>
          <w:szCs w:val="20"/>
        </w:rPr>
        <w:t xml:space="preserve"> </w:t>
      </w:r>
    </w:p>
    <w:p w14:paraId="37889F80" w14:textId="77777777" w:rsidR="001D062F" w:rsidRDefault="001D062F" w:rsidP="001D062F">
      <w:pPr>
        <w:spacing w:after="0"/>
        <w:jc w:val="center"/>
        <w:rPr>
          <w:rFonts w:ascii="Tahoma" w:hAnsi="Tahoma" w:cs="Tahoma"/>
          <w:sz w:val="20"/>
          <w:szCs w:val="20"/>
          <w:u w:val="single"/>
        </w:rPr>
      </w:pPr>
      <w:r w:rsidRPr="001D062F">
        <w:rPr>
          <w:rFonts w:ascii="Tahoma" w:hAnsi="Tahoma" w:cs="Tahoma"/>
          <w:sz w:val="20"/>
          <w:szCs w:val="20"/>
          <w:u w:val="single"/>
        </w:rPr>
        <w:t>Γράφημα 7</w:t>
      </w:r>
    </w:p>
    <w:p w14:paraId="0F5BBDDB" w14:textId="77777777" w:rsidR="001D062F" w:rsidRPr="00997592" w:rsidRDefault="001D062F" w:rsidP="001D062F">
      <w:pPr>
        <w:spacing w:after="0"/>
        <w:jc w:val="center"/>
        <w:rPr>
          <w:rFonts w:ascii="Tahoma" w:hAnsi="Tahoma" w:cs="Tahoma"/>
          <w:sz w:val="10"/>
          <w:szCs w:val="10"/>
          <w:u w:val="single"/>
        </w:rPr>
      </w:pPr>
    </w:p>
    <w:p w14:paraId="4D8F318E" w14:textId="7D55902F" w:rsidR="003F4DBB" w:rsidRPr="001D062F" w:rsidRDefault="004D0825" w:rsidP="001D062F">
      <w:pPr>
        <w:spacing w:after="0"/>
        <w:jc w:val="center"/>
        <w:rPr>
          <w:rFonts w:ascii="Tahoma" w:hAnsi="Tahoma" w:cs="Tahoma"/>
          <w:sz w:val="20"/>
          <w:szCs w:val="20"/>
        </w:rPr>
      </w:pPr>
      <w:r w:rsidRPr="004D0825">
        <w:rPr>
          <w:noProof/>
          <w:lang w:val="en-GB" w:eastAsia="en-GB"/>
        </w:rPr>
        <w:drawing>
          <wp:inline distT="0" distB="0" distL="0" distR="0" wp14:anchorId="38FAD3C6" wp14:editId="4B282C93">
            <wp:extent cx="4828032" cy="3154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28032" cy="3154680"/>
                    </a:xfrm>
                    <a:prstGeom prst="rect">
                      <a:avLst/>
                    </a:prstGeom>
                    <a:noFill/>
                    <a:ln>
                      <a:noFill/>
                    </a:ln>
                  </pic:spPr>
                </pic:pic>
              </a:graphicData>
            </a:graphic>
          </wp:inline>
        </w:drawing>
      </w:r>
    </w:p>
    <w:p w14:paraId="096CFADE" w14:textId="77777777" w:rsidR="003D7189" w:rsidRDefault="007C53E6" w:rsidP="003D7189">
      <w:pPr>
        <w:spacing w:after="0" w:line="240" w:lineRule="auto"/>
        <w:jc w:val="center"/>
        <w:rPr>
          <w:rFonts w:ascii="Tahoma" w:hAnsi="Tahoma" w:cs="Tahoma"/>
          <w:i/>
          <w:iCs/>
          <w:sz w:val="16"/>
          <w:szCs w:val="16"/>
        </w:rPr>
      </w:pPr>
      <w:bookmarkStart w:id="13" w:name="_Toc466893905"/>
      <w:r w:rsidRPr="008F44E3">
        <w:rPr>
          <w:rFonts w:ascii="Tahoma" w:hAnsi="Tahoma" w:cs="Tahoma"/>
          <w:sz w:val="16"/>
          <w:szCs w:val="16"/>
        </w:rPr>
        <w:t>*</w:t>
      </w:r>
      <w:r w:rsidRPr="008F44E3">
        <w:rPr>
          <w:rFonts w:ascii="Tahoma" w:hAnsi="Tahoma" w:cs="Tahoma"/>
          <w:i/>
          <w:iCs/>
          <w:sz w:val="16"/>
          <w:szCs w:val="16"/>
        </w:rPr>
        <w:t>Διαφορές που ενδεχομένως προκύπτουν στους συνολικούς αριθμούς οφείλονται σε στρογγυλοποίηση.</w:t>
      </w:r>
    </w:p>
    <w:p w14:paraId="34E0C7CD" w14:textId="77777777" w:rsidR="003D7189" w:rsidRPr="003D7189" w:rsidRDefault="003D7189">
      <w:pPr>
        <w:spacing w:after="0" w:line="240" w:lineRule="auto"/>
        <w:rPr>
          <w:rFonts w:ascii="Tahoma" w:hAnsi="Tahoma" w:cs="Tahoma"/>
          <w:i/>
          <w:iCs/>
          <w:sz w:val="2"/>
          <w:szCs w:val="2"/>
        </w:rPr>
      </w:pPr>
      <w:r w:rsidRPr="003D7189">
        <w:rPr>
          <w:rFonts w:ascii="Tahoma" w:hAnsi="Tahoma" w:cs="Tahoma"/>
          <w:i/>
          <w:iCs/>
          <w:sz w:val="2"/>
          <w:szCs w:val="2"/>
        </w:rPr>
        <w:br w:type="page"/>
      </w:r>
    </w:p>
    <w:p w14:paraId="2E5DE34F" w14:textId="77777777" w:rsidR="000C3B96" w:rsidRPr="003F4DBB" w:rsidRDefault="00313846" w:rsidP="003F4DBB">
      <w:pPr>
        <w:pStyle w:val="Heading1"/>
        <w:spacing w:before="0"/>
        <w:jc w:val="both"/>
        <w:rPr>
          <w:rFonts w:ascii="Tahoma" w:hAnsi="Tahoma" w:cs="Tahoma"/>
          <w:color w:val="FFC000" w:themeColor="accent4"/>
          <w:sz w:val="24"/>
          <w:szCs w:val="24"/>
        </w:rPr>
      </w:pPr>
      <w:bookmarkStart w:id="14" w:name="_Toc83713312"/>
      <w:r>
        <w:rPr>
          <w:rFonts w:ascii="Tahoma" w:hAnsi="Tahoma" w:cs="Tahoma"/>
          <w:color w:val="FFC000" w:themeColor="accent4"/>
          <w:sz w:val="24"/>
          <w:szCs w:val="24"/>
        </w:rPr>
        <w:t>8</w:t>
      </w:r>
      <w:r w:rsidR="00651EC7" w:rsidRPr="003F4DBB">
        <w:rPr>
          <w:rFonts w:ascii="Tahoma" w:hAnsi="Tahoma" w:cs="Tahoma"/>
          <w:color w:val="FFC000" w:themeColor="accent4"/>
          <w:sz w:val="24"/>
          <w:szCs w:val="24"/>
        </w:rPr>
        <w:t xml:space="preserve">. </w:t>
      </w:r>
      <w:r w:rsidR="001D062F">
        <w:rPr>
          <w:rFonts w:ascii="Tahoma" w:hAnsi="Tahoma" w:cs="Tahoma"/>
          <w:color w:val="FFC000" w:themeColor="accent4"/>
          <w:sz w:val="24"/>
          <w:szCs w:val="24"/>
        </w:rPr>
        <w:t>Όγκος Δεδομένων Σταθερής Ευρυζωνικής Πρόσβασης</w:t>
      </w:r>
      <w:bookmarkEnd w:id="13"/>
      <w:bookmarkEnd w:id="14"/>
    </w:p>
    <w:p w14:paraId="62E60D63" w14:textId="1D77A9DB" w:rsidR="000C5B38" w:rsidRDefault="0028058A" w:rsidP="00A2247B">
      <w:pPr>
        <w:spacing w:after="0"/>
        <w:jc w:val="both"/>
        <w:rPr>
          <w:rFonts w:ascii="Tahoma" w:hAnsi="Tahoma" w:cs="Tahoma"/>
          <w:sz w:val="20"/>
          <w:szCs w:val="20"/>
        </w:rPr>
      </w:pPr>
      <w:r w:rsidRPr="0028058A">
        <w:rPr>
          <w:rFonts w:ascii="Tahoma" w:hAnsi="Tahoma" w:cs="Tahoma"/>
          <w:sz w:val="20"/>
          <w:szCs w:val="20"/>
        </w:rPr>
        <w:t xml:space="preserve">Ο μέσος όγκος δεδομένων ανά σταθερή γραμμή </w:t>
      </w:r>
      <w:r w:rsidR="004D0825">
        <w:rPr>
          <w:rFonts w:ascii="Tahoma" w:hAnsi="Tahoma" w:cs="Tahoma"/>
          <w:sz w:val="20"/>
          <w:szCs w:val="20"/>
        </w:rPr>
        <w:t>κατά το 4</w:t>
      </w:r>
      <w:r w:rsidR="0028686B" w:rsidRPr="009C1DAC">
        <w:rPr>
          <w:rFonts w:ascii="Tahoma" w:hAnsi="Tahoma" w:cs="Tahoma"/>
          <w:sz w:val="20"/>
          <w:szCs w:val="20"/>
          <w:vertAlign w:val="superscript"/>
        </w:rPr>
        <w:t>ο</w:t>
      </w:r>
      <w:r w:rsidR="002774E9">
        <w:rPr>
          <w:rFonts w:ascii="Tahoma" w:hAnsi="Tahoma" w:cs="Tahoma"/>
          <w:sz w:val="20"/>
          <w:szCs w:val="20"/>
        </w:rPr>
        <w:t xml:space="preserve"> τρίμηνο</w:t>
      </w:r>
      <w:r w:rsidR="0028686B">
        <w:rPr>
          <w:rFonts w:ascii="Tahoma" w:hAnsi="Tahoma" w:cs="Tahoma"/>
          <w:sz w:val="20"/>
          <w:szCs w:val="20"/>
        </w:rPr>
        <w:t xml:space="preserve"> </w:t>
      </w:r>
      <w:r w:rsidR="004D0825">
        <w:rPr>
          <w:rFonts w:ascii="Tahoma" w:hAnsi="Tahoma" w:cs="Tahoma"/>
          <w:sz w:val="20"/>
          <w:szCs w:val="20"/>
        </w:rPr>
        <w:t xml:space="preserve"> του 2021 κυμάνθηκε στα 744</w:t>
      </w:r>
      <w:r w:rsidR="002774E9">
        <w:rPr>
          <w:rFonts w:ascii="Tahoma" w:hAnsi="Tahoma" w:cs="Tahoma"/>
          <w:sz w:val="20"/>
          <w:szCs w:val="20"/>
        </w:rPr>
        <w:t>,</w:t>
      </w:r>
      <w:r w:rsidR="004D0825">
        <w:rPr>
          <w:rFonts w:ascii="Tahoma" w:hAnsi="Tahoma" w:cs="Tahoma"/>
          <w:sz w:val="20"/>
          <w:szCs w:val="20"/>
        </w:rPr>
        <w:t>1</w:t>
      </w:r>
      <w:r w:rsidR="002774E9">
        <w:rPr>
          <w:rFonts w:ascii="Tahoma" w:hAnsi="Tahoma" w:cs="Tahoma"/>
          <w:sz w:val="20"/>
          <w:szCs w:val="20"/>
        </w:rPr>
        <w:t xml:space="preserve"> </w:t>
      </w:r>
      <w:r w:rsidR="002774E9">
        <w:rPr>
          <w:rFonts w:ascii="Tahoma" w:hAnsi="Tahoma" w:cs="Tahoma"/>
          <w:sz w:val="20"/>
          <w:szCs w:val="20"/>
          <w:lang w:val="en-US"/>
        </w:rPr>
        <w:t>GB</w:t>
      </w:r>
      <w:r w:rsidR="004D0825">
        <w:rPr>
          <w:rFonts w:ascii="Tahoma" w:hAnsi="Tahoma" w:cs="Tahoma"/>
          <w:sz w:val="20"/>
          <w:szCs w:val="20"/>
        </w:rPr>
        <w:t>.</w:t>
      </w:r>
      <w:r w:rsidR="002774E9" w:rsidRPr="002774E9">
        <w:rPr>
          <w:rFonts w:ascii="Tahoma" w:hAnsi="Tahoma" w:cs="Tahoma"/>
          <w:sz w:val="20"/>
          <w:szCs w:val="20"/>
        </w:rPr>
        <w:t xml:space="preserve"> </w:t>
      </w:r>
      <w:r w:rsidR="004D0825">
        <w:rPr>
          <w:rFonts w:ascii="Tahoma" w:hAnsi="Tahoma" w:cs="Tahoma"/>
          <w:sz w:val="20"/>
          <w:szCs w:val="20"/>
        </w:rPr>
        <w:t xml:space="preserve">Κατά το 2021 ο μέσος όγκος δεδομένων ανά σταθερή γραμμή </w:t>
      </w:r>
      <w:r w:rsidR="006D11FA">
        <w:rPr>
          <w:rFonts w:ascii="Tahoma" w:hAnsi="Tahoma" w:cs="Tahoma"/>
          <w:sz w:val="20"/>
          <w:szCs w:val="20"/>
        </w:rPr>
        <w:t xml:space="preserve">ανά τρίμηνο </w:t>
      </w:r>
      <w:r w:rsidR="004D0825">
        <w:rPr>
          <w:rFonts w:ascii="Tahoma" w:hAnsi="Tahoma" w:cs="Tahoma"/>
          <w:sz w:val="20"/>
          <w:szCs w:val="20"/>
        </w:rPr>
        <w:t>παρουσιάζει σταθεροποίηση</w:t>
      </w:r>
      <w:r>
        <w:rPr>
          <w:rFonts w:ascii="Tahoma" w:hAnsi="Tahoma" w:cs="Tahoma"/>
          <w:sz w:val="20"/>
          <w:szCs w:val="20"/>
        </w:rPr>
        <w:t>.</w:t>
      </w:r>
      <w:r w:rsidR="004D0825">
        <w:rPr>
          <w:rFonts w:ascii="Tahoma" w:hAnsi="Tahoma" w:cs="Tahoma"/>
          <w:sz w:val="20"/>
          <w:szCs w:val="20"/>
        </w:rPr>
        <w:t xml:space="preserve"> Ο συνολικός όγκος δεδομένων κατά το 2021 παρουσιάζεται αυξημένος κατ</w:t>
      </w:r>
      <w:r w:rsidR="006D11FA">
        <w:rPr>
          <w:rFonts w:ascii="Tahoma" w:hAnsi="Tahoma" w:cs="Tahoma"/>
          <w:sz w:val="20"/>
          <w:szCs w:val="20"/>
        </w:rPr>
        <w:t>ά 24</w:t>
      </w:r>
      <w:r w:rsidR="004D0825">
        <w:rPr>
          <w:rFonts w:ascii="Tahoma" w:hAnsi="Tahoma" w:cs="Tahoma"/>
          <w:sz w:val="20"/>
          <w:szCs w:val="20"/>
        </w:rPr>
        <w:t>% σε σχέση με το 2020.</w:t>
      </w:r>
    </w:p>
    <w:p w14:paraId="2E9C77F1" w14:textId="77777777" w:rsidR="0028058A" w:rsidRPr="00FB313A" w:rsidRDefault="0028058A" w:rsidP="001D062F">
      <w:pPr>
        <w:spacing w:after="0"/>
        <w:rPr>
          <w:rFonts w:ascii="Tahoma" w:hAnsi="Tahoma" w:cs="Tahoma"/>
          <w:sz w:val="10"/>
          <w:szCs w:val="10"/>
        </w:rPr>
      </w:pPr>
    </w:p>
    <w:p w14:paraId="43B21E62" w14:textId="77777777" w:rsidR="0028058A" w:rsidRDefault="0028058A" w:rsidP="0028058A">
      <w:pPr>
        <w:spacing w:after="0"/>
        <w:jc w:val="center"/>
        <w:rPr>
          <w:rFonts w:ascii="Tahoma" w:hAnsi="Tahoma" w:cs="Tahoma"/>
          <w:sz w:val="20"/>
          <w:szCs w:val="20"/>
          <w:u w:val="single"/>
        </w:rPr>
      </w:pPr>
      <w:r w:rsidRPr="0028058A">
        <w:rPr>
          <w:rFonts w:ascii="Tahoma" w:hAnsi="Tahoma" w:cs="Tahoma"/>
          <w:sz w:val="20"/>
          <w:szCs w:val="20"/>
          <w:u w:val="single"/>
        </w:rPr>
        <w:t>Γράφημα 8</w:t>
      </w:r>
    </w:p>
    <w:p w14:paraId="23447A88" w14:textId="77777777" w:rsidR="00C76677" w:rsidRPr="00C76677" w:rsidRDefault="00C76677" w:rsidP="0028058A">
      <w:pPr>
        <w:spacing w:after="0"/>
        <w:jc w:val="center"/>
        <w:rPr>
          <w:rFonts w:ascii="Tahoma" w:hAnsi="Tahoma" w:cs="Tahoma"/>
          <w:sz w:val="10"/>
          <w:szCs w:val="10"/>
          <w:u w:val="single"/>
        </w:rPr>
      </w:pPr>
    </w:p>
    <w:p w14:paraId="151D8096" w14:textId="25A529BF" w:rsidR="000C3B96" w:rsidRPr="00F6748A" w:rsidRDefault="004D0825" w:rsidP="0028058A">
      <w:pPr>
        <w:spacing w:after="0"/>
        <w:jc w:val="center"/>
        <w:rPr>
          <w:rFonts w:ascii="Tahoma" w:hAnsi="Tahoma" w:cs="Tahoma"/>
          <w:sz w:val="20"/>
          <w:szCs w:val="20"/>
        </w:rPr>
      </w:pPr>
      <w:r w:rsidRPr="004D0825">
        <w:rPr>
          <w:noProof/>
          <w:lang w:val="en-GB" w:eastAsia="en-GB"/>
        </w:rPr>
        <w:drawing>
          <wp:inline distT="0" distB="0" distL="0" distR="0" wp14:anchorId="15B98C7C" wp14:editId="6F11EED7">
            <wp:extent cx="6120130" cy="399397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993970"/>
                    </a:xfrm>
                    <a:prstGeom prst="rect">
                      <a:avLst/>
                    </a:prstGeom>
                    <a:noFill/>
                    <a:ln>
                      <a:noFill/>
                    </a:ln>
                  </pic:spPr>
                </pic:pic>
              </a:graphicData>
            </a:graphic>
          </wp:inline>
        </w:drawing>
      </w:r>
    </w:p>
    <w:sectPr w:rsidR="000C3B96" w:rsidRPr="00F6748A" w:rsidSect="00216941">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522F5A" w14:textId="77777777" w:rsidR="00E52652" w:rsidRDefault="00E52652" w:rsidP="00043F9C">
      <w:pPr>
        <w:spacing w:after="0" w:line="240" w:lineRule="auto"/>
      </w:pPr>
      <w:r>
        <w:separator/>
      </w:r>
    </w:p>
  </w:endnote>
  <w:endnote w:type="continuationSeparator" w:id="0">
    <w:p w14:paraId="51DA4439" w14:textId="77777777" w:rsidR="00E52652" w:rsidRDefault="00E52652" w:rsidP="00043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FB49F" w14:textId="40B19BF2" w:rsidR="00216941" w:rsidRPr="00216941" w:rsidRDefault="00216941">
    <w:pPr>
      <w:pStyle w:val="Footer"/>
      <w:jc w:val="center"/>
      <w:rPr>
        <w:rFonts w:ascii="Tahoma" w:hAnsi="Tahoma" w:cs="Tahoma"/>
        <w:sz w:val="18"/>
        <w:szCs w:val="18"/>
      </w:rPr>
    </w:pPr>
    <w:r w:rsidRPr="00216941">
      <w:rPr>
        <w:rFonts w:ascii="Tahoma" w:hAnsi="Tahoma" w:cs="Tahoma"/>
        <w:sz w:val="18"/>
        <w:szCs w:val="18"/>
        <w:lang w:val="en-GB"/>
      </w:rPr>
      <w:t>-</w:t>
    </w:r>
    <w:sdt>
      <w:sdtPr>
        <w:rPr>
          <w:rFonts w:ascii="Tahoma" w:hAnsi="Tahoma" w:cs="Tahoma"/>
          <w:sz w:val="18"/>
          <w:szCs w:val="18"/>
        </w:rPr>
        <w:id w:val="-1737613127"/>
        <w:docPartObj>
          <w:docPartGallery w:val="Page Numbers (Bottom of Page)"/>
          <w:docPartUnique/>
        </w:docPartObj>
      </w:sdtPr>
      <w:sdtEndPr>
        <w:rPr>
          <w:noProof/>
        </w:rPr>
      </w:sdtEndPr>
      <w:sdtContent>
        <w:r w:rsidRPr="00216941">
          <w:rPr>
            <w:rFonts w:ascii="Tahoma" w:hAnsi="Tahoma" w:cs="Tahoma"/>
            <w:sz w:val="18"/>
            <w:szCs w:val="18"/>
          </w:rPr>
          <w:fldChar w:fldCharType="begin"/>
        </w:r>
        <w:r w:rsidRPr="00216941">
          <w:rPr>
            <w:rFonts w:ascii="Tahoma" w:hAnsi="Tahoma" w:cs="Tahoma"/>
            <w:sz w:val="18"/>
            <w:szCs w:val="18"/>
          </w:rPr>
          <w:instrText xml:space="preserve"> PAGE   \* MERGEFORMAT </w:instrText>
        </w:r>
        <w:r w:rsidRPr="00216941">
          <w:rPr>
            <w:rFonts w:ascii="Tahoma" w:hAnsi="Tahoma" w:cs="Tahoma"/>
            <w:sz w:val="18"/>
            <w:szCs w:val="18"/>
          </w:rPr>
          <w:fldChar w:fldCharType="separate"/>
        </w:r>
        <w:r w:rsidR="00981E81">
          <w:rPr>
            <w:rFonts w:ascii="Tahoma" w:hAnsi="Tahoma" w:cs="Tahoma"/>
            <w:noProof/>
            <w:sz w:val="18"/>
            <w:szCs w:val="18"/>
          </w:rPr>
          <w:t>7</w:t>
        </w:r>
        <w:r w:rsidRPr="00216941">
          <w:rPr>
            <w:rFonts w:ascii="Tahoma" w:hAnsi="Tahoma" w:cs="Tahoma"/>
            <w:noProof/>
            <w:sz w:val="18"/>
            <w:szCs w:val="18"/>
          </w:rPr>
          <w:fldChar w:fldCharType="end"/>
        </w:r>
        <w:r w:rsidRPr="00216941">
          <w:rPr>
            <w:rFonts w:ascii="Tahoma" w:hAnsi="Tahoma" w:cs="Tahoma"/>
            <w:noProof/>
            <w:sz w:val="18"/>
            <w:szCs w:val="18"/>
            <w:lang w:val="en-GB"/>
          </w:rPr>
          <w:t>-</w:t>
        </w:r>
      </w:sdtContent>
    </w:sdt>
  </w:p>
  <w:p w14:paraId="4AA112A6" w14:textId="77777777" w:rsidR="00216941" w:rsidRDefault="0021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70F080" w14:textId="77777777" w:rsidR="00E52652" w:rsidRDefault="00E52652" w:rsidP="00043F9C">
      <w:pPr>
        <w:spacing w:after="0" w:line="240" w:lineRule="auto"/>
      </w:pPr>
      <w:r>
        <w:separator/>
      </w:r>
    </w:p>
  </w:footnote>
  <w:footnote w:type="continuationSeparator" w:id="0">
    <w:p w14:paraId="07C907C5" w14:textId="77777777" w:rsidR="00E52652" w:rsidRDefault="00E52652" w:rsidP="00043F9C">
      <w:pPr>
        <w:spacing w:after="0" w:line="240" w:lineRule="auto"/>
      </w:pPr>
      <w:r>
        <w:continuationSeparator/>
      </w:r>
    </w:p>
  </w:footnote>
  <w:footnote w:id="1">
    <w:p w14:paraId="0DB94406" w14:textId="6863BAC5" w:rsidR="00FE196F" w:rsidRPr="00537FBA" w:rsidRDefault="00322E3A" w:rsidP="00622380">
      <w:pPr>
        <w:pStyle w:val="FootnoteText"/>
        <w:spacing w:after="0"/>
        <w:rPr>
          <w:rFonts w:ascii="Tahoma" w:hAnsi="Tahoma" w:cs="Tahoma"/>
          <w:sz w:val="16"/>
          <w:szCs w:val="16"/>
          <w:lang w:val="en-US"/>
        </w:rPr>
      </w:pPr>
      <w:r w:rsidRPr="00537FBA">
        <w:rPr>
          <w:rStyle w:val="FootnoteReference"/>
          <w:rFonts w:ascii="Tahoma" w:hAnsi="Tahoma" w:cs="Tahoma"/>
          <w:sz w:val="16"/>
          <w:szCs w:val="16"/>
        </w:rPr>
        <w:footnoteRef/>
      </w:r>
      <w:r w:rsidR="00537FBA" w:rsidRPr="00EE0099">
        <w:rPr>
          <w:rFonts w:ascii="Tahoma" w:hAnsi="Tahoma" w:cs="Tahoma"/>
          <w:sz w:val="16"/>
          <w:szCs w:val="16"/>
        </w:rPr>
        <w:t xml:space="preserve"> </w:t>
      </w:r>
      <w:hyperlink r:id="rId1" w:history="1">
        <w:r w:rsidR="00FE196F" w:rsidRPr="00EE0099">
          <w:rPr>
            <w:rStyle w:val="Hyperlink"/>
            <w:rFonts w:ascii="Tahoma" w:hAnsi="Tahoma" w:cs="Tahoma"/>
            <w:sz w:val="16"/>
            <w:szCs w:val="16"/>
          </w:rPr>
          <w:t>https://library.cystat.gov.cy/Infographics/Cystat-ICT_HH-2021-EL.PDF</w:t>
        </w:r>
      </w:hyperlink>
    </w:p>
  </w:footnote>
  <w:footnote w:id="2">
    <w:p w14:paraId="28F46A98" w14:textId="77777777" w:rsidR="00795E24" w:rsidRPr="00537FBA" w:rsidRDefault="00795E24" w:rsidP="00622380">
      <w:pPr>
        <w:pStyle w:val="FootnoteText"/>
        <w:spacing w:after="0"/>
        <w:rPr>
          <w:rFonts w:ascii="Tahoma" w:hAnsi="Tahoma" w:cs="Tahoma"/>
          <w:sz w:val="16"/>
          <w:szCs w:val="16"/>
        </w:rPr>
      </w:pPr>
      <w:r w:rsidRPr="00537FBA">
        <w:rPr>
          <w:rStyle w:val="FootnoteReference"/>
          <w:rFonts w:ascii="Tahoma" w:hAnsi="Tahoma" w:cs="Tahoma"/>
          <w:sz w:val="16"/>
          <w:szCs w:val="16"/>
        </w:rPr>
        <w:footnoteRef/>
      </w:r>
      <w:r w:rsidRPr="00537FBA">
        <w:rPr>
          <w:rFonts w:ascii="Tahoma" w:hAnsi="Tahoma" w:cs="Tahoma"/>
          <w:sz w:val="16"/>
          <w:szCs w:val="16"/>
        </w:rPr>
        <w:t xml:space="preserve"> Δεν περιλαμβάνονται οι συνδρομητές με πρόσβαση μόνο σε </w:t>
      </w:r>
      <w:r w:rsidRPr="00537FBA">
        <w:rPr>
          <w:rFonts w:ascii="Tahoma" w:hAnsi="Tahoma" w:cs="Tahoma"/>
          <w:sz w:val="16"/>
          <w:szCs w:val="16"/>
          <w:lang w:val="en-US"/>
        </w:rPr>
        <w:t>IPTV</w:t>
      </w:r>
      <w:r w:rsidRPr="00537FBA">
        <w:rPr>
          <w:rFonts w:ascii="Tahoma" w:hAnsi="Tahoma" w:cs="Tahoma"/>
          <w:sz w:val="16"/>
          <w:szCs w:val="16"/>
        </w:rPr>
        <w:t>.</w:t>
      </w:r>
    </w:p>
  </w:footnote>
  <w:footnote w:id="3">
    <w:p w14:paraId="43AA0144" w14:textId="71B1BF79" w:rsidR="00795E24" w:rsidRPr="00810685" w:rsidRDefault="00795E24" w:rsidP="00810685">
      <w:pPr>
        <w:pStyle w:val="FootnoteText"/>
        <w:spacing w:after="0"/>
        <w:jc w:val="both"/>
        <w:rPr>
          <w:rFonts w:ascii="Tahoma" w:hAnsi="Tahoma" w:cs="Tahoma"/>
          <w:sz w:val="16"/>
          <w:szCs w:val="16"/>
        </w:rPr>
      </w:pPr>
      <w:r w:rsidRPr="00810685">
        <w:rPr>
          <w:rStyle w:val="FootnoteReference"/>
          <w:rFonts w:ascii="Tahoma" w:hAnsi="Tahoma" w:cs="Tahoma"/>
          <w:sz w:val="16"/>
          <w:szCs w:val="16"/>
        </w:rPr>
        <w:footnoteRef/>
      </w:r>
      <w:r w:rsidRPr="00810685">
        <w:rPr>
          <w:rFonts w:ascii="Tahoma" w:hAnsi="Tahoma" w:cs="Tahoma"/>
          <w:sz w:val="16"/>
          <w:szCs w:val="16"/>
        </w:rPr>
        <w:t xml:space="preserve"> Οι νέοι συνδρομητές ευρυζωνικής πρόσβασης υπολογίζονται αφαιρώντας από το σύνολο των συνδρομητών του </w:t>
      </w:r>
      <w:r w:rsidR="00540E99">
        <w:rPr>
          <w:rFonts w:ascii="Tahoma" w:hAnsi="Tahoma" w:cs="Tahoma"/>
          <w:sz w:val="16"/>
          <w:szCs w:val="16"/>
        </w:rPr>
        <w:t>3</w:t>
      </w:r>
      <w:r w:rsidRPr="00810685">
        <w:rPr>
          <w:rFonts w:ascii="Tahoma" w:hAnsi="Tahoma" w:cs="Tahoma"/>
          <w:sz w:val="16"/>
          <w:szCs w:val="16"/>
          <w:vertAlign w:val="superscript"/>
        </w:rPr>
        <w:t>ου</w:t>
      </w:r>
      <w:r w:rsidRPr="00810685">
        <w:rPr>
          <w:rFonts w:ascii="Tahoma" w:hAnsi="Tahoma" w:cs="Tahoma"/>
          <w:sz w:val="16"/>
          <w:szCs w:val="16"/>
        </w:rPr>
        <w:t xml:space="preserve"> τριμήνου 202</w:t>
      </w:r>
      <w:r w:rsidR="00E65212">
        <w:rPr>
          <w:rFonts w:ascii="Tahoma" w:hAnsi="Tahoma" w:cs="Tahoma"/>
          <w:sz w:val="16"/>
          <w:szCs w:val="16"/>
        </w:rPr>
        <w:t>1</w:t>
      </w:r>
      <w:r w:rsidRPr="00810685">
        <w:rPr>
          <w:rFonts w:ascii="Tahoma" w:hAnsi="Tahoma" w:cs="Tahoma"/>
          <w:sz w:val="16"/>
          <w:szCs w:val="16"/>
        </w:rPr>
        <w:t xml:space="preserve"> το σύνολο των συνδρομητών του </w:t>
      </w:r>
      <w:r w:rsidR="00540E99">
        <w:rPr>
          <w:rFonts w:ascii="Tahoma" w:hAnsi="Tahoma" w:cs="Tahoma"/>
          <w:sz w:val="16"/>
          <w:szCs w:val="16"/>
        </w:rPr>
        <w:t>4</w:t>
      </w:r>
      <w:r w:rsidRPr="00810685">
        <w:rPr>
          <w:rFonts w:ascii="Tahoma" w:hAnsi="Tahoma" w:cs="Tahoma"/>
          <w:sz w:val="16"/>
          <w:szCs w:val="16"/>
          <w:vertAlign w:val="superscript"/>
        </w:rPr>
        <w:t>ου</w:t>
      </w:r>
      <w:r w:rsidRPr="00810685">
        <w:rPr>
          <w:rFonts w:ascii="Tahoma" w:hAnsi="Tahoma" w:cs="Tahoma"/>
          <w:sz w:val="16"/>
          <w:szCs w:val="16"/>
        </w:rPr>
        <w:t xml:space="preserve"> τριμήνου 202</w:t>
      </w:r>
      <w:r w:rsidR="00E65212">
        <w:rPr>
          <w:rFonts w:ascii="Tahoma" w:hAnsi="Tahoma" w:cs="Tahoma"/>
          <w:sz w:val="16"/>
          <w:szCs w:val="16"/>
        </w:rPr>
        <w:t>1</w:t>
      </w:r>
      <w:r w:rsidRPr="00810685">
        <w:rPr>
          <w:rFonts w:ascii="Tahoma" w:hAnsi="Tahoma" w:cs="Tahoma"/>
          <w:sz w:val="16"/>
          <w:szCs w:val="16"/>
        </w:rPr>
        <w:t>.</w:t>
      </w:r>
    </w:p>
  </w:footnote>
  <w:footnote w:id="4">
    <w:p w14:paraId="6BFF6272" w14:textId="77777777" w:rsidR="009A181B" w:rsidRPr="00810685" w:rsidRDefault="009A181B" w:rsidP="00810685">
      <w:pPr>
        <w:pStyle w:val="FootnoteText"/>
        <w:spacing w:after="0"/>
        <w:jc w:val="both"/>
        <w:rPr>
          <w:rFonts w:ascii="Tahoma" w:hAnsi="Tahoma" w:cs="Tahoma"/>
          <w:sz w:val="16"/>
          <w:szCs w:val="16"/>
        </w:rPr>
      </w:pPr>
      <w:r w:rsidRPr="00810685">
        <w:rPr>
          <w:rStyle w:val="FootnoteReference"/>
          <w:rFonts w:ascii="Tahoma" w:hAnsi="Tahoma" w:cs="Tahoma"/>
          <w:sz w:val="16"/>
          <w:szCs w:val="16"/>
        </w:rPr>
        <w:footnoteRef/>
      </w:r>
      <w:r w:rsidRPr="00810685">
        <w:rPr>
          <w:rFonts w:ascii="Tahoma" w:hAnsi="Tahoma" w:cs="Tahoma"/>
          <w:sz w:val="16"/>
          <w:szCs w:val="16"/>
        </w:rPr>
        <w:t xml:space="preserve"> Περιλαμβάνει όλες τις συνδρομές </w:t>
      </w:r>
      <w:r w:rsidRPr="00810685">
        <w:rPr>
          <w:rFonts w:ascii="Tahoma" w:hAnsi="Tahoma" w:cs="Tahoma"/>
          <w:sz w:val="16"/>
          <w:szCs w:val="16"/>
          <w:lang w:val="en-US"/>
        </w:rPr>
        <w:t>IPTV</w:t>
      </w:r>
      <w:r w:rsidRPr="00810685">
        <w:rPr>
          <w:rFonts w:ascii="Tahoma" w:hAnsi="Tahoma" w:cs="Tahoma"/>
          <w:sz w:val="16"/>
          <w:szCs w:val="16"/>
        </w:rPr>
        <w:t>/</w:t>
      </w:r>
      <w:r w:rsidRPr="00810685">
        <w:rPr>
          <w:rFonts w:ascii="Tahoma" w:hAnsi="Tahoma" w:cs="Tahoma"/>
          <w:sz w:val="16"/>
          <w:szCs w:val="16"/>
          <w:lang w:val="en-US"/>
        </w:rPr>
        <w:t>C</w:t>
      </w:r>
      <w:r w:rsidRPr="00810685">
        <w:rPr>
          <w:rFonts w:ascii="Tahoma" w:hAnsi="Tahoma" w:cs="Tahoma"/>
          <w:sz w:val="16"/>
          <w:szCs w:val="16"/>
          <w:lang w:val="en-GB"/>
        </w:rPr>
        <w:t>able</w:t>
      </w:r>
      <w:r w:rsidRPr="00810685">
        <w:rPr>
          <w:rFonts w:ascii="Tahoma" w:hAnsi="Tahoma" w:cs="Tahoma"/>
          <w:sz w:val="16"/>
          <w:szCs w:val="16"/>
          <w:lang w:val="en-US"/>
        </w:rPr>
        <w:t>TV</w:t>
      </w:r>
      <w:r w:rsidRPr="00810685">
        <w:rPr>
          <w:rFonts w:ascii="Tahoma" w:hAnsi="Tahoma" w:cs="Tahoma"/>
          <w:sz w:val="16"/>
          <w:szCs w:val="16"/>
        </w:rPr>
        <w:t xml:space="preserve"> ανεξαρτήτως συνδρομητικού πακέτου, είτε ανήκουν σε δέσμη είτε είναι απλές ατομικές συνδέσεις.</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F2BBD"/>
    <w:multiLevelType w:val="hybridMultilevel"/>
    <w:tmpl w:val="6BE81E5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0874AAE"/>
    <w:multiLevelType w:val="hybridMultilevel"/>
    <w:tmpl w:val="DE1C6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0B2C18"/>
    <w:multiLevelType w:val="hybridMultilevel"/>
    <w:tmpl w:val="AE9E66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B76520"/>
    <w:multiLevelType w:val="hybridMultilevel"/>
    <w:tmpl w:val="89D403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9A33783"/>
    <w:multiLevelType w:val="hybridMultilevel"/>
    <w:tmpl w:val="550E94E6"/>
    <w:lvl w:ilvl="0" w:tplc="CC741542">
      <w:start w:val="1"/>
      <w:numFmt w:val="decimal"/>
      <w:lvlText w:val="%1."/>
      <w:lvlJc w:val="left"/>
      <w:pPr>
        <w:ind w:left="786" w:hanging="360"/>
      </w:pPr>
      <w:rPr>
        <w:rFonts w:hint="default"/>
        <w:b/>
        <w:color w:val="auto"/>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7E3927F6"/>
    <w:multiLevelType w:val="hybridMultilevel"/>
    <w:tmpl w:val="C6788C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154"/>
    <w:rsid w:val="00010205"/>
    <w:rsid w:val="000102FA"/>
    <w:rsid w:val="000145DA"/>
    <w:rsid w:val="00015351"/>
    <w:rsid w:val="000223C2"/>
    <w:rsid w:val="0002334E"/>
    <w:rsid w:val="00023E10"/>
    <w:rsid w:val="00032E13"/>
    <w:rsid w:val="00043F9C"/>
    <w:rsid w:val="000469C7"/>
    <w:rsid w:val="0005739A"/>
    <w:rsid w:val="0006491E"/>
    <w:rsid w:val="0006735B"/>
    <w:rsid w:val="000758E7"/>
    <w:rsid w:val="0007660A"/>
    <w:rsid w:val="00076DE0"/>
    <w:rsid w:val="00082A1F"/>
    <w:rsid w:val="00094D8A"/>
    <w:rsid w:val="00096D5B"/>
    <w:rsid w:val="000B29E8"/>
    <w:rsid w:val="000B74C6"/>
    <w:rsid w:val="000C3B96"/>
    <w:rsid w:val="000C4CB5"/>
    <w:rsid w:val="000C5559"/>
    <w:rsid w:val="000C5B38"/>
    <w:rsid w:val="000E19B8"/>
    <w:rsid w:val="000F1C84"/>
    <w:rsid w:val="000F78FA"/>
    <w:rsid w:val="00104D7C"/>
    <w:rsid w:val="0011003F"/>
    <w:rsid w:val="0011308A"/>
    <w:rsid w:val="00123536"/>
    <w:rsid w:val="00127F7B"/>
    <w:rsid w:val="0013093B"/>
    <w:rsid w:val="00131788"/>
    <w:rsid w:val="0013392B"/>
    <w:rsid w:val="00153435"/>
    <w:rsid w:val="00161F8E"/>
    <w:rsid w:val="00172916"/>
    <w:rsid w:val="0017314C"/>
    <w:rsid w:val="00173580"/>
    <w:rsid w:val="001746B5"/>
    <w:rsid w:val="001A28B2"/>
    <w:rsid w:val="001A5576"/>
    <w:rsid w:val="001B6126"/>
    <w:rsid w:val="001B73ED"/>
    <w:rsid w:val="001C5899"/>
    <w:rsid w:val="001C61A0"/>
    <w:rsid w:val="001C66E7"/>
    <w:rsid w:val="001D062F"/>
    <w:rsid w:val="001D2151"/>
    <w:rsid w:val="001D2464"/>
    <w:rsid w:val="001D787D"/>
    <w:rsid w:val="001E109F"/>
    <w:rsid w:val="001E36CB"/>
    <w:rsid w:val="001E75EB"/>
    <w:rsid w:val="002068DE"/>
    <w:rsid w:val="00211921"/>
    <w:rsid w:val="002128F3"/>
    <w:rsid w:val="00216941"/>
    <w:rsid w:val="002221E0"/>
    <w:rsid w:val="00222BD0"/>
    <w:rsid w:val="00230C32"/>
    <w:rsid w:val="002314BA"/>
    <w:rsid w:val="0023637B"/>
    <w:rsid w:val="002418F1"/>
    <w:rsid w:val="00244CEA"/>
    <w:rsid w:val="0026541C"/>
    <w:rsid w:val="002709A9"/>
    <w:rsid w:val="00273E6E"/>
    <w:rsid w:val="00275607"/>
    <w:rsid w:val="002774E9"/>
    <w:rsid w:val="0028058A"/>
    <w:rsid w:val="0028686B"/>
    <w:rsid w:val="00286B95"/>
    <w:rsid w:val="002953B0"/>
    <w:rsid w:val="002A0E08"/>
    <w:rsid w:val="002A5DE0"/>
    <w:rsid w:val="002B02CA"/>
    <w:rsid w:val="002B3584"/>
    <w:rsid w:val="002B4EED"/>
    <w:rsid w:val="002D0CC1"/>
    <w:rsid w:val="002D1919"/>
    <w:rsid w:val="002D2674"/>
    <w:rsid w:val="002D397E"/>
    <w:rsid w:val="002D3ACE"/>
    <w:rsid w:val="002D5954"/>
    <w:rsid w:val="002E0A22"/>
    <w:rsid w:val="002E12F0"/>
    <w:rsid w:val="002E4D74"/>
    <w:rsid w:val="002F1901"/>
    <w:rsid w:val="002F49B0"/>
    <w:rsid w:val="002F61ED"/>
    <w:rsid w:val="002F7D46"/>
    <w:rsid w:val="00313846"/>
    <w:rsid w:val="003166FF"/>
    <w:rsid w:val="00322E3A"/>
    <w:rsid w:val="0032524C"/>
    <w:rsid w:val="00341159"/>
    <w:rsid w:val="00341302"/>
    <w:rsid w:val="003419DD"/>
    <w:rsid w:val="00344FBC"/>
    <w:rsid w:val="0035515C"/>
    <w:rsid w:val="0035686D"/>
    <w:rsid w:val="0036778B"/>
    <w:rsid w:val="0037164A"/>
    <w:rsid w:val="00373DCF"/>
    <w:rsid w:val="00380BD1"/>
    <w:rsid w:val="00383B1E"/>
    <w:rsid w:val="003906D5"/>
    <w:rsid w:val="003A4365"/>
    <w:rsid w:val="003A4B70"/>
    <w:rsid w:val="003B5CB6"/>
    <w:rsid w:val="003B76E0"/>
    <w:rsid w:val="003C06B7"/>
    <w:rsid w:val="003D3FC4"/>
    <w:rsid w:val="003D4C08"/>
    <w:rsid w:val="003D6BE9"/>
    <w:rsid w:val="003D7189"/>
    <w:rsid w:val="003F298A"/>
    <w:rsid w:val="003F4DBB"/>
    <w:rsid w:val="003F5976"/>
    <w:rsid w:val="003F6481"/>
    <w:rsid w:val="003F6DF6"/>
    <w:rsid w:val="00400291"/>
    <w:rsid w:val="00400528"/>
    <w:rsid w:val="00402936"/>
    <w:rsid w:val="004033A2"/>
    <w:rsid w:val="00406293"/>
    <w:rsid w:val="00406C52"/>
    <w:rsid w:val="00416464"/>
    <w:rsid w:val="004173CE"/>
    <w:rsid w:val="00440F69"/>
    <w:rsid w:val="004441C9"/>
    <w:rsid w:val="004521A9"/>
    <w:rsid w:val="00452643"/>
    <w:rsid w:val="004700B5"/>
    <w:rsid w:val="00472BF7"/>
    <w:rsid w:val="00477E9F"/>
    <w:rsid w:val="00477F26"/>
    <w:rsid w:val="0048320D"/>
    <w:rsid w:val="0048578F"/>
    <w:rsid w:val="00485824"/>
    <w:rsid w:val="00493B12"/>
    <w:rsid w:val="004A3266"/>
    <w:rsid w:val="004A3704"/>
    <w:rsid w:val="004A68C3"/>
    <w:rsid w:val="004C28AE"/>
    <w:rsid w:val="004C5B07"/>
    <w:rsid w:val="004D0825"/>
    <w:rsid w:val="004D09DE"/>
    <w:rsid w:val="004D26D8"/>
    <w:rsid w:val="004E3157"/>
    <w:rsid w:val="004E7902"/>
    <w:rsid w:val="004E7C4E"/>
    <w:rsid w:val="004F1AB2"/>
    <w:rsid w:val="004F3764"/>
    <w:rsid w:val="004F384D"/>
    <w:rsid w:val="004F61E9"/>
    <w:rsid w:val="005019E3"/>
    <w:rsid w:val="00507B96"/>
    <w:rsid w:val="00530EA8"/>
    <w:rsid w:val="00536B84"/>
    <w:rsid w:val="00537FBA"/>
    <w:rsid w:val="00540E99"/>
    <w:rsid w:val="0054192B"/>
    <w:rsid w:val="00551DDA"/>
    <w:rsid w:val="00553F14"/>
    <w:rsid w:val="00562DD6"/>
    <w:rsid w:val="00581871"/>
    <w:rsid w:val="00585AEC"/>
    <w:rsid w:val="00586BC4"/>
    <w:rsid w:val="0059055B"/>
    <w:rsid w:val="0059479E"/>
    <w:rsid w:val="00597C79"/>
    <w:rsid w:val="00597E4A"/>
    <w:rsid w:val="005B5150"/>
    <w:rsid w:val="005B6779"/>
    <w:rsid w:val="005C0F8F"/>
    <w:rsid w:val="005C3BAF"/>
    <w:rsid w:val="005D0135"/>
    <w:rsid w:val="005D7594"/>
    <w:rsid w:val="005E6147"/>
    <w:rsid w:val="005F573B"/>
    <w:rsid w:val="00600638"/>
    <w:rsid w:val="00610FAD"/>
    <w:rsid w:val="00611A3D"/>
    <w:rsid w:val="00615C1F"/>
    <w:rsid w:val="00620E44"/>
    <w:rsid w:val="00622380"/>
    <w:rsid w:val="00631B02"/>
    <w:rsid w:val="00640FD8"/>
    <w:rsid w:val="00651EC7"/>
    <w:rsid w:val="00657D4D"/>
    <w:rsid w:val="00673145"/>
    <w:rsid w:val="0067453B"/>
    <w:rsid w:val="00693625"/>
    <w:rsid w:val="006A3A84"/>
    <w:rsid w:val="006B3559"/>
    <w:rsid w:val="006B748B"/>
    <w:rsid w:val="006C22E4"/>
    <w:rsid w:val="006D11FA"/>
    <w:rsid w:val="006E443C"/>
    <w:rsid w:val="006E6EAB"/>
    <w:rsid w:val="006E6ED4"/>
    <w:rsid w:val="00702A6E"/>
    <w:rsid w:val="00704D32"/>
    <w:rsid w:val="00706900"/>
    <w:rsid w:val="007268EF"/>
    <w:rsid w:val="00726B61"/>
    <w:rsid w:val="007440A5"/>
    <w:rsid w:val="0074743C"/>
    <w:rsid w:val="00751A76"/>
    <w:rsid w:val="00776D70"/>
    <w:rsid w:val="00784FC7"/>
    <w:rsid w:val="00786EF1"/>
    <w:rsid w:val="0079412A"/>
    <w:rsid w:val="00795E24"/>
    <w:rsid w:val="00796586"/>
    <w:rsid w:val="00797FE3"/>
    <w:rsid w:val="007A328F"/>
    <w:rsid w:val="007A73A7"/>
    <w:rsid w:val="007B73E6"/>
    <w:rsid w:val="007C53E6"/>
    <w:rsid w:val="007D17AC"/>
    <w:rsid w:val="007E0C65"/>
    <w:rsid w:val="007E0DEE"/>
    <w:rsid w:val="007E7908"/>
    <w:rsid w:val="007F2AD2"/>
    <w:rsid w:val="007F3763"/>
    <w:rsid w:val="007F389B"/>
    <w:rsid w:val="007F685C"/>
    <w:rsid w:val="00803EBC"/>
    <w:rsid w:val="00810685"/>
    <w:rsid w:val="00811925"/>
    <w:rsid w:val="00811D53"/>
    <w:rsid w:val="00815410"/>
    <w:rsid w:val="00816B42"/>
    <w:rsid w:val="008216F9"/>
    <w:rsid w:val="00823AD9"/>
    <w:rsid w:val="008247D4"/>
    <w:rsid w:val="00830853"/>
    <w:rsid w:val="00830DE0"/>
    <w:rsid w:val="00833EA8"/>
    <w:rsid w:val="00836154"/>
    <w:rsid w:val="00840506"/>
    <w:rsid w:val="0084298D"/>
    <w:rsid w:val="0085505D"/>
    <w:rsid w:val="00861701"/>
    <w:rsid w:val="0086398D"/>
    <w:rsid w:val="0087189D"/>
    <w:rsid w:val="00871AB0"/>
    <w:rsid w:val="00873FCE"/>
    <w:rsid w:val="00880791"/>
    <w:rsid w:val="0088301A"/>
    <w:rsid w:val="00884FF4"/>
    <w:rsid w:val="008852B3"/>
    <w:rsid w:val="0089448D"/>
    <w:rsid w:val="00895FE3"/>
    <w:rsid w:val="00896B45"/>
    <w:rsid w:val="008B46C5"/>
    <w:rsid w:val="008B4C3E"/>
    <w:rsid w:val="008B73BC"/>
    <w:rsid w:val="008C4373"/>
    <w:rsid w:val="008C5E47"/>
    <w:rsid w:val="008E12D3"/>
    <w:rsid w:val="008E692C"/>
    <w:rsid w:val="008E7239"/>
    <w:rsid w:val="008F14AE"/>
    <w:rsid w:val="008F197E"/>
    <w:rsid w:val="008F1E50"/>
    <w:rsid w:val="008F44E3"/>
    <w:rsid w:val="00904DFF"/>
    <w:rsid w:val="00906687"/>
    <w:rsid w:val="0091080D"/>
    <w:rsid w:val="00910FA0"/>
    <w:rsid w:val="00911EE4"/>
    <w:rsid w:val="00923AFE"/>
    <w:rsid w:val="009339D4"/>
    <w:rsid w:val="00941459"/>
    <w:rsid w:val="00946C37"/>
    <w:rsid w:val="009513A6"/>
    <w:rsid w:val="00962B14"/>
    <w:rsid w:val="00964A31"/>
    <w:rsid w:val="00974897"/>
    <w:rsid w:val="0097588B"/>
    <w:rsid w:val="009764EB"/>
    <w:rsid w:val="00981E81"/>
    <w:rsid w:val="00997592"/>
    <w:rsid w:val="009A181B"/>
    <w:rsid w:val="009A6A35"/>
    <w:rsid w:val="009B35FF"/>
    <w:rsid w:val="009B4D46"/>
    <w:rsid w:val="009C1DAC"/>
    <w:rsid w:val="009E4B1E"/>
    <w:rsid w:val="009F78E6"/>
    <w:rsid w:val="00A02E73"/>
    <w:rsid w:val="00A11067"/>
    <w:rsid w:val="00A15533"/>
    <w:rsid w:val="00A20D57"/>
    <w:rsid w:val="00A2247B"/>
    <w:rsid w:val="00A26C4E"/>
    <w:rsid w:val="00A26C6F"/>
    <w:rsid w:val="00A3263E"/>
    <w:rsid w:val="00A3785A"/>
    <w:rsid w:val="00A378AA"/>
    <w:rsid w:val="00A40160"/>
    <w:rsid w:val="00A46AAD"/>
    <w:rsid w:val="00A46BC0"/>
    <w:rsid w:val="00A50616"/>
    <w:rsid w:val="00A5402A"/>
    <w:rsid w:val="00A569D7"/>
    <w:rsid w:val="00A73A03"/>
    <w:rsid w:val="00A74013"/>
    <w:rsid w:val="00A77E18"/>
    <w:rsid w:val="00A85078"/>
    <w:rsid w:val="00A91C26"/>
    <w:rsid w:val="00A93C87"/>
    <w:rsid w:val="00AA104B"/>
    <w:rsid w:val="00AA17E1"/>
    <w:rsid w:val="00AA2076"/>
    <w:rsid w:val="00AA48C8"/>
    <w:rsid w:val="00AC19EF"/>
    <w:rsid w:val="00AC4A34"/>
    <w:rsid w:val="00AE57E2"/>
    <w:rsid w:val="00B000E5"/>
    <w:rsid w:val="00B0116D"/>
    <w:rsid w:val="00B20D8F"/>
    <w:rsid w:val="00B27EE4"/>
    <w:rsid w:val="00B31BD9"/>
    <w:rsid w:val="00B35674"/>
    <w:rsid w:val="00B41809"/>
    <w:rsid w:val="00B43E23"/>
    <w:rsid w:val="00B43EF4"/>
    <w:rsid w:val="00B5526F"/>
    <w:rsid w:val="00B5741F"/>
    <w:rsid w:val="00B67262"/>
    <w:rsid w:val="00B702CA"/>
    <w:rsid w:val="00B72FDF"/>
    <w:rsid w:val="00B81C48"/>
    <w:rsid w:val="00B93401"/>
    <w:rsid w:val="00B940E0"/>
    <w:rsid w:val="00BA4C24"/>
    <w:rsid w:val="00BC3DC3"/>
    <w:rsid w:val="00BD08F8"/>
    <w:rsid w:val="00BD2C50"/>
    <w:rsid w:val="00BD38B5"/>
    <w:rsid w:val="00BE3078"/>
    <w:rsid w:val="00BE34A1"/>
    <w:rsid w:val="00C01DD8"/>
    <w:rsid w:val="00C04FD9"/>
    <w:rsid w:val="00C121B2"/>
    <w:rsid w:val="00C22BAA"/>
    <w:rsid w:val="00C25341"/>
    <w:rsid w:val="00C27619"/>
    <w:rsid w:val="00C46710"/>
    <w:rsid w:val="00C47BAB"/>
    <w:rsid w:val="00C51019"/>
    <w:rsid w:val="00C52F0A"/>
    <w:rsid w:val="00C61B6C"/>
    <w:rsid w:val="00C71B1C"/>
    <w:rsid w:val="00C76677"/>
    <w:rsid w:val="00C803BF"/>
    <w:rsid w:val="00C86E74"/>
    <w:rsid w:val="00C901AF"/>
    <w:rsid w:val="00CA0CA1"/>
    <w:rsid w:val="00CB2415"/>
    <w:rsid w:val="00CC7474"/>
    <w:rsid w:val="00CD0617"/>
    <w:rsid w:val="00CD3553"/>
    <w:rsid w:val="00CE1162"/>
    <w:rsid w:val="00CE24F7"/>
    <w:rsid w:val="00CE381E"/>
    <w:rsid w:val="00CF3D34"/>
    <w:rsid w:val="00D030C5"/>
    <w:rsid w:val="00D05BF9"/>
    <w:rsid w:val="00D10CA7"/>
    <w:rsid w:val="00D110A6"/>
    <w:rsid w:val="00D1602C"/>
    <w:rsid w:val="00D22514"/>
    <w:rsid w:val="00D36AAB"/>
    <w:rsid w:val="00D4273B"/>
    <w:rsid w:val="00D4560A"/>
    <w:rsid w:val="00D472EB"/>
    <w:rsid w:val="00D54483"/>
    <w:rsid w:val="00D54A36"/>
    <w:rsid w:val="00D60E94"/>
    <w:rsid w:val="00D61C30"/>
    <w:rsid w:val="00D62338"/>
    <w:rsid w:val="00D73725"/>
    <w:rsid w:val="00D74CAA"/>
    <w:rsid w:val="00D74CDF"/>
    <w:rsid w:val="00D823D2"/>
    <w:rsid w:val="00D845A0"/>
    <w:rsid w:val="00D86219"/>
    <w:rsid w:val="00D92905"/>
    <w:rsid w:val="00D96BE4"/>
    <w:rsid w:val="00D9794B"/>
    <w:rsid w:val="00DC1148"/>
    <w:rsid w:val="00DD1F3F"/>
    <w:rsid w:val="00DD28C0"/>
    <w:rsid w:val="00DD5118"/>
    <w:rsid w:val="00DD6D2D"/>
    <w:rsid w:val="00DE305C"/>
    <w:rsid w:val="00DE3A54"/>
    <w:rsid w:val="00DF42BD"/>
    <w:rsid w:val="00DF4B22"/>
    <w:rsid w:val="00DF5AD1"/>
    <w:rsid w:val="00DF6501"/>
    <w:rsid w:val="00DF7ACA"/>
    <w:rsid w:val="00E01E60"/>
    <w:rsid w:val="00E07704"/>
    <w:rsid w:val="00E2185B"/>
    <w:rsid w:val="00E22C4D"/>
    <w:rsid w:val="00E238EC"/>
    <w:rsid w:val="00E23F90"/>
    <w:rsid w:val="00E30843"/>
    <w:rsid w:val="00E3119A"/>
    <w:rsid w:val="00E326BB"/>
    <w:rsid w:val="00E32765"/>
    <w:rsid w:val="00E404C8"/>
    <w:rsid w:val="00E4212E"/>
    <w:rsid w:val="00E45D94"/>
    <w:rsid w:val="00E513FC"/>
    <w:rsid w:val="00E52652"/>
    <w:rsid w:val="00E57762"/>
    <w:rsid w:val="00E61679"/>
    <w:rsid w:val="00E65212"/>
    <w:rsid w:val="00E66DC5"/>
    <w:rsid w:val="00E66F1C"/>
    <w:rsid w:val="00E72C0F"/>
    <w:rsid w:val="00E72DCD"/>
    <w:rsid w:val="00E9301E"/>
    <w:rsid w:val="00EA7193"/>
    <w:rsid w:val="00EB1512"/>
    <w:rsid w:val="00EC35E6"/>
    <w:rsid w:val="00EE0099"/>
    <w:rsid w:val="00EE1802"/>
    <w:rsid w:val="00F02607"/>
    <w:rsid w:val="00F07991"/>
    <w:rsid w:val="00F102EF"/>
    <w:rsid w:val="00F33B0E"/>
    <w:rsid w:val="00F462C1"/>
    <w:rsid w:val="00F61A30"/>
    <w:rsid w:val="00F651F6"/>
    <w:rsid w:val="00F6748A"/>
    <w:rsid w:val="00F83137"/>
    <w:rsid w:val="00F902AB"/>
    <w:rsid w:val="00FA3FFB"/>
    <w:rsid w:val="00FA491E"/>
    <w:rsid w:val="00FA7C2F"/>
    <w:rsid w:val="00FB02AB"/>
    <w:rsid w:val="00FB313A"/>
    <w:rsid w:val="00FB3607"/>
    <w:rsid w:val="00FC66B6"/>
    <w:rsid w:val="00FD4567"/>
    <w:rsid w:val="00FE196F"/>
    <w:rsid w:val="00FE19D9"/>
    <w:rsid w:val="00FF3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959BE3"/>
  <w15:chartTrackingRefBased/>
  <w15:docId w15:val="{4C16522A-928E-4CD7-9C98-D2B20CBDB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2EB"/>
    <w:pPr>
      <w:spacing w:after="200" w:line="276" w:lineRule="auto"/>
    </w:pPr>
    <w:rPr>
      <w:sz w:val="22"/>
      <w:szCs w:val="22"/>
      <w:lang w:val="el-GR"/>
    </w:rPr>
  </w:style>
  <w:style w:type="paragraph" w:styleId="Heading1">
    <w:name w:val="heading 1"/>
    <w:basedOn w:val="Normal"/>
    <w:next w:val="Normal"/>
    <w:link w:val="Heading1Char"/>
    <w:uiPriority w:val="9"/>
    <w:qFormat/>
    <w:rsid w:val="00836154"/>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semiHidden/>
    <w:unhideWhenUsed/>
    <w:qFormat/>
    <w:rsid w:val="000C3B96"/>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615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36154"/>
    <w:rPr>
      <w:rFonts w:ascii="Tahoma" w:hAnsi="Tahoma" w:cs="Tahoma"/>
      <w:sz w:val="16"/>
      <w:szCs w:val="16"/>
    </w:rPr>
  </w:style>
  <w:style w:type="paragraph" w:styleId="ListParagraph">
    <w:name w:val="List Paragraph"/>
    <w:basedOn w:val="Normal"/>
    <w:uiPriority w:val="34"/>
    <w:qFormat/>
    <w:rsid w:val="00836154"/>
    <w:pPr>
      <w:ind w:left="720"/>
      <w:contextualSpacing/>
    </w:pPr>
  </w:style>
  <w:style w:type="character" w:customStyle="1" w:styleId="Heading1Char">
    <w:name w:val="Heading 1 Char"/>
    <w:link w:val="Heading1"/>
    <w:uiPriority w:val="9"/>
    <w:rsid w:val="00836154"/>
    <w:rPr>
      <w:rFonts w:ascii="Cambria" w:eastAsia="Times New Roman" w:hAnsi="Cambria" w:cs="Times New Roman"/>
      <w:b/>
      <w:bCs/>
      <w:color w:val="365F91"/>
      <w:sz w:val="28"/>
      <w:szCs w:val="28"/>
    </w:rPr>
  </w:style>
  <w:style w:type="paragraph" w:styleId="Header">
    <w:name w:val="header"/>
    <w:basedOn w:val="Normal"/>
    <w:link w:val="HeaderChar"/>
    <w:uiPriority w:val="99"/>
    <w:unhideWhenUsed/>
    <w:rsid w:val="00043F9C"/>
    <w:pPr>
      <w:tabs>
        <w:tab w:val="center" w:pos="4153"/>
        <w:tab w:val="right" w:pos="8306"/>
      </w:tabs>
      <w:spacing w:after="0" w:line="240" w:lineRule="auto"/>
    </w:pPr>
  </w:style>
  <w:style w:type="character" w:customStyle="1" w:styleId="HeaderChar">
    <w:name w:val="Header Char"/>
    <w:basedOn w:val="DefaultParagraphFont"/>
    <w:link w:val="Header"/>
    <w:uiPriority w:val="99"/>
    <w:rsid w:val="00043F9C"/>
  </w:style>
  <w:style w:type="paragraph" w:styleId="Footer">
    <w:name w:val="footer"/>
    <w:basedOn w:val="Normal"/>
    <w:link w:val="FooterChar"/>
    <w:uiPriority w:val="99"/>
    <w:unhideWhenUsed/>
    <w:rsid w:val="00043F9C"/>
    <w:pPr>
      <w:tabs>
        <w:tab w:val="center" w:pos="4153"/>
        <w:tab w:val="right" w:pos="8306"/>
      </w:tabs>
      <w:spacing w:after="0" w:line="240" w:lineRule="auto"/>
    </w:pPr>
  </w:style>
  <w:style w:type="character" w:customStyle="1" w:styleId="FooterChar">
    <w:name w:val="Footer Char"/>
    <w:basedOn w:val="DefaultParagraphFont"/>
    <w:link w:val="Footer"/>
    <w:uiPriority w:val="99"/>
    <w:rsid w:val="00043F9C"/>
  </w:style>
  <w:style w:type="paragraph" w:styleId="TOCHeading">
    <w:name w:val="TOC Heading"/>
    <w:basedOn w:val="Heading1"/>
    <w:next w:val="Normal"/>
    <w:uiPriority w:val="39"/>
    <w:semiHidden/>
    <w:unhideWhenUsed/>
    <w:qFormat/>
    <w:rsid w:val="009513A6"/>
    <w:pPr>
      <w:outlineLvl w:val="9"/>
    </w:pPr>
  </w:style>
  <w:style w:type="paragraph" w:styleId="TOC1">
    <w:name w:val="toc 1"/>
    <w:basedOn w:val="Normal"/>
    <w:next w:val="Normal"/>
    <w:autoRedefine/>
    <w:uiPriority w:val="39"/>
    <w:unhideWhenUsed/>
    <w:rsid w:val="00811925"/>
    <w:pPr>
      <w:tabs>
        <w:tab w:val="right" w:leader="dot" w:pos="9628"/>
      </w:tabs>
      <w:jc w:val="both"/>
    </w:pPr>
    <w:rPr>
      <w:rFonts w:ascii="Tahoma" w:hAnsi="Tahoma" w:cs="Tahoma"/>
      <w:noProof/>
      <w:sz w:val="20"/>
      <w:szCs w:val="20"/>
    </w:rPr>
  </w:style>
  <w:style w:type="character" w:styleId="Hyperlink">
    <w:name w:val="Hyperlink"/>
    <w:uiPriority w:val="99"/>
    <w:unhideWhenUsed/>
    <w:rsid w:val="009513A6"/>
    <w:rPr>
      <w:color w:val="0000FF"/>
      <w:u w:val="single"/>
    </w:rPr>
  </w:style>
  <w:style w:type="paragraph" w:styleId="FootnoteText">
    <w:name w:val="footnote text"/>
    <w:aliases w:val="Footnote Text Char Char Char,Footnote Text Char Char,fn Char Char,Footnote Text Char1 Char,Footnote Text1 Char,Footnote Text Char1 Char Char,Footnote Text1 Char Char Char Char Char C,Footnote Text1 Char Char,Footnote Text Char1,fn"/>
    <w:basedOn w:val="Normal"/>
    <w:link w:val="FootnoteTextChar"/>
    <w:uiPriority w:val="99"/>
    <w:unhideWhenUsed/>
    <w:rsid w:val="00F102EF"/>
    <w:rPr>
      <w:sz w:val="20"/>
      <w:szCs w:val="20"/>
    </w:rPr>
  </w:style>
  <w:style w:type="character" w:customStyle="1" w:styleId="FootnoteTextChar">
    <w:name w:val="Footnote Text Char"/>
    <w:aliases w:val="Footnote Text Char Char Char Char,Footnote Text Char Char Char1,fn Char Char Char,Footnote Text Char1 Char Char1,Footnote Text1 Char Char1,Footnote Text Char1 Char Char Char,Footnote Text1 Char Char Char Char Char C Char,fn Char"/>
    <w:link w:val="FootnoteText"/>
    <w:uiPriority w:val="99"/>
    <w:rsid w:val="00F102EF"/>
    <w:rPr>
      <w:lang w:val="el-GR"/>
    </w:rPr>
  </w:style>
  <w:style w:type="character" w:styleId="FootnoteReference">
    <w:name w:val="footnote reference"/>
    <w:aliases w:val="Appel note de bas de p,Footnote symbol"/>
    <w:uiPriority w:val="99"/>
    <w:unhideWhenUsed/>
    <w:rsid w:val="00F102EF"/>
    <w:rPr>
      <w:vertAlign w:val="superscript"/>
    </w:rPr>
  </w:style>
  <w:style w:type="character" w:styleId="CommentReference">
    <w:name w:val="annotation reference"/>
    <w:uiPriority w:val="99"/>
    <w:semiHidden/>
    <w:unhideWhenUsed/>
    <w:rsid w:val="00B67262"/>
    <w:rPr>
      <w:sz w:val="16"/>
      <w:szCs w:val="16"/>
    </w:rPr>
  </w:style>
  <w:style w:type="paragraph" w:styleId="CommentText">
    <w:name w:val="annotation text"/>
    <w:basedOn w:val="Normal"/>
    <w:link w:val="CommentTextChar"/>
    <w:uiPriority w:val="99"/>
    <w:semiHidden/>
    <w:unhideWhenUsed/>
    <w:rsid w:val="00B67262"/>
    <w:rPr>
      <w:sz w:val="20"/>
      <w:szCs w:val="20"/>
    </w:rPr>
  </w:style>
  <w:style w:type="character" w:customStyle="1" w:styleId="CommentTextChar">
    <w:name w:val="Comment Text Char"/>
    <w:link w:val="CommentText"/>
    <w:uiPriority w:val="99"/>
    <w:semiHidden/>
    <w:rsid w:val="00B67262"/>
    <w:rPr>
      <w:lang w:val="el-GR"/>
    </w:rPr>
  </w:style>
  <w:style w:type="paragraph" w:styleId="CommentSubject">
    <w:name w:val="annotation subject"/>
    <w:basedOn w:val="CommentText"/>
    <w:next w:val="CommentText"/>
    <w:link w:val="CommentSubjectChar"/>
    <w:uiPriority w:val="99"/>
    <w:semiHidden/>
    <w:unhideWhenUsed/>
    <w:rsid w:val="00B67262"/>
    <w:rPr>
      <w:b/>
      <w:bCs/>
    </w:rPr>
  </w:style>
  <w:style w:type="character" w:customStyle="1" w:styleId="CommentSubjectChar">
    <w:name w:val="Comment Subject Char"/>
    <w:link w:val="CommentSubject"/>
    <w:uiPriority w:val="99"/>
    <w:semiHidden/>
    <w:rsid w:val="00B67262"/>
    <w:rPr>
      <w:b/>
      <w:bCs/>
      <w:lang w:val="el-GR"/>
    </w:rPr>
  </w:style>
  <w:style w:type="character" w:customStyle="1" w:styleId="Heading2Char">
    <w:name w:val="Heading 2 Char"/>
    <w:link w:val="Heading2"/>
    <w:uiPriority w:val="9"/>
    <w:semiHidden/>
    <w:rsid w:val="000C3B96"/>
    <w:rPr>
      <w:rFonts w:ascii="Cambria" w:eastAsia="Times New Roman" w:hAnsi="Cambria" w:cs="Times New Roman"/>
      <w:b/>
      <w:bCs/>
      <w:i/>
      <w:iCs/>
      <w:sz w:val="28"/>
      <w:szCs w:val="28"/>
      <w:lang w:val="el-GR"/>
    </w:rPr>
  </w:style>
  <w:style w:type="paragraph" w:styleId="Revision">
    <w:name w:val="Revision"/>
    <w:hidden/>
    <w:uiPriority w:val="99"/>
    <w:semiHidden/>
    <w:rsid w:val="002953B0"/>
    <w:rPr>
      <w:sz w:val="22"/>
      <w:szCs w:val="22"/>
      <w:lang w:val="el-GR"/>
    </w:rPr>
  </w:style>
  <w:style w:type="character" w:styleId="FollowedHyperlink">
    <w:name w:val="FollowedHyperlink"/>
    <w:basedOn w:val="DefaultParagraphFont"/>
    <w:uiPriority w:val="99"/>
    <w:semiHidden/>
    <w:unhideWhenUsed/>
    <w:rsid w:val="00FE19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library.cystat.gov.cy/Infographics/Cystat-ICT_HH-2021-E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51AFD-06E7-46A2-A92C-6F96F5C2A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8</Pages>
  <Words>680</Words>
  <Characters>3880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4551</CharactersWithSpaces>
  <SharedDoc>false</SharedDoc>
  <HLinks>
    <vt:vector size="72" baseType="variant">
      <vt:variant>
        <vt:i4>1376315</vt:i4>
      </vt:variant>
      <vt:variant>
        <vt:i4>68</vt:i4>
      </vt:variant>
      <vt:variant>
        <vt:i4>0</vt:i4>
      </vt:variant>
      <vt:variant>
        <vt:i4>5</vt:i4>
      </vt:variant>
      <vt:variant>
        <vt:lpwstr/>
      </vt:variant>
      <vt:variant>
        <vt:lpwstr>_Toc20918685</vt:lpwstr>
      </vt:variant>
      <vt:variant>
        <vt:i4>1310779</vt:i4>
      </vt:variant>
      <vt:variant>
        <vt:i4>62</vt:i4>
      </vt:variant>
      <vt:variant>
        <vt:i4>0</vt:i4>
      </vt:variant>
      <vt:variant>
        <vt:i4>5</vt:i4>
      </vt:variant>
      <vt:variant>
        <vt:lpwstr/>
      </vt:variant>
      <vt:variant>
        <vt:lpwstr>_Toc20918684</vt:lpwstr>
      </vt:variant>
      <vt:variant>
        <vt:i4>1245243</vt:i4>
      </vt:variant>
      <vt:variant>
        <vt:i4>56</vt:i4>
      </vt:variant>
      <vt:variant>
        <vt:i4>0</vt:i4>
      </vt:variant>
      <vt:variant>
        <vt:i4>5</vt:i4>
      </vt:variant>
      <vt:variant>
        <vt:lpwstr/>
      </vt:variant>
      <vt:variant>
        <vt:lpwstr>_Toc20918683</vt:lpwstr>
      </vt:variant>
      <vt:variant>
        <vt:i4>1179707</vt:i4>
      </vt:variant>
      <vt:variant>
        <vt:i4>50</vt:i4>
      </vt:variant>
      <vt:variant>
        <vt:i4>0</vt:i4>
      </vt:variant>
      <vt:variant>
        <vt:i4>5</vt:i4>
      </vt:variant>
      <vt:variant>
        <vt:lpwstr/>
      </vt:variant>
      <vt:variant>
        <vt:lpwstr>_Toc20918682</vt:lpwstr>
      </vt:variant>
      <vt:variant>
        <vt:i4>1114171</vt:i4>
      </vt:variant>
      <vt:variant>
        <vt:i4>44</vt:i4>
      </vt:variant>
      <vt:variant>
        <vt:i4>0</vt:i4>
      </vt:variant>
      <vt:variant>
        <vt:i4>5</vt:i4>
      </vt:variant>
      <vt:variant>
        <vt:lpwstr/>
      </vt:variant>
      <vt:variant>
        <vt:lpwstr>_Toc20918681</vt:lpwstr>
      </vt:variant>
      <vt:variant>
        <vt:i4>1048635</vt:i4>
      </vt:variant>
      <vt:variant>
        <vt:i4>38</vt:i4>
      </vt:variant>
      <vt:variant>
        <vt:i4>0</vt:i4>
      </vt:variant>
      <vt:variant>
        <vt:i4>5</vt:i4>
      </vt:variant>
      <vt:variant>
        <vt:lpwstr/>
      </vt:variant>
      <vt:variant>
        <vt:lpwstr>_Toc20918680</vt:lpwstr>
      </vt:variant>
      <vt:variant>
        <vt:i4>1638452</vt:i4>
      </vt:variant>
      <vt:variant>
        <vt:i4>32</vt:i4>
      </vt:variant>
      <vt:variant>
        <vt:i4>0</vt:i4>
      </vt:variant>
      <vt:variant>
        <vt:i4>5</vt:i4>
      </vt:variant>
      <vt:variant>
        <vt:lpwstr/>
      </vt:variant>
      <vt:variant>
        <vt:lpwstr>_Toc20918679</vt:lpwstr>
      </vt:variant>
      <vt:variant>
        <vt:i4>1572916</vt:i4>
      </vt:variant>
      <vt:variant>
        <vt:i4>26</vt:i4>
      </vt:variant>
      <vt:variant>
        <vt:i4>0</vt:i4>
      </vt:variant>
      <vt:variant>
        <vt:i4>5</vt:i4>
      </vt:variant>
      <vt:variant>
        <vt:lpwstr/>
      </vt:variant>
      <vt:variant>
        <vt:lpwstr>_Toc20918678</vt:lpwstr>
      </vt:variant>
      <vt:variant>
        <vt:i4>1507380</vt:i4>
      </vt:variant>
      <vt:variant>
        <vt:i4>20</vt:i4>
      </vt:variant>
      <vt:variant>
        <vt:i4>0</vt:i4>
      </vt:variant>
      <vt:variant>
        <vt:i4>5</vt:i4>
      </vt:variant>
      <vt:variant>
        <vt:lpwstr/>
      </vt:variant>
      <vt:variant>
        <vt:lpwstr>_Toc20918677</vt:lpwstr>
      </vt:variant>
      <vt:variant>
        <vt:i4>1441844</vt:i4>
      </vt:variant>
      <vt:variant>
        <vt:i4>14</vt:i4>
      </vt:variant>
      <vt:variant>
        <vt:i4>0</vt:i4>
      </vt:variant>
      <vt:variant>
        <vt:i4>5</vt:i4>
      </vt:variant>
      <vt:variant>
        <vt:lpwstr/>
      </vt:variant>
      <vt:variant>
        <vt:lpwstr>_Toc20918676</vt:lpwstr>
      </vt:variant>
      <vt:variant>
        <vt:i4>1376308</vt:i4>
      </vt:variant>
      <vt:variant>
        <vt:i4>8</vt:i4>
      </vt:variant>
      <vt:variant>
        <vt:i4>0</vt:i4>
      </vt:variant>
      <vt:variant>
        <vt:i4>5</vt:i4>
      </vt:variant>
      <vt:variant>
        <vt:lpwstr/>
      </vt:variant>
      <vt:variant>
        <vt:lpwstr>_Toc20918675</vt:lpwstr>
      </vt:variant>
      <vt:variant>
        <vt:i4>1310772</vt:i4>
      </vt:variant>
      <vt:variant>
        <vt:i4>2</vt:i4>
      </vt:variant>
      <vt:variant>
        <vt:i4>0</vt:i4>
      </vt:variant>
      <vt:variant>
        <vt:i4>5</vt:i4>
      </vt:variant>
      <vt:variant>
        <vt:lpwstr/>
      </vt:variant>
      <vt:variant>
        <vt:lpwstr>_Toc20918674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dc:creator>
  <cp:keywords/>
  <cp:lastModifiedBy>Panayiotis Kyriakides</cp:lastModifiedBy>
  <cp:revision>5</cp:revision>
  <cp:lastPrinted>2021-03-12T12:25:00Z</cp:lastPrinted>
  <dcterms:created xsi:type="dcterms:W3CDTF">2022-03-08T08:48:00Z</dcterms:created>
  <dcterms:modified xsi:type="dcterms:W3CDTF">2022-03-08T09:49:00Z</dcterms:modified>
</cp:coreProperties>
</file>