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5F5" w:rsidRPr="00DE05F5" w:rsidRDefault="00DE05F5" w:rsidP="00DE05F5">
      <w:pPr>
        <w:jc w:val="center"/>
        <w:rPr>
          <w:rFonts w:ascii="Calibri" w:hAnsi="Calibri" w:cs="Calibri"/>
          <w:sz w:val="24"/>
          <w:szCs w:val="24"/>
        </w:rPr>
      </w:pPr>
    </w:p>
    <w:p w:rsidR="00DE05F5" w:rsidRPr="00DE05F5" w:rsidRDefault="00DE05F5" w:rsidP="00DE05F5">
      <w:pPr>
        <w:jc w:val="center"/>
        <w:rPr>
          <w:rFonts w:ascii="Calibri" w:hAnsi="Calibri" w:cs="Calibri"/>
          <w:sz w:val="24"/>
          <w:szCs w:val="24"/>
        </w:rPr>
      </w:pPr>
    </w:p>
    <w:p w:rsidR="00DE05F5" w:rsidRPr="00DE05F5" w:rsidRDefault="00DE05F5" w:rsidP="00DE05F5">
      <w:pPr>
        <w:jc w:val="center"/>
        <w:rPr>
          <w:rFonts w:ascii="Calibri" w:hAnsi="Calibri" w:cs="Calibri"/>
          <w:sz w:val="24"/>
          <w:szCs w:val="24"/>
        </w:rPr>
      </w:pPr>
    </w:p>
    <w:p w:rsidR="00DE05F5" w:rsidRPr="00DE05F5" w:rsidRDefault="00DE05F5" w:rsidP="00DE05F5">
      <w:pPr>
        <w:jc w:val="center"/>
        <w:rPr>
          <w:rFonts w:ascii="Calibri" w:hAnsi="Calibri" w:cs="Calibri"/>
          <w:sz w:val="24"/>
          <w:szCs w:val="24"/>
        </w:rPr>
      </w:pPr>
    </w:p>
    <w:p w:rsidR="00DE05F5" w:rsidRPr="00DE05F5" w:rsidRDefault="00DE05F5" w:rsidP="00DE05F5">
      <w:pPr>
        <w:jc w:val="center"/>
        <w:rPr>
          <w:rFonts w:ascii="Calibri" w:hAnsi="Calibri" w:cs="Calibri"/>
          <w:sz w:val="24"/>
          <w:szCs w:val="24"/>
        </w:rPr>
      </w:pPr>
      <w:r w:rsidRPr="00DE05F5">
        <w:rPr>
          <w:rFonts w:ascii="Calibri" w:hAnsi="Calibri" w:cs="Calibri"/>
          <w:sz w:val="24"/>
          <w:szCs w:val="24"/>
        </w:rPr>
        <w:t>Framework Agreement between</w:t>
      </w:r>
      <w:r w:rsidR="00310E8D">
        <w:rPr>
          <w:rFonts w:ascii="Calibri" w:hAnsi="Calibri" w:cs="Calibri"/>
          <w:sz w:val="24"/>
          <w:szCs w:val="24"/>
        </w:rPr>
        <w:t xml:space="preserve"> the parties</w:t>
      </w:r>
      <w:r w:rsidRPr="00DE05F5">
        <w:rPr>
          <w:rFonts w:ascii="Calibri" w:hAnsi="Calibri" w:cs="Calibri"/>
          <w:sz w:val="24"/>
          <w:szCs w:val="24"/>
        </w:rPr>
        <w:t>:</w:t>
      </w:r>
    </w:p>
    <w:p w:rsidR="00DE05F5" w:rsidRPr="00DE05F5" w:rsidRDefault="00DE05F5" w:rsidP="00DE05F5">
      <w:pPr>
        <w:jc w:val="center"/>
        <w:rPr>
          <w:rFonts w:ascii="Calibri" w:hAnsi="Calibri" w:cs="Calibri"/>
          <w:sz w:val="24"/>
          <w:szCs w:val="24"/>
        </w:rPr>
      </w:pPr>
    </w:p>
    <w:p w:rsidR="00DE05F5" w:rsidRPr="00DE05F5" w:rsidRDefault="00DE05F5" w:rsidP="00DE05F5">
      <w:pPr>
        <w:jc w:val="center"/>
        <w:rPr>
          <w:rFonts w:ascii="Calibri" w:hAnsi="Calibri" w:cs="Calibri"/>
          <w:sz w:val="24"/>
          <w:szCs w:val="24"/>
        </w:rPr>
      </w:pPr>
    </w:p>
    <w:p w:rsidR="00DE05F5" w:rsidRPr="00B45B56" w:rsidRDefault="00DE05F5" w:rsidP="00DE05F5">
      <w:pPr>
        <w:pStyle w:val="CompanyName"/>
        <w:jc w:val="center"/>
        <w:rPr>
          <w:rFonts w:ascii="Calibri" w:hAnsi="Calibri" w:cs="Calibri"/>
          <w:b w:val="0"/>
          <w:sz w:val="24"/>
          <w:szCs w:val="24"/>
          <w:lang w:val="fr-BE"/>
        </w:rPr>
      </w:pPr>
      <w:r w:rsidRPr="00B45B56">
        <w:rPr>
          <w:rFonts w:ascii="Calibri" w:hAnsi="Calibri" w:cs="Calibri"/>
          <w:b w:val="0"/>
          <w:sz w:val="24"/>
          <w:szCs w:val="24"/>
          <w:lang w:val="fr-BE"/>
        </w:rPr>
        <w:t>SCHUMAN associates s.c.r.l</w:t>
      </w:r>
    </w:p>
    <w:p w:rsidR="00DE05F5" w:rsidRPr="00DE05F5" w:rsidRDefault="00DE05F5" w:rsidP="00DE05F5">
      <w:pPr>
        <w:pStyle w:val="ReturnAddress"/>
        <w:ind w:right="0"/>
        <w:jc w:val="center"/>
        <w:rPr>
          <w:rFonts w:ascii="Calibri" w:hAnsi="Calibri" w:cs="Calibri"/>
          <w:sz w:val="24"/>
          <w:szCs w:val="24"/>
          <w:lang w:val="fr-FR"/>
        </w:rPr>
      </w:pPr>
      <w:proofErr w:type="spellStart"/>
      <w:r w:rsidRPr="00DE05F5">
        <w:rPr>
          <w:rFonts w:ascii="Calibri" w:hAnsi="Calibri" w:cs="Calibri"/>
          <w:sz w:val="24"/>
          <w:szCs w:val="24"/>
          <w:lang w:val="fr-FR"/>
        </w:rPr>
        <w:t>European</w:t>
      </w:r>
      <w:proofErr w:type="spellEnd"/>
      <w:r w:rsidRPr="00DE05F5">
        <w:rPr>
          <w:rFonts w:ascii="Calibri" w:hAnsi="Calibri" w:cs="Calibri"/>
          <w:sz w:val="24"/>
          <w:szCs w:val="24"/>
          <w:lang w:val="fr-FR"/>
        </w:rPr>
        <w:t xml:space="preserve"> Consultants</w:t>
      </w:r>
    </w:p>
    <w:p w:rsidR="00DE05F5" w:rsidRPr="00DE05F5" w:rsidRDefault="00DE05F5" w:rsidP="00DE05F5">
      <w:pPr>
        <w:pStyle w:val="ReturnAddress"/>
        <w:ind w:right="0"/>
        <w:jc w:val="center"/>
        <w:rPr>
          <w:rFonts w:ascii="Calibri" w:hAnsi="Calibri" w:cs="Calibri"/>
          <w:sz w:val="24"/>
          <w:szCs w:val="24"/>
          <w:lang w:val="fr-FR"/>
        </w:rPr>
      </w:pPr>
      <w:r w:rsidRPr="00DE05F5">
        <w:rPr>
          <w:rFonts w:ascii="Calibri" w:hAnsi="Calibri" w:cs="Calibri"/>
          <w:sz w:val="24"/>
          <w:szCs w:val="24"/>
          <w:lang w:val="fr-FR"/>
        </w:rPr>
        <w:t>Rue Archimède, 5, Boite 12,</w:t>
      </w:r>
    </w:p>
    <w:p w:rsidR="00DE05F5" w:rsidRPr="00DE05F5" w:rsidRDefault="00DE05F5" w:rsidP="00DE05F5">
      <w:pPr>
        <w:jc w:val="center"/>
        <w:rPr>
          <w:rFonts w:ascii="Calibri" w:hAnsi="Calibri" w:cs="Calibri"/>
          <w:sz w:val="24"/>
          <w:szCs w:val="24"/>
        </w:rPr>
      </w:pPr>
      <w:r w:rsidRPr="00DE05F5">
        <w:rPr>
          <w:rFonts w:ascii="Calibri" w:hAnsi="Calibri" w:cs="Calibri"/>
          <w:sz w:val="24"/>
          <w:szCs w:val="24"/>
        </w:rPr>
        <w:t>B - 1000 Brussels, Belgium</w:t>
      </w:r>
    </w:p>
    <w:p w:rsidR="00DE05F5" w:rsidRPr="00DE05F5" w:rsidRDefault="00DE05F5" w:rsidP="00DE05F5">
      <w:pPr>
        <w:jc w:val="center"/>
        <w:rPr>
          <w:rFonts w:ascii="Calibri" w:hAnsi="Calibri" w:cs="Calibri"/>
          <w:sz w:val="24"/>
          <w:szCs w:val="24"/>
        </w:rPr>
      </w:pPr>
      <w:r w:rsidRPr="00DE05F5">
        <w:rPr>
          <w:rFonts w:ascii="Calibri" w:hAnsi="Calibri" w:cs="Calibri"/>
          <w:sz w:val="24"/>
          <w:szCs w:val="24"/>
        </w:rPr>
        <w:t>(The Client)</w:t>
      </w:r>
    </w:p>
    <w:p w:rsidR="00DE05F5" w:rsidRPr="00DE05F5" w:rsidRDefault="00DE05F5" w:rsidP="00DE05F5">
      <w:pPr>
        <w:jc w:val="center"/>
        <w:rPr>
          <w:rFonts w:ascii="Calibri" w:hAnsi="Calibri" w:cs="Calibri"/>
          <w:sz w:val="24"/>
          <w:szCs w:val="24"/>
        </w:rPr>
      </w:pPr>
    </w:p>
    <w:p w:rsidR="00F86E10" w:rsidRPr="00A565E5" w:rsidRDefault="00DE05F5" w:rsidP="00F86E10">
      <w:pPr>
        <w:jc w:val="center"/>
        <w:rPr>
          <w:rFonts w:ascii="Calibri" w:hAnsi="Calibri" w:cs="Calibri"/>
          <w:sz w:val="24"/>
          <w:szCs w:val="24"/>
          <w:lang w:val="de-DE"/>
        </w:rPr>
      </w:pPr>
      <w:r w:rsidRPr="00A565E5">
        <w:rPr>
          <w:rFonts w:ascii="Calibri" w:hAnsi="Calibri" w:cs="Calibri"/>
          <w:sz w:val="24"/>
          <w:szCs w:val="24"/>
          <w:lang w:val="de-DE"/>
        </w:rPr>
        <w:t>And</w:t>
      </w:r>
    </w:p>
    <w:p w:rsidR="00A43EC0" w:rsidRDefault="00D648A2" w:rsidP="00B44B77">
      <w:pPr>
        <w:autoSpaceDE w:val="0"/>
        <w:autoSpaceDN w:val="0"/>
        <w:adjustRightInd w:val="0"/>
        <w:jc w:val="center"/>
        <w:rPr>
          <w:rFonts w:eastAsiaTheme="minorHAnsi"/>
          <w:color w:val="000000"/>
          <w:sz w:val="21"/>
          <w:szCs w:val="21"/>
          <w:lang w:val="de-DE"/>
        </w:rPr>
      </w:pPr>
      <w:r>
        <w:rPr>
          <w:rFonts w:eastAsiaTheme="minorHAnsi"/>
          <w:color w:val="000000"/>
          <w:sz w:val="21"/>
          <w:szCs w:val="21"/>
          <w:lang w:val="de-DE"/>
        </w:rPr>
        <w:t>Diomides Mavroyiannis</w:t>
      </w:r>
    </w:p>
    <w:p w:rsidR="00A43EC0" w:rsidRDefault="00A43EC0" w:rsidP="00DE05F5">
      <w:pPr>
        <w:jc w:val="center"/>
        <w:rPr>
          <w:rFonts w:eastAsiaTheme="minorHAnsi"/>
          <w:color w:val="000000"/>
          <w:sz w:val="21"/>
          <w:szCs w:val="21"/>
          <w:lang w:val="de-DE"/>
        </w:rPr>
      </w:pPr>
      <w:r>
        <w:rPr>
          <w:rFonts w:eastAsiaTheme="minorHAnsi"/>
          <w:color w:val="000000"/>
          <w:sz w:val="21"/>
          <w:szCs w:val="21"/>
          <w:lang w:val="de-DE"/>
        </w:rPr>
        <w:t>Insert entity &amp; Address</w:t>
      </w:r>
    </w:p>
    <w:p w:rsidR="00DE05F5" w:rsidRPr="00832B48" w:rsidRDefault="00DE05F5" w:rsidP="00DE05F5">
      <w:pPr>
        <w:jc w:val="center"/>
        <w:rPr>
          <w:rFonts w:ascii="Calibri" w:hAnsi="Calibri" w:cs="Calibri"/>
          <w:sz w:val="24"/>
          <w:szCs w:val="24"/>
        </w:rPr>
      </w:pPr>
      <w:r w:rsidRPr="00832B48">
        <w:rPr>
          <w:rFonts w:ascii="Calibri" w:hAnsi="Calibri" w:cs="Calibri"/>
          <w:sz w:val="24"/>
          <w:szCs w:val="24"/>
        </w:rPr>
        <w:t>(The Consultant)</w:t>
      </w:r>
    </w:p>
    <w:p w:rsidR="00DE05F5" w:rsidRPr="00832B48" w:rsidRDefault="00DE05F5" w:rsidP="00DE05F5">
      <w:pPr>
        <w:jc w:val="center"/>
        <w:rPr>
          <w:rFonts w:ascii="Calibri" w:hAnsi="Calibri" w:cs="Calibri"/>
          <w:sz w:val="24"/>
          <w:szCs w:val="24"/>
        </w:rPr>
      </w:pPr>
    </w:p>
    <w:p w:rsidR="00DE05F5" w:rsidRPr="00832B48" w:rsidRDefault="00DE05F5" w:rsidP="00DE05F5">
      <w:pPr>
        <w:jc w:val="center"/>
        <w:rPr>
          <w:rFonts w:ascii="Calibri" w:hAnsi="Calibri" w:cs="Calibri"/>
          <w:sz w:val="24"/>
          <w:szCs w:val="24"/>
        </w:rPr>
      </w:pPr>
    </w:p>
    <w:p w:rsidR="00DE05F5" w:rsidRPr="00832B48" w:rsidRDefault="00DE05F5" w:rsidP="00DE05F5">
      <w:pPr>
        <w:jc w:val="center"/>
        <w:rPr>
          <w:rFonts w:ascii="Calibri" w:hAnsi="Calibri" w:cs="Calibri"/>
          <w:sz w:val="24"/>
          <w:szCs w:val="24"/>
        </w:rPr>
      </w:pPr>
    </w:p>
    <w:p w:rsidR="00DE05F5" w:rsidRPr="00DE05F5" w:rsidRDefault="00DE05F5" w:rsidP="00DE05F5">
      <w:pPr>
        <w:ind w:left="5760" w:firstLine="720"/>
        <w:rPr>
          <w:rFonts w:ascii="Calibri" w:hAnsi="Calibri" w:cs="Calibri"/>
          <w:sz w:val="24"/>
          <w:szCs w:val="24"/>
        </w:rPr>
      </w:pPr>
      <w:r w:rsidRPr="00DE05F5">
        <w:rPr>
          <w:rFonts w:ascii="Calibri" w:hAnsi="Calibri" w:cs="Calibri"/>
          <w:sz w:val="24"/>
          <w:szCs w:val="24"/>
        </w:rPr>
        <w:t xml:space="preserve">Date: </w:t>
      </w:r>
      <w:r w:rsidR="00D648A2">
        <w:rPr>
          <w:rFonts w:ascii="Calibri" w:hAnsi="Calibri" w:cs="Calibri"/>
          <w:sz w:val="24"/>
          <w:szCs w:val="24"/>
        </w:rPr>
        <w:t>28</w:t>
      </w:r>
      <w:r w:rsidR="007D1EF8">
        <w:rPr>
          <w:rFonts w:ascii="Calibri" w:hAnsi="Calibri" w:cs="Calibri"/>
          <w:sz w:val="24"/>
          <w:szCs w:val="24"/>
        </w:rPr>
        <w:t>/</w:t>
      </w:r>
      <w:r w:rsidR="00A43EC0">
        <w:rPr>
          <w:rFonts w:ascii="Calibri" w:hAnsi="Calibri" w:cs="Calibri"/>
          <w:sz w:val="24"/>
          <w:szCs w:val="24"/>
        </w:rPr>
        <w:t>01/2021</w:t>
      </w:r>
    </w:p>
    <w:p w:rsidR="00DE05F5" w:rsidRPr="00DE05F5" w:rsidRDefault="00DE05F5" w:rsidP="00AE10FF">
      <w:pPr>
        <w:numPr>
          <w:ilvl w:val="0"/>
          <w:numId w:val="26"/>
        </w:numPr>
        <w:rPr>
          <w:rFonts w:ascii="Calibri" w:hAnsi="Calibri" w:cs="Calibri"/>
          <w:sz w:val="24"/>
          <w:szCs w:val="24"/>
        </w:rPr>
      </w:pPr>
      <w:bookmarkStart w:id="0" w:name="_GoBack"/>
      <w:bookmarkEnd w:id="0"/>
      <w:r w:rsidRPr="00DE05F5">
        <w:rPr>
          <w:rFonts w:ascii="Calibri" w:hAnsi="Calibri" w:cs="Calibri"/>
          <w:sz w:val="24"/>
          <w:szCs w:val="24"/>
        </w:rPr>
        <w:t xml:space="preserve">It is </w:t>
      </w:r>
      <w:r w:rsidR="00310E8D">
        <w:rPr>
          <w:rFonts w:ascii="Calibri" w:hAnsi="Calibri" w:cs="Calibri"/>
          <w:sz w:val="24"/>
          <w:szCs w:val="24"/>
        </w:rPr>
        <w:t>agreed between the two parties :</w:t>
      </w:r>
    </w:p>
    <w:p w:rsidR="00EF10E9" w:rsidRDefault="00DE05F5" w:rsidP="00CE2BC4">
      <w:pPr>
        <w:pStyle w:val="NormalWeb"/>
        <w:ind w:left="360"/>
        <w:rPr>
          <w:rFonts w:ascii="Verdana" w:hAnsi="Verdana"/>
          <w:sz w:val="20"/>
          <w:szCs w:val="20"/>
        </w:rPr>
      </w:pPr>
      <w:r w:rsidRPr="00DE05F5">
        <w:rPr>
          <w:rFonts w:ascii="Calibri" w:hAnsi="Calibri" w:cs="Calibri"/>
        </w:rPr>
        <w:t xml:space="preserve">That </w:t>
      </w:r>
      <w:r w:rsidR="00D648A2" w:rsidRPr="00D648A2">
        <w:rPr>
          <w:rFonts w:ascii="Calibri" w:hAnsi="Calibri" w:cs="Calibri"/>
        </w:rPr>
        <w:t>Diomides Mavroyiannis</w:t>
      </w:r>
      <w:r w:rsidR="003D63A0">
        <w:rPr>
          <w:rFonts w:ascii="Calibri" w:hAnsi="Calibri" w:cs="Calibri"/>
        </w:rPr>
        <w:t xml:space="preserve">, </w:t>
      </w:r>
      <w:r w:rsidR="00EF10E9">
        <w:rPr>
          <w:rFonts w:ascii="Verdana" w:hAnsi="Verdana"/>
          <w:sz w:val="20"/>
          <w:szCs w:val="20"/>
        </w:rPr>
        <w:t xml:space="preserve">will </w:t>
      </w:r>
      <w:r w:rsidR="00D648A2">
        <w:rPr>
          <w:rFonts w:ascii="Verdana" w:hAnsi="Verdana"/>
          <w:sz w:val="20"/>
          <w:szCs w:val="20"/>
        </w:rPr>
        <w:t xml:space="preserve">support Schuman Associates in </w:t>
      </w:r>
      <w:r w:rsidR="003D63A0">
        <w:rPr>
          <w:rFonts w:ascii="Verdana" w:hAnsi="Verdana"/>
          <w:sz w:val="20"/>
          <w:szCs w:val="20"/>
        </w:rPr>
        <w:t>a role as ‘E</w:t>
      </w:r>
      <w:r w:rsidR="00D648A2">
        <w:rPr>
          <w:rFonts w:ascii="Verdana" w:hAnsi="Verdana"/>
          <w:sz w:val="20"/>
          <w:szCs w:val="20"/>
        </w:rPr>
        <w:t>xpert’</w:t>
      </w:r>
      <w:r w:rsidR="00A43EC0">
        <w:rPr>
          <w:rFonts w:ascii="Verdana" w:hAnsi="Verdana"/>
          <w:sz w:val="20"/>
          <w:szCs w:val="20"/>
        </w:rPr>
        <w:t>, supporting clients of Schuman Associates</w:t>
      </w:r>
      <w:r w:rsidR="00D648A2">
        <w:rPr>
          <w:rFonts w:ascii="Verdana" w:hAnsi="Verdana"/>
          <w:sz w:val="20"/>
          <w:szCs w:val="20"/>
        </w:rPr>
        <w:t xml:space="preserve"> in the preparation of their proposals and also in the provision of strategic advice</w:t>
      </w:r>
      <w:r w:rsidR="00EF10E9">
        <w:rPr>
          <w:rFonts w:ascii="Verdana" w:hAnsi="Verdana"/>
          <w:sz w:val="20"/>
          <w:szCs w:val="20"/>
        </w:rPr>
        <w:t xml:space="preserve">. </w:t>
      </w:r>
      <w:r w:rsidR="00D648A2">
        <w:rPr>
          <w:rFonts w:ascii="Verdana" w:hAnsi="Verdana"/>
          <w:sz w:val="20"/>
          <w:szCs w:val="20"/>
        </w:rPr>
        <w:t>The start date will be 1</w:t>
      </w:r>
      <w:r w:rsidR="003D63A0">
        <w:rPr>
          <w:rFonts w:ascii="Verdana" w:hAnsi="Verdana"/>
          <w:sz w:val="20"/>
          <w:szCs w:val="20"/>
        </w:rPr>
        <w:t xml:space="preserve"> February 2021 for a period </w:t>
      </w:r>
      <w:r w:rsidR="00D648A2">
        <w:rPr>
          <w:rFonts w:ascii="Verdana" w:hAnsi="Verdana"/>
          <w:sz w:val="20"/>
          <w:szCs w:val="20"/>
        </w:rPr>
        <w:t>of twelve months (up to 31 January 2022</w:t>
      </w:r>
      <w:r w:rsidR="003D63A0">
        <w:rPr>
          <w:rFonts w:ascii="Verdana" w:hAnsi="Verdana"/>
          <w:sz w:val="20"/>
          <w:szCs w:val="20"/>
        </w:rPr>
        <w:t>).</w:t>
      </w:r>
    </w:p>
    <w:p w:rsidR="00CE2BC4" w:rsidRPr="00F86E10" w:rsidRDefault="00CE2BC4" w:rsidP="00CE2BC4">
      <w:pPr>
        <w:pStyle w:val="NormalWeb"/>
        <w:ind w:left="360"/>
        <w:rPr>
          <w:rFonts w:ascii="Calibri" w:hAnsi="Calibri" w:cs="Calibri"/>
          <w:lang w:val="en-US"/>
        </w:rPr>
      </w:pPr>
      <w:r>
        <w:rPr>
          <w:rFonts w:ascii="Calibri" w:hAnsi="Calibri" w:cs="Calibri"/>
        </w:rPr>
        <w:t xml:space="preserve">The </w:t>
      </w:r>
      <w:r w:rsidR="004929B2">
        <w:rPr>
          <w:rFonts w:ascii="Calibri" w:hAnsi="Calibri" w:cs="Calibri"/>
        </w:rPr>
        <w:t>main t</w:t>
      </w:r>
      <w:r w:rsidR="003D63A0">
        <w:rPr>
          <w:rFonts w:ascii="Calibri" w:hAnsi="Calibri" w:cs="Calibri"/>
        </w:rPr>
        <w:t>asks foreseen under the agreement</w:t>
      </w:r>
      <w:r w:rsidR="004929B2">
        <w:rPr>
          <w:rFonts w:ascii="Calibri" w:hAnsi="Calibri" w:cs="Calibri"/>
        </w:rPr>
        <w:t xml:space="preserve"> include, but are not limited to:</w:t>
      </w:r>
      <w:r>
        <w:rPr>
          <w:rFonts w:ascii="Calibri" w:hAnsi="Calibri" w:cs="Calibri"/>
        </w:rPr>
        <w:t xml:space="preserve"> </w:t>
      </w:r>
    </w:p>
    <w:p w:rsidR="00D648A2" w:rsidRDefault="00D648A2" w:rsidP="00AE10FF">
      <w:pPr>
        <w:pStyle w:val="ListParagraph"/>
        <w:numPr>
          <w:ilvl w:val="1"/>
          <w:numId w:val="26"/>
        </w:numPr>
        <w:spacing w:before="120" w:after="120"/>
        <w:rPr>
          <w:rFonts w:ascii="Calibri" w:hAnsi="Calibri" w:cs="Calibri"/>
          <w:szCs w:val="24"/>
          <w:lang w:val="en-US"/>
        </w:rPr>
      </w:pPr>
      <w:r>
        <w:rPr>
          <w:rFonts w:ascii="Calibri" w:hAnsi="Calibri" w:cs="Calibri"/>
          <w:szCs w:val="24"/>
          <w:lang w:val="en-US"/>
        </w:rPr>
        <w:t>Support on IPCEI applications</w:t>
      </w:r>
    </w:p>
    <w:p w:rsidR="00D648A2" w:rsidRDefault="00D648A2" w:rsidP="00AE10FF">
      <w:pPr>
        <w:pStyle w:val="ListParagraph"/>
        <w:numPr>
          <w:ilvl w:val="1"/>
          <w:numId w:val="26"/>
        </w:numPr>
        <w:spacing w:before="120" w:after="120"/>
        <w:rPr>
          <w:rFonts w:ascii="Calibri" w:hAnsi="Calibri" w:cs="Calibri"/>
          <w:szCs w:val="24"/>
          <w:lang w:val="en-US"/>
        </w:rPr>
      </w:pPr>
      <w:r>
        <w:rPr>
          <w:rFonts w:ascii="Calibri" w:hAnsi="Calibri" w:cs="Calibri"/>
          <w:szCs w:val="24"/>
          <w:lang w:val="en-US"/>
        </w:rPr>
        <w:t>Gap &amp; Financial Analysis</w:t>
      </w:r>
    </w:p>
    <w:p w:rsidR="00D648A2" w:rsidRDefault="00D648A2" w:rsidP="00AE10FF">
      <w:pPr>
        <w:pStyle w:val="ListParagraph"/>
        <w:numPr>
          <w:ilvl w:val="1"/>
          <w:numId w:val="26"/>
        </w:numPr>
        <w:spacing w:before="120" w:after="120"/>
        <w:rPr>
          <w:rFonts w:ascii="Calibri" w:hAnsi="Calibri" w:cs="Calibri"/>
          <w:szCs w:val="24"/>
          <w:lang w:val="en-US"/>
        </w:rPr>
      </w:pPr>
      <w:r>
        <w:rPr>
          <w:rFonts w:ascii="Calibri" w:hAnsi="Calibri" w:cs="Calibri"/>
          <w:szCs w:val="24"/>
          <w:lang w:val="en-US"/>
        </w:rPr>
        <w:t>Advice on IPCEI and other relevant applications</w:t>
      </w:r>
    </w:p>
    <w:p w:rsidR="00F86E10" w:rsidRDefault="004929B2" w:rsidP="004929B2">
      <w:pPr>
        <w:ind w:left="360"/>
        <w:rPr>
          <w:rFonts w:ascii="Calibri" w:hAnsi="Calibri" w:cs="Calibri"/>
          <w:sz w:val="24"/>
          <w:szCs w:val="24"/>
        </w:rPr>
      </w:pPr>
      <w:r>
        <w:rPr>
          <w:rFonts w:ascii="Calibri" w:hAnsi="Calibri" w:cs="Calibri"/>
          <w:sz w:val="24"/>
          <w:szCs w:val="24"/>
        </w:rPr>
        <w:t>Other tasks that contribute to the activi</w:t>
      </w:r>
      <w:r w:rsidR="00A43EC0">
        <w:rPr>
          <w:rFonts w:ascii="Calibri" w:hAnsi="Calibri" w:cs="Calibri"/>
          <w:sz w:val="24"/>
          <w:szCs w:val="24"/>
        </w:rPr>
        <w:t>ties of Schuman Associates could</w:t>
      </w:r>
      <w:r>
        <w:rPr>
          <w:rFonts w:ascii="Calibri" w:hAnsi="Calibri" w:cs="Calibri"/>
          <w:sz w:val="24"/>
          <w:szCs w:val="24"/>
        </w:rPr>
        <w:t xml:space="preserve"> be required</w:t>
      </w:r>
      <w:r w:rsidR="00A43EC0">
        <w:rPr>
          <w:rFonts w:ascii="Calibri" w:hAnsi="Calibri" w:cs="Calibri"/>
          <w:sz w:val="24"/>
          <w:szCs w:val="24"/>
        </w:rPr>
        <w:t xml:space="preserve"> including support to clients in the field of</w:t>
      </w:r>
      <w:r w:rsidR="00D648A2">
        <w:rPr>
          <w:rFonts w:ascii="Calibri" w:hAnsi="Calibri" w:cs="Calibri"/>
          <w:sz w:val="24"/>
          <w:szCs w:val="24"/>
        </w:rPr>
        <w:t xml:space="preserve"> economic analysis. </w:t>
      </w:r>
      <w:r w:rsidR="00A43EC0">
        <w:rPr>
          <w:rFonts w:ascii="Calibri" w:hAnsi="Calibri" w:cs="Calibri"/>
          <w:sz w:val="24"/>
          <w:szCs w:val="24"/>
        </w:rPr>
        <w:t xml:space="preserve"> In the completion of these tasks</w:t>
      </w:r>
      <w:r w:rsidR="00AE4E39">
        <w:rPr>
          <w:rFonts w:ascii="Calibri" w:hAnsi="Calibri" w:cs="Calibri"/>
          <w:sz w:val="24"/>
          <w:szCs w:val="24"/>
        </w:rPr>
        <w:t xml:space="preserve">, the </w:t>
      </w:r>
      <w:r w:rsidR="00A43EC0">
        <w:rPr>
          <w:rFonts w:ascii="Calibri" w:hAnsi="Calibri" w:cs="Calibri"/>
          <w:sz w:val="24"/>
          <w:szCs w:val="24"/>
        </w:rPr>
        <w:t>consultant will b</w:t>
      </w:r>
      <w:r w:rsidR="006272FB">
        <w:rPr>
          <w:rFonts w:ascii="Calibri" w:hAnsi="Calibri" w:cs="Calibri"/>
          <w:sz w:val="24"/>
          <w:szCs w:val="24"/>
        </w:rPr>
        <w:t>e supported by the C</w:t>
      </w:r>
      <w:r w:rsidR="00A43EC0">
        <w:rPr>
          <w:rFonts w:ascii="Calibri" w:hAnsi="Calibri" w:cs="Calibri"/>
          <w:sz w:val="24"/>
          <w:szCs w:val="24"/>
        </w:rPr>
        <w:t>lient team.</w:t>
      </w:r>
    </w:p>
    <w:p w:rsidR="004929B2" w:rsidRPr="00DE05F5" w:rsidRDefault="004929B2" w:rsidP="004929B2">
      <w:pPr>
        <w:ind w:left="360"/>
        <w:rPr>
          <w:rFonts w:ascii="Calibri" w:hAnsi="Calibri" w:cs="Calibri"/>
          <w:sz w:val="24"/>
          <w:szCs w:val="24"/>
        </w:rPr>
      </w:pPr>
    </w:p>
    <w:p w:rsidR="00D648A2" w:rsidRPr="00D648A2" w:rsidRDefault="004929B2" w:rsidP="00D648A2">
      <w:pPr>
        <w:numPr>
          <w:ilvl w:val="0"/>
          <w:numId w:val="26"/>
        </w:numPr>
        <w:ind w:left="360"/>
        <w:jc w:val="both"/>
        <w:rPr>
          <w:rFonts w:ascii="Calibri" w:hAnsi="Calibri" w:cs="Calibri"/>
          <w:spacing w:val="-3"/>
          <w:sz w:val="24"/>
          <w:szCs w:val="24"/>
        </w:rPr>
      </w:pPr>
      <w:r w:rsidRPr="004929B2">
        <w:rPr>
          <w:rFonts w:ascii="Calibri" w:hAnsi="Calibri" w:cs="Calibri"/>
          <w:sz w:val="24"/>
          <w:szCs w:val="24"/>
        </w:rPr>
        <w:t xml:space="preserve">A </w:t>
      </w:r>
      <w:r w:rsidR="00D648A2">
        <w:rPr>
          <w:rFonts w:ascii="Calibri" w:hAnsi="Calibri" w:cs="Calibri"/>
          <w:sz w:val="24"/>
          <w:szCs w:val="24"/>
        </w:rPr>
        <w:t>fee of Euro 570</w:t>
      </w:r>
      <w:r w:rsidRPr="004929B2">
        <w:rPr>
          <w:rFonts w:ascii="Calibri" w:hAnsi="Calibri" w:cs="Calibri"/>
          <w:sz w:val="24"/>
          <w:szCs w:val="24"/>
        </w:rPr>
        <w:t xml:space="preserve"> will be charged</w:t>
      </w:r>
      <w:r w:rsidR="00D648A2">
        <w:rPr>
          <w:rFonts w:ascii="Calibri" w:hAnsi="Calibri" w:cs="Calibri"/>
          <w:sz w:val="24"/>
          <w:szCs w:val="24"/>
        </w:rPr>
        <w:t xml:space="preserve"> per work day completed (or units thereof)</w:t>
      </w:r>
      <w:r w:rsidRPr="004929B2">
        <w:rPr>
          <w:rFonts w:ascii="Calibri" w:hAnsi="Calibri" w:cs="Calibri"/>
          <w:sz w:val="24"/>
          <w:szCs w:val="24"/>
        </w:rPr>
        <w:t>. T</w:t>
      </w:r>
      <w:r w:rsidR="00DE05F5" w:rsidRPr="004929B2">
        <w:rPr>
          <w:rFonts w:ascii="Calibri" w:hAnsi="Calibri" w:cs="Calibri"/>
          <w:spacing w:val="-3"/>
          <w:sz w:val="24"/>
          <w:szCs w:val="24"/>
        </w:rPr>
        <w:t xml:space="preserve">his fee will cover all </w:t>
      </w:r>
      <w:r w:rsidR="009502DC">
        <w:rPr>
          <w:rFonts w:ascii="Calibri" w:hAnsi="Calibri" w:cs="Calibri"/>
          <w:spacing w:val="-3"/>
          <w:sz w:val="24"/>
          <w:szCs w:val="24"/>
        </w:rPr>
        <w:t xml:space="preserve">routine costs, i.e. phone, </w:t>
      </w:r>
      <w:r w:rsidR="00DE05F5" w:rsidRPr="004929B2">
        <w:rPr>
          <w:rFonts w:ascii="Calibri" w:hAnsi="Calibri" w:cs="Calibri"/>
          <w:spacing w:val="-3"/>
          <w:sz w:val="24"/>
          <w:szCs w:val="24"/>
        </w:rPr>
        <w:t>mail, local transport etc.</w:t>
      </w:r>
      <w:r w:rsidR="00A828EE" w:rsidRPr="004929B2">
        <w:rPr>
          <w:rFonts w:ascii="Calibri" w:hAnsi="Calibri" w:cs="Calibri"/>
          <w:spacing w:val="-3"/>
          <w:sz w:val="24"/>
          <w:szCs w:val="24"/>
        </w:rPr>
        <w:t xml:space="preserve"> </w:t>
      </w:r>
      <w:r w:rsidR="00D648A2">
        <w:rPr>
          <w:rFonts w:ascii="Calibri" w:hAnsi="Calibri" w:cs="Calibri"/>
          <w:spacing w:val="-3"/>
          <w:sz w:val="24"/>
          <w:szCs w:val="24"/>
        </w:rPr>
        <w:t xml:space="preserve">All work will be authorised in </w:t>
      </w:r>
      <w:r w:rsidR="00421579">
        <w:rPr>
          <w:rFonts w:ascii="Calibri" w:hAnsi="Calibri" w:cs="Calibri"/>
          <w:spacing w:val="-3"/>
          <w:sz w:val="24"/>
          <w:szCs w:val="24"/>
        </w:rPr>
        <w:t>advance in writing. In some case a fixed budget may be agreed per assignment.</w:t>
      </w:r>
    </w:p>
    <w:p w:rsidR="00D648A2" w:rsidRDefault="00D648A2" w:rsidP="00D648A2">
      <w:pPr>
        <w:ind w:left="360"/>
        <w:jc w:val="both"/>
        <w:rPr>
          <w:rFonts w:ascii="Calibri" w:hAnsi="Calibri" w:cs="Calibri"/>
          <w:spacing w:val="-3"/>
          <w:sz w:val="24"/>
          <w:szCs w:val="24"/>
        </w:rPr>
      </w:pPr>
    </w:p>
    <w:p w:rsidR="00D648A2" w:rsidRDefault="00DE05F5" w:rsidP="00D648A2">
      <w:pPr>
        <w:numPr>
          <w:ilvl w:val="0"/>
          <w:numId w:val="26"/>
        </w:numPr>
        <w:ind w:left="360"/>
        <w:jc w:val="both"/>
        <w:rPr>
          <w:rFonts w:ascii="Calibri" w:hAnsi="Calibri" w:cs="Calibri"/>
          <w:spacing w:val="-3"/>
          <w:sz w:val="24"/>
          <w:szCs w:val="24"/>
        </w:rPr>
      </w:pPr>
      <w:r w:rsidRPr="00D648A2">
        <w:rPr>
          <w:rFonts w:ascii="Calibri" w:hAnsi="Calibri" w:cs="Calibri"/>
          <w:spacing w:val="-3"/>
          <w:sz w:val="24"/>
          <w:szCs w:val="24"/>
        </w:rPr>
        <w:t>Fee will be paid</w:t>
      </w:r>
      <w:r w:rsidR="00806D6C" w:rsidRPr="00D648A2">
        <w:rPr>
          <w:rFonts w:ascii="Calibri" w:hAnsi="Calibri" w:cs="Calibri"/>
          <w:spacing w:val="-3"/>
          <w:sz w:val="24"/>
          <w:szCs w:val="24"/>
        </w:rPr>
        <w:t xml:space="preserve"> within 30 days</w:t>
      </w:r>
      <w:r w:rsidRPr="00D648A2">
        <w:rPr>
          <w:rFonts w:ascii="Calibri" w:hAnsi="Calibri" w:cs="Calibri"/>
          <w:spacing w:val="-3"/>
          <w:sz w:val="24"/>
          <w:szCs w:val="24"/>
        </w:rPr>
        <w:t xml:space="preserve"> upon receipt of </w:t>
      </w:r>
      <w:r w:rsidR="00806D6C" w:rsidRPr="00D648A2">
        <w:rPr>
          <w:rFonts w:ascii="Calibri" w:hAnsi="Calibri" w:cs="Calibri"/>
          <w:spacing w:val="-3"/>
          <w:sz w:val="24"/>
          <w:szCs w:val="24"/>
        </w:rPr>
        <w:t xml:space="preserve">a valid </w:t>
      </w:r>
      <w:r w:rsidRPr="00D648A2">
        <w:rPr>
          <w:rFonts w:ascii="Calibri" w:hAnsi="Calibri" w:cs="Calibri"/>
          <w:spacing w:val="-3"/>
          <w:sz w:val="24"/>
          <w:szCs w:val="24"/>
        </w:rPr>
        <w:t>invoice</w:t>
      </w:r>
      <w:r w:rsidR="004929B2" w:rsidRPr="00D648A2">
        <w:rPr>
          <w:rFonts w:ascii="Calibri" w:hAnsi="Calibri" w:cs="Calibri"/>
          <w:spacing w:val="-3"/>
          <w:sz w:val="24"/>
          <w:szCs w:val="24"/>
        </w:rPr>
        <w:t>, supported by a timesheet detailing the days worked</w:t>
      </w:r>
      <w:r w:rsidRPr="00D648A2">
        <w:rPr>
          <w:rFonts w:ascii="Calibri" w:hAnsi="Calibri" w:cs="Calibri"/>
          <w:spacing w:val="-3"/>
          <w:sz w:val="24"/>
          <w:szCs w:val="24"/>
        </w:rPr>
        <w:t xml:space="preserve">. </w:t>
      </w:r>
    </w:p>
    <w:p w:rsidR="00D648A2" w:rsidRPr="00D648A2" w:rsidRDefault="00D648A2" w:rsidP="00D648A2">
      <w:pPr>
        <w:ind w:left="360"/>
        <w:jc w:val="both"/>
        <w:rPr>
          <w:rFonts w:asciiTheme="minorHAnsi" w:hAnsiTheme="minorHAnsi" w:cstheme="minorHAnsi"/>
          <w:spacing w:val="-3"/>
          <w:sz w:val="24"/>
          <w:szCs w:val="24"/>
        </w:rPr>
      </w:pPr>
    </w:p>
    <w:p w:rsidR="00421579" w:rsidRPr="00421579" w:rsidRDefault="00A828EE" w:rsidP="00421579">
      <w:pPr>
        <w:numPr>
          <w:ilvl w:val="0"/>
          <w:numId w:val="26"/>
        </w:numPr>
        <w:ind w:left="360"/>
        <w:jc w:val="both"/>
        <w:rPr>
          <w:rFonts w:asciiTheme="minorHAnsi" w:hAnsiTheme="minorHAnsi" w:cstheme="minorHAnsi"/>
          <w:spacing w:val="-3"/>
          <w:sz w:val="24"/>
          <w:szCs w:val="24"/>
        </w:rPr>
      </w:pPr>
      <w:r w:rsidRPr="00421579">
        <w:rPr>
          <w:rFonts w:asciiTheme="minorHAnsi" w:eastAsiaTheme="minorHAnsi" w:hAnsiTheme="minorHAnsi" w:cstheme="minorHAnsi"/>
          <w:color w:val="000000"/>
          <w:sz w:val="24"/>
          <w:szCs w:val="24"/>
          <w:lang w:eastAsia="en-GB"/>
        </w:rPr>
        <w:t xml:space="preserve">Expenses related to international travel will be reimbursed monthly, within fifteen days of receipt. The expenses will be turned in on the last day of the month. Reimbursement will include air fare at reasonable rates, taxis, meals (not to exceed € 65,- per day) and hotel </w:t>
      </w:r>
      <w:r w:rsidRPr="00421579">
        <w:rPr>
          <w:rFonts w:asciiTheme="minorHAnsi" w:eastAsiaTheme="minorHAnsi" w:hAnsiTheme="minorHAnsi" w:cstheme="minorHAnsi"/>
          <w:color w:val="000000"/>
          <w:sz w:val="24"/>
          <w:szCs w:val="24"/>
          <w:lang w:eastAsia="en-GB"/>
        </w:rPr>
        <w:lastRenderedPageBreak/>
        <w:t>rooms at reasonable rates. All other expenses, including phone, recreation, laundry, etc. are not reimbursable</w:t>
      </w:r>
      <w:r w:rsidR="00DE05F5" w:rsidRPr="00421579">
        <w:rPr>
          <w:rFonts w:asciiTheme="minorHAnsi" w:hAnsiTheme="minorHAnsi" w:cstheme="minorHAnsi"/>
          <w:spacing w:val="-3"/>
          <w:sz w:val="24"/>
          <w:szCs w:val="24"/>
        </w:rPr>
        <w:t>.</w:t>
      </w:r>
    </w:p>
    <w:p w:rsidR="00421579" w:rsidRPr="00421579" w:rsidRDefault="00421579" w:rsidP="00421579">
      <w:pPr>
        <w:pStyle w:val="ListParagraph"/>
        <w:rPr>
          <w:rFonts w:ascii="Calibri" w:hAnsi="Calibri" w:cs="Calibri"/>
          <w:szCs w:val="24"/>
        </w:rPr>
      </w:pPr>
    </w:p>
    <w:p w:rsidR="00DE05F5" w:rsidRPr="00421579" w:rsidRDefault="00DE05F5" w:rsidP="00421579">
      <w:pPr>
        <w:numPr>
          <w:ilvl w:val="0"/>
          <w:numId w:val="26"/>
        </w:numPr>
        <w:ind w:left="360"/>
        <w:jc w:val="both"/>
        <w:rPr>
          <w:rFonts w:asciiTheme="minorHAnsi" w:hAnsiTheme="minorHAnsi" w:cstheme="minorHAnsi"/>
          <w:spacing w:val="-3"/>
          <w:sz w:val="24"/>
          <w:szCs w:val="24"/>
        </w:rPr>
      </w:pPr>
      <w:r w:rsidRPr="00421579">
        <w:rPr>
          <w:rFonts w:ascii="Calibri" w:hAnsi="Calibri" w:cs="Calibri"/>
          <w:sz w:val="24"/>
          <w:szCs w:val="24"/>
        </w:rPr>
        <w:t xml:space="preserve">As a consultant to Schuman Associates </w:t>
      </w:r>
      <w:r w:rsidR="00D648A2" w:rsidRPr="00421579">
        <w:rPr>
          <w:rFonts w:ascii="Calibri" w:hAnsi="Calibri" w:cs="Calibri"/>
          <w:sz w:val="24"/>
          <w:szCs w:val="24"/>
        </w:rPr>
        <w:t xml:space="preserve">Diomides Mavroyiannis </w:t>
      </w:r>
      <w:r w:rsidRPr="00421579">
        <w:rPr>
          <w:rFonts w:ascii="Calibri" w:hAnsi="Calibri" w:cs="Calibri"/>
          <w:sz w:val="24"/>
          <w:szCs w:val="24"/>
        </w:rPr>
        <w:t>will be expected to work to the highest ethical standards for the duration of the contract. The SEAP code of conduct shoul</w:t>
      </w:r>
      <w:r w:rsidR="00832B48" w:rsidRPr="00421579">
        <w:rPr>
          <w:rFonts w:ascii="Calibri" w:hAnsi="Calibri" w:cs="Calibri"/>
          <w:sz w:val="24"/>
          <w:szCs w:val="24"/>
        </w:rPr>
        <w:t>d be used as basis for the work</w:t>
      </w:r>
      <w:r w:rsidRPr="00421579">
        <w:rPr>
          <w:rFonts w:ascii="Calibri" w:hAnsi="Calibri" w:cs="Calibri"/>
          <w:sz w:val="24"/>
          <w:szCs w:val="24"/>
        </w:rPr>
        <w:t xml:space="preserve">. </w:t>
      </w:r>
    </w:p>
    <w:p w:rsidR="00AE10FF" w:rsidRDefault="00AE10FF" w:rsidP="00AE10FF">
      <w:pPr>
        <w:pStyle w:val="BodyText3"/>
        <w:tabs>
          <w:tab w:val="left" w:pos="630"/>
        </w:tabs>
        <w:spacing w:after="0"/>
        <w:ind w:left="720"/>
        <w:jc w:val="both"/>
        <w:rPr>
          <w:rFonts w:ascii="Calibri" w:hAnsi="Calibri" w:cs="Calibri"/>
          <w:sz w:val="24"/>
          <w:szCs w:val="24"/>
        </w:rPr>
      </w:pPr>
    </w:p>
    <w:p w:rsidR="00DE05F5" w:rsidRDefault="00DE05F5" w:rsidP="00421579">
      <w:pPr>
        <w:pStyle w:val="BodyText3"/>
        <w:numPr>
          <w:ilvl w:val="0"/>
          <w:numId w:val="26"/>
        </w:numPr>
        <w:tabs>
          <w:tab w:val="left" w:pos="630"/>
        </w:tabs>
        <w:spacing w:after="0"/>
        <w:ind w:left="360"/>
        <w:jc w:val="both"/>
        <w:rPr>
          <w:rFonts w:ascii="Calibri" w:hAnsi="Calibri" w:cs="Calibri"/>
          <w:sz w:val="24"/>
          <w:szCs w:val="24"/>
        </w:rPr>
      </w:pPr>
      <w:r w:rsidRPr="00F86E10">
        <w:rPr>
          <w:rFonts w:ascii="Calibri" w:hAnsi="Calibri" w:cs="Calibri"/>
          <w:sz w:val="24"/>
          <w:szCs w:val="24"/>
        </w:rPr>
        <w:t>The consultant will respect the confidentiality of any information given to it in verbal, written and electronic form by the client. The consultant will not without the written consent of the client, divulge to any sources outside Schuman Associates any information on the client’s business strategies.</w:t>
      </w:r>
      <w:r w:rsidR="00FA5311" w:rsidRPr="00F86E10">
        <w:rPr>
          <w:rFonts w:ascii="Calibri" w:hAnsi="Calibri" w:cs="Calibri"/>
          <w:sz w:val="24"/>
          <w:szCs w:val="24"/>
        </w:rPr>
        <w:t xml:space="preserve"> </w:t>
      </w:r>
    </w:p>
    <w:p w:rsidR="00F86E10" w:rsidRPr="00F86E10" w:rsidRDefault="00F86E10" w:rsidP="00421579">
      <w:pPr>
        <w:pStyle w:val="BodyText3"/>
        <w:tabs>
          <w:tab w:val="left" w:pos="360"/>
          <w:tab w:val="left" w:pos="630"/>
        </w:tabs>
        <w:spacing w:after="0"/>
        <w:jc w:val="both"/>
        <w:rPr>
          <w:rFonts w:ascii="Calibri" w:hAnsi="Calibri" w:cs="Calibri"/>
          <w:sz w:val="24"/>
          <w:szCs w:val="24"/>
        </w:rPr>
      </w:pPr>
    </w:p>
    <w:p w:rsidR="00DE05F5" w:rsidRDefault="00FA5311" w:rsidP="00421579">
      <w:pPr>
        <w:pStyle w:val="BodyText3"/>
        <w:numPr>
          <w:ilvl w:val="0"/>
          <w:numId w:val="26"/>
        </w:numPr>
        <w:tabs>
          <w:tab w:val="left" w:pos="630"/>
        </w:tabs>
        <w:spacing w:after="0"/>
        <w:ind w:left="360"/>
        <w:jc w:val="both"/>
        <w:rPr>
          <w:rFonts w:ascii="Calibri" w:hAnsi="Calibri" w:cs="Calibri"/>
          <w:sz w:val="24"/>
          <w:szCs w:val="24"/>
        </w:rPr>
      </w:pPr>
      <w:r>
        <w:rPr>
          <w:rFonts w:ascii="Calibri" w:hAnsi="Calibri" w:cs="Calibri"/>
          <w:sz w:val="24"/>
          <w:szCs w:val="24"/>
        </w:rPr>
        <w:t>The consultant</w:t>
      </w:r>
      <w:r w:rsidR="00DE05F5" w:rsidRPr="00DE05F5">
        <w:rPr>
          <w:rFonts w:ascii="Calibri" w:hAnsi="Calibri" w:cs="Calibri"/>
          <w:sz w:val="24"/>
          <w:szCs w:val="24"/>
        </w:rPr>
        <w:t xml:space="preserve"> agrees not to work on a direct basis with any of Schuman Associates clients’ </w:t>
      </w:r>
      <w:r w:rsidR="003D63A0">
        <w:rPr>
          <w:rFonts w:ascii="Calibri" w:hAnsi="Calibri" w:cs="Calibri"/>
          <w:sz w:val="24"/>
          <w:szCs w:val="24"/>
        </w:rPr>
        <w:t>(applies to direct correspondents offices only)</w:t>
      </w:r>
      <w:r w:rsidR="00D648A2">
        <w:rPr>
          <w:rFonts w:ascii="Calibri" w:hAnsi="Calibri" w:cs="Calibri"/>
          <w:sz w:val="24"/>
          <w:szCs w:val="24"/>
        </w:rPr>
        <w:t xml:space="preserve"> </w:t>
      </w:r>
      <w:r w:rsidR="00DE05F5" w:rsidRPr="00DE05F5">
        <w:rPr>
          <w:rFonts w:ascii="Calibri" w:hAnsi="Calibri" w:cs="Calibri"/>
          <w:sz w:val="24"/>
          <w:szCs w:val="24"/>
        </w:rPr>
        <w:t>for the dura</w:t>
      </w:r>
      <w:r w:rsidR="00AE4E39">
        <w:rPr>
          <w:rFonts w:ascii="Calibri" w:hAnsi="Calibri" w:cs="Calibri"/>
          <w:sz w:val="24"/>
          <w:szCs w:val="24"/>
        </w:rPr>
        <w:t>tion of the contract, and for three</w:t>
      </w:r>
      <w:r w:rsidR="00DE05F5" w:rsidRPr="00DE05F5">
        <w:rPr>
          <w:rFonts w:ascii="Calibri" w:hAnsi="Calibri" w:cs="Calibri"/>
          <w:sz w:val="24"/>
          <w:szCs w:val="24"/>
        </w:rPr>
        <w:t xml:space="preserve"> months following the termination of the contract.</w:t>
      </w:r>
      <w:r w:rsidR="00806D6C">
        <w:rPr>
          <w:rFonts w:ascii="Calibri" w:hAnsi="Calibri" w:cs="Calibri"/>
          <w:sz w:val="24"/>
          <w:szCs w:val="24"/>
        </w:rPr>
        <w:t xml:space="preserve"> </w:t>
      </w:r>
    </w:p>
    <w:p w:rsidR="001F4715" w:rsidRDefault="001F4715" w:rsidP="00421579">
      <w:pPr>
        <w:pStyle w:val="ListParagraph"/>
        <w:ind w:left="360"/>
        <w:rPr>
          <w:rFonts w:ascii="Calibri" w:hAnsi="Calibri" w:cs="Calibri"/>
          <w:szCs w:val="24"/>
        </w:rPr>
      </w:pPr>
    </w:p>
    <w:p w:rsidR="00421579" w:rsidRDefault="00DE05F5" w:rsidP="00421579">
      <w:pPr>
        <w:pStyle w:val="BodyText3"/>
        <w:numPr>
          <w:ilvl w:val="0"/>
          <w:numId w:val="26"/>
        </w:numPr>
        <w:tabs>
          <w:tab w:val="left" w:pos="630"/>
        </w:tabs>
        <w:spacing w:after="0"/>
        <w:ind w:left="360"/>
        <w:jc w:val="both"/>
        <w:rPr>
          <w:rFonts w:ascii="Calibri" w:hAnsi="Calibri" w:cs="Calibri"/>
          <w:spacing w:val="-3"/>
          <w:sz w:val="24"/>
          <w:szCs w:val="24"/>
        </w:rPr>
      </w:pPr>
      <w:r w:rsidRPr="00DE05F5">
        <w:rPr>
          <w:rFonts w:ascii="Calibri" w:hAnsi="Calibri" w:cs="Calibri"/>
          <w:sz w:val="24"/>
          <w:szCs w:val="24"/>
        </w:rPr>
        <w:t>The parties agree that reports and material produced under this agreement are for the sole use of the client.</w:t>
      </w:r>
    </w:p>
    <w:p w:rsidR="00421579" w:rsidRDefault="00421579" w:rsidP="00421579">
      <w:pPr>
        <w:pStyle w:val="ListParagraph"/>
        <w:rPr>
          <w:rFonts w:ascii="Calibri" w:hAnsi="Calibri" w:cs="Calibri"/>
          <w:spacing w:val="-3"/>
          <w:szCs w:val="24"/>
        </w:rPr>
      </w:pPr>
    </w:p>
    <w:p w:rsidR="00421579" w:rsidRPr="00421579" w:rsidRDefault="00421579" w:rsidP="00421579">
      <w:pPr>
        <w:pStyle w:val="BodyText3"/>
        <w:numPr>
          <w:ilvl w:val="0"/>
          <w:numId w:val="26"/>
        </w:numPr>
        <w:tabs>
          <w:tab w:val="left" w:pos="630"/>
        </w:tabs>
        <w:spacing w:after="0"/>
        <w:ind w:left="360"/>
        <w:jc w:val="both"/>
        <w:rPr>
          <w:rFonts w:ascii="Calibri" w:hAnsi="Calibri" w:cs="Calibri"/>
          <w:spacing w:val="-3"/>
          <w:sz w:val="24"/>
          <w:szCs w:val="24"/>
        </w:rPr>
      </w:pPr>
      <w:r w:rsidRPr="00421579">
        <w:rPr>
          <w:rFonts w:ascii="Calibri" w:hAnsi="Calibri" w:cs="Calibri"/>
          <w:spacing w:val="-3"/>
          <w:sz w:val="24"/>
          <w:szCs w:val="24"/>
        </w:rPr>
        <w:t>For the purposes of the assignment the Consultant will be given a dedicated e-mail address (Diomides.Mavroyiannis@schumanassociates.com). This e-mail address is to be used for all contacts with Schuman Associates clients and team in the course of the assignments. The e-mail address is not to be used for any contacts outside the scope of the assignment.</w:t>
      </w:r>
    </w:p>
    <w:p w:rsidR="00AE4E39" w:rsidRDefault="00AE4E39" w:rsidP="00421579">
      <w:pPr>
        <w:pStyle w:val="ListParagraph"/>
        <w:ind w:left="360"/>
        <w:rPr>
          <w:rFonts w:ascii="Calibri" w:hAnsi="Calibri" w:cs="Calibri"/>
          <w:spacing w:val="-3"/>
          <w:szCs w:val="24"/>
        </w:rPr>
      </w:pPr>
    </w:p>
    <w:p w:rsidR="00AE4E39" w:rsidRDefault="00AE4E39" w:rsidP="00421579">
      <w:pPr>
        <w:pStyle w:val="BodyText3"/>
        <w:numPr>
          <w:ilvl w:val="0"/>
          <w:numId w:val="26"/>
        </w:numPr>
        <w:tabs>
          <w:tab w:val="left" w:pos="630"/>
        </w:tabs>
        <w:ind w:left="360"/>
        <w:jc w:val="both"/>
        <w:rPr>
          <w:rFonts w:ascii="Calibri" w:hAnsi="Calibri" w:cs="Calibri"/>
          <w:spacing w:val="-3"/>
          <w:sz w:val="24"/>
          <w:szCs w:val="24"/>
        </w:rPr>
      </w:pPr>
      <w:r w:rsidRPr="00AE4E39">
        <w:rPr>
          <w:rFonts w:ascii="Calibri" w:hAnsi="Calibri" w:cs="Calibri"/>
          <w:spacing w:val="-3"/>
          <w:sz w:val="24"/>
          <w:szCs w:val="24"/>
        </w:rPr>
        <w:t>The provisions of this agreement</w:t>
      </w:r>
      <w:r>
        <w:rPr>
          <w:rFonts w:ascii="Calibri" w:hAnsi="Calibri" w:cs="Calibri"/>
          <w:spacing w:val="-3"/>
          <w:sz w:val="24"/>
          <w:szCs w:val="24"/>
        </w:rPr>
        <w:t xml:space="preserve">, may only be amended or modified </w:t>
      </w:r>
      <w:r w:rsidRPr="00AE4E39">
        <w:rPr>
          <w:rFonts w:ascii="Calibri" w:hAnsi="Calibri" w:cs="Calibri"/>
          <w:spacing w:val="-3"/>
          <w:sz w:val="24"/>
          <w:szCs w:val="24"/>
        </w:rPr>
        <w:t>in writing exec</w:t>
      </w:r>
      <w:r>
        <w:rPr>
          <w:rFonts w:ascii="Calibri" w:hAnsi="Calibri" w:cs="Calibri"/>
          <w:spacing w:val="-3"/>
          <w:sz w:val="24"/>
          <w:szCs w:val="24"/>
        </w:rPr>
        <w:t xml:space="preserve">uted by all of the undersigned. </w:t>
      </w:r>
      <w:r w:rsidRPr="00AE4E39">
        <w:rPr>
          <w:rFonts w:ascii="Calibri" w:hAnsi="Calibri" w:cs="Calibri"/>
          <w:spacing w:val="-3"/>
          <w:sz w:val="24"/>
          <w:szCs w:val="24"/>
        </w:rPr>
        <w:t>This agreement will be governed by and construed in accor</w:t>
      </w:r>
      <w:r>
        <w:rPr>
          <w:rFonts w:ascii="Calibri" w:hAnsi="Calibri" w:cs="Calibri"/>
          <w:spacing w:val="-3"/>
          <w:sz w:val="24"/>
          <w:szCs w:val="24"/>
        </w:rPr>
        <w:t xml:space="preserve">dance with the laws of Belgium. </w:t>
      </w:r>
      <w:r w:rsidRPr="00AE4E39">
        <w:rPr>
          <w:rFonts w:ascii="Calibri" w:hAnsi="Calibri" w:cs="Calibri"/>
          <w:spacing w:val="-3"/>
          <w:sz w:val="24"/>
          <w:szCs w:val="24"/>
        </w:rPr>
        <w:t xml:space="preserve">This agreement can be terminated by either party with a </w:t>
      </w:r>
      <w:r>
        <w:rPr>
          <w:rFonts w:ascii="Calibri" w:hAnsi="Calibri" w:cs="Calibri"/>
          <w:spacing w:val="-3"/>
          <w:sz w:val="24"/>
          <w:szCs w:val="24"/>
        </w:rPr>
        <w:t>written notice</w:t>
      </w:r>
      <w:r w:rsidRPr="00AE4E39">
        <w:rPr>
          <w:rFonts w:ascii="Calibri" w:hAnsi="Calibri" w:cs="Calibri"/>
          <w:spacing w:val="-3"/>
          <w:sz w:val="24"/>
          <w:szCs w:val="24"/>
        </w:rPr>
        <w:t xml:space="preserve"> of 3</w:t>
      </w:r>
      <w:r>
        <w:rPr>
          <w:rFonts w:ascii="Calibri" w:hAnsi="Calibri" w:cs="Calibri"/>
          <w:spacing w:val="-3"/>
          <w:sz w:val="24"/>
          <w:szCs w:val="24"/>
        </w:rPr>
        <w:t xml:space="preserve">0 days. </w:t>
      </w:r>
    </w:p>
    <w:p w:rsidR="00AE4E39" w:rsidRDefault="00AE4E39" w:rsidP="00421579">
      <w:pPr>
        <w:pStyle w:val="ListParagraph"/>
        <w:ind w:left="360"/>
        <w:rPr>
          <w:rFonts w:ascii="Calibri" w:hAnsi="Calibri" w:cs="Calibri"/>
          <w:spacing w:val="-3"/>
          <w:szCs w:val="24"/>
        </w:rPr>
      </w:pPr>
    </w:p>
    <w:p w:rsidR="00AE4E39" w:rsidRDefault="00AE4E39" w:rsidP="00421579">
      <w:pPr>
        <w:pStyle w:val="ListParagraph"/>
        <w:ind w:left="360"/>
        <w:rPr>
          <w:rFonts w:ascii="Calibri" w:hAnsi="Calibri" w:cs="Calibri"/>
          <w:spacing w:val="-3"/>
          <w:szCs w:val="24"/>
        </w:rPr>
      </w:pPr>
    </w:p>
    <w:p w:rsidR="00460958" w:rsidRDefault="00460958" w:rsidP="00421579">
      <w:pPr>
        <w:pStyle w:val="ListParagraph"/>
        <w:ind w:left="360"/>
        <w:rPr>
          <w:rFonts w:ascii="Calibri" w:hAnsi="Calibri" w:cs="Calibri"/>
          <w:spacing w:val="-3"/>
          <w:szCs w:val="24"/>
        </w:rPr>
      </w:pPr>
    </w:p>
    <w:p w:rsidR="00DE05F5" w:rsidRPr="00DE05F5" w:rsidRDefault="00DE05F5" w:rsidP="00DE05F5">
      <w:pPr>
        <w:rPr>
          <w:rFonts w:ascii="Calibri" w:hAnsi="Calibri" w:cs="Calibri"/>
          <w:spacing w:val="-3"/>
          <w:sz w:val="24"/>
          <w:szCs w:val="24"/>
        </w:rPr>
      </w:pPr>
    </w:p>
    <w:p w:rsidR="00DE05F5" w:rsidRPr="00DE05F5" w:rsidRDefault="00DE05F5" w:rsidP="00DE05F5">
      <w:pPr>
        <w:rPr>
          <w:rFonts w:ascii="Calibri" w:hAnsi="Calibri" w:cs="Calibri"/>
          <w:spacing w:val="-3"/>
          <w:sz w:val="24"/>
          <w:szCs w:val="24"/>
        </w:rPr>
      </w:pPr>
    </w:p>
    <w:p w:rsidR="00DE05F5" w:rsidRPr="002F7D5D" w:rsidRDefault="00DE05F5" w:rsidP="00DE05F5">
      <w:pPr>
        <w:rPr>
          <w:rFonts w:ascii="Calibri" w:hAnsi="Calibri" w:cs="Calibri"/>
          <w:spacing w:val="-3"/>
          <w:sz w:val="24"/>
          <w:szCs w:val="24"/>
        </w:rPr>
      </w:pPr>
      <w:r w:rsidRPr="002F7D5D">
        <w:rPr>
          <w:rFonts w:ascii="Calibri" w:hAnsi="Calibri" w:cs="Calibri"/>
          <w:spacing w:val="-3"/>
          <w:sz w:val="24"/>
          <w:szCs w:val="24"/>
        </w:rPr>
        <w:t>________________</w:t>
      </w:r>
      <w:r w:rsidRPr="002F7D5D">
        <w:rPr>
          <w:rFonts w:ascii="Calibri" w:hAnsi="Calibri" w:cs="Calibri"/>
          <w:spacing w:val="-3"/>
          <w:sz w:val="24"/>
          <w:szCs w:val="24"/>
        </w:rPr>
        <w:tab/>
      </w:r>
      <w:r w:rsidRPr="002F7D5D">
        <w:rPr>
          <w:rFonts w:ascii="Calibri" w:hAnsi="Calibri" w:cs="Calibri"/>
          <w:spacing w:val="-3"/>
          <w:sz w:val="24"/>
          <w:szCs w:val="24"/>
        </w:rPr>
        <w:tab/>
      </w:r>
      <w:r w:rsidRPr="002F7D5D">
        <w:rPr>
          <w:rFonts w:ascii="Calibri" w:hAnsi="Calibri" w:cs="Calibri"/>
          <w:spacing w:val="-3"/>
          <w:sz w:val="24"/>
          <w:szCs w:val="24"/>
        </w:rPr>
        <w:tab/>
      </w:r>
      <w:r w:rsidRPr="002F7D5D">
        <w:rPr>
          <w:rFonts w:ascii="Calibri" w:hAnsi="Calibri" w:cs="Calibri"/>
          <w:spacing w:val="-3"/>
          <w:sz w:val="24"/>
          <w:szCs w:val="24"/>
        </w:rPr>
        <w:tab/>
        <w:t>____________________________</w:t>
      </w:r>
    </w:p>
    <w:p w:rsidR="00DE05F5" w:rsidRPr="002F7D5D" w:rsidRDefault="00A43EC0" w:rsidP="00DE05F5">
      <w:pPr>
        <w:rPr>
          <w:rFonts w:ascii="Calibri" w:hAnsi="Calibri" w:cs="Calibri"/>
          <w:spacing w:val="-3"/>
          <w:sz w:val="24"/>
          <w:szCs w:val="24"/>
        </w:rPr>
      </w:pPr>
      <w:r>
        <w:rPr>
          <w:rFonts w:ascii="Calibri" w:hAnsi="Calibri" w:cs="Calibri"/>
          <w:spacing w:val="-3"/>
          <w:sz w:val="24"/>
          <w:szCs w:val="24"/>
        </w:rPr>
        <w:t>Gerard Mc Namara</w:t>
      </w:r>
      <w:r w:rsidR="00021A18" w:rsidRPr="002F7D5D">
        <w:rPr>
          <w:rFonts w:ascii="Calibri" w:hAnsi="Calibri" w:cs="Calibri"/>
          <w:spacing w:val="-3"/>
          <w:sz w:val="24"/>
          <w:szCs w:val="24"/>
        </w:rPr>
        <w:tab/>
      </w:r>
      <w:r w:rsidR="00806D6C" w:rsidRPr="002F7D5D">
        <w:rPr>
          <w:rFonts w:ascii="Calibri" w:hAnsi="Calibri" w:cs="Calibri"/>
          <w:spacing w:val="-3"/>
          <w:sz w:val="24"/>
          <w:szCs w:val="24"/>
        </w:rPr>
        <w:tab/>
      </w:r>
      <w:r>
        <w:rPr>
          <w:rFonts w:ascii="Calibri" w:hAnsi="Calibri" w:cs="Calibri"/>
          <w:spacing w:val="-3"/>
          <w:sz w:val="24"/>
          <w:szCs w:val="24"/>
        </w:rPr>
        <w:tab/>
      </w:r>
      <w:r>
        <w:rPr>
          <w:rFonts w:ascii="Calibri" w:hAnsi="Calibri" w:cs="Calibri"/>
          <w:spacing w:val="-3"/>
          <w:sz w:val="24"/>
          <w:szCs w:val="24"/>
        </w:rPr>
        <w:tab/>
      </w:r>
      <w:r w:rsidR="00D648A2" w:rsidRPr="00D648A2">
        <w:rPr>
          <w:rFonts w:ascii="Calibri" w:hAnsi="Calibri" w:cs="Calibri"/>
          <w:spacing w:val="-3"/>
          <w:sz w:val="24"/>
          <w:szCs w:val="24"/>
        </w:rPr>
        <w:t>Diomides Mavroyiannis</w:t>
      </w:r>
    </w:p>
    <w:p w:rsidR="00DE05F5" w:rsidRDefault="00DE05F5" w:rsidP="00DE05F5">
      <w:pPr>
        <w:pStyle w:val="Heading1"/>
        <w:rPr>
          <w:rFonts w:ascii="Calibri" w:hAnsi="Calibri" w:cs="Calibri"/>
          <w:spacing w:val="-3"/>
          <w:sz w:val="24"/>
          <w:szCs w:val="24"/>
        </w:rPr>
      </w:pPr>
      <w:r w:rsidRPr="00DE05F5">
        <w:rPr>
          <w:rFonts w:ascii="Calibri" w:hAnsi="Calibri" w:cs="Calibri"/>
          <w:spacing w:val="-3"/>
          <w:sz w:val="24"/>
          <w:szCs w:val="24"/>
        </w:rPr>
        <w:t>Schuman Associates</w:t>
      </w:r>
      <w:r w:rsidRPr="00DE05F5">
        <w:rPr>
          <w:rFonts w:ascii="Calibri" w:hAnsi="Calibri" w:cs="Calibri"/>
          <w:spacing w:val="-3"/>
          <w:sz w:val="24"/>
          <w:szCs w:val="24"/>
        </w:rPr>
        <w:tab/>
      </w:r>
      <w:r w:rsidRPr="00DE05F5">
        <w:rPr>
          <w:rFonts w:ascii="Calibri" w:hAnsi="Calibri" w:cs="Calibri"/>
          <w:spacing w:val="-3"/>
          <w:sz w:val="24"/>
          <w:szCs w:val="24"/>
        </w:rPr>
        <w:tab/>
      </w:r>
      <w:r w:rsidRPr="00DE05F5">
        <w:rPr>
          <w:rFonts w:ascii="Calibri" w:hAnsi="Calibri" w:cs="Calibri"/>
          <w:spacing w:val="-3"/>
          <w:sz w:val="24"/>
          <w:szCs w:val="24"/>
        </w:rPr>
        <w:tab/>
      </w:r>
      <w:r w:rsidRPr="00DE05F5">
        <w:rPr>
          <w:rFonts w:ascii="Calibri" w:hAnsi="Calibri" w:cs="Calibri"/>
          <w:spacing w:val="-3"/>
          <w:sz w:val="24"/>
          <w:szCs w:val="24"/>
        </w:rPr>
        <w:tab/>
        <w:t>The Consultant</w:t>
      </w:r>
    </w:p>
    <w:p w:rsidR="003D63A0" w:rsidRDefault="003D63A0" w:rsidP="003D63A0"/>
    <w:p w:rsidR="003D63A0" w:rsidRDefault="003D63A0" w:rsidP="003D63A0"/>
    <w:p w:rsidR="003D63A0" w:rsidRPr="003D63A0" w:rsidRDefault="003D63A0" w:rsidP="003D63A0"/>
    <w:sectPr w:rsidR="003D63A0" w:rsidRPr="003D63A0">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31B9" w:rsidRDefault="00B831B9" w:rsidP="00284161">
      <w:r>
        <w:separator/>
      </w:r>
    </w:p>
  </w:endnote>
  <w:endnote w:type="continuationSeparator" w:id="0">
    <w:p w:rsidR="00B831B9" w:rsidRDefault="00B831B9" w:rsidP="00284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ewCenturySchlbk">
    <w:altName w:val="Times New Roman"/>
    <w:charset w:val="01"/>
    <w:family w:val="roman"/>
    <w:pitch w:val="variable"/>
  </w:font>
  <w:font w:name="ヒラギノ角ゴ Pro W3">
    <w:panose1 w:val="00000000000000000000"/>
    <w:charset w:val="80"/>
    <w:family w:val="roman"/>
    <w:notTrueType/>
    <w:pitch w:val="default"/>
  </w:font>
  <w:font w:name="Times New (W1)">
    <w:altName w:val="Times New Roman"/>
    <w:charset w:val="01"/>
    <w:family w:val="roman"/>
    <w:pitch w:val="variable"/>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01BE" w:rsidRPr="00FB01BE" w:rsidRDefault="00FB01BE" w:rsidP="00FB01BE">
    <w:pPr>
      <w:widowControl w:val="0"/>
      <w:tabs>
        <w:tab w:val="left" w:pos="4253"/>
        <w:tab w:val="right" w:pos="9498"/>
      </w:tabs>
      <w:jc w:val="center"/>
      <w:rPr>
        <w:rFonts w:ascii="Arial" w:hAnsi="Arial" w:cs="Arial"/>
        <w:sz w:val="16"/>
      </w:rPr>
    </w:pPr>
    <w:r w:rsidRPr="00FB01BE">
      <w:rPr>
        <w:rFonts w:ascii="Arial" w:hAnsi="Arial" w:cs="Arial"/>
        <w:snapToGrid w:val="0"/>
        <w:sz w:val="16"/>
      </w:rPr>
      <w:t xml:space="preserve">Page </w:t>
    </w:r>
    <w:r w:rsidRPr="00FB01BE">
      <w:rPr>
        <w:rFonts w:ascii="Arial" w:hAnsi="Arial" w:cs="Arial"/>
        <w:snapToGrid w:val="0"/>
        <w:sz w:val="16"/>
      </w:rPr>
      <w:fldChar w:fldCharType="begin"/>
    </w:r>
    <w:r w:rsidRPr="00FB01BE">
      <w:rPr>
        <w:rFonts w:ascii="Arial" w:hAnsi="Arial" w:cs="Arial"/>
        <w:snapToGrid w:val="0"/>
        <w:sz w:val="16"/>
      </w:rPr>
      <w:instrText xml:space="preserve"> PAGE </w:instrText>
    </w:r>
    <w:r w:rsidRPr="00FB01BE">
      <w:rPr>
        <w:rFonts w:ascii="Arial" w:hAnsi="Arial" w:cs="Arial"/>
        <w:snapToGrid w:val="0"/>
        <w:sz w:val="16"/>
      </w:rPr>
      <w:fldChar w:fldCharType="separate"/>
    </w:r>
    <w:r w:rsidR="00421579">
      <w:rPr>
        <w:rFonts w:ascii="Arial" w:hAnsi="Arial" w:cs="Arial"/>
        <w:noProof/>
        <w:snapToGrid w:val="0"/>
        <w:sz w:val="16"/>
      </w:rPr>
      <w:t>2</w:t>
    </w:r>
    <w:r w:rsidRPr="00FB01BE">
      <w:rPr>
        <w:rFonts w:ascii="Arial" w:hAnsi="Arial" w:cs="Arial"/>
        <w:snapToGrid w:val="0"/>
        <w:sz w:val="16"/>
      </w:rPr>
      <w:fldChar w:fldCharType="end"/>
    </w:r>
    <w:r w:rsidRPr="00FB01BE">
      <w:rPr>
        <w:rFonts w:ascii="Arial" w:hAnsi="Arial" w:cs="Arial"/>
        <w:snapToGrid w:val="0"/>
        <w:sz w:val="16"/>
      </w:rPr>
      <w:t xml:space="preserve"> of </w:t>
    </w:r>
    <w:r w:rsidRPr="00FB01BE">
      <w:rPr>
        <w:rFonts w:ascii="Arial" w:hAnsi="Arial" w:cs="Arial"/>
        <w:sz w:val="16"/>
      </w:rPr>
      <w:fldChar w:fldCharType="begin"/>
    </w:r>
    <w:r w:rsidRPr="00FB01BE">
      <w:rPr>
        <w:rFonts w:ascii="Arial" w:hAnsi="Arial" w:cs="Arial"/>
        <w:sz w:val="16"/>
      </w:rPr>
      <w:instrText xml:space="preserve"> NUMPAGES </w:instrText>
    </w:r>
    <w:r w:rsidRPr="00FB01BE">
      <w:rPr>
        <w:rFonts w:ascii="Arial" w:hAnsi="Arial" w:cs="Arial"/>
        <w:sz w:val="16"/>
      </w:rPr>
      <w:fldChar w:fldCharType="separate"/>
    </w:r>
    <w:r w:rsidR="00421579">
      <w:rPr>
        <w:rFonts w:ascii="Arial" w:hAnsi="Arial" w:cs="Arial"/>
        <w:noProof/>
        <w:sz w:val="16"/>
      </w:rPr>
      <w:t>2</w:t>
    </w:r>
    <w:r w:rsidRPr="00FB01BE">
      <w:rPr>
        <w:rFonts w:ascii="Arial" w:hAnsi="Arial" w:cs="Arial"/>
        <w:sz w:val="16"/>
      </w:rPr>
      <w:fldChar w:fldCharType="end"/>
    </w:r>
  </w:p>
  <w:p w:rsidR="00FB01BE" w:rsidRPr="00FB01BE" w:rsidRDefault="00FB01BE" w:rsidP="00FB01BE">
    <w:pPr>
      <w:widowControl w:val="0"/>
      <w:tabs>
        <w:tab w:val="left" w:pos="4253"/>
        <w:tab w:val="right" w:pos="9498"/>
      </w:tabs>
      <w:jc w:val="center"/>
      <w:rPr>
        <w:rFonts w:ascii="Arial" w:hAnsi="Arial" w:cs="Arial"/>
        <w:sz w:val="16"/>
      </w:rPr>
    </w:pPr>
  </w:p>
  <w:p w:rsidR="00FB01BE" w:rsidRPr="00FB01BE" w:rsidRDefault="00FB01BE" w:rsidP="00FB01BE">
    <w:pPr>
      <w:widowControl w:val="0"/>
      <w:tabs>
        <w:tab w:val="left" w:pos="4253"/>
        <w:tab w:val="right" w:pos="9498"/>
      </w:tabs>
      <w:jc w:val="center"/>
      <w:rPr>
        <w:rFonts w:ascii="Arial" w:hAnsi="Arial" w:cs="Arial"/>
        <w:sz w:val="18"/>
        <w:lang w:val="en-US"/>
      </w:rPr>
    </w:pPr>
    <w:r w:rsidRPr="00FB01BE">
      <w:rPr>
        <w:rFonts w:ascii="Arial" w:hAnsi="Arial" w:cs="Arial"/>
        <w:sz w:val="18"/>
        <w:lang w:val="en-US"/>
      </w:rPr>
      <w:t>SCHUMAN ASSOCIATES SCRL</w:t>
    </w:r>
  </w:p>
  <w:p w:rsidR="00FB01BE" w:rsidRPr="00FB01BE" w:rsidRDefault="00FB01BE" w:rsidP="00FB01BE">
    <w:pPr>
      <w:widowControl w:val="0"/>
      <w:tabs>
        <w:tab w:val="left" w:pos="4253"/>
        <w:tab w:val="right" w:pos="9498"/>
      </w:tabs>
      <w:jc w:val="center"/>
      <w:rPr>
        <w:rFonts w:ascii="Arial" w:hAnsi="Arial" w:cs="Arial"/>
        <w:sz w:val="18"/>
        <w:lang w:val="en-US"/>
      </w:rPr>
    </w:pPr>
  </w:p>
  <w:p w:rsidR="00FB01BE" w:rsidRPr="00FB01BE" w:rsidRDefault="00FB01BE" w:rsidP="00FB01BE">
    <w:pPr>
      <w:widowControl w:val="0"/>
      <w:tabs>
        <w:tab w:val="left" w:pos="4253"/>
        <w:tab w:val="right" w:pos="9498"/>
      </w:tabs>
      <w:jc w:val="center"/>
      <w:rPr>
        <w:rFonts w:ascii="Arial" w:hAnsi="Arial" w:cs="Arial"/>
      </w:rPr>
    </w:pPr>
    <w:r w:rsidRPr="00FB01BE">
      <w:rPr>
        <w:rFonts w:ascii="Arial" w:hAnsi="Arial" w:cs="Arial"/>
      </w:rPr>
      <w:t xml:space="preserve">PROPRIETARY &amp; CONFIDENTIAL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31B9" w:rsidRDefault="00B831B9" w:rsidP="00284161">
      <w:r>
        <w:separator/>
      </w:r>
    </w:p>
  </w:footnote>
  <w:footnote w:type="continuationSeparator" w:id="0">
    <w:p w:rsidR="00B831B9" w:rsidRDefault="00B831B9" w:rsidP="002841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161" w:rsidRDefault="00284161">
    <w:pPr>
      <w:pStyle w:val="Header"/>
    </w:pPr>
    <w:r>
      <w:rPr>
        <w:noProof/>
        <w:lang w:val="fr-BE" w:eastAsia="fr-BE"/>
      </w:rPr>
      <w:drawing>
        <wp:anchor distT="0" distB="0" distL="114300" distR="114300" simplePos="0" relativeHeight="251659264" behindDoc="0" locked="0" layoutInCell="1" allowOverlap="1" wp14:anchorId="50011330" wp14:editId="544A00A9">
          <wp:simplePos x="0" y="0"/>
          <wp:positionH relativeFrom="column">
            <wp:posOffset>38735</wp:posOffset>
          </wp:positionH>
          <wp:positionV relativeFrom="paragraph">
            <wp:posOffset>-241935</wp:posOffset>
          </wp:positionV>
          <wp:extent cx="5972810" cy="500380"/>
          <wp:effectExtent l="0" t="0" r="0" b="0"/>
          <wp:wrapNone/>
          <wp:docPr id="3" name="Picture 3" descr="logo-lin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logo-lin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72810" cy="5003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142EB"/>
    <w:multiLevelType w:val="hybridMultilevel"/>
    <w:tmpl w:val="E2242BFA"/>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 w15:restartNumberingAfterBreak="0">
    <w:nsid w:val="166014BE"/>
    <w:multiLevelType w:val="hybridMultilevel"/>
    <w:tmpl w:val="21643F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7310A"/>
    <w:multiLevelType w:val="hybridMultilevel"/>
    <w:tmpl w:val="12F23E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2B4206"/>
    <w:multiLevelType w:val="hybridMultilevel"/>
    <w:tmpl w:val="6CEE72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63174D"/>
    <w:multiLevelType w:val="hybridMultilevel"/>
    <w:tmpl w:val="71E85322"/>
    <w:lvl w:ilvl="0" w:tplc="04090005">
      <w:start w:val="1"/>
      <w:numFmt w:val="bullet"/>
      <w:lvlText w:val=""/>
      <w:lvlJc w:val="left"/>
      <w:pPr>
        <w:ind w:left="763" w:hanging="360"/>
      </w:pPr>
      <w:rPr>
        <w:rFonts w:ascii="Wingdings" w:hAnsi="Wingdings"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5" w15:restartNumberingAfterBreak="0">
    <w:nsid w:val="2A537A86"/>
    <w:multiLevelType w:val="hybridMultilevel"/>
    <w:tmpl w:val="03E6123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2EFD4E63"/>
    <w:multiLevelType w:val="hybridMultilevel"/>
    <w:tmpl w:val="9F90FC64"/>
    <w:lvl w:ilvl="0" w:tplc="A7062DA0">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3976309F"/>
    <w:multiLevelType w:val="multilevel"/>
    <w:tmpl w:val="0C3EE270"/>
    <w:lvl w:ilvl="0">
      <w:start w:val="1"/>
      <w:numFmt w:val="lowerLetter"/>
      <w:lvlText w:val="%1)"/>
      <w:lvlJc w:val="left"/>
      <w:pPr>
        <w:tabs>
          <w:tab w:val="num" w:pos="360"/>
        </w:tabs>
        <w:ind w:left="360" w:hanging="360"/>
      </w:pPr>
      <w:rPr>
        <w:rFonts w:hint="default"/>
        <w:b w:val="0"/>
        <w:i w:val="0"/>
        <w:sz w:val="28"/>
        <w:u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B444DE4"/>
    <w:multiLevelType w:val="hybridMultilevel"/>
    <w:tmpl w:val="C812F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A2237E"/>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77D4F4C"/>
    <w:multiLevelType w:val="hybridMultilevel"/>
    <w:tmpl w:val="116EFF78"/>
    <w:lvl w:ilvl="0" w:tplc="0809000F">
      <w:start w:val="1"/>
      <w:numFmt w:val="decimal"/>
      <w:lvlText w:val="%1."/>
      <w:lvlJc w:val="left"/>
      <w:pPr>
        <w:ind w:left="2148" w:hanging="360"/>
      </w:pPr>
      <w:rPr>
        <w:rFonts w:hint="default"/>
      </w:rPr>
    </w:lvl>
    <w:lvl w:ilvl="1" w:tplc="04090003">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11" w15:restartNumberingAfterBreak="0">
    <w:nsid w:val="4F000AFD"/>
    <w:multiLevelType w:val="multilevel"/>
    <w:tmpl w:val="76122AF6"/>
    <w:lvl w:ilvl="0">
      <w:start w:val="4"/>
      <w:numFmt w:val="decimal"/>
      <w:lvlText w:val="%1"/>
      <w:lvlJc w:val="left"/>
      <w:pPr>
        <w:tabs>
          <w:tab w:val="num" w:pos="720"/>
        </w:tabs>
        <w:ind w:left="720" w:hanging="720"/>
      </w:pPr>
      <w:rPr>
        <w:rFonts w:hint="default"/>
        <w:b/>
      </w:rPr>
    </w:lvl>
    <w:lvl w:ilvl="1">
      <w:start w:val="2"/>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2" w15:restartNumberingAfterBreak="0">
    <w:nsid w:val="58771B3B"/>
    <w:multiLevelType w:val="hybridMultilevel"/>
    <w:tmpl w:val="D66A4FB8"/>
    <w:lvl w:ilvl="0" w:tplc="AD644BC8">
      <w:start w:val="1"/>
      <w:numFmt w:val="bullet"/>
      <w:pStyle w:val="Bullet1"/>
      <w:lvlText w:val="▪"/>
      <w:lvlJc w:val="left"/>
      <w:pPr>
        <w:tabs>
          <w:tab w:val="num" w:pos="2270"/>
        </w:tabs>
        <w:ind w:left="2270" w:hanging="227"/>
      </w:pPr>
      <w:rPr>
        <w:rFonts w:ascii="Arial" w:hAnsi="Arial" w:hint="default"/>
        <w:color w:val="auto"/>
        <w:position w:val="-2"/>
        <w:sz w:val="21"/>
      </w:rPr>
    </w:lvl>
    <w:lvl w:ilvl="1" w:tplc="04070003">
      <w:start w:val="1"/>
      <w:numFmt w:val="bullet"/>
      <w:lvlText w:val="o"/>
      <w:lvlJc w:val="left"/>
      <w:pPr>
        <w:tabs>
          <w:tab w:val="num" w:pos="3483"/>
        </w:tabs>
        <w:ind w:left="3483" w:hanging="360"/>
      </w:pPr>
      <w:rPr>
        <w:rFonts w:ascii="Courier New" w:hAnsi="Courier New" w:cs="Symbol" w:hint="default"/>
      </w:rPr>
    </w:lvl>
    <w:lvl w:ilvl="2" w:tplc="04070005" w:tentative="1">
      <w:start w:val="1"/>
      <w:numFmt w:val="bullet"/>
      <w:lvlText w:val=""/>
      <w:lvlJc w:val="left"/>
      <w:pPr>
        <w:tabs>
          <w:tab w:val="num" w:pos="4203"/>
        </w:tabs>
        <w:ind w:left="4203" w:hanging="360"/>
      </w:pPr>
      <w:rPr>
        <w:rFonts w:ascii="Wingdings" w:hAnsi="Wingdings" w:hint="default"/>
      </w:rPr>
    </w:lvl>
    <w:lvl w:ilvl="3" w:tplc="04070001" w:tentative="1">
      <w:start w:val="1"/>
      <w:numFmt w:val="bullet"/>
      <w:lvlText w:val=""/>
      <w:lvlJc w:val="left"/>
      <w:pPr>
        <w:tabs>
          <w:tab w:val="num" w:pos="4923"/>
        </w:tabs>
        <w:ind w:left="4923" w:hanging="360"/>
      </w:pPr>
      <w:rPr>
        <w:rFonts w:ascii="Symbol" w:hAnsi="Symbol" w:hint="default"/>
      </w:rPr>
    </w:lvl>
    <w:lvl w:ilvl="4" w:tplc="04070003" w:tentative="1">
      <w:start w:val="1"/>
      <w:numFmt w:val="bullet"/>
      <w:lvlText w:val="o"/>
      <w:lvlJc w:val="left"/>
      <w:pPr>
        <w:tabs>
          <w:tab w:val="num" w:pos="5643"/>
        </w:tabs>
        <w:ind w:left="5643" w:hanging="360"/>
      </w:pPr>
      <w:rPr>
        <w:rFonts w:ascii="Courier New" w:hAnsi="Courier New" w:cs="Symbol" w:hint="default"/>
      </w:rPr>
    </w:lvl>
    <w:lvl w:ilvl="5" w:tplc="04070005" w:tentative="1">
      <w:start w:val="1"/>
      <w:numFmt w:val="bullet"/>
      <w:lvlText w:val=""/>
      <w:lvlJc w:val="left"/>
      <w:pPr>
        <w:tabs>
          <w:tab w:val="num" w:pos="6363"/>
        </w:tabs>
        <w:ind w:left="6363" w:hanging="360"/>
      </w:pPr>
      <w:rPr>
        <w:rFonts w:ascii="Wingdings" w:hAnsi="Wingdings" w:hint="default"/>
      </w:rPr>
    </w:lvl>
    <w:lvl w:ilvl="6" w:tplc="04070001" w:tentative="1">
      <w:start w:val="1"/>
      <w:numFmt w:val="bullet"/>
      <w:lvlText w:val=""/>
      <w:lvlJc w:val="left"/>
      <w:pPr>
        <w:tabs>
          <w:tab w:val="num" w:pos="7083"/>
        </w:tabs>
        <w:ind w:left="7083" w:hanging="360"/>
      </w:pPr>
      <w:rPr>
        <w:rFonts w:ascii="Symbol" w:hAnsi="Symbol" w:hint="default"/>
      </w:rPr>
    </w:lvl>
    <w:lvl w:ilvl="7" w:tplc="04070003" w:tentative="1">
      <w:start w:val="1"/>
      <w:numFmt w:val="bullet"/>
      <w:lvlText w:val="o"/>
      <w:lvlJc w:val="left"/>
      <w:pPr>
        <w:tabs>
          <w:tab w:val="num" w:pos="7803"/>
        </w:tabs>
        <w:ind w:left="7803" w:hanging="360"/>
      </w:pPr>
      <w:rPr>
        <w:rFonts w:ascii="Courier New" w:hAnsi="Courier New" w:cs="Symbol" w:hint="default"/>
      </w:rPr>
    </w:lvl>
    <w:lvl w:ilvl="8" w:tplc="04070005" w:tentative="1">
      <w:start w:val="1"/>
      <w:numFmt w:val="bullet"/>
      <w:lvlText w:val=""/>
      <w:lvlJc w:val="left"/>
      <w:pPr>
        <w:tabs>
          <w:tab w:val="num" w:pos="8523"/>
        </w:tabs>
        <w:ind w:left="8523" w:hanging="360"/>
      </w:pPr>
      <w:rPr>
        <w:rFonts w:ascii="Wingdings" w:hAnsi="Wingdings" w:hint="default"/>
      </w:rPr>
    </w:lvl>
  </w:abstractNum>
  <w:abstractNum w:abstractNumId="13" w15:restartNumberingAfterBreak="0">
    <w:nsid w:val="5C101A42"/>
    <w:multiLevelType w:val="hybridMultilevel"/>
    <w:tmpl w:val="145085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F173C8F"/>
    <w:multiLevelType w:val="hybridMultilevel"/>
    <w:tmpl w:val="57942774"/>
    <w:lvl w:ilvl="0" w:tplc="B3346306">
      <w:start w:val="1"/>
      <w:numFmt w:val="bullet"/>
      <w:lvlText w:val="-"/>
      <w:lvlJc w:val="left"/>
      <w:pPr>
        <w:ind w:left="1170" w:hanging="360"/>
      </w:pPr>
      <w:rPr>
        <w:rFonts w:ascii="Arial" w:eastAsia="Times New Roman" w:hAnsi="Aria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15:restartNumberingAfterBreak="0">
    <w:nsid w:val="69A94FCB"/>
    <w:multiLevelType w:val="hybridMultilevel"/>
    <w:tmpl w:val="E74840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957839"/>
    <w:multiLevelType w:val="multilevel"/>
    <w:tmpl w:val="71986B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7" w15:restartNumberingAfterBreak="0">
    <w:nsid w:val="6C2E7D03"/>
    <w:multiLevelType w:val="hybridMultilevel"/>
    <w:tmpl w:val="7AC205C8"/>
    <w:lvl w:ilvl="0" w:tplc="04090001">
      <w:start w:val="1"/>
      <w:numFmt w:val="bullet"/>
      <w:lvlText w:val=""/>
      <w:lvlJc w:val="left"/>
      <w:pPr>
        <w:tabs>
          <w:tab w:val="num" w:pos="990"/>
        </w:tabs>
        <w:ind w:left="990" w:hanging="360"/>
      </w:pPr>
      <w:rPr>
        <w:rFonts w:ascii="Symbol" w:hAnsi="Symbol" w:hint="default"/>
      </w:rPr>
    </w:lvl>
    <w:lvl w:ilvl="1" w:tplc="04090003">
      <w:start w:val="1"/>
      <w:numFmt w:val="bullet"/>
      <w:lvlText w:val="o"/>
      <w:lvlJc w:val="left"/>
      <w:pPr>
        <w:tabs>
          <w:tab w:val="num" w:pos="1710"/>
        </w:tabs>
        <w:ind w:left="1710" w:hanging="360"/>
      </w:pPr>
      <w:rPr>
        <w:rFonts w:ascii="Courier New" w:hAnsi="Courier New" w:cs="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cs="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18" w15:restartNumberingAfterBreak="0">
    <w:nsid w:val="6D3422B4"/>
    <w:multiLevelType w:val="hybridMultilevel"/>
    <w:tmpl w:val="80606E84"/>
    <w:lvl w:ilvl="0" w:tplc="222A2D26">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4F0DAD"/>
    <w:multiLevelType w:val="hybridMultilevel"/>
    <w:tmpl w:val="EC145D52"/>
    <w:lvl w:ilvl="0" w:tplc="072C9382">
      <w:numFmt w:val="bullet"/>
      <w:lvlText w:val="•"/>
      <w:lvlJc w:val="left"/>
      <w:pPr>
        <w:ind w:left="720" w:hanging="360"/>
      </w:pPr>
      <w:rPr>
        <w:rFonts w:ascii="Calibri" w:eastAsiaTheme="minorHAnsi" w:hAnsi="Calibri" w:cstheme="minorBidi" w:hint="default"/>
      </w:rPr>
    </w:lvl>
    <w:lvl w:ilvl="1" w:tplc="4058C4A6">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2FA3A3C"/>
    <w:multiLevelType w:val="hybridMultilevel"/>
    <w:tmpl w:val="9F089B1A"/>
    <w:lvl w:ilvl="0" w:tplc="072C938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5A13FC"/>
    <w:multiLevelType w:val="multilevel"/>
    <w:tmpl w:val="E3C481B6"/>
    <w:lvl w:ilvl="0">
      <w:start w:val="3"/>
      <w:numFmt w:val="decimal"/>
      <w:lvlText w:val="%1"/>
      <w:lvlJc w:val="left"/>
      <w:pPr>
        <w:tabs>
          <w:tab w:val="num" w:pos="720"/>
        </w:tabs>
        <w:ind w:left="720" w:hanging="720"/>
      </w:pPr>
      <w:rPr>
        <w:rFonts w:hint="default"/>
        <w:b/>
      </w:rPr>
    </w:lvl>
    <w:lvl w:ilvl="1">
      <w:start w:val="3"/>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2" w15:restartNumberingAfterBreak="0">
    <w:nsid w:val="7583713F"/>
    <w:multiLevelType w:val="hybridMultilevel"/>
    <w:tmpl w:val="B53A0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854744"/>
    <w:multiLevelType w:val="hybridMultilevel"/>
    <w:tmpl w:val="78E8E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1B26E9"/>
    <w:multiLevelType w:val="hybridMultilevel"/>
    <w:tmpl w:val="46B4C3F8"/>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8"/>
  </w:num>
  <w:num w:numId="3">
    <w:abstractNumId w:val="19"/>
  </w:num>
  <w:num w:numId="4">
    <w:abstractNumId w:val="20"/>
  </w:num>
  <w:num w:numId="5">
    <w:abstractNumId w:val="21"/>
  </w:num>
  <w:num w:numId="6">
    <w:abstractNumId w:val="11"/>
  </w:num>
  <w:num w:numId="7">
    <w:abstractNumId w:val="6"/>
  </w:num>
  <w:num w:numId="8">
    <w:abstractNumId w:val="24"/>
  </w:num>
  <w:num w:numId="9">
    <w:abstractNumId w:val="22"/>
  </w:num>
  <w:num w:numId="10">
    <w:abstractNumId w:val="23"/>
  </w:num>
  <w:num w:numId="11">
    <w:abstractNumId w:val="12"/>
  </w:num>
  <w:num w:numId="12">
    <w:abstractNumId w:val="17"/>
  </w:num>
  <w:num w:numId="13">
    <w:abstractNumId w:val="7"/>
  </w:num>
  <w:num w:numId="14">
    <w:abstractNumId w:val="16"/>
  </w:num>
  <w:num w:numId="15">
    <w:abstractNumId w:val="1"/>
  </w:num>
  <w:num w:numId="16">
    <w:abstractNumId w:val="4"/>
  </w:num>
  <w:num w:numId="17">
    <w:abstractNumId w:val="5"/>
  </w:num>
  <w:num w:numId="18">
    <w:abstractNumId w:val="14"/>
  </w:num>
  <w:num w:numId="19">
    <w:abstractNumId w:val="18"/>
  </w:num>
  <w:num w:numId="20">
    <w:abstractNumId w:val="3"/>
  </w:num>
  <w:num w:numId="21">
    <w:abstractNumId w:val="9"/>
  </w:num>
  <w:num w:numId="22">
    <w:abstractNumId w:val="10"/>
  </w:num>
  <w:num w:numId="23">
    <w:abstractNumId w:val="15"/>
  </w:num>
  <w:num w:numId="24">
    <w:abstractNumId w:val="2"/>
  </w:num>
  <w:num w:numId="25">
    <w:abstractNumId w:val="9"/>
    <w:lvlOverride w:ilvl="0">
      <w:startOverride w:val="1"/>
    </w:lvlOverride>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161"/>
    <w:rsid w:val="00021A18"/>
    <w:rsid w:val="00050EE4"/>
    <w:rsid w:val="00092FA7"/>
    <w:rsid w:val="001042C9"/>
    <w:rsid w:val="001B3285"/>
    <w:rsid w:val="001F4715"/>
    <w:rsid w:val="00231BA9"/>
    <w:rsid w:val="002443DE"/>
    <w:rsid w:val="00284161"/>
    <w:rsid w:val="002B0E54"/>
    <w:rsid w:val="002F1142"/>
    <w:rsid w:val="002F7D5D"/>
    <w:rsid w:val="00310E8D"/>
    <w:rsid w:val="00340540"/>
    <w:rsid w:val="003D63A0"/>
    <w:rsid w:val="003F66C4"/>
    <w:rsid w:val="00421579"/>
    <w:rsid w:val="00456DC4"/>
    <w:rsid w:val="00460958"/>
    <w:rsid w:val="004929B2"/>
    <w:rsid w:val="004B1002"/>
    <w:rsid w:val="00503100"/>
    <w:rsid w:val="00506DB9"/>
    <w:rsid w:val="00550D05"/>
    <w:rsid w:val="00555854"/>
    <w:rsid w:val="005A7254"/>
    <w:rsid w:val="005C75B9"/>
    <w:rsid w:val="006272FB"/>
    <w:rsid w:val="006B7B5F"/>
    <w:rsid w:val="006C5F29"/>
    <w:rsid w:val="00714CE2"/>
    <w:rsid w:val="007B64FE"/>
    <w:rsid w:val="007D1EF8"/>
    <w:rsid w:val="00806D6C"/>
    <w:rsid w:val="00832B48"/>
    <w:rsid w:val="008B626D"/>
    <w:rsid w:val="009147A7"/>
    <w:rsid w:val="009502DC"/>
    <w:rsid w:val="00965B4A"/>
    <w:rsid w:val="009946EE"/>
    <w:rsid w:val="009965B0"/>
    <w:rsid w:val="009A46C6"/>
    <w:rsid w:val="009B1044"/>
    <w:rsid w:val="009F25CB"/>
    <w:rsid w:val="00A3668E"/>
    <w:rsid w:val="00A43EC0"/>
    <w:rsid w:val="00A565E5"/>
    <w:rsid w:val="00A571D1"/>
    <w:rsid w:val="00A828EE"/>
    <w:rsid w:val="00A8556E"/>
    <w:rsid w:val="00AD7CD7"/>
    <w:rsid w:val="00AE10FF"/>
    <w:rsid w:val="00AE4E39"/>
    <w:rsid w:val="00B0181B"/>
    <w:rsid w:val="00B44B77"/>
    <w:rsid w:val="00B45B56"/>
    <w:rsid w:val="00B65755"/>
    <w:rsid w:val="00B831B9"/>
    <w:rsid w:val="00BC327E"/>
    <w:rsid w:val="00C335F2"/>
    <w:rsid w:val="00C54C25"/>
    <w:rsid w:val="00C61A0A"/>
    <w:rsid w:val="00C767BD"/>
    <w:rsid w:val="00CE2BC4"/>
    <w:rsid w:val="00CF38CF"/>
    <w:rsid w:val="00D06423"/>
    <w:rsid w:val="00D14778"/>
    <w:rsid w:val="00D648A2"/>
    <w:rsid w:val="00D65EBD"/>
    <w:rsid w:val="00DE05F5"/>
    <w:rsid w:val="00E8319E"/>
    <w:rsid w:val="00EF10E9"/>
    <w:rsid w:val="00F86E10"/>
    <w:rsid w:val="00FA142F"/>
    <w:rsid w:val="00FA5311"/>
    <w:rsid w:val="00FB01B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05AF6"/>
  <w15:docId w15:val="{C59000EE-E533-497F-905A-CD0933570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5F5"/>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FB01BE"/>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FB01BE"/>
    <w:pPr>
      <w:keepNext/>
      <w:widowControl w:val="0"/>
      <w:jc w:val="center"/>
      <w:outlineLvl w:val="1"/>
    </w:pPr>
    <w:rPr>
      <w:rFonts w:ascii="Arial" w:hAnsi="Arial"/>
      <w:sz w:val="28"/>
    </w:rPr>
  </w:style>
  <w:style w:type="paragraph" w:styleId="Heading3">
    <w:name w:val="heading 3"/>
    <w:basedOn w:val="Normal"/>
    <w:link w:val="Heading3Char"/>
    <w:qFormat/>
    <w:rsid w:val="00B0181B"/>
    <w:pPr>
      <w:spacing w:before="100" w:beforeAutospacing="1" w:after="100" w:afterAutospacing="1"/>
      <w:outlineLvl w:val="2"/>
    </w:pPr>
    <w:rPr>
      <w:b/>
      <w:bCs/>
      <w:sz w:val="27"/>
      <w:szCs w:val="27"/>
      <w:lang w:val="fr-BE" w:eastAsia="fr-BE"/>
    </w:rPr>
  </w:style>
  <w:style w:type="paragraph" w:styleId="Heading5">
    <w:name w:val="heading 5"/>
    <w:basedOn w:val="Normal"/>
    <w:next w:val="Normal"/>
    <w:link w:val="Heading5Char"/>
    <w:qFormat/>
    <w:rsid w:val="00FB01BE"/>
    <w:pPr>
      <w:keepNext/>
      <w:tabs>
        <w:tab w:val="left" w:pos="4678"/>
      </w:tabs>
      <w:outlineLvl w:val="4"/>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161"/>
    <w:pPr>
      <w:tabs>
        <w:tab w:val="center" w:pos="4536"/>
        <w:tab w:val="right" w:pos="9072"/>
      </w:tabs>
    </w:pPr>
  </w:style>
  <w:style w:type="character" w:customStyle="1" w:styleId="HeaderChar">
    <w:name w:val="Header Char"/>
    <w:basedOn w:val="DefaultParagraphFont"/>
    <w:link w:val="Header"/>
    <w:uiPriority w:val="99"/>
    <w:rsid w:val="00284161"/>
  </w:style>
  <w:style w:type="paragraph" w:styleId="Footer">
    <w:name w:val="footer"/>
    <w:basedOn w:val="Normal"/>
    <w:link w:val="FooterChar"/>
    <w:unhideWhenUsed/>
    <w:rsid w:val="00284161"/>
    <w:pPr>
      <w:tabs>
        <w:tab w:val="center" w:pos="4536"/>
        <w:tab w:val="right" w:pos="9072"/>
      </w:tabs>
    </w:pPr>
  </w:style>
  <w:style w:type="character" w:customStyle="1" w:styleId="FooterChar">
    <w:name w:val="Footer Char"/>
    <w:basedOn w:val="DefaultParagraphFont"/>
    <w:link w:val="Footer"/>
    <w:rsid w:val="00284161"/>
  </w:style>
  <w:style w:type="table" w:styleId="TableGrid">
    <w:name w:val="Table Grid"/>
    <w:basedOn w:val="TableNormal"/>
    <w:uiPriority w:val="59"/>
    <w:rsid w:val="009A46C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1">
    <w:name w:val="Medium Grid 1 Accent 1"/>
    <w:basedOn w:val="TableNormal"/>
    <w:uiPriority w:val="67"/>
    <w:rsid w:val="009A46C6"/>
    <w:pPr>
      <w:spacing w:after="0" w:line="240" w:lineRule="auto"/>
    </w:pPr>
    <w:rPr>
      <w:lang w:val="en-GB"/>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BalloonText">
    <w:name w:val="Balloon Text"/>
    <w:basedOn w:val="Normal"/>
    <w:link w:val="BalloonTextChar"/>
    <w:uiPriority w:val="99"/>
    <w:semiHidden/>
    <w:unhideWhenUsed/>
    <w:rsid w:val="009A46C6"/>
    <w:rPr>
      <w:rFonts w:ascii="Tahoma" w:hAnsi="Tahoma" w:cs="Tahoma"/>
      <w:sz w:val="16"/>
      <w:szCs w:val="16"/>
    </w:rPr>
  </w:style>
  <w:style w:type="character" w:customStyle="1" w:styleId="BalloonTextChar">
    <w:name w:val="Balloon Text Char"/>
    <w:basedOn w:val="DefaultParagraphFont"/>
    <w:link w:val="BalloonText"/>
    <w:uiPriority w:val="99"/>
    <w:semiHidden/>
    <w:rsid w:val="009A46C6"/>
    <w:rPr>
      <w:rFonts w:ascii="Tahoma" w:hAnsi="Tahoma" w:cs="Tahoma"/>
      <w:sz w:val="16"/>
      <w:szCs w:val="16"/>
    </w:rPr>
  </w:style>
  <w:style w:type="character" w:customStyle="1" w:styleId="Heading3Char">
    <w:name w:val="Heading 3 Char"/>
    <w:basedOn w:val="DefaultParagraphFont"/>
    <w:link w:val="Heading3"/>
    <w:rsid w:val="00B0181B"/>
    <w:rPr>
      <w:rFonts w:ascii="Times New Roman" w:eastAsia="Times New Roman" w:hAnsi="Times New Roman" w:cs="Times New Roman"/>
      <w:b/>
      <w:bCs/>
      <w:sz w:val="27"/>
      <w:szCs w:val="27"/>
      <w:lang w:val="fr-BE" w:eastAsia="fr-BE"/>
    </w:rPr>
  </w:style>
  <w:style w:type="character" w:styleId="Hyperlink">
    <w:name w:val="Hyperlink"/>
    <w:basedOn w:val="DefaultParagraphFont"/>
    <w:uiPriority w:val="99"/>
    <w:unhideWhenUsed/>
    <w:rsid w:val="00B0181B"/>
    <w:rPr>
      <w:color w:val="0000FF"/>
      <w:u w:val="single"/>
    </w:rPr>
  </w:style>
  <w:style w:type="paragraph" w:customStyle="1" w:styleId="Default">
    <w:name w:val="Default"/>
    <w:rsid w:val="00B0181B"/>
    <w:pPr>
      <w:autoSpaceDE w:val="0"/>
      <w:autoSpaceDN w:val="0"/>
      <w:adjustRightInd w:val="0"/>
      <w:spacing w:after="0" w:line="240" w:lineRule="auto"/>
    </w:pPr>
    <w:rPr>
      <w:rFonts w:ascii="Arial" w:hAnsi="Arial" w:cs="Arial"/>
      <w:color w:val="000000"/>
      <w:sz w:val="24"/>
      <w:szCs w:val="24"/>
      <w:lang w:val="fr-BE"/>
    </w:rPr>
  </w:style>
  <w:style w:type="character" w:customStyle="1" w:styleId="Heading1Char">
    <w:name w:val="Heading 1 Char"/>
    <w:basedOn w:val="DefaultParagraphFont"/>
    <w:link w:val="Heading1"/>
    <w:rsid w:val="00FB01BE"/>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B01BE"/>
    <w:rPr>
      <w:rFonts w:ascii="Arial" w:eastAsia="Times New Roman" w:hAnsi="Arial" w:cs="Times New Roman"/>
      <w:sz w:val="28"/>
      <w:szCs w:val="20"/>
      <w:lang w:val="en-GB"/>
    </w:rPr>
  </w:style>
  <w:style w:type="character" w:customStyle="1" w:styleId="Heading5Char">
    <w:name w:val="Heading 5 Char"/>
    <w:basedOn w:val="DefaultParagraphFont"/>
    <w:link w:val="Heading5"/>
    <w:rsid w:val="00FB01BE"/>
    <w:rPr>
      <w:rFonts w:ascii="Arial" w:eastAsia="Times New Roman" w:hAnsi="Arial" w:cs="Times New Roman"/>
      <w:b/>
      <w:sz w:val="24"/>
      <w:szCs w:val="20"/>
      <w:lang w:val="en-GB"/>
    </w:rPr>
  </w:style>
  <w:style w:type="numbering" w:customStyle="1" w:styleId="NoList1">
    <w:name w:val="No List1"/>
    <w:next w:val="NoList"/>
    <w:uiPriority w:val="99"/>
    <w:semiHidden/>
    <w:unhideWhenUsed/>
    <w:rsid w:val="00FB01BE"/>
  </w:style>
  <w:style w:type="paragraph" w:styleId="TOC1">
    <w:name w:val="toc 1"/>
    <w:basedOn w:val="Normal"/>
    <w:next w:val="Normal"/>
    <w:autoRedefine/>
    <w:uiPriority w:val="39"/>
    <w:rsid w:val="00FB01BE"/>
    <w:pPr>
      <w:widowControl w:val="0"/>
      <w:tabs>
        <w:tab w:val="left" w:pos="-1440"/>
        <w:tab w:val="right" w:leader="dot" w:pos="9029"/>
      </w:tabs>
      <w:ind w:left="720" w:hanging="720"/>
      <w:jc w:val="both"/>
    </w:pPr>
    <w:rPr>
      <w:rFonts w:ascii="Arial" w:hAnsi="Arial"/>
      <w:sz w:val="24"/>
    </w:rPr>
  </w:style>
  <w:style w:type="paragraph" w:styleId="BodyTextIndent">
    <w:name w:val="Body Text Indent"/>
    <w:basedOn w:val="Normal"/>
    <w:link w:val="BodyTextIndentChar"/>
    <w:rsid w:val="00FB01BE"/>
    <w:pPr>
      <w:widowControl w:val="0"/>
      <w:ind w:left="720"/>
      <w:jc w:val="both"/>
    </w:pPr>
    <w:rPr>
      <w:rFonts w:ascii="Arial" w:hAnsi="Arial"/>
      <w:sz w:val="24"/>
    </w:rPr>
  </w:style>
  <w:style w:type="character" w:customStyle="1" w:styleId="BodyTextIndentChar">
    <w:name w:val="Body Text Indent Char"/>
    <w:basedOn w:val="DefaultParagraphFont"/>
    <w:link w:val="BodyTextIndent"/>
    <w:rsid w:val="00FB01BE"/>
    <w:rPr>
      <w:rFonts w:ascii="Arial" w:eastAsia="Times New Roman" w:hAnsi="Arial" w:cs="Times New Roman"/>
      <w:sz w:val="24"/>
      <w:szCs w:val="20"/>
      <w:lang w:val="en-GB"/>
    </w:rPr>
  </w:style>
  <w:style w:type="paragraph" w:styleId="BodyTextIndent3">
    <w:name w:val="Body Text Indent 3"/>
    <w:basedOn w:val="Normal"/>
    <w:link w:val="BodyTextIndent3Char"/>
    <w:rsid w:val="00FB01BE"/>
    <w:pPr>
      <w:tabs>
        <w:tab w:val="left" w:pos="4678"/>
      </w:tabs>
      <w:ind w:left="5040" w:hanging="5040"/>
    </w:pPr>
    <w:rPr>
      <w:rFonts w:ascii="Arial" w:hAnsi="Arial"/>
      <w:sz w:val="24"/>
    </w:rPr>
  </w:style>
  <w:style w:type="character" w:customStyle="1" w:styleId="BodyTextIndent3Char">
    <w:name w:val="Body Text Indent 3 Char"/>
    <w:basedOn w:val="DefaultParagraphFont"/>
    <w:link w:val="BodyTextIndent3"/>
    <w:rsid w:val="00FB01BE"/>
    <w:rPr>
      <w:rFonts w:ascii="Arial" w:eastAsia="Times New Roman" w:hAnsi="Arial" w:cs="Times New Roman"/>
      <w:sz w:val="24"/>
      <w:szCs w:val="20"/>
      <w:lang w:val="en-GB"/>
    </w:rPr>
  </w:style>
  <w:style w:type="character" w:styleId="PageNumber">
    <w:name w:val="page number"/>
    <w:basedOn w:val="DefaultParagraphFont"/>
    <w:rsid w:val="00FB01BE"/>
  </w:style>
  <w:style w:type="paragraph" w:styleId="BodyText">
    <w:name w:val="Body Text"/>
    <w:basedOn w:val="Normal"/>
    <w:link w:val="BodyTextChar"/>
    <w:rsid w:val="00FB01BE"/>
    <w:pPr>
      <w:widowControl w:val="0"/>
      <w:jc w:val="both"/>
    </w:pPr>
    <w:rPr>
      <w:sz w:val="24"/>
    </w:rPr>
  </w:style>
  <w:style w:type="character" w:customStyle="1" w:styleId="BodyTextChar">
    <w:name w:val="Body Text Char"/>
    <w:basedOn w:val="DefaultParagraphFont"/>
    <w:link w:val="BodyText"/>
    <w:rsid w:val="00FB01BE"/>
    <w:rPr>
      <w:rFonts w:ascii="Times New Roman" w:eastAsia="Times New Roman" w:hAnsi="Times New Roman" w:cs="Times New Roman"/>
      <w:sz w:val="24"/>
      <w:szCs w:val="20"/>
      <w:lang w:val="en-GB"/>
    </w:rPr>
  </w:style>
  <w:style w:type="paragraph" w:customStyle="1" w:styleId="contract">
    <w:name w:val="contract"/>
    <w:basedOn w:val="Normal"/>
    <w:rsid w:val="00FB01BE"/>
    <w:pPr>
      <w:ind w:left="709"/>
      <w:jc w:val="both"/>
    </w:pPr>
    <w:rPr>
      <w:rFonts w:ascii="NewCenturySchlbk" w:hAnsi="NewCenturySchlbk"/>
    </w:rPr>
  </w:style>
  <w:style w:type="paragraph" w:styleId="BodyText2">
    <w:name w:val="Body Text 2"/>
    <w:basedOn w:val="Normal"/>
    <w:link w:val="BodyText2Char"/>
    <w:rsid w:val="00FB01BE"/>
    <w:pPr>
      <w:spacing w:after="120" w:line="480" w:lineRule="auto"/>
    </w:pPr>
    <w:rPr>
      <w:rFonts w:ascii="Arial" w:hAnsi="Arial"/>
      <w:sz w:val="24"/>
    </w:rPr>
  </w:style>
  <w:style w:type="character" w:customStyle="1" w:styleId="BodyText2Char">
    <w:name w:val="Body Text 2 Char"/>
    <w:basedOn w:val="DefaultParagraphFont"/>
    <w:link w:val="BodyText2"/>
    <w:rsid w:val="00FB01BE"/>
    <w:rPr>
      <w:rFonts w:ascii="Arial" w:eastAsia="Times New Roman" w:hAnsi="Arial" w:cs="Times New Roman"/>
      <w:sz w:val="24"/>
      <w:szCs w:val="20"/>
      <w:lang w:val="en-GB"/>
    </w:rPr>
  </w:style>
  <w:style w:type="paragraph" w:styleId="BodyText3">
    <w:name w:val="Body Text 3"/>
    <w:basedOn w:val="Normal"/>
    <w:link w:val="BodyText3Char"/>
    <w:rsid w:val="00FB01BE"/>
    <w:pPr>
      <w:spacing w:after="120"/>
    </w:pPr>
    <w:rPr>
      <w:rFonts w:ascii="Arial" w:hAnsi="Arial"/>
      <w:sz w:val="16"/>
      <w:szCs w:val="16"/>
    </w:rPr>
  </w:style>
  <w:style w:type="character" w:customStyle="1" w:styleId="BodyText3Char">
    <w:name w:val="Body Text 3 Char"/>
    <w:basedOn w:val="DefaultParagraphFont"/>
    <w:link w:val="BodyText3"/>
    <w:rsid w:val="00FB01BE"/>
    <w:rPr>
      <w:rFonts w:ascii="Arial" w:eastAsia="Times New Roman" w:hAnsi="Arial" w:cs="Times New Roman"/>
      <w:sz w:val="16"/>
      <w:szCs w:val="16"/>
      <w:lang w:val="en-GB"/>
    </w:rPr>
  </w:style>
  <w:style w:type="character" w:styleId="CommentReference">
    <w:name w:val="annotation reference"/>
    <w:basedOn w:val="DefaultParagraphFont"/>
    <w:uiPriority w:val="99"/>
    <w:semiHidden/>
    <w:unhideWhenUsed/>
    <w:rsid w:val="00FB01BE"/>
    <w:rPr>
      <w:sz w:val="16"/>
      <w:szCs w:val="16"/>
    </w:rPr>
  </w:style>
  <w:style w:type="paragraph" w:styleId="CommentText">
    <w:name w:val="annotation text"/>
    <w:basedOn w:val="Normal"/>
    <w:link w:val="CommentTextChar"/>
    <w:uiPriority w:val="99"/>
    <w:semiHidden/>
    <w:unhideWhenUsed/>
    <w:rsid w:val="00FB01BE"/>
    <w:rPr>
      <w:rFonts w:ascii="Arial" w:hAnsi="Arial"/>
    </w:rPr>
  </w:style>
  <w:style w:type="character" w:customStyle="1" w:styleId="CommentTextChar">
    <w:name w:val="Comment Text Char"/>
    <w:basedOn w:val="DefaultParagraphFont"/>
    <w:link w:val="CommentText"/>
    <w:uiPriority w:val="99"/>
    <w:semiHidden/>
    <w:rsid w:val="00FB01BE"/>
    <w:rPr>
      <w:rFonts w:ascii="Arial" w:eastAsia="Times New Roman" w:hAnsi="Arial"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FB01BE"/>
    <w:rPr>
      <w:b/>
      <w:bCs/>
    </w:rPr>
  </w:style>
  <w:style w:type="character" w:customStyle="1" w:styleId="CommentSubjectChar">
    <w:name w:val="Comment Subject Char"/>
    <w:basedOn w:val="CommentTextChar"/>
    <w:link w:val="CommentSubject"/>
    <w:uiPriority w:val="99"/>
    <w:semiHidden/>
    <w:rsid w:val="00FB01BE"/>
    <w:rPr>
      <w:rFonts w:ascii="Arial" w:eastAsia="Times New Roman" w:hAnsi="Arial" w:cs="Times New Roman"/>
      <w:b/>
      <w:bCs/>
      <w:sz w:val="20"/>
      <w:szCs w:val="20"/>
      <w:lang w:val="en-GB"/>
    </w:rPr>
  </w:style>
  <w:style w:type="paragraph" w:customStyle="1" w:styleId="WW-Standard">
    <w:name w:val="WW-Standard"/>
    <w:rsid w:val="00FB01BE"/>
    <w:pPr>
      <w:widowControl w:val="0"/>
      <w:suppressAutoHyphens/>
      <w:spacing w:after="0" w:line="360" w:lineRule="atLeast"/>
      <w:jc w:val="both"/>
    </w:pPr>
    <w:rPr>
      <w:rFonts w:ascii="Times New Roman" w:eastAsia="ヒラギノ角ゴ Pro W3" w:hAnsi="Times New Roman" w:cs="Times New Roman"/>
      <w:color w:val="000000"/>
      <w:kern w:val="1"/>
      <w:sz w:val="24"/>
      <w:szCs w:val="20"/>
      <w:lang w:val="en-GB"/>
    </w:rPr>
  </w:style>
  <w:style w:type="paragraph" w:customStyle="1" w:styleId="Bullet1">
    <w:name w:val="_Bullet 1"/>
    <w:basedOn w:val="Normal"/>
    <w:rsid w:val="00FB01BE"/>
    <w:pPr>
      <w:numPr>
        <w:numId w:val="11"/>
      </w:numPr>
      <w:spacing w:line="260" w:lineRule="atLeast"/>
    </w:pPr>
    <w:rPr>
      <w:rFonts w:ascii="Arial" w:hAnsi="Arial" w:cs="Arial"/>
      <w:kern w:val="8"/>
      <w:sz w:val="19"/>
      <w:szCs w:val="24"/>
      <w:lang w:val="en-US" w:eastAsia="de-DE"/>
    </w:rPr>
  </w:style>
  <w:style w:type="paragraph" w:styleId="ListParagraph">
    <w:name w:val="List Paragraph"/>
    <w:aliases w:val="List Paragraph2,Antes de enumeración,Párrafo de lista1,Graph &amp; Table tite,Paragraphe de liste PBLH,List Paragraph (numbered (a))"/>
    <w:basedOn w:val="Normal"/>
    <w:uiPriority w:val="34"/>
    <w:qFormat/>
    <w:rsid w:val="00FB01BE"/>
    <w:pPr>
      <w:ind w:left="720"/>
      <w:contextualSpacing/>
    </w:pPr>
    <w:rPr>
      <w:rFonts w:ascii="Arial" w:hAnsi="Arial"/>
      <w:sz w:val="24"/>
    </w:rPr>
  </w:style>
  <w:style w:type="table" w:customStyle="1" w:styleId="TableGrid1">
    <w:name w:val="Table Grid1"/>
    <w:basedOn w:val="TableNormal"/>
    <w:next w:val="TableGrid"/>
    <w:uiPriority w:val="59"/>
    <w:rsid w:val="00FB01B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urnAddress">
    <w:name w:val="Return Address"/>
    <w:basedOn w:val="Normal"/>
    <w:rsid w:val="00DE05F5"/>
    <w:pPr>
      <w:keepLines/>
      <w:ind w:right="4320"/>
    </w:pPr>
    <w:rPr>
      <w:rFonts w:ascii="Arial" w:hAnsi="Arial"/>
      <w:sz w:val="22"/>
      <w:lang w:val="en-US"/>
    </w:rPr>
  </w:style>
  <w:style w:type="paragraph" w:customStyle="1" w:styleId="CompanyName">
    <w:name w:val="Company Name"/>
    <w:basedOn w:val="BodyText"/>
    <w:next w:val="Normal"/>
    <w:rsid w:val="00DE05F5"/>
    <w:pPr>
      <w:keepNext/>
      <w:keepLines/>
      <w:widowControl/>
      <w:jc w:val="left"/>
    </w:pPr>
    <w:rPr>
      <w:rFonts w:ascii="Arial" w:hAnsi="Arial"/>
      <w:b/>
      <w:caps/>
      <w:sz w:val="22"/>
      <w:lang w:val="en-US"/>
    </w:rPr>
  </w:style>
  <w:style w:type="paragraph" w:customStyle="1" w:styleId="SingleTxt">
    <w:name w:val="__Single Txt"/>
    <w:basedOn w:val="Normal"/>
    <w:rsid w:val="00C335F2"/>
    <w:pPr>
      <w:widowControl w:val="0"/>
      <w:tabs>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spacing w:before="120" w:after="120" w:line="240" w:lineRule="exact"/>
      <w:ind w:left="1267" w:right="1267"/>
      <w:jc w:val="both"/>
    </w:pPr>
    <w:rPr>
      <w:rFonts w:ascii="Times New (W1)" w:hAnsi="Times New (W1)" w:cs="Times New (W1)"/>
      <w:spacing w:val="4"/>
      <w:w w:val="103"/>
      <w:kern w:val="14"/>
    </w:rPr>
  </w:style>
  <w:style w:type="paragraph" w:styleId="NormalWeb">
    <w:name w:val="Normal (Web)"/>
    <w:basedOn w:val="Normal"/>
    <w:uiPriority w:val="99"/>
    <w:unhideWhenUsed/>
    <w:rsid w:val="00F86E10"/>
    <w:pPr>
      <w:spacing w:before="100" w:beforeAutospacing="1" w:after="100" w:afterAutospacing="1"/>
    </w:pPr>
    <w:rPr>
      <w:rFonts w:eastAsiaTheme="minorHAnsi"/>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764601">
      <w:bodyDiv w:val="1"/>
      <w:marLeft w:val="0"/>
      <w:marRight w:val="0"/>
      <w:marTop w:val="0"/>
      <w:marBottom w:val="0"/>
      <w:divBdr>
        <w:top w:val="none" w:sz="0" w:space="0" w:color="auto"/>
        <w:left w:val="none" w:sz="0" w:space="0" w:color="auto"/>
        <w:bottom w:val="none" w:sz="0" w:space="0" w:color="auto"/>
        <w:right w:val="none" w:sz="0" w:space="0" w:color="auto"/>
      </w:divBdr>
    </w:div>
    <w:div w:id="674191514">
      <w:bodyDiv w:val="1"/>
      <w:marLeft w:val="0"/>
      <w:marRight w:val="0"/>
      <w:marTop w:val="0"/>
      <w:marBottom w:val="0"/>
      <w:divBdr>
        <w:top w:val="none" w:sz="0" w:space="0" w:color="auto"/>
        <w:left w:val="none" w:sz="0" w:space="0" w:color="auto"/>
        <w:bottom w:val="none" w:sz="0" w:space="0" w:color="auto"/>
        <w:right w:val="none" w:sz="0" w:space="0" w:color="auto"/>
      </w:divBdr>
    </w:div>
    <w:div w:id="878859718">
      <w:bodyDiv w:val="1"/>
      <w:marLeft w:val="0"/>
      <w:marRight w:val="0"/>
      <w:marTop w:val="0"/>
      <w:marBottom w:val="0"/>
      <w:divBdr>
        <w:top w:val="none" w:sz="0" w:space="0" w:color="auto"/>
        <w:left w:val="none" w:sz="0" w:space="0" w:color="auto"/>
        <w:bottom w:val="none" w:sz="0" w:space="0" w:color="auto"/>
        <w:right w:val="none" w:sz="0" w:space="0" w:color="auto"/>
      </w:divBdr>
    </w:div>
    <w:div w:id="1248616604">
      <w:bodyDiv w:val="1"/>
      <w:marLeft w:val="0"/>
      <w:marRight w:val="0"/>
      <w:marTop w:val="0"/>
      <w:marBottom w:val="0"/>
      <w:divBdr>
        <w:top w:val="none" w:sz="0" w:space="0" w:color="auto"/>
        <w:left w:val="none" w:sz="0" w:space="0" w:color="auto"/>
        <w:bottom w:val="none" w:sz="0" w:space="0" w:color="auto"/>
        <w:right w:val="none" w:sz="0" w:space="0" w:color="auto"/>
      </w:divBdr>
    </w:div>
    <w:div w:id="207218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schumanassociat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5016B-1203-44EE-98E2-C9A5866D6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528</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Gerard McNamara</cp:lastModifiedBy>
  <cp:revision>2</cp:revision>
  <cp:lastPrinted>2017-07-24T14:24:00Z</cp:lastPrinted>
  <dcterms:created xsi:type="dcterms:W3CDTF">2021-01-28T18:06:00Z</dcterms:created>
  <dcterms:modified xsi:type="dcterms:W3CDTF">2021-01-28T18:06:00Z</dcterms:modified>
</cp:coreProperties>
</file>