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35E740C2"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w:t>
      </w:r>
      <w:r w:rsidR="00495368" w:rsidRPr="00495368">
        <w:rPr>
          <w:rFonts w:ascii="Roboto" w:hAnsi="Roboto" w:cs="Tahoma"/>
          <w:sz w:val="18"/>
          <w:szCs w:val="18"/>
        </w:rPr>
        <w:t xml:space="preserve">Has strong practical and academic experience with financial analysis, forecasting, and data. The academic background was focused on the economics of innovation and pricing using growth maximizing techniques. A wide cultural awareness, global mindset, and multilingual skills gained via international experience. Has a wide array of technical skills acquired from both academic and business settings, namely, Python, Mathematica, </w:t>
      </w:r>
      <w:proofErr w:type="gramStart"/>
      <w:r w:rsidR="00495368" w:rsidRPr="00495368">
        <w:rPr>
          <w:rFonts w:ascii="Roboto" w:hAnsi="Roboto" w:cs="Tahoma"/>
          <w:sz w:val="18"/>
          <w:szCs w:val="18"/>
        </w:rPr>
        <w:t>Excel</w:t>
      </w:r>
      <w:r w:rsidR="00745658">
        <w:rPr>
          <w:rFonts w:ascii="Roboto" w:hAnsi="Roboto" w:cs="Tahoma"/>
          <w:sz w:val="18"/>
          <w:szCs w:val="18"/>
        </w:rPr>
        <w:t>(</w:t>
      </w:r>
      <w:proofErr w:type="gramEnd"/>
      <w:r w:rsidR="00745658">
        <w:rPr>
          <w:rFonts w:ascii="Roboto" w:hAnsi="Roboto" w:cs="Tahoma"/>
          <w:sz w:val="18"/>
          <w:szCs w:val="18"/>
        </w:rPr>
        <w:t>advanced VBA knowledge)</w:t>
      </w:r>
      <w:r w:rsidR="00495368" w:rsidRPr="00495368">
        <w:rPr>
          <w:rFonts w:ascii="Roboto" w:hAnsi="Roboto" w:cs="Tahoma"/>
          <w:sz w:val="18"/>
          <w:szCs w:val="18"/>
        </w:rPr>
        <w:t xml:space="preserve">, </w:t>
      </w:r>
      <w:proofErr w:type="spellStart"/>
      <w:r w:rsidR="00495368" w:rsidRPr="00495368">
        <w:rPr>
          <w:rFonts w:ascii="Roboto" w:hAnsi="Roboto" w:cs="Tahoma"/>
          <w:sz w:val="18"/>
          <w:szCs w:val="18"/>
        </w:rPr>
        <w:t>LaTex</w:t>
      </w:r>
      <w:proofErr w:type="spellEnd"/>
      <w:r w:rsidR="00495368" w:rsidRPr="00495368">
        <w:rPr>
          <w:rFonts w:ascii="Roboto" w:hAnsi="Roboto" w:cs="Tahoma"/>
          <w:sz w:val="18"/>
          <w:szCs w:val="18"/>
        </w:rPr>
        <w:t>, STATA, EVIEWS, Java</w:t>
      </w:r>
      <w:r w:rsidR="00AD1190">
        <w:rPr>
          <w:rFonts w:ascii="Roboto" w:hAnsi="Roboto" w:cs="Tahoma"/>
          <w:sz w:val="18"/>
          <w:szCs w:val="18"/>
        </w:rPr>
        <w:t xml:space="preserve">, </w:t>
      </w:r>
      <w:r w:rsidR="00745658">
        <w:rPr>
          <w:rFonts w:ascii="Roboto" w:hAnsi="Roboto" w:cs="Tahoma"/>
          <w:sz w:val="18"/>
          <w:szCs w:val="18"/>
        </w:rPr>
        <w:t>Tableau</w:t>
      </w:r>
      <w:r w:rsidR="00AD1190">
        <w:rPr>
          <w:rFonts w:ascii="Roboto" w:hAnsi="Roboto" w:cs="Tahoma"/>
          <w:sz w:val="18"/>
          <w:szCs w:val="18"/>
        </w:rPr>
        <w:t>.</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3BBADC03" w14:textId="02CF9600" w:rsidR="001C1D36" w:rsidRPr="001F1F37" w:rsidRDefault="00745658" w:rsidP="001C1D36">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Corporate reporting</w:t>
      </w:r>
      <w:r w:rsidR="001C1D36">
        <w:rPr>
          <w:rFonts w:ascii="Roboto" w:hAnsi="Roboto" w:cs="Tahoma"/>
          <w:b/>
          <w:sz w:val="18"/>
          <w:szCs w:val="18"/>
        </w:rPr>
        <w:t xml:space="preserve"> advisor </w:t>
      </w:r>
      <w:r w:rsidR="001C1D36" w:rsidRPr="001F1F37">
        <w:rPr>
          <w:rFonts w:ascii="Roboto" w:hAnsi="Roboto" w:cs="Tahoma"/>
          <w:b/>
          <w:sz w:val="18"/>
          <w:szCs w:val="18"/>
        </w:rPr>
        <w:t xml:space="preserve">| </w:t>
      </w:r>
      <w:r w:rsidR="001C1D36">
        <w:rPr>
          <w:rFonts w:ascii="Roboto" w:hAnsi="Roboto" w:cs="Tahoma"/>
          <w:b/>
          <w:sz w:val="18"/>
          <w:szCs w:val="18"/>
        </w:rPr>
        <w:t>ExxonMobil</w:t>
      </w:r>
      <w:r w:rsidR="001C1D36" w:rsidRPr="001F1F37">
        <w:rPr>
          <w:rFonts w:ascii="Roboto" w:hAnsi="Roboto" w:cs="Tahoma"/>
          <w:b/>
          <w:sz w:val="18"/>
          <w:szCs w:val="18"/>
        </w:rPr>
        <w:t xml:space="preserve">, </w:t>
      </w:r>
      <w:r w:rsidR="001C1D36">
        <w:rPr>
          <w:rFonts w:ascii="Roboto" w:hAnsi="Roboto" w:cs="Tahoma"/>
          <w:b/>
          <w:sz w:val="18"/>
          <w:szCs w:val="18"/>
        </w:rPr>
        <w:t>Budapest</w:t>
      </w:r>
      <w:r w:rsidR="001C1D36" w:rsidRPr="001F1F37">
        <w:rPr>
          <w:rFonts w:ascii="Roboto" w:hAnsi="Roboto" w:cs="Tahoma"/>
          <w:b/>
          <w:sz w:val="18"/>
          <w:szCs w:val="18"/>
        </w:rPr>
        <w:tab/>
        <w:t>202</w:t>
      </w:r>
      <w:r w:rsidR="001C1D36">
        <w:rPr>
          <w:rFonts w:ascii="Roboto" w:hAnsi="Roboto" w:cs="Tahoma"/>
          <w:b/>
          <w:sz w:val="18"/>
          <w:szCs w:val="18"/>
        </w:rPr>
        <w:t>1/0</w:t>
      </w:r>
      <w:r w:rsidR="00203B03">
        <w:rPr>
          <w:rFonts w:ascii="Roboto" w:hAnsi="Roboto" w:cs="Tahoma"/>
          <w:b/>
          <w:sz w:val="18"/>
          <w:szCs w:val="18"/>
        </w:rPr>
        <w:t>8</w:t>
      </w:r>
      <w:r w:rsidR="001C1D36" w:rsidRPr="001F1F37">
        <w:rPr>
          <w:rFonts w:ascii="Roboto" w:hAnsi="Roboto" w:cs="Tahoma"/>
          <w:b/>
          <w:sz w:val="18"/>
          <w:szCs w:val="18"/>
        </w:rPr>
        <w:t>-</w:t>
      </w:r>
      <w:r w:rsidR="001C1D36">
        <w:rPr>
          <w:rFonts w:ascii="Roboto" w:hAnsi="Roboto" w:cs="Tahoma"/>
          <w:b/>
          <w:sz w:val="18"/>
          <w:szCs w:val="18"/>
        </w:rPr>
        <w:t>Present</w:t>
      </w:r>
    </w:p>
    <w:p w14:paraId="0A972FA4" w14:textId="776A2C64"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Created tableau dashboards to automate data processing from SAP to DATAFLEX</w:t>
      </w:r>
    </w:p>
    <w:p w14:paraId="7875012C" w14:textId="42BF965E"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Manages the Norway and UK reporting units by being responsible for the figures and presenting them to management</w:t>
      </w:r>
    </w:p>
    <w:p w14:paraId="08DD55FD" w14:textId="3F35DD08" w:rsidR="00745658" w:rsidRDefault="00203B03" w:rsidP="00745658">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Responsible for Forex effects on earnings</w:t>
      </w:r>
      <w:r w:rsidR="00745658">
        <w:rPr>
          <w:rFonts w:ascii="Roboto" w:hAnsi="Roboto" w:cs="Tahoma"/>
          <w:sz w:val="18"/>
          <w:szCs w:val="18"/>
        </w:rPr>
        <w:t xml:space="preserve"> for the European region</w:t>
      </w:r>
      <w:r>
        <w:rPr>
          <w:rFonts w:ascii="Roboto" w:hAnsi="Roboto" w:cs="Tahoma"/>
          <w:sz w:val="18"/>
          <w:szCs w:val="18"/>
        </w:rPr>
        <w:t xml:space="preserve">. Maintains and innovates on transactional and translational processes for all European earnings. </w:t>
      </w: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w:t>
      </w:r>
      <w:proofErr w:type="spellStart"/>
      <w:r>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3C9BC07A"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Lead students to understand economics in </w:t>
      </w:r>
      <w:r w:rsidR="00745658">
        <w:rPr>
          <w:rFonts w:ascii="Roboto" w:hAnsi="Roboto" w:cs="Tahoma"/>
          <w:sz w:val="18"/>
          <w:szCs w:val="18"/>
        </w:rPr>
        <w:t>two personally designed modules:</w:t>
      </w:r>
      <w:r>
        <w:rPr>
          <w:rFonts w:ascii="Roboto" w:hAnsi="Roboto" w:cs="Tahoma"/>
          <w:sz w:val="18"/>
          <w:szCs w:val="18"/>
        </w:rPr>
        <w:t xml:space="preserve"> Industrial Organization </w:t>
      </w:r>
      <w:r w:rsidR="00745658">
        <w:rPr>
          <w:rFonts w:ascii="Roboto" w:hAnsi="Roboto" w:cs="Tahoma"/>
          <w:sz w:val="18"/>
          <w:szCs w:val="18"/>
        </w:rPr>
        <w:t xml:space="preserve">and Econometrics </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xml:space="preserv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5B668CA0" w14:textId="581362DE" w:rsidR="00495368"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 xml:space="preserve">Evaluated credit value, (regression, probabilistic models) </w:t>
      </w:r>
      <w:r w:rsidR="00550DF0">
        <w:rPr>
          <w:rFonts w:ascii="Roboto" w:hAnsi="Roboto" w:cs="Tahoma"/>
          <w:sz w:val="18"/>
          <w:szCs w:val="18"/>
        </w:rPr>
        <w:t>for new and existing clients</w:t>
      </w:r>
    </w:p>
    <w:p w14:paraId="67E28C0B" w14:textId="328D1121" w:rsidR="006C1C6E"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Performed a series of data projects using internal company data and delivered presentations to Economic Director and Financial Analysts.</w:t>
      </w:r>
    </w:p>
    <w:p w14:paraId="79235DDB" w14:textId="05E79FFA"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lastRenderedPageBreak/>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3E33D87E"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29ED991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w:t>
      </w:r>
      <w:r w:rsidR="0010415B">
        <w:rPr>
          <w:rFonts w:ascii="Roboto" w:hAnsi="Roboto" w:cs="Tahoma"/>
          <w:sz w:val="18"/>
          <w:szCs w:val="18"/>
        </w:rPr>
        <w:t>s</w:t>
      </w:r>
      <w:r w:rsidR="009D11F4" w:rsidRPr="001F1F37">
        <w:rPr>
          <w:rFonts w:ascii="Roboto" w:hAnsi="Roboto" w:cs="Tahoma"/>
          <w:sz w:val="18"/>
          <w:szCs w:val="18"/>
        </w:rPr>
        <w:t xml:space="preserv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xml:space="preserve">: </w:t>
      </w:r>
      <w:proofErr w:type="spellStart"/>
      <w:r w:rsidR="009D11F4" w:rsidRPr="001F1F37">
        <w:rPr>
          <w:rFonts w:ascii="Roboto" w:hAnsi="Roboto" w:cs="Tahoma"/>
          <w:b/>
          <w:sz w:val="18"/>
          <w:szCs w:val="18"/>
        </w:rPr>
        <w:t>BiGSEM</w:t>
      </w:r>
      <w:proofErr w:type="spellEnd"/>
      <w:r w:rsidR="009D11F4" w:rsidRPr="001F1F37">
        <w:rPr>
          <w:rFonts w:ascii="Roboto" w:hAnsi="Roboto" w:cs="Tahoma"/>
          <w:b/>
          <w:sz w:val="18"/>
          <w:szCs w:val="18"/>
        </w:rPr>
        <w:t xml:space="preserve">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7AC40436"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w:t>
      </w:r>
      <w:proofErr w:type="gramStart"/>
      <w:r w:rsidRPr="001F1F37">
        <w:rPr>
          <w:rFonts w:ascii="Roboto" w:hAnsi="Roboto" w:cs="Tahoma"/>
          <w:sz w:val="18"/>
          <w:szCs w:val="18"/>
        </w:rPr>
        <w:t>Excel</w:t>
      </w:r>
      <w:r w:rsidR="00745658">
        <w:rPr>
          <w:rFonts w:ascii="Roboto" w:hAnsi="Roboto" w:cs="Tahoma"/>
          <w:sz w:val="18"/>
          <w:szCs w:val="18"/>
        </w:rPr>
        <w:t>(</w:t>
      </w:r>
      <w:proofErr w:type="gramEnd"/>
      <w:r w:rsidR="00745658">
        <w:rPr>
          <w:rFonts w:ascii="Roboto" w:hAnsi="Roboto" w:cs="Tahoma"/>
          <w:sz w:val="18"/>
          <w:szCs w:val="18"/>
        </w:rPr>
        <w:t>VBA)</w:t>
      </w:r>
      <w:r w:rsidRPr="001F1F37">
        <w:rPr>
          <w:rFonts w:ascii="Roboto" w:hAnsi="Roboto" w:cs="Tahoma"/>
          <w:sz w:val="18"/>
          <w:szCs w:val="18"/>
        </w:rPr>
        <w:t xml:space="preserve">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w:t>
      </w:r>
      <w:proofErr w:type="spellStart"/>
      <w:r w:rsidRPr="001F1F37">
        <w:rPr>
          <w:rFonts w:ascii="Roboto" w:hAnsi="Roboto" w:cs="Tahoma"/>
          <w:sz w:val="18"/>
          <w:szCs w:val="18"/>
        </w:rPr>
        <w:t>Eviews</w:t>
      </w:r>
      <w:proofErr w:type="spellEnd"/>
      <w:r w:rsidR="001C1D36">
        <w:rPr>
          <w:rFonts w:ascii="Roboto" w:hAnsi="Roboto" w:cs="Tahoma"/>
          <w:sz w:val="18"/>
          <w:szCs w:val="18"/>
        </w:rPr>
        <w:t xml:space="preserve"> </w:t>
      </w:r>
      <w:r w:rsidR="001C1D36" w:rsidRPr="001F1F37">
        <w:rPr>
          <w:rFonts w:ascii="Roboto" w:hAnsi="Roboto" w:cs="Tahoma"/>
          <w:sz w:val="18"/>
          <w:szCs w:val="18"/>
        </w:rPr>
        <w:t>|</w:t>
      </w:r>
      <w:r w:rsidR="001C1D36">
        <w:rPr>
          <w:rFonts w:ascii="Roboto" w:hAnsi="Roboto" w:cs="Tahoma"/>
          <w:sz w:val="18"/>
          <w:szCs w:val="18"/>
        </w:rPr>
        <w:t xml:space="preserve"> Tableau </w:t>
      </w:r>
      <w:r w:rsidR="001C1D36" w:rsidRPr="001F1F37">
        <w:rPr>
          <w:rFonts w:ascii="Roboto" w:hAnsi="Roboto" w:cs="Tahoma"/>
          <w:sz w:val="18"/>
          <w:szCs w:val="18"/>
        </w:rPr>
        <w:t>|</w:t>
      </w:r>
      <w:r w:rsidR="001C1D36">
        <w:rPr>
          <w:rFonts w:ascii="Roboto" w:hAnsi="Roboto" w:cs="Tahoma"/>
          <w:sz w:val="18"/>
          <w:szCs w:val="18"/>
        </w:rPr>
        <w:t xml:space="preserve"> SAP</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D57E" w14:textId="77777777" w:rsidR="00DF376C" w:rsidRDefault="00DF376C" w:rsidP="00A04683">
      <w:pPr>
        <w:spacing w:after="0" w:line="240" w:lineRule="auto"/>
      </w:pPr>
      <w:r>
        <w:separator/>
      </w:r>
    </w:p>
  </w:endnote>
  <w:endnote w:type="continuationSeparator" w:id="0">
    <w:p w14:paraId="04E66FF6" w14:textId="77777777" w:rsidR="00DF376C" w:rsidRDefault="00DF376C"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charset w:val="00"/>
    <w:family w:val="auto"/>
    <w:pitch w:val="variable"/>
    <w:sig w:usb0="E00002FF" w:usb1="5000205B" w:usb2="00000020" w:usb3="00000000" w:csb0="0000019F" w:csb1="00000000"/>
    <w:embedRegular r:id="rId1" w:fontKey="{C3B567A1-551A-42D5-870D-AC5F2E094E25}"/>
    <w:embedBold r:id="rId2" w:fontKey="{878970E4-FDB7-40CD-94F0-6F2AA2617221}"/>
    <w:embedItalic r:id="rId3" w:fontKey="{C626826A-F764-4E7F-B1ED-2A0C70D3DFC4}"/>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91E27BC1-6938-4F29-AF73-7A62C4373E4E}"/>
    <w:embedBold r:id="rId5" w:subsetted="1" w:fontKey="{28CBBA45-3FAD-4ABE-A3FF-29376AE59CC3}"/>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AA65" w14:textId="77777777" w:rsidR="00DF376C" w:rsidRDefault="00DF376C" w:rsidP="00A04683">
      <w:pPr>
        <w:spacing w:after="0" w:line="240" w:lineRule="auto"/>
      </w:pPr>
      <w:r>
        <w:separator/>
      </w:r>
    </w:p>
  </w:footnote>
  <w:footnote w:type="continuationSeparator" w:id="0">
    <w:p w14:paraId="04F88E17" w14:textId="77777777" w:rsidR="00DF376C" w:rsidRDefault="00DF376C"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proofErr w:type="spellStart"/>
    <w:r w:rsidRPr="00034CBB">
      <w:rPr>
        <w:rFonts w:ascii="Roboto" w:hAnsi="Roboto" w:cs="Tahoma"/>
        <w:b/>
        <w:sz w:val="28"/>
        <w:szCs w:val="28"/>
        <w:lang w:val="fr-FR"/>
      </w:rPr>
      <w:t>Diomides</w:t>
    </w:r>
    <w:proofErr w:type="spellEnd"/>
    <w:r w:rsidRPr="00034CBB">
      <w:rPr>
        <w:rFonts w:ascii="Roboto" w:hAnsi="Roboto" w:cs="Tahoma"/>
        <w:b/>
        <w:sz w:val="28"/>
        <w:szCs w:val="28"/>
        <w:lang w:val="fr-FR"/>
      </w:rPr>
      <w:t xml:space="preserve">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DF376C"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0415B"/>
    <w:rsid w:val="001C1D36"/>
    <w:rsid w:val="001F1F37"/>
    <w:rsid w:val="00201889"/>
    <w:rsid w:val="00203B03"/>
    <w:rsid w:val="0027175F"/>
    <w:rsid w:val="00293418"/>
    <w:rsid w:val="003310C0"/>
    <w:rsid w:val="00344DEF"/>
    <w:rsid w:val="003B01A3"/>
    <w:rsid w:val="004065E9"/>
    <w:rsid w:val="00410B4C"/>
    <w:rsid w:val="0041791D"/>
    <w:rsid w:val="004254EE"/>
    <w:rsid w:val="0042688C"/>
    <w:rsid w:val="004731DD"/>
    <w:rsid w:val="00485AB4"/>
    <w:rsid w:val="00495368"/>
    <w:rsid w:val="004B419D"/>
    <w:rsid w:val="004F6AAC"/>
    <w:rsid w:val="00550DF0"/>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45658"/>
    <w:rsid w:val="00764BDF"/>
    <w:rsid w:val="0079665F"/>
    <w:rsid w:val="007968AA"/>
    <w:rsid w:val="007A375F"/>
    <w:rsid w:val="00800FB3"/>
    <w:rsid w:val="0083443C"/>
    <w:rsid w:val="008C133D"/>
    <w:rsid w:val="009134DD"/>
    <w:rsid w:val="009B22B8"/>
    <w:rsid w:val="009D11F4"/>
    <w:rsid w:val="00A04683"/>
    <w:rsid w:val="00A31CB5"/>
    <w:rsid w:val="00AB23BB"/>
    <w:rsid w:val="00AB7CF9"/>
    <w:rsid w:val="00AD1190"/>
    <w:rsid w:val="00AE6234"/>
    <w:rsid w:val="00B1212E"/>
    <w:rsid w:val="00B344B8"/>
    <w:rsid w:val="00B454B8"/>
    <w:rsid w:val="00C1687E"/>
    <w:rsid w:val="00CA3C53"/>
    <w:rsid w:val="00CD2F83"/>
    <w:rsid w:val="00CE7324"/>
    <w:rsid w:val="00D604A1"/>
    <w:rsid w:val="00D71D3A"/>
    <w:rsid w:val="00DE1E85"/>
    <w:rsid w:val="00DE1EB4"/>
    <w:rsid w:val="00DF376C"/>
    <w:rsid w:val="00DF5876"/>
    <w:rsid w:val="00E44EF5"/>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1234</Words>
  <Characters>7035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2021-11-11T17:06:00Z</cp:lastPrinted>
  <dcterms:created xsi:type="dcterms:W3CDTF">2021-12-06T17:48:00Z</dcterms:created>
  <dcterms:modified xsi:type="dcterms:W3CDTF">2021-12-06T17:48:00Z</dcterms:modified>
</cp:coreProperties>
</file>