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32F0" w:rsidRPr="00D71199" w:rsidRDefault="00E679FF">
      <w:pPr>
        <w:spacing w:after="200" w:line="276" w:lineRule="auto"/>
        <w:rPr>
          <w:b/>
          <w:bCs/>
          <w:sz w:val="36"/>
          <w:szCs w:val="36"/>
          <w:lang w:val="es-CO"/>
        </w:rPr>
      </w:pPr>
      <w:r w:rsidRPr="00D71199">
        <w:rPr>
          <w:b/>
          <w:bCs/>
          <w:sz w:val="36"/>
          <w:szCs w:val="36"/>
          <w:lang w:val="es-CO"/>
        </w:rPr>
        <w:t>Evaluación Experimental de Modelos de Detección de Objetos</w:t>
      </w:r>
    </w:p>
    <w:p w:rsidR="001232F0" w:rsidRPr="00D71199" w:rsidRDefault="00E679FF">
      <w:pPr>
        <w:spacing w:before="80" w:after="80" w:line="276" w:lineRule="auto"/>
        <w:rPr>
          <w:lang w:val="es-CO"/>
        </w:rPr>
      </w:pPr>
      <w:r w:rsidRPr="00D71199">
        <w:rPr>
          <w:lang w:val="es-CO"/>
        </w:rPr>
        <w:t xml:space="preserve">Este apartado presenta la evaluación comparativa de arquitecturas de detección de objetos optimizadas para dispositivos móviles, con el objetivo de identificar el modelo más adecuado para el </w:t>
      </w:r>
      <w:r w:rsidRPr="00D71199">
        <w:rPr>
          <w:lang w:val="es-CO"/>
        </w:rPr>
        <w:t>sistema de asistencia visual propuesto. Las pruebas se diseñaron para analizar el comportamiento de cada modelo en condiciones representativas del entorno de despliegue final.</w:t>
      </w:r>
    </w:p>
    <w:p w:rsidR="001232F0" w:rsidRPr="00D71199" w:rsidRDefault="001232F0">
      <w:pPr>
        <w:rPr>
          <w:lang w:val="es-CO"/>
        </w:rPr>
      </w:pPr>
    </w:p>
    <w:p w:rsidR="001232F0" w:rsidRPr="00D71199" w:rsidRDefault="00E679FF">
      <w:pPr>
        <w:pStyle w:val="Ttulo1"/>
        <w:spacing w:line="276" w:lineRule="auto"/>
        <w:rPr>
          <w:lang w:val="es-CO"/>
        </w:rPr>
      </w:pPr>
      <w:r w:rsidRPr="00D71199">
        <w:rPr>
          <w:lang w:val="es-CO"/>
        </w:rPr>
        <w:t>1. Marco Conceptual</w:t>
      </w:r>
    </w:p>
    <w:p w:rsidR="001232F0" w:rsidRPr="00D71199" w:rsidRDefault="00E679FF">
      <w:pPr>
        <w:spacing w:before="80" w:after="80" w:line="276" w:lineRule="auto"/>
        <w:rPr>
          <w:lang w:val="es-CO"/>
        </w:rPr>
      </w:pPr>
      <w:r w:rsidRPr="00D71199">
        <w:rPr>
          <w:lang w:val="es-CO"/>
        </w:rPr>
        <w:t>Antes de presentar los resultados, se definen los conceptos</w:t>
      </w:r>
      <w:r w:rsidRPr="00D71199">
        <w:rPr>
          <w:lang w:val="es-CO"/>
        </w:rPr>
        <w:t xml:space="preserve"> fundamentales empleados en la evaluación.</w:t>
      </w:r>
    </w:p>
    <w:p w:rsidR="001232F0" w:rsidRPr="00D71199" w:rsidRDefault="00E679FF">
      <w:pPr>
        <w:spacing w:before="80" w:after="80" w:line="276" w:lineRule="auto"/>
        <w:rPr>
          <w:b/>
          <w:bCs/>
          <w:lang w:val="es-CO"/>
        </w:rPr>
      </w:pPr>
      <w:r w:rsidRPr="00D71199">
        <w:rPr>
          <w:b/>
          <w:bCs/>
          <w:lang w:val="es-CO"/>
        </w:rPr>
        <w:t>1.1 Métricas de Evaluación</w:t>
      </w:r>
    </w:p>
    <w:p w:rsidR="001232F0" w:rsidRPr="00D71199" w:rsidRDefault="00E679FF">
      <w:pPr>
        <w:spacing w:before="80" w:after="80" w:line="276" w:lineRule="auto"/>
        <w:rPr>
          <w:b/>
          <w:bCs/>
          <w:lang w:val="es-CO"/>
        </w:rPr>
      </w:pPr>
      <w:r w:rsidRPr="00D71199">
        <w:rPr>
          <w:b/>
          <w:bCs/>
          <w:lang w:val="es-CO"/>
        </w:rPr>
        <w:t xml:space="preserve">mAP50 (Mean </w:t>
      </w:r>
      <w:proofErr w:type="spellStart"/>
      <w:r w:rsidRPr="00D71199">
        <w:rPr>
          <w:b/>
          <w:bCs/>
          <w:lang w:val="es-CO"/>
        </w:rPr>
        <w:t>Average</w:t>
      </w:r>
      <w:proofErr w:type="spellEnd"/>
      <w:r w:rsidRPr="00D71199">
        <w:rPr>
          <w:b/>
          <w:bCs/>
          <w:lang w:val="es-CO"/>
        </w:rPr>
        <w:t xml:space="preserve"> </w:t>
      </w:r>
      <w:proofErr w:type="spellStart"/>
      <w:r w:rsidRPr="00D71199">
        <w:rPr>
          <w:b/>
          <w:bCs/>
          <w:lang w:val="es-CO"/>
        </w:rPr>
        <w:t>Precision</w:t>
      </w:r>
      <w:proofErr w:type="spellEnd"/>
      <w:r w:rsidRPr="00D71199">
        <w:rPr>
          <w:b/>
          <w:bCs/>
          <w:lang w:val="es-CO"/>
        </w:rPr>
        <w:t xml:space="preserve"> a </w:t>
      </w:r>
      <w:proofErr w:type="spellStart"/>
      <w:r w:rsidRPr="00D71199">
        <w:rPr>
          <w:b/>
          <w:bCs/>
          <w:lang w:val="es-CO"/>
        </w:rPr>
        <w:t>IoU</w:t>
      </w:r>
      <w:proofErr w:type="spellEnd"/>
      <w:r w:rsidRPr="00D71199">
        <w:rPr>
          <w:b/>
          <w:bCs/>
          <w:lang w:val="es-CO"/>
        </w:rPr>
        <w:t xml:space="preserve"> 0.50)</w:t>
      </w:r>
    </w:p>
    <w:p w:rsidR="001232F0" w:rsidRPr="00D71199" w:rsidRDefault="00E679FF">
      <w:pPr>
        <w:spacing w:before="80" w:after="80" w:line="276" w:lineRule="auto"/>
        <w:rPr>
          <w:lang w:val="es-CO"/>
        </w:rPr>
      </w:pPr>
      <w:r w:rsidRPr="00D71199">
        <w:rPr>
          <w:lang w:val="es-CO"/>
        </w:rPr>
        <w:t>La métrica mAP50 mide la precisión promedio de detección considerando una detección como correcta cuando la Intersección sobre Unión (</w:t>
      </w:r>
      <w:proofErr w:type="spellStart"/>
      <w:r w:rsidRPr="00D71199">
        <w:rPr>
          <w:lang w:val="es-CO"/>
        </w:rPr>
        <w:t>IoU</w:t>
      </w:r>
      <w:proofErr w:type="spellEnd"/>
      <w:r w:rsidRPr="00D71199">
        <w:rPr>
          <w:lang w:val="es-CO"/>
        </w:rPr>
        <w:t>) entre</w:t>
      </w:r>
      <w:r w:rsidRPr="00D71199">
        <w:rPr>
          <w:lang w:val="es-CO"/>
        </w:rPr>
        <w:t xml:space="preserve"> el </w:t>
      </w:r>
      <w:proofErr w:type="spellStart"/>
      <w:r w:rsidRPr="00D71199">
        <w:rPr>
          <w:lang w:val="es-CO"/>
        </w:rPr>
        <w:t>bounding</w:t>
      </w:r>
      <w:proofErr w:type="spellEnd"/>
      <w:r w:rsidRPr="00D71199">
        <w:rPr>
          <w:lang w:val="es-CO"/>
        </w:rPr>
        <w:t xml:space="preserve"> box predicho y el </w:t>
      </w:r>
      <w:proofErr w:type="spellStart"/>
      <w:r w:rsidRPr="00D71199">
        <w:rPr>
          <w:lang w:val="es-CO"/>
        </w:rPr>
        <w:t>bounding</w:t>
      </w:r>
      <w:proofErr w:type="spellEnd"/>
      <w:r w:rsidRPr="00D71199">
        <w:rPr>
          <w:lang w:val="es-CO"/>
        </w:rPr>
        <w:t xml:space="preserve"> box real es mayor o igual a 0.50. La </w:t>
      </w:r>
      <w:proofErr w:type="spellStart"/>
      <w:r w:rsidRPr="00D71199">
        <w:rPr>
          <w:lang w:val="es-CO"/>
        </w:rPr>
        <w:t>IoU</w:t>
      </w:r>
      <w:proofErr w:type="spellEnd"/>
      <w:r w:rsidRPr="00D71199">
        <w:rPr>
          <w:lang w:val="es-CO"/>
        </w:rPr>
        <w:t xml:space="preserve"> se calcula como:</w:t>
      </w:r>
    </w:p>
    <w:p w:rsidR="001232F0" w:rsidRPr="00D71199" w:rsidRDefault="00E679FF">
      <w:pPr>
        <w:spacing w:before="80" w:after="80" w:line="276" w:lineRule="auto"/>
        <w:rPr>
          <w:lang w:val="es-CO"/>
        </w:rPr>
      </w:pPr>
      <w:proofErr w:type="spellStart"/>
      <w:r w:rsidRPr="00D71199">
        <w:rPr>
          <w:lang w:val="es-CO"/>
        </w:rPr>
        <w:t>IoU</w:t>
      </w:r>
      <w:proofErr w:type="spellEnd"/>
      <w:r w:rsidRPr="00D71199">
        <w:rPr>
          <w:lang w:val="es-CO"/>
        </w:rPr>
        <w:t xml:space="preserve"> = Área de intersección / Área de unión</w:t>
      </w:r>
    </w:p>
    <w:p w:rsidR="001232F0" w:rsidRPr="00D71199" w:rsidRDefault="00E679FF">
      <w:pPr>
        <w:spacing w:before="80" w:after="80" w:line="276" w:lineRule="auto"/>
        <w:rPr>
          <w:lang w:val="es-CO"/>
        </w:rPr>
      </w:pPr>
      <w:r w:rsidRPr="00D71199">
        <w:rPr>
          <w:lang w:val="es-CO"/>
        </w:rPr>
        <w:t>Un umbral de 0.50 es considerado permisivo: una caja detectada que cubra al menos el 50% del objeto real se conside</w:t>
      </w:r>
      <w:r w:rsidRPr="00D71199">
        <w:rPr>
          <w:lang w:val="es-CO"/>
        </w:rPr>
        <w:t xml:space="preserve">ra una detección válida. La comparación entre predicción y </w:t>
      </w:r>
      <w:proofErr w:type="spellStart"/>
      <w:r w:rsidRPr="00D71199">
        <w:rPr>
          <w:lang w:val="es-CO"/>
        </w:rPr>
        <w:t>ground</w:t>
      </w:r>
      <w:proofErr w:type="spellEnd"/>
      <w:r w:rsidRPr="00D71199">
        <w:rPr>
          <w:lang w:val="es-CO"/>
        </w:rPr>
        <w:t xml:space="preserve"> </w:t>
      </w:r>
      <w:proofErr w:type="spellStart"/>
      <w:r w:rsidRPr="00D71199">
        <w:rPr>
          <w:lang w:val="es-CO"/>
        </w:rPr>
        <w:t>truth</w:t>
      </w:r>
      <w:proofErr w:type="spellEnd"/>
      <w:r w:rsidRPr="00D71199">
        <w:rPr>
          <w:lang w:val="es-CO"/>
        </w:rPr>
        <w:t xml:space="preserve"> se realiza por clase, de modo que el modelo debe predecir correctamente tanto la ubicación como la clase del objeto para que una detección cuente como verdadero positivo. Una detección</w:t>
      </w:r>
      <w:r w:rsidRPr="00D71199">
        <w:rPr>
          <w:lang w:val="es-CO"/>
        </w:rPr>
        <w:t xml:space="preserve"> de silla con </w:t>
      </w:r>
      <w:proofErr w:type="spellStart"/>
      <w:r w:rsidRPr="00D71199">
        <w:rPr>
          <w:lang w:val="es-CO"/>
        </w:rPr>
        <w:t>IoU</w:t>
      </w:r>
      <w:proofErr w:type="spellEnd"/>
      <w:r w:rsidRPr="00D71199">
        <w:rPr>
          <w:lang w:val="es-CO"/>
        </w:rPr>
        <w:t xml:space="preserve"> 0.70 sobre un objeto que en realidad es una mesa cuenta como falso positivo para silla y falso negativo para mesa, independientemente del </w:t>
      </w:r>
      <w:proofErr w:type="spellStart"/>
      <w:r w:rsidRPr="00D71199">
        <w:rPr>
          <w:lang w:val="es-CO"/>
        </w:rPr>
        <w:t>IoU</w:t>
      </w:r>
      <w:proofErr w:type="spellEnd"/>
      <w:r w:rsidRPr="00D71199">
        <w:rPr>
          <w:lang w:val="es-CO"/>
        </w:rPr>
        <w:t xml:space="preserve"> obtenido</w:t>
      </w:r>
      <w:r w:rsidR="00A710EB">
        <w:rPr>
          <w:lang w:val="es-CO"/>
        </w:rPr>
        <w:fldChar w:fldCharType="begin"/>
      </w:r>
      <w:r w:rsidR="00A710EB">
        <w:rPr>
          <w:lang w:val="es-CO"/>
        </w:rPr>
        <w:instrText xml:space="preserve"> ADDIN ZOTERO_ITEM CSL_CITATION {"citationID":"ZCU99Dq4","properties":{"unsorted":false,"formattedCitation":"[1]","plainCitation":"[1]","noteIndex":0},"citationItems":[{"id":42,"uris":["http://zotero.org/users/19721030/items/PDZHG9WQ"],"itemData":{"id":42,"type":"article","abstract":"We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w:t>
      </w:r>
    </w:p>
    <w:p w:rsidR="001232F0" w:rsidRPr="00D71199" w:rsidRDefault="00E679FF">
      <w:pPr>
        <w:spacing w:before="80" w:after="80" w:line="276" w:lineRule="auto"/>
        <w:rPr>
          <w:b/>
          <w:bCs/>
          <w:lang w:val="es-CO"/>
        </w:rPr>
      </w:pPr>
      <w:r w:rsidRPr="00D71199">
        <w:rPr>
          <w:b/>
          <w:bCs/>
          <w:lang w:val="es-CO"/>
        </w:rPr>
        <w:t xml:space="preserve">mAP50-95 (Mean </w:t>
      </w:r>
      <w:proofErr w:type="spellStart"/>
      <w:r w:rsidRPr="00D71199">
        <w:rPr>
          <w:b/>
          <w:bCs/>
          <w:lang w:val="es-CO"/>
        </w:rPr>
        <w:t>Average</w:t>
      </w:r>
      <w:proofErr w:type="spellEnd"/>
      <w:r w:rsidRPr="00D71199">
        <w:rPr>
          <w:b/>
          <w:bCs/>
          <w:lang w:val="es-CO"/>
        </w:rPr>
        <w:t xml:space="preserve"> </w:t>
      </w:r>
      <w:proofErr w:type="spellStart"/>
      <w:r w:rsidRPr="00D71199">
        <w:rPr>
          <w:b/>
          <w:bCs/>
          <w:lang w:val="es-CO"/>
        </w:rPr>
        <w:t>Precision</w:t>
      </w:r>
      <w:proofErr w:type="spellEnd"/>
      <w:r w:rsidRPr="00D71199">
        <w:rPr>
          <w:b/>
          <w:bCs/>
          <w:lang w:val="es-CO"/>
        </w:rPr>
        <w:t xml:space="preserve"> promediado entre </w:t>
      </w:r>
      <w:proofErr w:type="spellStart"/>
      <w:r w:rsidRPr="00D71199">
        <w:rPr>
          <w:b/>
          <w:bCs/>
          <w:lang w:val="es-CO"/>
        </w:rPr>
        <w:t>IoU</w:t>
      </w:r>
      <w:proofErr w:type="spellEnd"/>
      <w:r w:rsidRPr="00D71199">
        <w:rPr>
          <w:b/>
          <w:bCs/>
          <w:lang w:val="es-CO"/>
        </w:rPr>
        <w:t xml:space="preserve"> 0.50 y 0.95)</w:t>
      </w:r>
    </w:p>
    <w:p w:rsidR="001232F0" w:rsidRPr="00D71199" w:rsidRDefault="00E679FF">
      <w:pPr>
        <w:spacing w:before="80" w:after="80" w:line="276" w:lineRule="auto"/>
        <w:rPr>
          <w:lang w:val="es-CO"/>
        </w:rPr>
      </w:pPr>
      <w:r w:rsidRPr="00D71199">
        <w:rPr>
          <w:lang w:val="es-CO"/>
        </w:rPr>
        <w:t>El mAP50-95 promedi</w:t>
      </w:r>
      <w:r w:rsidRPr="00D71199">
        <w:rPr>
          <w:lang w:val="es-CO"/>
        </w:rPr>
        <w:t xml:space="preserve">a la precisión media sobre diez umbrales de </w:t>
      </w:r>
      <w:proofErr w:type="spellStart"/>
      <w:r w:rsidRPr="00D71199">
        <w:rPr>
          <w:lang w:val="es-CO"/>
        </w:rPr>
        <w:t>IoU</w:t>
      </w:r>
      <w:proofErr w:type="spellEnd"/>
      <w:r w:rsidRPr="00D71199">
        <w:rPr>
          <w:lang w:val="es-CO"/>
        </w:rPr>
        <w:t xml:space="preserve"> distintos: 0.50, 0.55, 0.60, 0.65, 0.70, 0.75, 0.80, 0.85, 0.90 y 0.95. Esta métrica es significativamente más exigente que mAP50, ya que penaliza los modelos cuyos </w:t>
      </w:r>
      <w:proofErr w:type="spellStart"/>
      <w:r w:rsidRPr="00D71199">
        <w:rPr>
          <w:lang w:val="es-CO"/>
        </w:rPr>
        <w:t>bounding</w:t>
      </w:r>
      <w:proofErr w:type="spellEnd"/>
      <w:r w:rsidRPr="00D71199">
        <w:rPr>
          <w:lang w:val="es-CO"/>
        </w:rPr>
        <w:t xml:space="preserve"> boxes no se ajustan con precisión </w:t>
      </w:r>
      <w:r w:rsidRPr="00D71199">
        <w:rPr>
          <w:lang w:val="es-CO"/>
        </w:rPr>
        <w:t>al objeto detectado. Al igual que mAP50, la evaluación se realiza por clase, por lo que un error de clasificación penaliza ambas métricas por igual. Para el sistema propuesto, mAP50-95 indica la precisión geométrica de las detecciones</w:t>
      </w:r>
      <w:r w:rsidR="00A710EB">
        <w:rPr>
          <w:lang w:val="es-CO"/>
        </w:rPr>
        <w:fldChar w:fldCharType="begin"/>
      </w:r>
      <w:r w:rsidR="00A710EB">
        <w:rPr>
          <w:lang w:val="es-CO"/>
        </w:rPr>
        <w:instrText xml:space="preserve"> ADDIN ZOTERO_ITEM CSL_CITATION {"citationID":"kOPP63Bn","properties":{"unsorted":false,"formattedCitation":"[1]","plainCitation":"[1]","noteIndex":0},"citationItems":[{"id":42,"uris":["http://zotero.org/users/19721030/items/PDZHG9WQ"],"itemData":{"id":42,"type":"article","abstract":"We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w:t>
      </w:r>
    </w:p>
    <w:p w:rsidR="001232F0" w:rsidRPr="00D71199" w:rsidRDefault="00E679FF">
      <w:pPr>
        <w:spacing w:before="80" w:after="80" w:line="276" w:lineRule="auto"/>
        <w:rPr>
          <w:b/>
          <w:bCs/>
          <w:lang w:val="es-CO"/>
        </w:rPr>
      </w:pPr>
      <w:r w:rsidRPr="00D71199">
        <w:rPr>
          <w:b/>
          <w:bCs/>
          <w:lang w:val="es-CO"/>
        </w:rPr>
        <w:t>Precisión (</w:t>
      </w:r>
      <w:proofErr w:type="spellStart"/>
      <w:r w:rsidRPr="00D71199">
        <w:rPr>
          <w:b/>
          <w:bCs/>
          <w:lang w:val="es-CO"/>
        </w:rPr>
        <w:t>Precision</w:t>
      </w:r>
      <w:proofErr w:type="spellEnd"/>
      <w:r w:rsidRPr="00D71199">
        <w:rPr>
          <w:b/>
          <w:bCs/>
          <w:lang w:val="es-CO"/>
        </w:rPr>
        <w:t>)</w:t>
      </w:r>
    </w:p>
    <w:p w:rsidR="001232F0" w:rsidRPr="00D71199" w:rsidRDefault="00E679FF">
      <w:pPr>
        <w:spacing w:before="80" w:after="80" w:line="276" w:lineRule="auto"/>
        <w:rPr>
          <w:lang w:val="es-CO"/>
        </w:rPr>
      </w:pPr>
      <w:r w:rsidRPr="00D71199">
        <w:rPr>
          <w:lang w:val="es-CO"/>
        </w:rPr>
        <w:t xml:space="preserve">La precisión indica, de todas las detecciones realizadas por el modelo, qué porcentaje fue correcto, midiendo la tasa de falsos positivos: </w:t>
      </w:r>
      <w:proofErr w:type="spellStart"/>
      <w:r w:rsidRPr="00D71199">
        <w:rPr>
          <w:lang w:val="es-CO"/>
        </w:rPr>
        <w:t>Precision</w:t>
      </w:r>
      <w:proofErr w:type="spellEnd"/>
      <w:r w:rsidRPr="00D71199">
        <w:rPr>
          <w:lang w:val="es-CO"/>
        </w:rPr>
        <w:t xml:space="preserve"> = TP / (TP + FP), donde TP corresponde a verdaderos positivos y FP a falsos positivos. Para el sistema pr</w:t>
      </w:r>
      <w:r w:rsidRPr="00D71199">
        <w:rPr>
          <w:lang w:val="es-CO"/>
        </w:rPr>
        <w:t>opuesto, si el modelo anuncia la presencia de una silla cuando no hay ninguna silla en la escena, el usuario recibe una indicación errónea y pierde confianza en el sistema, por lo que una precisión alta resulta fundamental</w:t>
      </w:r>
      <w:r w:rsidR="00A710EB">
        <w:rPr>
          <w:lang w:val="es-CO"/>
        </w:rPr>
        <w:fldChar w:fldCharType="begin"/>
      </w:r>
      <w:r w:rsidR="00A710EB">
        <w:rPr>
          <w:lang w:val="es-CO"/>
        </w:rPr>
        <w:instrText xml:space="preserve"> ADDIN ZOTERO_ITEM CSL_CITATION {"citationID":"SMgLBubM","properties":{"unsorted":false,"formattedCitation":"[2]","plainCitation":"[2]","noteIndex":0},"citationItems":[{"id":26,"uris":["http://zotero.org/users/19721030/items/4P6DJUC2"],"itemData":{"id":26,"type":"webpage","container-title":"Guide books","language":"en","publisher":"Springer-Verlag","publisher-place":"Heidelberg, Berlin","title":"Computer Vision: Algorithms and Applications","title-short":"Computer Vision","URL":"https://dl.acm.org/doi/book/10.5555/1941882","author":[{"family":"Richard Szeliski","given":""}],"accessed":{"date-parts":[["2026",3,4]]},"issued":{"date-parts":[["2010"]]}}}],"schema":"https://github.com/citation-style-language/schema/raw/master/csl-citation.json"} </w:instrText>
      </w:r>
      <w:r w:rsidR="00A710EB">
        <w:rPr>
          <w:lang w:val="es-CO"/>
        </w:rPr>
        <w:fldChar w:fldCharType="separate"/>
      </w:r>
      <w:r w:rsidR="00A710EB" w:rsidRPr="00A710EB">
        <w:rPr>
          <w:lang w:val="es-CO"/>
        </w:rPr>
        <w:t>[2]</w:t>
      </w:r>
      <w:r w:rsidR="00A710EB">
        <w:rPr>
          <w:lang w:val="es-CO"/>
        </w:rPr>
        <w:fldChar w:fldCharType="end"/>
      </w:r>
      <w:r w:rsidRPr="00D71199">
        <w:rPr>
          <w:lang w:val="es-CO"/>
        </w:rPr>
        <w:t>.</w:t>
      </w:r>
    </w:p>
    <w:p w:rsidR="001232F0" w:rsidRDefault="00E679FF">
      <w:pPr>
        <w:spacing w:before="80" w:after="80" w:line="276" w:lineRule="auto"/>
        <w:rPr>
          <w:b/>
          <w:bCs/>
        </w:rPr>
      </w:pPr>
      <w:r>
        <w:rPr>
          <w:b/>
          <w:bCs/>
        </w:rPr>
        <w:lastRenderedPageBreak/>
        <w:t>Recall (</w:t>
      </w:r>
      <w:proofErr w:type="spellStart"/>
      <w:r>
        <w:rPr>
          <w:b/>
          <w:bCs/>
        </w:rPr>
        <w:t>Exhaustividad</w:t>
      </w:r>
      <w:proofErr w:type="spellEnd"/>
      <w:r>
        <w:rPr>
          <w:b/>
          <w:bCs/>
        </w:rPr>
        <w:t>)</w:t>
      </w:r>
    </w:p>
    <w:p w:rsidR="001232F0" w:rsidRPr="00D71199" w:rsidRDefault="00E679FF">
      <w:pPr>
        <w:spacing w:before="80" w:after="80" w:line="276" w:lineRule="auto"/>
        <w:rPr>
          <w:lang w:val="es-CO"/>
        </w:rPr>
      </w:pPr>
      <w:r w:rsidRPr="00D71199">
        <w:rPr>
          <w:lang w:val="es-CO"/>
        </w:rPr>
        <w:t xml:space="preserve">El </w:t>
      </w:r>
      <w:proofErr w:type="spellStart"/>
      <w:r w:rsidRPr="00D71199">
        <w:rPr>
          <w:lang w:val="es-CO"/>
        </w:rPr>
        <w:t>recall</w:t>
      </w:r>
      <w:proofErr w:type="spellEnd"/>
      <w:r w:rsidRPr="00D71199">
        <w:rPr>
          <w:lang w:val="es-CO"/>
        </w:rPr>
        <w:t xml:space="preserve"> indica, de todos los objetos realmente presentes en la escena, qué porcentaje logró detectar el modelo, midiendo la tasa de falsos negativos: </w:t>
      </w:r>
      <w:proofErr w:type="spellStart"/>
      <w:r w:rsidRPr="00D71199">
        <w:rPr>
          <w:lang w:val="es-CO"/>
        </w:rPr>
        <w:t>Recall</w:t>
      </w:r>
      <w:proofErr w:type="spellEnd"/>
      <w:r w:rsidRPr="00D71199">
        <w:rPr>
          <w:lang w:val="es-CO"/>
        </w:rPr>
        <w:t xml:space="preserve"> = TP / (TP + FN), donde FN corresponde a falsos negativos. Si existe una silla en la escena y el modelo no</w:t>
      </w:r>
      <w:r w:rsidRPr="00D71199">
        <w:rPr>
          <w:lang w:val="es-CO"/>
        </w:rPr>
        <w:t xml:space="preserve"> la detecta, el usuario puede colisionar con ella; por esta razón, un </w:t>
      </w:r>
      <w:proofErr w:type="spellStart"/>
      <w:r w:rsidRPr="00D71199">
        <w:rPr>
          <w:lang w:val="es-CO"/>
        </w:rPr>
        <w:t>recall</w:t>
      </w:r>
      <w:proofErr w:type="spellEnd"/>
      <w:r w:rsidRPr="00D71199">
        <w:rPr>
          <w:lang w:val="es-CO"/>
        </w:rPr>
        <w:t xml:space="preserve"> alto resulta aún más crítico que la precisión para la seguridad del usuario</w:t>
      </w:r>
      <w:r w:rsidR="00A710EB">
        <w:rPr>
          <w:lang w:val="es-CO"/>
        </w:rPr>
        <w:fldChar w:fldCharType="begin"/>
      </w:r>
      <w:r w:rsidR="00A710EB">
        <w:rPr>
          <w:lang w:val="es-CO"/>
        </w:rPr>
        <w:instrText xml:space="preserve"> ADDIN ZOTERO_ITEM CSL_CITATION {"citationID":"cLgQ6UrF","properties":{"unsorted":false,"formattedCitation":"[2]","plainCitation":"[2]","noteIndex":0},"citationItems":[{"id":26,"uris":["http://zotero.org/users/19721030/items/4P6DJUC2"],"itemData":{"id":26,"type":"webpage","container-title":"Guide books","language":"en","publisher":"Springer-Verlag","publisher-place":"Heidelberg, Berlin","title":"Computer Vision: Algorithms and Applications","title-short":"Computer Vision","URL":"https://dl.acm.org/doi/book/10.5555/1941882","author":[{"family":"Richard Szeliski","given":""}],"accessed":{"date-parts":[["2026",3,4]]},"issued":{"date-parts":[["2010"]]}}}],"schema":"https://github.com/citation-style-language/schema/raw/master/csl-citation.json"} </w:instrText>
      </w:r>
      <w:r w:rsidR="00A710EB">
        <w:rPr>
          <w:lang w:val="es-CO"/>
        </w:rPr>
        <w:fldChar w:fldCharType="separate"/>
      </w:r>
      <w:r w:rsidR="00A710EB" w:rsidRPr="00A710EB">
        <w:rPr>
          <w:lang w:val="es-CO"/>
        </w:rPr>
        <w:t>[2]</w:t>
      </w:r>
      <w:r w:rsidR="00A710EB">
        <w:rPr>
          <w:lang w:val="es-CO"/>
        </w:rPr>
        <w:fldChar w:fldCharType="end"/>
      </w:r>
      <w:r w:rsidRPr="00D71199">
        <w:rPr>
          <w:lang w:val="es-CO"/>
        </w:rPr>
        <w:t>.</w:t>
      </w:r>
    </w:p>
    <w:p w:rsidR="001232F0" w:rsidRPr="00D71199" w:rsidRDefault="00E679FF">
      <w:pPr>
        <w:spacing w:before="80" w:after="80" w:line="276" w:lineRule="auto"/>
        <w:rPr>
          <w:b/>
          <w:bCs/>
          <w:lang w:val="es-CO"/>
        </w:rPr>
      </w:pPr>
      <w:r w:rsidRPr="00D71199">
        <w:rPr>
          <w:b/>
          <w:bCs/>
          <w:lang w:val="es-CO"/>
        </w:rPr>
        <w:t>F1 Score</w:t>
      </w:r>
    </w:p>
    <w:p w:rsidR="001232F0" w:rsidRPr="00D71199" w:rsidRDefault="00E679FF">
      <w:pPr>
        <w:spacing w:before="80" w:after="80" w:line="276" w:lineRule="auto"/>
        <w:rPr>
          <w:lang w:val="es-CO"/>
        </w:rPr>
      </w:pPr>
      <w:r w:rsidRPr="00D71199">
        <w:rPr>
          <w:lang w:val="es-CO"/>
        </w:rPr>
        <w:t xml:space="preserve">El F1 score corresponde a la media armónica entre precisión y </w:t>
      </w:r>
      <w:proofErr w:type="spellStart"/>
      <w:r w:rsidRPr="00D71199">
        <w:rPr>
          <w:lang w:val="es-CO"/>
        </w:rPr>
        <w:t>recall</w:t>
      </w:r>
      <w:proofErr w:type="spellEnd"/>
      <w:r w:rsidRPr="00D71199">
        <w:rPr>
          <w:lang w:val="es-CO"/>
        </w:rPr>
        <w:t>: F1 = 2 × (</w:t>
      </w:r>
      <w:proofErr w:type="spellStart"/>
      <w:r w:rsidRPr="00D71199">
        <w:rPr>
          <w:lang w:val="es-CO"/>
        </w:rPr>
        <w:t>Precision</w:t>
      </w:r>
      <w:proofErr w:type="spellEnd"/>
      <w:r w:rsidRPr="00D71199">
        <w:rPr>
          <w:lang w:val="es-CO"/>
        </w:rPr>
        <w:t xml:space="preserve"> × </w:t>
      </w:r>
      <w:proofErr w:type="spellStart"/>
      <w:r w:rsidRPr="00D71199">
        <w:rPr>
          <w:lang w:val="es-CO"/>
        </w:rPr>
        <w:t>R</w:t>
      </w:r>
      <w:r w:rsidRPr="00D71199">
        <w:rPr>
          <w:lang w:val="es-CO"/>
        </w:rPr>
        <w:t>ecall</w:t>
      </w:r>
      <w:proofErr w:type="spellEnd"/>
      <w:r w:rsidRPr="00D71199">
        <w:rPr>
          <w:lang w:val="es-CO"/>
        </w:rPr>
        <w:t>) / (</w:t>
      </w:r>
      <w:proofErr w:type="spellStart"/>
      <w:r w:rsidRPr="00D71199">
        <w:rPr>
          <w:lang w:val="es-CO"/>
        </w:rPr>
        <w:t>Precision</w:t>
      </w:r>
      <w:proofErr w:type="spellEnd"/>
      <w:r w:rsidRPr="00D71199">
        <w:rPr>
          <w:lang w:val="es-CO"/>
        </w:rPr>
        <w:t xml:space="preserve"> + </w:t>
      </w:r>
      <w:proofErr w:type="spellStart"/>
      <w:r w:rsidRPr="00D71199">
        <w:rPr>
          <w:lang w:val="es-CO"/>
        </w:rPr>
        <w:t>Recall</w:t>
      </w:r>
      <w:proofErr w:type="spellEnd"/>
      <w:r w:rsidRPr="00D71199">
        <w:rPr>
          <w:lang w:val="es-CO"/>
        </w:rPr>
        <w:t>). A diferencia de la media aritmética, penaliza el desequilibrio entre ambas métricas, por lo que resulta útil como métrica única de exactitud global cuando se requiere un compromiso entre falsos positivos y falsos negativos</w:t>
      </w:r>
      <w:r w:rsidR="00A710EB">
        <w:rPr>
          <w:lang w:val="es-CO"/>
        </w:rPr>
        <w:fldChar w:fldCharType="begin"/>
      </w:r>
      <w:r w:rsidR="00A710EB">
        <w:rPr>
          <w:lang w:val="es-CO"/>
        </w:rPr>
        <w:instrText xml:space="preserve"> ADDIN ZOTERO_ITEM CSL_CITATION {"citationID":"sZGtDCFp","properties":{"unsorted":false,"formattedCitation":"[2]","plainCitation":"[2]","noteIndex":0},"citationItems":[{"id":26,"uris":["http://zotero.org/users/19721030/items/4P6DJUC2"],"itemData":{"id":26,"type":"webpage","container-title":"Guide books","language":"en","publisher":"Springer-Verlag","publisher-place":"Heidelberg, Berlin","title":"Computer Vision: Algorithms and Applications","title-short":"Computer Vision","URL":"https://dl.acm.org/doi/book/10.5555/1941882","author":[{"family":"Richard Szeliski","given":""}],"accessed":{"date-parts":[["2026",3,4]]},"issued":{"date-parts":[["2010"]]}}}],"schema":"https://github.com/citation-style-language/schema/raw/master/csl-citation.json"} </w:instrText>
      </w:r>
      <w:r w:rsidR="00A710EB">
        <w:rPr>
          <w:lang w:val="es-CO"/>
        </w:rPr>
        <w:fldChar w:fldCharType="separate"/>
      </w:r>
      <w:r w:rsidR="00A710EB" w:rsidRPr="00A710EB">
        <w:rPr>
          <w:lang w:val="es-CO"/>
        </w:rPr>
        <w:t>[2]</w:t>
      </w:r>
      <w:r w:rsidR="00A710EB">
        <w:rPr>
          <w:lang w:val="es-CO"/>
        </w:rPr>
        <w:fldChar w:fldCharType="end"/>
      </w:r>
      <w:r w:rsidRPr="00D71199">
        <w:rPr>
          <w:lang w:val="es-CO"/>
        </w:rPr>
        <w:t>.</w:t>
      </w:r>
    </w:p>
    <w:p w:rsidR="001232F0" w:rsidRPr="00D71199" w:rsidRDefault="00E679FF">
      <w:pPr>
        <w:spacing w:before="200" w:after="80" w:line="276" w:lineRule="auto"/>
        <w:rPr>
          <w:b/>
          <w:bCs/>
          <w:color w:val="000000"/>
          <w:lang w:val="es-CO"/>
        </w:rPr>
      </w:pPr>
      <w:r w:rsidRPr="00D71199">
        <w:rPr>
          <w:b/>
          <w:bCs/>
          <w:color w:val="000000"/>
          <w:lang w:val="es-CO"/>
        </w:rPr>
        <w:t>F</w:t>
      </w:r>
      <w:r w:rsidRPr="00D71199">
        <w:rPr>
          <w:b/>
          <w:bCs/>
          <w:color w:val="000000"/>
          <w:lang w:val="es-CO"/>
        </w:rPr>
        <w:t>PS y Latencia de Inferencia</w:t>
      </w:r>
    </w:p>
    <w:p w:rsidR="001232F0" w:rsidRPr="00D71199" w:rsidRDefault="00E679FF">
      <w:pPr>
        <w:spacing w:before="80" w:after="80" w:line="276" w:lineRule="auto"/>
        <w:rPr>
          <w:lang w:val="es-CO"/>
        </w:rPr>
      </w:pPr>
      <w:r w:rsidRPr="00D71199">
        <w:rPr>
          <w:lang w:val="es-CO"/>
        </w:rPr>
        <w:t xml:space="preserve">Los </w:t>
      </w:r>
      <w:r w:rsidRPr="00D71199">
        <w:rPr>
          <w:rStyle w:val="Textoennegrita"/>
          <w:lang w:val="es-CO"/>
        </w:rPr>
        <w:t>fotogramas por segundo (FPS)</w:t>
      </w:r>
      <w:r w:rsidRPr="00D71199">
        <w:rPr>
          <w:lang w:val="es-CO"/>
        </w:rPr>
        <w:t xml:space="preserve"> expresan cuántas imágenes procesa el modelo en un segundo, determinando la frecuencia con la que el sistema puede actualizar su percepción del entorno. La </w:t>
      </w:r>
      <w:r w:rsidRPr="00D71199">
        <w:rPr>
          <w:rStyle w:val="Textoennegrita"/>
          <w:lang w:val="es-CO"/>
        </w:rPr>
        <w:t>latencia de inferencia</w:t>
      </w:r>
      <w:r w:rsidRPr="00D71199">
        <w:rPr>
          <w:lang w:val="es-CO"/>
        </w:rPr>
        <w:t xml:space="preserve"> corresponde al ti</w:t>
      </w:r>
      <w:r w:rsidRPr="00D71199">
        <w:rPr>
          <w:lang w:val="es-CO"/>
        </w:rPr>
        <w:t>empo en milisegundos requerido para procesar una imagen completa, desde que entra al modelo hasta que se obtienen las detecciones. Ambas métricas están inversamente relacionadas: a mayor latencia, menor FPS.</w:t>
      </w:r>
    </w:p>
    <w:p w:rsidR="001232F0" w:rsidRPr="00D71199" w:rsidRDefault="00E679FF">
      <w:pPr>
        <w:spacing w:before="200" w:after="80" w:line="276" w:lineRule="auto"/>
        <w:rPr>
          <w:b/>
          <w:bCs/>
          <w:color w:val="000000"/>
          <w:lang w:val="es-CO"/>
        </w:rPr>
      </w:pPr>
      <w:r w:rsidRPr="00D71199">
        <w:rPr>
          <w:b/>
          <w:bCs/>
          <w:color w:val="000000"/>
          <w:lang w:val="es-CO"/>
        </w:rPr>
        <w:t>Consumo de Memoria RAM</w:t>
      </w:r>
    </w:p>
    <w:p w:rsidR="001232F0" w:rsidRPr="00D71199" w:rsidRDefault="00E679FF">
      <w:pPr>
        <w:spacing w:before="80" w:after="80" w:line="276" w:lineRule="auto"/>
        <w:rPr>
          <w:lang w:val="es-CO"/>
        </w:rPr>
      </w:pPr>
      <w:r w:rsidRPr="00D71199">
        <w:rPr>
          <w:lang w:val="es-CO"/>
        </w:rPr>
        <w:t>El consumo de memoria RAM</w:t>
      </w:r>
      <w:r w:rsidRPr="00D71199">
        <w:rPr>
          <w:lang w:val="es-CO"/>
        </w:rPr>
        <w:t xml:space="preserve"> corresponde a la memoria ocupada por el modelo y sus tensores intermedios durante la inicialización y la inferencia. Esta métrica determina la compatibilidad del sistema con dispositivos de gama baja, donde la memoria disponible es limitada y el sistema o</w:t>
      </w:r>
      <w:r w:rsidRPr="00D71199">
        <w:rPr>
          <w:lang w:val="es-CO"/>
        </w:rPr>
        <w:t xml:space="preserve">perativo puede terminar aplicaciones que excedan los recursos disponibles. Se reporta en megabytes (MB) mediante el perfilador de memoria de la </w:t>
      </w:r>
      <w:proofErr w:type="spellStart"/>
      <w:r w:rsidRPr="00D71199">
        <w:rPr>
          <w:lang w:val="es-CO"/>
        </w:rPr>
        <w:t>Benchmark</w:t>
      </w:r>
      <w:proofErr w:type="spellEnd"/>
      <w:r w:rsidRPr="00D71199">
        <w:rPr>
          <w:lang w:val="es-CO"/>
        </w:rPr>
        <w:t xml:space="preserve"> Tool</w:t>
      </w:r>
      <w:r w:rsidR="00A710EB">
        <w:rPr>
          <w:lang w:val="es-CO"/>
        </w:rPr>
        <w:fldChar w:fldCharType="begin"/>
      </w:r>
      <w:r w:rsidR="00A710EB">
        <w:rPr>
          <w:lang w:val="es-CO"/>
        </w:rPr>
        <w:instrText xml:space="preserve"> ADDIN ZOTERO_ITEM CSL_CITATION {"citationID":"7vwPTjRn","properties":{"unsorted":false,"formattedCitation":"[3]","plainCitation":"[3]","noteIndex":0},"citationItems":[{"id":84,"uris":["http://zotero.org/users/19721030/items/7W7TCCSZ"],"itemData":{"id":84,"type":"webpage","container-title":"Google for Developers","language":"en","title":"Benchmark CompiledModel API   | Google AI Edge","URL":"https://developers.google.com/edge/litert/next/benchmark","accessed":{"date-parts":[["2026",7,28]]}}}],"schema":"https://github.com/citation-style-language/schema/raw/master/csl-citation.json"} </w:instrText>
      </w:r>
      <w:r w:rsidR="00A710EB">
        <w:rPr>
          <w:lang w:val="es-CO"/>
        </w:rPr>
        <w:fldChar w:fldCharType="separate"/>
      </w:r>
      <w:r w:rsidR="00A710EB" w:rsidRPr="00A710EB">
        <w:rPr>
          <w:lang w:val="es-CO"/>
        </w:rPr>
        <w:t>[3]</w:t>
      </w:r>
      <w:r w:rsidR="00A710EB">
        <w:rPr>
          <w:lang w:val="es-CO"/>
        </w:rPr>
        <w:fldChar w:fldCharType="end"/>
      </w:r>
      <w:r w:rsidRPr="00D71199">
        <w:rPr>
          <w:lang w:val="es-CO"/>
        </w:rPr>
        <w:t>.</w:t>
      </w:r>
    </w:p>
    <w:p w:rsidR="001232F0" w:rsidRDefault="00E679FF">
      <w:pPr>
        <w:spacing w:before="200" w:after="80" w:line="276" w:lineRule="auto"/>
        <w:rPr>
          <w:b/>
          <w:bCs/>
          <w:color w:val="000000"/>
        </w:rPr>
      </w:pPr>
      <w:proofErr w:type="spellStart"/>
      <w:r>
        <w:rPr>
          <w:b/>
          <w:bCs/>
          <w:color w:val="000000"/>
        </w:rPr>
        <w:t>Tiempo</w:t>
      </w:r>
      <w:proofErr w:type="spellEnd"/>
      <w:r>
        <w:rPr>
          <w:b/>
          <w:bCs/>
          <w:color w:val="000000"/>
        </w:rPr>
        <w:t xml:space="preserve"> de </w:t>
      </w:r>
      <w:proofErr w:type="spellStart"/>
      <w:r>
        <w:rPr>
          <w:b/>
          <w:bCs/>
          <w:color w:val="000000"/>
        </w:rPr>
        <w:t>Inicialización</w:t>
      </w:r>
      <w:proofErr w:type="spellEnd"/>
    </w:p>
    <w:p w:rsidR="001232F0" w:rsidRPr="00D71199" w:rsidRDefault="00E679FF">
      <w:pPr>
        <w:spacing w:before="80" w:after="80" w:line="276" w:lineRule="auto"/>
        <w:rPr>
          <w:lang w:val="es-CO"/>
        </w:rPr>
      </w:pPr>
      <w:r w:rsidRPr="00D71199">
        <w:rPr>
          <w:lang w:val="es-CO"/>
        </w:rPr>
        <w:t>El tiempo de inicialización corresponde al intervalo requerido para car</w:t>
      </w:r>
      <w:r w:rsidRPr="00D71199">
        <w:rPr>
          <w:lang w:val="es-CO"/>
        </w:rPr>
        <w:t>gar el modelo en memoria, crear el intérprete y preparar los delegados de hardware antes de la primera inferencia. Esta métrica afecta directamente el tiempo que transcurre desde que el usuario abre la aplicación hasta que el sistema de detección está list</w:t>
      </w:r>
      <w:r w:rsidRPr="00D71199">
        <w:rPr>
          <w:lang w:val="es-CO"/>
        </w:rPr>
        <w:t>o para operar</w:t>
      </w:r>
      <w:r w:rsidR="00A710EB">
        <w:rPr>
          <w:lang w:val="es-CO"/>
        </w:rPr>
        <w:fldChar w:fldCharType="begin"/>
      </w:r>
      <w:r w:rsidR="00A710EB">
        <w:rPr>
          <w:lang w:val="es-CO"/>
        </w:rPr>
        <w:instrText xml:space="preserve"> ADDIN ZOTERO_ITEM CSL_CITATION {"citationID":"Gn2CJ9pB","properties":{"unsorted":false,"formattedCitation":"[3]","plainCitation":"[3]","noteIndex":0},"citationItems":[{"id":84,"uris":["http://zotero.org/users/19721030/items/7W7TCCSZ"],"itemData":{"id":84,"type":"webpage","container-title":"Google for Developers","language":"en","title":"Benchmark CompiledModel API   | Google AI Edge","URL":"https://developers.google.com/edge/litert/next/benchmark","accessed":{"date-parts":[["2026",7,28]]}}}],"schema":"https://github.com/citation-style-language/schema/raw/master/csl-citation.json"} </w:instrText>
      </w:r>
      <w:r w:rsidR="00A710EB">
        <w:rPr>
          <w:lang w:val="es-CO"/>
        </w:rPr>
        <w:fldChar w:fldCharType="separate"/>
      </w:r>
      <w:r w:rsidR="00A710EB" w:rsidRPr="00A710EB">
        <w:rPr>
          <w:lang w:val="es-CO"/>
        </w:rPr>
        <w:t>[3]</w:t>
      </w:r>
      <w:r w:rsidR="00A710EB">
        <w:rPr>
          <w:lang w:val="es-CO"/>
        </w:rPr>
        <w:fldChar w:fldCharType="end"/>
      </w:r>
      <w:r w:rsidRPr="00D71199">
        <w:rPr>
          <w:lang w:val="es-CO"/>
        </w:rPr>
        <w:t>.</w:t>
      </w:r>
    </w:p>
    <w:p w:rsidR="001232F0" w:rsidRPr="00D71199" w:rsidRDefault="001232F0">
      <w:pPr>
        <w:spacing w:before="80" w:after="80" w:line="276" w:lineRule="auto"/>
        <w:rPr>
          <w:lang w:val="es-CO"/>
        </w:rPr>
      </w:pPr>
    </w:p>
    <w:p w:rsidR="001232F0" w:rsidRPr="00D71199" w:rsidRDefault="00E679FF">
      <w:pPr>
        <w:pStyle w:val="Ttulo2"/>
        <w:spacing w:line="276" w:lineRule="auto"/>
        <w:rPr>
          <w:color w:val="000000"/>
          <w:lang w:val="es-CO"/>
        </w:rPr>
      </w:pPr>
      <w:r w:rsidRPr="00D71199">
        <w:rPr>
          <w:color w:val="000000"/>
          <w:lang w:val="es-CO"/>
        </w:rPr>
        <w:t>1.2 Cuantización de Modelos: Float32 y Float16</w:t>
      </w:r>
    </w:p>
    <w:p w:rsidR="001232F0" w:rsidRPr="00D71199" w:rsidRDefault="00E679FF">
      <w:pPr>
        <w:spacing w:before="80" w:after="80" w:line="276" w:lineRule="auto"/>
        <w:rPr>
          <w:lang w:val="es-CO"/>
        </w:rPr>
      </w:pPr>
      <w:r w:rsidRPr="00D71199">
        <w:rPr>
          <w:lang w:val="es-CO"/>
        </w:rPr>
        <w:t xml:space="preserve">La cuantización es una técnica de optimización que reduce la precisión numérica de los parámetros de una red neuronal con el fin de disminuir su tamaño en memoria y acelerar su ejecución. </w:t>
      </w:r>
      <w:r w:rsidRPr="00D71199">
        <w:rPr>
          <w:lang w:val="es-CO"/>
        </w:rPr>
        <w:t>Durante el entrenamiento, los modelos almacenan sus pesos y activaciones en formato de 32 bits (Float32), garantizando cálculos precisos. Sin embargo, esta precisión resulta innecesaria en la etapa de inferencia. Al convertir estos valores a formatos de me</w:t>
      </w:r>
      <w:r w:rsidRPr="00D71199">
        <w:rPr>
          <w:lang w:val="es-CO"/>
        </w:rPr>
        <w:t>nor precisión como Float16 o INT8, se obtiene un modelo más ligero y eficiente sin una pérdida significativa en la calidad de las detecciones</w:t>
      </w:r>
      <w:r w:rsidR="00A710EB">
        <w:rPr>
          <w:lang w:val="es-CO"/>
        </w:rPr>
        <w:fldChar w:fldCharType="begin"/>
      </w:r>
      <w:r w:rsidR="00A710EB">
        <w:rPr>
          <w:lang w:val="es-CO"/>
        </w:rPr>
        <w:instrText xml:space="preserve"> ADDIN ZOTERO_ITEM CSL_CITATION {"citationID":"Qdayj9N0","properties":{"unsorted":false,"formattedCitation":"[4]","plainCitation":"[4]","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A710EB">
        <w:rPr>
          <w:lang w:val="es-CO"/>
        </w:rPr>
        <w:fldChar w:fldCharType="separate"/>
      </w:r>
      <w:r w:rsidR="00A710EB" w:rsidRPr="00A710EB">
        <w:rPr>
          <w:lang w:val="es-CO"/>
        </w:rPr>
        <w:t>[4]</w:t>
      </w:r>
      <w:r w:rsidR="00A710EB">
        <w:rPr>
          <w:lang w:val="es-CO"/>
        </w:rPr>
        <w:fldChar w:fldCharType="end"/>
      </w:r>
      <w:r w:rsidRPr="00D71199">
        <w:rPr>
          <w:lang w:val="es-CO"/>
        </w:rPr>
        <w:t>.</w:t>
      </w:r>
    </w:p>
    <w:p w:rsidR="001232F0" w:rsidRPr="00D71199" w:rsidRDefault="00E679FF">
      <w:pPr>
        <w:pStyle w:val="Ttulo2"/>
        <w:spacing w:line="276" w:lineRule="auto"/>
        <w:rPr>
          <w:color w:val="000000"/>
          <w:lang w:val="es-CO"/>
        </w:rPr>
      </w:pPr>
      <w:r w:rsidRPr="00D71199">
        <w:rPr>
          <w:color w:val="000000"/>
          <w:lang w:val="es-CO"/>
        </w:rPr>
        <w:lastRenderedPageBreak/>
        <w:t xml:space="preserve">1.3 </w:t>
      </w:r>
      <w:proofErr w:type="spellStart"/>
      <w:r w:rsidRPr="00D71199">
        <w:rPr>
          <w:color w:val="000000"/>
          <w:lang w:val="es-CO"/>
        </w:rPr>
        <w:t>TensorFlow</w:t>
      </w:r>
      <w:proofErr w:type="spellEnd"/>
      <w:r w:rsidRPr="00D71199">
        <w:rPr>
          <w:color w:val="000000"/>
          <w:lang w:val="es-CO"/>
        </w:rPr>
        <w:t xml:space="preserve"> Lite y GPU </w:t>
      </w:r>
      <w:proofErr w:type="spellStart"/>
      <w:r w:rsidRPr="00D71199">
        <w:rPr>
          <w:color w:val="000000"/>
          <w:lang w:val="es-CO"/>
        </w:rPr>
        <w:t>Delegate</w:t>
      </w:r>
      <w:proofErr w:type="spellEnd"/>
    </w:p>
    <w:p w:rsidR="001232F0" w:rsidRPr="00D71199" w:rsidRDefault="00E679FF">
      <w:pPr>
        <w:spacing w:before="80" w:after="80" w:line="276" w:lineRule="auto"/>
        <w:rPr>
          <w:lang w:val="es-CO"/>
        </w:rPr>
      </w:pPr>
      <w:proofErr w:type="spellStart"/>
      <w:r w:rsidRPr="00D71199">
        <w:rPr>
          <w:b/>
          <w:bCs/>
          <w:lang w:val="es-CO"/>
        </w:rPr>
        <w:t>TensorFlow</w:t>
      </w:r>
      <w:proofErr w:type="spellEnd"/>
      <w:r w:rsidRPr="00D71199">
        <w:rPr>
          <w:b/>
          <w:bCs/>
          <w:lang w:val="es-CO"/>
        </w:rPr>
        <w:t xml:space="preserve"> Lite (</w:t>
      </w:r>
      <w:proofErr w:type="spellStart"/>
      <w:r w:rsidRPr="00D71199">
        <w:rPr>
          <w:b/>
          <w:bCs/>
          <w:lang w:val="es-CO"/>
        </w:rPr>
        <w:t>TFLite</w:t>
      </w:r>
      <w:proofErr w:type="spellEnd"/>
      <w:r w:rsidRPr="00D71199">
        <w:rPr>
          <w:b/>
          <w:bCs/>
          <w:lang w:val="es-CO"/>
        </w:rPr>
        <w:t>)</w:t>
      </w:r>
      <w:r w:rsidRPr="00D71199">
        <w:rPr>
          <w:lang w:val="es-CO"/>
        </w:rPr>
        <w:t xml:space="preserve"> es el </w:t>
      </w:r>
      <w:proofErr w:type="spellStart"/>
      <w:r w:rsidRPr="00D71199">
        <w:rPr>
          <w:lang w:val="es-CO"/>
        </w:rPr>
        <w:t>framework</w:t>
      </w:r>
      <w:proofErr w:type="spellEnd"/>
      <w:r w:rsidRPr="00D71199">
        <w:rPr>
          <w:lang w:val="es-CO"/>
        </w:rPr>
        <w:t xml:space="preserve"> de inferencia de Google optimizado pa</w:t>
      </w:r>
      <w:r w:rsidRPr="00D71199">
        <w:rPr>
          <w:lang w:val="es-CO"/>
        </w:rPr>
        <w:t>ra dispositivos móviles y embebidos. Ejecuta modelos en formato .</w:t>
      </w:r>
      <w:proofErr w:type="spellStart"/>
      <w:r w:rsidRPr="00D71199">
        <w:rPr>
          <w:lang w:val="es-CO"/>
        </w:rPr>
        <w:t>tflite</w:t>
      </w:r>
      <w:proofErr w:type="spellEnd"/>
      <w:r w:rsidRPr="00D71199">
        <w:rPr>
          <w:lang w:val="es-CO"/>
        </w:rPr>
        <w:t xml:space="preserve"> directamente en el dispositivo, sin requerir conexión a internet ni servidores externos</w:t>
      </w:r>
      <w:r w:rsidR="00D71199">
        <w:rPr>
          <w:lang w:val="es-CO"/>
        </w:rPr>
        <w:fldChar w:fldCharType="begin"/>
      </w:r>
      <w:r w:rsidR="00A710EB">
        <w:rPr>
          <w:lang w:val="es-CO"/>
        </w:rPr>
        <w:instrText xml:space="preserve"> ADDIN ZOTERO_ITEM CSL_CITATION {"citationID":"2coWsKt7","properties":{"unsorted":false,"formattedCitation":"[4]","plainCitation":"[4]","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D71199">
        <w:rPr>
          <w:lang w:val="es-CO"/>
        </w:rPr>
        <w:fldChar w:fldCharType="separate"/>
      </w:r>
      <w:r w:rsidR="00A710EB" w:rsidRPr="00A710EB">
        <w:rPr>
          <w:lang w:val="es-CO"/>
        </w:rPr>
        <w:t>[4]</w:t>
      </w:r>
      <w:r w:rsidR="00D71199">
        <w:rPr>
          <w:lang w:val="es-CO"/>
        </w:rPr>
        <w:fldChar w:fldCharType="end"/>
      </w:r>
      <w:r w:rsidRPr="00D71199">
        <w:rPr>
          <w:lang w:val="es-CO"/>
        </w:rPr>
        <w:t>.</w:t>
      </w:r>
    </w:p>
    <w:p w:rsidR="001232F0" w:rsidRPr="00D71199" w:rsidRDefault="00E679FF">
      <w:pPr>
        <w:spacing w:before="80" w:after="80" w:line="276" w:lineRule="auto"/>
        <w:rPr>
          <w:lang w:val="es-CO"/>
        </w:rPr>
      </w:pPr>
      <w:r w:rsidRPr="00D71199">
        <w:rPr>
          <w:lang w:val="es-CO"/>
        </w:rPr>
        <w:t>Las pruebas en equipo de escritorio se realizaron mediante un script Python desarrollado para e</w:t>
      </w:r>
      <w:r w:rsidRPr="00D71199">
        <w:rPr>
          <w:lang w:val="es-CO"/>
        </w:rPr>
        <w:t>sta evaluación. El cálculo de las métricas de exactitud (</w:t>
      </w:r>
      <w:proofErr w:type="spellStart"/>
      <w:r w:rsidRPr="00D71199">
        <w:rPr>
          <w:lang w:val="es-CO"/>
        </w:rPr>
        <w:t>mAP</w:t>
      </w:r>
      <w:proofErr w:type="spellEnd"/>
      <w:r w:rsidRPr="00D71199">
        <w:rPr>
          <w:lang w:val="es-CO"/>
        </w:rPr>
        <w:t xml:space="preserve">, precisión, </w:t>
      </w:r>
      <w:proofErr w:type="spellStart"/>
      <w:r w:rsidRPr="00D71199">
        <w:rPr>
          <w:lang w:val="es-CO"/>
        </w:rPr>
        <w:t>recall</w:t>
      </w:r>
      <w:proofErr w:type="spellEnd"/>
      <w:r w:rsidRPr="00D71199">
        <w:rPr>
          <w:lang w:val="es-CO"/>
        </w:rPr>
        <w:t xml:space="preserve"> y F1 score) se realizó con </w:t>
      </w:r>
      <w:proofErr w:type="spellStart"/>
      <w:r w:rsidRPr="00D71199">
        <w:rPr>
          <w:lang w:val="es-CO"/>
        </w:rPr>
        <w:t>pycocotools</w:t>
      </w:r>
      <w:proofErr w:type="spellEnd"/>
      <w:r w:rsidRPr="00D71199">
        <w:rPr>
          <w:lang w:val="es-CO"/>
        </w:rPr>
        <w:t xml:space="preserve">, la librería oficial de evaluación del </w:t>
      </w:r>
      <w:proofErr w:type="spellStart"/>
      <w:r w:rsidRPr="00D71199">
        <w:rPr>
          <w:lang w:val="es-CO"/>
        </w:rPr>
        <w:t>dataset</w:t>
      </w:r>
      <w:proofErr w:type="spellEnd"/>
      <w:r w:rsidRPr="00D71199">
        <w:rPr>
          <w:lang w:val="es-CO"/>
        </w:rPr>
        <w:t xml:space="preserve"> MS COCO, que implementa el protocolo estándar de comparación entre las detecciones del mod</w:t>
      </w:r>
      <w:r w:rsidRPr="00D71199">
        <w:rPr>
          <w:lang w:val="es-CO"/>
        </w:rPr>
        <w:t>elo y las anotaciones de referencia</w:t>
      </w:r>
      <w:r w:rsidR="00A710EB">
        <w:rPr>
          <w:lang w:val="es-CO"/>
        </w:rPr>
        <w:fldChar w:fldCharType="begin"/>
      </w:r>
      <w:r w:rsidR="00A710EB">
        <w:rPr>
          <w:lang w:val="es-CO"/>
        </w:rPr>
        <w:instrText xml:space="preserve"> ADDIN ZOTERO_ITEM CSL_CITATION {"citationID":"GAwJkMIv","properties":{"unsorted":false,"formattedCitation":"[1]","plainCitation":"[1]","noteIndex":0},"citationItems":[{"id":42,"uris":["http://zotero.org/users/19721030/items/PDZHG9WQ"],"itemData":{"id":42,"type":"article","abstract":"We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w:t>
      </w:r>
    </w:p>
    <w:p w:rsidR="001232F0" w:rsidRPr="00D71199" w:rsidRDefault="00E679FF">
      <w:pPr>
        <w:spacing w:before="80" w:after="80" w:line="276" w:lineRule="auto"/>
        <w:rPr>
          <w:lang w:val="es-CO"/>
        </w:rPr>
      </w:pPr>
      <w:r w:rsidRPr="00D71199">
        <w:rPr>
          <w:lang w:val="es-CO"/>
        </w:rPr>
        <w:t xml:space="preserve">Las pruebas en Android se realizaron con la </w:t>
      </w:r>
      <w:proofErr w:type="spellStart"/>
      <w:r w:rsidRPr="00D71199">
        <w:rPr>
          <w:b/>
          <w:bCs/>
          <w:lang w:val="es-CO"/>
        </w:rPr>
        <w:t>LiteRT</w:t>
      </w:r>
      <w:proofErr w:type="spellEnd"/>
      <w:r w:rsidRPr="00D71199">
        <w:rPr>
          <w:b/>
          <w:bCs/>
          <w:lang w:val="es-CO"/>
        </w:rPr>
        <w:t xml:space="preserve"> </w:t>
      </w:r>
      <w:proofErr w:type="spellStart"/>
      <w:r w:rsidRPr="00D71199">
        <w:rPr>
          <w:b/>
          <w:bCs/>
          <w:lang w:val="es-CO"/>
        </w:rPr>
        <w:t>Benchmark</w:t>
      </w:r>
      <w:proofErr w:type="spellEnd"/>
      <w:r w:rsidRPr="00D71199">
        <w:rPr>
          <w:b/>
          <w:bCs/>
          <w:lang w:val="es-CO"/>
        </w:rPr>
        <w:t xml:space="preserve"> Tool</w:t>
      </w:r>
      <w:r w:rsidRPr="00D71199">
        <w:rPr>
          <w:lang w:val="es-CO"/>
        </w:rPr>
        <w:t xml:space="preserve"> específicamente el binario compilado android_aarch64_benchmark_model, ejecutado vía ADB. Este binario en C++ permite medir el tiempo de inferencia direct</w:t>
      </w:r>
      <w:r w:rsidRPr="00D71199">
        <w:rPr>
          <w:lang w:val="es-CO"/>
        </w:rPr>
        <w:t xml:space="preserve">amente sobre el dispositivo con soporte para aceleración por GPU, sin incluir captura de cámara ni </w:t>
      </w:r>
      <w:proofErr w:type="spellStart"/>
      <w:r w:rsidRPr="00D71199">
        <w:rPr>
          <w:lang w:val="es-CO"/>
        </w:rPr>
        <w:t>postprocesado</w:t>
      </w:r>
      <w:proofErr w:type="spellEnd"/>
      <w:r w:rsidRPr="00D71199">
        <w:rPr>
          <w:lang w:val="es-CO"/>
        </w:rPr>
        <w:t xml:space="preserve"> de resultados, garantizando mediciones aisladas y reproducibles. Se ejecutaron 50 iteraciones por modelo con 4 hilos de procesamiento</w:t>
      </w:r>
      <w:r w:rsidR="00A710EB">
        <w:rPr>
          <w:lang w:val="es-CO"/>
        </w:rPr>
        <w:fldChar w:fldCharType="begin"/>
      </w:r>
      <w:r w:rsidR="00A710EB">
        <w:rPr>
          <w:lang w:val="es-CO"/>
        </w:rPr>
        <w:instrText xml:space="preserve"> ADDIN ZOTERO_ITEM CSL_CITATION {"citationID":"g6KLfuTP","properties":{"unsorted":false,"formattedCitation":"[3]","plainCitation":"[3]","noteIndex":0},"citationItems":[{"id":84,"uris":["http://zotero.org/users/19721030/items/7W7TCCSZ"],"itemData":{"id":84,"type":"webpage","container-title":"Google for Developers","language":"en","title":"Benchmark CompiledModel API   | Google AI Edge","URL":"https://developers.google.com/edge/litert/next/benchmark","accessed":{"date-parts":[["2026",7,28]]}}}],"schema":"https://github.com/citation-style-language/schema/raw/master/csl-citation.json"} </w:instrText>
      </w:r>
      <w:r w:rsidR="00A710EB">
        <w:rPr>
          <w:lang w:val="es-CO"/>
        </w:rPr>
        <w:fldChar w:fldCharType="separate"/>
      </w:r>
      <w:r w:rsidR="00A710EB" w:rsidRPr="00A710EB">
        <w:t>[3]</w:t>
      </w:r>
      <w:r w:rsidR="00A710EB">
        <w:rPr>
          <w:lang w:val="es-CO"/>
        </w:rPr>
        <w:fldChar w:fldCharType="end"/>
      </w:r>
      <w:r w:rsidRPr="00D71199">
        <w:rPr>
          <w:lang w:val="es-CO"/>
        </w:rPr>
        <w:t>.</w:t>
      </w:r>
    </w:p>
    <w:p w:rsidR="001232F0" w:rsidRPr="00D71199" w:rsidRDefault="00E679FF">
      <w:pPr>
        <w:spacing w:before="80" w:after="80" w:line="276" w:lineRule="auto"/>
        <w:rPr>
          <w:lang w:val="es-CO"/>
        </w:rPr>
      </w:pPr>
      <w:r w:rsidRPr="00D71199">
        <w:rPr>
          <w:lang w:val="es-CO"/>
        </w:rPr>
        <w:t xml:space="preserve">La ejecución remota del </w:t>
      </w:r>
      <w:proofErr w:type="spellStart"/>
      <w:r w:rsidRPr="00D71199">
        <w:rPr>
          <w:lang w:val="es-CO"/>
        </w:rPr>
        <w:t>benchmark</w:t>
      </w:r>
      <w:proofErr w:type="spellEnd"/>
      <w:r w:rsidRPr="00D71199">
        <w:rPr>
          <w:lang w:val="es-CO"/>
        </w:rPr>
        <w:t xml:space="preserve"> sobre el dispositivo se realizó mediante Android </w:t>
      </w:r>
      <w:proofErr w:type="spellStart"/>
      <w:r w:rsidRPr="00D71199">
        <w:rPr>
          <w:lang w:val="es-CO"/>
        </w:rPr>
        <w:t>Debug</w:t>
      </w:r>
      <w:proofErr w:type="spellEnd"/>
      <w:r w:rsidRPr="00D71199">
        <w:rPr>
          <w:lang w:val="es-CO"/>
        </w:rPr>
        <w:t xml:space="preserve"> Bridge (ADB), la herramienta oficial de línea de comandos de la plataforma Android que permite transferir los modelos</w:t>
      </w:r>
      <w:r w:rsidRPr="00D71199">
        <w:rPr>
          <w:lang w:val="es-CO"/>
        </w:rPr>
        <w:t xml:space="preserve"> y el binario al dispositivo, lanzar las mediciones y recopilar los resultados desde el equipo de desarrollo, garantizando un procedimiento reproducible sin intervención manual sobre el teléfono</w:t>
      </w:r>
      <w:r w:rsidR="00A710EB">
        <w:rPr>
          <w:lang w:val="es-CO"/>
        </w:rPr>
        <w:fldChar w:fldCharType="begin"/>
      </w:r>
      <w:r w:rsidR="00A710EB">
        <w:rPr>
          <w:lang w:val="es-CO"/>
        </w:rPr>
        <w:instrText xml:space="preserve"> ADDIN ZOTERO_ITEM CSL_CITATION {"citationID":"dp2UVNgh","properties":{"unsorted":false,"formattedCitation":"[5]","plainCitation":"[5]","noteIndex":0},"citationItems":[{"id":86,"uris":["http://zotero.org/users/19721030/items/3AGSNSIH"],"itemData":{"id":86,"type":"webpage","title":"Android Debug Bridge (adb)  |  Android Studio  |  Android Developers","URL":"https://developer.android.com/tools/adb","accessed":{"date-parts":[["2026",7,28]]}}}],"schema":"https://github.com/citation-style-language/schema/raw/master/csl-citation.json"} </w:instrText>
      </w:r>
      <w:r w:rsidR="00A710EB">
        <w:rPr>
          <w:lang w:val="es-CO"/>
        </w:rPr>
        <w:fldChar w:fldCharType="separate"/>
      </w:r>
      <w:r w:rsidR="00A710EB" w:rsidRPr="00A710EB">
        <w:rPr>
          <w:lang w:val="es-CO"/>
        </w:rPr>
        <w:t>[5]</w:t>
      </w:r>
      <w:r w:rsidR="00A710EB">
        <w:rPr>
          <w:lang w:val="es-CO"/>
        </w:rPr>
        <w:fldChar w:fldCharType="end"/>
      </w:r>
      <w:r w:rsidRPr="00D71199">
        <w:rPr>
          <w:lang w:val="es-CO"/>
        </w:rPr>
        <w:t>.</w:t>
      </w:r>
    </w:p>
    <w:p w:rsidR="001232F0" w:rsidRPr="00D71199" w:rsidRDefault="00E679FF">
      <w:pPr>
        <w:spacing w:before="80" w:after="80" w:line="276" w:lineRule="auto"/>
        <w:rPr>
          <w:lang w:val="es-CO"/>
        </w:rPr>
      </w:pPr>
      <w:r w:rsidRPr="00D71199">
        <w:rPr>
          <w:lang w:val="es-CO"/>
        </w:rPr>
        <w:t xml:space="preserve">El </w:t>
      </w:r>
      <w:r w:rsidRPr="00D71199">
        <w:rPr>
          <w:b/>
          <w:bCs/>
          <w:lang w:val="es-CO"/>
        </w:rPr>
        <w:t xml:space="preserve">GPU </w:t>
      </w:r>
      <w:proofErr w:type="spellStart"/>
      <w:r w:rsidRPr="00D71199">
        <w:rPr>
          <w:b/>
          <w:bCs/>
          <w:lang w:val="es-CO"/>
        </w:rPr>
        <w:t>Delegate</w:t>
      </w:r>
      <w:proofErr w:type="spellEnd"/>
      <w:r w:rsidRPr="00D71199">
        <w:rPr>
          <w:lang w:val="es-CO"/>
        </w:rPr>
        <w:t xml:space="preserve"> es una extensión de </w:t>
      </w:r>
      <w:proofErr w:type="spellStart"/>
      <w:r w:rsidRPr="00D71199">
        <w:rPr>
          <w:lang w:val="es-CO"/>
        </w:rPr>
        <w:t>TFLite</w:t>
      </w:r>
      <w:proofErr w:type="spellEnd"/>
      <w:r w:rsidRPr="00D71199">
        <w:rPr>
          <w:lang w:val="es-CO"/>
        </w:rPr>
        <w:t xml:space="preserve"> que redirige los </w:t>
      </w:r>
      <w:r w:rsidRPr="00D71199">
        <w:rPr>
          <w:lang w:val="es-CO"/>
        </w:rPr>
        <w:t xml:space="preserve">cálculos de la CPU a la GPU del dispositivo mediante la API OpenCL. El objetivo es aprovechar el paralelismo masivo de la GPU para acelerar la inferencia. Sin embargo, no todas las operaciones son compatibles con el GPU </w:t>
      </w:r>
      <w:proofErr w:type="spellStart"/>
      <w:r w:rsidRPr="00D71199">
        <w:rPr>
          <w:lang w:val="es-CO"/>
        </w:rPr>
        <w:t>Delegate</w:t>
      </w:r>
      <w:proofErr w:type="spellEnd"/>
      <w:r w:rsidRPr="00D71199">
        <w:rPr>
          <w:lang w:val="es-CO"/>
        </w:rPr>
        <w:t>: operaciones personalizadas</w:t>
      </w:r>
      <w:r w:rsidRPr="00D71199">
        <w:rPr>
          <w:lang w:val="es-CO"/>
        </w:rPr>
        <w:t xml:space="preserve"> como </w:t>
      </w:r>
      <w:proofErr w:type="spellStart"/>
      <w:r w:rsidRPr="00D71199">
        <w:rPr>
          <w:i/>
          <w:iCs/>
          <w:lang w:val="es-CO"/>
        </w:rPr>
        <w:t>TFLite_Detection_PostProcess</w:t>
      </w:r>
      <w:proofErr w:type="spellEnd"/>
      <w:r w:rsidRPr="00D71199">
        <w:rPr>
          <w:lang w:val="es-CO"/>
        </w:rPr>
        <w:t xml:space="preserve"> (presente en SSD y </w:t>
      </w:r>
      <w:proofErr w:type="spellStart"/>
      <w:r w:rsidRPr="00D71199">
        <w:rPr>
          <w:lang w:val="es-CO"/>
        </w:rPr>
        <w:t>EfficientDet</w:t>
      </w:r>
      <w:proofErr w:type="spellEnd"/>
      <w:r w:rsidRPr="00D71199">
        <w:rPr>
          <w:lang w:val="es-CO"/>
        </w:rPr>
        <w:t>) deben ejecutarse en CPU, creando un cuello de botella por la transferencia de datos entre ambos procesadores</w:t>
      </w:r>
      <w:r w:rsidR="00A710EB">
        <w:rPr>
          <w:lang w:val="es-CO"/>
        </w:rPr>
        <w:fldChar w:fldCharType="begin"/>
      </w:r>
      <w:r w:rsidR="00A710EB">
        <w:rPr>
          <w:lang w:val="es-CO"/>
        </w:rPr>
        <w:instrText xml:space="preserve"> ADDIN ZOTERO_ITEM CSL_CITATION {"citationID":"SKi0B3CO","properties":{"unsorted":false,"formattedCitation":"[6]","plainCitation":"[6]","noteIndex":0},"citationItems":[{"id":88,"uris":["http://zotero.org/users/19721030/items/Z67FBP45"],"itemData":{"id":88,"type":"webpage","container-title":"Google for Developers","language":"en","title":"GPU acceleration delegate with Interpreter API | Google AI Edge","URL":"https://developers.google.com/edge/litert/android/gpu","accessed":{"date-parts":[["2026",7,28]]}}}],"schema":"https://github.com/citation-style-language/schema/raw/master/csl-citation.json"} </w:instrText>
      </w:r>
      <w:r w:rsidR="00A710EB">
        <w:rPr>
          <w:lang w:val="es-CO"/>
        </w:rPr>
        <w:fldChar w:fldCharType="separate"/>
      </w:r>
      <w:r w:rsidR="00A710EB" w:rsidRPr="00A710EB">
        <w:rPr>
          <w:lang w:val="es-CO"/>
        </w:rPr>
        <w:t>[6]</w:t>
      </w:r>
      <w:r w:rsidR="00A710EB">
        <w:rPr>
          <w:lang w:val="es-CO"/>
        </w:rPr>
        <w:fldChar w:fldCharType="end"/>
      </w:r>
      <w:r w:rsidRPr="00D71199">
        <w:rPr>
          <w:lang w:val="es-CO"/>
        </w:rPr>
        <w:t>.</w:t>
      </w:r>
    </w:p>
    <w:p w:rsidR="001232F0" w:rsidRPr="00D71199" w:rsidRDefault="001232F0">
      <w:pPr>
        <w:rPr>
          <w:lang w:val="es-CO"/>
        </w:rPr>
      </w:pPr>
    </w:p>
    <w:p w:rsidR="001232F0" w:rsidRPr="00D71199" w:rsidRDefault="00E679FF">
      <w:pPr>
        <w:pStyle w:val="Ttulo1"/>
        <w:spacing w:line="276" w:lineRule="auto"/>
        <w:rPr>
          <w:lang w:val="es-CO"/>
        </w:rPr>
      </w:pPr>
      <w:r w:rsidRPr="00D71199">
        <w:rPr>
          <w:lang w:val="es-CO"/>
        </w:rPr>
        <w:t>2. Entorno Experimental</w:t>
      </w:r>
    </w:p>
    <w:p w:rsidR="001232F0" w:rsidRPr="00D71199" w:rsidRDefault="00E679FF">
      <w:pPr>
        <w:spacing w:before="80" w:after="80" w:line="276" w:lineRule="auto"/>
        <w:rPr>
          <w:lang w:val="es-CO"/>
        </w:rPr>
      </w:pPr>
      <w:r w:rsidRPr="00D71199">
        <w:rPr>
          <w:lang w:val="es-CO"/>
        </w:rPr>
        <w:t>Las pruebas se realizaron en dos plataformas distinta</w:t>
      </w:r>
      <w:r w:rsidRPr="00D71199">
        <w:rPr>
          <w:lang w:val="es-CO"/>
        </w:rPr>
        <w:t>s para evaluar el comportamiento de los modelos en entorno de escritorio y en dispositivo móvil Android, permitiendo analizar su viabilidad para aplicaciones de asistencia visual en tiempo real.</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t>2.1 Equipo de Escritorio</w:t>
      </w:r>
    </w:p>
    <w:p w:rsidR="001232F0" w:rsidRPr="00D71199" w:rsidRDefault="00E679FF">
      <w:pPr>
        <w:spacing w:before="80" w:after="80" w:line="276" w:lineRule="auto"/>
        <w:rPr>
          <w:lang w:val="es-CO"/>
        </w:rPr>
      </w:pPr>
      <w:r w:rsidRPr="00D71199">
        <w:rPr>
          <w:lang w:val="es-CO"/>
        </w:rPr>
        <w:t>La primera fase se ejecutó en un eq</w:t>
      </w:r>
      <w:r w:rsidRPr="00D71199">
        <w:rPr>
          <w:lang w:val="es-CO"/>
        </w:rPr>
        <w:t xml:space="preserve">uipo con sistema operativo </w:t>
      </w:r>
      <w:proofErr w:type="spellStart"/>
      <w:r w:rsidRPr="00D71199">
        <w:rPr>
          <w:lang w:val="es-CO"/>
        </w:rPr>
        <w:t>Arch</w:t>
      </w:r>
      <w:proofErr w:type="spellEnd"/>
      <w:r w:rsidRPr="00D71199">
        <w:rPr>
          <w:lang w:val="es-CO"/>
        </w:rPr>
        <w:t xml:space="preserve"> Linux x86_64, procesador Intel Core i5-12450H de 8 núcleos y 12 hilos, gráficos integrados Intel UHD </w:t>
      </w:r>
      <w:proofErr w:type="spellStart"/>
      <w:r w:rsidRPr="00D71199">
        <w:rPr>
          <w:lang w:val="es-CO"/>
        </w:rPr>
        <w:t>Graphics</w:t>
      </w:r>
      <w:proofErr w:type="spellEnd"/>
      <w:r w:rsidRPr="00D71199">
        <w:rPr>
          <w:lang w:val="es-CO"/>
        </w:rPr>
        <w:t xml:space="preserve"> y 8 GB de memoria RAM. La inferencia se realizó mediante </w:t>
      </w:r>
      <w:proofErr w:type="spellStart"/>
      <w:r w:rsidRPr="00D71199">
        <w:rPr>
          <w:lang w:val="es-CO"/>
        </w:rPr>
        <w:t>TensorFlow</w:t>
      </w:r>
      <w:proofErr w:type="spellEnd"/>
      <w:r w:rsidRPr="00D71199">
        <w:rPr>
          <w:lang w:val="es-CO"/>
        </w:rPr>
        <w:t xml:space="preserve"> Lite sobre CPU, con el fin de obtener métricas</w:t>
      </w:r>
      <w:r w:rsidRPr="00D71199">
        <w:rPr>
          <w:lang w:val="es-CO"/>
        </w:rPr>
        <w:t xml:space="preserve"> de exactitud en entorno controlado.</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lastRenderedPageBreak/>
        <w:t>2.2 Dispositivo Móvil Android</w:t>
      </w:r>
    </w:p>
    <w:p w:rsidR="001232F0" w:rsidRPr="00D71199" w:rsidRDefault="00E679FF">
      <w:pPr>
        <w:spacing w:before="80" w:after="80" w:line="276" w:lineRule="auto"/>
        <w:rPr>
          <w:lang w:val="es-CO"/>
        </w:rPr>
      </w:pPr>
      <w:r w:rsidRPr="00D71199">
        <w:rPr>
          <w:lang w:val="es-CO"/>
        </w:rPr>
        <w:t xml:space="preserve">Las pruebas de despliegue se realizaron sobre un dispositivo Xiaomi </w:t>
      </w:r>
      <w:proofErr w:type="spellStart"/>
      <w:r w:rsidRPr="00D71199">
        <w:rPr>
          <w:lang w:val="es-CO"/>
        </w:rPr>
        <w:t>Redmi</w:t>
      </w:r>
      <w:proofErr w:type="spellEnd"/>
      <w:r w:rsidRPr="00D71199">
        <w:rPr>
          <w:lang w:val="es-CO"/>
        </w:rPr>
        <w:t xml:space="preserve"> Note 13 4G (modelo 23129RA5FL), representativo de la gama media en el mercado colombiano. El dispositivo cuenta co</w:t>
      </w:r>
      <w:r w:rsidRPr="00D71199">
        <w:rPr>
          <w:lang w:val="es-CO"/>
        </w:rPr>
        <w:t xml:space="preserve">n procesador Qualcomm Snapdragon 685 </w:t>
      </w:r>
      <w:proofErr w:type="spellStart"/>
      <w:r w:rsidRPr="00D71199">
        <w:rPr>
          <w:lang w:val="es-CO"/>
        </w:rPr>
        <w:t>Octa-core</w:t>
      </w:r>
      <w:proofErr w:type="spellEnd"/>
      <w:r w:rsidRPr="00D71199">
        <w:rPr>
          <w:lang w:val="es-CO"/>
        </w:rPr>
        <w:t xml:space="preserve"> a 2.8 GHz, GPU </w:t>
      </w:r>
      <w:proofErr w:type="spellStart"/>
      <w:r w:rsidRPr="00D71199">
        <w:rPr>
          <w:lang w:val="es-CO"/>
        </w:rPr>
        <w:t>Adreno</w:t>
      </w:r>
      <w:proofErr w:type="spellEnd"/>
      <w:r w:rsidRPr="00D71199">
        <w:rPr>
          <w:lang w:val="es-CO"/>
        </w:rPr>
        <w:t xml:space="preserve"> 610, 8 GB de RAM LPDDR4X y opera bajo Android 15.</w:t>
      </w:r>
    </w:p>
    <w:p w:rsidR="001232F0" w:rsidRPr="00D71199" w:rsidRDefault="00E679FF">
      <w:pPr>
        <w:spacing w:before="80" w:after="80" w:line="276" w:lineRule="auto"/>
        <w:rPr>
          <w:lang w:val="es-CO"/>
        </w:rPr>
      </w:pPr>
      <w:r w:rsidRPr="00D71199">
        <w:rPr>
          <w:lang w:val="es-CO"/>
        </w:rPr>
        <w:t xml:space="preserve">Se evaluaron dos </w:t>
      </w:r>
      <w:proofErr w:type="spellStart"/>
      <w:r w:rsidRPr="00D71199">
        <w:rPr>
          <w:lang w:val="es-CO"/>
        </w:rPr>
        <w:t>backends</w:t>
      </w:r>
      <w:proofErr w:type="spellEnd"/>
      <w:r w:rsidRPr="00D71199">
        <w:rPr>
          <w:lang w:val="es-CO"/>
        </w:rPr>
        <w:t xml:space="preserve"> de ejecución: CPU con 4 hilos de procesamiento, y GPU </w:t>
      </w:r>
      <w:proofErr w:type="spellStart"/>
      <w:r w:rsidRPr="00D71199">
        <w:rPr>
          <w:lang w:val="es-CO"/>
        </w:rPr>
        <w:t>Delegate</w:t>
      </w:r>
      <w:proofErr w:type="spellEnd"/>
      <w:r w:rsidRPr="00D71199">
        <w:rPr>
          <w:lang w:val="es-CO"/>
        </w:rPr>
        <w:t xml:space="preserve"> mediante </w:t>
      </w:r>
      <w:proofErr w:type="spellStart"/>
      <w:r w:rsidRPr="00D71199">
        <w:rPr>
          <w:lang w:val="es-CO"/>
        </w:rPr>
        <w:t>TFLite</w:t>
      </w:r>
      <w:proofErr w:type="spellEnd"/>
      <w:r w:rsidRPr="00D71199">
        <w:rPr>
          <w:lang w:val="es-CO"/>
        </w:rPr>
        <w:t xml:space="preserve"> GPU </w:t>
      </w:r>
      <w:proofErr w:type="spellStart"/>
      <w:r w:rsidRPr="00D71199">
        <w:rPr>
          <w:lang w:val="es-CO"/>
        </w:rPr>
        <w:t>Delegate</w:t>
      </w:r>
      <w:proofErr w:type="spellEnd"/>
      <w:r w:rsidRPr="00D71199">
        <w:rPr>
          <w:lang w:val="es-CO"/>
        </w:rPr>
        <w:t xml:space="preserve"> con soporte OpenCL.</w:t>
      </w:r>
      <w:r w:rsidRPr="00D71199">
        <w:rPr>
          <w:lang w:val="es-CO"/>
        </w:rPr>
        <w:t xml:space="preserve"> Se realizaron 50 ejecuciones por modelo para obtener mediciones estables de latencia y rendimiento temporal.</w:t>
      </w:r>
    </w:p>
    <w:p w:rsidR="001232F0" w:rsidRPr="00D71199" w:rsidRDefault="001232F0">
      <w:pPr>
        <w:rPr>
          <w:lang w:val="es-CO"/>
        </w:rPr>
      </w:pPr>
    </w:p>
    <w:p w:rsidR="001232F0" w:rsidRPr="00D71199" w:rsidRDefault="00E679FF">
      <w:pPr>
        <w:pStyle w:val="Ttulo1"/>
        <w:spacing w:line="276" w:lineRule="auto"/>
        <w:rPr>
          <w:lang w:val="es-CO"/>
        </w:rPr>
      </w:pPr>
      <w:r w:rsidRPr="00D71199">
        <w:rPr>
          <w:lang w:val="es-CO"/>
        </w:rPr>
        <w:t>3. Metodología de Evaluación</w:t>
      </w:r>
    </w:p>
    <w:p w:rsidR="001232F0" w:rsidRPr="00D71199" w:rsidRDefault="00E679FF">
      <w:pPr>
        <w:pStyle w:val="Ttulo2"/>
        <w:spacing w:line="276" w:lineRule="auto"/>
        <w:rPr>
          <w:color w:val="000000"/>
          <w:lang w:val="es-CO"/>
        </w:rPr>
      </w:pPr>
      <w:r w:rsidRPr="00D71199">
        <w:rPr>
          <w:color w:val="000000"/>
          <w:lang w:val="es-CO"/>
        </w:rPr>
        <w:t>3.1 Modelos Evaluados</w:t>
      </w:r>
    </w:p>
    <w:p w:rsidR="001232F0" w:rsidRPr="00D71199" w:rsidRDefault="00E679FF">
      <w:pPr>
        <w:spacing w:before="80" w:after="80" w:line="276" w:lineRule="auto"/>
        <w:rPr>
          <w:lang w:val="es-CO"/>
        </w:rPr>
      </w:pPr>
      <w:r w:rsidRPr="00D71199">
        <w:rPr>
          <w:lang w:val="es-CO"/>
        </w:rPr>
        <w:t>Se evaluaron seis configuraciones de modelos: YOLOv8s Float32</w:t>
      </w:r>
      <w:r w:rsidR="00A710EB">
        <w:rPr>
          <w:lang w:val="es-CO"/>
        </w:rPr>
        <w:fldChar w:fldCharType="begin"/>
      </w:r>
      <w:r w:rsidR="00A710EB">
        <w:rPr>
          <w:lang w:val="es-CO"/>
        </w:rPr>
        <w:instrText xml:space="preserve"> ADDIN ZOTERO_ITEM CSL_CITATION {"citationID":"VMvB0Z8d","properties":{"unsorted":false,"formattedCitation":"[7]","plainCitation":"[7]","noteIndex":0},"citationItems":[{"id":14,"uris":["http://zotero.org/users/19721030/items/8HY9UC77"],"itemData":{"id":14,"type":"paper-conference","abstract":"We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schema":"https://github.com/citation-style-language/schema/raw/master/csl-citation.json"} </w:instrText>
      </w:r>
      <w:r w:rsidR="00A710EB">
        <w:rPr>
          <w:lang w:val="es-CO"/>
        </w:rPr>
        <w:fldChar w:fldCharType="separate"/>
      </w:r>
      <w:r w:rsidR="00A710EB" w:rsidRPr="00A710EB">
        <w:rPr>
          <w:lang w:val="es-CO"/>
        </w:rPr>
        <w:t>[7]</w:t>
      </w:r>
      <w:r w:rsidR="00A710EB">
        <w:rPr>
          <w:lang w:val="es-CO"/>
        </w:rPr>
        <w:fldChar w:fldCharType="end"/>
      </w:r>
      <w:r w:rsidRPr="00D71199">
        <w:rPr>
          <w:lang w:val="es-CO"/>
        </w:rPr>
        <w:t>, YOLOv8s Float16</w:t>
      </w:r>
      <w:r w:rsidR="00A710EB">
        <w:rPr>
          <w:lang w:val="es-CO"/>
        </w:rPr>
        <w:fldChar w:fldCharType="begin"/>
      </w:r>
      <w:r w:rsidR="00A710EB">
        <w:rPr>
          <w:lang w:val="es-CO"/>
        </w:rPr>
        <w:instrText xml:space="preserve"> ADDIN ZOTERO_ITEM CSL_CITATION {"citationID":"gW2gNU3l","properties":{"unsorted":false,"formattedCitation":"[7]","plainCitation":"[7]","noteIndex":0},"citationItems":[{"id":14,"uris":["http://zotero.org/users/19721030/items/8HY9UC77"],"itemData":{"id":14,"type":"paper-conference","abstract":"We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schema":"https://github.com/citation-style-language/schema/raw/master/csl-citation.json"} </w:instrText>
      </w:r>
      <w:r w:rsidR="00A710EB">
        <w:rPr>
          <w:lang w:val="es-CO"/>
        </w:rPr>
        <w:fldChar w:fldCharType="separate"/>
      </w:r>
      <w:r w:rsidR="00A710EB" w:rsidRPr="00A710EB">
        <w:rPr>
          <w:lang w:val="es-CO"/>
        </w:rPr>
        <w:t>[7]</w:t>
      </w:r>
      <w:r w:rsidR="00A710EB">
        <w:rPr>
          <w:lang w:val="es-CO"/>
        </w:rPr>
        <w:fldChar w:fldCharType="end"/>
      </w:r>
      <w:r w:rsidRPr="00D71199">
        <w:rPr>
          <w:lang w:val="es-CO"/>
        </w:rPr>
        <w:t>, YOLO11n Float3</w:t>
      </w:r>
      <w:r w:rsidRPr="00D71199">
        <w:rPr>
          <w:lang w:val="es-CO"/>
        </w:rPr>
        <w:t>2</w:t>
      </w:r>
      <w:r w:rsidR="00A710EB">
        <w:rPr>
          <w:lang w:val="es-CO"/>
        </w:rPr>
        <w:fldChar w:fldCharType="begin"/>
      </w:r>
      <w:r w:rsidR="00A710EB">
        <w:rPr>
          <w:lang w:val="es-CO"/>
        </w:rPr>
        <w:instrText xml:space="preserve"> ADDIN ZOTERO_ITEM CSL_CITATION {"citationID":"oY2OJvLl","properties":{"unsorted":false,"formattedCitation":"[7]","plainCitation":"[7]","noteIndex":0},"citationItems":[{"id":14,"uris":["http://zotero.org/users/19721030/items/8HY9UC77"],"itemData":{"id":14,"type":"paper-conference","abstract":"We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schema":"https://github.com/citation-style-language/schema/raw/master/csl-citation.json"} </w:instrText>
      </w:r>
      <w:r w:rsidR="00A710EB">
        <w:rPr>
          <w:lang w:val="es-CO"/>
        </w:rPr>
        <w:fldChar w:fldCharType="separate"/>
      </w:r>
      <w:r w:rsidR="00A710EB" w:rsidRPr="00A710EB">
        <w:rPr>
          <w:lang w:val="es-CO"/>
        </w:rPr>
        <w:t>[7]</w:t>
      </w:r>
      <w:r w:rsidR="00A710EB">
        <w:rPr>
          <w:lang w:val="es-CO"/>
        </w:rPr>
        <w:fldChar w:fldCharType="end"/>
      </w:r>
      <w:r w:rsidRPr="00D71199">
        <w:rPr>
          <w:lang w:val="es-CO"/>
        </w:rPr>
        <w:t>, YOLO11n Float16</w:t>
      </w:r>
      <w:r w:rsidR="00A710EB">
        <w:rPr>
          <w:lang w:val="es-CO"/>
        </w:rPr>
        <w:fldChar w:fldCharType="begin"/>
      </w:r>
      <w:r w:rsidR="00A710EB">
        <w:rPr>
          <w:lang w:val="es-CO"/>
        </w:rPr>
        <w:instrText xml:space="preserve"> ADDIN ZOTERO_ITEM CSL_CITATION {"citationID":"F3ypnwIw","properties":{"unsorted":false,"formattedCitation":"[7]","plainCitation":"[7]","noteIndex":0},"citationItems":[{"id":14,"uris":["http://zotero.org/users/19721030/items/8HY9UC77"],"itemData":{"id":14,"type":"paper-conference","abstract":"We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schema":"https://github.com/citation-style-language/schema/raw/master/csl-citation.json"} </w:instrText>
      </w:r>
      <w:r w:rsidR="00A710EB">
        <w:rPr>
          <w:lang w:val="es-CO"/>
        </w:rPr>
        <w:fldChar w:fldCharType="separate"/>
      </w:r>
      <w:r w:rsidR="00A710EB" w:rsidRPr="00A710EB">
        <w:rPr>
          <w:lang w:val="es-CO"/>
        </w:rPr>
        <w:t>[7]</w:t>
      </w:r>
      <w:r w:rsidR="00A710EB">
        <w:rPr>
          <w:lang w:val="es-CO"/>
        </w:rPr>
        <w:fldChar w:fldCharType="end"/>
      </w:r>
      <w:r w:rsidRPr="00D71199">
        <w:rPr>
          <w:lang w:val="es-CO"/>
        </w:rPr>
        <w:t>, SSD MobileNetV1</w:t>
      </w:r>
      <w:r w:rsidR="00A710EB">
        <w:rPr>
          <w:lang w:val="es-CO"/>
        </w:rPr>
        <w:fldChar w:fldCharType="begin"/>
      </w:r>
      <w:r w:rsidR="00A710EB">
        <w:rPr>
          <w:lang w:val="es-CO"/>
        </w:rPr>
        <w:instrText xml:space="preserve"> ADDIN ZOTERO_ITEM CSL_CITATION {"citationID":"vJBHqoMi","properties":{"unsorted":false,"formattedCitation":"[8]","plainCitation":"[8]","noteIndex":0},"citationItems":[{"id":17,"uris":["http://zotero.org/users/19721030/items/LC9EX9HQ"],"itemData":{"id":17,"type":"paper-conference","abstract":"We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300$$300×300input, SSD achieves 74.3 % mAP on VOC2007 test at 59 FPS on a Nvidia Titan X and for $$512 \\times 512$$512×512input, SSD achieves 76.9 % mAP, outperforming a comparable state of the art Faster R-CNN model. Compared to other single stage methods, SSD has much better accuracy even with a smaller input image size. Code is available at https://github.com/weiliu89/caffe/tree/ssd.","container-title":"Computer Vision – ECCV 2016","DOI":"10.1007/978-3-319-46448-0_2","ISBN":"978-3-319-46448-0","language":"en","page":"21-37","publisher":"Springer International Publishing","publisher-place":"Cham","source":"Springer Link","title":"SSD: Single Shot MultiBox Detector","title-short":"SSD","author":[{"family":"Liu","given":"Wei"},{"family":"Anguelov","given":"Dragomir"},{"family":"Erhan","given":"Dumitru"},{"family":"Szegedy","given":"Christian"},{"family":"Reed","given":"Scott"},{"family":"Fu","given":"Cheng-Yang"},{"family":"Berg","given":"Alexander C."}],"editor":[{"family":"Leibe","given":"Bastian"},{"family":"Matas","given":"Jiri"},{"family":"Sebe","given":"Nicu"},{"family":"Welling","given":"Max"}],"issued":{"date-parts":[["2016"]]}}}],"schema":"https://github.com/citation-style-language/schema/raw/master/csl-citation.json"} </w:instrText>
      </w:r>
      <w:r w:rsidR="00A710EB">
        <w:rPr>
          <w:lang w:val="es-CO"/>
        </w:rPr>
        <w:fldChar w:fldCharType="separate"/>
      </w:r>
      <w:r w:rsidR="00A710EB" w:rsidRPr="00A710EB">
        <w:rPr>
          <w:lang w:val="es-CO"/>
        </w:rPr>
        <w:t>[8]</w:t>
      </w:r>
      <w:r w:rsidR="00A710EB">
        <w:rPr>
          <w:lang w:val="es-CO"/>
        </w:rPr>
        <w:fldChar w:fldCharType="end"/>
      </w:r>
      <w:r w:rsidRPr="00D71199">
        <w:rPr>
          <w:lang w:val="es-CO"/>
        </w:rPr>
        <w:t xml:space="preserve"> y EfficientDet-Lite2</w:t>
      </w:r>
      <w:r w:rsidR="00A710EB">
        <w:rPr>
          <w:lang w:val="es-CO"/>
        </w:rPr>
        <w:fldChar w:fldCharType="begin"/>
      </w:r>
      <w:r w:rsidR="00A710EB">
        <w:rPr>
          <w:lang w:val="es-CO"/>
        </w:rPr>
        <w:instrText xml:space="preserve"> ADDIN ZOTERO_ITEM CSL_CITATION {"citationID":"eoSZq5VJ","properties":{"unsorted":false,"formattedCitation":"[9]","plainCitation":"[9]","noteIndex":0},"citationItems":[{"id":54,"uris":["http://zotero.org/users/19721030/items/94FBG8YF"],"itemData":{"id":54,"type":"article","abstract":"Model efficiency has become increasingly important in computer vision. In this paper, we systematically study neural network architecture design choices for object detection and propose several key optimizations to improve efficiency. First, we propose a weighted bi-directional feature pyramid network (BiFPN), which allows easy and fast multiscale feature fusion; Second, we propose a compound scaling method that uniformly scales the resolution, depth, and width for all backbone, feature network, and box/class prediction networks at the same time. Based on these optimizations and better backbones, we have developed a new family of object detectors, called EfficientDet, which consistently achieve much better efficiency than prior art across a wide spectrum of resource constraints. In particular, with single model and single-scale, our EfficientDet-D7 achieves state-of-the-art 55.1 AP on COCO test-dev with 77M parameters and 410B FLOPs, being 4x - 9x smaller and using 13x - 42x fewer FLOPs than previous detectors. Code is available at https://github.com/google/automl/tree/master/efficientdet.","DOI":"10.48550/arXiv.1911.09070","note":"arXiv:1911.09070 [cs]","number":"arXiv:1911.09070","publisher":"arXiv","source":"arXiv.org","title":"EfficientDet: Scalable and Efficient Object Detection","title-short":"EfficientDet","URL":"http://arxiv.org/abs/1911.09070","author":[{"family":"Tan","given":"Mingxing"},{"family":"Pang","given":"Ruoming"},{"family":"Le","given":"Quoc V."}],"accessed":{"date-parts":[["2026",3,16]]},"issued":{"date-parts":[["2020",7,27]]}}}],"schema":"https://github.com/citation-style-language/schema/raw/master/csl-citation.json"} </w:instrText>
      </w:r>
      <w:r w:rsidR="00A710EB">
        <w:rPr>
          <w:lang w:val="es-CO"/>
        </w:rPr>
        <w:fldChar w:fldCharType="separate"/>
      </w:r>
      <w:r w:rsidR="00A710EB" w:rsidRPr="00A710EB">
        <w:rPr>
          <w:lang w:val="es-CO"/>
        </w:rPr>
        <w:t>[9]</w:t>
      </w:r>
      <w:r w:rsidR="00A710EB">
        <w:rPr>
          <w:lang w:val="es-CO"/>
        </w:rPr>
        <w:fldChar w:fldCharType="end"/>
      </w:r>
      <w:r w:rsidRPr="00D71199">
        <w:rPr>
          <w:lang w:val="es-CO"/>
        </w:rPr>
        <w:t xml:space="preserve">. Todos los modelos fueron convertidos al formato </w:t>
      </w:r>
      <w:proofErr w:type="spellStart"/>
      <w:r w:rsidRPr="00D71199">
        <w:rPr>
          <w:lang w:val="es-CO"/>
        </w:rPr>
        <w:t>TensorFlow</w:t>
      </w:r>
      <w:proofErr w:type="spellEnd"/>
      <w:r w:rsidRPr="00D71199">
        <w:rPr>
          <w:lang w:val="es-CO"/>
        </w:rPr>
        <w:t xml:space="preserve"> Lite</w:t>
      </w:r>
      <w:r w:rsidR="00A710EB">
        <w:rPr>
          <w:lang w:val="es-CO"/>
        </w:rPr>
        <w:fldChar w:fldCharType="begin"/>
      </w:r>
      <w:r w:rsidR="00A710EB">
        <w:rPr>
          <w:lang w:val="es-CO"/>
        </w:rPr>
        <w:instrText xml:space="preserve"> ADDIN ZOTERO_ITEM CSL_CITATION {"citationID":"EEodS2Hj","properties":{"unsorted":false,"formattedCitation":"[4]","plainCitation":"[4]","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A710EB">
        <w:rPr>
          <w:lang w:val="es-CO"/>
        </w:rPr>
        <w:fldChar w:fldCharType="separate"/>
      </w:r>
      <w:r w:rsidR="00A710EB" w:rsidRPr="00A710EB">
        <w:rPr>
          <w:lang w:val="es-CO"/>
        </w:rPr>
        <w:t>[4]</w:t>
      </w:r>
      <w:r w:rsidR="00A710EB">
        <w:rPr>
          <w:lang w:val="es-CO"/>
        </w:rPr>
        <w:fldChar w:fldCharType="end"/>
      </w:r>
      <w:r w:rsidRPr="00A710EB">
        <w:rPr>
          <w:lang w:val="es-CO"/>
        </w:rPr>
        <w:t xml:space="preserve"> </w:t>
      </w:r>
      <w:r w:rsidRPr="00D71199">
        <w:rPr>
          <w:lang w:val="es-CO"/>
        </w:rPr>
        <w:t>(.</w:t>
      </w:r>
      <w:proofErr w:type="spellStart"/>
      <w:r w:rsidRPr="00D71199">
        <w:rPr>
          <w:lang w:val="es-CO"/>
        </w:rPr>
        <w:t>tflite</w:t>
      </w:r>
      <w:proofErr w:type="spellEnd"/>
      <w:r w:rsidRPr="00D71199">
        <w:rPr>
          <w:lang w:val="es-CO"/>
        </w:rPr>
        <w:t xml:space="preserve">) e inicializados con pesos </w:t>
      </w:r>
      <w:proofErr w:type="spellStart"/>
      <w:r w:rsidRPr="00D71199">
        <w:rPr>
          <w:lang w:val="es-CO"/>
        </w:rPr>
        <w:t>preentrenados</w:t>
      </w:r>
      <w:proofErr w:type="spellEnd"/>
      <w:r w:rsidRPr="00D71199">
        <w:rPr>
          <w:lang w:val="es-CO"/>
        </w:rPr>
        <w:t xml:space="preserve"> sobre MS COCO</w:t>
      </w:r>
      <w:r w:rsidR="00A710EB">
        <w:rPr>
          <w:lang w:val="es-CO"/>
        </w:rPr>
        <w:fldChar w:fldCharType="begin"/>
      </w:r>
      <w:r w:rsidR="00A710EB">
        <w:rPr>
          <w:lang w:val="es-CO"/>
        </w:rPr>
        <w:instrText xml:space="preserve"> ADDIN ZOTERO_ITEM CSL_CITATION {"citationID":"ZTUcjj6p","properties":{"unsorted":false,"formattedCitation":"[1]","plainCitation":"[1]","noteIndex":0},"citationItems":[{"id":42,"uris":["http://zotero.org/users/19721030/items/PDZHG9WQ"],"itemData":{"id":42,"type":"article","abstract":"We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 garantizando una comparación bajo condiciones idénticas de entrenamie</w:t>
      </w:r>
      <w:r w:rsidRPr="00D71199">
        <w:rPr>
          <w:lang w:val="es-CO"/>
        </w:rPr>
        <w:t>nto.</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t xml:space="preserve">3.2 </w:t>
      </w:r>
      <w:proofErr w:type="spellStart"/>
      <w:r w:rsidRPr="00D71199">
        <w:rPr>
          <w:color w:val="000000"/>
          <w:lang w:val="es-CO"/>
        </w:rPr>
        <w:t>Dataset</w:t>
      </w:r>
      <w:proofErr w:type="spellEnd"/>
      <w:r w:rsidRPr="00D71199">
        <w:rPr>
          <w:color w:val="000000"/>
          <w:lang w:val="es-CO"/>
        </w:rPr>
        <w:t xml:space="preserve"> de Evaluación</w:t>
      </w:r>
    </w:p>
    <w:p w:rsidR="001232F0" w:rsidRPr="00D71199" w:rsidRDefault="00E679FF">
      <w:pPr>
        <w:spacing w:before="80" w:after="80" w:line="276" w:lineRule="auto"/>
        <w:rPr>
          <w:lang w:val="es-CO"/>
        </w:rPr>
      </w:pPr>
      <w:r w:rsidRPr="00D71199">
        <w:rPr>
          <w:lang w:val="es-CO"/>
        </w:rPr>
        <w:t>La evaluación de precisión se realizó sobre un conjunto de imágenes propias capturadas en entornos interiores reales, complementadas con imágenes de dominio público. Las imágenes fueron anotadas manualmente mediante la plata</w:t>
      </w:r>
      <w:r w:rsidRPr="00D71199">
        <w:rPr>
          <w:lang w:val="es-CO"/>
        </w:rPr>
        <w:t xml:space="preserve">forma </w:t>
      </w:r>
      <w:proofErr w:type="spellStart"/>
      <w:r w:rsidRPr="00D71199">
        <w:rPr>
          <w:b/>
          <w:bCs/>
          <w:lang w:val="es-CO"/>
        </w:rPr>
        <w:t>Roboflow</w:t>
      </w:r>
      <w:proofErr w:type="spellEnd"/>
      <w:r w:rsidR="00A710EB">
        <w:rPr>
          <w:b/>
          <w:bCs/>
          <w:lang w:val="es-CO"/>
        </w:rPr>
        <w:fldChar w:fldCharType="begin"/>
      </w:r>
      <w:r w:rsidR="00A710EB">
        <w:rPr>
          <w:b/>
          <w:bCs/>
          <w:lang w:val="es-CO"/>
        </w:rPr>
        <w:instrText xml:space="preserve"> ADDIN ZOTERO_ITEM CSL_CITATION {"citationID":"X4FCGpfM","properties":{"unsorted":false,"formattedCitation":"[10]","plainCitation":"[10]","noteIndex":0},"citationItems":[{"id":90,"uris":["http://zotero.org/users/19721030/items/9LYX8I7M"],"itemData":{"id":90,"type":"webpage","title":"Roboflow: Computer vision tools for developers and enterprises","URL":"https://roboflow.com/","accessed":{"date-parts":[["2026",7,28]]}}}],"schema":"https://github.com/citation-style-language/schema/raw/master/csl-citation.json"} </w:instrText>
      </w:r>
      <w:r w:rsidR="00A710EB">
        <w:rPr>
          <w:b/>
          <w:bCs/>
          <w:lang w:val="es-CO"/>
        </w:rPr>
        <w:fldChar w:fldCharType="separate"/>
      </w:r>
      <w:r w:rsidR="00A710EB" w:rsidRPr="00A710EB">
        <w:rPr>
          <w:lang w:val="es-CO"/>
        </w:rPr>
        <w:t>[10]</w:t>
      </w:r>
      <w:r w:rsidR="00A710EB">
        <w:rPr>
          <w:b/>
          <w:bCs/>
          <w:lang w:val="es-CO"/>
        </w:rPr>
        <w:fldChar w:fldCharType="end"/>
      </w:r>
      <w:r w:rsidRPr="00D71199">
        <w:rPr>
          <w:lang w:val="es-CO"/>
        </w:rPr>
        <w:t>, generando un total de 80 imágenes con 257 anotaciones en formato COCO JSON</w:t>
      </w:r>
      <w:r w:rsidR="00A710EB">
        <w:rPr>
          <w:lang w:val="es-CO"/>
        </w:rPr>
        <w:fldChar w:fldCharType="begin"/>
      </w:r>
      <w:r w:rsidR="00A710EB">
        <w:rPr>
          <w:lang w:val="es-CO"/>
        </w:rPr>
        <w:instrText xml:space="preserve"> ADDIN ZOTERO_ITEM CSL_CITATION {"citationID":"SBGbiZtV","properties":{"unsorted":false,"formattedCitation":"[1]","plainCitation":"[1]","noteIndex":0},"citationItems":[{"id":42,"uris":["http://zotero.org/users/19721030/items/PDZHG9WQ"],"itemData":{"id":42,"type":"article","abstract":"We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 Este enfoque permite evaluar el rendimiento de los modelos en condiciones directamente representativas del entorno de despliegue del sistema.</w:t>
      </w:r>
    </w:p>
    <w:p w:rsidR="001232F0" w:rsidRPr="00D71199" w:rsidRDefault="00E679FF">
      <w:pPr>
        <w:spacing w:before="80" w:after="80" w:line="276" w:lineRule="auto"/>
        <w:rPr>
          <w:lang w:val="es-CO"/>
        </w:rPr>
      </w:pPr>
      <w:r w:rsidRPr="00D71199">
        <w:rPr>
          <w:lang w:val="es-CO"/>
        </w:rPr>
        <w:t>Las categorías evaluadas fueron: persona (38 anotaciones), silla (81 anotaciones), sofá (20 anotaciones), cama (16 anotaciones), mesa (29 anotaciones), inodoro (13 anotaciones), televisor (20 anotaciones), computador portátil (13 anotaciones), lavamanos (1</w:t>
      </w:r>
      <w:r w:rsidRPr="00D71199">
        <w:rPr>
          <w:lang w:val="es-CO"/>
        </w:rPr>
        <w:t>6 anotaciones) y refrigerador (11 anotaciones), correspondientes a los identificadores COCO</w:t>
      </w:r>
      <w:r w:rsidR="00A710EB">
        <w:rPr>
          <w:lang w:val="es-CO"/>
        </w:rPr>
        <w:fldChar w:fldCharType="begin"/>
      </w:r>
      <w:r w:rsidR="00A710EB">
        <w:rPr>
          <w:lang w:val="es-CO"/>
        </w:rPr>
        <w:instrText xml:space="preserve"> ADDIN ZOTERO_ITEM CSL_CITATION {"citationID":"aKRgfVJM","properties":{"unsorted":false,"formattedCitation":"[1]","plainCitation":"[1]","noteIndex":0},"citationItems":[{"id":42,"uris":["http://zotero.org/users/19721030/items/PDZHG9WQ"],"itemData":{"id":42,"type":"article","abstract":"We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 1, 62, 63, 65, 67, 70, 72, 73, 81 y 82 respectivamente.</w:t>
      </w:r>
    </w:p>
    <w:p w:rsidR="001232F0" w:rsidRPr="00D71199" w:rsidRDefault="00E679FF">
      <w:pPr>
        <w:spacing w:before="80" w:after="80" w:line="276" w:lineRule="auto"/>
        <w:rPr>
          <w:lang w:val="es-CO"/>
        </w:rPr>
      </w:pPr>
      <w:r w:rsidRPr="00D71199">
        <w:rPr>
          <w:lang w:val="es-CO"/>
        </w:rPr>
        <w:t xml:space="preserve">Las métricas de precisión fueron calculadas mediante la librería </w:t>
      </w:r>
      <w:proofErr w:type="spellStart"/>
      <w:r w:rsidRPr="00D71199">
        <w:rPr>
          <w:lang w:val="es-CO"/>
        </w:rPr>
        <w:t>pycocotools</w:t>
      </w:r>
      <w:proofErr w:type="spellEnd"/>
      <w:r w:rsidRPr="00D71199">
        <w:rPr>
          <w:lang w:val="es-CO"/>
        </w:rPr>
        <w:t>, que implementa el protocolo o</w:t>
      </w:r>
      <w:r w:rsidRPr="00D71199">
        <w:rPr>
          <w:lang w:val="es-CO"/>
        </w:rPr>
        <w:t>ficial de evaluación COCO</w:t>
      </w:r>
      <w:r w:rsidR="00A710EB">
        <w:rPr>
          <w:lang w:val="es-CO"/>
        </w:rPr>
        <w:fldChar w:fldCharType="begin"/>
      </w:r>
      <w:r w:rsidR="00A710EB">
        <w:rPr>
          <w:lang w:val="es-CO"/>
        </w:rPr>
        <w:instrText xml:space="preserve"> ADDIN ZOTERO_ITEM CSL_CITATION {"citationID":"czsWO19H","properties":{"unsorted":false,"formattedCitation":"[1]","plainCitation":"[1]","noteIndex":0},"citationItems":[{"id":42,"uris":["http://zotero.org/users/19721030/items/PDZHG9WQ"],"itemData":{"id":42,"type":"article","abstract":"We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Lawrence"},{"family":"Dollár","given":"Piotr"}],"accessed":{"date-parts":[["2026",3,16]]},"issued":{"date-parts":[["2015",2,21]]}}}],"schema":"https://github.com/citation-style-language/schema/raw/master/csl-citation.json"} </w:instrText>
      </w:r>
      <w:r w:rsidR="00A710EB">
        <w:rPr>
          <w:lang w:val="es-CO"/>
        </w:rPr>
        <w:fldChar w:fldCharType="separate"/>
      </w:r>
      <w:r w:rsidR="00A710EB" w:rsidRPr="00A710EB">
        <w:rPr>
          <w:lang w:val="es-CO"/>
        </w:rPr>
        <w:t>[1]</w:t>
      </w:r>
      <w:r w:rsidR="00A710EB">
        <w:rPr>
          <w:lang w:val="es-CO"/>
        </w:rPr>
        <w:fldChar w:fldCharType="end"/>
      </w:r>
      <w:r w:rsidRPr="00D71199">
        <w:rPr>
          <w:lang w:val="es-CO"/>
        </w:rPr>
        <w:t xml:space="preserve">. Los resultados de rendimiento en Android corresponden a la media y mediana de 50 ejecuciones reportadas por la </w:t>
      </w:r>
      <w:proofErr w:type="spellStart"/>
      <w:r w:rsidRPr="00D71199">
        <w:rPr>
          <w:lang w:val="es-CO"/>
        </w:rPr>
        <w:t>TensorFlow</w:t>
      </w:r>
      <w:proofErr w:type="spellEnd"/>
      <w:r w:rsidRPr="00D71199">
        <w:rPr>
          <w:lang w:val="es-CO"/>
        </w:rPr>
        <w:t xml:space="preserve"> Lite </w:t>
      </w:r>
      <w:proofErr w:type="spellStart"/>
      <w:r w:rsidRPr="00D71199">
        <w:rPr>
          <w:lang w:val="es-CO"/>
        </w:rPr>
        <w:t>Benchmark</w:t>
      </w:r>
      <w:proofErr w:type="spellEnd"/>
      <w:r w:rsidRPr="00D71199">
        <w:rPr>
          <w:lang w:val="es-CO"/>
        </w:rPr>
        <w:t xml:space="preserve"> Tool</w:t>
      </w:r>
      <w:r w:rsidR="00A710EB">
        <w:rPr>
          <w:lang w:val="es-CO"/>
        </w:rPr>
        <w:fldChar w:fldCharType="begin"/>
      </w:r>
      <w:r w:rsidR="00A710EB">
        <w:rPr>
          <w:lang w:val="es-CO"/>
        </w:rPr>
        <w:instrText xml:space="preserve"> ADDIN ZOTERO_ITEM CSL_CITATION {"citationID":"7jmfpLlX","properties":{"unsorted":false,"formattedCitation":"[3]","plainCitation":"[3]","noteIndex":0},"citationItems":[{"id":84,"uris":["http://zotero.org/users/19721030/items/7W7TCCSZ"],"itemData":{"id":84,"type":"webpage","container-title":"Google for Developers","language":"en","title":"Benchmark CompiledModel API   | Google AI Edge","URL":"https://developers.google.com/edge/litert/next/benchmark","accessed":{"date-parts":[["2026",7,28]]}}}],"schema":"https://github.com/citation-style-language/schema/raw/master/csl-citation.json"} </w:instrText>
      </w:r>
      <w:r w:rsidR="00A710EB">
        <w:rPr>
          <w:lang w:val="es-CO"/>
        </w:rPr>
        <w:fldChar w:fldCharType="separate"/>
      </w:r>
      <w:r w:rsidR="00A710EB" w:rsidRPr="00A710EB">
        <w:rPr>
          <w:lang w:val="es-CO"/>
        </w:rPr>
        <w:t>[3]</w:t>
      </w:r>
      <w:r w:rsidR="00A710EB">
        <w:rPr>
          <w:lang w:val="es-CO"/>
        </w:rPr>
        <w:fldChar w:fldCharType="end"/>
      </w:r>
      <w:r w:rsidRPr="00D71199">
        <w:rPr>
          <w:lang w:val="es-CO"/>
        </w:rPr>
        <w:t>, junto con el tiempo de inicialización y el consumo de memoria RAM medido mediante su p</w:t>
      </w:r>
      <w:r w:rsidRPr="00D71199">
        <w:rPr>
          <w:lang w:val="es-CO"/>
        </w:rPr>
        <w:t>erfilador de memoria integrado</w:t>
      </w:r>
      <w:r w:rsidR="00D71199">
        <w:rPr>
          <w:lang w:val="es-CO"/>
        </w:rPr>
        <w:fldChar w:fldCharType="begin"/>
      </w:r>
      <w:r w:rsidR="00A710EB">
        <w:rPr>
          <w:lang w:val="es-CO"/>
        </w:rPr>
        <w:instrText xml:space="preserve"> ADDIN ZOTERO_ITEM CSL_CITATION {"citationID":"QSWC0nAg","properties":{"unsorted":false,"formattedCitation":"[4]","plainCitation":"[4]","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D71199">
        <w:rPr>
          <w:lang w:val="es-CO"/>
        </w:rPr>
        <w:fldChar w:fldCharType="separate"/>
      </w:r>
      <w:r w:rsidR="00A710EB" w:rsidRPr="00A710EB">
        <w:rPr>
          <w:lang w:val="es-CO"/>
        </w:rPr>
        <w:t>[4]</w:t>
      </w:r>
      <w:r w:rsidR="00D71199">
        <w:rPr>
          <w:lang w:val="es-CO"/>
        </w:rPr>
        <w:fldChar w:fldCharType="end"/>
      </w:r>
      <w:r w:rsidRPr="00D71199">
        <w:rPr>
          <w:lang w:val="es-CO"/>
        </w:rPr>
        <w:t>.</w:t>
      </w:r>
    </w:p>
    <w:p w:rsidR="001232F0" w:rsidRPr="00D71199" w:rsidRDefault="001232F0">
      <w:pPr>
        <w:rPr>
          <w:lang w:val="es-CO"/>
        </w:rPr>
      </w:pPr>
    </w:p>
    <w:p w:rsidR="001232F0" w:rsidRPr="00D71199" w:rsidRDefault="00E679FF">
      <w:pPr>
        <w:pStyle w:val="Ttulo1"/>
        <w:spacing w:line="276" w:lineRule="auto"/>
        <w:rPr>
          <w:lang w:val="es-CO"/>
        </w:rPr>
      </w:pPr>
      <w:r w:rsidRPr="00D71199">
        <w:rPr>
          <w:lang w:val="es-CO"/>
        </w:rPr>
        <w:lastRenderedPageBreak/>
        <w:t>4. Resultados</w:t>
      </w:r>
    </w:p>
    <w:p w:rsidR="001232F0" w:rsidRPr="00D71199" w:rsidRDefault="00E679FF">
      <w:pPr>
        <w:pStyle w:val="Ttulo2"/>
        <w:spacing w:line="276" w:lineRule="auto"/>
        <w:rPr>
          <w:color w:val="000000"/>
          <w:lang w:val="es-CO"/>
        </w:rPr>
      </w:pPr>
      <w:r w:rsidRPr="00D71199">
        <w:rPr>
          <w:color w:val="000000"/>
          <w:lang w:val="es-CO"/>
        </w:rPr>
        <w:t>4.1 Resultados en Equipo de Escritorio</w:t>
      </w:r>
    </w:p>
    <w:p w:rsidR="001232F0" w:rsidRPr="00D71199" w:rsidRDefault="00E679FF">
      <w:pPr>
        <w:spacing w:before="80" w:after="80" w:line="276" w:lineRule="auto"/>
        <w:rPr>
          <w:lang w:val="es-CO"/>
        </w:rPr>
      </w:pPr>
      <w:r w:rsidRPr="00D71199">
        <w:rPr>
          <w:lang w:val="es-CO"/>
        </w:rPr>
        <w:t xml:space="preserve">La tabla siguiente presenta las métricas de exactitud obtenidas en el equipo de escritorio mediante </w:t>
      </w:r>
      <w:proofErr w:type="spellStart"/>
      <w:r w:rsidRPr="00D71199">
        <w:rPr>
          <w:lang w:val="es-CO"/>
        </w:rPr>
        <w:t>TensorFlow</w:t>
      </w:r>
      <w:proofErr w:type="spellEnd"/>
      <w:r w:rsidRPr="00D71199">
        <w:rPr>
          <w:lang w:val="es-CO"/>
        </w:rPr>
        <w:t xml:space="preserve"> Lite sobre CPU: mAP50, mAP50-95, precisión, </w:t>
      </w:r>
      <w:proofErr w:type="spellStart"/>
      <w:r w:rsidRPr="00D71199">
        <w:rPr>
          <w:lang w:val="es-CO"/>
        </w:rPr>
        <w:t>recall</w:t>
      </w:r>
      <w:proofErr w:type="spellEnd"/>
      <w:r w:rsidRPr="00D71199">
        <w:rPr>
          <w:lang w:val="es-CO"/>
        </w:rPr>
        <w:t xml:space="preserve"> y F1 sco</w:t>
      </w:r>
      <w:r w:rsidRPr="00D71199">
        <w:rPr>
          <w:lang w:val="es-CO"/>
        </w:rPr>
        <w:t>re.</w:t>
      </w:r>
    </w:p>
    <w:p w:rsidR="001232F0" w:rsidRPr="00D71199" w:rsidRDefault="001232F0">
      <w:pPr>
        <w:rPr>
          <w:lang w:val="es-CO"/>
        </w:rPr>
      </w:pPr>
    </w:p>
    <w:tbl>
      <w:tblPr>
        <w:tblW w:w="7609" w:type="dxa"/>
        <w:tblLayout w:type="fixed"/>
        <w:tblCellMar>
          <w:top w:w="80" w:type="dxa"/>
          <w:left w:w="120" w:type="dxa"/>
          <w:bottom w:w="80" w:type="dxa"/>
          <w:right w:w="120" w:type="dxa"/>
        </w:tblCellMar>
        <w:tblLook w:val="04A0" w:firstRow="1" w:lastRow="0" w:firstColumn="1" w:lastColumn="0" w:noHBand="0" w:noVBand="1"/>
      </w:tblPr>
      <w:tblGrid>
        <w:gridCol w:w="1939"/>
        <w:gridCol w:w="1134"/>
        <w:gridCol w:w="1134"/>
        <w:gridCol w:w="1134"/>
        <w:gridCol w:w="1134"/>
        <w:gridCol w:w="1134"/>
      </w:tblGrid>
      <w:tr w:rsidR="001232F0">
        <w:trPr>
          <w:tblHeader/>
        </w:trPr>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Modelo</w:t>
            </w:r>
            <w:proofErr w:type="spellEnd"/>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mAP50</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mAP50-95</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Precisión</w:t>
            </w:r>
            <w:proofErr w:type="spellEnd"/>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Recall</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F1</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Float32</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0.642</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0.514</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0.733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0.673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0.702</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Float16</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0.642</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0.514</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0.733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0.673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0.702</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Float32</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0.615</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0.498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0.723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0.619</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0.667</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Float16</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0.614</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0.498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0.718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0.615</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0.662</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SSD MobileNetV1</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0.518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0.336</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0.343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0.545</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0.421</w:t>
            </w:r>
          </w:p>
        </w:tc>
      </w:tr>
      <w:tr w:rsidR="001232F0">
        <w:tc>
          <w:tcPr>
            <w:tcW w:w="19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EfficientDet-Lite2</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0.648</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0.486</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0.713</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0.677</w:t>
            </w:r>
          </w:p>
        </w:tc>
        <w:tc>
          <w:tcPr>
            <w:tcW w:w="1134"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0.695</w:t>
            </w:r>
          </w:p>
        </w:tc>
      </w:tr>
    </w:tbl>
    <w:p w:rsidR="001232F0" w:rsidRDefault="001232F0"/>
    <w:p w:rsidR="001232F0" w:rsidRPr="00D71199" w:rsidRDefault="00E679FF">
      <w:pPr>
        <w:spacing w:before="60" w:after="120" w:line="276" w:lineRule="auto"/>
        <w:jc w:val="center"/>
        <w:rPr>
          <w:i/>
          <w:iCs/>
          <w:color w:val="555555"/>
          <w:sz w:val="18"/>
          <w:szCs w:val="18"/>
          <w:lang w:val="es-CO"/>
        </w:rPr>
      </w:pPr>
      <w:r w:rsidRPr="00D71199">
        <w:rPr>
          <w:i/>
          <w:iCs/>
          <w:color w:val="555555"/>
          <w:sz w:val="18"/>
          <w:szCs w:val="18"/>
          <w:lang w:val="es-CO"/>
        </w:rPr>
        <w:t>Tabla 1. Resultados de evaluación en equipo de escritorio.</w:t>
      </w:r>
    </w:p>
    <w:p w:rsidR="001232F0" w:rsidRPr="00D71199" w:rsidRDefault="001232F0">
      <w:pPr>
        <w:rPr>
          <w:lang w:val="es-CO"/>
        </w:rPr>
      </w:pP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t>4.1.1 Desglose de AP50 por clase</w:t>
      </w:r>
    </w:p>
    <w:p w:rsidR="001232F0" w:rsidRPr="00D71199" w:rsidRDefault="00E679FF">
      <w:pPr>
        <w:spacing w:before="80" w:after="80" w:line="276" w:lineRule="auto"/>
        <w:rPr>
          <w:lang w:val="es-CO"/>
        </w:rPr>
      </w:pPr>
      <w:r w:rsidRPr="00D71199">
        <w:rPr>
          <w:lang w:val="es-CO"/>
        </w:rPr>
        <w:t xml:space="preserve">La siguiente tabla presenta el desglose de AP50 por cada clase del conjunto de </w:t>
      </w:r>
      <w:r w:rsidRPr="00D71199">
        <w:rPr>
          <w:lang w:val="es-CO"/>
        </w:rPr>
        <w:t>evaluación.</w:t>
      </w:r>
    </w:p>
    <w:p w:rsidR="001232F0" w:rsidRPr="00D71199" w:rsidRDefault="001232F0">
      <w:pPr>
        <w:rPr>
          <w:lang w:val="es-CO"/>
        </w:rPr>
      </w:pPr>
    </w:p>
    <w:tbl>
      <w:tblPr>
        <w:tblW w:w="11906" w:type="dxa"/>
        <w:tblLayout w:type="fixed"/>
        <w:tblCellMar>
          <w:top w:w="80" w:type="dxa"/>
          <w:left w:w="120" w:type="dxa"/>
          <w:bottom w:w="80" w:type="dxa"/>
          <w:right w:w="120" w:type="dxa"/>
        </w:tblCellMar>
        <w:tblLook w:val="04A0" w:firstRow="1" w:lastRow="0" w:firstColumn="1" w:lastColumn="0" w:noHBand="0" w:noVBand="1"/>
      </w:tblPr>
      <w:tblGrid>
        <w:gridCol w:w="1587"/>
        <w:gridCol w:w="1020"/>
        <w:gridCol w:w="1020"/>
        <w:gridCol w:w="1020"/>
        <w:gridCol w:w="1020"/>
        <w:gridCol w:w="1020"/>
        <w:gridCol w:w="1020"/>
        <w:gridCol w:w="1020"/>
        <w:gridCol w:w="1020"/>
        <w:gridCol w:w="1020"/>
        <w:gridCol w:w="1139"/>
      </w:tblGrid>
      <w:tr w:rsidR="001232F0">
        <w:trPr>
          <w:tblHeader/>
        </w:trPr>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Modelo</w:t>
            </w:r>
            <w:proofErr w:type="spellEnd"/>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person</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chair</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couch</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bed</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dining table</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toilet</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tv</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laptop</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sink</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refrigerator</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Float32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0.731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0.580</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0.709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0.362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0.921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0.472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0.350</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0.743</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0.886</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Float16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0.731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0.580</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0.709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0.366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0.921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0.472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0.350</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0.743</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0.886</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 xml:space="preserve">YOLO11n </w:t>
            </w:r>
            <w:r>
              <w:rPr>
                <w:b/>
                <w:bCs/>
                <w:sz w:val="18"/>
                <w:szCs w:val="18"/>
              </w:rPr>
              <w:t>Float32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0.617</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0.464</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0.647</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0.719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0.343</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0.921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0.628</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0.333</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0.665</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0.812</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Float16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0.617</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0.456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0.647</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0.719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0.339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0.921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0.628</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0.333</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0.665</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0.812</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SSD MobileNetV1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0.534</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0.328</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0.621</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0.632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0.247</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0.798</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0.596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0.153</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0.463</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0.812</w:t>
            </w:r>
          </w:p>
        </w:tc>
      </w:tr>
      <w:tr w:rsidR="001232F0">
        <w:tc>
          <w:tcPr>
            <w:tcW w:w="158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EfficientDet-Lite2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0.770</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0.546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0.799</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0.812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0.316</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0.915</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0.592</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0.284</w:t>
            </w:r>
          </w:p>
        </w:tc>
        <w:tc>
          <w:tcPr>
            <w:tcW w:w="102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0.631</w:t>
            </w:r>
          </w:p>
        </w:tc>
        <w:tc>
          <w:tcPr>
            <w:tcW w:w="1139"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0.812</w:t>
            </w:r>
          </w:p>
        </w:tc>
      </w:tr>
    </w:tbl>
    <w:p w:rsidR="001232F0" w:rsidRDefault="001232F0"/>
    <w:p w:rsidR="001232F0" w:rsidRPr="00D71199" w:rsidRDefault="00E679FF">
      <w:pPr>
        <w:spacing w:before="60" w:after="120" w:line="276" w:lineRule="auto"/>
        <w:jc w:val="center"/>
        <w:rPr>
          <w:i/>
          <w:iCs/>
          <w:color w:val="555555"/>
          <w:sz w:val="18"/>
          <w:szCs w:val="18"/>
          <w:lang w:val="es-CO"/>
        </w:rPr>
      </w:pPr>
      <w:r w:rsidRPr="00D71199">
        <w:rPr>
          <w:i/>
          <w:iCs/>
          <w:color w:val="555555"/>
          <w:sz w:val="18"/>
          <w:szCs w:val="18"/>
          <w:lang w:val="es-CO"/>
        </w:rPr>
        <w:t>Tabla 1a. Desglose de AP50 por clase para cada modelo.</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lastRenderedPageBreak/>
        <w:t>4.2 Resultados en Android — CPU</w:t>
      </w:r>
    </w:p>
    <w:p w:rsidR="001232F0" w:rsidRPr="00D71199" w:rsidRDefault="00E679FF">
      <w:pPr>
        <w:spacing w:before="80" w:after="80" w:line="276" w:lineRule="auto"/>
        <w:rPr>
          <w:lang w:val="es-CO"/>
        </w:rPr>
      </w:pPr>
      <w:r w:rsidRPr="00D71199">
        <w:rPr>
          <w:lang w:val="es-CO"/>
        </w:rPr>
        <w:t xml:space="preserve">Las siguientes métricas corresponden a la ejecución de los modelos en el dispositivo móvil utilizando CPU con 4 hilos </w:t>
      </w:r>
      <w:r w:rsidRPr="00D71199">
        <w:rPr>
          <w:lang w:val="es-CO"/>
        </w:rPr>
        <w:t>de procesamiento. Se reportan FPS, latencia promedio, mediana y rango min/</w:t>
      </w:r>
      <w:proofErr w:type="spellStart"/>
      <w:r w:rsidRPr="00D71199">
        <w:rPr>
          <w:lang w:val="es-CO"/>
        </w:rPr>
        <w:t>max</w:t>
      </w:r>
      <w:proofErr w:type="spellEnd"/>
      <w:r w:rsidRPr="00D71199">
        <w:rPr>
          <w:lang w:val="es-CO"/>
        </w:rPr>
        <w:t xml:space="preserve"> para reflejar la estabilidad de cada modelo, así como el tiempo de inicialización y el consumo de memoria RAM.</w:t>
      </w:r>
    </w:p>
    <w:p w:rsidR="001232F0" w:rsidRPr="00D71199" w:rsidRDefault="001232F0">
      <w:pPr>
        <w:rPr>
          <w:lang w:val="es-CO"/>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973"/>
        <w:gridCol w:w="1055"/>
        <w:gridCol w:w="1055"/>
        <w:gridCol w:w="1055"/>
        <w:gridCol w:w="1055"/>
        <w:gridCol w:w="1055"/>
        <w:gridCol w:w="1055"/>
        <w:gridCol w:w="1057"/>
      </w:tblGrid>
      <w:tr w:rsidR="001232F0">
        <w:trPr>
          <w:tblHeader/>
        </w:trPr>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Modelo</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FPS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Init (</w:t>
            </w:r>
            <w:proofErr w:type="spellStart"/>
            <w:r>
              <w:rPr>
                <w:b/>
                <w:bCs/>
                <w:color w:val="000000"/>
                <w:sz w:val="18"/>
                <w:szCs w:val="18"/>
              </w:rPr>
              <w:t>ms</w:t>
            </w:r>
            <w:proofErr w:type="spellEnd"/>
            <w:r>
              <w:rPr>
                <w:b/>
                <w:bCs/>
                <w:color w:val="000000"/>
                <w:sz w:val="18"/>
                <w:szCs w:val="18"/>
              </w:rPr>
              <w: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RAM (MB)</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 xml:space="preserve">Lat. </w:t>
            </w:r>
            <w:proofErr w:type="spellStart"/>
            <w:r>
              <w:rPr>
                <w:b/>
                <w:bCs/>
                <w:color w:val="000000"/>
                <w:sz w:val="18"/>
                <w:szCs w:val="18"/>
              </w:rPr>
              <w:t>Promedio</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 xml:space="preserve">Lat. </w:t>
            </w:r>
            <w:proofErr w:type="spellStart"/>
            <w:r>
              <w:rPr>
                <w:b/>
                <w:bCs/>
                <w:color w:val="000000"/>
                <w:sz w:val="18"/>
                <w:szCs w:val="18"/>
              </w:rPr>
              <w:t>Mediana</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Lat. Min</w:t>
            </w:r>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Lat. Max</w:t>
            </w:r>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Float32</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1.61</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393.2</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164.1</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620.8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621.0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612.0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627.8 </w:t>
            </w:r>
            <w:proofErr w:type="spellStart"/>
            <w:r>
              <w:rPr>
                <w:sz w:val="18"/>
                <w:szCs w:val="18"/>
              </w:rPr>
              <w:t>ms</w:t>
            </w:r>
            <w:proofErr w:type="spellEnd"/>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Float16</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1.61</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364.9</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150.8</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622.1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622.1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620.3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627.3 </w:t>
            </w:r>
            <w:proofErr w:type="spellStart"/>
            <w:r>
              <w:rPr>
                <w:sz w:val="18"/>
                <w:szCs w:val="18"/>
              </w:rPr>
              <w:t>ms</w:t>
            </w:r>
            <w:proofErr w:type="spellEnd"/>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Float32</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5.30</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220.7</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80.5</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188.6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188.5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187.0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193.6 </w:t>
            </w:r>
            <w:proofErr w:type="spellStart"/>
            <w:r>
              <w:rPr>
                <w:sz w:val="18"/>
                <w:szCs w:val="18"/>
              </w:rPr>
              <w:t>ms</w:t>
            </w:r>
            <w:proofErr w:type="spellEnd"/>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Float16</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5.05</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144.0</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79.8</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198.1</w:t>
            </w:r>
            <w:r>
              <w:rPr>
                <w:sz w:val="18"/>
                <w:szCs w:val="18"/>
              </w:rPr>
              <w:t xml:space="preserve">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197.3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188.7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220.3 </w:t>
            </w:r>
            <w:proofErr w:type="spellStart"/>
            <w:r>
              <w:rPr>
                <w:sz w:val="18"/>
                <w:szCs w:val="18"/>
              </w:rPr>
              <w:t>ms</w:t>
            </w:r>
            <w:proofErr w:type="spellEnd"/>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SSD MobileNetV1</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42.75</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57.7</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18.5</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23.4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23.4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23.3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23.5 </w:t>
            </w:r>
            <w:proofErr w:type="spellStart"/>
            <w:r>
              <w:rPr>
                <w:sz w:val="18"/>
                <w:szCs w:val="18"/>
              </w:rPr>
              <w:t>ms</w:t>
            </w:r>
            <w:proofErr w:type="spellEnd"/>
          </w:p>
        </w:tc>
      </w:tr>
      <w:tr w:rsidR="001232F0">
        <w:tc>
          <w:tcPr>
            <w:tcW w:w="197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EfficientDet-Lite2</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8.00</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122.7</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65.8</w:t>
            </w:r>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124.9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124.9 </w:t>
            </w:r>
            <w:proofErr w:type="spellStart"/>
            <w:r>
              <w:rPr>
                <w:sz w:val="18"/>
                <w:szCs w:val="18"/>
              </w:rPr>
              <w:t>ms</w:t>
            </w:r>
            <w:proofErr w:type="spellEnd"/>
          </w:p>
        </w:tc>
        <w:tc>
          <w:tcPr>
            <w:tcW w:w="1055"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124.5 </w:t>
            </w:r>
            <w:proofErr w:type="spellStart"/>
            <w:r>
              <w:rPr>
                <w:sz w:val="18"/>
                <w:szCs w:val="18"/>
              </w:rPr>
              <w:t>ms</w:t>
            </w:r>
            <w:proofErr w:type="spellEnd"/>
          </w:p>
        </w:tc>
        <w:tc>
          <w:tcPr>
            <w:tcW w:w="105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125.5 </w:t>
            </w:r>
            <w:proofErr w:type="spellStart"/>
            <w:r>
              <w:rPr>
                <w:sz w:val="18"/>
                <w:szCs w:val="18"/>
              </w:rPr>
              <w:t>ms</w:t>
            </w:r>
            <w:proofErr w:type="spellEnd"/>
          </w:p>
        </w:tc>
      </w:tr>
    </w:tbl>
    <w:p w:rsidR="001232F0" w:rsidRDefault="001232F0"/>
    <w:p w:rsidR="001232F0" w:rsidRPr="00D71199" w:rsidRDefault="00E679FF">
      <w:pPr>
        <w:spacing w:before="60" w:after="120" w:line="276" w:lineRule="auto"/>
        <w:jc w:val="center"/>
        <w:rPr>
          <w:i/>
          <w:iCs/>
          <w:color w:val="555555"/>
          <w:sz w:val="18"/>
          <w:szCs w:val="18"/>
          <w:lang w:val="es-CO"/>
        </w:rPr>
      </w:pPr>
      <w:r w:rsidRPr="00D71199">
        <w:rPr>
          <w:i/>
          <w:iCs/>
          <w:color w:val="555555"/>
          <w:sz w:val="18"/>
          <w:szCs w:val="18"/>
          <w:lang w:val="es-CO"/>
        </w:rPr>
        <w:t xml:space="preserve">Tabla 2. Resultados de </w:t>
      </w:r>
      <w:proofErr w:type="spellStart"/>
      <w:r w:rsidRPr="00D71199">
        <w:rPr>
          <w:i/>
          <w:iCs/>
          <w:color w:val="555555"/>
          <w:sz w:val="18"/>
          <w:szCs w:val="18"/>
          <w:lang w:val="es-CO"/>
        </w:rPr>
        <w:t>benchmark</w:t>
      </w:r>
      <w:proofErr w:type="spellEnd"/>
      <w:r w:rsidRPr="00D71199">
        <w:rPr>
          <w:i/>
          <w:iCs/>
          <w:color w:val="555555"/>
          <w:sz w:val="18"/>
          <w:szCs w:val="18"/>
          <w:lang w:val="es-CO"/>
        </w:rPr>
        <w:t xml:space="preserve"> en Android utilizando CPU.</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t>4.3 Resultados en Android</w:t>
      </w:r>
      <w:r w:rsidRPr="00D71199">
        <w:rPr>
          <w:color w:val="000000"/>
          <w:lang w:val="es-CO"/>
        </w:rPr>
        <w:t xml:space="preserve"> — GPU </w:t>
      </w:r>
      <w:proofErr w:type="spellStart"/>
      <w:r w:rsidRPr="00D71199">
        <w:rPr>
          <w:color w:val="000000"/>
          <w:lang w:val="es-CO"/>
        </w:rPr>
        <w:t>Delegate</w:t>
      </w:r>
      <w:proofErr w:type="spellEnd"/>
    </w:p>
    <w:p w:rsidR="001232F0" w:rsidRPr="00D71199" w:rsidRDefault="00E679FF">
      <w:pPr>
        <w:spacing w:before="80" w:after="80" w:line="276" w:lineRule="auto"/>
        <w:rPr>
          <w:lang w:val="es-CO"/>
        </w:rPr>
      </w:pPr>
      <w:r w:rsidRPr="00D71199">
        <w:rPr>
          <w:lang w:val="es-CO"/>
        </w:rPr>
        <w:t xml:space="preserve">Se evaluó el uso de GPU </w:t>
      </w:r>
      <w:proofErr w:type="spellStart"/>
      <w:r w:rsidRPr="00D71199">
        <w:rPr>
          <w:lang w:val="es-CO"/>
        </w:rPr>
        <w:t>Delegate</w:t>
      </w:r>
      <w:proofErr w:type="spellEnd"/>
      <w:r w:rsidRPr="00D71199">
        <w:rPr>
          <w:lang w:val="es-CO"/>
        </w:rPr>
        <w:t xml:space="preserve"> sobre los modelos compatibles. SSD MobileNetV1 fue excluido de esta evaluación por no presentar soporte estable con el </w:t>
      </w:r>
      <w:proofErr w:type="spellStart"/>
      <w:r w:rsidRPr="00D71199">
        <w:rPr>
          <w:lang w:val="es-CO"/>
        </w:rPr>
        <w:t>backend</w:t>
      </w:r>
      <w:proofErr w:type="spellEnd"/>
      <w:r w:rsidRPr="00D71199">
        <w:rPr>
          <w:lang w:val="es-CO"/>
        </w:rPr>
        <w:t xml:space="preserve"> GPU en el dispositivo utilizado. Se reportan FPS, latencia promedio y su diferen</w:t>
      </w:r>
      <w:r w:rsidRPr="00D71199">
        <w:rPr>
          <w:lang w:val="es-CO"/>
        </w:rPr>
        <w:t>cia porcentual respecto a CPU, así como el tiempo de inicialización y el consumo de memoria RAM.</w:t>
      </w:r>
    </w:p>
    <w:p w:rsidR="001232F0" w:rsidRPr="00D71199" w:rsidRDefault="001232F0">
      <w:pPr>
        <w:rPr>
          <w:lang w:val="es-CO"/>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41"/>
        <w:gridCol w:w="1363"/>
        <w:gridCol w:w="1363"/>
        <w:gridCol w:w="1363"/>
        <w:gridCol w:w="1363"/>
        <w:gridCol w:w="1367"/>
      </w:tblGrid>
      <w:tr w:rsidR="001232F0">
        <w:trPr>
          <w:tblHeader/>
        </w:trPr>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Modelo</w:t>
            </w:r>
            <w:proofErr w:type="spellEnd"/>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FPS</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Init (</w:t>
            </w:r>
            <w:proofErr w:type="spellStart"/>
            <w:r>
              <w:rPr>
                <w:b/>
                <w:bCs/>
                <w:color w:val="000000"/>
                <w:sz w:val="18"/>
                <w:szCs w:val="18"/>
              </w:rPr>
              <w:t>ms</w:t>
            </w:r>
            <w:proofErr w:type="spellEnd"/>
            <w:r>
              <w:rPr>
                <w:b/>
                <w:bCs/>
                <w:color w:val="000000"/>
                <w:sz w:val="18"/>
                <w:szCs w:val="18"/>
              </w:rPr>
              <w:t>)</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RAM (MB)</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 xml:space="preserve">Lat. </w:t>
            </w:r>
            <w:proofErr w:type="spellStart"/>
            <w:r>
              <w:rPr>
                <w:b/>
                <w:bCs/>
                <w:color w:val="000000"/>
                <w:sz w:val="18"/>
                <w:szCs w:val="18"/>
              </w:rPr>
              <w:t>Promedio</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vs CPU</w:t>
            </w:r>
          </w:p>
        </w:tc>
      </w:tr>
      <w:tr w:rsidR="001232F0">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Float32</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1.34</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4018.4</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188.3</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743.8 </w:t>
            </w:r>
            <w:proofErr w:type="spellStart"/>
            <w:r>
              <w:rPr>
                <w:sz w:val="18"/>
                <w:szCs w:val="18"/>
              </w:rPr>
              <w:t>ms</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 19.8% </w:t>
            </w:r>
            <w:proofErr w:type="spellStart"/>
            <w:r>
              <w:rPr>
                <w:sz w:val="18"/>
                <w:szCs w:val="18"/>
              </w:rPr>
              <w:t>más</w:t>
            </w:r>
            <w:proofErr w:type="spellEnd"/>
            <w:r>
              <w:rPr>
                <w:sz w:val="18"/>
                <w:szCs w:val="18"/>
              </w:rPr>
              <w:t xml:space="preserve"> lento</w:t>
            </w:r>
          </w:p>
        </w:tc>
      </w:tr>
      <w:tr w:rsidR="001232F0">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YOLOv8s Float16</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1.35</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3001.7</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167.9</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741.1 </w:t>
            </w:r>
            <w:proofErr w:type="spellStart"/>
            <w:r>
              <w:rPr>
                <w:sz w:val="18"/>
                <w:szCs w:val="18"/>
              </w:rPr>
              <w:t>ms</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 19.1% </w:t>
            </w:r>
            <w:proofErr w:type="spellStart"/>
            <w:r>
              <w:rPr>
                <w:sz w:val="18"/>
                <w:szCs w:val="18"/>
              </w:rPr>
              <w:t>más</w:t>
            </w:r>
            <w:proofErr w:type="spellEnd"/>
            <w:r>
              <w:rPr>
                <w:sz w:val="18"/>
                <w:szCs w:val="18"/>
              </w:rPr>
              <w:t xml:space="preserve"> lento</w:t>
            </w:r>
          </w:p>
        </w:tc>
      </w:tr>
      <w:tr w:rsidR="001232F0">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Float32</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3.85</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4351.4</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96.8</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259.6 </w:t>
            </w:r>
            <w:proofErr w:type="spellStart"/>
            <w:r>
              <w:rPr>
                <w:sz w:val="18"/>
                <w:szCs w:val="18"/>
              </w:rPr>
              <w:t>ms</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 37.6% </w:t>
            </w:r>
            <w:proofErr w:type="spellStart"/>
            <w:r>
              <w:rPr>
                <w:sz w:val="18"/>
                <w:szCs w:val="18"/>
              </w:rPr>
              <w:t>más</w:t>
            </w:r>
            <w:proofErr w:type="spellEnd"/>
            <w:r>
              <w:rPr>
                <w:sz w:val="18"/>
                <w:szCs w:val="18"/>
              </w:rPr>
              <w:t xml:space="preserve"> lento</w:t>
            </w:r>
          </w:p>
        </w:tc>
      </w:tr>
      <w:tr w:rsidR="001232F0">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Float16</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3.90</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3618.7</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92.6</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256.6 </w:t>
            </w:r>
            <w:proofErr w:type="spellStart"/>
            <w:r>
              <w:rPr>
                <w:sz w:val="18"/>
                <w:szCs w:val="18"/>
              </w:rPr>
              <w:t>ms</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 29.5% </w:t>
            </w:r>
            <w:proofErr w:type="spellStart"/>
            <w:r>
              <w:rPr>
                <w:sz w:val="18"/>
                <w:szCs w:val="18"/>
              </w:rPr>
              <w:t>más</w:t>
            </w:r>
            <w:proofErr w:type="spellEnd"/>
            <w:r>
              <w:rPr>
                <w:sz w:val="18"/>
                <w:szCs w:val="18"/>
              </w:rPr>
              <w:t xml:space="preserve"> lento</w:t>
            </w:r>
          </w:p>
        </w:tc>
      </w:tr>
      <w:tr w:rsidR="001232F0">
        <w:tc>
          <w:tcPr>
            <w:tcW w:w="2541"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EfficientDet-Lite2</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2.79</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3019.0</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147.1</w:t>
            </w:r>
          </w:p>
        </w:tc>
        <w:tc>
          <w:tcPr>
            <w:tcW w:w="1363"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357.9 </w:t>
            </w:r>
            <w:proofErr w:type="spellStart"/>
            <w:r>
              <w:rPr>
                <w:sz w:val="18"/>
                <w:szCs w:val="18"/>
              </w:rPr>
              <w:t>ms</w:t>
            </w:r>
            <w:proofErr w:type="spellEnd"/>
          </w:p>
        </w:tc>
        <w:tc>
          <w:tcPr>
            <w:tcW w:w="1367"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 xml:space="preserve">↓ 186.5% </w:t>
            </w:r>
            <w:proofErr w:type="spellStart"/>
            <w:r>
              <w:rPr>
                <w:sz w:val="18"/>
                <w:szCs w:val="18"/>
              </w:rPr>
              <w:t>más</w:t>
            </w:r>
            <w:proofErr w:type="spellEnd"/>
            <w:r>
              <w:rPr>
                <w:sz w:val="18"/>
                <w:szCs w:val="18"/>
              </w:rPr>
              <w:t xml:space="preserve"> lento</w:t>
            </w:r>
          </w:p>
        </w:tc>
      </w:tr>
    </w:tbl>
    <w:p w:rsidR="001232F0" w:rsidRDefault="001232F0"/>
    <w:p w:rsidR="001232F0" w:rsidRPr="00D71199" w:rsidRDefault="00E679FF">
      <w:pPr>
        <w:spacing w:before="60" w:after="120" w:line="276" w:lineRule="auto"/>
        <w:jc w:val="center"/>
        <w:rPr>
          <w:i/>
          <w:iCs/>
          <w:color w:val="555555"/>
          <w:sz w:val="18"/>
          <w:szCs w:val="18"/>
          <w:lang w:val="es-CO"/>
        </w:rPr>
      </w:pPr>
      <w:r w:rsidRPr="00D71199">
        <w:rPr>
          <w:i/>
          <w:iCs/>
          <w:color w:val="555555"/>
          <w:sz w:val="18"/>
          <w:szCs w:val="18"/>
          <w:lang w:val="es-CO"/>
        </w:rPr>
        <w:t xml:space="preserve">Tabla 3. Resultados de </w:t>
      </w:r>
      <w:proofErr w:type="spellStart"/>
      <w:r w:rsidRPr="00D71199">
        <w:rPr>
          <w:i/>
          <w:iCs/>
          <w:color w:val="555555"/>
          <w:sz w:val="18"/>
          <w:szCs w:val="18"/>
          <w:lang w:val="es-CO"/>
        </w:rPr>
        <w:t>benchmark</w:t>
      </w:r>
      <w:proofErr w:type="spellEnd"/>
      <w:r w:rsidRPr="00D71199">
        <w:rPr>
          <w:i/>
          <w:iCs/>
          <w:color w:val="555555"/>
          <w:sz w:val="18"/>
          <w:szCs w:val="18"/>
          <w:lang w:val="es-CO"/>
        </w:rPr>
        <w:t xml:space="preserve"> en Android </w:t>
      </w:r>
      <w:r w:rsidRPr="00D71199">
        <w:rPr>
          <w:i/>
          <w:iCs/>
          <w:color w:val="555555"/>
          <w:sz w:val="18"/>
          <w:szCs w:val="18"/>
          <w:lang w:val="es-CO"/>
        </w:rPr>
        <w:t xml:space="preserve">utilizando GPU </w:t>
      </w:r>
      <w:proofErr w:type="spellStart"/>
      <w:r w:rsidRPr="00D71199">
        <w:rPr>
          <w:i/>
          <w:iCs/>
          <w:color w:val="555555"/>
          <w:sz w:val="18"/>
          <w:szCs w:val="18"/>
          <w:lang w:val="es-CO"/>
        </w:rPr>
        <w:t>Delegate</w:t>
      </w:r>
      <w:proofErr w:type="spellEnd"/>
      <w:r w:rsidRPr="00D71199">
        <w:rPr>
          <w:i/>
          <w:iCs/>
          <w:color w:val="555555"/>
          <w:sz w:val="18"/>
          <w:szCs w:val="18"/>
          <w:lang w:val="es-CO"/>
        </w:rPr>
        <w:t>.</w:t>
      </w:r>
    </w:p>
    <w:p w:rsidR="001232F0" w:rsidRPr="00D71199" w:rsidRDefault="001232F0">
      <w:pPr>
        <w:rPr>
          <w:lang w:val="es-CO"/>
        </w:rPr>
      </w:pPr>
    </w:p>
    <w:p w:rsidR="001232F0" w:rsidRPr="00D71199" w:rsidRDefault="00E679FF">
      <w:pPr>
        <w:pStyle w:val="Ttulo1"/>
        <w:spacing w:line="276" w:lineRule="auto"/>
        <w:rPr>
          <w:lang w:val="es-CO"/>
        </w:rPr>
      </w:pPr>
      <w:r w:rsidRPr="00D71199">
        <w:rPr>
          <w:lang w:val="es-CO"/>
        </w:rPr>
        <w:lastRenderedPageBreak/>
        <w:t>5. Análisis de Resultados</w:t>
      </w:r>
    </w:p>
    <w:p w:rsidR="001232F0" w:rsidRPr="00D71199" w:rsidRDefault="00E679FF">
      <w:pPr>
        <w:pStyle w:val="Ttulo2"/>
        <w:spacing w:line="276" w:lineRule="auto"/>
        <w:rPr>
          <w:color w:val="000000"/>
          <w:lang w:val="es-CO"/>
        </w:rPr>
      </w:pPr>
      <w:r w:rsidRPr="00D71199">
        <w:rPr>
          <w:color w:val="000000"/>
          <w:lang w:val="es-CO"/>
        </w:rPr>
        <w:t>5.1 Precisión vs. Costo Computacional</w:t>
      </w:r>
    </w:p>
    <w:p w:rsidR="001232F0" w:rsidRPr="00D71199" w:rsidRDefault="00E679FF">
      <w:pPr>
        <w:spacing w:before="80" w:after="80" w:line="276" w:lineRule="auto"/>
        <w:rPr>
          <w:lang w:val="es-CO"/>
        </w:rPr>
      </w:pPr>
      <w:r w:rsidRPr="00D71199">
        <w:rPr>
          <w:lang w:val="es-CO"/>
        </w:rPr>
        <w:t xml:space="preserve">YOLOv8s obtuvo el mayor mAP50-95 (0.514) del conjunto evaluado, representando la mejor localización espacial. Sin embargo, su latencia en Android CPU supera los 620 </w:t>
      </w:r>
      <w:r w:rsidRPr="00D71199">
        <w:rPr>
          <w:lang w:val="es-CO"/>
        </w:rPr>
        <w:t>ms en todas sus variantes, equivalente a menos de 2 FPS, lo que lo hace inviable para tiempo real en el hardware objetivo.</w:t>
      </w:r>
    </w:p>
    <w:p w:rsidR="001232F0" w:rsidRPr="00D71199" w:rsidRDefault="00E679FF">
      <w:pPr>
        <w:spacing w:before="80" w:after="80" w:line="276" w:lineRule="auto"/>
        <w:rPr>
          <w:lang w:val="es-CO"/>
        </w:rPr>
      </w:pPr>
      <w:r w:rsidRPr="00D71199">
        <w:rPr>
          <w:lang w:val="es-CO"/>
        </w:rPr>
        <w:t>SSD MobileNetV1 demostró el mejor rendimiento temporal con 42.75 FPS y 23.4 ms de latencia en Android CPU. No obstante, su mAP50-95 d</w:t>
      </w:r>
      <w:r w:rsidRPr="00D71199">
        <w:rPr>
          <w:lang w:val="es-CO"/>
        </w:rPr>
        <w:t>e 0.336 representa la menor precisión de localización del conjunto, lo que compromete la fiabilidad de los descriptores de posición espacial.</w:t>
      </w:r>
    </w:p>
    <w:p w:rsidR="001232F0" w:rsidRPr="00D71199" w:rsidRDefault="00E679FF">
      <w:pPr>
        <w:spacing w:before="80" w:after="80" w:line="276" w:lineRule="auto"/>
        <w:rPr>
          <w:lang w:val="es-CO"/>
        </w:rPr>
      </w:pPr>
      <w:r w:rsidRPr="00D71199">
        <w:rPr>
          <w:lang w:val="es-CO"/>
        </w:rPr>
        <w:t>EfficientDet-Lite2 presentó el mayor mAP50 del conjunto (0.648) y una latencia de 124.9 ms en Android CPU (8.00 FP</w:t>
      </w:r>
      <w:r w:rsidRPr="00D71199">
        <w:rPr>
          <w:lang w:val="es-CO"/>
        </w:rPr>
        <w:t>S), posicionándose como el modelo más preciso en detección general dentro del umbral de rendimiento funcional.</w:t>
      </w:r>
    </w:p>
    <w:p w:rsidR="001232F0" w:rsidRPr="00D71199" w:rsidRDefault="00E679FF">
      <w:pPr>
        <w:spacing w:before="80" w:after="80" w:line="276" w:lineRule="auto"/>
        <w:rPr>
          <w:lang w:val="es-CO"/>
        </w:rPr>
      </w:pPr>
      <w:r w:rsidRPr="00D71199">
        <w:rPr>
          <w:lang w:val="es-CO"/>
        </w:rPr>
        <w:t>YOLO11n alcanzó 5.05–5.30 FPS en Android CPU con latencias entre 188.6 y 198.1 ms, con un mAP50-95 de 0.498.</w:t>
      </w:r>
    </w:p>
    <w:p w:rsidR="001232F0" w:rsidRPr="00D71199" w:rsidRDefault="00E679FF">
      <w:pPr>
        <w:spacing w:before="80" w:after="80" w:line="276" w:lineRule="auto"/>
        <w:rPr>
          <w:lang w:val="es-CO"/>
        </w:rPr>
      </w:pPr>
      <w:r w:rsidRPr="00D71199">
        <w:rPr>
          <w:lang w:val="es-CO"/>
        </w:rPr>
        <w:t>En cuanto a las métricas de exactitu</w:t>
      </w:r>
      <w:r w:rsidRPr="00D71199">
        <w:rPr>
          <w:lang w:val="es-CO"/>
        </w:rPr>
        <w:t xml:space="preserve">d por detección, YOLOv8s y EfficientDet-Lite2 presentaron el mejor equilibrio entre precisión y </w:t>
      </w:r>
      <w:proofErr w:type="spellStart"/>
      <w:r w:rsidRPr="00D71199">
        <w:rPr>
          <w:lang w:val="es-CO"/>
        </w:rPr>
        <w:t>recall</w:t>
      </w:r>
      <w:proofErr w:type="spellEnd"/>
      <w:r w:rsidRPr="00D71199">
        <w:rPr>
          <w:lang w:val="es-CO"/>
        </w:rPr>
        <w:t>, con F1 scores de 0.702 y 0.695 respectivamente. SSD MobileNetV1 evidenció una limitación crítica para el caso de uso planteado: su precisión de 0.343 im</w:t>
      </w:r>
      <w:r w:rsidRPr="00D71199">
        <w:rPr>
          <w:lang w:val="es-CO"/>
        </w:rPr>
        <w:t xml:space="preserve">plica que cerca de dos de cada tres detecciones anunciadas serían incorrectas, comprometiendo la confianza del usuario en las indicaciones del sistema, mientras que su </w:t>
      </w:r>
      <w:proofErr w:type="spellStart"/>
      <w:r w:rsidRPr="00D71199">
        <w:rPr>
          <w:lang w:val="es-CO"/>
        </w:rPr>
        <w:t>recall</w:t>
      </w:r>
      <w:proofErr w:type="spellEnd"/>
      <w:r w:rsidRPr="00D71199">
        <w:rPr>
          <w:lang w:val="es-CO"/>
        </w:rPr>
        <w:t xml:space="preserve"> de 0.545 indica que cerca de la mitad de los objetos presentes en la escena no se</w:t>
      </w:r>
      <w:r w:rsidRPr="00D71199">
        <w:rPr>
          <w:lang w:val="es-CO"/>
        </w:rPr>
        <w:t xml:space="preserve">rían detectados, lo que representa un riesgo directo de colisión. YOLO11n mantuvo una precisión comparable (0.723 en Float32) con un </w:t>
      </w:r>
      <w:proofErr w:type="spellStart"/>
      <w:r w:rsidRPr="00D71199">
        <w:rPr>
          <w:lang w:val="es-CO"/>
        </w:rPr>
        <w:t>recall</w:t>
      </w:r>
      <w:proofErr w:type="spellEnd"/>
      <w:r w:rsidRPr="00D71199">
        <w:rPr>
          <w:lang w:val="es-CO"/>
        </w:rPr>
        <w:t xml:space="preserve"> inferior (0.619), situándose en una posición intermedia.</w:t>
      </w:r>
    </w:p>
    <w:p w:rsidR="001232F0" w:rsidRPr="00D71199" w:rsidRDefault="001232F0">
      <w:pPr>
        <w:spacing w:before="80" w:after="80" w:line="276" w:lineRule="auto"/>
        <w:rPr>
          <w:lang w:val="es-CO"/>
        </w:rPr>
      </w:pPr>
    </w:p>
    <w:p w:rsidR="001232F0" w:rsidRPr="00D71199" w:rsidRDefault="00E679FF">
      <w:pPr>
        <w:pStyle w:val="Ttulo2"/>
        <w:spacing w:line="276" w:lineRule="auto"/>
        <w:rPr>
          <w:color w:val="000000"/>
          <w:lang w:val="es-CO"/>
        </w:rPr>
      </w:pPr>
      <w:r w:rsidRPr="00D71199">
        <w:rPr>
          <w:color w:val="000000"/>
          <w:lang w:val="es-CO"/>
        </w:rPr>
        <w:t>5.2 Float32 vs. Float16</w:t>
      </w:r>
    </w:p>
    <w:p w:rsidR="001232F0" w:rsidRPr="00D71199" w:rsidRDefault="00E679FF">
      <w:pPr>
        <w:spacing w:before="80" w:after="80" w:line="276" w:lineRule="auto"/>
        <w:rPr>
          <w:lang w:val="es-CO"/>
        </w:rPr>
      </w:pPr>
      <w:r w:rsidRPr="00D71199">
        <w:rPr>
          <w:lang w:val="es-CO"/>
        </w:rPr>
        <w:t>En el hardware evaluado, la reducc</w:t>
      </w:r>
      <w:r w:rsidRPr="00D71199">
        <w:rPr>
          <w:lang w:val="es-CO"/>
        </w:rPr>
        <w:t xml:space="preserve">ión de precisión de Float32 a Float16 no produjo mejoras significativas de velocidad en Android. YOLO11n presentó diferencias inferiores a 10 ms entre ambas variantes en Android CPU. Esto se debe a que el Snapdragon 685 y la GPU </w:t>
      </w:r>
      <w:proofErr w:type="spellStart"/>
      <w:r w:rsidRPr="00D71199">
        <w:rPr>
          <w:lang w:val="es-CO"/>
        </w:rPr>
        <w:t>Adreno</w:t>
      </w:r>
      <w:proofErr w:type="spellEnd"/>
      <w:r w:rsidRPr="00D71199">
        <w:rPr>
          <w:lang w:val="es-CO"/>
        </w:rPr>
        <w:t xml:space="preserve"> 610 no cuentan con u</w:t>
      </w:r>
      <w:r w:rsidRPr="00D71199">
        <w:rPr>
          <w:lang w:val="es-CO"/>
        </w:rPr>
        <w:t xml:space="preserve">nidades aritméticas nativas para float16, por lo que </w:t>
      </w:r>
      <w:proofErr w:type="spellStart"/>
      <w:r w:rsidRPr="00D71199">
        <w:rPr>
          <w:lang w:val="es-CO"/>
        </w:rPr>
        <w:t>TFLite</w:t>
      </w:r>
      <w:proofErr w:type="spellEnd"/>
      <w:r w:rsidRPr="00D71199">
        <w:rPr>
          <w:lang w:val="es-CO"/>
        </w:rPr>
        <w:t xml:space="preserve"> convierte internamente float16 a float32 en tiempo de ejecución. Las métricas de exactitud se mantuvieron prácticamente idénticas entre variantes, con diferencias de F1 menores a 0.01 en los model</w:t>
      </w:r>
      <w:r w:rsidRPr="00D71199">
        <w:rPr>
          <w:lang w:val="es-CO"/>
        </w:rPr>
        <w:t>os con ambas variantes. El único beneficio observable fue la reducción del tamaño en disco (de 10 MB a 5.2 MB en YOLO11n).</w:t>
      </w:r>
    </w:p>
    <w:p w:rsidR="001232F0" w:rsidRPr="00D71199" w:rsidRDefault="001232F0">
      <w:pPr>
        <w:rPr>
          <w:lang w:val="es-CO"/>
        </w:rPr>
      </w:pPr>
    </w:p>
    <w:p w:rsidR="001232F0" w:rsidRPr="00D71199" w:rsidRDefault="00E679FF">
      <w:pPr>
        <w:pStyle w:val="Ttulo2"/>
        <w:spacing w:line="276" w:lineRule="auto"/>
        <w:rPr>
          <w:color w:val="000000"/>
          <w:lang w:val="es-CO"/>
        </w:rPr>
      </w:pPr>
      <w:r w:rsidRPr="00D71199">
        <w:rPr>
          <w:color w:val="000000"/>
          <w:lang w:val="es-CO"/>
        </w:rPr>
        <w:t xml:space="preserve">5.3 CPU vs. GPU </w:t>
      </w:r>
      <w:proofErr w:type="spellStart"/>
      <w:r w:rsidRPr="00D71199">
        <w:rPr>
          <w:color w:val="000000"/>
          <w:lang w:val="es-CO"/>
        </w:rPr>
        <w:t>Delegate</w:t>
      </w:r>
      <w:proofErr w:type="spellEnd"/>
    </w:p>
    <w:p w:rsidR="001232F0" w:rsidRPr="00D71199" w:rsidRDefault="00E679FF">
      <w:pPr>
        <w:spacing w:before="80" w:after="80" w:line="276" w:lineRule="auto"/>
        <w:rPr>
          <w:lang w:val="es-CO"/>
        </w:rPr>
      </w:pPr>
      <w:r w:rsidRPr="00D71199">
        <w:rPr>
          <w:lang w:val="es-CO"/>
        </w:rPr>
        <w:t xml:space="preserve">En todos los modelos evaluados, la ejecución mediante CPU superó al GPU </w:t>
      </w:r>
      <w:proofErr w:type="spellStart"/>
      <w:r w:rsidRPr="00D71199">
        <w:rPr>
          <w:lang w:val="es-CO"/>
        </w:rPr>
        <w:t>Delegate</w:t>
      </w:r>
      <w:proofErr w:type="spellEnd"/>
      <w:r w:rsidRPr="00D71199">
        <w:rPr>
          <w:lang w:val="es-CO"/>
        </w:rPr>
        <w:t xml:space="preserve"> en términos de FPS y estab</w:t>
      </w:r>
      <w:r w:rsidRPr="00D71199">
        <w:rPr>
          <w:lang w:val="es-CO"/>
        </w:rPr>
        <w:t xml:space="preserve">ilidad. YOLO11n Float32 pasó de 5.30 FPS en CPU a 3.85 FPS en </w:t>
      </w:r>
      <w:r w:rsidRPr="00D71199">
        <w:rPr>
          <w:lang w:val="es-CO"/>
        </w:rPr>
        <w:lastRenderedPageBreak/>
        <w:t>GPU. EfficientDet-Lite2 descendió de 8.00 a 2.79 FPS. YOLOv8s Float32 redujo su rendimiento de 1.61 FPS en CPU a 1.34 FPS en GPU. Este comportamiento indica que para chipsets de gama media con G</w:t>
      </w:r>
      <w:r w:rsidRPr="00D71199">
        <w:rPr>
          <w:lang w:val="es-CO"/>
        </w:rPr>
        <w:t xml:space="preserve">PU </w:t>
      </w:r>
      <w:proofErr w:type="spellStart"/>
      <w:r w:rsidRPr="00D71199">
        <w:rPr>
          <w:lang w:val="es-CO"/>
        </w:rPr>
        <w:t>Adreno</w:t>
      </w:r>
      <w:proofErr w:type="spellEnd"/>
      <w:r w:rsidRPr="00D71199">
        <w:rPr>
          <w:lang w:val="es-CO"/>
        </w:rPr>
        <w:t xml:space="preserve"> 610, el </w:t>
      </w:r>
      <w:proofErr w:type="spellStart"/>
      <w:r w:rsidRPr="00D71199">
        <w:rPr>
          <w:lang w:val="es-CO"/>
        </w:rPr>
        <w:t>overhead</w:t>
      </w:r>
      <w:proofErr w:type="spellEnd"/>
      <w:r w:rsidRPr="00D71199">
        <w:rPr>
          <w:lang w:val="es-CO"/>
        </w:rPr>
        <w:t xml:space="preserve"> de transferencia de datos entre CPU y GPU supera el beneficio de paralelismo obtenido. La ejecución por CPU resulta más adecuada y predecible para el hardware objetivo del sistema</w:t>
      </w:r>
      <w:r w:rsidR="00D71199">
        <w:rPr>
          <w:lang w:val="es-CO"/>
        </w:rPr>
        <w:fldChar w:fldCharType="begin"/>
      </w:r>
      <w:r w:rsidR="00A710EB">
        <w:rPr>
          <w:lang w:val="es-CO"/>
        </w:rPr>
        <w:instrText xml:space="preserve"> ADDIN ZOTERO_ITEM CSL_CITATION {"citationID":"qZbAaKEd","properties":{"unsorted":false,"formattedCitation":"[4]","plainCitation":"[4]","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D71199">
        <w:rPr>
          <w:lang w:val="es-CO"/>
        </w:rPr>
        <w:fldChar w:fldCharType="separate"/>
      </w:r>
      <w:r w:rsidR="00A710EB" w:rsidRPr="00A710EB">
        <w:rPr>
          <w:lang w:val="es-CO"/>
        </w:rPr>
        <w:t>[4]</w:t>
      </w:r>
      <w:r w:rsidR="00D71199">
        <w:rPr>
          <w:lang w:val="es-CO"/>
        </w:rPr>
        <w:fldChar w:fldCharType="end"/>
      </w:r>
      <w:r w:rsidRPr="00D71199">
        <w:rPr>
          <w:lang w:val="es-CO"/>
        </w:rPr>
        <w:t>.</w:t>
      </w:r>
    </w:p>
    <w:p w:rsidR="001232F0" w:rsidRPr="00D71199" w:rsidRDefault="00E679FF">
      <w:pPr>
        <w:rPr>
          <w:lang w:val="es-CO"/>
        </w:rPr>
      </w:pPr>
      <w:r w:rsidRPr="00D71199">
        <w:rPr>
          <w:lang w:val="es-CO"/>
        </w:rPr>
        <w:t xml:space="preserve">El análisis de los logs del </w:t>
      </w:r>
      <w:proofErr w:type="spellStart"/>
      <w:r w:rsidRPr="00D71199">
        <w:rPr>
          <w:lang w:val="es-CO"/>
        </w:rPr>
        <w:t>benchmark</w:t>
      </w:r>
      <w:proofErr w:type="spellEnd"/>
      <w:r w:rsidRPr="00D71199">
        <w:rPr>
          <w:lang w:val="es-CO"/>
        </w:rPr>
        <w:t xml:space="preserve"> </w:t>
      </w:r>
      <w:proofErr w:type="spellStart"/>
      <w:r w:rsidRPr="00D71199">
        <w:rPr>
          <w:lang w:val="es-CO"/>
        </w:rPr>
        <w:t>tool</w:t>
      </w:r>
      <w:proofErr w:type="spellEnd"/>
      <w:r w:rsidRPr="00D71199">
        <w:rPr>
          <w:lang w:val="es-CO"/>
        </w:rPr>
        <w:t xml:space="preserve"> revel</w:t>
      </w:r>
      <w:r w:rsidRPr="00D71199">
        <w:rPr>
          <w:lang w:val="es-CO"/>
        </w:rPr>
        <w:t xml:space="preserve">a dos causas concretas del bajo rendimiento con GPU </w:t>
      </w:r>
      <w:proofErr w:type="spellStart"/>
      <w:r w:rsidRPr="00D71199">
        <w:rPr>
          <w:lang w:val="es-CO"/>
        </w:rPr>
        <w:t>Delegate</w:t>
      </w:r>
      <w:proofErr w:type="spellEnd"/>
      <w:r w:rsidRPr="00D71199">
        <w:rPr>
          <w:lang w:val="es-CO"/>
        </w:rPr>
        <w:t xml:space="preserve">. La primera es el </w:t>
      </w:r>
      <w:r w:rsidRPr="00D71199">
        <w:rPr>
          <w:rStyle w:val="Textoennegrita"/>
          <w:lang w:val="es-CO"/>
        </w:rPr>
        <w:t>tiempo de inicialización</w:t>
      </w:r>
      <w:r w:rsidRPr="00D71199">
        <w:rPr>
          <w:lang w:val="es-CO"/>
        </w:rPr>
        <w:t xml:space="preserve">: todos los modelos requieren entre 3,002 ms y 4,351 ms para inicializar la sesión con GPU </w:t>
      </w:r>
      <w:proofErr w:type="spellStart"/>
      <w:r w:rsidRPr="00D71199">
        <w:rPr>
          <w:lang w:val="es-CO"/>
        </w:rPr>
        <w:t>Delegate</w:t>
      </w:r>
      <w:proofErr w:type="spellEnd"/>
      <w:r w:rsidRPr="00D71199">
        <w:rPr>
          <w:lang w:val="es-CO"/>
        </w:rPr>
        <w:t xml:space="preserve">, frente a tiempos significativamente menores en CPU. </w:t>
      </w:r>
      <w:r w:rsidRPr="00D71199">
        <w:rPr>
          <w:lang w:val="es-CO"/>
        </w:rPr>
        <w:t xml:space="preserve">Aunque este </w:t>
      </w:r>
      <w:proofErr w:type="spellStart"/>
      <w:r w:rsidRPr="00D71199">
        <w:rPr>
          <w:lang w:val="es-CO"/>
        </w:rPr>
        <w:t>overhead</w:t>
      </w:r>
      <w:proofErr w:type="spellEnd"/>
      <w:r w:rsidRPr="00D71199">
        <w:rPr>
          <w:lang w:val="es-CO"/>
        </w:rPr>
        <w:t xml:space="preserve"> no afecta la latencia de inferencia por </w:t>
      </w:r>
      <w:proofErr w:type="spellStart"/>
      <w:r w:rsidRPr="00D71199">
        <w:rPr>
          <w:lang w:val="es-CO"/>
        </w:rPr>
        <w:t>frame</w:t>
      </w:r>
      <w:proofErr w:type="spellEnd"/>
      <w:r w:rsidRPr="00D71199">
        <w:rPr>
          <w:lang w:val="es-CO"/>
        </w:rPr>
        <w:t xml:space="preserve"> una vez inicializado, refleja el costo de compilar y cargar los </w:t>
      </w:r>
      <w:proofErr w:type="spellStart"/>
      <w:r w:rsidRPr="00D71199">
        <w:rPr>
          <w:lang w:val="es-CO"/>
        </w:rPr>
        <w:t>kernels</w:t>
      </w:r>
      <w:proofErr w:type="spellEnd"/>
      <w:r w:rsidRPr="00D71199">
        <w:rPr>
          <w:lang w:val="es-CO"/>
        </w:rPr>
        <w:t xml:space="preserve"> OpenCL</w:t>
      </w:r>
      <w:r w:rsidR="00266D57">
        <w:rPr>
          <w:lang w:val="es-CO"/>
        </w:rPr>
        <w:fldChar w:fldCharType="begin"/>
      </w:r>
      <w:r w:rsidR="00266D57">
        <w:rPr>
          <w:lang w:val="es-CO"/>
        </w:rPr>
        <w:instrText xml:space="preserve"> ADDIN ZOTERO_ITEM CSL_CITATION {"citationID":"7sJ6HzYA","properties":{"unsorted":false,"formattedCitation":"[11]","plainCitation":"[11]","noteIndex":0},"citationItems":[{"id":91,"uris":["http://zotero.org/users/19721030/items/NMUHD3A8"],"itemData":{"id":91,"type":"webpage","abstract":"OpenCL™ (Open Computing Language) is an open, royalty-free standard for cross-platform, parallel\n                    programming of diverse accelerators found in supercomputers, cloud servers, personal computers,\n                    mobile devices and embedded platforms. OpenCL greatly improves the speed and responsiveness of a\n                    wide spectrum of applications in numerous market categories including professional creative tools,","container-title":"The Khronos Group","language":"en","note":"section: API","title":"OpenCL - The Open Standard for Parallel Programming of Heterogeneous Systems","URL":"https://www.khronos.org/opencl/","accessed":{"date-parts":[["2026",7,28]]},"issued":{"date-parts":[["2013",7,21]]}}}],"schema":"https://github.com/citation-style-language/schema/raw/master/csl-citation.json"} </w:instrText>
      </w:r>
      <w:r w:rsidR="00266D57">
        <w:rPr>
          <w:lang w:val="es-CO"/>
        </w:rPr>
        <w:fldChar w:fldCharType="separate"/>
      </w:r>
      <w:r w:rsidR="00266D57" w:rsidRPr="00266D57">
        <w:rPr>
          <w:lang w:val="es-CO"/>
        </w:rPr>
        <w:t>[11]</w:t>
      </w:r>
      <w:r w:rsidR="00266D57">
        <w:rPr>
          <w:lang w:val="es-CO"/>
        </w:rPr>
        <w:fldChar w:fldCharType="end"/>
      </w:r>
      <w:r w:rsidRPr="00D71199">
        <w:rPr>
          <w:lang w:val="es-CO"/>
        </w:rPr>
        <w:t xml:space="preserve"> en la GPU </w:t>
      </w:r>
      <w:proofErr w:type="spellStart"/>
      <w:r w:rsidRPr="00D71199">
        <w:rPr>
          <w:lang w:val="es-CO"/>
        </w:rPr>
        <w:t>Adreno</w:t>
      </w:r>
      <w:proofErr w:type="spellEnd"/>
      <w:r w:rsidRPr="00D71199">
        <w:rPr>
          <w:lang w:val="es-CO"/>
        </w:rPr>
        <w:t xml:space="preserve"> 610</w:t>
      </w:r>
      <w:r w:rsidR="00266D57">
        <w:rPr>
          <w:lang w:val="es-CO"/>
        </w:rPr>
        <w:fldChar w:fldCharType="begin"/>
      </w:r>
      <w:r w:rsidR="00266D57">
        <w:rPr>
          <w:lang w:val="es-CO"/>
        </w:rPr>
        <w:instrText xml:space="preserve"> ADDIN ZOTERO_ITEM CSL_CITATION {"citationID":"2LnaMhCH","properties":{"unsorted":false,"formattedCitation":"[6]","plainCitation":"[6]","noteIndex":0},"citationItems":[{"id":88,"uris":["http://zotero.org/users/19721030/items/Z67FBP45"],"itemData":{"id":88,"type":"webpage","container-title":"Google for Developers","language":"en","title":"GPU acceleration delegate with Interpreter API | Google AI Edge","URL":"https://developers.google.com/edge/litert/android/gpu","accessed":{"date-parts":[["2026",7,28]]}}}],"schema":"https://github.com/citation-style-language/schema/raw/master/csl-citation.json"} </w:instrText>
      </w:r>
      <w:r w:rsidR="00266D57">
        <w:rPr>
          <w:lang w:val="es-CO"/>
        </w:rPr>
        <w:fldChar w:fldCharType="separate"/>
      </w:r>
      <w:r w:rsidR="00266D57" w:rsidRPr="00266D57">
        <w:rPr>
          <w:lang w:val="es-CO"/>
        </w:rPr>
        <w:t>[6]</w:t>
      </w:r>
      <w:r w:rsidR="00266D57">
        <w:rPr>
          <w:lang w:val="es-CO"/>
        </w:rPr>
        <w:fldChar w:fldCharType="end"/>
      </w:r>
      <w:r w:rsidRPr="00D71199">
        <w:rPr>
          <w:lang w:val="es-CO"/>
        </w:rPr>
        <w:t xml:space="preserve">. La segunda causa es específica de EfficientDet-Lite2: la operación </w:t>
      </w:r>
      <w:proofErr w:type="spellStart"/>
      <w:r w:rsidRPr="00D71199">
        <w:rPr>
          <w:rStyle w:val="SourceText"/>
          <w:lang w:val="es-CO"/>
        </w:rPr>
        <w:t>TFLite_Detection_Post</w:t>
      </w:r>
      <w:r w:rsidRPr="00D71199">
        <w:rPr>
          <w:rStyle w:val="SourceText"/>
          <w:lang w:val="es-CO"/>
        </w:rPr>
        <w:t>Process</w:t>
      </w:r>
      <w:proofErr w:type="spellEnd"/>
      <w:r w:rsidRPr="00D71199">
        <w:rPr>
          <w:lang w:val="es-CO"/>
        </w:rPr>
        <w:t xml:space="preserve"> no es compatible con el GPU </w:t>
      </w:r>
      <w:proofErr w:type="spellStart"/>
      <w:r w:rsidRPr="00D71199">
        <w:rPr>
          <w:lang w:val="es-CO"/>
        </w:rPr>
        <w:t>Delegate</w:t>
      </w:r>
      <w:proofErr w:type="spellEnd"/>
      <w:r w:rsidR="00A710EB">
        <w:rPr>
          <w:lang w:val="es-CO"/>
        </w:rPr>
        <w:fldChar w:fldCharType="begin"/>
      </w:r>
      <w:r w:rsidR="00A710EB">
        <w:rPr>
          <w:lang w:val="es-CO"/>
        </w:rPr>
        <w:instrText xml:space="preserve"> ADDIN ZOTERO_ITEM CSL_CITATION {"citationID":"wS9GrkIo","properties":{"unsorted":false,"formattedCitation":"[6]","plainCitation":"[6]","noteIndex":0},"citationItems":[{"id":88,"uris":["http://zotero.org/users/19721030/items/Z67FBP45"],"itemData":{"id":88,"type":"webpage","container-title":"Google for Developers","language":"en","title":"GPU acceleration delegate with Interpreter API | Google AI Edge","URL":"https://developers.google.com/edge/litert/android/gpu","accessed":{"date-parts":[["2026",7,28]]}}}],"schema":"https://github.com/citation-style-language/schema/raw/master/csl-citation.json"} </w:instrText>
      </w:r>
      <w:r w:rsidR="00A710EB">
        <w:rPr>
          <w:lang w:val="es-CO"/>
        </w:rPr>
        <w:fldChar w:fldCharType="separate"/>
      </w:r>
      <w:r w:rsidR="00A710EB" w:rsidRPr="00A710EB">
        <w:rPr>
          <w:lang w:val="es-CO"/>
        </w:rPr>
        <w:t>[6]</w:t>
      </w:r>
      <w:r w:rsidR="00A710EB">
        <w:rPr>
          <w:lang w:val="es-CO"/>
        </w:rPr>
        <w:fldChar w:fldCharType="end"/>
      </w:r>
      <w:r w:rsidRPr="00D71199">
        <w:rPr>
          <w:lang w:val="es-CO"/>
        </w:rPr>
        <w:t>, por lo que de sus 357 operaciones, 356 se ejecutan en GPU y 1 en CPU. Esta partición fuerza una transferencia de datos entre ambos procesadores al final de cada inferencia, introduciendo un cuello de botella qu</w:t>
      </w:r>
      <w:r w:rsidRPr="00D71199">
        <w:rPr>
          <w:lang w:val="es-CO"/>
        </w:rPr>
        <w:t xml:space="preserve">e eleva la latencia de 124.9 ms en CPU a 357.9 ms en GPU. Los modelos YOLO, por su parte, ejecutan la totalidad de sus operaciones en GPU (368/368 en YOLO11n Float32, 548/548 en YOLO11n Float16, 385/385 en YOLOv8s Float16) sin partición, pero </w:t>
      </w:r>
      <w:proofErr w:type="spellStart"/>
      <w:r w:rsidRPr="00D71199">
        <w:rPr>
          <w:lang w:val="es-CO"/>
        </w:rPr>
        <w:t>aún</w:t>
      </w:r>
      <w:proofErr w:type="spellEnd"/>
      <w:r w:rsidRPr="00D71199">
        <w:rPr>
          <w:lang w:val="es-CO"/>
        </w:rPr>
        <w:t xml:space="preserve"> así prese</w:t>
      </w:r>
      <w:r w:rsidRPr="00D71199">
        <w:rPr>
          <w:lang w:val="es-CO"/>
        </w:rPr>
        <w:t xml:space="preserve">ntan latencias superiores a las de CPU, lo que indica que la GPU </w:t>
      </w:r>
      <w:proofErr w:type="spellStart"/>
      <w:r w:rsidRPr="00D71199">
        <w:rPr>
          <w:lang w:val="es-CO"/>
        </w:rPr>
        <w:t>Adreno</w:t>
      </w:r>
      <w:proofErr w:type="spellEnd"/>
      <w:r w:rsidRPr="00D71199">
        <w:rPr>
          <w:lang w:val="es-CO"/>
        </w:rPr>
        <w:t xml:space="preserve"> 610 no ofrece ventaja de paralelismo suficiente para compensar el </w:t>
      </w:r>
      <w:proofErr w:type="spellStart"/>
      <w:r w:rsidRPr="00D71199">
        <w:rPr>
          <w:lang w:val="es-CO"/>
        </w:rPr>
        <w:t>overhead</w:t>
      </w:r>
      <w:proofErr w:type="spellEnd"/>
      <w:r w:rsidRPr="00D71199">
        <w:rPr>
          <w:lang w:val="es-CO"/>
        </w:rPr>
        <w:t xml:space="preserve"> de transferencia de datos en este tipo de modelos.</w:t>
      </w:r>
    </w:p>
    <w:p w:rsidR="001232F0" w:rsidRPr="00D71199" w:rsidRDefault="00E679FF">
      <w:pPr>
        <w:spacing w:before="80" w:after="80" w:line="276" w:lineRule="auto"/>
        <w:rPr>
          <w:lang w:val="es-CO"/>
        </w:rPr>
      </w:pPr>
      <w:r w:rsidRPr="00D71199">
        <w:rPr>
          <w:lang w:val="es-CO"/>
        </w:rPr>
        <w:t>E</w:t>
      </w:r>
      <w:r w:rsidRPr="00D71199">
        <w:rPr>
          <w:lang w:val="es-CO"/>
        </w:rPr>
        <w:t>l consumo de memoria RAM refuerza esta conclusión: las va</w:t>
      </w:r>
      <w:r w:rsidRPr="00D71199">
        <w:rPr>
          <w:lang w:val="es-CO"/>
        </w:rPr>
        <w:t xml:space="preserve">riantes con GPU </w:t>
      </w:r>
      <w:proofErr w:type="spellStart"/>
      <w:r w:rsidRPr="00D71199">
        <w:rPr>
          <w:lang w:val="es-CO"/>
        </w:rPr>
        <w:t>Delegate</w:t>
      </w:r>
      <w:proofErr w:type="spellEnd"/>
      <w:r w:rsidRPr="00D71199">
        <w:rPr>
          <w:lang w:val="es-CO"/>
        </w:rPr>
        <w:t xml:space="preserve"> requirieron entre 12 MB y 81 MB adicionales respecto a CPU para el mismo modelo (por ejemplo, YOLOv8s Float32 pasó de 164.1 MB en CPU a 188.3 MB en GPU), debido a la duplicación de búferes entre ambos procesadores. En conjunto, SSD</w:t>
      </w:r>
      <w:r w:rsidRPr="00D71199">
        <w:rPr>
          <w:lang w:val="es-CO"/>
        </w:rPr>
        <w:t xml:space="preserve"> MobileNetV1 presentó el menor consumo absoluto (18.5 MB), seguido de EfficientDet-Lite2 (65.8 MB) y YOLO11n (aproximadamente 80 MB), mientras que YOLOv8s superó los 150 MB en todas sus variantes. Asimismo, el tiempo de inicialización con GPU </w:t>
      </w:r>
      <w:proofErr w:type="spellStart"/>
      <w:r w:rsidRPr="00D71199">
        <w:rPr>
          <w:lang w:val="es-CO"/>
        </w:rPr>
        <w:t>Delegate</w:t>
      </w:r>
      <w:proofErr w:type="spellEnd"/>
      <w:r w:rsidRPr="00D71199">
        <w:rPr>
          <w:lang w:val="es-CO"/>
        </w:rPr>
        <w:t xml:space="preserve"> osci</w:t>
      </w:r>
      <w:r w:rsidRPr="00D71199">
        <w:rPr>
          <w:lang w:val="es-CO"/>
        </w:rPr>
        <w:t>ló entre 3,002 ms y 4,351 ms, frente a un rango de 58 a 393 ms en CPU, lo que implica un retraso perceptible de varios segundos desde la apertura de la aplicación hasta que el sistema estaría operativo.</w:t>
      </w:r>
    </w:p>
    <w:p w:rsidR="001232F0" w:rsidRPr="00D71199" w:rsidRDefault="00E679FF">
      <w:pPr>
        <w:pStyle w:val="Ttulo1"/>
        <w:spacing w:line="276" w:lineRule="auto"/>
        <w:rPr>
          <w:lang w:val="es-CO"/>
        </w:rPr>
      </w:pPr>
      <w:r w:rsidRPr="00D71199">
        <w:rPr>
          <w:lang w:val="es-CO"/>
        </w:rPr>
        <w:t>6. Selección del Modelo Final</w:t>
      </w:r>
    </w:p>
    <w:p w:rsidR="001232F0" w:rsidRPr="00D71199" w:rsidRDefault="00E679FF">
      <w:pPr>
        <w:spacing w:before="80" w:after="80" w:line="276" w:lineRule="auto"/>
        <w:rPr>
          <w:lang w:val="es-CO"/>
        </w:rPr>
      </w:pPr>
      <w:r w:rsidRPr="00D71199">
        <w:rPr>
          <w:lang w:val="es-CO"/>
        </w:rPr>
        <w:t>Con base en los resulta</w:t>
      </w:r>
      <w:r w:rsidRPr="00D71199">
        <w:rPr>
          <w:lang w:val="es-CO"/>
        </w:rPr>
        <w:t>dos experimentales, se presenta la comparación directa entre los tres modelos que presentaron mejor equilibrio general:</w:t>
      </w:r>
    </w:p>
    <w:p w:rsidR="001232F0" w:rsidRPr="00D71199" w:rsidRDefault="001232F0">
      <w:pPr>
        <w:rPr>
          <w:lang w:val="es-CO"/>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1200"/>
        <w:gridCol w:w="1200"/>
        <w:gridCol w:w="1400"/>
        <w:gridCol w:w="1160"/>
        <w:gridCol w:w="2400"/>
      </w:tblGrid>
      <w:tr w:rsidR="001232F0">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Modelo</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mAP50</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mAP50-95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r>
              <w:rPr>
                <w:b/>
                <w:bCs/>
                <w:color w:val="000000"/>
                <w:sz w:val="18"/>
                <w:szCs w:val="18"/>
              </w:rPr>
              <w:t>FPS Android</w:t>
            </w:r>
          </w:p>
        </w:tc>
        <w:tc>
          <w:tcPr>
            <w:tcW w:w="11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Tamaño</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color w:val="000000"/>
                <w:sz w:val="18"/>
                <w:szCs w:val="18"/>
              </w:rPr>
            </w:pPr>
            <w:proofErr w:type="spellStart"/>
            <w:r>
              <w:rPr>
                <w:b/>
                <w:bCs/>
                <w:color w:val="000000"/>
                <w:sz w:val="18"/>
                <w:szCs w:val="18"/>
              </w:rPr>
              <w:t>Ventaja</w:t>
            </w:r>
            <w:proofErr w:type="spellEnd"/>
          </w:p>
        </w:tc>
      </w:tr>
      <w:tr w:rsidR="001232F0">
        <w:tc>
          <w:tcPr>
            <w:tcW w:w="20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Float32</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0.498</w:t>
            </w:r>
          </w:p>
        </w:tc>
        <w:tc>
          <w:tcPr>
            <w:tcW w:w="1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5.30</w:t>
            </w:r>
          </w:p>
        </w:tc>
        <w:tc>
          <w:tcPr>
            <w:tcW w:w="11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10 MB</w:t>
            </w:r>
          </w:p>
        </w:tc>
        <w:tc>
          <w:tcPr>
            <w:tcW w:w="2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proofErr w:type="spellStart"/>
            <w:r>
              <w:rPr>
                <w:sz w:val="18"/>
                <w:szCs w:val="18"/>
              </w:rPr>
              <w:t>Mejor</w:t>
            </w:r>
            <w:proofErr w:type="spellEnd"/>
            <w:r>
              <w:rPr>
                <w:sz w:val="18"/>
                <w:szCs w:val="18"/>
              </w:rPr>
              <w:t xml:space="preserve"> mAP50-95</w:t>
            </w:r>
          </w:p>
        </w:tc>
      </w:tr>
      <w:tr w:rsidR="001232F0">
        <w:tc>
          <w:tcPr>
            <w:tcW w:w="20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YOLO11n Float16</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0.614</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0.498</w:t>
            </w:r>
          </w:p>
        </w:tc>
        <w:tc>
          <w:tcPr>
            <w:tcW w:w="1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5.05</w:t>
            </w:r>
          </w:p>
        </w:tc>
        <w:tc>
          <w:tcPr>
            <w:tcW w:w="11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5.2 MB</w:t>
            </w:r>
          </w:p>
        </w:tc>
        <w:tc>
          <w:tcPr>
            <w:tcW w:w="2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proofErr w:type="spellStart"/>
            <w:r>
              <w:rPr>
                <w:sz w:val="18"/>
                <w:szCs w:val="18"/>
              </w:rPr>
              <w:t>Menor</w:t>
            </w:r>
            <w:proofErr w:type="spellEnd"/>
            <w:r>
              <w:rPr>
                <w:sz w:val="18"/>
                <w:szCs w:val="18"/>
              </w:rPr>
              <w:t xml:space="preserve"> </w:t>
            </w:r>
            <w:proofErr w:type="spellStart"/>
            <w:r>
              <w:rPr>
                <w:sz w:val="18"/>
                <w:szCs w:val="18"/>
              </w:rPr>
              <w:t>tamaño</w:t>
            </w:r>
            <w:proofErr w:type="spellEnd"/>
          </w:p>
        </w:tc>
      </w:tr>
      <w:tr w:rsidR="001232F0">
        <w:tc>
          <w:tcPr>
            <w:tcW w:w="20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b/>
                <w:bCs/>
                <w:sz w:val="18"/>
                <w:szCs w:val="18"/>
              </w:rPr>
            </w:pPr>
            <w:r>
              <w:rPr>
                <w:b/>
                <w:bCs/>
                <w:sz w:val="18"/>
                <w:szCs w:val="18"/>
              </w:rPr>
              <w:t>EfficientDet-Lite2</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0.648</w:t>
            </w:r>
          </w:p>
        </w:tc>
        <w:tc>
          <w:tcPr>
            <w:tcW w:w="12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0.486</w:t>
            </w:r>
          </w:p>
        </w:tc>
        <w:tc>
          <w:tcPr>
            <w:tcW w:w="1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8.00</w:t>
            </w:r>
          </w:p>
        </w:tc>
        <w:tc>
          <w:tcPr>
            <w:tcW w:w="116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7.2 MB</w:t>
            </w:r>
          </w:p>
        </w:tc>
        <w:tc>
          <w:tcPr>
            <w:tcW w:w="240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1232F0" w:rsidRDefault="00E679FF">
            <w:pPr>
              <w:jc w:val="center"/>
              <w:rPr>
                <w:sz w:val="18"/>
                <w:szCs w:val="18"/>
              </w:rPr>
            </w:pPr>
            <w:r>
              <w:rPr>
                <w:sz w:val="18"/>
                <w:szCs w:val="18"/>
              </w:rPr>
              <w:t>Mayor FPS y mAP50</w:t>
            </w:r>
          </w:p>
        </w:tc>
      </w:tr>
    </w:tbl>
    <w:p w:rsidR="001232F0" w:rsidRDefault="001232F0"/>
    <w:p w:rsidR="001232F0" w:rsidRPr="00D71199" w:rsidRDefault="00E679FF">
      <w:pPr>
        <w:spacing w:before="60" w:after="120" w:line="276" w:lineRule="auto"/>
        <w:jc w:val="center"/>
        <w:rPr>
          <w:i/>
          <w:iCs/>
          <w:color w:val="555555"/>
          <w:sz w:val="18"/>
          <w:szCs w:val="18"/>
          <w:lang w:val="es-CO"/>
        </w:rPr>
      </w:pPr>
      <w:r w:rsidRPr="00D71199">
        <w:rPr>
          <w:i/>
          <w:iCs/>
          <w:color w:val="555555"/>
          <w:sz w:val="18"/>
          <w:szCs w:val="18"/>
          <w:lang w:val="es-CO"/>
        </w:rPr>
        <w:t>Tabla 4. Comparación de candidatos finales.</w:t>
      </w:r>
    </w:p>
    <w:p w:rsidR="001232F0" w:rsidRPr="00D71199" w:rsidRDefault="001232F0">
      <w:pPr>
        <w:rPr>
          <w:lang w:val="es-CO"/>
        </w:rPr>
      </w:pPr>
    </w:p>
    <w:p w:rsidR="001232F0" w:rsidRPr="00D71199" w:rsidRDefault="00E679FF">
      <w:pPr>
        <w:spacing w:before="80" w:after="80" w:line="276" w:lineRule="auto"/>
        <w:rPr>
          <w:lang w:val="es-CO"/>
        </w:rPr>
      </w:pPr>
      <w:r w:rsidRPr="00D71199">
        <w:rPr>
          <w:lang w:val="es-CO"/>
        </w:rPr>
        <w:t xml:space="preserve">La reducción a Float16 fue descartada dado que no ofrece ventaja de velocidad en el hardware evaluado, y la diferencia de tamaño (4.8 MB) no representa un factor determinante para la </w:t>
      </w:r>
      <w:r w:rsidRPr="00D71199">
        <w:rPr>
          <w:lang w:val="es-CO"/>
        </w:rPr>
        <w:lastRenderedPageBreak/>
        <w:t xml:space="preserve">distribución de la aplicación. </w:t>
      </w:r>
    </w:p>
    <w:p w:rsidR="001232F0" w:rsidRPr="00D71199" w:rsidRDefault="00E679FF">
      <w:pPr>
        <w:spacing w:before="80" w:after="80" w:line="276" w:lineRule="auto"/>
        <w:rPr>
          <w:lang w:val="es-CO"/>
        </w:rPr>
      </w:pPr>
      <w:r w:rsidRPr="00D71199">
        <w:rPr>
          <w:lang w:val="es-CO"/>
        </w:rPr>
        <w:t>Se selecciona EfficientDet-Lite2 ejecutad</w:t>
      </w:r>
      <w:r w:rsidRPr="00D71199">
        <w:rPr>
          <w:lang w:val="es-CO"/>
        </w:rPr>
        <w:t xml:space="preserve">o en CPU como modelo base para el sistema de asistencia visual. Tanto EfficientDet-Lite2 como YOLO11n Float32 presentaron métricas competitivas y constituyen </w:t>
      </w:r>
      <w:r w:rsidR="001F32F5" w:rsidRPr="00D71199">
        <w:rPr>
          <w:lang w:val="es-CO"/>
        </w:rPr>
        <w:t>ambas opciones viables</w:t>
      </w:r>
      <w:r w:rsidRPr="00D71199">
        <w:rPr>
          <w:lang w:val="es-CO"/>
        </w:rPr>
        <w:t xml:space="preserve"> para el sistema propuesto. La selección final se fundamenta en tres ventaja</w:t>
      </w:r>
      <w:r w:rsidRPr="00D71199">
        <w:rPr>
          <w:lang w:val="es-CO"/>
        </w:rPr>
        <w:t>s concretas de EfficientDet-Lite2 sobre YOLO11n: un mAP50 superior (0.648 vs 0.615) sobre el conjunto de evaluación, lo que implica menos objetos no detectados en condiciones reales, y una latencia de 124.9 ms en Android CPU (8.00 FPS) frente a 188.6 ms (5</w:t>
      </w:r>
      <w:r w:rsidRPr="00D71199">
        <w:rPr>
          <w:lang w:val="es-CO"/>
        </w:rPr>
        <w:t>.30 FPS) de YOLO11n, representando un 51% más de velocidad de procesamiento. Adicionalmente, su consumo de memoria RAM es inferior (65.8 MB frente a 80.5 MB de YOLO11n), lo que favorece la compatibilidad con dispositivos de gama baja. YOLO11n, por su parte</w:t>
      </w:r>
      <w:r w:rsidRPr="00D71199">
        <w:rPr>
          <w:lang w:val="es-CO"/>
        </w:rPr>
        <w:t>, presenta una ventaja en mAP50-95 (0.498 vs 0.486), reflejando una mayor precisión geométrica en sus detecciones.</w:t>
      </w:r>
      <w:bookmarkStart w:id="0" w:name="_GoBack"/>
      <w:bookmarkEnd w:id="0"/>
    </w:p>
    <w:p w:rsidR="001232F0" w:rsidRDefault="001232F0">
      <w:pPr>
        <w:rPr>
          <w:lang w:val="es-CO"/>
        </w:rPr>
      </w:pPr>
    </w:p>
    <w:p w:rsidR="00E679FF" w:rsidRPr="00E679FF" w:rsidRDefault="00E679FF" w:rsidP="00E679FF">
      <w:pPr>
        <w:pStyle w:val="Bibliografa"/>
      </w:pPr>
      <w:r>
        <w:rPr>
          <w:lang w:val="es-CO"/>
        </w:rPr>
        <w:fldChar w:fldCharType="begin"/>
      </w:r>
      <w:r w:rsidRPr="00E679FF">
        <w:instrText xml:space="preserve"> ADDIN ZOTERO_BIBL {"uncited":[],"omitted":[],"custom":[]} CSL_BIBLIOGRAPHY </w:instrText>
      </w:r>
      <w:r>
        <w:rPr>
          <w:lang w:val="es-CO"/>
        </w:rPr>
        <w:fldChar w:fldCharType="separate"/>
      </w:r>
      <w:r w:rsidRPr="00E679FF">
        <w:t>[1]</w:t>
      </w:r>
      <w:r w:rsidRPr="00E679FF">
        <w:tab/>
        <w:t xml:space="preserve">T.-Y. Lin </w:t>
      </w:r>
      <w:r w:rsidRPr="00E679FF">
        <w:rPr>
          <w:i/>
          <w:iCs/>
        </w:rPr>
        <w:t>et al.</w:t>
      </w:r>
      <w:r w:rsidRPr="00E679FF">
        <w:t xml:space="preserve">, “Microsoft COCO: Common Objects in Context,” Feb. 21, 2015, </w:t>
      </w:r>
      <w:proofErr w:type="spellStart"/>
      <w:r w:rsidRPr="00E679FF">
        <w:rPr>
          <w:i/>
          <w:iCs/>
        </w:rPr>
        <w:t>arXiv</w:t>
      </w:r>
      <w:proofErr w:type="spellEnd"/>
      <w:r w:rsidRPr="00E679FF">
        <w:t xml:space="preserve">: arXiv:1405.0312. </w:t>
      </w:r>
      <w:proofErr w:type="spellStart"/>
      <w:r w:rsidRPr="00E679FF">
        <w:t>doi</w:t>
      </w:r>
      <w:proofErr w:type="spellEnd"/>
      <w:r w:rsidRPr="00E679FF">
        <w:t>: 10.48550/arXiv.1405.0312.</w:t>
      </w:r>
    </w:p>
    <w:p w:rsidR="00E679FF" w:rsidRPr="00E679FF" w:rsidRDefault="00E679FF" w:rsidP="00E679FF">
      <w:pPr>
        <w:pStyle w:val="Bibliografa"/>
      </w:pPr>
      <w:r w:rsidRPr="00E679FF">
        <w:t>[2]</w:t>
      </w:r>
      <w:r w:rsidRPr="00E679FF">
        <w:tab/>
        <w:t xml:space="preserve">Richard </w:t>
      </w:r>
      <w:proofErr w:type="spellStart"/>
      <w:r w:rsidRPr="00E679FF">
        <w:t>Szeliski</w:t>
      </w:r>
      <w:proofErr w:type="spellEnd"/>
      <w:r w:rsidRPr="00E679FF">
        <w:t>, “Computer Vision: Algorithms and Applications,” Guide books. Accessed: Mar. 04, 2026. [Online]. Available: https://dl.acm.org/doi/book/10.5555/1941882</w:t>
      </w:r>
    </w:p>
    <w:p w:rsidR="00E679FF" w:rsidRPr="00E679FF" w:rsidRDefault="00E679FF" w:rsidP="00E679FF">
      <w:pPr>
        <w:pStyle w:val="Bibliografa"/>
      </w:pPr>
      <w:r w:rsidRPr="00E679FF">
        <w:t>[3]</w:t>
      </w:r>
      <w:r w:rsidRPr="00E679FF">
        <w:tab/>
        <w:t xml:space="preserve">“Benchmark </w:t>
      </w:r>
      <w:proofErr w:type="spellStart"/>
      <w:r w:rsidRPr="00E679FF">
        <w:t>CompiledModel</w:t>
      </w:r>
      <w:proofErr w:type="spellEnd"/>
      <w:r w:rsidRPr="00E679FF">
        <w:t xml:space="preserve"> API   | Google AI Edge,” Google for Developers. Accessed: Jul. 28, 2026. [Online]. Available: https://developers.google.com/edge/litert/next/benchmark</w:t>
      </w:r>
    </w:p>
    <w:p w:rsidR="00E679FF" w:rsidRPr="00E679FF" w:rsidRDefault="00E679FF" w:rsidP="00E679FF">
      <w:pPr>
        <w:pStyle w:val="Bibliografa"/>
      </w:pPr>
      <w:r w:rsidRPr="00E679FF">
        <w:t>[4]</w:t>
      </w:r>
      <w:r w:rsidRPr="00E679FF">
        <w:tab/>
        <w:t>“TensorFlow Lite,” TensorFlow. Accessed: Mar. 04, 2026. [Online]. Available: https://www.tensorflow.org/lite/guide?hl=es-419</w:t>
      </w:r>
    </w:p>
    <w:p w:rsidR="00E679FF" w:rsidRPr="00E679FF" w:rsidRDefault="00E679FF" w:rsidP="00E679FF">
      <w:pPr>
        <w:pStyle w:val="Bibliografa"/>
      </w:pPr>
      <w:r w:rsidRPr="00E679FF">
        <w:t>[5]</w:t>
      </w:r>
      <w:r w:rsidRPr="00E679FF">
        <w:tab/>
        <w:t>“Android Debug Bridge (</w:t>
      </w:r>
      <w:proofErr w:type="spellStart"/>
      <w:r w:rsidRPr="00E679FF">
        <w:t>adb</w:t>
      </w:r>
      <w:proofErr w:type="spellEnd"/>
      <w:r w:rsidRPr="00E679FF">
        <w:t>)  |  Android Studio  |  Android Developers.” Accessed: Jul. 28, 2026. [Online]. Available: https://developer.android.com/tools/adb</w:t>
      </w:r>
    </w:p>
    <w:p w:rsidR="00E679FF" w:rsidRPr="00E679FF" w:rsidRDefault="00E679FF" w:rsidP="00E679FF">
      <w:pPr>
        <w:pStyle w:val="Bibliografa"/>
      </w:pPr>
      <w:r w:rsidRPr="00E679FF">
        <w:t>[6]</w:t>
      </w:r>
      <w:r w:rsidRPr="00E679FF">
        <w:tab/>
        <w:t>“GPU acceleration delegate with Interpreter API | Google AI Edge,” Google for Developers. Accessed: Jul. 28, 2026. [Online]. Available: https://developers.google.com/edge/litert/android/gpu</w:t>
      </w:r>
    </w:p>
    <w:p w:rsidR="00E679FF" w:rsidRPr="00E679FF" w:rsidRDefault="00E679FF" w:rsidP="00E679FF">
      <w:pPr>
        <w:pStyle w:val="Bibliografa"/>
      </w:pPr>
      <w:r w:rsidRPr="00E679FF">
        <w:t>[7]</w:t>
      </w:r>
      <w:r w:rsidRPr="00E679FF">
        <w:tab/>
        <w:t xml:space="preserve">J. Redmon, S. </w:t>
      </w:r>
      <w:proofErr w:type="spellStart"/>
      <w:r w:rsidRPr="00E679FF">
        <w:t>Divvala</w:t>
      </w:r>
      <w:proofErr w:type="spellEnd"/>
      <w:r w:rsidRPr="00E679FF">
        <w:t xml:space="preserve">, R. </w:t>
      </w:r>
      <w:proofErr w:type="spellStart"/>
      <w:r w:rsidRPr="00E679FF">
        <w:t>Girshick</w:t>
      </w:r>
      <w:proofErr w:type="spellEnd"/>
      <w:r w:rsidRPr="00E679FF">
        <w:t xml:space="preserve">, and A. Farhadi, “You Only Look Once: Unified, Real-Time Object Detection,” in </w:t>
      </w:r>
      <w:r w:rsidRPr="00E679FF">
        <w:rPr>
          <w:i/>
          <w:iCs/>
        </w:rPr>
        <w:t>2016 IEEE Conference on Computer Vision and Pattern Recognition (CVPR)</w:t>
      </w:r>
      <w:r w:rsidRPr="00E679FF">
        <w:t xml:space="preserve">, Jun. 2016, pp. 779–788. </w:t>
      </w:r>
      <w:proofErr w:type="spellStart"/>
      <w:r w:rsidRPr="00E679FF">
        <w:t>doi</w:t>
      </w:r>
      <w:proofErr w:type="spellEnd"/>
      <w:r w:rsidRPr="00E679FF">
        <w:t>: 10.1109/CVPR.2016.91.</w:t>
      </w:r>
    </w:p>
    <w:p w:rsidR="00E679FF" w:rsidRPr="00E679FF" w:rsidRDefault="00E679FF" w:rsidP="00E679FF">
      <w:pPr>
        <w:pStyle w:val="Bibliografa"/>
      </w:pPr>
      <w:r w:rsidRPr="00E679FF">
        <w:t>[8]</w:t>
      </w:r>
      <w:r w:rsidRPr="00E679FF">
        <w:tab/>
        <w:t xml:space="preserve">W. Liu </w:t>
      </w:r>
      <w:r w:rsidRPr="00E679FF">
        <w:rPr>
          <w:i/>
          <w:iCs/>
        </w:rPr>
        <w:t>et al.</w:t>
      </w:r>
      <w:r w:rsidRPr="00E679FF">
        <w:t xml:space="preserve">, “SSD: Single Shot </w:t>
      </w:r>
      <w:proofErr w:type="spellStart"/>
      <w:r w:rsidRPr="00E679FF">
        <w:t>MultiBox</w:t>
      </w:r>
      <w:proofErr w:type="spellEnd"/>
      <w:r w:rsidRPr="00E679FF">
        <w:t xml:space="preserve"> Detector,” in </w:t>
      </w:r>
      <w:r w:rsidRPr="00E679FF">
        <w:rPr>
          <w:i/>
          <w:iCs/>
        </w:rPr>
        <w:t>Computer Vision – ECCV 2016</w:t>
      </w:r>
      <w:r w:rsidRPr="00E679FF">
        <w:t xml:space="preserve">, B. </w:t>
      </w:r>
      <w:proofErr w:type="spellStart"/>
      <w:r w:rsidRPr="00E679FF">
        <w:t>Leibe</w:t>
      </w:r>
      <w:proofErr w:type="spellEnd"/>
      <w:r w:rsidRPr="00E679FF">
        <w:t xml:space="preserve">, J. </w:t>
      </w:r>
      <w:proofErr w:type="spellStart"/>
      <w:r w:rsidRPr="00E679FF">
        <w:t>Matas</w:t>
      </w:r>
      <w:proofErr w:type="spellEnd"/>
      <w:r w:rsidRPr="00E679FF">
        <w:t xml:space="preserve">, N. </w:t>
      </w:r>
      <w:proofErr w:type="spellStart"/>
      <w:r w:rsidRPr="00E679FF">
        <w:t>Sebe</w:t>
      </w:r>
      <w:proofErr w:type="spellEnd"/>
      <w:r w:rsidRPr="00E679FF">
        <w:t xml:space="preserve">, and M. Welling, Eds., Cham: Springer International Publishing, 2016, pp. 21–37. </w:t>
      </w:r>
      <w:proofErr w:type="spellStart"/>
      <w:r w:rsidRPr="00E679FF">
        <w:t>doi</w:t>
      </w:r>
      <w:proofErr w:type="spellEnd"/>
      <w:r w:rsidRPr="00E679FF">
        <w:t>: 10.1007/978-3-319-46448-0_2.</w:t>
      </w:r>
    </w:p>
    <w:p w:rsidR="00E679FF" w:rsidRPr="00E679FF" w:rsidRDefault="00E679FF" w:rsidP="00E679FF">
      <w:pPr>
        <w:pStyle w:val="Bibliografa"/>
      </w:pPr>
      <w:r w:rsidRPr="00E679FF">
        <w:t>[9]</w:t>
      </w:r>
      <w:r w:rsidRPr="00E679FF">
        <w:tab/>
        <w:t>M. Tan, R. Pang, and Q. V. Le, “</w:t>
      </w:r>
      <w:proofErr w:type="spellStart"/>
      <w:r w:rsidRPr="00E679FF">
        <w:t>EfficientDet</w:t>
      </w:r>
      <w:proofErr w:type="spellEnd"/>
      <w:r w:rsidRPr="00E679FF">
        <w:t xml:space="preserve">: Scalable and Efficient Object Detection,” Jul. 27, 2020, </w:t>
      </w:r>
      <w:proofErr w:type="spellStart"/>
      <w:r w:rsidRPr="00E679FF">
        <w:rPr>
          <w:i/>
          <w:iCs/>
        </w:rPr>
        <w:t>arXiv</w:t>
      </w:r>
      <w:proofErr w:type="spellEnd"/>
      <w:r w:rsidRPr="00E679FF">
        <w:t xml:space="preserve">: arXiv:1911.09070. </w:t>
      </w:r>
      <w:proofErr w:type="spellStart"/>
      <w:r w:rsidRPr="00E679FF">
        <w:t>doi</w:t>
      </w:r>
      <w:proofErr w:type="spellEnd"/>
      <w:r w:rsidRPr="00E679FF">
        <w:t>: 10.48550/arXiv.1911.09070.</w:t>
      </w:r>
    </w:p>
    <w:p w:rsidR="00E679FF" w:rsidRPr="00E679FF" w:rsidRDefault="00E679FF" w:rsidP="00E679FF">
      <w:pPr>
        <w:pStyle w:val="Bibliografa"/>
      </w:pPr>
      <w:r w:rsidRPr="00E679FF">
        <w:t>[10]</w:t>
      </w:r>
      <w:r w:rsidRPr="00E679FF">
        <w:tab/>
        <w:t>“</w:t>
      </w:r>
      <w:proofErr w:type="spellStart"/>
      <w:r w:rsidRPr="00E679FF">
        <w:t>Roboflow</w:t>
      </w:r>
      <w:proofErr w:type="spellEnd"/>
      <w:r w:rsidRPr="00E679FF">
        <w:t>: Computer vision tools for developers and enterprises.” Accessed: Jul. 28, 2026. [Online]. Available: https://roboflow.com/</w:t>
      </w:r>
    </w:p>
    <w:p w:rsidR="00E679FF" w:rsidRPr="00E679FF" w:rsidRDefault="00E679FF" w:rsidP="00E679FF">
      <w:pPr>
        <w:pStyle w:val="Bibliografa"/>
      </w:pPr>
      <w:r w:rsidRPr="00E679FF">
        <w:t>[11]</w:t>
      </w:r>
      <w:r w:rsidRPr="00E679FF">
        <w:tab/>
        <w:t xml:space="preserve">“OpenCL - The Open Standard for Parallel Programming of Heterogeneous Systems,” The </w:t>
      </w:r>
      <w:proofErr w:type="spellStart"/>
      <w:r w:rsidRPr="00E679FF">
        <w:t>Khronos</w:t>
      </w:r>
      <w:proofErr w:type="spellEnd"/>
      <w:r w:rsidRPr="00E679FF">
        <w:t xml:space="preserve"> Group. Accessed: Jul. 28, 2026. [Online]. Available: https://www.khronos.org/opencl/</w:t>
      </w:r>
    </w:p>
    <w:p w:rsidR="00E679FF" w:rsidRPr="00D71199" w:rsidRDefault="00E679FF">
      <w:pPr>
        <w:rPr>
          <w:lang w:val="es-CO"/>
        </w:rPr>
      </w:pPr>
      <w:r>
        <w:rPr>
          <w:lang w:val="es-CO"/>
        </w:rPr>
        <w:fldChar w:fldCharType="end"/>
      </w:r>
    </w:p>
    <w:sectPr w:rsidR="00E679FF" w:rsidRPr="00D7119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JP">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Noto Sans Mono CJK JP">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232F0"/>
    <w:rsid w:val="001232F0"/>
    <w:rsid w:val="001F32F5"/>
    <w:rsid w:val="00266D57"/>
    <w:rsid w:val="00A710EB"/>
    <w:rsid w:val="00D71199"/>
    <w:rsid w:val="00E679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D0C7"/>
  <w15:docId w15:val="{7897A572-3177-4F60-AA71-ACCEEB19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paragraph" w:styleId="Ttulo1">
    <w:name w:val="heading 1"/>
    <w:basedOn w:val="Heading"/>
    <w:uiPriority w:val="9"/>
    <w:qFormat/>
    <w:pPr>
      <w:spacing w:before="360"/>
      <w:outlineLvl w:val="0"/>
    </w:pPr>
    <w:rPr>
      <w:rFonts w:ascii="Arial" w:eastAsia="Arial" w:hAnsi="Arial" w:cs="Arial"/>
      <w:b/>
      <w:bCs/>
      <w:color w:val="1D1D1D"/>
    </w:rPr>
  </w:style>
  <w:style w:type="paragraph" w:styleId="Ttulo2">
    <w:name w:val="heading 2"/>
    <w:basedOn w:val="Heading"/>
    <w:uiPriority w:val="9"/>
    <w:unhideWhenUsed/>
    <w:qFormat/>
    <w:pPr>
      <w:spacing w:before="280" w:after="100"/>
      <w:outlineLvl w:val="1"/>
    </w:pPr>
    <w:rPr>
      <w:rFonts w:ascii="Arial" w:eastAsia="Arial" w:hAnsi="Arial" w:cs="Arial"/>
      <w:b/>
      <w:bCs/>
      <w:color w:val="1D9E75"/>
      <w:sz w:val="24"/>
      <w:szCs w:val="24"/>
    </w:rPr>
  </w:style>
  <w:style w:type="paragraph" w:styleId="Ttulo3">
    <w:name w:val="heading 3"/>
    <w:basedOn w:val="Heading"/>
    <w:uiPriority w:val="9"/>
    <w:semiHidden/>
    <w:unhideWhenUsed/>
    <w:qFormat/>
    <w:pPr>
      <w:outlineLvl w:val="2"/>
    </w:pPr>
    <w:rPr>
      <w:color w:val="1F4D78"/>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563C1"/>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qFormat/>
    <w:rPr>
      <w:sz w:val="20"/>
      <w:szCs w:val="20"/>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qFormat/>
    <w:rPr>
      <w:sz w:val="20"/>
      <w:szCs w:val="20"/>
    </w:rPr>
  </w:style>
  <w:style w:type="character" w:styleId="Textoennegrita">
    <w:name w:val="Strong"/>
    <w:qFormat/>
    <w:rPr>
      <w:b/>
      <w:bCs/>
    </w:rPr>
  </w:style>
  <w:style w:type="character" w:customStyle="1" w:styleId="SourceText">
    <w:name w:val="Source Text"/>
    <w:qFormat/>
    <w:rPr>
      <w:rFonts w:ascii="Liberation Mono" w:eastAsia="Noto Sans Mono CJK JP" w:hAnsi="Liberation Mono" w:cs="Liberation Mono"/>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JP"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Prrafodelista">
    <w:name w:val="List Paragraph"/>
    <w:qFormat/>
    <w:pPr>
      <w:widowControl w:val="0"/>
    </w:pPr>
  </w:style>
  <w:style w:type="paragraph" w:styleId="Textonotapie">
    <w:name w:val="footnote text"/>
    <w:basedOn w:val="Normal"/>
    <w:link w:val="TextonotapieCar"/>
    <w:rPr>
      <w:sz w:val="20"/>
      <w:szCs w:val="20"/>
    </w:rPr>
  </w:style>
  <w:style w:type="paragraph" w:styleId="Textonotaalfinal">
    <w:name w:val="endnote text"/>
    <w:basedOn w:val="Normal"/>
    <w:link w:val="TextonotaalfinalCar"/>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styleId="Bibliografa">
    <w:name w:val="Bibliography"/>
    <w:basedOn w:val="Normal"/>
    <w:next w:val="Normal"/>
    <w:uiPriority w:val="37"/>
    <w:unhideWhenUsed/>
    <w:rsid w:val="00A710E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9</Pages>
  <Words>9150</Words>
  <Characters>52156</Characters>
  <Application>Microsoft Office Word</Application>
  <DocSecurity>0</DocSecurity>
  <Lines>434</Lines>
  <Paragraphs>122</Paragraphs>
  <ScaleCrop>false</ScaleCrop>
  <HeadingPairs>
    <vt:vector size="2" baseType="variant">
      <vt:variant>
        <vt:lpstr>Título</vt:lpstr>
      </vt:variant>
      <vt:variant>
        <vt:i4>1</vt:i4>
      </vt:variant>
    </vt:vector>
  </HeadingPairs>
  <TitlesOfParts>
    <vt:vector size="1" baseType="lpstr">
      <vt:lpstr/>
    </vt:vector>
  </TitlesOfParts>
  <Company>Universidad del Magdalena</Company>
  <LinksUpToDate>false</LinksUpToDate>
  <CharactersWithSpaces>61184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DIOMEDES FARID CERDA LEON</cp:lastModifiedBy>
  <cp:revision>9</cp:revision>
  <dcterms:created xsi:type="dcterms:W3CDTF">2026-06-05T02:50:00Z</dcterms:created>
  <dcterms:modified xsi:type="dcterms:W3CDTF">2026-07-28T21:17:00Z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id="avnMmRQO"/&gt;&lt;style id="http://www.zotero.org/styles/ieee" locale="en-US" hasBibliography="1" bibliographyStyleHasBeenSet="1"/&gt;&lt;prefs&gt;&lt;pref name="fieldType" value="Field"/&gt;&lt;/prefs&gt;&lt;/data&gt;</vt:lpwstr>
  </property>
</Properties>
</file>