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334C" w:rsidRPr="000F334C" w:rsidRDefault="000F334C" w:rsidP="000F334C">
      <w:pPr>
        <w:spacing w:before="100" w:beforeAutospacing="1" w:after="100" w:afterAutospacing="1" w:line="240" w:lineRule="auto"/>
        <w:outlineLvl w:val="2"/>
        <w:rPr>
          <w:rFonts w:ascii="Arial" w:eastAsia="Times New Roman" w:hAnsi="Arial" w:cs="Arial"/>
          <w:b/>
          <w:bCs/>
          <w:lang w:val="es-CO"/>
        </w:rPr>
      </w:pPr>
      <w:r w:rsidRPr="000F334C">
        <w:rPr>
          <w:rFonts w:ascii="Arial" w:eastAsia="Times New Roman" w:hAnsi="Arial" w:cs="Arial"/>
          <w:b/>
          <w:bCs/>
          <w:lang w:val="es-CO"/>
        </w:rPr>
        <w:t>Modelos de Detección de Objetos — Revisión de Candidatos</w:t>
      </w:r>
    </w:p>
    <w:p w:rsidR="000F334C" w:rsidRPr="000F334C" w:rsidRDefault="000F334C" w:rsidP="000F334C">
      <w:pPr>
        <w:rPr>
          <w:rFonts w:ascii="Arial" w:hAnsi="Arial" w:cs="Arial"/>
          <w:lang w:val="es-CO"/>
        </w:rPr>
      </w:pPr>
      <w:r w:rsidRPr="000F334C">
        <w:rPr>
          <w:rFonts w:ascii="Arial" w:hAnsi="Arial" w:cs="Arial"/>
          <w:lang w:val="es-CO"/>
        </w:rPr>
        <w:t>Criterios de evaluación</w:t>
      </w:r>
    </w:p>
    <w:p w:rsidR="000F334C" w:rsidRPr="000F334C" w:rsidRDefault="000F334C">
      <w:pPr>
        <w:rPr>
          <w:rFonts w:ascii="Arial" w:hAnsi="Arial" w:cs="Arial"/>
          <w:lang w:val="es-CO"/>
        </w:rPr>
      </w:pPr>
      <w:r w:rsidRPr="000F334C">
        <w:rPr>
          <w:rFonts w:ascii="Arial" w:hAnsi="Arial" w:cs="Arial"/>
          <w:lang w:val="es-CO"/>
        </w:rPr>
        <w:t xml:space="preserve">Para identificar los modelos candidatos se establecieron tres criterios de evaluación. El primero es la utilidad para reconocimiento de objetos, es decir, la capacidad del modelo de identificar y localizar múltiples objetos en una imagen simultáneamente, indicando su clase y posición mediante </w:t>
      </w:r>
      <w:proofErr w:type="spellStart"/>
      <w:r w:rsidRPr="000F334C">
        <w:rPr>
          <w:rFonts w:ascii="Arial" w:hAnsi="Arial" w:cs="Arial"/>
          <w:lang w:val="es-CO"/>
        </w:rPr>
        <w:t>bounding</w:t>
      </w:r>
      <w:proofErr w:type="spellEnd"/>
      <w:r w:rsidRPr="000F334C">
        <w:rPr>
          <w:rFonts w:ascii="Arial" w:hAnsi="Arial" w:cs="Arial"/>
          <w:lang w:val="es-CO"/>
        </w:rPr>
        <w:t xml:space="preserve"> boxes. El segundo es la compatibilidad con dispositivos móviles, entendida como la capacidad de ejecutarse directamente en un smartphone Android sin depender de servidores externos, con tiempos de respuesta adecuados para uso en tiempo real. El tercero es el acceso libre, que implica disponibilidad pública del modelo de forma gratuita, incluyendo pesos </w:t>
      </w:r>
      <w:proofErr w:type="spellStart"/>
      <w:r w:rsidRPr="000F334C">
        <w:rPr>
          <w:rFonts w:ascii="Arial" w:hAnsi="Arial" w:cs="Arial"/>
          <w:lang w:val="es-CO"/>
        </w:rPr>
        <w:t>preentrenados</w:t>
      </w:r>
      <w:proofErr w:type="spellEnd"/>
      <w:r w:rsidRPr="000F334C">
        <w:rPr>
          <w:rFonts w:ascii="Arial" w:hAnsi="Arial" w:cs="Arial"/>
          <w:lang w:val="es-CO"/>
        </w:rPr>
        <w:t xml:space="preserve"> y código fuente bajo una licencia que permita su uso académico.</w:t>
      </w:r>
    </w:p>
    <w:p w:rsidR="000F334C" w:rsidRPr="000F334C" w:rsidRDefault="000F334C" w:rsidP="000F334C">
      <w:pPr>
        <w:rPr>
          <w:rFonts w:ascii="Arial" w:hAnsi="Arial" w:cs="Arial"/>
        </w:rPr>
      </w:pPr>
      <w:proofErr w:type="spellStart"/>
      <w:r w:rsidRPr="000F334C">
        <w:rPr>
          <w:rFonts w:ascii="Arial" w:hAnsi="Arial" w:cs="Arial"/>
        </w:rPr>
        <w:t>Arquitecturas</w:t>
      </w:r>
      <w:proofErr w:type="spellEnd"/>
      <w:r w:rsidRPr="000F334C">
        <w:rPr>
          <w:rFonts w:ascii="Arial" w:hAnsi="Arial" w:cs="Arial"/>
        </w:rPr>
        <w:t xml:space="preserve"> de </w:t>
      </w:r>
      <w:proofErr w:type="spellStart"/>
      <w:r w:rsidRPr="000F334C">
        <w:rPr>
          <w:rFonts w:ascii="Arial" w:hAnsi="Arial" w:cs="Arial"/>
        </w:rPr>
        <w:t>detección</w:t>
      </w:r>
      <w:proofErr w:type="spellEnd"/>
      <w:r w:rsidRPr="000F334C">
        <w:rPr>
          <w:rFonts w:ascii="Arial" w:hAnsi="Arial" w:cs="Arial"/>
        </w:rPr>
        <w:t>: One-Stage vs Two-Stage</w:t>
      </w:r>
    </w:p>
    <w:p w:rsidR="000F334C" w:rsidRPr="000F334C" w:rsidRDefault="000F334C" w:rsidP="000F334C">
      <w:pPr>
        <w:rPr>
          <w:rFonts w:ascii="Arial" w:hAnsi="Arial" w:cs="Arial"/>
          <w:lang w:val="es-CO"/>
        </w:rPr>
      </w:pPr>
      <w:r w:rsidRPr="000F334C">
        <w:rPr>
          <w:rFonts w:ascii="Arial" w:hAnsi="Arial" w:cs="Arial"/>
          <w:lang w:val="es-CO"/>
        </w:rPr>
        <w:t>Los modelos de detección de objetos basados en redes neuronales profundas se clasifican en dos grandes categorías según su arquitectura</w:t>
      </w:r>
      <w:r w:rsidR="00830B0F">
        <w:rPr>
          <w:rFonts w:ascii="Arial" w:hAnsi="Arial" w:cs="Arial"/>
          <w:lang w:val="es-CO"/>
        </w:rPr>
        <w:fldChar w:fldCharType="begin"/>
      </w:r>
      <w:r w:rsidR="00830B0F">
        <w:rPr>
          <w:rFonts w:ascii="Arial" w:hAnsi="Arial" w:cs="Arial"/>
          <w:lang w:val="es-CO"/>
        </w:rPr>
        <w:instrText xml:space="preserve"> ADDIN ZOTERO_ITEM CSL_CITATION {"citationID":"fKJecx9a","properties":{"unsorted":false,"formattedCitation":"[1]","plainCitation":"[1]","noteIndex":0},"citationItems":[{"id":26,"uris":["http://zotero.org/users/19721030/items/4P6DJUC2"],"itemData":{"id":26,"type":"webpage","container-title":"Guide books","language":"en","publisher":"Springer-Verlag","publisher-place":"Heidelberg, Berlin","title":"Computer Vision: Algorithms and Applications","title-short":"Computer Vision","URL":"https://dl.acm.org/doi/book/10.5555/1941882","author":[{"family":"Richard Szeliski","given":""}],"accessed":{"date-parts":[["2026",3,4]]},"issued":{"date-parts":[["2010"]]}}}],"schema":"https://github.com/citation-style-language/schema/raw/master/csl-citation.json"}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lang w:val="es-CO"/>
        </w:rPr>
        <w:t>[1]</w:t>
      </w:r>
      <w:r w:rsidR="00830B0F">
        <w:rPr>
          <w:rFonts w:ascii="Arial" w:hAnsi="Arial" w:cs="Arial"/>
          <w:lang w:val="es-CO"/>
        </w:rPr>
        <w:fldChar w:fldCharType="end"/>
      </w:r>
      <w:r w:rsidRPr="000F334C">
        <w:rPr>
          <w:rFonts w:ascii="Arial" w:hAnsi="Arial" w:cs="Arial"/>
          <w:lang w:val="es-CO"/>
        </w:rPr>
        <w:t>.</w:t>
      </w:r>
    </w:p>
    <w:p w:rsidR="000F334C" w:rsidRPr="000F334C" w:rsidRDefault="000F334C" w:rsidP="000F334C">
      <w:pPr>
        <w:rPr>
          <w:rFonts w:ascii="Arial" w:hAnsi="Arial" w:cs="Arial"/>
          <w:lang w:val="es-CO"/>
        </w:rPr>
      </w:pPr>
      <w:r w:rsidRPr="000F334C">
        <w:rPr>
          <w:rFonts w:ascii="Arial" w:hAnsi="Arial" w:cs="Arial"/>
          <w:lang w:val="es-CO"/>
        </w:rPr>
        <w:t xml:space="preserve">Los detectores de dos etapas dividen el proceso en dos pasos. En la primera etapa, una Red de Propuesta de Regiones (RPN) escanea la imagen y genera regiones candidatas donde podrían existir objetos. En la segunda etapa, se extraen características de cada región candidata mediante </w:t>
      </w:r>
      <w:proofErr w:type="spellStart"/>
      <w:r w:rsidRPr="000F334C">
        <w:rPr>
          <w:rFonts w:ascii="Arial" w:hAnsi="Arial" w:cs="Arial"/>
          <w:lang w:val="es-CO"/>
        </w:rPr>
        <w:t>CNNs</w:t>
      </w:r>
      <w:proofErr w:type="spellEnd"/>
      <w:r w:rsidRPr="000F334C">
        <w:rPr>
          <w:rFonts w:ascii="Arial" w:hAnsi="Arial" w:cs="Arial"/>
          <w:lang w:val="es-CO"/>
        </w:rPr>
        <w:t xml:space="preserve">, asignándole una etiqueta de clase y ajustando las coordenadas del </w:t>
      </w:r>
      <w:proofErr w:type="spellStart"/>
      <w:r w:rsidRPr="000F334C">
        <w:rPr>
          <w:rFonts w:ascii="Arial" w:hAnsi="Arial" w:cs="Arial"/>
          <w:lang w:val="es-CO"/>
        </w:rPr>
        <w:t>bounding</w:t>
      </w:r>
      <w:proofErr w:type="spellEnd"/>
      <w:r w:rsidRPr="000F334C">
        <w:rPr>
          <w:rFonts w:ascii="Arial" w:hAnsi="Arial" w:cs="Arial"/>
          <w:lang w:val="es-CO"/>
        </w:rPr>
        <w:t xml:space="preserve"> box</w:t>
      </w:r>
      <w:r w:rsidR="00830B0F">
        <w:rPr>
          <w:rFonts w:ascii="Arial" w:hAnsi="Arial" w:cs="Arial"/>
          <w:lang w:val="es-CO"/>
        </w:rPr>
        <w:fldChar w:fldCharType="begin"/>
      </w:r>
      <w:r w:rsidR="00830B0F">
        <w:rPr>
          <w:rFonts w:ascii="Arial" w:hAnsi="Arial" w:cs="Arial"/>
          <w:lang w:val="es-CO"/>
        </w:rPr>
        <w:instrText xml:space="preserve"> ADDIN ZOTERO_ITEM CSL_CITATION {"citationID":"EXolQUpL","properties":{"unsorted":false,"formattedCitation":"[2]","plainCitation":"[2]","noteIndex":0},"citationItems":[{"id":50,"uris":["http://zotero.org/users/19721030/items/K6CPPZZ4"],"itemData":{"id":50,"type":"article","abstract":"State-of-the-art object detection networks depend on region proposal algorithms to hypothesize object locations. Advances like SPPnet and Fast R-CNN have reduced the running time of these detection networks, exposing region proposal computation as a bottleneck. In this work, we introduce a Region Proposal Network (RPN) that shares full-image convolutional features with the detection network, thus enabling nearly cost-free region proposals. An RPN is a fully convolutional network that simultaneously predicts object bounds and objectness scores at each position. The RPN is trained end-to-end to generate high-quality region proposals, which are used by Fast R-CNN for detection. We further merge RPN and Fast R-CNN into a single network by sharing their convolutional features---using the recently popular terminology of neural networks with 'attention' mechanisms, the RPN component tells the unified network where to look. For the very deep VGG-16 model, our detection system has a frame rate of 5fps (including all steps) on a GPU, while achieving state-of-the-art object detection accuracy on PASCAL VOC 2007, 2012, and MS COCO datasets with only 300 proposals per image. In ILSVRC and COCO 2015 competitions, Faster R-CNN and RPN are the foundations of the 1st-place winning entries in several tracks. Code has been made publicly available.","DOI":"10.48550/arXiv.1506.01497","note":"arXiv:1506.01497 [cs]","number":"arXiv:1506.01497","publisher":"arXiv","source":"arXiv.org","title":"Faster R-CNN: Towards Real-Time Object Detection with Region Proposal Networks","title-short":"Faster R-CNN","URL":"http://arxiv.org/abs/1506.01497","author":[{"family":"Ren","given":"Shaoqing"},{"family":"He","given":"Kaiming"},{"family":"Girshick","given":"Ross"},{"family":"Sun","given":"Jian"}],"accessed":{"date-parts":[["2026",3,16]]},"issued":{"date-parts":[["2016",1,6]]}}}],"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lang w:val="es-CO"/>
        </w:rPr>
        <w:t>[2]</w:t>
      </w:r>
      <w:r w:rsidR="00830B0F">
        <w:rPr>
          <w:rFonts w:ascii="Arial" w:hAnsi="Arial" w:cs="Arial"/>
          <w:lang w:val="es-CO"/>
        </w:rPr>
        <w:fldChar w:fldCharType="end"/>
      </w:r>
      <w:r w:rsidRPr="000F334C">
        <w:rPr>
          <w:rFonts w:ascii="Arial" w:hAnsi="Arial" w:cs="Arial"/>
          <w:lang w:val="es-CO"/>
        </w:rPr>
        <w:t xml:space="preserve">. Ejemplos de esta arquitectura incluyen la familia R-CNN, específicamente </w:t>
      </w:r>
      <w:proofErr w:type="spellStart"/>
      <w:r w:rsidRPr="000F334C">
        <w:rPr>
          <w:rFonts w:ascii="Arial" w:hAnsi="Arial" w:cs="Arial"/>
          <w:lang w:val="es-CO"/>
        </w:rPr>
        <w:t>Faster</w:t>
      </w:r>
      <w:proofErr w:type="spellEnd"/>
      <w:r w:rsidRPr="000F334C">
        <w:rPr>
          <w:rFonts w:ascii="Arial" w:hAnsi="Arial" w:cs="Arial"/>
          <w:lang w:val="es-CO"/>
        </w:rPr>
        <w:t xml:space="preserve"> R-CNN y </w:t>
      </w:r>
      <w:proofErr w:type="spellStart"/>
      <w:r w:rsidRPr="000F334C">
        <w:rPr>
          <w:rFonts w:ascii="Arial" w:hAnsi="Arial" w:cs="Arial"/>
          <w:lang w:val="es-CO"/>
        </w:rPr>
        <w:t>Mask</w:t>
      </w:r>
      <w:proofErr w:type="spellEnd"/>
      <w:r w:rsidRPr="000F334C">
        <w:rPr>
          <w:rFonts w:ascii="Arial" w:hAnsi="Arial" w:cs="Arial"/>
          <w:lang w:val="es-CO"/>
        </w:rPr>
        <w:t xml:space="preserve"> R-CNN.</w:t>
      </w:r>
    </w:p>
    <w:p w:rsidR="000F334C" w:rsidRPr="000F334C" w:rsidRDefault="000F334C" w:rsidP="000F334C">
      <w:pPr>
        <w:rPr>
          <w:rFonts w:ascii="Arial" w:hAnsi="Arial" w:cs="Arial"/>
          <w:lang w:val="es-CO"/>
        </w:rPr>
      </w:pPr>
      <w:r w:rsidRPr="000F334C">
        <w:rPr>
          <w:rFonts w:ascii="Arial" w:hAnsi="Arial" w:cs="Arial"/>
          <w:lang w:val="es-CO"/>
        </w:rPr>
        <w:t xml:space="preserve">Los detectores de una etapa procesan la imagen completa en una sola pasada por la red neuronal, prediciendo clases y </w:t>
      </w:r>
      <w:proofErr w:type="spellStart"/>
      <w:r w:rsidRPr="000F334C">
        <w:rPr>
          <w:rFonts w:ascii="Arial" w:hAnsi="Arial" w:cs="Arial"/>
          <w:lang w:val="es-CO"/>
        </w:rPr>
        <w:t>bounding</w:t>
      </w:r>
      <w:proofErr w:type="spellEnd"/>
      <w:r w:rsidRPr="000F334C">
        <w:rPr>
          <w:rFonts w:ascii="Arial" w:hAnsi="Arial" w:cs="Arial"/>
          <w:lang w:val="es-CO"/>
        </w:rPr>
        <w:t xml:space="preserve"> boxes simultáneamente al plantear la detección como un problema de regresión directa</w:t>
      </w:r>
      <w:r w:rsidR="00830B0F">
        <w:rPr>
          <w:rFonts w:ascii="Arial" w:hAnsi="Arial" w:cs="Arial"/>
          <w:lang w:val="es-CO"/>
        </w:rPr>
        <w:fldChar w:fldCharType="begin"/>
      </w:r>
      <w:r w:rsidR="00830B0F">
        <w:rPr>
          <w:rFonts w:ascii="Arial" w:hAnsi="Arial" w:cs="Arial"/>
          <w:lang w:val="es-CO"/>
        </w:rPr>
        <w:instrText xml:space="preserve"> ADDIN ZOTERO_ITEM CSL_CITATION {"citationID":"uH3qiojF","properties":{"unsorted":false,"formattedCitation":"[3], [4]","plainCitation":"[3], [4]","noteIndex":0},"citationItems":[{"id":14,"uris":["http://zotero.org/users/19721030/items/8HY9UC77"],"itemData":{"id":14,"type":"paper-conference","abstract":"We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artwork.","container-title":"2016 IEEE Conference on Computer Vision and Pattern Recognition (CVPR)","DOI":"10.1109/CVPR.2016.91","event-title":"2016 IEEE Conference on Computer Vision and Pattern Recognition (CVPR)","ISSN":"1063-6919","note":"ISSN: 1063-6919","page":"779-788","source":"IEEE Xplore","title":"You Only Look Once: Unified, Real-Time Object Detection","title-short":"You Only Look Once","URL":"https://ieeexplore.ieee.org/document/7780460","author":[{"family":"Redmon","given":"Joseph"},{"family":"Divvala","given":"Santosh"},{"family":"Girshick","given":"Ross"},{"family":"Farhadi","given":"Ali"}],"accessed":{"date-parts":[["2026",2,20]]},"issued":{"date-parts":[["2016",6]]}}},{"id":17,"uris":["http://zotero.org/users/19721030/items/LC9EX9HQ"],"itemData":{"id":17,"type":"paper-conference","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SSD is simple relative to methods that require object proposals because it completely eliminates proposal generation and subsequent pixel or feature resampling stages and encapsulates all computation in a single network. This makes SSD easy to train and straightforward to integrate into systems that require a detection component. Experimental results on the PASCAL VOC, COCO, and ILSVRC datasets confirm that SSD has competitive accuracy to methods that utilize an additional object proposal step and is much faster, while providing a unified framework for both training and inference. For $$300 \\times 300$$300×300input, SSD achieves 74.3 % mAP on VOC2007 test at 59 FPS on a Nvidia Titan X and for $$512 \\times 512$$512×512input, SSD achieves 76.9 % mAP, outperforming a comparable state of the art Faster R-CNN model. Compared to other single stage methods, SSD has much better accuracy even with a smaller input image size. Code is available at https://github.com/weiliu89/caffe/tree/ssd.","container-title":"Computer Vision – ECCV 2016","DOI":"10.1007/978-3-319-46448-0_2","ISBN":"978-3-319-46448-0","language":"en","page":"21-37","publisher":"Springer International Publishing","publisher-place":"Cham","source":"Springer Link","title":"SSD: Single Shot MultiBox Detector","title-short":"SSD","author":[{"family":"Liu","given":"Wei"},{"family":"Anguelov","given":"Dragomir"},{"family":"Erhan","given":"Dumitru"},{"family":"Szegedy","given":"Christian"},{"family":"Reed","given":"Scott"},{"family":"Fu","given":"Cheng-Yang"},{"family":"Berg","given":"Alexander C."}],"editor":[{"family":"Leibe","given":"Bastian"},{"family":"Matas","given":"Jiri"},{"family":"Sebe","given":"Nicu"},{"family":"Welling","given":"Max"}],"issued":{"date-parts":[["2016"]]}}}],"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lang w:val="es-CO"/>
        </w:rPr>
        <w:t>[3], [4]</w:t>
      </w:r>
      <w:r w:rsidR="00830B0F">
        <w:rPr>
          <w:rFonts w:ascii="Arial" w:hAnsi="Arial" w:cs="Arial"/>
          <w:lang w:val="es-CO"/>
        </w:rPr>
        <w:fldChar w:fldCharType="end"/>
      </w:r>
      <w:r w:rsidRPr="000F334C">
        <w:rPr>
          <w:rFonts w:ascii="Arial" w:hAnsi="Arial" w:cs="Arial"/>
          <w:lang w:val="es-CO"/>
        </w:rPr>
        <w:t xml:space="preserve">. Una CNN </w:t>
      </w:r>
      <w:proofErr w:type="spellStart"/>
      <w:r w:rsidRPr="000F334C">
        <w:rPr>
          <w:rFonts w:ascii="Arial" w:hAnsi="Arial" w:cs="Arial"/>
          <w:lang w:val="es-CO"/>
        </w:rPr>
        <w:t>backbone</w:t>
      </w:r>
      <w:proofErr w:type="spellEnd"/>
      <w:r w:rsidRPr="000F334C">
        <w:rPr>
          <w:rFonts w:ascii="Arial" w:hAnsi="Arial" w:cs="Arial"/>
          <w:lang w:val="es-CO"/>
        </w:rPr>
        <w:t xml:space="preserve"> procesa la imagen generando mapas de características que codifican información espacial y semántica, sobre los cuales el modelo predice directamente coordenadas y probabilidades de clase</w:t>
      </w:r>
      <w:r w:rsidR="00830B0F">
        <w:rPr>
          <w:rFonts w:ascii="Arial" w:hAnsi="Arial" w:cs="Arial"/>
          <w:lang w:val="es-CO"/>
        </w:rPr>
        <w:fldChar w:fldCharType="begin"/>
      </w:r>
      <w:r w:rsidR="00830B0F">
        <w:rPr>
          <w:rFonts w:ascii="Arial" w:hAnsi="Arial" w:cs="Arial"/>
          <w:lang w:val="es-CO"/>
        </w:rPr>
        <w:instrText xml:space="preserve"> ADDIN ZOTERO_ITEM CSL_CITATION {"citationID":"jPNuwEKa","properties":{"unsorted":false,"formattedCitation":"[4]","plainCitation":"[4]","noteIndex":0},"citationItems":[{"id":17,"uris":["http://zotero.org/users/19721030/items/LC9EX9HQ"],"itemData":{"id":17,"type":"paper-conference","abstract":"We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SSD is simple relative to methods that require object proposals because it completely eliminates proposal generation and subsequent pixel or feature resampling stages and encapsulates all computation in a single network. This makes SSD easy to train and straightforward to integrate into systems that require a detection component. Experimental results on the PASCAL VOC, COCO, and ILSVRC datasets confirm that SSD has competitive accuracy to methods that utilize an additional object proposal step and is much faster, while providing a unified framework for both training and inference. For $$300 \\times 300$$300×300input, SSD achieves 74.3 % mAP on VOC2007 test at 59 FPS on a Nvidia Titan X and for $$512 \\times 512$$512×512input, SSD achieves 76.9 % mAP, outperforming a comparable state of the art Faster R-CNN model. Compared to other single stage methods, SSD has much better accuracy even with a smaller input image size. Code is available at https://github.com/weiliu89/caffe/tree/ssd.","container-title":"Computer Vision – ECCV 2016","DOI":"10.1007/978-3-319-46448-0_2","ISBN":"978-3-319-46448-0","language":"en","page":"21-37","publisher":"Springer International Publishing","publisher-place":"Cham","source":"Springer Link","title":"SSD: Single Shot MultiBox Detector","title-short":"SSD","author":[{"family":"Liu","given":"Wei"},{"family":"Anguelov","given":"Dragomir"},{"family":"Erhan","given":"Dumitru"},{"family":"Szegedy","given":"Christian"},{"family":"Reed","given":"Scott"},{"family":"Fu","given":"Cheng-Yang"},{"family":"Berg","given":"Alexander C."}],"editor":[{"family":"Leibe","given":"Bastian"},{"family":"Matas","given":"Jiri"},{"family":"Sebe","given":"Nicu"},{"family":"Welling","given":"Max"}],"issued":{"date-parts":[["2016"]]}}}],"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lang w:val="es-CO"/>
        </w:rPr>
        <w:t>[4]</w:t>
      </w:r>
      <w:r w:rsidR="00830B0F">
        <w:rPr>
          <w:rFonts w:ascii="Arial" w:hAnsi="Arial" w:cs="Arial"/>
          <w:lang w:val="es-CO"/>
        </w:rPr>
        <w:fldChar w:fldCharType="end"/>
      </w:r>
      <w:r w:rsidRPr="000F334C">
        <w:rPr>
          <w:rFonts w:ascii="Arial" w:hAnsi="Arial" w:cs="Arial"/>
          <w:lang w:val="es-CO"/>
        </w:rPr>
        <w:t>. Las implementaciones modernas como YOLOv8 utilizan diseños anchor-free, prediciendo centros y tamaños de objetos directamente, eliminando la necesidad de cajas predefinidas</w:t>
      </w:r>
      <w:r w:rsidR="00830B0F">
        <w:rPr>
          <w:rFonts w:ascii="Arial" w:hAnsi="Arial" w:cs="Arial"/>
          <w:lang w:val="es-CO"/>
        </w:rPr>
        <w:fldChar w:fldCharType="begin"/>
      </w:r>
      <w:r w:rsidR="00830B0F">
        <w:rPr>
          <w:rFonts w:ascii="Arial" w:hAnsi="Arial" w:cs="Arial"/>
          <w:lang w:val="es-CO"/>
        </w:rPr>
        <w:instrText xml:space="preserve"> ADDIN ZOTERO_ITEM CSL_CITATION {"citationID":"tAKPGtES","properties":{"unsorted":false,"formattedCitation":"[5]","plainCitation":"[5]","noteIndex":0},"citationItems":[{"id":32,"uris":["http://zotero.org/users/19721030/items/KL3RMNG8"],"itemData":{"id":32,"type":"article-journal","abstract":"This research helps visually impaired individuals enhance their quality of life using object detection technology. Vision is a fundamental sense that lets people interact and navigate through their surroundings. Earlier, object detection was implemented with methods like Sliding Window, and Haar Cascades which lacked the accuracy and efficiency that are necessary for a real-time environment. This study proposed an object detection system specifically defined for visually impaired individuals using the YOLOv8 model because YOLO is known for its real-time performance, accurate detection, and classification capabilities, ensuring instant and accurate assistance in real-time environments. Additionally, YOLO’s robustness in detecting objects in various scenarios makes it a reliable solution for aiding visually impaired individuals in navigating their surroundings effectively. The novelty of the study lies in converting the YOLOv8 model into TensorFlow Lite, making it easier to deploy on Android platforms and widening its accessibility to a larger user population. The application of this object detection system extends to various aspects of everyday life, promoting inclusivity and accessibility for visually impaired individuals and bridging the gap between cutting-edge research and practical assistive technologies with the help of support on edge devices and auditory feedback. The performance metrics are evaluated on multiple models to understand the performance of the proposed model on different training parameters such as model size and input image resolution. The proposed model with an input image size of 640X640 resolution and Nano-sized model achieved mAP50 and mAP50-95 of 79.9% and 57.1% respectively with inference time of 350ms on average. For the same resolution the proposed model is trained on Medium-sized model and attained mAP50 and mAP50-95 as 80.5% and 60.9% respectively with inference time of 1800ms average. For an image size of 256X256 resolution and Nano-sized model the proposed model achieved mAP50 and mAP50-95 of 74.4% and 52.9% respectively with inference time of 55ms on average. From results it is observed that the model accuracy increases as the model size and input resolution is high but it increases the inference time. Whereas the model with less inference time lower input image resolution gives most efficient results but also reduces accuracy.","collection-title":"4th International Conference on Evolutionary Computing and Mobile Sustainable Networks","container-title":"Procedia Computer Science","DOI":"10.1016/j.procs.2025.01.005","ISSN":"1877-0509","journalAbbreviation":"Procedia Computer Science","page":"457-469","source":"ScienceDirect","title":"Empowering the Visually Impaired: YOLOv8-based Object Detection in Android Applications","title-short":"Empowering the Visually Impaired","volume":"252","author":[{"family":"More","given":"Shraddha S."},{"family":"Patil","given":"Neeta"},{"family":"Lobo","given":"Vivian Brian"},{"family":"Shet","given":"Nikhil"},{"family":"Goswami","given":"Dhruv"},{"family":"Rane","given":"Praful"}],"issued":{"date-parts":[["2025",1,1]]}}}],"schema":"https://github.com/citation-style-language/schema/raw/master/csl-citation.json"}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rPr>
        <w:t>[5]</w:t>
      </w:r>
      <w:r w:rsidR="00830B0F">
        <w:rPr>
          <w:rFonts w:ascii="Arial" w:hAnsi="Arial" w:cs="Arial"/>
          <w:lang w:val="es-CO"/>
        </w:rPr>
        <w:fldChar w:fldCharType="end"/>
      </w:r>
      <w:r w:rsidRPr="000F334C">
        <w:rPr>
          <w:rFonts w:ascii="Arial" w:hAnsi="Arial" w:cs="Arial"/>
          <w:lang w:val="es-CO"/>
        </w:rPr>
        <w:t xml:space="preserve">. Ejemplos de esta arquitectura incluyen YOLO, SSD y </w:t>
      </w:r>
      <w:proofErr w:type="spellStart"/>
      <w:r w:rsidRPr="000F334C">
        <w:rPr>
          <w:rFonts w:ascii="Arial" w:hAnsi="Arial" w:cs="Arial"/>
          <w:lang w:val="es-CO"/>
        </w:rPr>
        <w:t>EfficientDet</w:t>
      </w:r>
      <w:proofErr w:type="spellEnd"/>
      <w:r w:rsidR="00830B0F">
        <w:rPr>
          <w:rFonts w:ascii="Arial" w:hAnsi="Arial" w:cs="Arial"/>
          <w:lang w:val="es-CO"/>
        </w:rPr>
        <w:fldChar w:fldCharType="begin"/>
      </w:r>
      <w:r w:rsidR="00830B0F">
        <w:rPr>
          <w:rFonts w:ascii="Arial" w:hAnsi="Arial" w:cs="Arial"/>
          <w:lang w:val="es-CO"/>
        </w:rPr>
        <w:instrText xml:space="preserve"> ADDIN ZOTERO_ITEM CSL_CITATION {"citationID":"kZKYd88r","properties":{"unsorted":false,"formattedCitation":"[3], [4], [6]","plainCitation":"[3], [4], [6]","noteIndex":0},"citationItems":[{"id":14,"uris":["http://zotero.org/users/19721030/items/8HY9UC77"],"itemData":{"id":14,"type":"paper-conference","abstract":"We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artwork.","container-title":"2016 IEEE Conference on Computer Vision and Pattern Recognition (CVPR)","DOI":"10.1109/CVPR.2016.91","event-title":"2016 IEEE Conference on Computer Vision and Pattern Recognition (CVPR)","ISSN":"1063-6919","note":"ISSN: 1063-6919","page":"779-788","source":"IEEE Xplore","title":"You Only Look Once: Unified, Real-Time Object Detection","title-short":"You Only Look Once","URL":"https://ieeexplore.ieee.org/document/7780460","author":[{"family":"Redmon","given":"Joseph"},{"family":"Divvala","given":"Santosh"},{"family":"Girshick","given":"Ross"},{"family":"Farhadi","given":"Ali"}],"accessed":{"date-parts":[["2026",2,20]]},"issued":{"date-parts":[["2016",6]]}}},{"id":17,"uris":["http://zotero.org/users/19721030/items/LC9EX9HQ"],"itemData":{"id":17,"type":"paper-conference","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SSD is simple relative to methods that require object proposals because it completely eliminates proposal generation and subsequent pixel or feature resampling stages and encapsulates all computation in a single network. This makes SSD easy to train and straightforward to integrate into systems that require a detection component. Experimental results on the PASCAL VOC, COCO, and ILSVRC datasets confirm that SSD has competitive accuracy to methods that utilize an additional object proposal step and is much faster, while providing a unified framework for both training and inference. For $$300 \\times 300$$300×300input, SSD achieves 74.3 % mAP on VOC2007 test at 59 FPS on a Nvidia Titan X and for $$512 \\times 512$$512×512input, SSD achieves 76.9 % mAP, outperforming a comparable state of the art Faster R-CNN model. Compared to other single stage methods, SSD has much better accuracy even with a smaller input image size. Code is available at https://github.com/weiliu89/caffe/tree/ssd.","container-title":"Computer Vision – ECCV 2016","DOI":"10.1007/978-3-319-46448-0_2","ISBN":"978-3-319-46448-0","language":"en","page":"21-37","publisher":"Springer International Publishing","publisher-place":"Cham","source":"Springer Link","title":"SSD: Single Shot MultiBox Detector","title-short":"SSD","author":[{"family":"Liu","given":"Wei"},{"family":"Anguelov","given":"Dragomir"},{"family":"Erhan","given":"Dumitru"},{"family":"Szegedy","given":"Christian"},{"family":"Reed","given":"Scott"},{"family":"Fu","given":"Cheng-Yang"},{"family":"Berg","given":"Alexander C."}],"editor":[{"family":"Leibe","given":"Bastian"},{"family":"Matas","given":"Jiri"},{"family":"Sebe","given":"Nicu"},{"family":"Welling","given":"Max"}],"issued":{"date-parts":[["2016"]]}}},{"id":54,"uris":["http://zotero.org/users/19721030/items/94FBG8YF"],"itemData":{"id":54,"type":"article","abstract":"Model efficiency has become increasingly important in computer vision. In this paper, we systematically study neural network architecture design choices for object detection and propose several key optimizations to improve efficiency. First, we propose a weighted bi-directional feature pyramid network (BiFPN), which allows easy and fast multiscale feature fusion; Second, we propose a compound scaling method that uniformly scales the resolution, depth, and width for all backbone, feature network, and box/class prediction networks at the same time. Based on these optimizations and better backbones, we have developed a new family of object detectors, called EfficientDet, which consistently achieve much better efficiency than prior art across a wide spectrum of resource constraints. In particular, with single model and single-scale, our EfficientDet-D7 achieves state-of-the-art 55.1 AP on COCO test-dev with 77M parameters and 410B FLOPs, being 4x - 9x smaller and using 13x - 42x fewer FLOPs than previous detectors. Code is available at https://github.com/google/automl/tree/master/efficientdet.","DOI":"10.48550/arXiv.1911.09070","note":"arXiv:1911.09070 [cs]","number":"arXiv:1911.09070","publisher":"arXiv","source":"arXiv.org","title":"EfficientDet: Scalable and Efficient Object Detection","title-short":"EfficientDet","URL":"http://arxiv.org/abs/1911.09070","author":[{"family":"Tan","given":"Mingxing"},{"family":"Pang","given":"Ruoming"},{"family":"Le","given":"Quoc V."}],"accessed":{"date-parts":[["2026",3,16]]},"issued":{"date-parts":[["2020",7,27]]}}}],"schema":"https://github.com/citation-style-language/schema/raw/master/csl-citation.json"}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rPr>
        <w:t>[3], [4], [6]</w:t>
      </w:r>
      <w:r w:rsidR="00830B0F">
        <w:rPr>
          <w:rFonts w:ascii="Arial" w:hAnsi="Arial" w:cs="Arial"/>
          <w:lang w:val="es-CO"/>
        </w:rPr>
        <w:fldChar w:fldCharType="end"/>
      </w:r>
      <w:r w:rsidRPr="000F334C">
        <w:rPr>
          <w:rFonts w:ascii="Arial" w:hAnsi="Arial" w:cs="Arial"/>
          <w:lang w:val="es-CO"/>
        </w:rPr>
        <w:t>.</w:t>
      </w:r>
    </w:p>
    <w:p w:rsidR="000F334C" w:rsidRPr="000F334C" w:rsidRDefault="000F334C" w:rsidP="000F334C">
      <w:pPr>
        <w:rPr>
          <w:rFonts w:ascii="Arial" w:hAnsi="Arial" w:cs="Arial"/>
          <w:lang w:val="es-CO"/>
        </w:rPr>
      </w:pPr>
      <w:r w:rsidRPr="000F334C">
        <w:rPr>
          <w:rFonts w:ascii="Arial" w:hAnsi="Arial" w:cs="Arial"/>
          <w:lang w:val="es-CO"/>
        </w:rPr>
        <w:t>Modelos candidatos</w:t>
      </w:r>
    </w:p>
    <w:p w:rsidR="000F334C" w:rsidRPr="000F334C" w:rsidRDefault="000F334C" w:rsidP="000F334C">
      <w:pPr>
        <w:rPr>
          <w:rFonts w:ascii="Arial" w:hAnsi="Arial" w:cs="Arial"/>
          <w:lang w:val="es-CO"/>
        </w:rPr>
      </w:pPr>
      <w:r w:rsidRPr="000F334C">
        <w:rPr>
          <w:rFonts w:ascii="Arial" w:hAnsi="Arial" w:cs="Arial"/>
          <w:lang w:val="es-CO"/>
        </w:rPr>
        <w:t>Se identificaron cuatro arquitecturas candidatas que cumplen con los criterios establecidos.</w:t>
      </w:r>
    </w:p>
    <w:p w:rsidR="000F334C" w:rsidRPr="000F334C" w:rsidRDefault="000F334C" w:rsidP="000F334C">
      <w:pPr>
        <w:rPr>
          <w:rFonts w:ascii="Arial" w:hAnsi="Arial" w:cs="Arial"/>
          <w:lang w:val="es-CO"/>
        </w:rPr>
      </w:pPr>
      <w:proofErr w:type="spellStart"/>
      <w:r w:rsidRPr="000F334C">
        <w:rPr>
          <w:rFonts w:ascii="Arial" w:hAnsi="Arial" w:cs="Arial"/>
          <w:lang w:val="es-CO"/>
        </w:rPr>
        <w:t>Faster</w:t>
      </w:r>
      <w:proofErr w:type="spellEnd"/>
      <w:r w:rsidRPr="000F334C">
        <w:rPr>
          <w:rFonts w:ascii="Arial" w:hAnsi="Arial" w:cs="Arial"/>
          <w:lang w:val="es-CO"/>
        </w:rPr>
        <w:t xml:space="preserve"> R-CNN es un detector de dos etapas de alta precisión propuesto por </w:t>
      </w:r>
      <w:proofErr w:type="spellStart"/>
      <w:r w:rsidRPr="000F334C">
        <w:rPr>
          <w:rFonts w:ascii="Arial" w:hAnsi="Arial" w:cs="Arial"/>
          <w:lang w:val="es-CO"/>
        </w:rPr>
        <w:t>Shaoqing</w:t>
      </w:r>
      <w:proofErr w:type="spellEnd"/>
      <w:r w:rsidRPr="000F334C">
        <w:rPr>
          <w:rFonts w:ascii="Arial" w:hAnsi="Arial" w:cs="Arial"/>
          <w:lang w:val="es-CO"/>
        </w:rPr>
        <w:t xml:space="preserve"> Ren, </w:t>
      </w:r>
      <w:proofErr w:type="spellStart"/>
      <w:r w:rsidRPr="000F334C">
        <w:rPr>
          <w:rFonts w:ascii="Arial" w:hAnsi="Arial" w:cs="Arial"/>
          <w:lang w:val="es-CO"/>
        </w:rPr>
        <w:t>Kaiming</w:t>
      </w:r>
      <w:proofErr w:type="spellEnd"/>
      <w:r w:rsidRPr="000F334C">
        <w:rPr>
          <w:rFonts w:ascii="Arial" w:hAnsi="Arial" w:cs="Arial"/>
          <w:lang w:val="es-CO"/>
        </w:rPr>
        <w:t xml:space="preserve"> He y colaboradores en 2015</w:t>
      </w:r>
      <w:r w:rsidR="00830B0F">
        <w:rPr>
          <w:rFonts w:ascii="Arial" w:hAnsi="Arial" w:cs="Arial"/>
          <w:lang w:val="es-CO"/>
        </w:rPr>
        <w:fldChar w:fldCharType="begin"/>
      </w:r>
      <w:r w:rsidR="00830B0F">
        <w:rPr>
          <w:rFonts w:ascii="Arial" w:hAnsi="Arial" w:cs="Arial"/>
          <w:lang w:val="es-CO"/>
        </w:rPr>
        <w:instrText xml:space="preserve"> ADDIN ZOTERO_ITEM CSL_CITATION {"citationID":"elv42PLJ","properties":{"unsorted":false,"formattedCitation":"[2]","plainCitation":"[2]","noteIndex":0},"citationItems":[{"id":50,"uris":["http://zotero.org/users/19721030/items/K6CPPZZ4"],"itemData":{"id":50,"type":"article","abstract":"State-of-the-art object detection networks depend on region proposal algorithms to hypothesize object locations. Advances like SPPnet and Fast R-CNN have reduced the running time of these detection networks, exposing region proposal computation as a bottleneck. In this work, we introduce a Region Proposal Network (RPN) that shares full-image convolutional features with the detection network, thus enabling nearly cost-free region proposals. An RPN is a fully convolutional network that simultaneously predicts object bounds and objectness scores at each position. The RPN is trained end-to-end to generate high-quality region proposals, which are used by Fast R-CNN for detection. We further merge RPN and Fast R-CNN into a single network by sharing their convolutional features---using the recently popular terminology of neural networks with 'attention' mechanisms, the RPN component tells the unified network where to look. For the very deep VGG-16 model, our detection system has a frame rate of 5fps (including all steps) on a GPU, while achieving state-of-the-art object detection accuracy on PASCAL VOC 2007, 2012, and MS COCO datasets with only 300 proposals per image. In ILSVRC and COCO 2015 competitions, Faster R-CNN and RPN are the foundations of the 1st-place winning entries in several tracks. Code has been made publicly available.","DOI":"10.48550/arXiv.1506.01497","note":"arXiv:1506.01497 [cs]","number":"arXiv:1506.01497","publisher":"arXiv","source":"arXiv.org","title":"Faster R-CNN: Towards Real-Time Object Detection with Region Proposal Networks","title-short":"Faster R-CNN","URL":"http://arxiv.org/abs/1506.01497","author":[{"family":"Ren","given":"Shaoqing"},{"family":"He","given":"Kaiming"},{"family":"Girshick","given":"Ross"},{"family":"Sun","given":"Jian"}],"accessed":{"date-parts":[["2026",3,16]]},"issued":{"date-parts":[["2016",1,6]]}}}],"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lang w:val="es-CO"/>
        </w:rPr>
        <w:t>[2]</w:t>
      </w:r>
      <w:r w:rsidR="00830B0F">
        <w:rPr>
          <w:rFonts w:ascii="Arial" w:hAnsi="Arial" w:cs="Arial"/>
          <w:lang w:val="es-CO"/>
        </w:rPr>
        <w:fldChar w:fldCharType="end"/>
      </w:r>
      <w:r w:rsidRPr="000F334C">
        <w:rPr>
          <w:rFonts w:ascii="Arial" w:hAnsi="Arial" w:cs="Arial"/>
          <w:lang w:val="es-CO"/>
        </w:rPr>
        <w:t xml:space="preserve">. Surge como evolución de R-CNN y </w:t>
      </w:r>
      <w:proofErr w:type="spellStart"/>
      <w:r w:rsidRPr="000F334C">
        <w:rPr>
          <w:rFonts w:ascii="Arial" w:hAnsi="Arial" w:cs="Arial"/>
          <w:lang w:val="es-CO"/>
        </w:rPr>
        <w:t>Fast</w:t>
      </w:r>
      <w:proofErr w:type="spellEnd"/>
      <w:r w:rsidRPr="000F334C">
        <w:rPr>
          <w:rFonts w:ascii="Arial" w:hAnsi="Arial" w:cs="Arial"/>
          <w:lang w:val="es-CO"/>
        </w:rPr>
        <w:t xml:space="preserve"> R-CNN, mejorando significativamente la velocidad mediante el uso de una Red de Propuesta de Regiones (RPN). Su arquitectura de dos etapas le otorga alta precisión de detección, sin </w:t>
      </w:r>
      <w:proofErr w:type="gramStart"/>
      <w:r w:rsidRPr="000F334C">
        <w:rPr>
          <w:rFonts w:ascii="Arial" w:hAnsi="Arial" w:cs="Arial"/>
          <w:lang w:val="es-CO"/>
        </w:rPr>
        <w:t>embargo</w:t>
      </w:r>
      <w:proofErr w:type="gramEnd"/>
      <w:r w:rsidRPr="000F334C">
        <w:rPr>
          <w:rFonts w:ascii="Arial" w:hAnsi="Arial" w:cs="Arial"/>
          <w:lang w:val="es-CO"/>
        </w:rPr>
        <w:t xml:space="preserve"> incrementa el tiempo de inferencia y el consumo de memoria. Si bien es posible optimizarlo mediante conversión a </w:t>
      </w:r>
      <w:proofErr w:type="spellStart"/>
      <w:r w:rsidRPr="000F334C">
        <w:rPr>
          <w:rFonts w:ascii="Arial" w:hAnsi="Arial" w:cs="Arial"/>
          <w:lang w:val="es-CO"/>
        </w:rPr>
        <w:t>TensorFlow</w:t>
      </w:r>
      <w:proofErr w:type="spellEnd"/>
      <w:r w:rsidRPr="000F334C">
        <w:rPr>
          <w:rFonts w:ascii="Arial" w:hAnsi="Arial" w:cs="Arial"/>
          <w:lang w:val="es-CO"/>
        </w:rPr>
        <w:t xml:space="preserve"> Lite y técnicas de </w:t>
      </w:r>
      <w:r w:rsidRPr="000F334C">
        <w:rPr>
          <w:rFonts w:ascii="Arial" w:hAnsi="Arial" w:cs="Arial"/>
          <w:lang w:val="es-CO"/>
        </w:rPr>
        <w:lastRenderedPageBreak/>
        <w:t xml:space="preserve">compresión como </w:t>
      </w:r>
      <w:proofErr w:type="spellStart"/>
      <w:r w:rsidRPr="000F334C">
        <w:rPr>
          <w:rFonts w:ascii="Arial" w:hAnsi="Arial" w:cs="Arial"/>
          <w:lang w:val="es-CO"/>
        </w:rPr>
        <w:t>quantization</w:t>
      </w:r>
      <w:proofErr w:type="spellEnd"/>
      <w:r w:rsidRPr="000F334C">
        <w:rPr>
          <w:rFonts w:ascii="Arial" w:hAnsi="Arial" w:cs="Arial"/>
          <w:lang w:val="es-CO"/>
        </w:rPr>
        <w:t xml:space="preserve"> y </w:t>
      </w:r>
      <w:proofErr w:type="spellStart"/>
      <w:r w:rsidRPr="000F334C">
        <w:rPr>
          <w:rFonts w:ascii="Arial" w:hAnsi="Arial" w:cs="Arial"/>
          <w:lang w:val="es-CO"/>
        </w:rPr>
        <w:t>pruning</w:t>
      </w:r>
      <w:proofErr w:type="spellEnd"/>
      <w:r w:rsidRPr="000F334C">
        <w:rPr>
          <w:rFonts w:ascii="Arial" w:hAnsi="Arial" w:cs="Arial"/>
          <w:lang w:val="es-CO"/>
        </w:rPr>
        <w:t>, su rendimiento en dispositivos móviles sigue siendo limitado aun aplicando estas optimizaciones</w:t>
      </w:r>
      <w:r w:rsidR="00AD0440">
        <w:rPr>
          <w:rFonts w:ascii="Arial" w:hAnsi="Arial" w:cs="Arial"/>
          <w:lang w:val="es-CO"/>
        </w:rPr>
        <w:fldChar w:fldCharType="begin"/>
      </w:r>
      <w:r w:rsidR="00AD0440">
        <w:rPr>
          <w:rFonts w:ascii="Arial" w:hAnsi="Arial" w:cs="Arial"/>
          <w:lang w:val="es-CO"/>
        </w:rPr>
        <w:instrText xml:space="preserve"> ADDIN ZOTERO_ITEM CSL_CITATION {"citationID":"BUeQvPBK","properties":{"unsorted":false,"formattedCitation":"[7]","plainCitation":"[7]","noteIndex":0},"citationItems":[{"id":28,"uris":["http://zotero.org/users/19721030/items/CTZRRI2M"],"itemData":{"id":28,"type":"webpage","container-title":"TensorFlow","language":"es","title":"TensorFlow Lite","URL":"https://www.tensorflow.org/lite/guide?hl=es-419","accessed":{"date-parts":[["2026",3,4]]}}}],"schema":"https://github.com/citation-style-language/schema/raw/master/csl-citation.json"} </w:instrText>
      </w:r>
      <w:r w:rsidR="00AD0440">
        <w:rPr>
          <w:rFonts w:ascii="Arial" w:hAnsi="Arial" w:cs="Arial"/>
          <w:lang w:val="es-CO"/>
        </w:rPr>
        <w:fldChar w:fldCharType="separate"/>
      </w:r>
      <w:r w:rsidR="00AD0440" w:rsidRPr="00AD0440">
        <w:rPr>
          <w:rFonts w:ascii="Calibri" w:hAnsi="Calibri" w:cs="Calibri"/>
          <w:lang w:val="es-CO"/>
        </w:rPr>
        <w:t>[7]</w:t>
      </w:r>
      <w:r w:rsidR="00AD0440">
        <w:rPr>
          <w:rFonts w:ascii="Arial" w:hAnsi="Arial" w:cs="Arial"/>
          <w:lang w:val="es-CO"/>
        </w:rPr>
        <w:fldChar w:fldCharType="end"/>
      </w:r>
      <w:r w:rsidRPr="000F334C">
        <w:rPr>
          <w:rFonts w:ascii="Arial" w:hAnsi="Arial" w:cs="Arial"/>
          <w:lang w:val="es-CO"/>
        </w:rPr>
        <w:t>.</w:t>
      </w:r>
    </w:p>
    <w:p w:rsidR="000F334C" w:rsidRPr="000F334C" w:rsidRDefault="000F334C" w:rsidP="000F334C">
      <w:pPr>
        <w:rPr>
          <w:rFonts w:ascii="Arial" w:hAnsi="Arial" w:cs="Arial"/>
          <w:lang w:val="es-CO"/>
        </w:rPr>
      </w:pPr>
      <w:r w:rsidRPr="000F334C">
        <w:rPr>
          <w:rFonts w:ascii="Arial" w:hAnsi="Arial" w:cs="Arial"/>
          <w:lang w:val="es-CO"/>
        </w:rPr>
        <w:t xml:space="preserve">SSD (Single </w:t>
      </w:r>
      <w:proofErr w:type="spellStart"/>
      <w:r w:rsidRPr="000F334C">
        <w:rPr>
          <w:rFonts w:ascii="Arial" w:hAnsi="Arial" w:cs="Arial"/>
          <w:lang w:val="es-CO"/>
        </w:rPr>
        <w:t>Shot</w:t>
      </w:r>
      <w:proofErr w:type="spellEnd"/>
      <w:r w:rsidRPr="000F334C">
        <w:rPr>
          <w:rFonts w:ascii="Arial" w:hAnsi="Arial" w:cs="Arial"/>
          <w:lang w:val="es-CO"/>
        </w:rPr>
        <w:t xml:space="preserve"> </w:t>
      </w:r>
      <w:proofErr w:type="spellStart"/>
      <w:r w:rsidRPr="000F334C">
        <w:rPr>
          <w:rFonts w:ascii="Arial" w:hAnsi="Arial" w:cs="Arial"/>
          <w:lang w:val="es-CO"/>
        </w:rPr>
        <w:t>MultiBox</w:t>
      </w:r>
      <w:proofErr w:type="spellEnd"/>
      <w:r w:rsidRPr="000F334C">
        <w:rPr>
          <w:rFonts w:ascii="Arial" w:hAnsi="Arial" w:cs="Arial"/>
          <w:lang w:val="es-CO"/>
        </w:rPr>
        <w:t xml:space="preserve"> Detector) es un detector de una etapa propuesto en 2016 por Wei Liu y colaboradores</w:t>
      </w:r>
      <w:r w:rsidR="00830B0F">
        <w:rPr>
          <w:rFonts w:ascii="Arial" w:hAnsi="Arial" w:cs="Arial"/>
          <w:lang w:val="es-CO"/>
        </w:rPr>
        <w:fldChar w:fldCharType="begin"/>
      </w:r>
      <w:r w:rsidR="00830B0F">
        <w:rPr>
          <w:rFonts w:ascii="Arial" w:hAnsi="Arial" w:cs="Arial"/>
          <w:lang w:val="es-CO"/>
        </w:rPr>
        <w:instrText xml:space="preserve"> ADDIN ZOTERO_ITEM CSL_CITATION {"citationID":"MApW9HjT","properties":{"unsorted":false,"formattedCitation":"[4]","plainCitation":"[4]","noteIndex":0},"citationItems":[{"id":17,"uris":["http://zotero.org/users/19721030/items/LC9EX9HQ"],"itemData":{"id":17,"type":"paper-conference","abstract":"We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SSD is simple relative to methods that require object proposals because it completely eliminates proposal generation and subsequent pixel or feature resampling stages and encapsulates all computation in a single network. This makes SSD easy to train and straightforward to integrate into systems that require a detection component. Experimental results on the PASCAL VOC, COCO, and ILSVRC datasets confirm that SSD has competitive accuracy to methods that utilize an additional object proposal step and is much faster, while providing a unified framework for both training and inference. For $$300 \\times 300$$300×300input, SSD achieves 74.3 % mAP on VOC2007 test at 59 FPS on a Nvidia Titan X and for $$512 \\times 512$$512×512input, SSD achieves 76.9 % mAP, outperforming a comparable state of the art Faster R-CNN model. Compared to other single stage methods, SSD has much better accuracy even with a smaller input image size. Code is available at https://github.com/weiliu89/caffe/tree/ssd.","container-title":"Computer Vision – ECCV 2016","DOI":"10.1007/978-3-319-46448-0_2","ISBN":"978-3-319-46448-0","language":"en","page":"21-37","publisher":"Springer International Publishing","publisher-place":"Cham","source":"Springer Link","title":"SSD: Single Shot MultiBox Detector","title-short":"SSD","author":[{"family":"Liu","given":"Wei"},{"family":"Anguelov","given":"Dragomir"},{"family":"Erhan","given":"Dumitru"},{"family":"Szegedy","given":"Christian"},{"family":"Reed","given":"Scott"},{"family":"Fu","given":"Cheng-Yang"},{"family":"Berg","given":"Alexander C."}],"editor":[{"family":"Leibe","given":"Bastian"},{"family":"Matas","given":"Jiri"},{"family":"Sebe","given":"Nicu"},{"family":"Welling","given":"Max"}],"issued":{"date-parts":[["2016"]]}}}],"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lang w:val="es-CO"/>
        </w:rPr>
        <w:t>[4]</w:t>
      </w:r>
      <w:r w:rsidR="00830B0F">
        <w:rPr>
          <w:rFonts w:ascii="Arial" w:hAnsi="Arial" w:cs="Arial"/>
          <w:lang w:val="es-CO"/>
        </w:rPr>
        <w:fldChar w:fldCharType="end"/>
      </w:r>
      <w:r w:rsidRPr="000F334C">
        <w:rPr>
          <w:rFonts w:ascii="Arial" w:hAnsi="Arial" w:cs="Arial"/>
          <w:lang w:val="es-CO"/>
        </w:rPr>
        <w:t xml:space="preserve">. Fue diseñado para lograr un balance entre velocidad y precisión, especialmente en aplicaciones en tiempo real. Utiliza mapas de características </w:t>
      </w:r>
      <w:proofErr w:type="spellStart"/>
      <w:r w:rsidRPr="000F334C">
        <w:rPr>
          <w:rFonts w:ascii="Arial" w:hAnsi="Arial" w:cs="Arial"/>
          <w:lang w:val="es-CO"/>
        </w:rPr>
        <w:t>multiescala</w:t>
      </w:r>
      <w:proofErr w:type="spellEnd"/>
      <w:r w:rsidRPr="000F334C">
        <w:rPr>
          <w:rFonts w:ascii="Arial" w:hAnsi="Arial" w:cs="Arial"/>
          <w:lang w:val="es-CO"/>
        </w:rPr>
        <w:t xml:space="preserve"> y default boxes (anchor boxes) para realizar predicción directa en una sola pasada. Está diseñado para ser eficiente en smartphones, especialmente en combinación con </w:t>
      </w:r>
      <w:proofErr w:type="spellStart"/>
      <w:r w:rsidRPr="000F334C">
        <w:rPr>
          <w:rFonts w:ascii="Arial" w:hAnsi="Arial" w:cs="Arial"/>
          <w:lang w:val="es-CO"/>
        </w:rPr>
        <w:t>backbones</w:t>
      </w:r>
      <w:proofErr w:type="spellEnd"/>
      <w:r w:rsidRPr="000F334C">
        <w:rPr>
          <w:rFonts w:ascii="Arial" w:hAnsi="Arial" w:cs="Arial"/>
          <w:lang w:val="es-CO"/>
        </w:rPr>
        <w:t xml:space="preserve"> ligeros como </w:t>
      </w:r>
      <w:proofErr w:type="spellStart"/>
      <w:r w:rsidRPr="000F334C">
        <w:rPr>
          <w:rFonts w:ascii="Arial" w:hAnsi="Arial" w:cs="Arial"/>
          <w:lang w:val="es-CO"/>
        </w:rPr>
        <w:t>MobileNet</w:t>
      </w:r>
      <w:proofErr w:type="spellEnd"/>
      <w:r w:rsidRPr="000F334C">
        <w:rPr>
          <w:rFonts w:ascii="Arial" w:hAnsi="Arial" w:cs="Arial"/>
          <w:lang w:val="es-CO"/>
        </w:rPr>
        <w:t xml:space="preserve">, y cuenta con soporte nativo para </w:t>
      </w:r>
      <w:proofErr w:type="spellStart"/>
      <w:r w:rsidRPr="000F334C">
        <w:rPr>
          <w:rFonts w:ascii="Arial" w:hAnsi="Arial" w:cs="Arial"/>
          <w:lang w:val="es-CO"/>
        </w:rPr>
        <w:t>TensorFlow</w:t>
      </w:r>
      <w:proofErr w:type="spellEnd"/>
      <w:r w:rsidRPr="000F334C">
        <w:rPr>
          <w:rFonts w:ascii="Arial" w:hAnsi="Arial" w:cs="Arial"/>
          <w:lang w:val="es-CO"/>
        </w:rPr>
        <w:t xml:space="preserve"> Lite</w:t>
      </w:r>
      <w:r w:rsidR="00830B0F">
        <w:rPr>
          <w:rFonts w:ascii="Arial" w:hAnsi="Arial" w:cs="Arial"/>
          <w:lang w:val="es-CO"/>
        </w:rPr>
        <w:fldChar w:fldCharType="begin"/>
      </w:r>
      <w:r w:rsidR="00830B0F">
        <w:rPr>
          <w:rFonts w:ascii="Arial" w:hAnsi="Arial" w:cs="Arial"/>
          <w:lang w:val="es-CO"/>
        </w:rPr>
        <w:instrText xml:space="preserve"> ADDIN ZOTERO_ITEM CSL_CITATION {"citationID":"kBymtn8U","properties":{"unsorted":false,"formattedCitation":"[6], [7]","plainCitation":"[6], [7]","noteIndex":0},"citationItems":[{"id":54,"uris":["http://zotero.org/users/19721030/items/94FBG8YF"],"itemData":{"id":54,"type":"article","abstract":"Model efficiency has become increasingly important in computer vision. In this paper, we systematically study neural network architecture design choices for object detection and propose several key optimizations to improve efficiency. First, we propose a weighted bi-directional feature pyramid network (BiFPN), which allows easy and fast multiscale feature fusion; Second, we propose a compound scaling method that uniformly scales the resolution, depth, and width for all backbone, feature network, and box/class prediction networks at the same time. Based on these optimizations and better backbones, we have developed a new family of object detectors, called EfficientDet, which consistently achieve much better efficiency than prior art across a wide spectrum of resource constraints. In particular, with single model and single-scale, our EfficientDet-D7 achieves state-of-the-art 55.1 AP on COCO test-dev with 77M parameters and 410B FLOPs, being 4x - 9x smaller and using 13x - 42x fewer FLOPs than previous detectors. Code is available at https://github.com/google/automl/tree/master/efficientdet.","DOI":"10.48550/arXiv.1911.09070","note":"arXiv:1911.09070 [cs]","number":"arXiv:1911.09070","publisher":"arXiv","source":"arXiv.org","title":"EfficientDet: Scalable and Efficient Object Detection","title-short":"EfficientDet","URL":"http://arxiv.org/abs/1911.09070","author":[{"family":"Tan","given":"Mingxing"},{"family":"Pang","given":"Ruoming"},{"family":"Le","given":"Quoc V."}],"accessed":{"date-parts":[["2026",3,16]]},"issued":{"date-parts":[["2020",7,27]]}}},{"id":28,"uris":["http://zotero.org/users/19721030/items/CTZRRI2M"],"itemData":{"id":28,"type":"webpage","container-title":"TensorFlow","language":"es","title":"TensorFlow Lite","URL":"https://www.tensorflow.org/lite/guide?hl=es-419","accessed":{"date-parts":[["2026",3,4]]}}}],"schema":"https://github.com/citation-style-language/schema/raw/master/csl-citation.json"}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rPr>
        <w:t>[6], [7]</w:t>
      </w:r>
      <w:r w:rsidR="00830B0F">
        <w:rPr>
          <w:rFonts w:ascii="Arial" w:hAnsi="Arial" w:cs="Arial"/>
          <w:lang w:val="es-CO"/>
        </w:rPr>
        <w:fldChar w:fldCharType="end"/>
      </w:r>
      <w:r w:rsidRPr="000F334C">
        <w:rPr>
          <w:rFonts w:ascii="Arial" w:hAnsi="Arial" w:cs="Arial"/>
          <w:lang w:val="es-CO"/>
        </w:rPr>
        <w:t xml:space="preserve">, siendo los modelos SSD </w:t>
      </w:r>
      <w:proofErr w:type="spellStart"/>
      <w:r w:rsidRPr="000F334C">
        <w:rPr>
          <w:rFonts w:ascii="Arial" w:hAnsi="Arial" w:cs="Arial"/>
          <w:lang w:val="es-CO"/>
        </w:rPr>
        <w:t>MobileNet</w:t>
      </w:r>
      <w:proofErr w:type="spellEnd"/>
      <w:r w:rsidRPr="000F334C">
        <w:rPr>
          <w:rFonts w:ascii="Arial" w:hAnsi="Arial" w:cs="Arial"/>
          <w:lang w:val="es-CO"/>
        </w:rPr>
        <w:t xml:space="preserve"> estándar en aplicaciones Android.</w:t>
      </w:r>
    </w:p>
    <w:p w:rsidR="000F334C" w:rsidRPr="000F334C" w:rsidRDefault="000F334C" w:rsidP="000F334C">
      <w:pPr>
        <w:rPr>
          <w:rFonts w:ascii="Arial" w:hAnsi="Arial" w:cs="Arial"/>
          <w:lang w:val="es-CO"/>
        </w:rPr>
      </w:pPr>
      <w:proofErr w:type="spellStart"/>
      <w:r w:rsidRPr="000F334C">
        <w:rPr>
          <w:rFonts w:ascii="Arial" w:hAnsi="Arial" w:cs="Arial"/>
          <w:lang w:val="es-CO"/>
        </w:rPr>
        <w:t>EfficientDet</w:t>
      </w:r>
      <w:proofErr w:type="spellEnd"/>
      <w:r w:rsidRPr="000F334C">
        <w:rPr>
          <w:rFonts w:ascii="Arial" w:hAnsi="Arial" w:cs="Arial"/>
          <w:lang w:val="es-CO"/>
        </w:rPr>
        <w:t xml:space="preserve"> es una familia de detectores de una etapa propuesta en 2020 por </w:t>
      </w:r>
      <w:proofErr w:type="spellStart"/>
      <w:r w:rsidRPr="000F334C">
        <w:rPr>
          <w:rFonts w:ascii="Arial" w:hAnsi="Arial" w:cs="Arial"/>
          <w:lang w:val="es-CO"/>
        </w:rPr>
        <w:t>Mingxing</w:t>
      </w:r>
      <w:proofErr w:type="spellEnd"/>
      <w:r w:rsidRPr="000F334C">
        <w:rPr>
          <w:rFonts w:ascii="Arial" w:hAnsi="Arial" w:cs="Arial"/>
          <w:lang w:val="es-CO"/>
        </w:rPr>
        <w:t xml:space="preserve"> Tan y </w:t>
      </w:r>
      <w:proofErr w:type="spellStart"/>
      <w:r w:rsidRPr="000F334C">
        <w:rPr>
          <w:rFonts w:ascii="Arial" w:hAnsi="Arial" w:cs="Arial"/>
          <w:lang w:val="es-CO"/>
        </w:rPr>
        <w:t>Quoc</w:t>
      </w:r>
      <w:proofErr w:type="spellEnd"/>
      <w:r w:rsidRPr="000F334C">
        <w:rPr>
          <w:rFonts w:ascii="Arial" w:hAnsi="Arial" w:cs="Arial"/>
          <w:lang w:val="es-CO"/>
        </w:rPr>
        <w:t xml:space="preserve"> V. Le en Google</w:t>
      </w:r>
      <w:r w:rsidR="00830B0F">
        <w:rPr>
          <w:rFonts w:ascii="Arial" w:hAnsi="Arial" w:cs="Arial"/>
          <w:lang w:val="es-CO"/>
        </w:rPr>
        <w:fldChar w:fldCharType="begin"/>
      </w:r>
      <w:r w:rsidR="00830B0F">
        <w:rPr>
          <w:rFonts w:ascii="Arial" w:hAnsi="Arial" w:cs="Arial"/>
          <w:lang w:val="es-CO"/>
        </w:rPr>
        <w:instrText xml:space="preserve"> ADDIN ZOTERO_ITEM CSL_CITATION {"citationID":"0ut6seb2","properties":{"unsorted":false,"formattedCitation":"[6]","plainCitation":"[6]","noteIndex":0},"citationItems":[{"id":54,"uris":["http://zotero.org/users/19721030/items/94FBG8YF"],"itemData":{"id":54,"type":"article","abstract":"Model efficiency has become increasingly important in computer vision. In this paper, we systematically study neural network architecture design choices for object detection and propose several key optimizations to improve efficiency. First, we propose a weighted bi-directional feature pyramid network (BiFPN), which allows easy and fast multiscale feature fusion; Second, we propose a compound scaling method that uniformly scales the resolution, depth, and width for all backbone, feature network, and box/class prediction networks at the same time. Based on these optimizations and better backbones, we have developed a new family of object detectors, called EfficientDet, which consistently achieve much better efficiency than prior art across a wide spectrum of resource constraints. In particular, with single model and single-scale, our EfficientDet-D7 achieves state-of-the-art 55.1 AP on COCO test-dev with 77M parameters and 410B FLOPs, being 4x - 9x smaller and using 13x - 42x fewer FLOPs than previous detectors. Code is available at https://github.com/google/automl/tree/master/efficientdet.","DOI":"10.48550/arXiv.1911.09070","note":"arXiv:1911.09070 [cs]","number":"arXiv:1911.09070","publisher":"arXiv","source":"arXiv.org","title":"EfficientDet: Scalable and Efficient Object Detection","title-short":"EfficientDet","URL":"http://arxiv.org/abs/1911.09070","author":[{"family":"Tan","given":"Mingxing"},{"family":"Pang","given":"Ruoming"},{"family":"Le","given":"Quoc V."}],"accessed":{"date-parts":[["2026",3,16]]},"issued":{"date-parts":[["2020",7,27]]}}}],"schema":"https://github.com/citation-style-language/schema/raw/master/csl-citation.json"}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lang w:val="es-CO"/>
        </w:rPr>
        <w:t>[6]</w:t>
      </w:r>
      <w:r w:rsidR="00830B0F">
        <w:rPr>
          <w:rFonts w:ascii="Arial" w:hAnsi="Arial" w:cs="Arial"/>
          <w:lang w:val="es-CO"/>
        </w:rPr>
        <w:fldChar w:fldCharType="end"/>
      </w:r>
      <w:r w:rsidRPr="000F334C">
        <w:rPr>
          <w:rFonts w:ascii="Arial" w:hAnsi="Arial" w:cs="Arial"/>
          <w:lang w:val="es-CO"/>
        </w:rPr>
        <w:t xml:space="preserve">. Se basa en el </w:t>
      </w:r>
      <w:proofErr w:type="spellStart"/>
      <w:r w:rsidRPr="000F334C">
        <w:rPr>
          <w:rFonts w:ascii="Arial" w:hAnsi="Arial" w:cs="Arial"/>
          <w:lang w:val="es-CO"/>
        </w:rPr>
        <w:t>backbone</w:t>
      </w:r>
      <w:proofErr w:type="spellEnd"/>
      <w:r w:rsidRPr="000F334C">
        <w:rPr>
          <w:rFonts w:ascii="Arial" w:hAnsi="Arial" w:cs="Arial"/>
          <w:lang w:val="es-CO"/>
        </w:rPr>
        <w:t xml:space="preserve"> </w:t>
      </w:r>
      <w:proofErr w:type="spellStart"/>
      <w:r w:rsidRPr="000F334C">
        <w:rPr>
          <w:rFonts w:ascii="Arial" w:hAnsi="Arial" w:cs="Arial"/>
          <w:lang w:val="es-CO"/>
        </w:rPr>
        <w:t>EfficientNet</w:t>
      </w:r>
      <w:proofErr w:type="spellEnd"/>
      <w:r w:rsidRPr="000F334C">
        <w:rPr>
          <w:rFonts w:ascii="Arial" w:hAnsi="Arial" w:cs="Arial"/>
          <w:lang w:val="es-CO"/>
        </w:rPr>
        <w:t xml:space="preserve"> e introduce una red </w:t>
      </w:r>
      <w:proofErr w:type="spellStart"/>
      <w:r w:rsidRPr="000F334C">
        <w:rPr>
          <w:rFonts w:ascii="Arial" w:hAnsi="Arial" w:cs="Arial"/>
          <w:lang w:val="es-CO"/>
        </w:rPr>
        <w:t>BiFPN</w:t>
      </w:r>
      <w:proofErr w:type="spellEnd"/>
      <w:r w:rsidRPr="000F334C">
        <w:rPr>
          <w:rFonts w:ascii="Arial" w:hAnsi="Arial" w:cs="Arial"/>
          <w:lang w:val="es-CO"/>
        </w:rPr>
        <w:t xml:space="preserve"> (</w:t>
      </w:r>
      <w:proofErr w:type="spellStart"/>
      <w:r w:rsidRPr="000F334C">
        <w:rPr>
          <w:rFonts w:ascii="Arial" w:hAnsi="Arial" w:cs="Arial"/>
          <w:lang w:val="es-CO"/>
        </w:rPr>
        <w:t>Bidirectional</w:t>
      </w:r>
      <w:proofErr w:type="spellEnd"/>
      <w:r w:rsidRPr="000F334C">
        <w:rPr>
          <w:rFonts w:ascii="Arial" w:hAnsi="Arial" w:cs="Arial"/>
          <w:lang w:val="es-CO"/>
        </w:rPr>
        <w:t xml:space="preserve"> </w:t>
      </w:r>
      <w:proofErr w:type="spellStart"/>
      <w:r w:rsidRPr="000F334C">
        <w:rPr>
          <w:rFonts w:ascii="Arial" w:hAnsi="Arial" w:cs="Arial"/>
          <w:lang w:val="es-CO"/>
        </w:rPr>
        <w:t>Feature</w:t>
      </w:r>
      <w:proofErr w:type="spellEnd"/>
      <w:r w:rsidRPr="000F334C">
        <w:rPr>
          <w:rFonts w:ascii="Arial" w:hAnsi="Arial" w:cs="Arial"/>
          <w:lang w:val="es-CO"/>
        </w:rPr>
        <w:t xml:space="preserve"> </w:t>
      </w:r>
      <w:proofErr w:type="spellStart"/>
      <w:r w:rsidRPr="000F334C">
        <w:rPr>
          <w:rFonts w:ascii="Arial" w:hAnsi="Arial" w:cs="Arial"/>
          <w:lang w:val="es-CO"/>
        </w:rPr>
        <w:t>Pyramid</w:t>
      </w:r>
      <w:proofErr w:type="spellEnd"/>
      <w:r w:rsidRPr="000F334C">
        <w:rPr>
          <w:rFonts w:ascii="Arial" w:hAnsi="Arial" w:cs="Arial"/>
          <w:lang w:val="es-CO"/>
        </w:rPr>
        <w:t xml:space="preserve"> Network) para la fusión de características </w:t>
      </w:r>
      <w:proofErr w:type="spellStart"/>
      <w:r w:rsidRPr="000F334C">
        <w:rPr>
          <w:rFonts w:ascii="Arial" w:hAnsi="Arial" w:cs="Arial"/>
          <w:lang w:val="es-CO"/>
        </w:rPr>
        <w:t>multiescala</w:t>
      </w:r>
      <w:proofErr w:type="spellEnd"/>
      <w:r w:rsidRPr="000F334C">
        <w:rPr>
          <w:rFonts w:ascii="Arial" w:hAnsi="Arial" w:cs="Arial"/>
          <w:lang w:val="es-CO"/>
        </w:rPr>
        <w:t xml:space="preserve">, junto con un esquema de escalado compuesto que balancea eficientemente resolución, profundidad y ancho de la red. Incluye variantes optimizadas (EfficientDet-Lite0 a Lite4) diseñadas específicamente para dispositivos móviles y </w:t>
      </w:r>
      <w:proofErr w:type="spellStart"/>
      <w:r w:rsidRPr="000F334C">
        <w:rPr>
          <w:rFonts w:ascii="Arial" w:hAnsi="Arial" w:cs="Arial"/>
          <w:lang w:val="es-CO"/>
        </w:rPr>
        <w:t>edge</w:t>
      </w:r>
      <w:proofErr w:type="spellEnd"/>
      <w:r w:rsidRPr="000F334C">
        <w:rPr>
          <w:rFonts w:ascii="Arial" w:hAnsi="Arial" w:cs="Arial"/>
          <w:lang w:val="es-CO"/>
        </w:rPr>
        <w:t xml:space="preserve">, con soporte para </w:t>
      </w:r>
      <w:proofErr w:type="spellStart"/>
      <w:r w:rsidRPr="000F334C">
        <w:rPr>
          <w:rFonts w:ascii="Arial" w:hAnsi="Arial" w:cs="Arial"/>
          <w:lang w:val="es-CO"/>
        </w:rPr>
        <w:t>TensorFlow</w:t>
      </w:r>
      <w:proofErr w:type="spellEnd"/>
      <w:r w:rsidRPr="000F334C">
        <w:rPr>
          <w:rFonts w:ascii="Arial" w:hAnsi="Arial" w:cs="Arial"/>
          <w:lang w:val="es-CO"/>
        </w:rPr>
        <w:t xml:space="preserve"> Lite</w:t>
      </w:r>
      <w:r w:rsidR="00355699">
        <w:rPr>
          <w:rFonts w:ascii="Arial" w:hAnsi="Arial" w:cs="Arial"/>
          <w:lang w:val="es-CO"/>
        </w:rPr>
        <w:fldChar w:fldCharType="begin"/>
      </w:r>
      <w:r w:rsidR="00355699">
        <w:rPr>
          <w:rFonts w:ascii="Arial" w:hAnsi="Arial" w:cs="Arial"/>
          <w:lang w:val="es-CO"/>
        </w:rPr>
        <w:instrText xml:space="preserve"> ADDIN ZOTERO_ITEM CSL_CITATION {"citationID":"NOGCiZqf","properties":{"unsorted":false,"formattedCitation":"[6], [7]","plainCitation":"[6], [7]","noteIndex":0},"citationItems":[{"id":54,"uris":["http://zotero.org/users/19721030/items/94FBG8YF"],"itemData":{"id":54,"type":"article","abstract":"Model efficiency has become increasingly important in computer vision. In this paper, we systematically study neural network architecture design choices for object detection and propose several key optimizations to improve efficiency. First, we propose a weighted bi-directional feature pyramid network (BiFPN), which allows easy and fast multiscale feature fusion; Second, we propose a compound scaling method that uniformly scales the resolution, depth, and width for all backbone, feature network, and box/class prediction networks at the same time. Based on these optimizations and better backbones, we have developed a new family of object detectors, called EfficientDet, which consistently achieve much better efficiency than prior art across a wide spectrum of resource constraints. In particular, with single model and single-scale, our EfficientDet-D7 achieves state-of-the-art 55.1 AP on COCO test-dev with 77M parameters and 410B FLOPs, being 4x - 9x smaller and using 13x - 42x fewer FLOPs than previous detectors. Code is available at https://github.com/google/automl/tree/master/efficientdet.","DOI":"10.48550/arXiv.1911.09070","note":"arXiv:1911.09070 [cs]","number":"arXiv:1911.09070","publisher":"arXiv","source":"arXiv.org","title":"EfficientDet: Scalable and Efficient Object Detection","title-short":"EfficientDet","URL":"http://arxiv.org/abs/1911.09070","author":[{"family":"Tan","given":"Mingxing"},{"family":"Pang","given":"Ruoming"},{"family":"Le","given":"Quoc V."}],"accessed":{"date-parts":[["2026",3,16]]},"issued":{"date-parts":[["2020",7,27]]}}},{"id":28,"uris":["http://zotero.org/users/19721030/items/CTZRRI2M"],"itemData":{"id":28,"type":"webpage","container-title":"TensorFlow","language":"es","title":"TensorFlow Lite","URL":"https://www.tensorflow.org/lite/guide?hl=es-419","accessed":{"date-parts":[["2026",3,4]]}}}],"schema":"https://github.com/citation-style-language/schema/raw/master/csl-citation.json"} </w:instrText>
      </w:r>
      <w:r w:rsidR="00355699">
        <w:rPr>
          <w:rFonts w:ascii="Arial" w:hAnsi="Arial" w:cs="Arial"/>
          <w:lang w:val="es-CO"/>
        </w:rPr>
        <w:fldChar w:fldCharType="separate"/>
      </w:r>
      <w:r w:rsidR="00355699" w:rsidRPr="00355699">
        <w:rPr>
          <w:rFonts w:ascii="Calibri" w:hAnsi="Calibri" w:cs="Calibri"/>
        </w:rPr>
        <w:t>[6], [7]</w:t>
      </w:r>
      <w:r w:rsidR="00355699">
        <w:rPr>
          <w:rFonts w:ascii="Arial" w:hAnsi="Arial" w:cs="Arial"/>
          <w:lang w:val="es-CO"/>
        </w:rPr>
        <w:fldChar w:fldCharType="end"/>
      </w:r>
      <w:r w:rsidRPr="000F334C">
        <w:rPr>
          <w:rFonts w:ascii="Arial" w:hAnsi="Arial" w:cs="Arial"/>
          <w:lang w:val="es-CO"/>
        </w:rPr>
        <w:t>.</w:t>
      </w:r>
    </w:p>
    <w:p w:rsidR="000F334C" w:rsidRPr="000F334C" w:rsidRDefault="000F334C" w:rsidP="000F334C">
      <w:pPr>
        <w:rPr>
          <w:rFonts w:ascii="Arial" w:hAnsi="Arial" w:cs="Arial"/>
          <w:lang w:val="es-CO"/>
        </w:rPr>
      </w:pPr>
      <w:r w:rsidRPr="000F334C">
        <w:rPr>
          <w:rFonts w:ascii="Arial" w:hAnsi="Arial" w:cs="Arial"/>
          <w:lang w:val="es-CO"/>
        </w:rPr>
        <w:t>YOLO (</w:t>
      </w:r>
      <w:proofErr w:type="spellStart"/>
      <w:r w:rsidRPr="000F334C">
        <w:rPr>
          <w:rFonts w:ascii="Arial" w:hAnsi="Arial" w:cs="Arial"/>
          <w:lang w:val="es-CO"/>
        </w:rPr>
        <w:t>You</w:t>
      </w:r>
      <w:proofErr w:type="spellEnd"/>
      <w:r w:rsidRPr="000F334C">
        <w:rPr>
          <w:rFonts w:ascii="Arial" w:hAnsi="Arial" w:cs="Arial"/>
          <w:lang w:val="es-CO"/>
        </w:rPr>
        <w:t xml:space="preserve"> </w:t>
      </w:r>
      <w:proofErr w:type="spellStart"/>
      <w:r w:rsidRPr="000F334C">
        <w:rPr>
          <w:rFonts w:ascii="Arial" w:hAnsi="Arial" w:cs="Arial"/>
          <w:lang w:val="es-CO"/>
        </w:rPr>
        <w:t>Only</w:t>
      </w:r>
      <w:proofErr w:type="spellEnd"/>
      <w:r w:rsidRPr="000F334C">
        <w:rPr>
          <w:rFonts w:ascii="Arial" w:hAnsi="Arial" w:cs="Arial"/>
          <w:lang w:val="es-CO"/>
        </w:rPr>
        <w:t xml:space="preserve"> Look Once) es una familia de detectores de una etapa introducida en 2016 por Joseph </w:t>
      </w:r>
      <w:proofErr w:type="spellStart"/>
      <w:r w:rsidRPr="000F334C">
        <w:rPr>
          <w:rFonts w:ascii="Arial" w:hAnsi="Arial" w:cs="Arial"/>
          <w:lang w:val="es-CO"/>
        </w:rPr>
        <w:t>Redmon</w:t>
      </w:r>
      <w:proofErr w:type="spellEnd"/>
      <w:r w:rsidR="00830B0F">
        <w:rPr>
          <w:rFonts w:ascii="Arial" w:hAnsi="Arial" w:cs="Arial"/>
          <w:lang w:val="es-CO"/>
        </w:rPr>
        <w:fldChar w:fldCharType="begin"/>
      </w:r>
      <w:r w:rsidR="00830B0F">
        <w:rPr>
          <w:rFonts w:ascii="Arial" w:hAnsi="Arial" w:cs="Arial"/>
          <w:lang w:val="es-CO"/>
        </w:rPr>
        <w:instrText xml:space="preserve"> ADDIN ZOTERO_ITEM CSL_CITATION {"citationID":"QLV28kZV","properties":{"unsorted":false,"formattedCitation":"[3]","plainCitation":"[3]","noteIndex":0},"citationItems":[{"id":14,"uris":["http://zotero.org/users/19721030/items/8HY9UC77"],"itemData":{"id":14,"type":"paper-conference","abstract":"We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artwork.","container-title":"2016 IEEE Conference on Computer Vision and Pattern Recognition (CVPR)","DOI":"10.1109/CVPR.2016.91","event-title":"2016 IEEE Conference on Computer Vision and Pattern Recognition (CVPR)","ISSN":"1063-6919","note":"ISSN: 1063-6919","page":"779-788","source":"IEEE Xplore","title":"You Only Look Once: Unified, Real-Time Object Detection","title-short":"You Only Look Once","URL":"https://ieeexplore.ieee.org/document/7780460","author":[{"family":"Redmon","given":"Joseph"},{"family":"Divvala","given":"Santosh"},{"family":"Girshick","given":"Ross"},{"family":"Farhadi","given":"Ali"}],"accessed":{"date-parts":[["2026",2,20]]},"issued":{"date-parts":[["2016",6]]}}}],"schema":"https://github.com/citation-style-language/schema/raw/master/csl-citation.json"} </w:instrText>
      </w:r>
      <w:r w:rsidR="00830B0F">
        <w:rPr>
          <w:rFonts w:ascii="Arial" w:hAnsi="Arial" w:cs="Arial"/>
          <w:lang w:val="es-CO"/>
        </w:rPr>
        <w:fldChar w:fldCharType="separate"/>
      </w:r>
      <w:r w:rsidR="00830B0F" w:rsidRPr="00830B0F">
        <w:rPr>
          <w:rFonts w:ascii="Calibri" w:hAnsi="Calibri" w:cs="Calibri"/>
          <w:lang w:val="es-CO"/>
        </w:rPr>
        <w:t>[3]</w:t>
      </w:r>
      <w:r w:rsidR="00830B0F">
        <w:rPr>
          <w:rFonts w:ascii="Arial" w:hAnsi="Arial" w:cs="Arial"/>
          <w:lang w:val="es-CO"/>
        </w:rPr>
        <w:fldChar w:fldCharType="end"/>
      </w:r>
      <w:r w:rsidRPr="000F334C">
        <w:rPr>
          <w:rFonts w:ascii="Arial" w:hAnsi="Arial" w:cs="Arial"/>
          <w:lang w:val="es-CO"/>
        </w:rPr>
        <w:t xml:space="preserve">. Está diseñada para realizar detección en tiempo real con alta velocidad y buena precisión. Divide la imagen en una cuadrícula y predice simultáneamente </w:t>
      </w:r>
      <w:proofErr w:type="spellStart"/>
      <w:r w:rsidRPr="000F334C">
        <w:rPr>
          <w:rFonts w:ascii="Arial" w:hAnsi="Arial" w:cs="Arial"/>
          <w:lang w:val="es-CO"/>
        </w:rPr>
        <w:t>bounding</w:t>
      </w:r>
      <w:proofErr w:type="spellEnd"/>
      <w:r w:rsidRPr="000F334C">
        <w:rPr>
          <w:rFonts w:ascii="Arial" w:hAnsi="Arial" w:cs="Arial"/>
          <w:lang w:val="es-CO"/>
        </w:rPr>
        <w:t xml:space="preserve"> boxes y clases en una sola pasada por la red. Las versiones modernas como YOLOv8 adoptan un diseño anchor-free, eliminando la necesidad de cajas predefinidas. Está disponible en múltiples variantes de tamaño (nano, </w:t>
      </w:r>
      <w:proofErr w:type="spellStart"/>
      <w:r w:rsidRPr="000F334C">
        <w:rPr>
          <w:rFonts w:ascii="Arial" w:hAnsi="Arial" w:cs="Arial"/>
          <w:lang w:val="es-CO"/>
        </w:rPr>
        <w:t>small</w:t>
      </w:r>
      <w:proofErr w:type="spellEnd"/>
      <w:r w:rsidRPr="000F334C">
        <w:rPr>
          <w:rFonts w:ascii="Arial" w:hAnsi="Arial" w:cs="Arial"/>
          <w:lang w:val="es-CO"/>
        </w:rPr>
        <w:t xml:space="preserve">, </w:t>
      </w:r>
      <w:proofErr w:type="spellStart"/>
      <w:r w:rsidRPr="000F334C">
        <w:rPr>
          <w:rFonts w:ascii="Arial" w:hAnsi="Arial" w:cs="Arial"/>
          <w:lang w:val="es-CO"/>
        </w:rPr>
        <w:t>medium</w:t>
      </w:r>
      <w:proofErr w:type="spellEnd"/>
      <w:r w:rsidRPr="000F334C">
        <w:rPr>
          <w:rFonts w:ascii="Arial" w:hAnsi="Arial" w:cs="Arial"/>
          <w:lang w:val="es-CO"/>
        </w:rPr>
        <w:t xml:space="preserve">, </w:t>
      </w:r>
      <w:proofErr w:type="spellStart"/>
      <w:r w:rsidRPr="000F334C">
        <w:rPr>
          <w:rFonts w:ascii="Arial" w:hAnsi="Arial" w:cs="Arial"/>
          <w:lang w:val="es-CO"/>
        </w:rPr>
        <w:t>large</w:t>
      </w:r>
      <w:proofErr w:type="spellEnd"/>
      <w:r w:rsidRPr="000F334C">
        <w:rPr>
          <w:rFonts w:ascii="Arial" w:hAnsi="Arial" w:cs="Arial"/>
          <w:lang w:val="es-CO"/>
        </w:rPr>
        <w:t xml:space="preserve">, </w:t>
      </w:r>
      <w:proofErr w:type="spellStart"/>
      <w:r w:rsidRPr="000F334C">
        <w:rPr>
          <w:rFonts w:ascii="Arial" w:hAnsi="Arial" w:cs="Arial"/>
          <w:lang w:val="es-CO"/>
        </w:rPr>
        <w:t>extra-large</w:t>
      </w:r>
      <w:proofErr w:type="spellEnd"/>
      <w:r w:rsidRPr="000F334C">
        <w:rPr>
          <w:rFonts w:ascii="Arial" w:hAnsi="Arial" w:cs="Arial"/>
          <w:lang w:val="es-CO"/>
        </w:rPr>
        <w:t xml:space="preserve">) que permiten escalar entre velocidad y precisión según el dispositivo objetivo. Cuenta con soporte para </w:t>
      </w:r>
      <w:proofErr w:type="spellStart"/>
      <w:r w:rsidRPr="000F334C">
        <w:rPr>
          <w:rFonts w:ascii="Arial" w:hAnsi="Arial" w:cs="Arial"/>
          <w:lang w:val="es-CO"/>
        </w:rPr>
        <w:t>TensorFlow</w:t>
      </w:r>
      <w:proofErr w:type="spellEnd"/>
      <w:r w:rsidRPr="000F334C">
        <w:rPr>
          <w:rFonts w:ascii="Arial" w:hAnsi="Arial" w:cs="Arial"/>
          <w:lang w:val="es-CO"/>
        </w:rPr>
        <w:t xml:space="preserve"> Lite, ONNX y </w:t>
      </w:r>
      <w:proofErr w:type="spellStart"/>
      <w:r w:rsidRPr="000F334C">
        <w:rPr>
          <w:rFonts w:ascii="Arial" w:hAnsi="Arial" w:cs="Arial"/>
          <w:lang w:val="es-CO"/>
        </w:rPr>
        <w:t>PyTorch</w:t>
      </w:r>
      <w:proofErr w:type="spellEnd"/>
      <w:r w:rsidRPr="000F334C">
        <w:rPr>
          <w:rFonts w:ascii="Arial" w:hAnsi="Arial" w:cs="Arial"/>
          <w:lang w:val="es-CO"/>
        </w:rPr>
        <w:t xml:space="preserve"> Mobile</w:t>
      </w:r>
      <w:r w:rsidR="00355699">
        <w:rPr>
          <w:rFonts w:ascii="Arial" w:hAnsi="Arial" w:cs="Arial"/>
          <w:lang w:val="es-CO"/>
        </w:rPr>
        <w:fldChar w:fldCharType="begin"/>
      </w:r>
      <w:r w:rsidR="00355699">
        <w:rPr>
          <w:rFonts w:ascii="Arial" w:hAnsi="Arial" w:cs="Arial"/>
          <w:lang w:val="es-CO"/>
        </w:rPr>
        <w:instrText xml:space="preserve"> ADDIN ZOTERO_ITEM CSL_CITATION {"citationID":"3Z9Bffqo","properties":{"unsorted":false,"formattedCitation":"[7], [8], [9]","plainCitation":"[7], [8], [9]","noteIndex":0},"citationItems":[{"id":28,"uris":["http://zotero.org/users/19721030/items/CTZRRI2M"],"itemData":{"id":28,"type":"webpage","container-title":"TensorFlow","language":"es","title":"TensorFlow Lite","URL":"https://www.tensorflow.org/lite/guide?hl=es-419","accessed":{"date-parts":[["2026",3,4]]}}},{"id":74,"uris":["http://zotero.org/users/19721030/items/43WPD5UB"],"itemData":{"id":74,"type":"webpage","abstract":"ONNX Runtime is a cross-platform machine-learning model accelerator","container-title":"onnxruntime","language":"en-US","title":"ONNX Runtime","URL":"https://onnxruntime.ai/docs/","accessed":{"date-parts":[["2026",4,29]]}}},{"id":80,"uris":["http://zotero.org/users/19721030/items/5VVPIUQ3"],"itemData":{"id":80,"type":"webpage","language":"en","title":"ExecuTorch Documentation — ExecuTorch 1.2 documentation","URL":"https://docs.pytorch.org/executorch/stable/index.html","accessed":{"date-parts":[["2026",4,29]]}}}],"schema":"https://github.com/citation-style-language/schema/raw/master/csl-citation.json"} </w:instrText>
      </w:r>
      <w:r w:rsidR="00355699">
        <w:rPr>
          <w:rFonts w:ascii="Arial" w:hAnsi="Arial" w:cs="Arial"/>
          <w:lang w:val="es-CO"/>
        </w:rPr>
        <w:fldChar w:fldCharType="separate"/>
      </w:r>
      <w:r w:rsidR="00355699" w:rsidRPr="00355699">
        <w:rPr>
          <w:rFonts w:ascii="Calibri" w:hAnsi="Calibri" w:cs="Calibri"/>
        </w:rPr>
        <w:t>[7], [8], [9]</w:t>
      </w:r>
      <w:r w:rsidR="00355699">
        <w:rPr>
          <w:rFonts w:ascii="Arial" w:hAnsi="Arial" w:cs="Arial"/>
          <w:lang w:val="es-CO"/>
        </w:rPr>
        <w:fldChar w:fldCharType="end"/>
      </w:r>
      <w:r w:rsidRPr="000F334C">
        <w:rPr>
          <w:rFonts w:ascii="Arial" w:hAnsi="Arial" w:cs="Arial"/>
          <w:lang w:val="es-CO"/>
        </w:rPr>
        <w:t>.</w:t>
      </w:r>
    </w:p>
    <w:p w:rsidR="000F334C" w:rsidRPr="000F334C" w:rsidRDefault="000F334C" w:rsidP="000F334C">
      <w:pPr>
        <w:rPr>
          <w:rFonts w:ascii="Arial" w:hAnsi="Arial" w:cs="Arial"/>
          <w:lang w:val="es-CO"/>
        </w:rPr>
      </w:pPr>
      <w:r w:rsidRPr="000F334C">
        <w:rPr>
          <w:rFonts w:ascii="Arial" w:hAnsi="Arial" w:cs="Arial"/>
          <w:lang w:val="es-CO"/>
        </w:rPr>
        <w:t>/////////</w:t>
      </w:r>
      <w:proofErr w:type="spellStart"/>
      <w:r w:rsidRPr="000F334C">
        <w:rPr>
          <w:rFonts w:ascii="Arial" w:hAnsi="Arial" w:cs="Arial"/>
          <w:lang w:val="es-CO"/>
        </w:rPr>
        <w:t>Maybe</w:t>
      </w:r>
      <w:proofErr w:type="spellEnd"/>
      <w:r w:rsidRPr="000F334C">
        <w:rPr>
          <w:rFonts w:ascii="Arial" w:hAnsi="Arial" w:cs="Arial"/>
          <w:lang w:val="es-CO"/>
        </w:rPr>
        <w:t xml:space="preserve"> </w:t>
      </w:r>
      <w:proofErr w:type="spellStart"/>
      <w:r w:rsidRPr="000F334C">
        <w:rPr>
          <w:rFonts w:ascii="Arial" w:hAnsi="Arial" w:cs="Arial"/>
          <w:lang w:val="es-CO"/>
        </w:rPr>
        <w:t>the</w:t>
      </w:r>
      <w:proofErr w:type="spellEnd"/>
      <w:r w:rsidRPr="000F334C">
        <w:rPr>
          <w:rFonts w:ascii="Arial" w:hAnsi="Arial" w:cs="Arial"/>
          <w:lang w:val="es-CO"/>
        </w:rPr>
        <w:t xml:space="preserve"> table</w:t>
      </w:r>
    </w:p>
    <w:p w:rsidR="000F334C" w:rsidRPr="000F334C" w:rsidRDefault="000F334C" w:rsidP="000F334C">
      <w:pPr>
        <w:rPr>
          <w:rFonts w:ascii="Arial" w:hAnsi="Arial" w:cs="Arial"/>
          <w:lang w:val="es-CO"/>
        </w:rPr>
      </w:pPr>
      <w:r w:rsidRPr="000F334C">
        <w:rPr>
          <w:rFonts w:ascii="Arial" w:hAnsi="Arial" w:cs="Arial"/>
          <w:lang w:val="es-CO"/>
        </w:rPr>
        <w:t>Nuevos paradigmas: DETR</w:t>
      </w:r>
    </w:p>
    <w:p w:rsidR="000F334C" w:rsidRDefault="000F334C" w:rsidP="000F334C">
      <w:pPr>
        <w:rPr>
          <w:rFonts w:ascii="Arial" w:hAnsi="Arial" w:cs="Arial"/>
          <w:lang w:val="es-CO"/>
        </w:rPr>
      </w:pPr>
      <w:r w:rsidRPr="000F334C">
        <w:rPr>
          <w:rFonts w:ascii="Arial" w:hAnsi="Arial" w:cs="Arial"/>
          <w:lang w:val="es-CO"/>
        </w:rPr>
        <w:t>Adicionalmente se identificó DETR (</w:t>
      </w:r>
      <w:proofErr w:type="spellStart"/>
      <w:r w:rsidRPr="000F334C">
        <w:rPr>
          <w:rFonts w:ascii="Arial" w:hAnsi="Arial" w:cs="Arial"/>
          <w:lang w:val="es-CO"/>
        </w:rPr>
        <w:t>DEtection</w:t>
      </w:r>
      <w:proofErr w:type="spellEnd"/>
      <w:r w:rsidRPr="000F334C">
        <w:rPr>
          <w:rFonts w:ascii="Arial" w:hAnsi="Arial" w:cs="Arial"/>
          <w:lang w:val="es-CO"/>
        </w:rPr>
        <w:t xml:space="preserve"> </w:t>
      </w:r>
      <w:proofErr w:type="spellStart"/>
      <w:r w:rsidRPr="000F334C">
        <w:rPr>
          <w:rFonts w:ascii="Arial" w:hAnsi="Arial" w:cs="Arial"/>
          <w:lang w:val="es-CO"/>
        </w:rPr>
        <w:t>TRansformer</w:t>
      </w:r>
      <w:proofErr w:type="spellEnd"/>
      <w:r w:rsidRPr="000F334C">
        <w:rPr>
          <w:rFonts w:ascii="Arial" w:hAnsi="Arial" w:cs="Arial"/>
          <w:lang w:val="es-CO"/>
        </w:rPr>
        <w:t xml:space="preserve">), un modelo que introduce un nuevo paradigma basado en </w:t>
      </w:r>
      <w:proofErr w:type="spellStart"/>
      <w:r w:rsidRPr="000F334C">
        <w:rPr>
          <w:rFonts w:ascii="Arial" w:hAnsi="Arial" w:cs="Arial"/>
          <w:lang w:val="es-CO"/>
        </w:rPr>
        <w:t>transformers</w:t>
      </w:r>
      <w:proofErr w:type="spellEnd"/>
      <w:r w:rsidRPr="000F334C">
        <w:rPr>
          <w:rFonts w:ascii="Arial" w:hAnsi="Arial" w:cs="Arial"/>
          <w:lang w:val="es-CO"/>
        </w:rPr>
        <w:t xml:space="preserve"> para realizar detección de objetos de forma </w:t>
      </w:r>
      <w:proofErr w:type="spellStart"/>
      <w:r w:rsidRPr="000F334C">
        <w:rPr>
          <w:rFonts w:ascii="Arial" w:hAnsi="Arial" w:cs="Arial"/>
          <w:lang w:val="es-CO"/>
        </w:rPr>
        <w:t>end-to-end</w:t>
      </w:r>
      <w:proofErr w:type="spellEnd"/>
      <w:r w:rsidR="00830B0F">
        <w:rPr>
          <w:rFonts w:ascii="Arial" w:hAnsi="Arial" w:cs="Arial"/>
          <w:lang w:val="es-CO"/>
        </w:rPr>
        <w:fldChar w:fldCharType="begin"/>
      </w:r>
      <w:r w:rsidR="00355699">
        <w:rPr>
          <w:rFonts w:ascii="Arial" w:hAnsi="Arial" w:cs="Arial"/>
          <w:lang w:val="es-CO"/>
        </w:rPr>
        <w:instrText xml:space="preserve"> ADDIN ZOTERO_ITEM CSL_CITATION {"citationID":"ucjLZJPv","properties":{"unsorted":false,"formattedCitation":"[10]","plainCitation":"[10]","noteIndex":0},"citationItems":[{"id":71,"uris":["http://zotero.org/users/19721030/items/42HZFAGS"],"itemData":{"id":71,"type":"article","abstract":"We present a new method that views object detection as a direct set prediction problem. Our approach streamlines the detection pipeline, effectively removing the need for many hand-designed components like a non-maximum suppression procedure or anchor generation that explicitly encode our prior knowledge about the task. The main ingredients of the new framework, called DEtection TRansformer or DETR, are a set-based global loss that forces unique predictions via bipartite matching, and a transformer encoder-decoder architecture. Given a fixed small set of learned object queries, DETR reasons about the relations of the objects and the global image context to directly output the final set of predictions in parallel. The new model is conceptually simple and does not require a specialized library, unlike many other modern detectors. DETR demonstrates accuracy and run-time performance on par with the well-established and highly-optimized Faster RCNN baseline on the challenging COCO object detection dataset. Moreover, DETR can be easily generalized to produce panoptic segmentation in a unified manner. We show that it significantly outperforms competitive baselines. Training code and pretrained models are available at https://github.com/facebookresearch/detr.","DOI":"10.48550/arXiv.2005.12872","note":"arXiv:2005.12872 [cs]","number":"arXiv:2005.12872","publisher":"arXiv","source":"arXiv.org","title":"End-to-End Object Detection with Transformers","URL":"http://arxiv.org/abs/2005.12872","author":[{"family":"Carion","given":"Nicolas"},{"family":"Massa","given":"Francisco"},{"family":"Synnaeve","given":"Gabriel"},{"family":"Usunier","given":"Nicolas"},{"family":"Kirillov","given":"Alexander"},{"family":"Zagoruyko","given":"Sergey"}],"accessed":{"date-parts":[["2026",4,29]]},"issued":{"date-parts":[["2020",5,28]]}}}],"schema":"https://github.com/citation-style-language/schema/raw/master/csl-citation.json"} </w:instrText>
      </w:r>
      <w:r w:rsidR="00830B0F">
        <w:rPr>
          <w:rFonts w:ascii="Arial" w:hAnsi="Arial" w:cs="Arial"/>
          <w:lang w:val="es-CO"/>
        </w:rPr>
        <w:fldChar w:fldCharType="separate"/>
      </w:r>
      <w:r w:rsidR="00355699" w:rsidRPr="00355699">
        <w:rPr>
          <w:rFonts w:ascii="Calibri" w:hAnsi="Calibri" w:cs="Calibri"/>
          <w:lang w:val="es-CO"/>
        </w:rPr>
        <w:t>[10]</w:t>
      </w:r>
      <w:r w:rsidR="00830B0F">
        <w:rPr>
          <w:rFonts w:ascii="Arial" w:hAnsi="Arial" w:cs="Arial"/>
          <w:lang w:val="es-CO"/>
        </w:rPr>
        <w:fldChar w:fldCharType="end"/>
      </w:r>
      <w:r w:rsidRPr="000F334C">
        <w:rPr>
          <w:rFonts w:ascii="Arial" w:hAnsi="Arial" w:cs="Arial"/>
          <w:lang w:val="es-CO"/>
        </w:rPr>
        <w:t xml:space="preserve">. Procesa la imagen completa con un </w:t>
      </w:r>
      <w:proofErr w:type="spellStart"/>
      <w:r w:rsidRPr="000F334C">
        <w:rPr>
          <w:rFonts w:ascii="Arial" w:hAnsi="Arial" w:cs="Arial"/>
          <w:lang w:val="es-CO"/>
        </w:rPr>
        <w:t>transformer</w:t>
      </w:r>
      <w:proofErr w:type="spellEnd"/>
      <w:r w:rsidRPr="000F334C">
        <w:rPr>
          <w:rFonts w:ascii="Arial" w:hAnsi="Arial" w:cs="Arial"/>
          <w:lang w:val="es-CO"/>
        </w:rPr>
        <w:t xml:space="preserve"> y utiliza </w:t>
      </w:r>
      <w:proofErr w:type="spellStart"/>
      <w:r w:rsidRPr="000F334C">
        <w:rPr>
          <w:rFonts w:ascii="Arial" w:hAnsi="Arial" w:cs="Arial"/>
          <w:lang w:val="es-CO"/>
        </w:rPr>
        <w:t>object</w:t>
      </w:r>
      <w:proofErr w:type="spellEnd"/>
      <w:r w:rsidRPr="000F334C">
        <w:rPr>
          <w:rFonts w:ascii="Arial" w:hAnsi="Arial" w:cs="Arial"/>
          <w:lang w:val="es-CO"/>
        </w:rPr>
        <w:t xml:space="preserve"> </w:t>
      </w:r>
      <w:proofErr w:type="spellStart"/>
      <w:r w:rsidRPr="000F334C">
        <w:rPr>
          <w:rFonts w:ascii="Arial" w:hAnsi="Arial" w:cs="Arial"/>
          <w:lang w:val="es-CO"/>
        </w:rPr>
        <w:t>queries</w:t>
      </w:r>
      <w:proofErr w:type="spellEnd"/>
      <w:r w:rsidRPr="000F334C">
        <w:rPr>
          <w:rFonts w:ascii="Arial" w:hAnsi="Arial" w:cs="Arial"/>
          <w:lang w:val="es-CO"/>
        </w:rPr>
        <w:t xml:space="preserve"> para detectar objetos mediante predicción directa, sin seguir el esquema </w:t>
      </w:r>
      <w:proofErr w:type="spellStart"/>
      <w:r w:rsidRPr="000F334C">
        <w:rPr>
          <w:rFonts w:ascii="Arial" w:hAnsi="Arial" w:cs="Arial"/>
          <w:lang w:val="es-CO"/>
        </w:rPr>
        <w:t>one-stage</w:t>
      </w:r>
      <w:proofErr w:type="spellEnd"/>
      <w:r w:rsidRPr="000F334C">
        <w:rPr>
          <w:rFonts w:ascii="Arial" w:hAnsi="Arial" w:cs="Arial"/>
          <w:lang w:val="es-CO"/>
        </w:rPr>
        <w:t xml:space="preserve"> ni </w:t>
      </w:r>
      <w:proofErr w:type="spellStart"/>
      <w:r w:rsidRPr="000F334C">
        <w:rPr>
          <w:rFonts w:ascii="Arial" w:hAnsi="Arial" w:cs="Arial"/>
          <w:lang w:val="es-CO"/>
        </w:rPr>
        <w:t>two-stage</w:t>
      </w:r>
      <w:proofErr w:type="spellEnd"/>
      <w:r w:rsidRPr="000F334C">
        <w:rPr>
          <w:rFonts w:ascii="Arial" w:hAnsi="Arial" w:cs="Arial"/>
          <w:lang w:val="es-CO"/>
        </w:rPr>
        <w:t xml:space="preserve">. Su principal limitación es que constituye una arquitectura intensiva en cómputo, lo que limita su viabilidad para </w:t>
      </w:r>
      <w:r w:rsidR="00355699">
        <w:rPr>
          <w:rFonts w:ascii="Arial" w:hAnsi="Arial" w:cs="Arial"/>
          <w:lang w:val="es-CO"/>
        </w:rPr>
        <w:t>despliegue</w:t>
      </w:r>
      <w:r w:rsidRPr="000F334C">
        <w:rPr>
          <w:rFonts w:ascii="Arial" w:hAnsi="Arial" w:cs="Arial"/>
          <w:lang w:val="es-CO"/>
        </w:rPr>
        <w:t xml:space="preserve"> en dispositivos móviles con recursos restringidos.</w:t>
      </w:r>
    </w:p>
    <w:p w:rsidR="00830B0F" w:rsidRDefault="00830B0F" w:rsidP="000F334C">
      <w:pPr>
        <w:rPr>
          <w:rFonts w:ascii="Arial" w:hAnsi="Arial" w:cs="Arial"/>
          <w:lang w:val="es-CO"/>
        </w:rPr>
      </w:pPr>
    </w:p>
    <w:p w:rsidR="00355699" w:rsidRPr="00355699" w:rsidRDefault="00830B0F" w:rsidP="00355699">
      <w:pPr>
        <w:pStyle w:val="Bibliografa"/>
      </w:pPr>
      <w:r>
        <w:rPr>
          <w:rFonts w:ascii="Arial" w:hAnsi="Arial" w:cs="Arial"/>
          <w:lang w:val="es-CO"/>
        </w:rPr>
        <w:fldChar w:fldCharType="begin"/>
      </w:r>
      <w:r w:rsidRPr="00830B0F">
        <w:rPr>
          <w:rFonts w:ascii="Arial" w:hAnsi="Arial" w:cs="Arial"/>
        </w:rPr>
        <w:instrText xml:space="preserve"> ADDIN ZOTERO_BIBL {"uncited":[],"omitted":[],"custom":[]} CSL_BIBLIOGRAPHY </w:instrText>
      </w:r>
      <w:r>
        <w:rPr>
          <w:rFonts w:ascii="Arial" w:hAnsi="Arial" w:cs="Arial"/>
          <w:lang w:val="es-CO"/>
        </w:rPr>
        <w:fldChar w:fldCharType="separate"/>
      </w:r>
      <w:r w:rsidR="00355699" w:rsidRPr="00355699">
        <w:t>[1]</w:t>
      </w:r>
      <w:r w:rsidR="00355699" w:rsidRPr="00355699">
        <w:tab/>
        <w:t xml:space="preserve">Richard </w:t>
      </w:r>
      <w:proofErr w:type="spellStart"/>
      <w:r w:rsidR="00355699" w:rsidRPr="00355699">
        <w:t>Szeliski</w:t>
      </w:r>
      <w:proofErr w:type="spellEnd"/>
      <w:r w:rsidR="00355699" w:rsidRPr="00355699">
        <w:t>, “Computer Vision: Algorithms and Applications,” Guide books. Accessed: Mar. 04, 2026. [Online]. Available: https://dl.acm.org/doi/book/10.5555/1941882</w:t>
      </w:r>
    </w:p>
    <w:p w:rsidR="00355699" w:rsidRPr="00355699" w:rsidRDefault="00355699" w:rsidP="00355699">
      <w:pPr>
        <w:pStyle w:val="Bibliografa"/>
      </w:pPr>
      <w:r w:rsidRPr="00355699">
        <w:t>[2]</w:t>
      </w:r>
      <w:r w:rsidRPr="00355699">
        <w:tab/>
        <w:t xml:space="preserve">S. Ren, K. He, R. </w:t>
      </w:r>
      <w:proofErr w:type="spellStart"/>
      <w:r w:rsidRPr="00355699">
        <w:t>Girshick</w:t>
      </w:r>
      <w:proofErr w:type="spellEnd"/>
      <w:r w:rsidRPr="00355699">
        <w:t xml:space="preserve">, and J. Sun, “Faster R-CNN: Towards Real-Time Object Detection with Region Proposal Networks,” Jan. 06, 2016, </w:t>
      </w:r>
      <w:proofErr w:type="spellStart"/>
      <w:r w:rsidRPr="00355699">
        <w:rPr>
          <w:i/>
          <w:iCs/>
        </w:rPr>
        <w:t>arXiv</w:t>
      </w:r>
      <w:proofErr w:type="spellEnd"/>
      <w:r w:rsidRPr="00355699">
        <w:t xml:space="preserve">: arXiv:1506.01497. </w:t>
      </w:r>
      <w:proofErr w:type="spellStart"/>
      <w:r w:rsidRPr="00355699">
        <w:t>doi</w:t>
      </w:r>
      <w:proofErr w:type="spellEnd"/>
      <w:r w:rsidRPr="00355699">
        <w:t>: 10.48550/arXiv.1506.01497.</w:t>
      </w:r>
    </w:p>
    <w:p w:rsidR="00355699" w:rsidRPr="00355699" w:rsidRDefault="00355699" w:rsidP="00355699">
      <w:pPr>
        <w:pStyle w:val="Bibliografa"/>
      </w:pPr>
      <w:r w:rsidRPr="00355699">
        <w:lastRenderedPageBreak/>
        <w:t>[3]</w:t>
      </w:r>
      <w:r w:rsidRPr="00355699">
        <w:tab/>
        <w:t xml:space="preserve">J. Redmon, S. </w:t>
      </w:r>
      <w:proofErr w:type="spellStart"/>
      <w:r w:rsidRPr="00355699">
        <w:t>Divvala</w:t>
      </w:r>
      <w:proofErr w:type="spellEnd"/>
      <w:r w:rsidRPr="00355699">
        <w:t xml:space="preserve">, R. </w:t>
      </w:r>
      <w:proofErr w:type="spellStart"/>
      <w:r w:rsidRPr="00355699">
        <w:t>Girshick</w:t>
      </w:r>
      <w:proofErr w:type="spellEnd"/>
      <w:r w:rsidRPr="00355699">
        <w:t xml:space="preserve">, and A. Farhadi, “You Only Look Once: Unified, Real-Time Object Detection,” in </w:t>
      </w:r>
      <w:r w:rsidRPr="00355699">
        <w:rPr>
          <w:i/>
          <w:iCs/>
        </w:rPr>
        <w:t>2016 IEEE Conference on Computer Vision and Pattern Recognition (CVPR)</w:t>
      </w:r>
      <w:r w:rsidRPr="00355699">
        <w:t xml:space="preserve">, Jun. 2016, pp. 779–788. </w:t>
      </w:r>
      <w:proofErr w:type="spellStart"/>
      <w:r w:rsidRPr="00355699">
        <w:t>doi</w:t>
      </w:r>
      <w:proofErr w:type="spellEnd"/>
      <w:r w:rsidRPr="00355699">
        <w:t>: 10.1109/CVPR.2016.91.</w:t>
      </w:r>
    </w:p>
    <w:p w:rsidR="00355699" w:rsidRPr="00355699" w:rsidRDefault="00355699" w:rsidP="00355699">
      <w:pPr>
        <w:pStyle w:val="Bibliografa"/>
      </w:pPr>
      <w:r w:rsidRPr="00355699">
        <w:t>[4]</w:t>
      </w:r>
      <w:r w:rsidRPr="00355699">
        <w:tab/>
        <w:t xml:space="preserve">W. Liu </w:t>
      </w:r>
      <w:r w:rsidRPr="00355699">
        <w:rPr>
          <w:i/>
          <w:iCs/>
        </w:rPr>
        <w:t>et al.</w:t>
      </w:r>
      <w:r w:rsidRPr="00355699">
        <w:t xml:space="preserve">, “SSD: Single Shot </w:t>
      </w:r>
      <w:proofErr w:type="spellStart"/>
      <w:r w:rsidRPr="00355699">
        <w:t>MultiBox</w:t>
      </w:r>
      <w:proofErr w:type="spellEnd"/>
      <w:r w:rsidRPr="00355699">
        <w:t xml:space="preserve"> Detector,” in </w:t>
      </w:r>
      <w:r w:rsidRPr="00355699">
        <w:rPr>
          <w:i/>
          <w:iCs/>
        </w:rPr>
        <w:t>Computer Vision – ECCV 2016</w:t>
      </w:r>
      <w:r w:rsidRPr="00355699">
        <w:t xml:space="preserve">, B. </w:t>
      </w:r>
      <w:proofErr w:type="spellStart"/>
      <w:r w:rsidRPr="00355699">
        <w:t>Leibe</w:t>
      </w:r>
      <w:proofErr w:type="spellEnd"/>
      <w:r w:rsidRPr="00355699">
        <w:t xml:space="preserve">, J. </w:t>
      </w:r>
      <w:proofErr w:type="spellStart"/>
      <w:r w:rsidRPr="00355699">
        <w:t>Matas</w:t>
      </w:r>
      <w:proofErr w:type="spellEnd"/>
      <w:r w:rsidRPr="00355699">
        <w:t xml:space="preserve">, N. </w:t>
      </w:r>
      <w:proofErr w:type="spellStart"/>
      <w:r w:rsidRPr="00355699">
        <w:t>Sebe</w:t>
      </w:r>
      <w:proofErr w:type="spellEnd"/>
      <w:r w:rsidRPr="00355699">
        <w:t xml:space="preserve">, and M. Welling, Eds., Cham: Springer International Publishing, 2016, pp. 21–37. </w:t>
      </w:r>
      <w:proofErr w:type="spellStart"/>
      <w:r w:rsidRPr="00355699">
        <w:t>doi</w:t>
      </w:r>
      <w:proofErr w:type="spellEnd"/>
      <w:r w:rsidRPr="00355699">
        <w:t>: 10.1007/978-3-319-46448-0_2.</w:t>
      </w:r>
    </w:p>
    <w:p w:rsidR="00355699" w:rsidRPr="00355699" w:rsidRDefault="00355699" w:rsidP="00355699">
      <w:pPr>
        <w:pStyle w:val="Bibliografa"/>
      </w:pPr>
      <w:r w:rsidRPr="00355699">
        <w:t>[5]</w:t>
      </w:r>
      <w:r w:rsidRPr="00355699">
        <w:tab/>
        <w:t xml:space="preserve">S. S. More, N. Patil, V. B. Lobo, N. </w:t>
      </w:r>
      <w:proofErr w:type="spellStart"/>
      <w:r w:rsidRPr="00355699">
        <w:t>Shet</w:t>
      </w:r>
      <w:proofErr w:type="spellEnd"/>
      <w:r w:rsidRPr="00355699">
        <w:t xml:space="preserve">, D. Goswami, and P. Rane, “Empowering the Visually Impaired: YOLOv8-based Object Detection in Android Applications,” </w:t>
      </w:r>
      <w:r w:rsidRPr="00355699">
        <w:rPr>
          <w:i/>
          <w:iCs/>
        </w:rPr>
        <w:t>Procedia Computer Science</w:t>
      </w:r>
      <w:r w:rsidRPr="00355699">
        <w:t xml:space="preserve">, vol. 252, pp. 457–469, Jan. 2025, </w:t>
      </w:r>
      <w:proofErr w:type="spellStart"/>
      <w:r w:rsidRPr="00355699">
        <w:t>doi</w:t>
      </w:r>
      <w:proofErr w:type="spellEnd"/>
      <w:r w:rsidRPr="00355699">
        <w:t>: 10.1016/j.procs.2025.01.005.</w:t>
      </w:r>
    </w:p>
    <w:p w:rsidR="00355699" w:rsidRPr="00355699" w:rsidRDefault="00355699" w:rsidP="00355699">
      <w:pPr>
        <w:pStyle w:val="Bibliografa"/>
      </w:pPr>
      <w:r w:rsidRPr="00355699">
        <w:t>[6]</w:t>
      </w:r>
      <w:r w:rsidRPr="00355699">
        <w:tab/>
        <w:t>M. Tan, R. Pang, and Q. V. Le, “</w:t>
      </w:r>
      <w:proofErr w:type="spellStart"/>
      <w:r w:rsidRPr="00355699">
        <w:t>EfficientDet</w:t>
      </w:r>
      <w:proofErr w:type="spellEnd"/>
      <w:r w:rsidRPr="00355699">
        <w:t xml:space="preserve">: Scalable and Efficient Object Detection,” Jul. 27, 2020, </w:t>
      </w:r>
      <w:proofErr w:type="spellStart"/>
      <w:r w:rsidRPr="00355699">
        <w:rPr>
          <w:i/>
          <w:iCs/>
        </w:rPr>
        <w:t>arXiv</w:t>
      </w:r>
      <w:proofErr w:type="spellEnd"/>
      <w:r w:rsidRPr="00355699">
        <w:t xml:space="preserve">: arXiv:1911.09070. </w:t>
      </w:r>
      <w:proofErr w:type="spellStart"/>
      <w:r w:rsidRPr="00355699">
        <w:t>doi</w:t>
      </w:r>
      <w:proofErr w:type="spellEnd"/>
      <w:r w:rsidRPr="00355699">
        <w:t>: 10.48550/arXiv.1911.09070.</w:t>
      </w:r>
    </w:p>
    <w:p w:rsidR="00355699" w:rsidRPr="00355699" w:rsidRDefault="00355699" w:rsidP="00355699">
      <w:pPr>
        <w:pStyle w:val="Bibliografa"/>
      </w:pPr>
      <w:r w:rsidRPr="00355699">
        <w:t>[7]</w:t>
      </w:r>
      <w:r w:rsidRPr="00355699">
        <w:tab/>
        <w:t>“TensorFlow Lite,” TensorFlow. Accessed: Mar. 04, 2026. [Online]. Available: https://www.tensorflow.org/lite/guide?hl=es-419</w:t>
      </w:r>
    </w:p>
    <w:p w:rsidR="00355699" w:rsidRPr="00355699" w:rsidRDefault="00355699" w:rsidP="00355699">
      <w:pPr>
        <w:pStyle w:val="Bibliografa"/>
      </w:pPr>
      <w:r w:rsidRPr="00355699">
        <w:t>[8]</w:t>
      </w:r>
      <w:r w:rsidRPr="00355699">
        <w:tab/>
        <w:t xml:space="preserve">“ONNX Runtime,” </w:t>
      </w:r>
      <w:proofErr w:type="spellStart"/>
      <w:r w:rsidRPr="00355699">
        <w:t>onnxruntime</w:t>
      </w:r>
      <w:proofErr w:type="spellEnd"/>
      <w:r w:rsidRPr="00355699">
        <w:t>. Accessed: Apr. 29, 2026. [Online]. Available: https://onnxruntime.ai/docs/</w:t>
      </w:r>
    </w:p>
    <w:p w:rsidR="00355699" w:rsidRPr="00355699" w:rsidRDefault="00355699" w:rsidP="00355699">
      <w:pPr>
        <w:pStyle w:val="Bibliografa"/>
      </w:pPr>
      <w:r w:rsidRPr="00355699">
        <w:t>[9]</w:t>
      </w:r>
      <w:r w:rsidRPr="00355699">
        <w:tab/>
        <w:t>“</w:t>
      </w:r>
      <w:proofErr w:type="spellStart"/>
      <w:r w:rsidRPr="00355699">
        <w:t>ExecuTorch</w:t>
      </w:r>
      <w:proofErr w:type="spellEnd"/>
      <w:r w:rsidRPr="00355699">
        <w:t xml:space="preserve"> Documentation — </w:t>
      </w:r>
      <w:proofErr w:type="spellStart"/>
      <w:r w:rsidRPr="00355699">
        <w:t>ExecuTorch</w:t>
      </w:r>
      <w:proofErr w:type="spellEnd"/>
      <w:r w:rsidRPr="00355699">
        <w:t xml:space="preserve"> 1.2 documentation.” Accessed: Apr. 29, 2026. [Online]. Available: https://docs.pytorch.org/executorch/stable/index.html</w:t>
      </w:r>
    </w:p>
    <w:p w:rsidR="00355699" w:rsidRPr="00355699" w:rsidRDefault="00355699" w:rsidP="00355699">
      <w:pPr>
        <w:pStyle w:val="Bibliografa"/>
      </w:pPr>
      <w:r w:rsidRPr="00355699">
        <w:t>[10]</w:t>
      </w:r>
      <w:r w:rsidRPr="00355699">
        <w:tab/>
        <w:t xml:space="preserve">N. </w:t>
      </w:r>
      <w:proofErr w:type="spellStart"/>
      <w:r w:rsidRPr="00355699">
        <w:t>Carion</w:t>
      </w:r>
      <w:proofErr w:type="spellEnd"/>
      <w:r w:rsidRPr="00355699">
        <w:t xml:space="preserve">, F. Massa, G. </w:t>
      </w:r>
      <w:proofErr w:type="spellStart"/>
      <w:r w:rsidRPr="00355699">
        <w:t>Synnaeve</w:t>
      </w:r>
      <w:proofErr w:type="spellEnd"/>
      <w:r w:rsidRPr="00355699">
        <w:t xml:space="preserve">, N. </w:t>
      </w:r>
      <w:proofErr w:type="spellStart"/>
      <w:r w:rsidRPr="00355699">
        <w:t>Usunier</w:t>
      </w:r>
      <w:proofErr w:type="spellEnd"/>
      <w:r w:rsidRPr="00355699">
        <w:t xml:space="preserve">, A. Kirillov, and S. </w:t>
      </w:r>
      <w:proofErr w:type="spellStart"/>
      <w:r w:rsidRPr="00355699">
        <w:t>Zagoruyko</w:t>
      </w:r>
      <w:proofErr w:type="spellEnd"/>
      <w:r w:rsidRPr="00355699">
        <w:t xml:space="preserve">, “End-to-End Object Detection with Transformers,” May 28, 2020, </w:t>
      </w:r>
      <w:proofErr w:type="spellStart"/>
      <w:r w:rsidRPr="00355699">
        <w:rPr>
          <w:i/>
          <w:iCs/>
        </w:rPr>
        <w:t>arXiv</w:t>
      </w:r>
      <w:proofErr w:type="spellEnd"/>
      <w:r w:rsidRPr="00355699">
        <w:t xml:space="preserve">: arXiv:2005.12872. </w:t>
      </w:r>
      <w:proofErr w:type="spellStart"/>
      <w:r w:rsidRPr="00355699">
        <w:t>doi</w:t>
      </w:r>
      <w:proofErr w:type="spellEnd"/>
      <w:r w:rsidRPr="00355699">
        <w:t>: 10.48550/arXiv.2005.12872.</w:t>
      </w:r>
    </w:p>
    <w:p w:rsidR="00830B0F" w:rsidRPr="000F334C" w:rsidRDefault="00830B0F" w:rsidP="000F334C">
      <w:pPr>
        <w:rPr>
          <w:rFonts w:ascii="Arial" w:hAnsi="Arial" w:cs="Arial"/>
          <w:lang w:val="es-CO"/>
        </w:rPr>
      </w:pPr>
      <w:r>
        <w:rPr>
          <w:rFonts w:ascii="Arial" w:hAnsi="Arial" w:cs="Arial"/>
          <w:lang w:val="es-CO"/>
        </w:rPr>
        <w:fldChar w:fldCharType="end"/>
      </w:r>
      <w:bookmarkStart w:id="0" w:name="_GoBack"/>
      <w:bookmarkEnd w:id="0"/>
    </w:p>
    <w:sectPr w:rsidR="00830B0F" w:rsidRPr="000F334C">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4C"/>
    <w:rsid w:val="000F334C"/>
    <w:rsid w:val="00355699"/>
    <w:rsid w:val="00830B0F"/>
    <w:rsid w:val="00AD04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CD18B"/>
  <w15:chartTrackingRefBased/>
  <w15:docId w15:val="{508007CB-AA76-44AF-9291-4E160539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0F33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ar"/>
    <w:uiPriority w:val="9"/>
    <w:semiHidden/>
    <w:unhideWhenUsed/>
    <w:qFormat/>
    <w:rsid w:val="000F33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F334C"/>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semiHidden/>
    <w:rsid w:val="000F334C"/>
    <w:rPr>
      <w:rFonts w:asciiTheme="majorHAnsi" w:eastAsiaTheme="majorEastAsia" w:hAnsiTheme="majorHAnsi" w:cstheme="majorBidi"/>
      <w:i/>
      <w:iCs/>
      <w:color w:val="2F5496" w:themeColor="accent1" w:themeShade="BF"/>
    </w:rPr>
  </w:style>
  <w:style w:type="paragraph" w:styleId="Bibliografa">
    <w:name w:val="Bibliography"/>
    <w:basedOn w:val="Normal"/>
    <w:next w:val="Normal"/>
    <w:uiPriority w:val="37"/>
    <w:unhideWhenUsed/>
    <w:rsid w:val="00830B0F"/>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684927">
      <w:bodyDiv w:val="1"/>
      <w:marLeft w:val="0"/>
      <w:marRight w:val="0"/>
      <w:marTop w:val="0"/>
      <w:marBottom w:val="0"/>
      <w:divBdr>
        <w:top w:val="none" w:sz="0" w:space="0" w:color="auto"/>
        <w:left w:val="none" w:sz="0" w:space="0" w:color="auto"/>
        <w:bottom w:val="none" w:sz="0" w:space="0" w:color="auto"/>
        <w:right w:val="none" w:sz="0" w:space="0" w:color="auto"/>
      </w:divBdr>
    </w:div>
    <w:div w:id="390156180">
      <w:bodyDiv w:val="1"/>
      <w:marLeft w:val="0"/>
      <w:marRight w:val="0"/>
      <w:marTop w:val="0"/>
      <w:marBottom w:val="0"/>
      <w:divBdr>
        <w:top w:val="none" w:sz="0" w:space="0" w:color="auto"/>
        <w:left w:val="none" w:sz="0" w:space="0" w:color="auto"/>
        <w:bottom w:val="none" w:sz="0" w:space="0" w:color="auto"/>
        <w:right w:val="none" w:sz="0" w:space="0" w:color="auto"/>
      </w:divBdr>
    </w:div>
    <w:div w:id="1226185690">
      <w:bodyDiv w:val="1"/>
      <w:marLeft w:val="0"/>
      <w:marRight w:val="0"/>
      <w:marTop w:val="0"/>
      <w:marBottom w:val="0"/>
      <w:divBdr>
        <w:top w:val="none" w:sz="0" w:space="0" w:color="auto"/>
        <w:left w:val="none" w:sz="0" w:space="0" w:color="auto"/>
        <w:bottom w:val="none" w:sz="0" w:space="0" w:color="auto"/>
        <w:right w:val="none" w:sz="0" w:space="0" w:color="auto"/>
      </w:divBdr>
    </w:div>
    <w:div w:id="1580751342">
      <w:bodyDiv w:val="1"/>
      <w:marLeft w:val="0"/>
      <w:marRight w:val="0"/>
      <w:marTop w:val="0"/>
      <w:marBottom w:val="0"/>
      <w:divBdr>
        <w:top w:val="none" w:sz="0" w:space="0" w:color="auto"/>
        <w:left w:val="none" w:sz="0" w:space="0" w:color="auto"/>
        <w:bottom w:val="none" w:sz="0" w:space="0" w:color="auto"/>
        <w:right w:val="none" w:sz="0" w:space="0" w:color="auto"/>
      </w:divBdr>
    </w:div>
    <w:div w:id="1688629495">
      <w:bodyDiv w:val="1"/>
      <w:marLeft w:val="0"/>
      <w:marRight w:val="0"/>
      <w:marTop w:val="0"/>
      <w:marBottom w:val="0"/>
      <w:divBdr>
        <w:top w:val="none" w:sz="0" w:space="0" w:color="auto"/>
        <w:left w:val="none" w:sz="0" w:space="0" w:color="auto"/>
        <w:bottom w:val="none" w:sz="0" w:space="0" w:color="auto"/>
        <w:right w:val="none" w:sz="0" w:space="0" w:color="auto"/>
      </w:divBdr>
      <w:divsChild>
        <w:div w:id="118383752">
          <w:marLeft w:val="0"/>
          <w:marRight w:val="0"/>
          <w:marTop w:val="0"/>
          <w:marBottom w:val="0"/>
          <w:divBdr>
            <w:top w:val="none" w:sz="0" w:space="0" w:color="auto"/>
            <w:left w:val="none" w:sz="0" w:space="0" w:color="auto"/>
            <w:bottom w:val="none" w:sz="0" w:space="0" w:color="auto"/>
            <w:right w:val="none" w:sz="0" w:space="0" w:color="auto"/>
          </w:divBdr>
          <w:divsChild>
            <w:div w:id="11991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6739</Words>
  <Characters>38416</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Universidad del Magdalena</Company>
  <LinksUpToDate>false</LinksUpToDate>
  <CharactersWithSpaces>45065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DIOMEDES FARID CERDA LEON</dc:creator>
  <cp:keywords/>
  <dc:description/>
  <cp:lastModifiedBy>DIOMEDES FARID  CERDA LEON</cp:lastModifiedBy>
  <cp:revision>1</cp:revision>
  <dcterms:created xsi:type="dcterms:W3CDTF">2026-04-29T14:52:00Z</dcterms:created>
  <dcterms:modified xsi:type="dcterms:W3CDTF">2026-04-29T15:48:00Z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id="3nz6AaEG"/&gt;&lt;style id="http://www.zotero.org/styles/ieee" locale="en-US" hasBibliography="1" bibliographyStyleHasBeenSet="1"/&gt;&lt;prefs&gt;&lt;pref name="fieldType" value="Field"/&gt;&lt;/prefs&gt;&lt;/data&gt;</vt:lpwstr>
  </property>
</Properties>
</file>