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TERMO DE COOPERAÇÃO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Neste ato, celebram o presente Termo de Cooperação as seguintes partes: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- A Faculdade de Tecnologia de Guaratinguetá – Prof. João Mod.,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localizada na Av. Prof. João Rodrigues Alckmin, 1501 – Jardim Esperança, CEP 12517-475, Guaratinguetá/SP, doravante denominada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“Fatec Guaratinguetá”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representada por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Bruno Donizeti da Silva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Coordenador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Curso de Análise e Desenvolvimento de Sistemas.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[Nome empresa/parceiro]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[endereço completo]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doravante denominada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“Parceiro”,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representado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[responsável da empresa]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 - Os(as) alunos(as) regularmente matriculados(as) na Fatec Guaratinguetá e participantes do projeto de extensão com fins de aprendizagem e curricularização,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doravante denominados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“Alunos”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representados por: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[Nome dos alunos envolvidos no projeto]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partes acima qualificadas ajustam entre si o presente Termo de Cooperação, que tem por objeto a execução conjunta de atividades vinculadas à aprendizagem e à extensão acadêmica, conforme as cláusulas e condições seguintes.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Objetivo do Termo de Cooperação: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Termo de Cooperação tem como objetivo estabelecer um Programa de Extensão Universitária entre a Instituição de Ensino e o Parceiro, promovendo a interação entre alunos, o que deve viabilizar a troca de experiências e a aplicação dos conhecimentos desenvolvidos em sala de aula em contextos reais do Parceiro, contribuindo para o desenvolvimento social, cultural e econômico do Parceiro, e contribuindo com a formação cidadã e profissional dos alunos.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 LEGAL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hyperlink r:id="rId6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rtl w:val="0"/>
          </w:rPr>
          <w:t xml:space="preserve">Este Termo de Cooperação está fundamentado na Resolução CNE/CES nº 7, de 18 de dezembro de 2018, no Parecer CNE/CES nº 608/2018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rtl w:val="0"/>
          </w:rPr>
          <w:t xml:space="preserve">2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 na Meta 12.7 da Lei nº 13.005/2014, que estabelecem diretrizes e políticas para a extensão na educação superior brasileira. A Resolução CNE/CES nº 7 estabelece que as atividades de extensão devem compor no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mínimo 10% da carga horária total dos cursos de graduação.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Parecer CNE/CES nº 608/2018 aprova as diretrizes para as políticas de extensão na educação superior brasileira, reforçando a importância da interação entre a comunidade acadêmica e a sociedade.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RESPONSABILIDADES DOS ALUNOS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Definir o escopo das atividades extensionistas;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Apresentar e aprovar o cronograma de atividades junto ao Parceiro;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Programar e agendar as visitas técnicas no Parceiro;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responsabilizar pelo deslocamento nas visitas;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Garantir a entrega da solução e/ou produtos oriundos da extensão, dentro dos prazos pré determinados.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RESPONSABILIDADE DO PROFESSOR ORIENTADOR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Suportar a definição do escopo das atividades extensionistas;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Monitorar a jornada dos alunos com reuniões periódicas;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Acompanhar a entrega da solução.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RESPONSABILIDADE DA FATEC GUARATINGUETÁ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Estabelecer o termo de colaboração;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Documentar a realização da extensão;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Contabilizar a carga horária;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Certificar os envolvidos.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RESPONSABILIDADE DO PARCEIRO: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Facilitar o acesso dos alunos às suas instalações;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Disponibilizar informações e recursos necessários para a realização das atividades de extensão;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Colaborar com a avaliação e feedback das atividades realizadas;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Validar o projeto de extensão.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EXCLUSÕES DE RESPONSABILIDADE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Fatec Guaratinguetá não se responsabiliza por quaisquer danos materiais ou pessoais ocorridos durante as visitas técnicas. As visitas são de inteira responsabilidade dos alunos;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alunos atuam como agentes de extensão, aplicando seus conhecimentos acadêmicos em situações reais, sem que isso configure uma relação de trabalho formal;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atividades extensionistas são supervisionadas por professores na Fatec Guaratinguetá, garantindo que os alunos recebam orientação adequada e que as ações sejam conduzidas de acordo com os objetivos pedagógicos estabelecidos;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participação dos alunos é uma oportunidade de enriquecimento acadêmico e pessoal, sem implicar em obrigações trabalhistas ou remuneração. Dessa forma, fica claro que a natureza dessas atividades é exclusivamente educativa e comunitária, sem estabelecer qualquer tipo de vínculo empregatício.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 PROTEÇÃO DE DADOS</w:t>
      </w:r>
    </w:p>
    <w:p w:rsidR="00000000" w:rsidDel="00000000" w:rsidP="00000000" w:rsidRDefault="00000000" w:rsidRPr="00000000" w14:paraId="0000002A">
      <w:pPr>
        <w:spacing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Todos os dados utilizados pelos agentes de extensão para desenvolvimento e resolução do projeto pretendido junto ao Parceiro, estarão regidos pela Lei Geral de Proteção de Dados (LGPD), devendo o Parceiro estar ciente e de acordo, de que os dados ficarão disponibilizados no trabalho curricular apresentado à Fatec Guaratinguetá, sendo tratados de forma anônima àqueles sob identificação pessoal, devendo os mesmos serem informados para ciência dos alunos.</w:t>
      </w:r>
    </w:p>
    <w:p w:rsidR="00000000" w:rsidDel="00000000" w:rsidP="00000000" w:rsidRDefault="00000000" w:rsidRPr="00000000" w14:paraId="0000002B">
      <w:pPr>
        <w:spacing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Qualquer outro dado, que não os sensíveis, ficarão de forma pública para consulta e exposição do projeto para consulta aberta na Instituição e em seus canais de divulgação, o que neste ato, o Parceiro aceita e concorda em sua exposição para divulgação dos projetos, assim como dados e imagens em redes sociais e demais canais de divulgação (interna e externa).</w:t>
      </w:r>
    </w:p>
    <w:p w:rsidR="00000000" w:rsidDel="00000000" w:rsidP="00000000" w:rsidRDefault="00000000" w:rsidRPr="00000000" w14:paraId="0000002C">
      <w:pPr>
        <w:spacing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Neste ato, declaram as partes que permitem reciprocamente o uso da imagem para divulgação e conhecimento geral, dentro do explorado no projeto desenvolvido, além dos fins didático e científicos.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Vigência:</w:t>
      </w:r>
    </w:p>
    <w:p w:rsidR="00000000" w:rsidDel="00000000" w:rsidP="00000000" w:rsidRDefault="00000000" w:rsidRPr="00000000" w14:paraId="0000002E">
      <w:pPr>
        <w:spacing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Termo de Cooperação terá vigência durante todo o período de desenvolvimento do projeto, encerrando-se automaticamente com a conclusão das atividades previstas, salvo se houver acordo entre as partes para prorrogação ou encerramento antecipado.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 Rescisão Antecipada</w:t>
      </w:r>
    </w:p>
    <w:p w:rsidR="00000000" w:rsidDel="00000000" w:rsidP="00000000" w:rsidRDefault="00000000" w:rsidRPr="00000000" w14:paraId="00000030">
      <w:pPr>
        <w:spacing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 necessário o cancelamento deste termo, antes do prazo estipulado acima, ou da conclusão final do projeto desenvolvido entre Instituição de Ensino e o Parceiro, a rescisão antecipada deve ser notificada expressamente com 30 dias de antecedência pelas partes, o que não trará qualquer penalidade.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bottom w:color="000000" w:space="0" w:sz="4" w:val="single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Disposições Gerais: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Qualquer alteração neste Termo deverá ser formalizada por meio de aditivo assinado por ambas as partes.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casos omissos serão resolvidos de comum acordo entre as partes, respeitando a legislação vigente.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Assinaturas: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FATEC GUARATINGUETÁ -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BRUNO DONIZETI DA SILVA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PARCEIRO - RESPONSÁVEL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ALUNO 1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ALUNO 2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ALUNO 3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ALUNO 4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ALUNO 5</w:t>
      </w:r>
    </w:p>
    <w:sectPr>
      <w:headerReference r:id="rId8" w:type="default"/>
      <w:footerReference r:id="rId9" w:type="default"/>
      <w:pgSz w:h="16838" w:w="11906" w:orient="portrait"/>
      <w:pgMar w:bottom="567" w:top="0" w:left="1134" w:right="567" w:header="142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</w:t>
    </w:r>
  </w:p>
  <w:p w:rsidR="00000000" w:rsidDel="00000000" w:rsidP="00000000" w:rsidRDefault="00000000" w:rsidRPr="00000000" w14:paraId="0000004E">
    <w:pPr>
      <w:spacing w:after="0" w:line="240" w:lineRule="auto"/>
      <w:jc w:val="center"/>
      <w:rPr>
        <w:rFonts w:ascii="Verdana" w:cs="Verdana" w:eastAsia="Verdana" w:hAnsi="Verdana"/>
        <w:color w:val="880e1b"/>
        <w:sz w:val="15"/>
        <w:szCs w:val="15"/>
      </w:rPr>
    </w:pPr>
    <w:r w:rsidDel="00000000" w:rsidR="00000000" w:rsidRPr="00000000">
      <w:rPr>
        <w:rFonts w:ascii="Verdana" w:cs="Verdana" w:eastAsia="Verdana" w:hAnsi="Verdana"/>
        <w:color w:val="880e1b"/>
        <w:sz w:val="15"/>
        <w:szCs w:val="15"/>
        <w:rtl w:val="0"/>
      </w:rPr>
      <w:t xml:space="preserve">www.fatecguaratingueta.edu.br</w:t>
    </w:r>
  </w:p>
  <w:p w:rsidR="00000000" w:rsidDel="00000000" w:rsidP="00000000" w:rsidRDefault="00000000" w:rsidRPr="00000000" w14:paraId="0000004F">
    <w:pPr>
      <w:spacing w:after="0" w:line="240" w:lineRule="auto"/>
      <w:jc w:val="center"/>
      <w:rPr>
        <w:rFonts w:ascii="Verdana" w:cs="Verdana" w:eastAsia="Verdana" w:hAnsi="Verdana"/>
        <w:color w:val="272727"/>
        <w:sz w:val="16"/>
        <w:szCs w:val="16"/>
      </w:rPr>
    </w:pPr>
    <w:r w:rsidDel="00000000" w:rsidR="00000000" w:rsidRPr="00000000">
      <w:rPr>
        <w:rFonts w:ascii="Verdana" w:cs="Verdana" w:eastAsia="Verdana" w:hAnsi="Verdana"/>
        <w:color w:val="272727"/>
        <w:sz w:val="15"/>
        <w:szCs w:val="15"/>
        <w:rtl w:val="0"/>
      </w:rPr>
      <w:t xml:space="preserve">Av. Prof. João Rodrigues Alckmin, n. 1501 • Jd. Esperança • 12 517-475 • Guaratinguetá • SP • Tel.: (12) 3126.2643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55"/>
        <w:tab w:val="left" w:leader="none" w:pos="2460"/>
        <w:tab w:val="center" w:leader="none" w:pos="4819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306830" cy="686435"/>
          <wp:effectExtent b="0" l="0" r="0" t="0"/>
          <wp:docPr descr="LOGOS_CERTIFICADO" id="2" name="image2.png"/>
          <a:graphic>
            <a:graphicData uri="http://schemas.openxmlformats.org/drawingml/2006/picture">
              <pic:pic>
                <pic:nvPicPr>
                  <pic:cNvPr descr="LOGOS_CERTIFICADO" id="0" name="image2.png"/>
                  <pic:cNvPicPr preferRelativeResize="0"/>
                </pic:nvPicPr>
                <pic:blipFill>
                  <a:blip r:embed="rId1"/>
                  <a:srcRect b="0" l="6684" r="73391" t="6741"/>
                  <a:stretch>
                    <a:fillRect/>
                  </a:stretch>
                </pic:blipFill>
                <pic:spPr>
                  <a:xfrm>
                    <a:off x="0" y="0"/>
                    <a:ext cx="1306830" cy="6864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2932430</wp:posOffset>
          </wp:positionH>
          <wp:positionV relativeFrom="paragraph">
            <wp:posOffset>-26669</wp:posOffset>
          </wp:positionV>
          <wp:extent cx="3861435" cy="931545"/>
          <wp:effectExtent b="0" l="0" r="0" t="0"/>
          <wp:wrapNone/>
          <wp:docPr descr="Texto, Logotipo&#10;&#10;Descrição gerada automaticamente com confiança média" id="3" name="image1.png"/>
          <a:graphic>
            <a:graphicData uri="http://schemas.openxmlformats.org/drawingml/2006/picture">
              <pic:pic>
                <pic:nvPicPr>
                  <pic:cNvPr descr="Texto, Logotipo&#10;&#10;Descrição gerada automaticamente com confiança médi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61435" cy="9315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55"/>
        <w:tab w:val="left" w:leader="none" w:pos="2460"/>
        <w:tab w:val="center" w:leader="none" w:pos="4819"/>
      </w:tabs>
      <w:spacing w:after="0" w:before="0" w:line="240" w:lineRule="auto"/>
      <w:ind w:left="0" w:right="0" w:firstLine="0"/>
      <w:jc w:val="both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-246379</wp:posOffset>
              </wp:positionH>
              <wp:positionV relativeFrom="paragraph">
                <wp:posOffset>55244</wp:posOffset>
              </wp:positionV>
              <wp:extent cx="67538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969070" y="3774920"/>
                        <a:ext cx="6753860" cy="1016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-246379</wp:posOffset>
              </wp:positionH>
              <wp:positionV relativeFrom="paragraph">
                <wp:posOffset>55244</wp:posOffset>
              </wp:positionV>
              <wp:extent cx="675386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538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55"/>
        <w:tab w:val="left" w:leader="none" w:pos="2460"/>
        <w:tab w:val="center" w:leader="none" w:pos="4819"/>
      </w:tabs>
      <w:spacing w:after="0" w:before="0" w:line="240" w:lineRule="auto"/>
      <w:ind w:left="0" w:right="0" w:firstLine="0"/>
      <w:jc w:val="both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normativasconselhos.mec.gov.br/normativa/view/CNE_RES_CNECESN72018.pdf" TargetMode="External"/><Relationship Id="rId7" Type="http://schemas.openxmlformats.org/officeDocument/2006/relationships/hyperlink" Target="https://normativasconselhos.mec.gov.br/normativa/pdf/CNE_RES_CNECESN72018.pdf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51BF23C992074EE5B7EB3CC3EB2793F2_13</vt:lpwstr>
  </property>
  <property fmtid="{D5CDD505-2E9C-101B-9397-08002B2CF9AE}" pid="4" name="ContentTypeId">
    <vt:lpwstr>0x01010087D260EE0AAD9543B85D307DE614CC9D</vt:lpwstr>
  </property>
</Properties>
</file>