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Étude et implémentation des attaques web et contre-mesures</w:t>
      </w:r>
    </w:p>
    <w:p>
      <w:r>
        <w:t xml:space="preserve">GROUPE 12 — Trame du rapport — 14 septembre 2026</w:t>
      </w:r>
    </w:p>
    <w:p>
      <w:r>
        <w:t xml:space="preserve">Document de travail : captures, manipulations et résultats expérimentaux à compléter.</w:t>
      </w:r>
    </w:p>
    <w:p>
      <w:r>
        <w:t xml:space="preserve">Membres : [à compléter]</w:t>
      </w:r>
    </w:p>
    <w:p>
      <w:r>
        <w:t xml:space="preserve">Établissement, encadrant et année universitaire : [à compléter]</w:t>
      </w:r>
    </w:p>
    <w:p>
      <w:r>
        <w:br w:type="page"/>
      </w:r>
    </w:p>
    <w:p>
      <w:pPr>
        <w:pStyle w:val="FrontTitle"/>
      </w:pPr>
      <w:r>
        <w:t>Sommaire</w:t>
      </w:r>
    </w:p>
    <w:p>
      <w:r>
        <w:fldChar w:fldCharType="begin" w:dirty="true"/>
      </w:r>
      <w:r>
        <w:instrText xml:space="preserve"> TOC \o "1-3" \h \z \u </w:instrText>
      </w:r>
      <w:r>
        <w:fldChar w:fldCharType="separate"/>
      </w:r>
      <w:r>
        <w:t>Mettre à jour le champ pour afficher les titres et les pages.</w:t>
      </w:r>
      <w:r>
        <w:fldChar w:fldCharType="end"/>
      </w:r>
    </w:p>
    <w:p>
      <w:r>
        <w:br w:type="page"/>
      </w:r>
    </w:p>
    <w:p>
      <w:pPr>
        <w:pStyle w:val="FrontTitle"/>
      </w:pPr>
      <w:r>
        <w:t>Liste des figures</w:t>
      </w:r>
    </w:p>
    <w:p>
      <w:r>
        <w:fldChar w:fldCharType="begin" w:dirty="true"/>
      </w:r>
      <w:r>
        <w:instrText xml:space="preserve"> TOC \t "FigureCaption,1" \h \z </w:instrText>
      </w:r>
      <w:r>
        <w:fldChar w:fldCharType="separate"/>
      </w:r>
      <w:r>
        <w:t>Aucune capture intégrée à ce stade. La liste sera alimentée par les légendes des captures réelles.</w:t>
      </w:r>
      <w:r>
        <w:fldChar w:fldCharType="end"/>
      </w:r>
    </w:p>
    <w:p>
      <w:r>
        <w:t>Les emplacements de captures ne sont pas des figures : ajouter une légende de style FigureCaption à chaque image réelle, avec un numéro de figure et une description.</w:t>
      </w:r>
    </w:p>
    <w:p>
      <w:pPr>
        <w:pStyle w:val="FrontTitle"/>
      </w:pPr>
      <w:r>
        <w:t>Liste des tableaux</w:t>
      </w:r>
    </w:p>
    <w:p>
      <w:r>
        <w:fldChar w:fldCharType="begin" w:dirty="true"/>
      </w:r>
      <w:r>
        <w:instrText xml:space="preserve"> TOC \t "TableCaption,1" \h \z </w:instrText>
      </w:r>
      <w:r>
        <w:fldChar w:fldCharType="separate"/>
      </w:r>
      <w:r>
        <w:t>Mettre à jour le champ pour afficher les tableaux et les pages.</w:t>
      </w:r>
      <w:r>
        <w:fldChar w:fldCharType="end"/>
      </w:r>
    </w:p>
    <w:p>
      <w:r>
        <w:br w:type="page"/>
      </w:r>
    </w:p>
    <w:p>
      <w:pPr>
        <w:pStyle w:val="Heading1"/>
      </w:pPr>
      <w:r>
        <w:t>1. Description du projet</w:t>
      </w:r>
    </w:p>
    <w:p>
      <w:r>
        <w:t xml:space="preserve">Étudier les vulnérabilités web avec DVWA, expliquer leurs causes, observer leurs effets, implémenter des contre-mesures et vérifier le maintien des usages légitimes.</w:t>
      </w:r>
    </w:p>
    <w:p>
      <w:r>
        <w:t xml:space="preserve">Le laboratoire comprend une instance de référence et une copie destinée aux corrections, chacune avec sa base MariaDB. Un proxy Nginx expose les ports locaux 4280 et 4281.</w:t>
      </w:r>
    </w:p>
    <w:p>
      <w:r>
        <w:t xml:space="preserve">Le périmètre préparé comprend 19 modules. Leur inventaire est disponible dans docs/inventory.md.</w:t>
      </w:r>
    </w:p>
    <w:p>
      <w:r>
        <w:t xml:space="preserve">DVWA est une application pédagogique existante ; distinguer ses protections intégrées des correctifs développés par le groupe.</w:t>
      </w:r>
    </w:p>
    <w:p>
      <w:pPr>
        <w:pStyle w:val="Heading1"/>
      </w:pPr>
      <w:r>
        <w:t>2. Phases d’installation</w:t>
      </w:r>
    </w:p>
    <w:p>
      <w:r>
        <w:t xml:space="preserve">Documenter le système utilisé, les prérequis et les versions réellement relevées. Décrire la récupération de DVWA et la préparation des deux copies.</w:t>
      </w:r>
    </w:p>
    <w:p>
      <w:r>
        <w:t xml:space="preserve">Version des sources : b496a5d3de6b967410155e1b7d3e51e9d035eb22.</w:t>
      </w:r>
    </w:p>
    <w:p>
      <w:r>
        <w:t xml:space="preserve">Dossier de travail : /home/modou/dvwa-study.</w:t>
      </w:r>
    </w:p>
    <w:p>
      <w:r>
        <w:t xml:space="preserve">Commandes de démarrage prévues : cd /home/modou/dvwa-study puis docker compose up -d et docker compose ps.</w:t>
      </w:r>
    </w:p>
    <w:p>
      <w:r>
        <w:t xml:space="preserve">Captures à insérer : versions des outils, arborescence du projet, démarrage et état des services. Chaque capture doit comporter une légende expliquant ce qu’elle prouve.</w:t>
      </w:r>
    </w:p>
    <w:p>
      <w:pPr>
        <w:pStyle w:val="Heading1"/>
      </w:pPr>
      <w:r>
        <w:t>3. Phases de configuration</w:t>
      </w:r>
    </w:p>
    <w:p>
      <w:r>
        <w:t xml:space="preserve">Expliquer compose.yaml : services, réseaux internes séparés, volumes persistants et ports publiés sur la boucle locale.</w:t>
      </w:r>
    </w:p>
    <w:p>
      <w:r>
        <w:t xml:space="preserve">Décrire la configuration des bases et leur initialisation via le formulaire DVWA. Une réinitialisation efface les données de démonstration modifiées : ne la faire que volontairement.</w:t>
      </w:r>
    </w:p>
    <w:p>
      <w:r>
        <w:t xml:space="preserve">Référence : http://127.0.0.1:4280 ; copie de travail : http://127.0.0.1:4281.</w:t>
      </w:r>
    </w:p>
    <w:p>
      <w:r>
        <w:t xml:space="preserve">Utiliser deux profils de navigateur distincts pour éviter le partage du cookie de niveau de sécurité.</w:t>
      </w:r>
    </w:p>
    <w:p>
      <w:r>
        <w:t xml:space="preserve">Captures à insérer : configuration commentée, initialisation, connexion, niveau de sécurité et configuration du proxy de test si utilisé.</w:t>
      </w:r>
    </w:p>
    <w:p>
      <w:pPr>
        <w:pStyle w:val="Heading1"/>
      </w:pPr>
      <w:r>
        <w:t>4. Phases de tests : attaques et contre-mesures</w:t>
      </w:r>
    </w:p>
    <w:p>
      <w:r>
        <w:t xml:space="preserve">Répéter la fiche suivante pour chaque scénario retenu :</w:t>
      </w:r>
    </w:p>
    <w:p>
      <w:r>
        <w:t xml:space="preserve">• Nom du module, objectif et mécanisme de la vulnérabilité.</w:t>
      </w:r>
    </w:p>
    <w:p>
      <w:r>
        <w:t xml:space="preserve">• Préconditions : instance, compte, niveau, données initiales et date.</w:t>
      </w:r>
    </w:p>
    <w:p>
      <w:r>
        <w:t xml:space="preserve">• Usage normal : entrée, résultat attendu et résultat observé.</w:t>
      </w:r>
    </w:p>
    <w:p>
      <w:r>
        <w:t xml:space="preserve">• Attaque : étapes, requête, réponse et effet observable.</w:t>
      </w:r>
    </w:p>
    <w:p>
      <w:r>
        <w:t xml:space="preserve">• Analyse du code vulnérable.</w:t>
      </w:r>
    </w:p>
    <w:p>
      <w:r>
        <w:t xml:space="preserve">• Protection intégrée étudiée et limites.</w:t>
      </w:r>
    </w:p>
    <w:p>
      <w:r>
        <w:t xml:space="preserve">• Correctif du groupe : fichiers modifiés et justification.</w:t>
      </w:r>
    </w:p>
    <w:p>
      <w:r>
        <w:t xml:space="preserve">• Rejeu de l’attaque après correction et test de fonctionnement légitime.</w:t>
      </w:r>
    </w:p>
    <w:p>
      <w:r>
        <w:t xml:space="preserve">• Captures commentées avant/après, références des preuves et limites.</w:t>
      </w:r>
    </w:p>
    <w:p>
      <w:r>
        <w:t xml:space="preserve">Commencer par l’injection SQL classique, puis appliquer la même méthode aux autres modules. Ne pas présenter une attente comme un résultat observé.</w:t>
      </w:r>
    </w:p>
    <w:p>
      <w:pPr>
        <w:pStyle w:val="Heading2"/>
      </w:pPr>
      <w:r>
        <w:t>4.1. Règles de preuve pour chaque test</w:t>
      </w:r>
    </w:p>
    <w:p>
      <w:r>
        <w:t>Chaque essai doit disposer de captures réelles et lisibles : usage normal, attaque et effet observé, rejeu après correction, puis fonctionnement légitime après correction. Si un scénario comporte plusieurs essais (conditions vraie/fausse, niveaux, comptes ou variantes), dupliquer la fiche et associer les captures à chaque essai. Une capture du code complète la preuve ; elle ne remplace pas celle du résultat.</w:t>
      </w:r>
    </w:p>
    <w:p>
      <w:r>
        <w:t>Pour chaque capture : noter identifiant du test, instance, niveau DVWA, compte, date, entrée et résultat observé. Ajouter une légende numérotée « Figure n — … » et un renvoi dans le texte. Conserver les originaux dans docs/captures/. Ne pas conclure à une réussite sans preuve. Un test non exécuté doit rester indiqué comme tel.</w:t>
      </w:r>
    </w:p>
    <w:p>
      <w:pPr>
        <w:pStyle w:val="TableCaption"/>
      </w:pPr>
      <w:r>
        <w:t>Tableau 1 — Suivi des modules et des preuves à recueillir</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Identifiant</w:t>
            </w:r>
          </w:p>
        </w:tc>
        <w:tc>
          <w:p>
            <w:r>
              <w:t>Module</w:t>
            </w:r>
          </w:p>
        </w:tc>
        <w:tc>
          <w:p>
            <w:r>
              <w:t>État des essais / captures</w:t>
            </w:r>
          </w:p>
        </w:tc>
      </w:tr>
      <w:tr>
        <w:tc>
          <w:p>
            <w:r>
              <w:t>T01</w:t>
            </w:r>
          </w:p>
        </w:tc>
        <w:tc>
          <w:p>
            <w:r>
              <w:t>API</w:t>
            </w:r>
          </w:p>
        </w:tc>
        <w:tc>
          <w:p>
            <w:r>
              <w:t>À réaliser / à insérer</w:t>
            </w:r>
          </w:p>
        </w:tc>
      </w:tr>
      <w:tr>
        <w:tc>
          <w:p>
            <w:r>
              <w:t>T02</w:t>
            </w:r>
          </w:p>
        </w:tc>
        <w:tc>
          <w:p>
            <w:r>
              <w:t>Contournement des autorisations</w:t>
            </w:r>
          </w:p>
        </w:tc>
        <w:tc>
          <w:p>
            <w:r>
              <w:t>À réaliser / à insérer</w:t>
            </w:r>
          </w:p>
        </w:tc>
      </w:tr>
      <w:tr>
        <w:tc>
          <w:p>
            <w:r>
              <w:t>T03</w:t>
            </w:r>
          </w:p>
        </w:tc>
        <w:tc>
          <w:p>
            <w:r>
              <w:t>Contrôle d’accès défaillant</w:t>
            </w:r>
          </w:p>
        </w:tc>
        <w:tc>
          <w:p>
            <w:r>
              <w:t>À réaliser / à insérer</w:t>
            </w:r>
          </w:p>
        </w:tc>
      </w:tr>
      <w:tr>
        <w:tc>
          <w:p>
            <w:r>
              <w:t>T04</w:t>
            </w:r>
          </w:p>
        </w:tc>
        <w:tc>
          <w:p>
            <w:r>
              <w:t>Force brute</w:t>
            </w:r>
          </w:p>
        </w:tc>
        <w:tc>
          <w:p>
            <w:r>
              <w:t>À réaliser / à insérer</w:t>
            </w:r>
          </w:p>
        </w:tc>
      </w:tr>
      <w:tr>
        <w:tc>
          <w:p>
            <w:r>
              <w:t>T05</w:t>
            </w:r>
          </w:p>
        </w:tc>
        <w:tc>
          <w:p>
            <w:r>
              <w:t>CAPTCHA non sûr</w:t>
            </w:r>
          </w:p>
        </w:tc>
        <w:tc>
          <w:p>
            <w:r>
              <w:t>À réaliser / à insérer</w:t>
            </w:r>
          </w:p>
        </w:tc>
      </w:tr>
      <w:tr>
        <w:tc>
          <w:p>
            <w:r>
              <w:t>T06</w:t>
            </w:r>
          </w:p>
        </w:tc>
        <w:tc>
          <w:p>
            <w:r>
              <w:t>Cryptographie</w:t>
            </w:r>
          </w:p>
        </w:tc>
        <w:tc>
          <w:p>
            <w:r>
              <w:t>À réaliser / à insérer</w:t>
            </w:r>
          </w:p>
        </w:tc>
      </w:tr>
      <w:tr>
        <w:tc>
          <w:p>
            <w:r>
              <w:t>T07</w:t>
            </w:r>
          </w:p>
        </w:tc>
        <w:tc>
          <w:p>
            <w:r>
              <w:t>Contournement de CSP</w:t>
            </w:r>
          </w:p>
        </w:tc>
        <w:tc>
          <w:p>
            <w:r>
              <w:t>À réaliser / à insérer</w:t>
            </w:r>
          </w:p>
        </w:tc>
      </w:tr>
      <w:tr>
        <w:tc>
          <w:p>
            <w:r>
              <w:t>T08</w:t>
            </w:r>
          </w:p>
        </w:tc>
        <w:tc>
          <w:p>
            <w:r>
              <w:t>CSRF</w:t>
            </w:r>
          </w:p>
        </w:tc>
        <w:tc>
          <w:p>
            <w:r>
              <w:t>À réaliser / à insérer</w:t>
            </w:r>
          </w:p>
        </w:tc>
      </w:tr>
      <w:tr>
        <w:tc>
          <w:p>
            <w:r>
              <w:t>T09</w:t>
            </w:r>
          </w:p>
        </w:tc>
        <w:tc>
          <w:p>
            <w:r>
              <w:t>Injection de commandes</w:t>
            </w:r>
          </w:p>
        </w:tc>
        <w:tc>
          <w:p>
            <w:r>
              <w:t>À réaliser / à insérer</w:t>
            </w:r>
          </w:p>
        </w:tc>
      </w:tr>
      <w:tr>
        <w:tc>
          <w:p>
            <w:r>
              <w:t>T10</w:t>
            </w:r>
          </w:p>
        </w:tc>
        <w:tc>
          <w:p>
            <w:r>
              <w:t>Inclusion de fichiers</w:t>
            </w:r>
          </w:p>
        </w:tc>
        <w:tc>
          <w:p>
            <w:r>
              <w:t>À réaliser / à insérer</w:t>
            </w:r>
          </w:p>
        </w:tc>
      </w:tr>
      <w:tr>
        <w:tc>
          <w:p>
            <w:r>
              <w:t>T11</w:t>
            </w:r>
          </w:p>
        </w:tc>
        <w:tc>
          <w:p>
            <w:r>
              <w:t>Attaques JavaScript</w:t>
            </w:r>
          </w:p>
        </w:tc>
        <w:tc>
          <w:p>
            <w:r>
              <w:t>À réaliser / à insérer</w:t>
            </w:r>
          </w:p>
        </w:tc>
      </w:tr>
      <w:tr>
        <w:tc>
          <w:p>
            <w:r>
              <w:t>T12</w:t>
            </w:r>
          </w:p>
        </w:tc>
        <w:tc>
          <w:p>
            <w:r>
              <w:t>Redirection ouverte</w:t>
            </w:r>
          </w:p>
        </w:tc>
        <w:tc>
          <w:p>
            <w:r>
              <w:t>À réaliser / à insérer</w:t>
            </w:r>
          </w:p>
        </w:tc>
      </w:tr>
      <w:tr>
        <w:tc>
          <w:p>
            <w:r>
              <w:t>T13</w:t>
            </w:r>
          </w:p>
        </w:tc>
        <w:tc>
          <w:p>
            <w:r>
              <w:t>Injection SQL</w:t>
            </w:r>
          </w:p>
        </w:tc>
        <w:tc>
          <w:p>
            <w:r>
              <w:t>À réaliser / à insérer</w:t>
            </w:r>
          </w:p>
        </w:tc>
      </w:tr>
      <w:tr>
        <w:tc>
          <w:p>
            <w:r>
              <w:t>T14</w:t>
            </w:r>
          </w:p>
        </w:tc>
        <w:tc>
          <w:p>
            <w:r>
              <w:t>Injection SQL aveugle</w:t>
            </w:r>
          </w:p>
        </w:tc>
        <w:tc>
          <w:p>
            <w:r>
              <w:t>À réaliser / à insérer</w:t>
            </w:r>
          </w:p>
        </w:tc>
      </w:tr>
      <w:tr>
        <w:tc>
          <w:p>
            <w:r>
              <w:t>T15</w:t>
            </w:r>
          </w:p>
        </w:tc>
        <w:tc>
          <w:p>
            <w:r>
              <w:t>Téléversement non sûr</w:t>
            </w:r>
          </w:p>
        </w:tc>
        <w:tc>
          <w:p>
            <w:r>
              <w:t>À réaliser / à insérer</w:t>
            </w:r>
          </w:p>
        </w:tc>
      </w:tr>
      <w:tr>
        <w:tc>
          <w:p>
            <w:r>
              <w:t>T16</w:t>
            </w:r>
          </w:p>
        </w:tc>
        <w:tc>
          <w:p>
            <w:r>
              <w:t>Identifiants de session faibles</w:t>
            </w:r>
          </w:p>
        </w:tc>
        <w:tc>
          <w:p>
            <w:r>
              <w:t>À réaliser / à insérer</w:t>
            </w:r>
          </w:p>
        </w:tc>
      </w:tr>
      <w:tr>
        <w:tc>
          <w:p>
            <w:r>
              <w:t>T17</w:t>
            </w:r>
          </w:p>
        </w:tc>
        <w:tc>
          <w:p>
            <w:r>
              <w:t>XSS DOM</w:t>
            </w:r>
          </w:p>
        </w:tc>
        <w:tc>
          <w:p>
            <w:r>
              <w:t>À réaliser / à insérer</w:t>
            </w:r>
          </w:p>
        </w:tc>
      </w:tr>
      <w:tr>
        <w:tc>
          <w:p>
            <w:r>
              <w:t>T18</w:t>
            </w:r>
          </w:p>
        </w:tc>
        <w:tc>
          <w:p>
            <w:r>
              <w:t>XSS réfléchie</w:t>
            </w:r>
          </w:p>
        </w:tc>
        <w:tc>
          <w:p>
            <w:r>
              <w:t>À réaliser / à insérer</w:t>
            </w:r>
          </w:p>
        </w:tc>
      </w:tr>
      <w:tr>
        <w:tc>
          <w:p>
            <w:r>
              <w:t>T19</w:t>
            </w:r>
          </w:p>
        </w:tc>
        <w:tc>
          <w:p>
            <w:r>
              <w:t>XSS stockée</w:t>
            </w:r>
          </w:p>
        </w:tc>
        <w:tc>
          <w:p>
            <w:r>
              <w:t>À réaliser / à insérer</w:t>
            </w:r>
          </w:p>
        </w:tc>
      </w:tr>
    </w:tbl>
    <w:p>
      <w:pPr>
        <w:pStyle w:val="Heading2"/>
      </w:pPr>
      <w:r>
        <w:t>4.2. T01 — API</w:t>
      </w:r>
    </w:p>
    <w:p>
      <w:r>
        <w:t>Module : /vulnerabilities/api/.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2 — Fiche de résultats T01 : API</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T01-01 à insérer : usage normal avant correction.]</w:t>
      </w:r>
    </w:p>
    <w:p>
      <w:r>
        <w:t>[Capture T01-02 à insérer : entrée de l’attaque et résultat observable ; ajouter des images si nécessaire.]</w:t>
      </w:r>
    </w:p>
    <w:p>
      <w:r>
        <w:t>Cause dans le code, protection DVWA étudiée, correctif personnel et justification : [à compléter en distinguant les contributions].</w:t>
      </w:r>
    </w:p>
    <w:p>
      <w:r>
        <w:t>[Capture T01-03 à insérer : rejeu de l’attaque après correction et résultat.]</w:t>
      </w:r>
    </w:p>
    <w:p>
      <w:r>
        <w:t>[Capture T01-04 à insérer : usage légitime après correction et résultat.]</w:t>
      </w:r>
    </w:p>
    <w:p>
      <w:r>
        <w:t>Analyse des résultats, limites et verdict : [à compléter après exécution].</w:t>
      </w:r>
    </w:p>
    <w:p>
      <w:pPr>
        <w:pStyle w:val="Heading2"/>
      </w:pPr>
      <w:r>
        <w:t>4.3. T02 — Contournement des autorisations</w:t>
      </w:r>
    </w:p>
    <w:p>
      <w:r>
        <w:t>Module : /vulnerabilities/authbypass/.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3 — Fiche de résultats T02 : Contournement des autorisations</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T02-01 à insérer : usage normal avant correction.]</w:t>
      </w:r>
    </w:p>
    <w:p>
      <w:r>
        <w:t>[Capture T02-02 à insérer : entrée de l’attaque et résultat observable ; ajouter des images si nécessaire.]</w:t>
      </w:r>
    </w:p>
    <w:p>
      <w:r>
        <w:t>Cause dans le code, protection DVWA étudiée, correctif personnel et justification : [à compléter en distinguant les contributions].</w:t>
      </w:r>
    </w:p>
    <w:p>
      <w:r>
        <w:t>[Capture T02-03 à insérer : rejeu de l’attaque après correction et résultat.]</w:t>
      </w:r>
    </w:p>
    <w:p>
      <w:r>
        <w:t>[Capture T02-04 à insérer : usage légitime après correction et résultat.]</w:t>
      </w:r>
    </w:p>
    <w:p>
      <w:r>
        <w:t>Analyse des résultats, limites et verdict : [à compléter après exécution].</w:t>
      </w:r>
    </w:p>
    <w:p>
      <w:pPr>
        <w:pStyle w:val="Heading2"/>
      </w:pPr>
      <w:r>
        <w:t>4.4. T03 — Contrôle d’accès défaillant</w:t>
      </w:r>
    </w:p>
    <w:p>
      <w:r>
        <w:t>Module : /vulnerabilities/bac/.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4 — Fiche de résultats T03 : Contrôle d’accès défaillant</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T03-01 à insérer : usage normal avant correction.]</w:t>
      </w:r>
    </w:p>
    <w:p>
      <w:r>
        <w:t>[Capture T03-02 à insérer : entrée de l’attaque et résultat observable ; ajouter des images si nécessaire.]</w:t>
      </w:r>
    </w:p>
    <w:p>
      <w:r>
        <w:t>Cause dans le code, protection DVWA étudiée, correctif personnel et justification : [à compléter en distinguant les contributions].</w:t>
      </w:r>
    </w:p>
    <w:p>
      <w:r>
        <w:t>[Capture T03-03 à insérer : rejeu de l’attaque après correction et résultat.]</w:t>
      </w:r>
    </w:p>
    <w:p>
      <w:r>
        <w:t>[Capture T03-04 à insérer : usage légitime après correction et résultat.]</w:t>
      </w:r>
    </w:p>
    <w:p>
      <w:r>
        <w:t>Analyse des résultats, limites et verdict : [à compléter après exécution].</w:t>
      </w:r>
    </w:p>
    <w:p>
      <w:pPr>
        <w:pStyle w:val="Heading2"/>
      </w:pPr>
      <w:r>
        <w:t>4.5. T04 — Force brute</w:t>
      </w:r>
    </w:p>
    <w:p>
      <w:r>
        <w:t>Module : /vulnerabilities/brute/.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5 — Fiche de résultats T04 : Force brute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T04-01 à insérer : usage normal avant correction.]</w:t>
      </w:r>
    </w:p>
    <w:p>
      <w:r>
        <w:t>[Capture T04-02 à insérer : entrée de l’attaque et résultat observable ; ajouter des images si nécessaire.]</w:t>
      </w:r>
    </w:p>
    <w:p>
      <w:r>
        <w:t>Cause dans le code, protection DVWA étudiée, correctif personnel et justification : [à compléter en distinguant les contributions].</w:t>
      </w:r>
    </w:p>
    <w:p>
      <w:r>
        <w:t>[Capture T04-03 à insérer : rejeu de l’attaque après correction et résultat.]</w:t>
      </w:r>
    </w:p>
    <w:p>
      <w:r>
        <w:t>[Capture T04-04 à insérer : usage légitime après correction et résultat.]</w:t>
      </w:r>
    </w:p>
    <w:p>
      <w:r>
        <w:t>Analyse des résultats, limites et verdict : [à compléter après exécution].</w:t>
      </w:r>
    </w:p>
    <w:p>
      <w:pPr>
        <w:pStyle w:val="Heading2"/>
      </w:pPr>
      <w:r>
        <w:t>4.6. T05 — CAPTCHA non sûr</w:t>
      </w:r>
    </w:p>
    <w:p>
      <w:r>
        <w:t>Module : /vulnerabilities/captcha/.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6 — Fiche de résultats T05 : CAPTCHA non sûr</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T05-01 à insérer : usage normal avant correction.]</w:t>
      </w:r>
    </w:p>
    <w:p>
      <w:r>
        <w:t>[Capture T05-02 à insérer : entrée de l’attaque et résultat observable ; ajouter des images si nécessaire.]</w:t>
      </w:r>
    </w:p>
    <w:p>
      <w:r>
        <w:t>Cause dans le code, protection DVWA étudiée, correctif personnel et justification : [à compléter en distinguant les contributions].</w:t>
      </w:r>
    </w:p>
    <w:p>
      <w:r>
        <w:t>[Capture T05-03 à insérer : rejeu de l’attaque après correction et résultat.]</w:t>
      </w:r>
    </w:p>
    <w:p>
      <w:r>
        <w:t>[Capture T05-04 à insérer : usage légitime après correction et résultat.]</w:t>
      </w:r>
    </w:p>
    <w:p>
      <w:r>
        <w:t>Analyse des résultats, limites et verdict : [à compléter après exécution].</w:t>
      </w:r>
    </w:p>
    <w:p>
      <w:pPr>
        <w:pStyle w:val="Heading2"/>
      </w:pPr>
      <w:r>
        <w:t>4.7. T06 — Cryptographie</w:t>
      </w:r>
    </w:p>
    <w:p>
      <w:r>
        <w:t>Module : /vulnerabilities/cryptography/.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7 — Fiche de résultats T06 : Cryptographie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T06-01 à insérer : usage normal avant correction.]</w:t>
      </w:r>
    </w:p>
    <w:p>
      <w:r>
        <w:t>[Capture T06-02 à insérer : entrée de l’attaque et résultat observable ; ajouter des images si nécessaire.]</w:t>
      </w:r>
    </w:p>
    <w:p>
      <w:r>
        <w:t>Cause dans le code, protection DVWA étudiée, correctif personnel et justification : [à compléter en distinguant les contributions].</w:t>
      </w:r>
    </w:p>
    <w:p>
      <w:r>
        <w:t>[Capture T06-03 à insérer : rejeu de l’attaque après correction et résultat.]</w:t>
      </w:r>
    </w:p>
    <w:p>
      <w:r>
        <w:t>[Capture T06-04 à insérer : usage légitime après correction et résultat.]</w:t>
      </w:r>
    </w:p>
    <w:p>
      <w:r>
        <w:t>Analyse des résultats, limites et verdict : [à compléter après exécution].</w:t>
      </w:r>
    </w:p>
    <w:p>
      <w:pPr>
        <w:pStyle w:val="Heading2"/>
      </w:pPr>
      <w:r>
        <w:t>4.8. T07 — Contournement de CSP</w:t>
      </w:r>
    </w:p>
    <w:p>
      <w:r>
        <w:t>Module : /vulnerabilities/csp/.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8 — Fiche de résultats T07 : Contournement de CSP</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T07-01 à insérer : usage normal avant correction.]</w:t>
      </w:r>
    </w:p>
    <w:p>
      <w:r>
        <w:t>[Capture T07-02 à insérer : entrée de l’attaque et résultat observable ; ajouter des images si nécessaire.]</w:t>
      </w:r>
    </w:p>
    <w:p>
      <w:r>
        <w:t>Cause dans le code, protection DVWA étudiée, correctif personnel et justification : [à compléter en distinguant les contributions].</w:t>
      </w:r>
    </w:p>
    <w:p>
      <w:r>
        <w:t>[Capture T07-03 à insérer : rejeu de l’attaque après correction et résultat.]</w:t>
      </w:r>
    </w:p>
    <w:p>
      <w:r>
        <w:t>[Capture T07-04 à insérer : usage légitime après correction et résultat.]</w:t>
      </w:r>
    </w:p>
    <w:p>
      <w:r>
        <w:t>Analyse des résultats, limites et verdict : [à compléter après exécution].</w:t>
      </w:r>
    </w:p>
    <w:p>
      <w:pPr>
        <w:pStyle w:val="Heading2"/>
      </w:pPr>
      <w:r>
        <w:t>4.9. T08 — CSRF</w:t>
      </w:r>
    </w:p>
    <w:p>
      <w:r>
        <w:t>Module : /vulnerabilities/csrf/.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9 — Fiche de résultats T08 : CSRF</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T08-01 à insérer : usage normal avant correction.]</w:t>
      </w:r>
    </w:p>
    <w:p>
      <w:r>
        <w:t>[Capture T08-02 à insérer : entrée de l’attaque et résultat observable ; ajouter des images si nécessaire.]</w:t>
      </w:r>
    </w:p>
    <w:p>
      <w:r>
        <w:t>Cause dans le code, protection DVWA étudiée, correctif personnel et justification : [à compléter en distinguant les contributions].</w:t>
      </w:r>
    </w:p>
    <w:p>
      <w:r>
        <w:t>[Capture T08-03 à insérer : rejeu de l’attaque après correction et résultat.]</w:t>
      </w:r>
    </w:p>
    <w:p>
      <w:r>
        <w:t>[Capture T08-04 à insérer : usage légitime après correction et résultat.]</w:t>
      </w:r>
    </w:p>
    <w:p>
      <w:r>
        <w:t>Analyse des résultats, limites et verdict : [à compléter après exécution].</w:t>
      </w:r>
    </w:p>
    <w:p>
      <w:pPr>
        <w:pStyle w:val="Heading2"/>
      </w:pPr>
      <w:r>
        <w:t>4.10. T09 — Injection de commandes</w:t>
      </w:r>
    </w:p>
    <w:p>
      <w:r>
        <w:t>Module : /vulnerabilities/exec/.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10 — Fiche de résultats T09 : Injection de commandes</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T09-01 à insérer : usage normal avant correction.]</w:t>
      </w:r>
    </w:p>
    <w:p>
      <w:r>
        <w:t>[Capture T09-02 à insérer : entrée de l’attaque et résultat observable ; ajouter des images si nécessaire.]</w:t>
      </w:r>
    </w:p>
    <w:p>
      <w:r>
        <w:t>Cause dans le code, protection DVWA étudiée, correctif personnel et justification : [à compléter en distinguant les contributions].</w:t>
      </w:r>
    </w:p>
    <w:p>
      <w:r>
        <w:t>[Capture T09-03 à insérer : rejeu de l’attaque après correction et résultat.]</w:t>
      </w:r>
    </w:p>
    <w:p>
      <w:r>
        <w:t>[Capture T09-04 à insérer : usage légitime après correction et résultat.]</w:t>
      </w:r>
    </w:p>
    <w:p>
      <w:r>
        <w:t>Analyse des résultats, limites et verdict : [à compléter après exécution].</w:t>
      </w:r>
    </w:p>
    <w:p>
      <w:pPr>
        <w:pStyle w:val="Heading2"/>
      </w:pPr>
      <w:r>
        <w:t>4.11. T10 — Inclusion de fichiers</w:t>
      </w:r>
    </w:p>
    <w:p>
      <w:r>
        <w:t>Module : /vulnerabilities/fi/.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11 — Fiche de résultats T10 : Inclusion de fichiers</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T10-01 à insérer : usage normal avant correction.]</w:t>
      </w:r>
    </w:p>
    <w:p>
      <w:r>
        <w:t>[Capture T10-02 à insérer : entrée de l’attaque et résultat observable ; ajouter des images si nécessaire.]</w:t>
      </w:r>
    </w:p>
    <w:p>
      <w:r>
        <w:t>Cause dans le code, protection DVWA étudiée, correctif personnel et justification : [à compléter en distinguant les contributions].</w:t>
      </w:r>
    </w:p>
    <w:p>
      <w:r>
        <w:t>[Capture T10-03 à insérer : rejeu de l’attaque après correction et résultat.]</w:t>
      </w:r>
    </w:p>
    <w:p>
      <w:r>
        <w:t>[Capture T10-04 à insérer : usage légitime après correction et résultat.]</w:t>
      </w:r>
    </w:p>
    <w:p>
      <w:r>
        <w:t>Analyse des résultats, limites et verdict : [à compléter après exécution].</w:t>
      </w:r>
    </w:p>
    <w:p>
      <w:pPr>
        <w:pStyle w:val="Heading2"/>
      </w:pPr>
      <w:r>
        <w:t>4.12. T11 — Attaques JavaScript</w:t>
      </w:r>
    </w:p>
    <w:p>
      <w:r>
        <w:t>Module : /vulnerabilities/javascript/.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12 — Fiche de résultats T11 : Attaques JavaScript</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T11-01 à insérer : usage normal avant correction.]</w:t>
      </w:r>
    </w:p>
    <w:p>
      <w:r>
        <w:t>[Capture T11-02 à insérer : entrée de l’attaque et résultat observable ; ajouter des images si nécessaire.]</w:t>
      </w:r>
    </w:p>
    <w:p>
      <w:r>
        <w:t>Cause dans le code, protection DVWA étudiée, correctif personnel et justification : [à compléter en distinguant les contributions].</w:t>
      </w:r>
    </w:p>
    <w:p>
      <w:r>
        <w:t>[Capture T11-03 à insérer : rejeu de l’attaque après correction et résultat.]</w:t>
      </w:r>
    </w:p>
    <w:p>
      <w:r>
        <w:t>[Capture T11-04 à insérer : usage légitime après correction et résultat.]</w:t>
      </w:r>
    </w:p>
    <w:p>
      <w:r>
        <w:t>Analyse des résultats, limites et verdict : [à compléter après exécution].</w:t>
      </w:r>
    </w:p>
    <w:p>
      <w:pPr>
        <w:pStyle w:val="Heading2"/>
      </w:pPr>
      <w:r>
        <w:t>4.13. T12 — Redirection ouverte</w:t>
      </w:r>
    </w:p>
    <w:p>
      <w:r>
        <w:t>Module : /vulnerabilities/open_redirect/.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13 — Fiche de résultats T12 : Redirection ouverte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T12-01 à insérer : usage normal avant correction.]</w:t>
      </w:r>
    </w:p>
    <w:p>
      <w:r>
        <w:t>[Capture T12-02 à insérer : entrée de l’attaque et résultat observable ; ajouter des images si nécessaire.]</w:t>
      </w:r>
    </w:p>
    <w:p>
      <w:r>
        <w:t>Cause dans le code, protection DVWA étudiée, correctif personnel et justification : [à compléter en distinguant les contributions].</w:t>
      </w:r>
    </w:p>
    <w:p>
      <w:r>
        <w:t>[Capture T12-03 à insérer : rejeu de l’attaque après correction et résultat.]</w:t>
      </w:r>
    </w:p>
    <w:p>
      <w:r>
        <w:t>[Capture T12-04 à insérer : usage légitime après correction et résultat.]</w:t>
      </w:r>
    </w:p>
    <w:p>
      <w:r>
        <w:t>Analyse des résultats, limites et verdict : [à compléter après exécution].</w:t>
      </w:r>
    </w:p>
    <w:p>
      <w:pPr>
        <w:pStyle w:val="Heading2"/>
      </w:pPr>
      <w:r>
        <w:t>4.14. T13 — Injection SQL</w:t>
      </w:r>
    </w:p>
    <w:p>
      <w:r>
        <w:t>Module : /vulnerabilities/sqli/.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14 — Fiche de résultats T13 : Injection SQL</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T13-01 à insérer : usage normal avant correction.]</w:t>
      </w:r>
    </w:p>
    <w:p>
      <w:r>
        <w:t>[Capture T13-02 à insérer : entrée de l’attaque et résultat observable ; ajouter des images si nécessaire.]</w:t>
      </w:r>
    </w:p>
    <w:p>
      <w:r>
        <w:t>Cause dans le code, protection DVWA étudiée, correctif personnel et justification : [à compléter en distinguant les contributions].</w:t>
      </w:r>
    </w:p>
    <w:p>
      <w:r>
        <w:t>[Capture T13-03 à insérer : rejeu de l’attaque après correction et résultat.]</w:t>
      </w:r>
    </w:p>
    <w:p>
      <w:r>
        <w:t>[Capture T13-04 à insérer : usage légitime après correction et résultat.]</w:t>
      </w:r>
    </w:p>
    <w:p>
      <w:r>
        <w:t>Analyse des résultats, limites et verdict : [à compléter après exécution].</w:t>
      </w:r>
    </w:p>
    <w:p>
      <w:pPr>
        <w:pStyle w:val="Heading2"/>
      </w:pPr>
      <w:r>
        <w:t>4.15. T14 — Injection SQL aveugle</w:t>
      </w:r>
    </w:p>
    <w:p>
      <w:r>
        <w:t>Module : /vulnerabilities/sqli_blind/.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15 — Fiche de résultats T14 : Injection SQL aveugle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T14-01 à insérer : usage normal avant correction.]</w:t>
      </w:r>
    </w:p>
    <w:p>
      <w:r>
        <w:t>[Capture T14-02 à insérer : entrée de l’attaque et résultat observable ; ajouter des images si nécessaire.]</w:t>
      </w:r>
    </w:p>
    <w:p>
      <w:r>
        <w:t>Cause dans le code, protection DVWA étudiée, correctif personnel et justification : [à compléter en distinguant les contributions].</w:t>
      </w:r>
    </w:p>
    <w:p>
      <w:r>
        <w:t>[Capture T14-03 à insérer : rejeu de l’attaque après correction et résultat.]</w:t>
      </w:r>
    </w:p>
    <w:p>
      <w:r>
        <w:t>[Capture T14-04 à insérer : usage légitime après correction et résultat.]</w:t>
      </w:r>
    </w:p>
    <w:p>
      <w:r>
        <w:t>Analyse des résultats, limites et verdict : [à compléter après exécution].</w:t>
      </w:r>
    </w:p>
    <w:p>
      <w:pPr>
        <w:pStyle w:val="Heading2"/>
      </w:pPr>
      <w:r>
        <w:t>4.16. T15 — Téléversement non sûr</w:t>
      </w:r>
    </w:p>
    <w:p>
      <w:r>
        <w:t>Module : /vulnerabilities/upload/.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16 — Fiche de résultats T15 : Téléversement non sûr</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T15-01 à insérer : usage normal avant correction.]</w:t>
      </w:r>
    </w:p>
    <w:p>
      <w:r>
        <w:t>[Capture T15-02 à insérer : entrée de l’attaque et résultat observable ; ajouter des images si nécessaire.]</w:t>
      </w:r>
    </w:p>
    <w:p>
      <w:r>
        <w:t>Cause dans le code, protection DVWA étudiée, correctif personnel et justification : [à compléter en distinguant les contributions].</w:t>
      </w:r>
    </w:p>
    <w:p>
      <w:r>
        <w:t>[Capture T15-03 à insérer : rejeu de l’attaque après correction et résultat.]</w:t>
      </w:r>
    </w:p>
    <w:p>
      <w:r>
        <w:t>[Capture T15-04 à insérer : usage légitime après correction et résultat.]</w:t>
      </w:r>
    </w:p>
    <w:p>
      <w:r>
        <w:t>Analyse des résultats, limites et verdict : [à compléter après exécution].</w:t>
      </w:r>
    </w:p>
    <w:p>
      <w:pPr>
        <w:pStyle w:val="Heading2"/>
      </w:pPr>
      <w:r>
        <w:t>4.17. T16 — Identifiants de session faibles</w:t>
      </w:r>
    </w:p>
    <w:p>
      <w:r>
        <w:t>Module : /vulnerabilities/weak_id/.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17 — Fiche de résultats T16 : Identifiants de session faibles</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T16-01 à insérer : usage normal avant correction.]</w:t>
      </w:r>
    </w:p>
    <w:p>
      <w:r>
        <w:t>[Capture T16-02 à insérer : entrée de l’attaque et résultat observable ; ajouter des images si nécessaire.]</w:t>
      </w:r>
    </w:p>
    <w:p>
      <w:r>
        <w:t>Cause dans le code, protection DVWA étudiée, correctif personnel et justification : [à compléter en distinguant les contributions].</w:t>
      </w:r>
    </w:p>
    <w:p>
      <w:r>
        <w:t>[Capture T16-03 à insérer : rejeu de l’attaque après correction et résultat.]</w:t>
      </w:r>
    </w:p>
    <w:p>
      <w:r>
        <w:t>[Capture T16-04 à insérer : usage légitime après correction et résultat.]</w:t>
      </w:r>
    </w:p>
    <w:p>
      <w:r>
        <w:t>Analyse des résultats, limites et verdict : [à compléter après exécution].</w:t>
      </w:r>
    </w:p>
    <w:p>
      <w:pPr>
        <w:pStyle w:val="Heading2"/>
      </w:pPr>
      <w:r>
        <w:t>4.18. T17 — XSS DOM</w:t>
      </w:r>
    </w:p>
    <w:p>
      <w:r>
        <w:t>Module : /vulnerabilities/xss_d/.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18 — Fiche de résultats T17 : XSS DOM</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T17-01 à insérer : usage normal avant correction.]</w:t>
      </w:r>
    </w:p>
    <w:p>
      <w:r>
        <w:t>[Capture T17-02 à insérer : entrée de l’attaque et résultat observable ; ajouter des images si nécessaire.]</w:t>
      </w:r>
    </w:p>
    <w:p>
      <w:r>
        <w:t>Cause dans le code, protection DVWA étudiée, correctif personnel et justification : [à compléter en distinguant les contributions].</w:t>
      </w:r>
    </w:p>
    <w:p>
      <w:r>
        <w:t>[Capture T17-03 à insérer : rejeu de l’attaque après correction et résultat.]</w:t>
      </w:r>
    </w:p>
    <w:p>
      <w:r>
        <w:t>[Capture T17-04 à insérer : usage légitime après correction et résultat.]</w:t>
      </w:r>
    </w:p>
    <w:p>
      <w:r>
        <w:t>Analyse des résultats, limites et verdict : [à compléter après exécution].</w:t>
      </w:r>
    </w:p>
    <w:p>
      <w:pPr>
        <w:pStyle w:val="Heading2"/>
      </w:pPr>
      <w:r>
        <w:t>4.19. T18 — XSS réfléchie</w:t>
      </w:r>
    </w:p>
    <w:p>
      <w:r>
        <w:t>Module : /vulnerabilities/xss_r/.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19 — Fiche de résultats T18 : XSS réfléchie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T18-01 à insérer : usage normal avant correction.]</w:t>
      </w:r>
    </w:p>
    <w:p>
      <w:r>
        <w:t>[Capture T18-02 à insérer : entrée de l’attaque et résultat observable ; ajouter des images si nécessaire.]</w:t>
      </w:r>
    </w:p>
    <w:p>
      <w:r>
        <w:t>Cause dans le code, protection DVWA étudiée, correctif personnel et justification : [à compléter en distinguant les contributions].</w:t>
      </w:r>
    </w:p>
    <w:p>
      <w:r>
        <w:t>[Capture T18-03 à insérer : rejeu de l’attaque après correction et résultat.]</w:t>
      </w:r>
    </w:p>
    <w:p>
      <w:r>
        <w:t>[Capture T18-04 à insérer : usage légitime après correction et résultat.]</w:t>
      </w:r>
    </w:p>
    <w:p>
      <w:r>
        <w:t>Analyse des résultats, limites et verdict : [à compléter après exécution].</w:t>
      </w:r>
    </w:p>
    <w:p>
      <w:pPr>
        <w:pStyle w:val="Heading2"/>
      </w:pPr>
      <w:r>
        <w:t>4.20. T19 — XSS stockée</w:t>
      </w:r>
    </w:p>
    <w:p>
      <w:r>
        <w:t>Module : /vulnerabilities/xss_s/. Fiche à dupliquer pour chaque variante testée. Statut : à réaliser ; aucune capture de test intégrée.</w:t>
      </w:r>
    </w:p>
    <w:p>
      <w:r>
        <w:t>Objectif et mécanisme : [à compléter]. Préconditions, compte, niveau, instance, date et état initial : [à compléter].</w:t>
      </w:r>
    </w:p>
    <w:p>
      <w:pPr>
        <w:pStyle w:val="TableCaption"/>
      </w:pPr>
      <w:r>
        <w:t>Tableau 20 — Fiche de résultats T19 : XSS stockée</w:t>
      </w:r>
    </w:p>
    <w:tbl>
      <w:tblPr>
        <w:tblBorders>
          <w:top w:val="single" w:sz="4" w:color="AAAAAA"/>
          <w:left w:val="single" w:sz="4" w:color="AAAAAA"/>
          <w:bottom w:val="single" w:sz="4" w:color="AAAAAA"/>
          <w:right w:val="single" w:sz="4" w:color="AAAAAA"/>
          <w:insideH w:val="single" w:sz="4" w:color="AAAAAA"/>
          <w:insideV w:val="single" w:sz="4" w:color="AAAAAA"/>
        </w:tblBorders>
      </w:tblPr>
      <w:tr>
        <w:tc>
          <w:p>
            <w:r>
              <w:t>Essai</w:t>
            </w:r>
          </w:p>
        </w:tc>
        <w:tc>
          <w:p>
            <w:r>
              <w:t>Entrée / étapes</w:t>
            </w:r>
          </w:p>
        </w:tc>
        <w:tc>
          <w:p>
            <w:r>
              <w:t>Attendu</w:t>
            </w:r>
          </w:p>
        </w:tc>
        <w:tc>
          <w:p>
            <w:r>
              <w:t>Observé / preuve</w:t>
            </w:r>
          </w:p>
        </w:tc>
      </w:tr>
      <w:tr>
        <w:tc>
          <w:p>
            <w:r>
              <w:t>Usage normal avant correction</w:t>
            </w:r>
          </w:p>
        </w:tc>
        <w:tc>
          <w:p>
            <w:r>
              <w:t>À renseigner</w:t>
            </w:r>
          </w:p>
        </w:tc>
        <w:tc>
          <w:p>
            <w:r>
              <w:t>À définir</w:t>
            </w:r>
          </w:p>
        </w:tc>
        <w:tc>
          <w:p>
            <w:r>
              <w:t>Non exécuté</w:t>
            </w:r>
          </w:p>
        </w:tc>
      </w:tr>
      <w:tr>
        <w:tc>
          <w:p>
            <w:r>
              <w:t>Attaque avant correction</w:t>
            </w:r>
          </w:p>
        </w:tc>
        <w:tc>
          <w:p>
            <w:r>
              <w:t>À renseigner</w:t>
            </w:r>
          </w:p>
        </w:tc>
        <w:tc>
          <w:p>
            <w:r>
              <w:t>À définir</w:t>
            </w:r>
          </w:p>
        </w:tc>
        <w:tc>
          <w:p>
            <w:r>
              <w:t>Non exécuté</w:t>
            </w:r>
          </w:p>
        </w:tc>
      </w:tr>
      <w:tr>
        <w:tc>
          <w:p>
            <w:r>
              <w:t>Rejeu après correction</w:t>
            </w:r>
          </w:p>
        </w:tc>
        <w:tc>
          <w:p>
            <w:r>
              <w:t>À renseigner</w:t>
            </w:r>
          </w:p>
        </w:tc>
        <w:tc>
          <w:p>
            <w:r>
              <w:t>À définir</w:t>
            </w:r>
          </w:p>
        </w:tc>
        <w:tc>
          <w:p>
            <w:r>
              <w:t>Non exécuté</w:t>
            </w:r>
          </w:p>
        </w:tc>
      </w:tr>
      <w:tr>
        <w:tc>
          <w:p>
            <w:r>
              <w:t>Usage normal après correction</w:t>
            </w:r>
          </w:p>
        </w:tc>
        <w:tc>
          <w:p>
            <w:r>
              <w:t>À renseigner</w:t>
            </w:r>
          </w:p>
        </w:tc>
        <w:tc>
          <w:p>
            <w:r>
              <w:t>À définir</w:t>
            </w:r>
          </w:p>
        </w:tc>
        <w:tc>
          <w:p>
            <w:r>
              <w:t>Non exécuté</w:t>
            </w:r>
          </w:p>
        </w:tc>
      </w:tr>
    </w:tbl>
    <w:p>
      <w:r>
        <w:t>[Capture T19-01 à insérer : usage normal avant correction.]</w:t>
      </w:r>
    </w:p>
    <w:p>
      <w:r>
        <w:t>[Capture T19-02 à insérer : entrée de l’attaque et résultat observable ; ajouter des images si nécessaire.]</w:t>
      </w:r>
    </w:p>
    <w:p>
      <w:r>
        <w:t>Cause dans le code, protection DVWA étudiée, correctif personnel et justification : [à compléter en distinguant les contributions].</w:t>
      </w:r>
    </w:p>
    <w:p>
      <w:r>
        <w:t>[Capture T19-03 à insérer : rejeu de l’attaque après correction et résultat.]</w:t>
      </w:r>
    </w:p>
    <w:p>
      <w:r>
        <w:t>[Capture T19-04 à insérer : usage légitime après correction et résultat.]</w:t>
      </w:r>
    </w:p>
    <w:p>
      <w:r>
        <w:t>Analyse des résultats, limites et verdict : [à compléter après exécution].</w:t>
      </w:r>
    </w:p>
    <w:p>
      <w:pPr>
        <w:pStyle w:val="Heading1"/>
      </w:pPr>
      <w:r>
        <w:t>5. État des résultats et limites</w:t>
      </w:r>
    </w:p>
    <w:p>
      <w:r>
        <w:t xml:space="preserve">Les preuves enregistrées le 12 septembre 2026 indiquent 38 pages de modules accessibles et des routes API de santé fonctionnelles sur les deux instances. Sources : evidence/http-check.json et evidence/api-check.json.</w:t>
      </w:r>
    </w:p>
    <w:p>
      <w:r>
        <w:t xml:space="preserve">Ces contrôles ne démontrent pas les attaques ni l’efficacité des contre-mesures. Aucun correctif personnel n’était appliqué lors de la dernière vérification.</w:t>
      </w:r>
    </w:p>
    <w:p>
      <w:r>
        <w:t xml:space="preserve">Le 14 septembre, aucun conteneur du projet n’était démarré lors du contrôle.</w:t>
      </w:r>
    </w:p>
    <w:p>
      <w:r>
        <w:t xml:space="preserve">Tableau de résultats à compléter : scénario, preuve avant, correction, preuve après, usage normal et verdict.</w:t>
      </w:r>
    </w:p>
    <w:p>
      <w:r>
        <w:t xml:space="preserve">Documenter les dépendances externes non configurées, notamment CAPTCHA, et les tests non effectués.</w:t>
      </w:r>
    </w:p>
    <w:p>
      <w:pPr>
        <w:pStyle w:val="Heading1"/>
      </w:pPr>
      <w:r>
        <w:t>6. Vidéo de test</w:t>
      </w:r>
    </w:p>
    <w:p>
      <w:r>
        <w:t xml:space="preserve">Utiliser docs/video/Script-video-DVWA.md comme support de préparation.</w:t>
      </w:r>
    </w:p>
    <w:p>
      <w:r>
        <w:t xml:space="preserve">Filmer la présentation du laboratoire, un usage normal, l’attaque et son effet, la correction et les tests après correction. Montrer les preuves lisiblement et ne commenter comme réussis que les effets effectivement observés.</w:t>
      </w:r>
    </w:p>
    <w:p>
      <w:r>
        <w:t xml:space="preserve">La vidéo reste à enregistrer. Son fichier final doit être placé dans GROUPE-12.</w:t>
      </w:r>
    </w:p>
    <w:p>
      <w:pPr>
        <w:pStyle w:val="Heading1"/>
      </w:pPr>
      <w:r>
        <w:t>7. Synthèse PowerPoint et remise</w:t>
      </w:r>
    </w:p>
    <w:p>
      <w:r>
        <w:t xml:space="preserve">Préparer les diapositives : titre et membres, contexte, objectifs, architecture, installation/configuration, attaques démontrées, contre-mesures, résultats avant/après, limites et conclusion.</w:t>
      </w:r>
    </w:p>
    <w:p>
      <w:r>
        <w:t xml:space="preserve">Livrables finaux attendus dans GROUPE-12 : Rapport-DVWA.docx, Presentation-DVWA.pptx et Video-tests-DVWA.mp4.</w:t>
      </w:r>
    </w:p>
    <w:p>
      <w:r>
        <w:t xml:space="preserve">Cette trame doit être complétée et relue avant remise ; elle ne constitue pas le rapport final.</w:t>
      </w:r>
    </w:p>
    <w:p>
      <w:pPr>
        <w:pStyle w:val="Heading1"/>
      </w:pPr>
      <w:r>
        <w:t>8. Références et annexes</w:t>
      </w:r>
    </w:p>
    <w:p>
      <w:r>
        <w:t xml:space="preserve">Source de DVWA : https://github.com/digininja/DVWA (version identifiée ci-dessus).</w:t>
      </w:r>
    </w:p>
    <w:p>
      <w:r>
        <w:t xml:space="preserve">Références locales : README.md, compose.yaml, docs/inventory.md, evidence/ et docs/video/.</w:t>
      </w:r>
    </w:p>
    <w:p>
      <w:r>
        <w:t xml:space="preserve">Ajouter les références techniques utilisées, les extraits de code utiles et l’index des captures.</w:t>
      </w:r>
    </w:p>
    <w:sectPr>
      <w:pgSz w:w="11906" w:h="16838"/>
      <w:pgMar w:top="1134" w:right="1134" w:bottom="1134" w:left="1134"/>
    </w:sectPr>
  </w:body>
</w:document>
</file>

<file path=word/styles.xml><?xml version="1.0" encoding="utf-8"?>
<w:styles xmlns:w="http://schemas.openxmlformats.org/wordprocessingml/2006/main">
  <w:style w:type="paragraph" w:styleId="Heading1">
    <w:name w:val="heading 1"/>
    <w:pPr>
      <w:spacing w:before="240" w:after="120"/>
      <w:outlineLvl w:val="0"/>
    </w:pPr>
    <w:rPr>
      <w:b/>
      <w:sz w:val="30"/>
    </w:rPr>
  </w:style>
  <w:style w:type="paragraph" w:styleId="FrontTitle">
    <w:name w:val="FrontTitle"/>
    <w:pPr>
      <w:spacing w:before="180" w:after="100"/>
    </w:pPr>
    <w:rPr>
      <w:b/>
      <w:sz w:val="32"/>
    </w:rPr>
  </w:style>
  <w:style w:type="paragraph" w:styleId="Heading2">
    <w:name w:val="Heading2"/>
    <w:pPr>
      <w:outlineLvl w:val="1"/>
      <w:spacing w:before="180" w:after="100"/>
    </w:pPr>
    <w:rPr>
      <w:b/>
      <w:sz w:val="26"/>
    </w:rPr>
  </w:style>
  <w:style w:type="paragraph" w:styleId="FigureCaption">
    <w:name w:val="FigureCaption"/>
    <w:pPr>
      <w:spacing w:before="180" w:after="100"/>
    </w:pPr>
    <w:rPr>
      <w:b/>
      <w:sz w:val="22"/>
    </w:rPr>
  </w:style>
  <w:style w:type="paragraph" w:styleId="TableCaption">
    <w:name w:val="TableCaption"/>
    <w:pPr>
      <w:spacing w:before="180" w:after="100"/>
    </w:pPr>
    <w:rPr>
      <w:b/>
      <w:sz w:val="22"/>
    </w:rPr>
  </w:style>
</w:styles>
</file>

<file path=word/_rels/document.xml.rels><Relationships xmlns="http://schemas.openxmlformats.org/package/2006/relationships"><Relationship Id="rId1" Type="http://schemas.openxmlformats.org/officeDocument/2006/relationships/styles" Target="styles.xml"/></Relationships>
</file>