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CC4" w:rsidRDefault="00781CC4" w:rsidP="00781CC4">
      <w:pPr>
        <w:pStyle w:val="a3"/>
        <w:spacing w:before="0" w:beforeAutospacing="0" w:after="0" w:afterAutospacing="0" w:line="39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现代高效农业</w:t>
      </w:r>
    </w:p>
    <w:p w:rsidR="00781CC4" w:rsidRDefault="00781CC4" w:rsidP="00781CC4">
      <w:pPr>
        <w:pStyle w:val="a3"/>
        <w:spacing w:before="0" w:beforeAutospacing="0" w:after="0" w:afterAutospacing="0" w:line="39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梵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净山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农业园区建设紧紧围绕“创新、协调、绿色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、开放、共享”的发展理念，按照山地特色高效农业发展的总体要求，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实施“大生态、大健康、大文化”三大跨越工程为主平台，以主导产业发展为主线，以农业园区“扩容、提质、增量、景区化建设”为重点，逐步走出了一条“农业园区化、园区景区化、农旅一体化”具有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梵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净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山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特色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的现代农业之路，取得了明显的建设成效。</w:t>
      </w:r>
    </w:p>
    <w:p w:rsidR="00781CC4" w:rsidRDefault="00781CC4" w:rsidP="00781CC4">
      <w:pPr>
        <w:pStyle w:val="a3"/>
        <w:spacing w:before="0" w:beforeAutospacing="0" w:after="0" w:afterAutospacing="0" w:line="390" w:lineRule="atLeast"/>
        <w:ind w:firstLine="480"/>
        <w:jc w:val="center"/>
        <w:rPr>
          <w:rFonts w:ascii="微软雅黑" w:eastAsia="微软雅黑" w:hAnsi="微软雅黑" w:hint="eastAsia"/>
          <w:color w:val="333333"/>
          <w:sz w:val="21"/>
          <w:szCs w:val="21"/>
        </w:rPr>
      </w:pPr>
      <w:bookmarkStart w:id="0" w:name="_GoBack"/>
      <w:r>
        <w:rPr>
          <w:rFonts w:ascii="微软雅黑" w:eastAsia="微软雅黑" w:hAnsi="微软雅黑"/>
          <w:noProof/>
          <w:color w:val="333333"/>
          <w:sz w:val="21"/>
          <w:szCs w:val="21"/>
        </w:rPr>
        <w:drawing>
          <wp:inline distT="0" distB="0" distL="0" distR="0" wp14:anchorId="3EE735BD" wp14:editId="47055CA4">
            <wp:extent cx="5239910" cy="2520563"/>
            <wp:effectExtent l="0" t="0" r="0" b="0"/>
            <wp:docPr id="1" name="图片 1" descr="德江县高家湾现代高效农业示范园区全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德江县高家湾现代高效农业示范园区全景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547"/>
                    <a:stretch/>
                  </pic:blipFill>
                  <pic:spPr bwMode="auto">
                    <a:xfrm>
                      <a:off x="0" y="0"/>
                      <a:ext cx="5240020" cy="2520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781CC4" w:rsidRDefault="00781CC4" w:rsidP="00781CC4">
      <w:pPr>
        <w:pStyle w:val="a3"/>
        <w:spacing w:before="0" w:beforeAutospacing="0" w:after="0" w:afterAutospacing="0" w:line="390" w:lineRule="atLeast"/>
        <w:jc w:val="center"/>
        <w:rPr>
          <w:rFonts w:ascii="微软雅黑" w:eastAsia="微软雅黑" w:hAnsi="微软雅黑" w:hint="eastAsia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德江县高家</w:t>
      </w:r>
      <w:proofErr w:type="gramStart"/>
      <w:r>
        <w:rPr>
          <w:rFonts w:ascii="微软雅黑" w:eastAsia="微软雅黑" w:hAnsi="微软雅黑" w:hint="eastAsia"/>
          <w:color w:val="333333"/>
          <w:sz w:val="18"/>
          <w:szCs w:val="18"/>
        </w:rPr>
        <w:t>湾现代</w:t>
      </w:r>
      <w:proofErr w:type="gramEnd"/>
      <w:r>
        <w:rPr>
          <w:rFonts w:ascii="微软雅黑" w:eastAsia="微软雅黑" w:hAnsi="微软雅黑" w:hint="eastAsia"/>
          <w:color w:val="333333"/>
          <w:sz w:val="18"/>
          <w:szCs w:val="18"/>
        </w:rPr>
        <w:t>高效农业示范园区</w:t>
      </w:r>
    </w:p>
    <w:p w:rsidR="00781CC4" w:rsidRDefault="00781CC4" w:rsidP="00781CC4">
      <w:pPr>
        <w:pStyle w:val="a3"/>
        <w:spacing w:before="0" w:beforeAutospacing="0" w:after="0" w:afterAutospacing="0" w:line="39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建成39个省级农业园区、50个市级农业园区、106个县级农业园区，实现了农业园区乡镇全覆盖。全市39个省级农业园区累计完成总投资329.9亿元、实现总产值314.19亿元；累计建成高标准种植业基地111.82万亩、出栏牲畜314.5万头（只）；建成园区主干道1875公里、机耕道1605公里、生产便道1955公里、沟渠（含管网）3458公里、温室大棚193.1万平方米、标准圈舍62.4万平方米、仓库（冷库）11.3万平方米；入园企业达到521家、农民合作社608家；园区从业农民达到61.99万人、覆盖贫困对象26.4万人。</w:t>
      </w:r>
      <w:r w:rsidRPr="00781CC4">
        <w:rPr>
          <w:rFonts w:ascii="微软雅黑" w:eastAsia="微软雅黑" w:hAnsi="微软雅黑" w:hint="eastAsia"/>
          <w:color w:val="333333"/>
          <w:sz w:val="21"/>
          <w:szCs w:val="21"/>
        </w:rPr>
        <w:t>突出产品精深加工，引导支持园区和企业不断拓展农产品产业链，提高产品档次和质量，优化农产品区域布局和优势农产品生产基地的建设，提高农产品的综合利用、转化增值水平，提高农业综合效益。实施品牌化战略，积极开展“三品一标”和产地认证申报工作，</w:t>
      </w:r>
      <w:r w:rsidRPr="00781CC4"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出台了扶持名优农产品、著名商标和驰名商标创建的奖励政策。获得驰名商标2个、著名商标8个、“三品一标”认证数达203个，培育了“梵净山茶”、石阡苔茶、沿河空心李等区域性公共品牌和特色品牌。</w:t>
      </w:r>
    </w:p>
    <w:p w:rsidR="00781CC4" w:rsidRDefault="00781CC4" w:rsidP="00781CC4">
      <w:pPr>
        <w:pStyle w:val="a3"/>
        <w:spacing w:before="0" w:beforeAutospacing="0" w:after="0" w:afterAutospacing="0" w:line="390" w:lineRule="atLeast"/>
        <w:ind w:firstLine="480"/>
        <w:jc w:val="center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/>
          <w:noProof/>
          <w:color w:val="333333"/>
          <w:sz w:val="21"/>
          <w:szCs w:val="21"/>
        </w:rPr>
        <w:drawing>
          <wp:inline distT="0" distB="0" distL="0" distR="0" wp14:anchorId="33BFD645" wp14:editId="618BF4F9">
            <wp:extent cx="5239910" cy="3244132"/>
            <wp:effectExtent l="0" t="0" r="0" b="0"/>
            <wp:docPr id="2" name="图片 2" descr="江口县闵孝设施农业示范园区水培蔬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江口县闵孝设施农业示范园区水培蔬菜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571"/>
                    <a:stretch/>
                  </pic:blipFill>
                  <pic:spPr bwMode="auto">
                    <a:xfrm>
                      <a:off x="0" y="0"/>
                      <a:ext cx="5240020" cy="32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1CC4" w:rsidRDefault="00781CC4" w:rsidP="00781CC4">
      <w:pPr>
        <w:pStyle w:val="a3"/>
        <w:spacing w:before="0" w:beforeAutospacing="0" w:after="0" w:afterAutospacing="0" w:line="390" w:lineRule="atLeast"/>
        <w:jc w:val="center"/>
        <w:rPr>
          <w:rFonts w:ascii="微软雅黑" w:eastAsia="微软雅黑" w:hAnsi="微软雅黑" w:hint="eastAsia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江口县闵孝设施农业示范园区水培蔬菜</w:t>
      </w:r>
    </w:p>
    <w:p w:rsidR="00781CC4" w:rsidRDefault="00781CC4" w:rsidP="00781CC4">
      <w:pPr>
        <w:pStyle w:val="a3"/>
        <w:spacing w:before="0" w:beforeAutospacing="0" w:after="0" w:afterAutospacing="0" w:line="390" w:lineRule="atLeast"/>
        <w:ind w:firstLine="480"/>
        <w:jc w:val="center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/>
          <w:noProof/>
          <w:color w:val="333333"/>
          <w:sz w:val="21"/>
          <w:szCs w:val="21"/>
        </w:rPr>
        <w:drawing>
          <wp:inline distT="0" distB="0" distL="0" distR="0" wp14:anchorId="5141E17A" wp14:editId="6773EA2C">
            <wp:extent cx="5240020" cy="2440940"/>
            <wp:effectExtent l="0" t="0" r="0" b="0"/>
            <wp:docPr id="3" name="图片 3" descr="思南县张家寨现代生态茶示范园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思南县张家寨现代生态茶示范园区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CC4" w:rsidRDefault="00781CC4" w:rsidP="00781CC4">
      <w:pPr>
        <w:pStyle w:val="a3"/>
        <w:spacing w:before="0" w:beforeAutospacing="0" w:after="0" w:afterAutospacing="0" w:line="390" w:lineRule="atLeast"/>
        <w:jc w:val="center"/>
        <w:rPr>
          <w:rFonts w:ascii="微软雅黑" w:eastAsia="微软雅黑" w:hAnsi="微软雅黑" w:hint="eastAsia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思南县张家</w:t>
      </w:r>
      <w:proofErr w:type="gramStart"/>
      <w:r>
        <w:rPr>
          <w:rFonts w:ascii="微软雅黑" w:eastAsia="微软雅黑" w:hAnsi="微软雅黑" w:hint="eastAsia"/>
          <w:color w:val="333333"/>
          <w:sz w:val="18"/>
          <w:szCs w:val="18"/>
        </w:rPr>
        <w:t>寨现代</w:t>
      </w:r>
      <w:proofErr w:type="gramEnd"/>
      <w:r>
        <w:rPr>
          <w:rFonts w:ascii="微软雅黑" w:eastAsia="微软雅黑" w:hAnsi="微软雅黑" w:hint="eastAsia"/>
          <w:color w:val="333333"/>
          <w:sz w:val="18"/>
          <w:szCs w:val="18"/>
        </w:rPr>
        <w:t>生态茶示范园区</w:t>
      </w:r>
    </w:p>
    <w:p w:rsidR="00781CC4" w:rsidRDefault="00781CC4" w:rsidP="00781CC4">
      <w:pPr>
        <w:pStyle w:val="a3"/>
        <w:spacing w:before="0" w:beforeAutospacing="0" w:after="0" w:afterAutospacing="0" w:line="390" w:lineRule="atLeast"/>
        <w:ind w:firstLine="480"/>
        <w:jc w:val="center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/>
          <w:noProof/>
          <w:color w:val="333333"/>
          <w:sz w:val="21"/>
          <w:szCs w:val="21"/>
        </w:rPr>
        <w:drawing>
          <wp:inline distT="0" distB="0" distL="0" distR="0" wp14:anchorId="64EB868E" wp14:editId="3A95D6FE">
            <wp:extent cx="5239607" cy="2822713"/>
            <wp:effectExtent l="0" t="0" r="0" b="0"/>
            <wp:docPr id="4" name="图片 4" descr="松桃县长兴中药材产业示范园区铁皮石斛育苗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松桃县长兴中药材产业示范园区铁皮石斛育苗床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318"/>
                    <a:stretch/>
                  </pic:blipFill>
                  <pic:spPr bwMode="auto">
                    <a:xfrm>
                      <a:off x="0" y="0"/>
                      <a:ext cx="5240020" cy="2822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1CC4" w:rsidRDefault="00781CC4" w:rsidP="00781CC4">
      <w:pPr>
        <w:pStyle w:val="a3"/>
        <w:spacing w:before="0" w:beforeAutospacing="0" w:after="0" w:afterAutospacing="0" w:line="390" w:lineRule="atLeast"/>
        <w:jc w:val="center"/>
        <w:rPr>
          <w:rFonts w:ascii="微软雅黑" w:eastAsia="微软雅黑" w:hAnsi="微软雅黑" w:hint="eastAsia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松桃县长兴中药材产业示范园区铁皮石斛育苗床</w:t>
      </w:r>
    </w:p>
    <w:p w:rsidR="00781CC4" w:rsidRDefault="00781CC4" w:rsidP="00781CC4">
      <w:pPr>
        <w:pStyle w:val="a3"/>
        <w:spacing w:before="0" w:beforeAutospacing="0" w:after="0" w:afterAutospacing="0" w:line="390" w:lineRule="atLeast"/>
        <w:ind w:firstLine="480"/>
        <w:jc w:val="center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/>
          <w:noProof/>
          <w:color w:val="333333"/>
          <w:sz w:val="21"/>
          <w:szCs w:val="21"/>
        </w:rPr>
        <w:drawing>
          <wp:inline distT="0" distB="0" distL="0" distR="0" wp14:anchorId="2165AD36" wp14:editId="54B2A969">
            <wp:extent cx="5239607" cy="2918129"/>
            <wp:effectExtent l="0" t="0" r="0" b="0"/>
            <wp:docPr id="5" name="图片 5" descr="玉屏县油茶产业示范园区—蔬菜无土栽培(姚磊摄)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玉屏县油茶产业示范园区—蔬菜无土栽培(姚磊摄) (2)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590"/>
                    <a:stretch/>
                  </pic:blipFill>
                  <pic:spPr bwMode="auto">
                    <a:xfrm>
                      <a:off x="0" y="0"/>
                      <a:ext cx="5240020" cy="2918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1CC4" w:rsidRDefault="00781CC4" w:rsidP="00781CC4">
      <w:pPr>
        <w:pStyle w:val="a3"/>
        <w:spacing w:before="0" w:beforeAutospacing="0" w:after="0" w:afterAutospacing="0" w:line="390" w:lineRule="atLeast"/>
        <w:jc w:val="center"/>
        <w:rPr>
          <w:rFonts w:ascii="微软雅黑" w:eastAsia="微软雅黑" w:hAnsi="微软雅黑" w:hint="eastAsia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玉屏县油茶产业示范园区</w:t>
      </w:r>
      <w:proofErr w:type="gramStart"/>
      <w:r>
        <w:rPr>
          <w:rFonts w:ascii="微软雅黑" w:eastAsia="微软雅黑" w:hAnsi="微软雅黑" w:hint="eastAsia"/>
          <w:color w:val="333333"/>
          <w:sz w:val="18"/>
          <w:szCs w:val="18"/>
        </w:rPr>
        <w:t>—蔬菜</w:t>
      </w:r>
      <w:proofErr w:type="gramEnd"/>
      <w:r>
        <w:rPr>
          <w:rFonts w:ascii="微软雅黑" w:eastAsia="微软雅黑" w:hAnsi="微软雅黑" w:hint="eastAsia"/>
          <w:color w:val="333333"/>
          <w:sz w:val="18"/>
          <w:szCs w:val="18"/>
        </w:rPr>
        <w:t>无土栽培</w:t>
      </w:r>
    </w:p>
    <w:p w:rsidR="00580F4B" w:rsidRDefault="00580F4B"/>
    <w:sectPr w:rsidR="00580F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CC4"/>
    <w:rsid w:val="00580F4B"/>
    <w:rsid w:val="00781CC4"/>
    <w:rsid w:val="007D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81C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81CC4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781CC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81CC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81C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81CC4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781CC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81C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26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trsjyj</dc:creator>
  <cp:lastModifiedBy>trsjyj</cp:lastModifiedBy>
  <cp:revision>1</cp:revision>
  <dcterms:created xsi:type="dcterms:W3CDTF">2017-08-01T13:29:00Z</dcterms:created>
  <dcterms:modified xsi:type="dcterms:W3CDTF">2017-08-01T13:34:00Z</dcterms:modified>
</cp:coreProperties>
</file>