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C84" w:rsidRPr="00D5091E" w:rsidRDefault="00276ABF" w:rsidP="00276ABF">
      <w:pPr>
        <w:jc w:val="center"/>
        <w:rPr>
          <w:rFonts w:ascii="Times New Roman" w:hAnsi="Times New Roman" w:cs="Times New Roman"/>
          <w:b/>
          <w:bCs/>
          <w:sz w:val="24"/>
          <w:szCs w:val="24"/>
        </w:rPr>
      </w:pPr>
      <w:r w:rsidRPr="00D5091E">
        <w:rPr>
          <w:rFonts w:ascii="Times New Roman" w:hAnsi="Times New Roman" w:cs="Times New Roman"/>
          <w:b/>
          <w:bCs/>
          <w:sz w:val="24"/>
          <w:szCs w:val="24"/>
        </w:rPr>
        <w:t>3</w:t>
      </w:r>
      <w:r w:rsidRPr="00D5091E">
        <w:rPr>
          <w:rFonts w:ascii="Times New Roman" w:hAnsi="Times New Roman" w:cs="Times New Roman"/>
          <w:b/>
          <w:bCs/>
          <w:sz w:val="24"/>
          <w:szCs w:val="24"/>
          <w:vertAlign w:val="superscript"/>
        </w:rPr>
        <w:t>η</w:t>
      </w:r>
      <w:r w:rsidRPr="00D5091E">
        <w:rPr>
          <w:rFonts w:ascii="Times New Roman" w:hAnsi="Times New Roman" w:cs="Times New Roman"/>
          <w:b/>
          <w:bCs/>
          <w:sz w:val="24"/>
          <w:szCs w:val="24"/>
        </w:rPr>
        <w:t xml:space="preserve"> Φάση</w:t>
      </w:r>
    </w:p>
    <w:p w:rsidR="00276ABF" w:rsidRPr="00D5091E" w:rsidRDefault="00276ABF" w:rsidP="00276ABF">
      <w:pPr>
        <w:rPr>
          <w:rFonts w:ascii="Times New Roman" w:hAnsi="Times New Roman" w:cs="Times New Roman"/>
          <w:b/>
          <w:bCs/>
          <w:sz w:val="24"/>
          <w:szCs w:val="24"/>
        </w:rPr>
      </w:pPr>
      <w:r w:rsidRPr="00D5091E">
        <w:rPr>
          <w:rFonts w:ascii="Times New Roman" w:hAnsi="Times New Roman" w:cs="Times New Roman"/>
          <w:b/>
          <w:bCs/>
          <w:sz w:val="24"/>
          <w:szCs w:val="24"/>
        </w:rPr>
        <w:t>Διατύπωση Προβλήματος/ Σχεδιασμός Δράσης</w:t>
      </w:r>
    </w:p>
    <w:p w:rsidR="009131B9" w:rsidRPr="009131B9" w:rsidRDefault="009131B9" w:rsidP="009131B9">
      <w:pPr>
        <w:rPr>
          <w:rFonts w:ascii="Times New Roman" w:hAnsi="Times New Roman" w:cs="Times New Roman"/>
          <w:sz w:val="24"/>
          <w:szCs w:val="24"/>
        </w:rPr>
      </w:pPr>
      <w:r>
        <w:rPr>
          <w:rFonts w:ascii="Times New Roman" w:hAnsi="Times New Roman" w:cs="Times New Roman"/>
          <w:sz w:val="24"/>
          <w:szCs w:val="24"/>
        </w:rPr>
        <w:t xml:space="preserve">Από  τη βιβλιογραφική ανασκόπηση που πραγματοποίησε η ομάδα των Επιστημόνων προέκυψε ότι σύμφωνα με </w:t>
      </w:r>
      <w:r w:rsidRPr="009131B9">
        <w:rPr>
          <w:kern w:val="0"/>
          <w:sz w:val="24"/>
          <w:szCs w:val="24"/>
          <w14:ligatures w14:val="none"/>
        </w:rPr>
        <w:t>τους 17 Στόχους Βιώσιμους Ανάπτυξης και την ατζέντα του 2030</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in</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action</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for</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a</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better</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world</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n</w:t>
      </w:r>
      <w:r w:rsidRPr="009131B9">
        <w:rPr>
          <w:rFonts w:ascii="Times New Roman" w:hAnsi="Times New Roman" w:cs="Times New Roman"/>
          <w:kern w:val="0"/>
          <w:sz w:val="24"/>
          <w:szCs w:val="24"/>
          <w14:ligatures w14:val="none"/>
        </w:rPr>
        <w:t>.</w:t>
      </w:r>
      <w:r w:rsidRPr="009131B9">
        <w:rPr>
          <w:rFonts w:ascii="Times New Roman" w:hAnsi="Times New Roman" w:cs="Times New Roman"/>
          <w:kern w:val="0"/>
          <w:sz w:val="24"/>
          <w:szCs w:val="24"/>
          <w:lang w:val="en-US"/>
          <w14:ligatures w14:val="none"/>
        </w:rPr>
        <w:t>d</w:t>
      </w:r>
      <w:r w:rsidRPr="009131B9">
        <w:rPr>
          <w:rFonts w:ascii="Times New Roman" w:hAnsi="Times New Roman" w:cs="Times New Roman"/>
          <w:kern w:val="0"/>
          <w:sz w:val="24"/>
          <w:szCs w:val="24"/>
          <w14:ligatures w14:val="none"/>
        </w:rPr>
        <w:t xml:space="preserve">. • Ηνωμένα Έθνη, </w:t>
      </w:r>
      <w:r w:rsidRPr="009131B9">
        <w:rPr>
          <w:rFonts w:ascii="Times New Roman" w:hAnsi="Times New Roman" w:cs="Times New Roman"/>
          <w:kern w:val="0"/>
          <w:sz w:val="24"/>
          <w:szCs w:val="24"/>
          <w:lang w:val="en-US"/>
          <w14:ligatures w14:val="none"/>
        </w:rPr>
        <w:t>n</w:t>
      </w:r>
      <w:r w:rsidRPr="009131B9">
        <w:rPr>
          <w:rFonts w:ascii="Times New Roman" w:hAnsi="Times New Roman" w:cs="Times New Roman"/>
          <w:kern w:val="0"/>
          <w:sz w:val="24"/>
          <w:szCs w:val="24"/>
          <w14:ligatures w14:val="none"/>
        </w:rPr>
        <w:t>.</w:t>
      </w:r>
      <w:r w:rsidRPr="009131B9">
        <w:rPr>
          <w:rFonts w:ascii="Times New Roman" w:hAnsi="Times New Roman" w:cs="Times New Roman"/>
          <w:kern w:val="0"/>
          <w:sz w:val="24"/>
          <w:szCs w:val="24"/>
          <w:lang w:val="en-US"/>
          <w14:ligatures w14:val="none"/>
        </w:rPr>
        <w:t>d</w:t>
      </w:r>
      <w:r w:rsidRPr="009131B9">
        <w:rPr>
          <w:rFonts w:ascii="Times New Roman" w:hAnsi="Times New Roman" w:cs="Times New Roman"/>
          <w:kern w:val="0"/>
          <w:sz w:val="24"/>
          <w:szCs w:val="24"/>
          <w14:ligatures w14:val="none"/>
        </w:rPr>
        <w:t xml:space="preserve">.•ΣΒΑ, </w:t>
      </w:r>
      <w:r w:rsidRPr="009131B9">
        <w:rPr>
          <w:rFonts w:ascii="Times New Roman" w:hAnsi="Times New Roman" w:cs="Times New Roman"/>
          <w:kern w:val="0"/>
          <w:sz w:val="24"/>
          <w:szCs w:val="24"/>
          <w:lang w:val="en-US"/>
          <w14:ligatures w14:val="none"/>
        </w:rPr>
        <w:t>n</w:t>
      </w:r>
      <w:r w:rsidRPr="009131B9">
        <w:rPr>
          <w:rFonts w:ascii="Times New Roman" w:hAnsi="Times New Roman" w:cs="Times New Roman"/>
          <w:kern w:val="0"/>
          <w:sz w:val="24"/>
          <w:szCs w:val="24"/>
          <w14:ligatures w14:val="none"/>
        </w:rPr>
        <w:t>.</w:t>
      </w:r>
      <w:r w:rsidRPr="009131B9">
        <w:rPr>
          <w:rFonts w:ascii="Times New Roman" w:hAnsi="Times New Roman" w:cs="Times New Roman"/>
          <w:kern w:val="0"/>
          <w:sz w:val="24"/>
          <w:szCs w:val="24"/>
          <w:lang w:val="en-US"/>
          <w14:ligatures w14:val="none"/>
        </w:rPr>
        <w:t>d</w:t>
      </w:r>
      <w:r w:rsidRPr="009131B9">
        <w:rPr>
          <w:rFonts w:ascii="Times New Roman" w:hAnsi="Times New Roman" w:cs="Times New Roman"/>
          <w:kern w:val="0"/>
          <w:sz w:val="24"/>
          <w:szCs w:val="24"/>
          <w14:ligatures w14:val="none"/>
        </w:rPr>
        <w:t>.•</w:t>
      </w:r>
      <w:r w:rsidRPr="009131B9">
        <w:rPr>
          <w:rFonts w:ascii="Times New Roman" w:hAnsi="Times New Roman" w:cs="Times New Roman"/>
          <w:kern w:val="0"/>
          <w:sz w:val="24"/>
          <w:szCs w:val="24"/>
          <w:lang w:val="en-US"/>
          <w14:ligatures w14:val="none"/>
        </w:rPr>
        <w:t>United</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Nations</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n</w:t>
      </w:r>
      <w:r w:rsidRPr="009131B9">
        <w:rPr>
          <w:rFonts w:ascii="Times New Roman" w:hAnsi="Times New Roman" w:cs="Times New Roman"/>
          <w:kern w:val="0"/>
          <w:sz w:val="24"/>
          <w:szCs w:val="24"/>
          <w14:ligatures w14:val="none"/>
        </w:rPr>
        <w:t>.</w:t>
      </w:r>
      <w:r w:rsidRPr="009131B9">
        <w:rPr>
          <w:rFonts w:ascii="Times New Roman" w:hAnsi="Times New Roman" w:cs="Times New Roman"/>
          <w:kern w:val="0"/>
          <w:sz w:val="24"/>
          <w:szCs w:val="24"/>
          <w:lang w:val="en-US"/>
          <w14:ligatures w14:val="none"/>
        </w:rPr>
        <w:t>d</w:t>
      </w:r>
      <w:r w:rsidRPr="009131B9">
        <w:rPr>
          <w:rFonts w:ascii="Times New Roman" w:hAnsi="Times New Roman" w:cs="Times New Roman"/>
          <w:kern w:val="0"/>
          <w:sz w:val="24"/>
          <w:szCs w:val="24"/>
          <w14:ligatures w14:val="none"/>
        </w:rPr>
        <w:t>.)</w:t>
      </w:r>
      <w:r w:rsidR="00EE1222">
        <w:rPr>
          <w:rFonts w:ascii="Times New Roman" w:hAnsi="Times New Roman" w:cs="Times New Roman"/>
          <w:kern w:val="0"/>
          <w:sz w:val="24"/>
          <w:szCs w:val="24"/>
          <w14:ligatures w14:val="none"/>
        </w:rPr>
        <w:t xml:space="preserve"> επιβάλλεται να   φροντίσουμε   και να ενημερώσουμε τους πολίτες για</w:t>
      </w:r>
      <w:r w:rsidRPr="009131B9">
        <w:rPr>
          <w:kern w:val="0"/>
          <w:sz w:val="24"/>
          <w:szCs w:val="24"/>
          <w14:ligatures w14:val="none"/>
        </w:rPr>
        <w:t xml:space="preserve">: </w:t>
      </w:r>
    </w:p>
    <w:p w:rsidR="009131B9" w:rsidRPr="009131B9" w:rsidRDefault="009131B9" w:rsidP="009131B9">
      <w:pPr>
        <w:numPr>
          <w:ilvl w:val="0"/>
          <w:numId w:val="1"/>
        </w:numPr>
        <w:contextualSpacing/>
        <w:jc w:val="both"/>
        <w:rPr>
          <w:rFonts w:ascii="Times New Roman" w:hAnsi="Times New Roman" w:cs="Times New Roman"/>
          <w:kern w:val="0"/>
          <w:sz w:val="24"/>
          <w:szCs w:val="24"/>
          <w14:ligatures w14:val="none"/>
        </w:rPr>
      </w:pPr>
      <w:r w:rsidRPr="009131B9">
        <w:rPr>
          <w:rFonts w:ascii="Times New Roman" w:hAnsi="Times New Roman" w:cs="Times New Roman"/>
          <w:kern w:val="0"/>
          <w:sz w:val="24"/>
          <w:szCs w:val="24"/>
          <w14:ligatures w14:val="none"/>
        </w:rPr>
        <w:t xml:space="preserve">Τη Βιώσιμη και επαρκή χρήση των φυσικών πόρων ως το 2030. </w:t>
      </w:r>
    </w:p>
    <w:p w:rsidR="009131B9" w:rsidRPr="009131B9" w:rsidRDefault="009131B9" w:rsidP="009131B9">
      <w:pPr>
        <w:numPr>
          <w:ilvl w:val="0"/>
          <w:numId w:val="1"/>
        </w:numPr>
        <w:contextualSpacing/>
        <w:jc w:val="both"/>
        <w:rPr>
          <w:rFonts w:ascii="Times New Roman" w:hAnsi="Times New Roman" w:cs="Times New Roman"/>
          <w:kern w:val="0"/>
          <w:sz w:val="24"/>
          <w:szCs w:val="24"/>
          <w14:ligatures w14:val="none"/>
        </w:rPr>
      </w:pPr>
      <w:r w:rsidRPr="009131B9">
        <w:rPr>
          <w:rFonts w:ascii="Times New Roman" w:hAnsi="Times New Roman" w:cs="Times New Roman"/>
          <w:kern w:val="0"/>
          <w:sz w:val="24"/>
          <w:szCs w:val="24"/>
          <w14:ligatures w14:val="none"/>
        </w:rPr>
        <w:t xml:space="preserve">Τη μείωση των παραγόμενων αποβλήτων ανά άτομο σε τρόφιμα σε όλη την αλυσίδα παραγωγής και εφοδιασμού ως το 2030. </w:t>
      </w:r>
    </w:p>
    <w:p w:rsidR="009131B9" w:rsidRPr="009131B9" w:rsidRDefault="009131B9" w:rsidP="009131B9">
      <w:pPr>
        <w:numPr>
          <w:ilvl w:val="0"/>
          <w:numId w:val="1"/>
        </w:numPr>
        <w:contextualSpacing/>
        <w:jc w:val="both"/>
        <w:rPr>
          <w:rFonts w:ascii="Times New Roman" w:hAnsi="Times New Roman" w:cs="Times New Roman"/>
          <w:kern w:val="0"/>
          <w:sz w:val="24"/>
          <w:szCs w:val="24"/>
          <w14:ligatures w14:val="none"/>
        </w:rPr>
      </w:pPr>
      <w:r w:rsidRPr="009131B9">
        <w:rPr>
          <w:rFonts w:ascii="Times New Roman" w:hAnsi="Times New Roman" w:cs="Times New Roman"/>
          <w:kern w:val="0"/>
          <w:sz w:val="24"/>
          <w:szCs w:val="24"/>
          <w14:ligatures w14:val="none"/>
        </w:rPr>
        <w:t xml:space="preserve">Ως το 2020 την επίτευξη ορθής διαχείρισης χημικών και όλων των αποβλήτων, μείωση των εκπομπών τους στο νερό, το έδαφος και τον αέρα για τη βελτίωση της υγείας ανθρώπων και περιβάλλοντος.  </w:t>
      </w:r>
    </w:p>
    <w:p w:rsidR="009131B9" w:rsidRPr="009131B9" w:rsidRDefault="009131B9" w:rsidP="009131B9">
      <w:pPr>
        <w:numPr>
          <w:ilvl w:val="0"/>
          <w:numId w:val="1"/>
        </w:numPr>
        <w:contextualSpacing/>
        <w:jc w:val="both"/>
        <w:rPr>
          <w:rFonts w:ascii="Times New Roman" w:hAnsi="Times New Roman" w:cs="Times New Roman"/>
          <w:kern w:val="0"/>
          <w:sz w:val="24"/>
          <w:szCs w:val="24"/>
          <w14:ligatures w14:val="none"/>
        </w:rPr>
      </w:pPr>
      <w:r w:rsidRPr="009131B9">
        <w:rPr>
          <w:rFonts w:ascii="Times New Roman" w:hAnsi="Times New Roman" w:cs="Times New Roman"/>
          <w:kern w:val="0"/>
          <w:sz w:val="24"/>
          <w:szCs w:val="24"/>
          <w14:ligatures w14:val="none"/>
        </w:rPr>
        <w:t xml:space="preserve">Ενίσχυση της ανακύκλωσης και επαναχρησιμοποίησης στα πλαίσια της πρόληψης για μείωση  της παραγωγής αποβλήτων ως το 2030. </w:t>
      </w:r>
    </w:p>
    <w:p w:rsidR="009131B9" w:rsidRPr="00D5091E" w:rsidRDefault="009131B9" w:rsidP="009131B9">
      <w:pPr>
        <w:numPr>
          <w:ilvl w:val="0"/>
          <w:numId w:val="1"/>
        </w:numPr>
        <w:contextualSpacing/>
        <w:jc w:val="both"/>
        <w:rPr>
          <w:rFonts w:ascii="Times New Roman" w:hAnsi="Times New Roman" w:cs="Times New Roman"/>
          <w:kern w:val="0"/>
          <w:sz w:val="24"/>
          <w:szCs w:val="24"/>
          <w14:ligatures w14:val="none"/>
        </w:rPr>
      </w:pPr>
      <w:r w:rsidRPr="009131B9">
        <w:rPr>
          <w:rFonts w:ascii="Times New Roman" w:hAnsi="Times New Roman" w:cs="Times New Roman"/>
          <w:kern w:val="0"/>
          <w:sz w:val="24"/>
          <w:szCs w:val="24"/>
          <w14:ligatures w14:val="none"/>
        </w:rPr>
        <w:t>Ως το 2030 όλοι οι άνθρωποι να ενημερωθούν και να ευαισθητοποιηθούν σχετικά με τη Βιώσιμη Ανάπτυξη και τον τρόπο ζωής που βρίσκεται σε αρμονία με τη φύση.</w:t>
      </w:r>
    </w:p>
    <w:p w:rsidR="009131B9" w:rsidRPr="009131B9" w:rsidRDefault="009131B9" w:rsidP="009131B9">
      <w:pPr>
        <w:numPr>
          <w:ilvl w:val="0"/>
          <w:numId w:val="2"/>
        </w:numPr>
        <w:contextualSpacing/>
        <w:jc w:val="both"/>
        <w:rPr>
          <w:rFonts w:ascii="Times New Roman" w:hAnsi="Times New Roman" w:cs="Times New Roman"/>
          <w:kern w:val="0"/>
          <w:sz w:val="24"/>
          <w:szCs w:val="24"/>
          <w14:ligatures w14:val="none"/>
        </w:rPr>
      </w:pPr>
      <w:r w:rsidRPr="009131B9">
        <w:rPr>
          <w:rFonts w:ascii="Times New Roman" w:hAnsi="Times New Roman" w:cs="Times New Roman"/>
          <w:kern w:val="0"/>
          <w:sz w:val="24"/>
          <w:szCs w:val="24"/>
          <w14:ligatures w14:val="none"/>
        </w:rPr>
        <w:t>Το 1/3 του παραγόμενου φαγητού καταλήγει στους κάδους απορριμμάτων ή καταστρέφεται λόγω λανθασμένων πρακτικών στη συγκομιδή και τη μεταφορά (</w:t>
      </w:r>
      <w:r w:rsidRPr="009131B9">
        <w:rPr>
          <w:rFonts w:ascii="Times New Roman" w:hAnsi="Times New Roman" w:cs="Times New Roman"/>
          <w:kern w:val="0"/>
          <w:sz w:val="24"/>
          <w:szCs w:val="24"/>
          <w:lang w:val="en-US"/>
          <w14:ligatures w14:val="none"/>
        </w:rPr>
        <w:t>United</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Nations</w:t>
      </w:r>
      <w:r w:rsidRPr="009131B9">
        <w:rPr>
          <w:rFonts w:ascii="Times New Roman" w:hAnsi="Times New Roman" w:cs="Times New Roman"/>
          <w:kern w:val="0"/>
          <w:sz w:val="24"/>
          <w:szCs w:val="24"/>
          <w14:ligatures w14:val="none"/>
        </w:rPr>
        <w:t xml:space="preserve">, </w:t>
      </w:r>
      <w:r w:rsidRPr="009131B9">
        <w:rPr>
          <w:rFonts w:ascii="Times New Roman" w:hAnsi="Times New Roman" w:cs="Times New Roman"/>
          <w:kern w:val="0"/>
          <w:sz w:val="24"/>
          <w:szCs w:val="24"/>
          <w:lang w:val="en-US"/>
          <w14:ligatures w14:val="none"/>
        </w:rPr>
        <w:t>n</w:t>
      </w:r>
      <w:r w:rsidRPr="009131B9">
        <w:rPr>
          <w:rFonts w:ascii="Times New Roman" w:hAnsi="Times New Roman" w:cs="Times New Roman"/>
          <w:kern w:val="0"/>
          <w:sz w:val="24"/>
          <w:szCs w:val="24"/>
          <w14:ligatures w14:val="none"/>
        </w:rPr>
        <w:t>.</w:t>
      </w:r>
      <w:r w:rsidRPr="009131B9">
        <w:rPr>
          <w:rFonts w:ascii="Times New Roman" w:hAnsi="Times New Roman" w:cs="Times New Roman"/>
          <w:kern w:val="0"/>
          <w:sz w:val="24"/>
          <w:szCs w:val="24"/>
          <w:lang w:val="en-US"/>
          <w14:ligatures w14:val="none"/>
        </w:rPr>
        <w:t>d</w:t>
      </w:r>
      <w:r w:rsidRPr="009131B9">
        <w:rPr>
          <w:rFonts w:ascii="Times New Roman" w:hAnsi="Times New Roman" w:cs="Times New Roman"/>
          <w:kern w:val="0"/>
          <w:sz w:val="24"/>
          <w:szCs w:val="24"/>
          <w14:ligatures w14:val="none"/>
        </w:rPr>
        <w:t xml:space="preserve">.). </w:t>
      </w:r>
    </w:p>
    <w:p w:rsidR="009131B9" w:rsidRPr="009131B9" w:rsidRDefault="009131B9" w:rsidP="009131B9">
      <w:pPr>
        <w:jc w:val="both"/>
        <w:rPr>
          <w:rFonts w:ascii="Times New Roman" w:hAnsi="Times New Roman" w:cs="Times New Roman"/>
          <w:kern w:val="0"/>
          <w:sz w:val="24"/>
          <w:szCs w:val="24"/>
          <w14:ligatures w14:val="none"/>
        </w:rPr>
      </w:pPr>
      <w:r w:rsidRPr="009131B9">
        <w:rPr>
          <w:rFonts w:ascii="Times New Roman" w:hAnsi="Times New Roman" w:cs="Times New Roman"/>
          <w:kern w:val="0"/>
          <w:sz w:val="24"/>
          <w:szCs w:val="24"/>
          <w14:ligatures w14:val="none"/>
        </w:rPr>
        <w:t>Σύμφωνα με τους 17 ΣΒΑ, η υπεύθυνη παραγωγή με σεβασμό στους φυσικούς πόρους, οι ανανεώσιμες μορφές ενέργειας  μπορούν να διασφαλίσουν βιώσιμη, σύγχρονη ενέργεια για όλους επιτυγχάνοντας οικονομικά, κοινωνικά και περιβαλλοντικά θετικά αποτελέσματα. Βιώσιμες πόλεις και ασφαλείς με υπεύθυνη παραγωγή και κατανάλωση. Με μείωση των οικιακών και όλων των αποβλήτων και βελτίωση της ζωής όλων.</w:t>
      </w:r>
    </w:p>
    <w:p w:rsidR="009131B9" w:rsidRPr="00D5091E" w:rsidRDefault="009131B9" w:rsidP="009131B9">
      <w:pPr>
        <w:jc w:val="both"/>
        <w:rPr>
          <w:rFonts w:ascii="Times New Roman" w:hAnsi="Times New Roman" w:cs="Times New Roman"/>
          <w:kern w:val="0"/>
          <w:sz w:val="24"/>
          <w:szCs w:val="24"/>
          <w14:ligatures w14:val="none"/>
        </w:rPr>
      </w:pPr>
      <w:r w:rsidRPr="00D5091E">
        <w:rPr>
          <w:rFonts w:ascii="Times New Roman" w:hAnsi="Times New Roman" w:cs="Times New Roman"/>
          <w:kern w:val="0"/>
          <w:sz w:val="24"/>
          <w:szCs w:val="24"/>
          <w14:ligatures w14:val="none"/>
        </w:rPr>
        <w:t>Στον κόσμο μας που αντιμετωπίζει πολυάριθμα περιβαλλοντικά προβλήματα, η ευαισθησία των ανθρώπων για καταναλωτικές συνήθειες που είναι φιλικές προς το περιβάλλον έχει ζωτική σημασία για τις επόμενες γενιές (</w:t>
      </w:r>
      <w:proofErr w:type="spellStart"/>
      <w:r w:rsidRPr="00D5091E">
        <w:rPr>
          <w:rFonts w:ascii="Times New Roman" w:hAnsi="Times New Roman" w:cs="Times New Roman"/>
          <w:kern w:val="0"/>
          <w:sz w:val="24"/>
          <w:szCs w:val="24"/>
          <w:lang w:val="en-US"/>
          <w14:ligatures w14:val="none"/>
        </w:rPr>
        <w:t>Erdelhun</w:t>
      </w:r>
      <w:proofErr w:type="spellEnd"/>
      <w:r w:rsidRPr="00D5091E">
        <w:rPr>
          <w:rFonts w:ascii="Times New Roman" w:hAnsi="Times New Roman" w:cs="Times New Roman"/>
          <w:kern w:val="0"/>
          <w:sz w:val="24"/>
          <w:szCs w:val="24"/>
          <w14:ligatures w14:val="none"/>
        </w:rPr>
        <w:t xml:space="preserve">, </w:t>
      </w:r>
      <w:proofErr w:type="spellStart"/>
      <w:r w:rsidRPr="00D5091E">
        <w:rPr>
          <w:rFonts w:ascii="Times New Roman" w:hAnsi="Times New Roman" w:cs="Times New Roman"/>
          <w:kern w:val="0"/>
          <w:sz w:val="24"/>
          <w:szCs w:val="24"/>
          <w:lang w:val="en-US"/>
          <w14:ligatures w14:val="none"/>
        </w:rPr>
        <w:t>Gunduz</w:t>
      </w:r>
      <w:proofErr w:type="spellEnd"/>
      <w:r w:rsidRPr="00D5091E">
        <w:rPr>
          <w:rFonts w:ascii="Times New Roman" w:hAnsi="Times New Roman" w:cs="Times New Roman"/>
          <w:kern w:val="0"/>
          <w:sz w:val="24"/>
          <w:szCs w:val="24"/>
          <w14:ligatures w14:val="none"/>
        </w:rPr>
        <w:t>,2021).</w:t>
      </w:r>
    </w:p>
    <w:p w:rsidR="009131B9" w:rsidRPr="00D5091E" w:rsidRDefault="009131B9" w:rsidP="009131B9">
      <w:pPr>
        <w:jc w:val="both"/>
        <w:rPr>
          <w:rFonts w:ascii="Times New Roman" w:hAnsi="Times New Roman" w:cs="Times New Roman"/>
          <w:kern w:val="0"/>
          <w:sz w:val="24"/>
          <w:szCs w:val="24"/>
          <w14:ligatures w14:val="none"/>
        </w:rPr>
      </w:pPr>
      <w:r w:rsidRPr="00D5091E">
        <w:rPr>
          <w:rFonts w:ascii="Times New Roman" w:hAnsi="Times New Roman" w:cs="Times New Roman"/>
          <w:kern w:val="0"/>
          <w:sz w:val="24"/>
          <w:szCs w:val="24"/>
          <w14:ligatures w14:val="none"/>
        </w:rPr>
        <w:t>Βιβλιογραφικά η πράσινη κατανάλωση αναφέρεται ως τα 5</w:t>
      </w:r>
      <w:r w:rsidRPr="00D5091E">
        <w:rPr>
          <w:rFonts w:ascii="Times New Roman" w:hAnsi="Times New Roman" w:cs="Times New Roman"/>
          <w:kern w:val="0"/>
          <w:sz w:val="24"/>
          <w:szCs w:val="24"/>
          <w:lang w:val="en-US"/>
          <w14:ligatures w14:val="none"/>
        </w:rPr>
        <w:t>R</w:t>
      </w:r>
      <w:r w:rsidRPr="00D5091E">
        <w:rPr>
          <w:rFonts w:ascii="Times New Roman" w:hAnsi="Times New Roman" w:cs="Times New Roman"/>
          <w:kern w:val="0"/>
          <w:sz w:val="24"/>
          <w:szCs w:val="24"/>
          <w14:ligatures w14:val="none"/>
        </w:rPr>
        <w:t xml:space="preserve"> (</w:t>
      </w:r>
      <w:proofErr w:type="spellStart"/>
      <w:r w:rsidRPr="00D5091E">
        <w:rPr>
          <w:rFonts w:ascii="Times New Roman" w:hAnsi="Times New Roman" w:cs="Times New Roman"/>
          <w:kern w:val="0"/>
          <w:sz w:val="24"/>
          <w:szCs w:val="24"/>
          <w:lang w:val="en-US"/>
          <w14:ligatures w14:val="none"/>
        </w:rPr>
        <w:t>Jongle</w:t>
      </w:r>
      <w:proofErr w:type="spellEnd"/>
      <w:r w:rsidRPr="00D5091E">
        <w:rPr>
          <w:rFonts w:ascii="Times New Roman" w:hAnsi="Times New Roman" w:cs="Times New Roman"/>
          <w:kern w:val="0"/>
          <w:sz w:val="24"/>
          <w:szCs w:val="24"/>
          <w14:ligatures w14:val="none"/>
        </w:rPr>
        <w:t xml:space="preserve">, </w:t>
      </w:r>
      <w:r w:rsidRPr="00D5091E">
        <w:rPr>
          <w:rFonts w:ascii="Times New Roman" w:hAnsi="Times New Roman" w:cs="Times New Roman"/>
          <w:kern w:val="0"/>
          <w:sz w:val="24"/>
          <w:szCs w:val="24"/>
          <w:lang w:val="en-US"/>
          <w14:ligatures w14:val="none"/>
        </w:rPr>
        <w:t>et</w:t>
      </w:r>
      <w:r w:rsidRPr="00D5091E">
        <w:rPr>
          <w:rFonts w:ascii="Times New Roman" w:hAnsi="Times New Roman" w:cs="Times New Roman"/>
          <w:kern w:val="0"/>
          <w:sz w:val="24"/>
          <w:szCs w:val="24"/>
          <w14:ligatures w14:val="none"/>
        </w:rPr>
        <w:t>. a</w:t>
      </w:r>
      <w:r w:rsidRPr="00D5091E">
        <w:rPr>
          <w:rFonts w:ascii="Times New Roman" w:hAnsi="Times New Roman" w:cs="Times New Roman"/>
          <w:kern w:val="0"/>
          <w:sz w:val="24"/>
          <w:szCs w:val="24"/>
          <w:lang w:val="en-US"/>
          <w14:ligatures w14:val="none"/>
        </w:rPr>
        <w:t>l</w:t>
      </w:r>
      <w:r w:rsidRPr="00D5091E">
        <w:rPr>
          <w:rFonts w:ascii="Times New Roman" w:hAnsi="Times New Roman" w:cs="Times New Roman"/>
          <w:kern w:val="0"/>
          <w:sz w:val="24"/>
          <w:szCs w:val="24"/>
          <w14:ligatures w14:val="none"/>
        </w:rPr>
        <w:t xml:space="preserve">., 2008, από </w:t>
      </w:r>
      <w:proofErr w:type="spellStart"/>
      <w:r w:rsidRPr="00D5091E">
        <w:rPr>
          <w:rFonts w:ascii="Times New Roman" w:hAnsi="Times New Roman" w:cs="Times New Roman"/>
          <w:kern w:val="0"/>
          <w:sz w:val="24"/>
          <w:szCs w:val="24"/>
          <w14:ligatures w14:val="none"/>
        </w:rPr>
        <w:t>Λάζαρη</w:t>
      </w:r>
      <w:proofErr w:type="spellEnd"/>
      <w:r w:rsidRPr="00D5091E">
        <w:rPr>
          <w:rFonts w:ascii="Times New Roman" w:hAnsi="Times New Roman" w:cs="Times New Roman"/>
          <w:kern w:val="0"/>
          <w:sz w:val="24"/>
          <w:szCs w:val="24"/>
          <w14:ligatures w14:val="none"/>
        </w:rPr>
        <w:t xml:space="preserve">, 2020). </w:t>
      </w:r>
      <w:r w:rsidRPr="00D5091E">
        <w:rPr>
          <w:rFonts w:ascii="Times New Roman" w:hAnsi="Times New Roman" w:cs="Times New Roman"/>
          <w:kern w:val="0"/>
          <w:sz w:val="24"/>
          <w:szCs w:val="24"/>
          <w:lang w:val="en-US"/>
          <w14:ligatures w14:val="none"/>
        </w:rPr>
        <w:t>Reduce</w:t>
      </w:r>
      <w:r w:rsidRPr="00D5091E">
        <w:rPr>
          <w:rFonts w:ascii="Times New Roman" w:hAnsi="Times New Roman" w:cs="Times New Roman"/>
          <w:kern w:val="0"/>
          <w:sz w:val="24"/>
          <w:szCs w:val="24"/>
          <w14:ligatures w14:val="none"/>
        </w:rPr>
        <w:t xml:space="preserve">/Μείωσε. </w:t>
      </w:r>
      <w:r w:rsidRPr="00D5091E">
        <w:rPr>
          <w:rFonts w:ascii="Times New Roman" w:hAnsi="Times New Roman" w:cs="Times New Roman"/>
          <w:kern w:val="0"/>
          <w:sz w:val="24"/>
          <w:szCs w:val="24"/>
          <w:lang w:val="en-US"/>
          <w14:ligatures w14:val="none"/>
        </w:rPr>
        <w:t>Revaluate</w:t>
      </w:r>
      <w:r w:rsidRPr="00D5091E">
        <w:rPr>
          <w:rFonts w:ascii="Times New Roman" w:hAnsi="Times New Roman" w:cs="Times New Roman"/>
          <w:kern w:val="0"/>
          <w:sz w:val="24"/>
          <w:szCs w:val="24"/>
          <w14:ligatures w14:val="none"/>
        </w:rPr>
        <w:t xml:space="preserve">/Επαναξιολόγησε. </w:t>
      </w:r>
      <w:r w:rsidRPr="00D5091E">
        <w:rPr>
          <w:rFonts w:ascii="Times New Roman" w:hAnsi="Times New Roman" w:cs="Times New Roman"/>
          <w:kern w:val="0"/>
          <w:sz w:val="24"/>
          <w:szCs w:val="24"/>
          <w:lang w:val="en-US"/>
          <w14:ligatures w14:val="none"/>
        </w:rPr>
        <w:t>Reuse</w:t>
      </w:r>
      <w:r w:rsidRPr="00D5091E">
        <w:rPr>
          <w:rFonts w:ascii="Times New Roman" w:hAnsi="Times New Roman" w:cs="Times New Roman"/>
          <w:kern w:val="0"/>
          <w:sz w:val="24"/>
          <w:szCs w:val="24"/>
          <w14:ligatures w14:val="none"/>
        </w:rPr>
        <w:t xml:space="preserve">/Επαναχρησιμοποίησε. </w:t>
      </w:r>
      <w:r w:rsidRPr="00D5091E">
        <w:rPr>
          <w:rFonts w:ascii="Times New Roman" w:hAnsi="Times New Roman" w:cs="Times New Roman"/>
          <w:kern w:val="0"/>
          <w:sz w:val="24"/>
          <w:szCs w:val="24"/>
          <w:lang w:val="en-US"/>
          <w14:ligatures w14:val="none"/>
        </w:rPr>
        <w:t>Recycle</w:t>
      </w:r>
      <w:r w:rsidRPr="00D5091E">
        <w:rPr>
          <w:rFonts w:ascii="Times New Roman" w:hAnsi="Times New Roman" w:cs="Times New Roman"/>
          <w:kern w:val="0"/>
          <w:sz w:val="24"/>
          <w:szCs w:val="24"/>
          <w14:ligatures w14:val="none"/>
        </w:rPr>
        <w:t xml:space="preserve">/Ανακύκλωσε. </w:t>
      </w:r>
      <w:r w:rsidRPr="00D5091E">
        <w:rPr>
          <w:rFonts w:ascii="Times New Roman" w:hAnsi="Times New Roman" w:cs="Times New Roman"/>
          <w:kern w:val="0"/>
          <w:sz w:val="24"/>
          <w:szCs w:val="24"/>
          <w:lang w:val="en-US"/>
          <w14:ligatures w14:val="none"/>
        </w:rPr>
        <w:t>Rescue</w:t>
      </w:r>
      <w:r w:rsidRPr="00D5091E">
        <w:rPr>
          <w:rFonts w:ascii="Times New Roman" w:hAnsi="Times New Roman" w:cs="Times New Roman"/>
          <w:kern w:val="0"/>
          <w:sz w:val="24"/>
          <w:szCs w:val="24"/>
          <w14:ligatures w14:val="none"/>
        </w:rPr>
        <w:t xml:space="preserve">/Διάσωσε. </w:t>
      </w:r>
      <w:r w:rsidR="00EE1222" w:rsidRPr="00D5091E">
        <w:rPr>
          <w:rFonts w:ascii="Times New Roman" w:hAnsi="Times New Roman" w:cs="Times New Roman"/>
          <w:kern w:val="0"/>
          <w:sz w:val="24"/>
          <w:szCs w:val="24"/>
          <w14:ligatures w14:val="none"/>
        </w:rPr>
        <w:t>Στηριχτήκαμε</w:t>
      </w:r>
      <w:r w:rsidRPr="00D5091E">
        <w:rPr>
          <w:rFonts w:ascii="Times New Roman" w:hAnsi="Times New Roman" w:cs="Times New Roman"/>
          <w:kern w:val="0"/>
          <w:sz w:val="24"/>
          <w:szCs w:val="24"/>
          <w14:ligatures w14:val="none"/>
        </w:rPr>
        <w:t xml:space="preserve"> στα 5</w:t>
      </w:r>
      <w:r w:rsidRPr="00D5091E">
        <w:rPr>
          <w:rFonts w:ascii="Times New Roman" w:hAnsi="Times New Roman" w:cs="Times New Roman"/>
          <w:kern w:val="0"/>
          <w:sz w:val="24"/>
          <w:szCs w:val="24"/>
          <w:lang w:val="en-US"/>
          <w14:ligatures w14:val="none"/>
        </w:rPr>
        <w:t>R</w:t>
      </w:r>
      <w:r w:rsidR="00EE1222" w:rsidRPr="00D5091E">
        <w:rPr>
          <w:rFonts w:ascii="Times New Roman" w:hAnsi="Times New Roman" w:cs="Times New Roman"/>
          <w:kern w:val="0"/>
          <w:sz w:val="24"/>
          <w:szCs w:val="24"/>
          <w14:ligatures w14:val="none"/>
        </w:rPr>
        <w:t xml:space="preserve"> και θέσαμε ως βασικό στόχο να εφαρμόσουμε στη ζωή μας και να διαδώσουμε τη φιλοσοφία των 5</w:t>
      </w:r>
      <w:r w:rsidR="00EE1222" w:rsidRPr="00D5091E">
        <w:rPr>
          <w:rFonts w:ascii="Times New Roman" w:hAnsi="Times New Roman" w:cs="Times New Roman"/>
          <w:kern w:val="0"/>
          <w:sz w:val="24"/>
          <w:szCs w:val="24"/>
          <w:lang w:val="en-US"/>
          <w14:ligatures w14:val="none"/>
        </w:rPr>
        <w:t>R</w:t>
      </w:r>
      <w:r w:rsidR="00EE1222" w:rsidRPr="00D5091E">
        <w:rPr>
          <w:rFonts w:ascii="Times New Roman" w:hAnsi="Times New Roman" w:cs="Times New Roman"/>
          <w:kern w:val="0"/>
          <w:sz w:val="24"/>
          <w:szCs w:val="24"/>
          <w14:ligatures w14:val="none"/>
        </w:rPr>
        <w:t>.</w:t>
      </w:r>
    </w:p>
    <w:p w:rsidR="00EE1222" w:rsidRPr="00D5091E" w:rsidRDefault="00EE1222" w:rsidP="009131B9">
      <w:pPr>
        <w:jc w:val="both"/>
        <w:rPr>
          <w:rFonts w:ascii="Times New Roman" w:hAnsi="Times New Roman" w:cs="Times New Roman"/>
          <w:kern w:val="0"/>
          <w:sz w:val="24"/>
          <w:szCs w:val="24"/>
          <w14:ligatures w14:val="none"/>
        </w:rPr>
      </w:pPr>
      <w:r w:rsidRPr="00D5091E">
        <w:rPr>
          <w:rFonts w:ascii="Times New Roman" w:hAnsi="Times New Roman" w:cs="Times New Roman"/>
          <w:kern w:val="0"/>
          <w:sz w:val="24"/>
          <w:szCs w:val="24"/>
          <w14:ligatures w14:val="none"/>
        </w:rPr>
        <w:t xml:space="preserve">Τα παιδιά σε ρόλο Αρχιτεκτόνων σχεδίασαν την πρότασή </w:t>
      </w:r>
      <w:r w:rsidR="00D5091E">
        <w:rPr>
          <w:rFonts w:ascii="Times New Roman" w:hAnsi="Times New Roman" w:cs="Times New Roman"/>
          <w:kern w:val="0"/>
          <w:sz w:val="24"/>
          <w:szCs w:val="24"/>
          <w14:ligatures w14:val="none"/>
        </w:rPr>
        <w:t>τους.</w:t>
      </w:r>
    </w:p>
    <w:p w:rsidR="00EE1222" w:rsidRPr="00EE1222" w:rsidRDefault="00EE1222" w:rsidP="009131B9">
      <w:pPr>
        <w:jc w:val="both"/>
        <w:rPr>
          <w:rFonts w:cstheme="minorHAnsi"/>
          <w:kern w:val="0"/>
          <w14:ligatures w14:val="none"/>
        </w:rPr>
      </w:pPr>
    </w:p>
    <w:p w:rsidR="00EE1222" w:rsidRPr="009131B9" w:rsidRDefault="00EE1222" w:rsidP="009131B9">
      <w:pPr>
        <w:jc w:val="both"/>
        <w:rPr>
          <w:rFonts w:cstheme="minorHAnsi"/>
          <w:kern w:val="0"/>
          <w14:ligatures w14:val="none"/>
        </w:rPr>
      </w:pPr>
      <w:r>
        <w:rPr>
          <w:noProof/>
        </w:rPr>
        <w:lastRenderedPageBreak/>
        <w:drawing>
          <wp:inline distT="0" distB="0" distL="0" distR="0">
            <wp:extent cx="5274310" cy="2374265"/>
            <wp:effectExtent l="0" t="0" r="2540" b="6985"/>
            <wp:docPr id="15421441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74265"/>
                    </a:xfrm>
                    <a:prstGeom prst="rect">
                      <a:avLst/>
                    </a:prstGeom>
                    <a:noFill/>
                    <a:ln>
                      <a:noFill/>
                    </a:ln>
                  </pic:spPr>
                </pic:pic>
              </a:graphicData>
            </a:graphic>
          </wp:inline>
        </w:drawing>
      </w:r>
    </w:p>
    <w:p w:rsidR="009131B9" w:rsidRDefault="00EE1222" w:rsidP="00D729A1">
      <w:pPr>
        <w:jc w:val="both"/>
        <w:rPr>
          <w:rFonts w:ascii="Times New Roman" w:hAnsi="Times New Roman" w:cs="Times New Roman"/>
          <w:sz w:val="24"/>
          <w:szCs w:val="24"/>
        </w:rPr>
      </w:pPr>
      <w:r>
        <w:rPr>
          <w:rFonts w:ascii="Times New Roman" w:hAnsi="Times New Roman" w:cs="Times New Roman"/>
          <w:sz w:val="24"/>
          <w:szCs w:val="24"/>
        </w:rPr>
        <w:t>Οι Αρχιτέκτονες παρουσίασαν τα σχέδια στην ολομέλεια της τάξης.</w:t>
      </w:r>
    </w:p>
    <w:p w:rsidR="00CC0E93" w:rsidRDefault="00CC0E93" w:rsidP="00D729A1">
      <w:pPr>
        <w:jc w:val="both"/>
        <w:rPr>
          <w:rFonts w:ascii="Times New Roman" w:hAnsi="Times New Roman" w:cs="Times New Roman"/>
          <w:sz w:val="24"/>
          <w:szCs w:val="24"/>
        </w:rPr>
      </w:pPr>
      <w:r>
        <w:rPr>
          <w:rFonts w:ascii="Times New Roman" w:hAnsi="Times New Roman" w:cs="Times New Roman"/>
          <w:sz w:val="24"/>
          <w:szCs w:val="24"/>
        </w:rPr>
        <w:t>Η ολομέλεια της τάξης αποφάσισε με δημοκρατικές διαδικασίες να υποστηρίξει την πρότασή της με τη χρήση ρομποτικού εξοπλισμού και του προγραμματισμού του. Το έργο αναπτύχθηκε και ολοκληρώθηκε σε τρία μέρη.</w:t>
      </w:r>
    </w:p>
    <w:p w:rsidR="00D729A1" w:rsidRDefault="00D729A1" w:rsidP="00D729A1">
      <w:pPr>
        <w:jc w:val="both"/>
        <w:rPr>
          <w:rFonts w:ascii="Times New Roman" w:hAnsi="Times New Roman" w:cs="Times New Roman"/>
          <w:sz w:val="24"/>
          <w:szCs w:val="24"/>
        </w:rPr>
      </w:pPr>
      <w:r>
        <w:rPr>
          <w:rFonts w:ascii="Times New Roman" w:hAnsi="Times New Roman" w:cs="Times New Roman"/>
          <w:sz w:val="24"/>
          <w:szCs w:val="24"/>
        </w:rPr>
        <w:t>Στο 1</w:t>
      </w:r>
      <w:r w:rsidRPr="00D729A1">
        <w:rPr>
          <w:rFonts w:ascii="Times New Roman" w:hAnsi="Times New Roman" w:cs="Times New Roman"/>
          <w:sz w:val="24"/>
          <w:szCs w:val="24"/>
          <w:vertAlign w:val="superscript"/>
        </w:rPr>
        <w:t>ο</w:t>
      </w:r>
      <w:r>
        <w:rPr>
          <w:rFonts w:ascii="Times New Roman" w:hAnsi="Times New Roman" w:cs="Times New Roman"/>
          <w:sz w:val="24"/>
          <w:szCs w:val="24"/>
        </w:rPr>
        <w:t xml:space="preserve"> μέρος οι προγραμματιστές δημιούργησαν μια ψηφιακή αφήγηση στο </w:t>
      </w:r>
      <w:bookmarkStart w:id="0" w:name="_Hlk136722398"/>
      <w:r>
        <w:rPr>
          <w:rFonts w:ascii="Times New Roman" w:hAnsi="Times New Roman" w:cs="Times New Roman"/>
          <w:sz w:val="24"/>
          <w:szCs w:val="24"/>
          <w:lang w:val="en-US"/>
        </w:rPr>
        <w:t>Scratch</w:t>
      </w:r>
      <w:bookmarkEnd w:id="0"/>
      <w:r>
        <w:rPr>
          <w:rFonts w:ascii="Times New Roman" w:hAnsi="Times New Roman" w:cs="Times New Roman"/>
          <w:sz w:val="24"/>
          <w:szCs w:val="24"/>
        </w:rPr>
        <w:t>.</w:t>
      </w:r>
    </w:p>
    <w:p w:rsidR="00D729A1" w:rsidRDefault="00D729A1" w:rsidP="00D729A1">
      <w:pPr>
        <w:jc w:val="both"/>
        <w:rPr>
          <w:rFonts w:ascii="Times New Roman" w:hAnsi="Times New Roman" w:cs="Times New Roman"/>
          <w:sz w:val="24"/>
          <w:szCs w:val="24"/>
        </w:rPr>
      </w:pPr>
      <w:r>
        <w:rPr>
          <w:rFonts w:ascii="Times New Roman" w:hAnsi="Times New Roman" w:cs="Times New Roman"/>
          <w:sz w:val="24"/>
          <w:szCs w:val="24"/>
        </w:rPr>
        <w:t>Στο 2</w:t>
      </w:r>
      <w:r w:rsidRPr="00D729A1">
        <w:rPr>
          <w:rFonts w:ascii="Times New Roman" w:hAnsi="Times New Roman" w:cs="Times New Roman"/>
          <w:sz w:val="24"/>
          <w:szCs w:val="24"/>
          <w:vertAlign w:val="superscript"/>
        </w:rPr>
        <w:t>ο</w:t>
      </w:r>
      <w:r>
        <w:rPr>
          <w:rFonts w:ascii="Times New Roman" w:hAnsi="Times New Roman" w:cs="Times New Roman"/>
          <w:sz w:val="24"/>
          <w:szCs w:val="24"/>
        </w:rPr>
        <w:t xml:space="preserve"> μέρος οι κατασκευαστές δημιούργησαν ένα </w:t>
      </w:r>
      <w:proofErr w:type="spellStart"/>
      <w:r>
        <w:rPr>
          <w:rFonts w:ascii="Times New Roman" w:hAnsi="Times New Roman" w:cs="Times New Roman"/>
          <w:sz w:val="24"/>
          <w:szCs w:val="24"/>
        </w:rPr>
        <w:t>διαδραστικό</w:t>
      </w:r>
      <w:proofErr w:type="spellEnd"/>
      <w:r>
        <w:rPr>
          <w:rFonts w:ascii="Times New Roman" w:hAnsi="Times New Roman" w:cs="Times New Roman"/>
          <w:sz w:val="24"/>
          <w:szCs w:val="24"/>
        </w:rPr>
        <w:t xml:space="preserve"> παιχνίδι με διασυνδέσεις στο </w:t>
      </w:r>
      <w:proofErr w:type="spellStart"/>
      <w:r>
        <w:rPr>
          <w:rFonts w:ascii="Times New Roman" w:hAnsi="Times New Roman" w:cs="Times New Roman"/>
          <w:sz w:val="24"/>
          <w:szCs w:val="24"/>
          <w:lang w:val="en-US"/>
        </w:rPr>
        <w:t>Makey</w:t>
      </w:r>
      <w:proofErr w:type="spellEnd"/>
      <w:r w:rsidRPr="00D729A1">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Makey</w:t>
      </w:r>
      <w:proofErr w:type="spellEnd"/>
      <w:r w:rsidRPr="00D729A1">
        <w:rPr>
          <w:rFonts w:ascii="Times New Roman" w:hAnsi="Times New Roman" w:cs="Times New Roman"/>
          <w:sz w:val="24"/>
          <w:szCs w:val="24"/>
        </w:rPr>
        <w:t xml:space="preserve"> </w:t>
      </w:r>
      <w:r>
        <w:rPr>
          <w:rFonts w:ascii="Times New Roman" w:hAnsi="Times New Roman" w:cs="Times New Roman"/>
          <w:sz w:val="24"/>
          <w:szCs w:val="24"/>
        </w:rPr>
        <w:t>και οι πρ</w:t>
      </w:r>
      <w:r w:rsidR="00D5091E">
        <w:rPr>
          <w:rFonts w:ascii="Times New Roman" w:hAnsi="Times New Roman" w:cs="Times New Roman"/>
          <w:sz w:val="24"/>
          <w:szCs w:val="24"/>
        </w:rPr>
        <w:t>ογρ</w:t>
      </w:r>
      <w:r>
        <w:rPr>
          <w:rFonts w:ascii="Times New Roman" w:hAnsi="Times New Roman" w:cs="Times New Roman"/>
          <w:sz w:val="24"/>
          <w:szCs w:val="24"/>
        </w:rPr>
        <w:t xml:space="preserve">αμματιστές το προγραμμάτισαν στο </w:t>
      </w:r>
      <w:r>
        <w:rPr>
          <w:rFonts w:ascii="Times New Roman" w:hAnsi="Times New Roman" w:cs="Times New Roman"/>
          <w:sz w:val="24"/>
          <w:szCs w:val="24"/>
          <w:lang w:val="en-US"/>
        </w:rPr>
        <w:t>Scratch</w:t>
      </w:r>
      <w:r>
        <w:rPr>
          <w:rFonts w:ascii="Times New Roman" w:hAnsi="Times New Roman" w:cs="Times New Roman"/>
          <w:sz w:val="24"/>
          <w:szCs w:val="24"/>
        </w:rPr>
        <w:t>.</w:t>
      </w:r>
    </w:p>
    <w:p w:rsidR="00D729A1" w:rsidRPr="00D729A1" w:rsidRDefault="00D729A1" w:rsidP="00D729A1">
      <w:pPr>
        <w:jc w:val="both"/>
        <w:rPr>
          <w:rFonts w:ascii="Times New Roman" w:hAnsi="Times New Roman" w:cs="Times New Roman"/>
          <w:sz w:val="24"/>
          <w:szCs w:val="24"/>
        </w:rPr>
      </w:pPr>
      <w:r>
        <w:rPr>
          <w:rFonts w:ascii="Times New Roman" w:hAnsi="Times New Roman" w:cs="Times New Roman"/>
          <w:sz w:val="24"/>
          <w:szCs w:val="24"/>
        </w:rPr>
        <w:t>Στο 3</w:t>
      </w:r>
      <w:r w:rsidRPr="00D729A1">
        <w:rPr>
          <w:rFonts w:ascii="Times New Roman" w:hAnsi="Times New Roman" w:cs="Times New Roman"/>
          <w:sz w:val="24"/>
          <w:szCs w:val="24"/>
          <w:vertAlign w:val="superscript"/>
        </w:rPr>
        <w:t>ο</w:t>
      </w:r>
      <w:r>
        <w:rPr>
          <w:rFonts w:ascii="Times New Roman" w:hAnsi="Times New Roman" w:cs="Times New Roman"/>
          <w:sz w:val="24"/>
          <w:szCs w:val="24"/>
        </w:rPr>
        <w:t xml:space="preserve"> μέρος τα παιδιά επέλεξαν να προωθήσουμε τον καφέ κάδο για τη διαχείριση των </w:t>
      </w:r>
      <w:proofErr w:type="spellStart"/>
      <w:r>
        <w:rPr>
          <w:rFonts w:ascii="Times New Roman" w:hAnsi="Times New Roman" w:cs="Times New Roman"/>
          <w:sz w:val="24"/>
          <w:szCs w:val="24"/>
        </w:rPr>
        <w:t>βιοαποβλήτων</w:t>
      </w:r>
      <w:proofErr w:type="spellEnd"/>
      <w:r>
        <w:rPr>
          <w:rFonts w:ascii="Times New Roman" w:hAnsi="Times New Roman" w:cs="Times New Roman"/>
          <w:sz w:val="24"/>
          <w:szCs w:val="24"/>
        </w:rPr>
        <w:t xml:space="preserve"> επειδή ζούμε σε αγροτική περιοχή. Οι κατασκευαστές έφτιαξαν έναν εκσκαφέα κι έναν γερανό με </w:t>
      </w:r>
      <w:proofErr w:type="spellStart"/>
      <w:r>
        <w:rPr>
          <w:rFonts w:ascii="Times New Roman" w:hAnsi="Times New Roman" w:cs="Times New Roman"/>
          <w:sz w:val="24"/>
          <w:szCs w:val="24"/>
          <w:lang w:val="en-US"/>
        </w:rPr>
        <w:t>edison</w:t>
      </w:r>
      <w:proofErr w:type="spellEnd"/>
      <w:r>
        <w:rPr>
          <w:rFonts w:ascii="Times New Roman" w:hAnsi="Times New Roman" w:cs="Times New Roman"/>
          <w:sz w:val="24"/>
          <w:szCs w:val="24"/>
        </w:rPr>
        <w:t xml:space="preserve"> και οι προγραμματιστές τα προγραμμάτισαν. Πραγματοποίησαν μετρήσεις υγρασίας και θερμοκρασίας με αντίστοιχους αισθητήρες, συνδέσεις και προγραμματισμό με </w:t>
      </w:r>
      <w:r w:rsidR="00FE797E">
        <w:rPr>
          <w:rFonts w:ascii="Times New Roman" w:hAnsi="Times New Roman" w:cs="Times New Roman"/>
          <w:sz w:val="24"/>
          <w:szCs w:val="24"/>
        </w:rPr>
        <w:t xml:space="preserve">χρήση </w:t>
      </w:r>
      <w:r>
        <w:rPr>
          <w:rFonts w:ascii="Times New Roman" w:hAnsi="Times New Roman" w:cs="Times New Roman"/>
          <w:sz w:val="24"/>
          <w:szCs w:val="24"/>
          <w:lang w:val="en-US"/>
        </w:rPr>
        <w:t>Arduino</w:t>
      </w:r>
      <w:r w:rsidRPr="00D729A1">
        <w:rPr>
          <w:rFonts w:ascii="Times New Roman" w:hAnsi="Times New Roman" w:cs="Times New Roman"/>
          <w:sz w:val="24"/>
          <w:szCs w:val="24"/>
        </w:rPr>
        <w:t xml:space="preserve"> </w:t>
      </w:r>
      <w:r>
        <w:rPr>
          <w:rFonts w:ascii="Times New Roman" w:hAnsi="Times New Roman" w:cs="Times New Roman"/>
          <w:sz w:val="24"/>
          <w:szCs w:val="24"/>
          <w:lang w:val="en-US"/>
        </w:rPr>
        <w:t>uno</w:t>
      </w:r>
      <w:r w:rsidRPr="00D729A1">
        <w:rPr>
          <w:rFonts w:ascii="Times New Roman" w:hAnsi="Times New Roman" w:cs="Times New Roman"/>
          <w:sz w:val="24"/>
          <w:szCs w:val="24"/>
        </w:rPr>
        <w:t>.</w:t>
      </w:r>
    </w:p>
    <w:p w:rsidR="00CC0E93" w:rsidRDefault="00CC0E93" w:rsidP="00276ABF">
      <w:pPr>
        <w:rPr>
          <w:rFonts w:ascii="Times New Roman" w:hAnsi="Times New Roman" w:cs="Times New Roman"/>
          <w:sz w:val="24"/>
          <w:szCs w:val="24"/>
        </w:rPr>
      </w:pPr>
    </w:p>
    <w:p w:rsidR="00CC0E93" w:rsidRPr="00276ABF" w:rsidRDefault="00CC0E93" w:rsidP="00276ABF">
      <w:pPr>
        <w:rPr>
          <w:rFonts w:ascii="Times New Roman" w:hAnsi="Times New Roman" w:cs="Times New Roman"/>
          <w:sz w:val="24"/>
          <w:szCs w:val="24"/>
        </w:rPr>
      </w:pPr>
    </w:p>
    <w:sectPr w:rsidR="00CC0E93" w:rsidRPr="00276A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D2C"/>
    <w:multiLevelType w:val="hybridMultilevel"/>
    <w:tmpl w:val="9356E0C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2E36278"/>
    <w:multiLevelType w:val="hybridMultilevel"/>
    <w:tmpl w:val="9D24ECD4"/>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16cid:durableId="1909150607">
    <w:abstractNumId w:val="0"/>
  </w:num>
  <w:num w:numId="2" w16cid:durableId="126421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BF"/>
    <w:rsid w:val="00075369"/>
    <w:rsid w:val="001B2435"/>
    <w:rsid w:val="00276ABF"/>
    <w:rsid w:val="002E6AE5"/>
    <w:rsid w:val="004534FC"/>
    <w:rsid w:val="009131B9"/>
    <w:rsid w:val="009C3C84"/>
    <w:rsid w:val="00BF5098"/>
    <w:rsid w:val="00CC0E93"/>
    <w:rsid w:val="00D5091E"/>
    <w:rsid w:val="00D729A1"/>
    <w:rsid w:val="00EE1222"/>
    <w:rsid w:val="00FE79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F0EE"/>
  <w15:chartTrackingRefBased/>
  <w15:docId w15:val="{4CF85CF6-8D6C-48E5-9417-E314A45F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475</Words>
  <Characters>2566</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5</cp:revision>
  <dcterms:created xsi:type="dcterms:W3CDTF">2023-06-03T17:34:00Z</dcterms:created>
  <dcterms:modified xsi:type="dcterms:W3CDTF">2023-06-04T20:29:00Z</dcterms:modified>
</cp:coreProperties>
</file>