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2B71" w14:textId="77777777" w:rsidR="00906631" w:rsidRPr="00906631" w:rsidRDefault="00906631" w:rsidP="009066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06631">
        <w:rPr>
          <w:rFonts w:ascii="Times New Roman" w:eastAsia="Times New Roman" w:hAnsi="Times New Roman" w:cs="Times New Roman"/>
          <w:b/>
          <w:bCs/>
          <w:kern w:val="36"/>
          <w:sz w:val="48"/>
          <w:szCs w:val="48"/>
          <w:lang w:eastAsia="en-IN"/>
          <w14:ligatures w14:val="none"/>
        </w:rPr>
        <w:t>Japan Conversational AI Market Size, Share and Growth Opportunities 2024-2032</w:t>
      </w:r>
    </w:p>
    <w:p w14:paraId="1C07681E"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IMARC Group's report titled "</w:t>
      </w:r>
      <w:r w:rsidRPr="00906631">
        <w:rPr>
          <w:rFonts w:ascii="Times New Roman" w:eastAsia="Times New Roman" w:hAnsi="Times New Roman" w:cs="Times New Roman"/>
          <w:b/>
          <w:bCs/>
          <w:kern w:val="0"/>
          <w:sz w:val="24"/>
          <w:szCs w:val="24"/>
          <w:lang w:eastAsia="en-IN"/>
          <w14:ligatures w14:val="none"/>
        </w:rPr>
        <w:t>Japan Conversational AI Market Report by Component (Platform, Services), Type (Intelligent Virtual Assistant (IVA), Chatbots), Technology (Machine Learning, Deep Learning, Natural Language Processing, Automatic Speech Recognition), Deployment (Cloud-based, On-premises), Organization Size (Large Enterprises, Small and Medium-sized Enterprises), End User (BFSI, Retail and E-commerce, Healthcare and Life Science, Travel and Hospitality, Telecom, Media and Entertainment, and Others), and Region 2024-2032</w:t>
      </w:r>
      <w:r w:rsidRPr="00906631">
        <w:rPr>
          <w:rFonts w:ascii="Times New Roman" w:eastAsia="Times New Roman" w:hAnsi="Times New Roman" w:cs="Times New Roman"/>
          <w:kern w:val="0"/>
          <w:sz w:val="24"/>
          <w:szCs w:val="24"/>
          <w:lang w:eastAsia="en-IN"/>
          <w14:ligatures w14:val="none"/>
        </w:rPr>
        <w:t>", </w:t>
      </w:r>
      <w:hyperlink r:id="rId5" w:history="1">
        <w:r w:rsidRPr="00906631">
          <w:rPr>
            <w:rFonts w:ascii="Times New Roman" w:eastAsia="Times New Roman" w:hAnsi="Times New Roman" w:cs="Times New Roman"/>
            <w:color w:val="0000FF"/>
            <w:kern w:val="0"/>
            <w:sz w:val="24"/>
            <w:szCs w:val="24"/>
            <w:u w:val="single"/>
            <w:lang w:eastAsia="en-IN"/>
            <w14:ligatures w14:val="none"/>
          </w:rPr>
          <w:t>Japan conversational AI market</w:t>
        </w:r>
      </w:hyperlink>
      <w:r w:rsidRPr="00906631">
        <w:rPr>
          <w:rFonts w:ascii="Times New Roman" w:eastAsia="Times New Roman" w:hAnsi="Times New Roman" w:cs="Times New Roman"/>
          <w:kern w:val="0"/>
          <w:sz w:val="24"/>
          <w:szCs w:val="24"/>
          <w:lang w:eastAsia="en-IN"/>
          <w14:ligatures w14:val="none"/>
        </w:rPr>
        <w:t xml:space="preserve"> is projected to exhibit a growth rate (CAGR) of 18.18% during 2024-2032.</w:t>
      </w:r>
    </w:p>
    <w:p w14:paraId="6332071C"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906631">
          <w:rPr>
            <w:rFonts w:ascii="Times New Roman" w:eastAsia="Times New Roman" w:hAnsi="Times New Roman" w:cs="Times New Roman"/>
            <w:color w:val="0000FF"/>
            <w:kern w:val="0"/>
            <w:sz w:val="24"/>
            <w:szCs w:val="24"/>
            <w:u w:val="single"/>
            <w:lang w:eastAsia="en-IN"/>
            <w14:ligatures w14:val="none"/>
          </w:rPr>
          <w:t>https://www.imarcgroup.com/japan-conversational-ai-market/requestsample</w:t>
        </w:r>
      </w:hyperlink>
    </w:p>
    <w:p w14:paraId="1147B091"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Factors Affecting the Growth of the Japan Conversational AI Industry:</w:t>
      </w:r>
    </w:p>
    <w:p w14:paraId="064D53AA" w14:textId="77777777" w:rsidR="00906631" w:rsidRPr="00906631" w:rsidRDefault="00906631" w:rsidP="0090663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Rising Focus on Enhanced Engagement:</w:t>
      </w:r>
    </w:p>
    <w:p w14:paraId="5F8F61F2"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The rising demand for enhanced engagement solutions among individuals is impelling the growth of the market. In line with this, the increasing adoption of conversational artificial intelligence (AI) systems, as people are preferring instant and personalized responses to their inquiries, is supporting the market growth. Moreover, companies are recognizing that conversational AI can provide round-the-clock support to individuals, addressing inquiries and issues promptly, regardless of the time of day. This capability enhances the experience of individuals and reduces the workload on human support agents while allowing them to focus on more complex tasks.</w:t>
      </w:r>
    </w:p>
    <w:p w14:paraId="1AAD5BCE" w14:textId="77777777" w:rsidR="00906631" w:rsidRPr="00906631" w:rsidRDefault="00906631" w:rsidP="0090663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Technological Innovations:</w:t>
      </w:r>
    </w:p>
    <w:p w14:paraId="07A7ADFA"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Technological advancements in natural language processing (NLP) and machine learning (ML) enable conversational AI to understand context and sentiment in human language. In addition, conversational AI systems have the ability to hold more natural and dynamic conversations with users. They can understand and process complex queries, providing accurate and relevant responses. Apart from this, the rising adoption of conversational AI among companies aiming to provide high-quality support and engagement to individuals is strengthening the market growth in Japan. Additionally, ML algorithms assist in improving the self-learning capabilities of conversational AI, allowing systems to continuously adapt and improve their performance based on user interactions. </w:t>
      </w:r>
    </w:p>
    <w:p w14:paraId="46CA15E1" w14:textId="77777777" w:rsidR="00906631" w:rsidRPr="00906631" w:rsidRDefault="00906631" w:rsidP="009066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Increasing Focus on Cost-Efficiency:</w:t>
      </w:r>
    </w:p>
    <w:p w14:paraId="51B62C35"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 xml:space="preserve">The growing demand for conversational AI on account of the rising focus on cost-effective solutions is offering a positive market outlook in the country. In line with this, companies are looking for ways to optimize their operations and reduce operational costs. Furthermore, conversational AI provides an attractive solution by automating routine support tasks, such as answering frequently asked questions or processing simple transactions. In addition, companies can reduce the need for large support teams and call centers, leading to significant </w:t>
      </w:r>
      <w:r w:rsidRPr="00906631">
        <w:rPr>
          <w:rFonts w:ascii="Times New Roman" w:eastAsia="Times New Roman" w:hAnsi="Times New Roman" w:cs="Times New Roman"/>
          <w:kern w:val="0"/>
          <w:sz w:val="24"/>
          <w:szCs w:val="24"/>
          <w:lang w:eastAsia="en-IN"/>
          <w14:ligatures w14:val="none"/>
        </w:rPr>
        <w:lastRenderedPageBreak/>
        <w:t>cost savings. Moreover, conversational AI systems can handle a high volume of inquiries simultaneously, ensuring that individuals receive quick and efficient responses without long wait times.</w:t>
      </w:r>
    </w:p>
    <w:p w14:paraId="54CAD46E"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 xml:space="preserve">Ask Analyst for Sample Report: </w:t>
      </w:r>
      <w:hyperlink r:id="rId7" w:history="1">
        <w:r w:rsidRPr="00906631">
          <w:rPr>
            <w:rFonts w:ascii="Times New Roman" w:eastAsia="Times New Roman" w:hAnsi="Times New Roman" w:cs="Times New Roman"/>
            <w:color w:val="0000FF"/>
            <w:kern w:val="0"/>
            <w:sz w:val="24"/>
            <w:szCs w:val="24"/>
            <w:u w:val="single"/>
            <w:lang w:eastAsia="en-IN"/>
            <w14:ligatures w14:val="none"/>
          </w:rPr>
          <w:t>https://www.imarcgroup.com/request?type=report&amp;id=15518&amp;flag=C</w:t>
        </w:r>
      </w:hyperlink>
    </w:p>
    <w:p w14:paraId="04445E60"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Japan Conversational AI Market Report Segmentation:</w:t>
      </w:r>
    </w:p>
    <w:p w14:paraId="4DE53741"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Component:</w:t>
      </w:r>
    </w:p>
    <w:p w14:paraId="6D85A329" w14:textId="77777777" w:rsidR="00906631" w:rsidRPr="00906631" w:rsidRDefault="00906631" w:rsidP="009066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Platform</w:t>
      </w:r>
    </w:p>
    <w:p w14:paraId="3AD140F9" w14:textId="77777777" w:rsidR="00906631" w:rsidRPr="00906631" w:rsidRDefault="00906631" w:rsidP="009066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Services </w:t>
      </w:r>
    </w:p>
    <w:p w14:paraId="08B66BA6" w14:textId="77777777" w:rsidR="00906631" w:rsidRPr="00906631" w:rsidRDefault="00906631" w:rsidP="009066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Support and Maintenance</w:t>
      </w:r>
    </w:p>
    <w:p w14:paraId="594C74F4" w14:textId="77777777" w:rsidR="00906631" w:rsidRPr="00906631" w:rsidRDefault="00906631" w:rsidP="009066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Training and Consulting</w:t>
      </w:r>
    </w:p>
    <w:p w14:paraId="652F9093" w14:textId="77777777" w:rsidR="00906631" w:rsidRPr="00906631" w:rsidRDefault="00906631" w:rsidP="0090663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System Integration</w:t>
      </w:r>
    </w:p>
    <w:p w14:paraId="6CCA52BB"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On the basis of the component, the market has been bifurcated into platform and services (support and maintenance, training and consulting, and system integration).</w:t>
      </w:r>
    </w:p>
    <w:p w14:paraId="28D4CF63"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Type:</w:t>
      </w:r>
    </w:p>
    <w:p w14:paraId="0724E1C2" w14:textId="77777777" w:rsidR="00906631" w:rsidRPr="00906631" w:rsidRDefault="00906631" w:rsidP="009066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Intelligent Virtual Assistant (IVA)</w:t>
      </w:r>
    </w:p>
    <w:p w14:paraId="2CF58C52" w14:textId="77777777" w:rsidR="00906631" w:rsidRPr="00906631" w:rsidRDefault="00906631" w:rsidP="009066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Chatbots</w:t>
      </w:r>
    </w:p>
    <w:p w14:paraId="6314EC25"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Based on the type, the market has been divided into intelligent virtual assistant (IVA) and chatbots.  </w:t>
      </w:r>
    </w:p>
    <w:p w14:paraId="34B436C9"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Technology:</w:t>
      </w:r>
    </w:p>
    <w:p w14:paraId="00A693B7" w14:textId="77777777" w:rsidR="00906631" w:rsidRPr="00906631" w:rsidRDefault="00906631" w:rsidP="009066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Machine Learning</w:t>
      </w:r>
    </w:p>
    <w:p w14:paraId="117D8D07" w14:textId="77777777" w:rsidR="00906631" w:rsidRPr="00906631" w:rsidRDefault="00906631" w:rsidP="009066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Deep Learning</w:t>
      </w:r>
    </w:p>
    <w:p w14:paraId="18980C34" w14:textId="77777777" w:rsidR="00906631" w:rsidRPr="00906631" w:rsidRDefault="00906631" w:rsidP="009066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Natural Language Processing</w:t>
      </w:r>
    </w:p>
    <w:p w14:paraId="1C18F0E3" w14:textId="77777777" w:rsidR="00906631" w:rsidRPr="00906631" w:rsidRDefault="00906631" w:rsidP="009066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Automatic Speech Recognition</w:t>
      </w:r>
    </w:p>
    <w:p w14:paraId="03DDE2F6"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On the basis of the technology, the market has been classified into machine learning, deep learning, natural language processing, and automatic speech recognition.</w:t>
      </w:r>
    </w:p>
    <w:p w14:paraId="7258B2D2"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Deployment:</w:t>
      </w:r>
    </w:p>
    <w:p w14:paraId="4FD1145E" w14:textId="77777777" w:rsidR="00906631" w:rsidRPr="00906631" w:rsidRDefault="00906631" w:rsidP="009066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Cloud-based</w:t>
      </w:r>
    </w:p>
    <w:p w14:paraId="230735F0" w14:textId="77777777" w:rsidR="00906631" w:rsidRPr="00906631" w:rsidRDefault="00906631" w:rsidP="009066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On-premises</w:t>
      </w:r>
    </w:p>
    <w:p w14:paraId="66ACFF38"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Based on the deployment, the market has been segregated into cloud-based and on-premises.</w:t>
      </w:r>
    </w:p>
    <w:p w14:paraId="15C7E8AE"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Organization Size:</w:t>
      </w:r>
    </w:p>
    <w:p w14:paraId="31360CD1" w14:textId="77777777" w:rsidR="00906631" w:rsidRPr="00906631" w:rsidRDefault="00906631" w:rsidP="009066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Large Enterprises</w:t>
      </w:r>
    </w:p>
    <w:p w14:paraId="01966AD9" w14:textId="77777777" w:rsidR="00906631" w:rsidRPr="00906631" w:rsidRDefault="00906631" w:rsidP="009066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Small and Medium-sized Enterprises</w:t>
      </w:r>
    </w:p>
    <w:p w14:paraId="028DADCC"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lastRenderedPageBreak/>
        <w:t>On the basis of organization size, the market has been segmented into large enterprises and small and medium-sized enterprises.</w:t>
      </w:r>
    </w:p>
    <w:p w14:paraId="10512FF9"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By End User:</w:t>
      </w:r>
    </w:p>
    <w:p w14:paraId="15AA1FAA"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BFSI</w:t>
      </w:r>
    </w:p>
    <w:p w14:paraId="3A8D6A6D"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Retail and E-commerce</w:t>
      </w:r>
    </w:p>
    <w:p w14:paraId="5E38B97D"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Healthcare and Life Science</w:t>
      </w:r>
    </w:p>
    <w:p w14:paraId="4130E97F"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Travel and Hospitality</w:t>
      </w:r>
    </w:p>
    <w:p w14:paraId="0C7A74FF"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Telecom</w:t>
      </w:r>
    </w:p>
    <w:p w14:paraId="50E71588"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Media and Entertainment</w:t>
      </w:r>
    </w:p>
    <w:p w14:paraId="4C31D367" w14:textId="77777777" w:rsidR="00906631" w:rsidRPr="00906631" w:rsidRDefault="00906631" w:rsidP="0090663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Others</w:t>
      </w:r>
    </w:p>
    <w:p w14:paraId="2E87FDD2"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Based on the end user, the market has been divided into BFSI, retail and e-commerce, healthcare and life science, travel and hospitality, telecom, media and entertainment, and others.</w:t>
      </w:r>
    </w:p>
    <w:p w14:paraId="32212E3E"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Regional Insights:</w:t>
      </w:r>
    </w:p>
    <w:p w14:paraId="3DF7C8E8"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Kanto Region</w:t>
      </w:r>
    </w:p>
    <w:p w14:paraId="65E33197"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Kansai/Kinki Region</w:t>
      </w:r>
    </w:p>
    <w:p w14:paraId="57F2485E"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Central/ Chubu Region</w:t>
      </w:r>
    </w:p>
    <w:p w14:paraId="04CF282D"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Kyushu-Okinawa Region</w:t>
      </w:r>
    </w:p>
    <w:p w14:paraId="1A44FAA6"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Tohoku Region</w:t>
      </w:r>
    </w:p>
    <w:p w14:paraId="635083E6"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Chugoku Region</w:t>
      </w:r>
    </w:p>
    <w:p w14:paraId="22E10757"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Hokkaido Region</w:t>
      </w:r>
    </w:p>
    <w:p w14:paraId="2DE366F4" w14:textId="77777777" w:rsidR="00906631" w:rsidRPr="00906631" w:rsidRDefault="00906631" w:rsidP="0090663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Shikoku Region</w:t>
      </w:r>
    </w:p>
    <w:p w14:paraId="07F16A06"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Region-wise, the Japan conversational AI market is classified into Kanto Region, Kansai/Kinki Region, Central/ Chubu Region, Kyushu-Okinawa Region, Tohoku Region, Chugoku Region, Hokkaido Region, and Shikoku Region.  </w:t>
      </w:r>
    </w:p>
    <w:p w14:paraId="537D1151"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Japan Conversational AI Market Trends:</w:t>
      </w:r>
    </w:p>
    <w:p w14:paraId="000E1F8E"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The ability of conversational AI to analyze user data and preferences enables organizations to offer highly personalized experiences. In addition, this level of personalization not only improves the satisfaction of individuals but also enhances their loyalty.</w:t>
      </w:r>
    </w:p>
    <w:p w14:paraId="38DD36DF"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The rising focus on voice-activated conversational AI systems is contributing to the growth of the market in Japan. Apart from this, voice recognition technology allows users to interact with AI through spoken language, making it more convenient for users, particularly in scenarios where typing or written communication may be challenging.</w:t>
      </w:r>
    </w:p>
    <w:p w14:paraId="198EC9E7"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15E46F93"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About Us:</w:t>
      </w:r>
    </w:p>
    <w:p w14:paraId="779906E8"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 xml:space="preserve">IMARC Group is a leading market research company that offers management strategy and market research worldwide. We partner with clients in all sectors and regions to identify their </w:t>
      </w:r>
      <w:r w:rsidRPr="00906631">
        <w:rPr>
          <w:rFonts w:ascii="Times New Roman" w:eastAsia="Times New Roman" w:hAnsi="Times New Roman" w:cs="Times New Roman"/>
          <w:kern w:val="0"/>
          <w:sz w:val="24"/>
          <w:szCs w:val="24"/>
          <w:lang w:eastAsia="en-IN"/>
          <w14:ligatures w14:val="none"/>
        </w:rPr>
        <w:lastRenderedPageBreak/>
        <w:t>highest-value opportunities, address their most critical challenges, and transform their businesses.</w:t>
      </w:r>
    </w:p>
    <w:p w14:paraId="44AAEE70"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6C8A17C6"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08BF0603"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b/>
          <w:bCs/>
          <w:kern w:val="0"/>
          <w:sz w:val="24"/>
          <w:szCs w:val="24"/>
          <w:lang w:eastAsia="en-IN"/>
          <w14:ligatures w14:val="none"/>
        </w:rPr>
        <w:t>Contact US:</w:t>
      </w:r>
    </w:p>
    <w:p w14:paraId="235656F7"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IMARC Group</w:t>
      </w:r>
    </w:p>
    <w:p w14:paraId="42530C36"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134 N 4th St. Brooklyn, NY 11249, USA</w:t>
      </w:r>
    </w:p>
    <w:p w14:paraId="07083C3A"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Email: sales@imarcgroup.com</w:t>
      </w:r>
    </w:p>
    <w:p w14:paraId="61FB30EB" w14:textId="77777777"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Tel No:(D) +91 120 433 0800</w:t>
      </w:r>
    </w:p>
    <w:p w14:paraId="42D74BD9" w14:textId="5943549E" w:rsidR="00906631" w:rsidRPr="00906631" w:rsidRDefault="00906631" w:rsidP="00906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631">
        <w:rPr>
          <w:rFonts w:ascii="Times New Roman" w:eastAsia="Times New Roman" w:hAnsi="Times New Roman" w:cs="Times New Roman"/>
          <w:kern w:val="0"/>
          <w:sz w:val="24"/>
          <w:szCs w:val="24"/>
          <w:lang w:eastAsia="en-IN"/>
          <w14:ligatures w14:val="none"/>
        </w:rPr>
        <w:t>United States: +1-631-791-1145 | United Kingdom: +44-753-713-2163</w:t>
      </w:r>
    </w:p>
    <w:sectPr w:rsidR="00906631" w:rsidRPr="00906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AE3"/>
    <w:multiLevelType w:val="multilevel"/>
    <w:tmpl w:val="9B3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DE8"/>
    <w:multiLevelType w:val="multilevel"/>
    <w:tmpl w:val="3DF2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0D53"/>
    <w:multiLevelType w:val="multilevel"/>
    <w:tmpl w:val="9E4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5901"/>
    <w:multiLevelType w:val="multilevel"/>
    <w:tmpl w:val="70B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73019"/>
    <w:multiLevelType w:val="multilevel"/>
    <w:tmpl w:val="D716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03045"/>
    <w:multiLevelType w:val="multilevel"/>
    <w:tmpl w:val="F32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D0ACE"/>
    <w:multiLevelType w:val="multilevel"/>
    <w:tmpl w:val="5C6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2319D"/>
    <w:multiLevelType w:val="multilevel"/>
    <w:tmpl w:val="3BA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85047"/>
    <w:multiLevelType w:val="multilevel"/>
    <w:tmpl w:val="09B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36ADD"/>
    <w:multiLevelType w:val="multilevel"/>
    <w:tmpl w:val="CC3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140413">
    <w:abstractNumId w:val="9"/>
  </w:num>
  <w:num w:numId="2" w16cid:durableId="1858537825">
    <w:abstractNumId w:val="6"/>
  </w:num>
  <w:num w:numId="3" w16cid:durableId="548689264">
    <w:abstractNumId w:val="0"/>
  </w:num>
  <w:num w:numId="4" w16cid:durableId="1190029902">
    <w:abstractNumId w:val="1"/>
  </w:num>
  <w:num w:numId="5" w16cid:durableId="857354588">
    <w:abstractNumId w:val="2"/>
  </w:num>
  <w:num w:numId="6" w16cid:durableId="289367132">
    <w:abstractNumId w:val="4"/>
  </w:num>
  <w:num w:numId="7" w16cid:durableId="1272664801">
    <w:abstractNumId w:val="8"/>
  </w:num>
  <w:num w:numId="8" w16cid:durableId="2029602245">
    <w:abstractNumId w:val="5"/>
  </w:num>
  <w:num w:numId="9" w16cid:durableId="499346756">
    <w:abstractNumId w:val="7"/>
  </w:num>
  <w:num w:numId="10" w16cid:durableId="594099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31"/>
    <w:rsid w:val="009066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CA77"/>
  <w15:chartTrackingRefBased/>
  <w15:docId w15:val="{1E1EECA0-C82A-49BE-8EB3-CBEFC532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31"/>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06631"/>
    <w:rPr>
      <w:b/>
      <w:bCs/>
    </w:rPr>
  </w:style>
  <w:style w:type="paragraph" w:styleId="NormalWeb">
    <w:name w:val="Normal (Web)"/>
    <w:basedOn w:val="Normal"/>
    <w:uiPriority w:val="99"/>
    <w:semiHidden/>
    <w:unhideWhenUsed/>
    <w:rsid w:val="009066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6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5518&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conversational-ai-market/requestsample" TargetMode="External"/><Relationship Id="rId5" Type="http://schemas.openxmlformats.org/officeDocument/2006/relationships/hyperlink" Target="https://www.imarcgroup.com/japan-conversational-ai-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2024-01-22T06:22:00Z</dcterms:created>
  <dcterms:modified xsi:type="dcterms:W3CDTF">2024-01-22T06:22:00Z</dcterms:modified>
</cp:coreProperties>
</file>