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t>PUQWGA02_SYSTG_sfDB2jccdatasource.props.ear_PUQWG_AgencyUserDB2JCC.png</w:t>
        <w:drawing>
          <wp:inline distT="0" distR="0" distB="0" distL="0">
            <wp:extent cx="6350000" cy="3810000"/>
            <wp:docPr id="0" name="Drawing 0" descr="PUQWGA02_SYSTG_sfDB2jccdatasource.props.ear_PUQWG_AgencyUserDB2JCC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PUQWGA02_SYSTG_sfDB2jccdatasource.props.ear_PUQWG_AgencyUserDB2JCC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  <w:t>PUQWGA02_SYSTG_sfDB2jccdatasource.props.ear_PUQWG_ValidateAgentDB2JCC.png</w:t>
        <w:drawing>
          <wp:inline distT="0" distR="0" distB="0" distL="0">
            <wp:extent cx="6350000" cy="3810000"/>
            <wp:docPr id="1" name="Drawing 1" descr="PUQWGA02_SYSTG_sfDB2jccdatasource.props.ear_PUQWG_ValidateAgentDB2JCC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UQWGA02_SYSTG_sfDB2jccdatasource.props.ear_PUQWG_ValidateAgentDB2JCC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  <w:t>PUQWGA02_SYSTG_sfJ2C.props.ear_PUQWG_AEP_AgencyUserDB2.png</w:t>
        <w:drawing>
          <wp:inline distT="0" distR="0" distB="0" distL="0">
            <wp:extent cx="6350000" cy="3810000"/>
            <wp:docPr id="2" name="Drawing 2" descr="PUQWGA02_SYSTG_sfJ2C.props.ear_PUQWG_AEP_AgencyUserDB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UQWGA02_SYSTG_sfJ2C.props.ear_PUQWG_AEP_AgencyUserDB2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  <w:t>PUQWGA02_SYSTG_sfJ2C.props.ear_PUQWG_AEP_ValidateAgentDB2.png</w:t>
        <w:drawing>
          <wp:inline distT="0" distR="0" distB="0" distL="0">
            <wp:extent cx="6350000" cy="3810000"/>
            <wp:docPr id="3" name="Drawing 3" descr="PUQWGA02_SYSTG_sfJ2C.props.ear_PUQWG_AEP_ValidateAgentDB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UQWGA02_SYSTG_sfJ2C.props.ear_PUQWG_AEP_ValidateAgentDB2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  <w:t>PUQWGA02_SYSTG_sfappserver.props.server1.png</w:t>
        <w:drawing>
          <wp:inline distT="0" distR="0" distB="0" distL="0">
            <wp:extent cx="6350000" cy="3810000"/>
            <wp:docPr id="4" name="Drawing 4" descr="PUQWGA02_SYSTG_sfappserver.props.server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UQWGA02_SYSTG_sfappserver.props.server1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  <w:t>PUQWGA02_SYSTG_roleToUser.png</w:t>
        <w:drawing>
          <wp:inline distT="0" distR="0" distB="0" distL="0">
            <wp:extent cx="6350000" cy="3810000"/>
            <wp:docPr id="5" name="Drawing 5" descr="PUQWGA02_SYSTG_roleToUser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UQWGA02_SYSTG_roleToUser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  <w:t>PUQWGA02_SYSTG_webservices.png</w:t>
        <w:drawing>
          <wp:inline distT="0" distR="0" distB="0" distL="0">
            <wp:extent cx="6350000" cy="3810000"/>
            <wp:docPr id="6" name="Drawing 6" descr="PUQWGA02_SYSTG_webservices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UQWGA02_SYSTG_webservices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  <w:t>https://sfesb-dev.opr.test.statefarm.org/B2E/ActRecService/services/ActiveRecordEJBean</w:t>
        <w:drawing>
          <wp:inline distT="0" distR="0" distB="0" distL="0">
            <wp:extent cx="6350000" cy="3810000"/>
            <wp:docPr id="7" name="Drawing 7" descr="PUQWGA02_SYSTG_ActiveRecordEJBBeanService_na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UQWGA02_SYSTG_ActiveRecordEJBBeanService_na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  <w:t>https://sfesb-sys.opr.test.statefarm.org/ICP/agentexternal/icpbridge/customerretrieval/systg</w:t>
        <w:drawing>
          <wp:inline distT="0" distR="0" distB="0" distL="0">
            <wp:extent cx="6350000" cy="3810000"/>
            <wp:docPr id="8" name="Drawing 8" descr="PUQWGA02_SYSTG_CustomerRetrieval_na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UQWGA02_SYSTG_CustomerRetrieval_na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  <w:t>PUQWGA02_SYSTG_sfDB2jccdatasource.props.ear_PUQWG_AgencyUserDB2JCC.png</w:t>
        <w:drawing>
          <wp:inline distT="0" distR="0" distB="0" distL="0">
            <wp:extent cx="6350000" cy="3810000"/>
            <wp:docPr id="9" name="Drawing 9" descr="PUQWGA02_SYSTG_sfDB2jccdatasource.props.ear_PUQWG_AgencyUserDB2JCC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UQWGA02_SYSTG_sfDB2jccdatasource.props.ear_PUQWG_AgencyUserDB2JCC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  <w:t>PUQWGA02_SYSTG_sfDB2jccdatasource.props.ear_PUQWG_ValidateAgentDB2JCC.png</w:t>
        <w:drawing>
          <wp:inline distT="0" distR="0" distB="0" distL="0">
            <wp:extent cx="6350000" cy="3810000"/>
            <wp:docPr id="10" name="Drawing 10" descr="PUQWGA02_SYSTG_sfDB2jccdatasource.props.ear_PUQWG_ValidateAgentDB2JCC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UQWGA02_SYSTG_sfDB2jccdatasource.props.ear_PUQWG_ValidateAgentDB2JCC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  <w:t>PUQWGA02_SYSTG_sfJ2C.props.ear_PUQWG_AEP_AgencyUserDB2.png</w:t>
        <w:drawing>
          <wp:inline distT="0" distR="0" distB="0" distL="0">
            <wp:extent cx="6350000" cy="3810000"/>
            <wp:docPr id="11" name="Drawing 11" descr="PUQWGA02_SYSTG_sfJ2C.props.ear_PUQWG_AEP_AgencyUserDB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UQWGA02_SYSTG_sfJ2C.props.ear_PUQWG_AEP_AgencyUserDB2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  <w:t>PUQWGA02_SYSTG_sfJ2C.props.ear_PUQWG_AEP_ValidateAgentDB2.png</w:t>
        <w:drawing>
          <wp:inline distT="0" distR="0" distB="0" distL="0">
            <wp:extent cx="6350000" cy="3810000"/>
            <wp:docPr id="12" name="Drawing 12" descr="PUQWGA02_SYSTG_sfJ2C.props.ear_PUQWG_AEP_ValidateAgentDB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UQWGA02_SYSTG_sfJ2C.props.ear_PUQWG_AEP_ValidateAgentDB2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  <w:t>PUQWGA02_SYSTG_sfappserver.props.server1.png</w:t>
        <w:drawing>
          <wp:inline distT="0" distR="0" distB="0" distL="0">
            <wp:extent cx="6350000" cy="3810000"/>
            <wp:docPr id="13" name="Drawing 13" descr="PUQWGA02_SYSTG_sfappserver.props.server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UQWGA02_SYSTG_sfappserver.props.server1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  <w:t>PUQWGA02_SYSTG_roleToUser.png</w:t>
        <w:drawing>
          <wp:inline distT="0" distR="0" distB="0" distL="0">
            <wp:extent cx="6350000" cy="3810000"/>
            <wp:docPr id="14" name="Drawing 14" descr="PUQWGA02_SYSTG_roleToUser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PUQWGA02_SYSTG_roleToUser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  <w:t>PUQWGA02_SYSTG_webservices.png</w:t>
        <w:drawing>
          <wp:inline distT="0" distR="0" distB="0" distL="0">
            <wp:extent cx="6350000" cy="3810000"/>
            <wp:docPr id="15" name="Drawing 15" descr="PUQWGA02_SYSTG_webservices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UQWGA02_SYSTG_webservices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  <w:t>https://sfesb-dev.opr.test.statefarm.org/B2E/ActRecService/services/ActiveRecordEJBean</w:t>
        <w:drawing>
          <wp:inline distT="0" distR="0" distB="0" distL="0">
            <wp:extent cx="6350000" cy="3810000"/>
            <wp:docPr id="16" name="Drawing 16" descr="PUQWGA02_SYSTG_ActiveRecordEJBBeanService_na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PUQWGA02_SYSTG_ActiveRecordEJBBeanService_na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  <w:t>https://sfesb-sys.opr.test.statefarm.org/ICP/agentexternal/icpbridge/customerretrieval/systg</w:t>
        <w:drawing>
          <wp:inline distT="0" distR="0" distB="0" distL="0">
            <wp:extent cx="6350000" cy="3810000"/>
            <wp:docPr id="17" name="Drawing 17" descr="PUQWGA02_SYSTG_CustomerRetrieval_na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UQWGA02_SYSTG_CustomerRetrieval_na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10" Target="media/image9.png" Type="http://schemas.openxmlformats.org/officeDocument/2006/relationships/image"/>
<Relationship Id="rId2" Target="media/image1.png" Type="http://schemas.openxmlformats.org/officeDocument/2006/relationships/image"/>
<Relationship Id="rId3" Target="media/image2.png" Type="http://schemas.openxmlformats.org/officeDocument/2006/relationships/image"/>
<Relationship Id="rId4" Target="media/image3.png" Type="http://schemas.openxmlformats.org/officeDocument/2006/relationships/image"/>
<Relationship Id="rId5" Target="media/image4.png" Type="http://schemas.openxmlformats.org/officeDocument/2006/relationships/image"/>
<Relationship Id="rId6" Target="media/image5.png" Type="http://schemas.openxmlformats.org/officeDocument/2006/relationships/image"/>
<Relationship Id="rId7" Target="media/image6.png" Type="http://schemas.openxmlformats.org/officeDocument/2006/relationships/image"/>
<Relationship Id="rId8" Target="media/image7.png" Type="http://schemas.openxmlformats.org/officeDocument/2006/relationships/image"/>
<Relationship Id="rId9" Target="media/image8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2019-05-14T11:33:04Z</dcterms:created>
  <dc:creator>Apache POI</dc:creator>
</cp:coreProperties>
</file>