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</w:rPr>
      </w:pPr>
      <w:r>
        <w:rPr>
          <w:rFonts w:cs="Times New Roman" w:ascii="Times New Roman" w:hAnsi="Times New Roman"/>
          <w:b/>
          <w:sz w:val="28"/>
          <w:szCs w:val="20"/>
        </w:rPr>
        <w:t>UE18CS202</w:t>
      </w:r>
      <w:r>
        <w:rPr>
          <w:rFonts w:eastAsia="Times New Roman" w:cs="Times New Roman" w:ascii="Times New Roman" w:hAnsi="Times New Roman"/>
          <w:b/>
          <w:sz w:val="28"/>
          <w:szCs w:val="20"/>
        </w:rPr>
        <w:t>: Data Structures (4:0:0:0:4)</w:t>
      </w:r>
    </w:p>
    <w:p>
      <w:pPr>
        <w:pStyle w:val="Normal"/>
        <w:tabs>
          <w:tab w:val="left" w:pos="1920" w:leader="none"/>
        </w:tabs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Department of Computer Science and Engineering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</w:rPr>
      </w:pPr>
      <w:r>
        <w:rPr>
          <w:rFonts w:cs="Arial" w:ascii="Arial" w:hAnsi="Arial"/>
          <w:b/>
          <w:bCs/>
        </w:rPr>
        <w:t>PES UNIVERSITY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</w:rPr>
      </w:pPr>
      <w:r>
        <w:rPr>
          <w:rFonts w:eastAsia="Times New Roman" w:cs="Times New Roman" w:ascii="Times New Roman" w:hAnsi="Times New Roman"/>
          <w:b/>
          <w:sz w:val="28"/>
          <w:szCs w:val="20"/>
        </w:rPr>
      </w:r>
    </w:p>
    <w:p>
      <w:pPr>
        <w:pStyle w:val="ListParagraph"/>
        <w:spacing w:lineRule="auto" w:line="240" w:before="0" w:after="0"/>
        <w:ind w:left="180" w:hanging="0"/>
        <w:jc w:val="both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Cs/>
          <w:sz w:val="20"/>
          <w:szCs w:val="20"/>
        </w:rPr>
      </w:r>
    </w:p>
    <w:p>
      <w:pPr>
        <w:pStyle w:val="Title"/>
        <w:ind w:left="-540" w:hanging="0"/>
        <w:jc w:val="left"/>
        <w:rPr>
          <w:rFonts w:ascii="Comic Sans MS" w:hAnsi="Comic Sans MS"/>
        </w:rPr>
      </w:pPr>
      <w:r>
        <w:rPr>
          <w:rFonts w:ascii="Times New Roman" w:hAnsi="Times New Roman"/>
        </w:rPr>
        <w:t>#of Credits:4</w:t>
      </w:r>
      <w:r>
        <w:rPr>
          <w:rFonts w:ascii="Comic Sans MS" w:hAnsi="Comic Sans MS"/>
        </w:rPr>
        <w:tab/>
        <w:tab/>
        <w:tab/>
      </w:r>
      <w:r>
        <w:rPr>
          <w:rFonts w:ascii="Times New Roman" w:hAnsi="Times New Roman"/>
        </w:rPr>
        <w:tab/>
        <w:t xml:space="preserve">  </w:t>
        <w:tab/>
        <w:tab/>
      </w:r>
      <w:r>
        <w:rPr>
          <w:rFonts w:ascii="Comic Sans MS" w:hAnsi="Comic Sans MS"/>
        </w:rPr>
        <w:tab/>
        <w:tab/>
        <w:tab/>
        <w:tab/>
        <w:t xml:space="preserve">          </w:t>
      </w:r>
      <w:r>
        <w:rPr>
          <w:rFonts w:ascii="Times New Roman" w:hAnsi="Times New Roman"/>
        </w:rPr>
        <w:t>#of Hrs: 56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 xml:space="preserve"> </w:t>
      </w:r>
    </w:p>
    <w:tbl>
      <w:tblPr>
        <w:tblW w:w="100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9"/>
        <w:gridCol w:w="1777"/>
        <w:gridCol w:w="4860"/>
        <w:gridCol w:w="1274"/>
        <w:gridCol w:w="1440"/>
      </w:tblGrid>
      <w:tr>
        <w:trPr>
          <w:cantSplit w:val="true"/>
        </w:trPr>
        <w:tc>
          <w:tcPr>
            <w:tcW w:w="7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Class #</w:t>
            </w:r>
          </w:p>
        </w:tc>
        <w:tc>
          <w:tcPr>
            <w:tcW w:w="17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Chapter Title / Reference Literature</w:t>
            </w:r>
          </w:p>
        </w:tc>
        <w:tc>
          <w:tcPr>
            <w:tcW w:w="48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Topics to be Covered</w:t>
            </w:r>
          </w:p>
        </w:tc>
        <w:tc>
          <w:tcPr>
            <w:tcW w:w="27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% of Portion Covered</w:t>
            </w:r>
          </w:p>
        </w:tc>
      </w:tr>
      <w:tr>
        <w:trPr>
          <w:cantSplit w:val="true"/>
        </w:trPr>
        <w:tc>
          <w:tcPr>
            <w:tcW w:w="72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% of Syllabus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Cumulative %</w:t>
            </w:r>
          </w:p>
        </w:tc>
      </w:tr>
      <w:tr>
        <w:trPr>
          <w:cantSplit w:val="true"/>
        </w:trPr>
        <w:tc>
          <w:tcPr>
            <w:tcW w:w="7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1 :Overview of Data Structures, Lists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17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R1: 1.3,3.2,3.4,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4.5,5.1,5.2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Appendix C</w:t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Overview of course, Programming Practices,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 xml:space="preserve">Definition of Data structures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Classification of Data Structures</w:t>
            </w:r>
          </w:p>
        </w:tc>
        <w:tc>
          <w:tcPr>
            <w:tcW w:w="12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21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21</w:t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Revision of Structures, union, enumerated data types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Definition of pointer ,pointer types Functions, Parameter passing for functions, passing a structure to function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Recursion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Example of programs ,Concept of stack frames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Revision of Dynamic Memory allocation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1d array allocation,2d array allocation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List Definition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Array based implementation of list with various operations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Linked List Definition,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Linked List operations –create, Insert, delete, traverse, update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Linked List-Position Based operations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Link List operations – concatenate, merge ,reverse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Definition and Implementation Of Doubly Linked List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Concept of Header nodes, Trailer nodes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Doubly linked list Implementation and  operations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Circular Linked List implementation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12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Multi-List and application of Lists+ Revision of Unit1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2 :Stacks, Queues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13</w:t>
            </w:r>
          </w:p>
        </w:tc>
        <w:tc>
          <w:tcPr>
            <w:tcW w:w="17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R1: 3.1,4.1-4.3, 4.6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R2: 2.3,4.5(page 232)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Stack – Definition, Operations ,implementation approaches, applications in brief</w:t>
            </w:r>
          </w:p>
        </w:tc>
        <w:tc>
          <w:tcPr>
            <w:tcW w:w="12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20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41</w:t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14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Stack – Linked List/Array Implementations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Stack – Applications (post fix conversion)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trHeight w:val="48" w:hRule="atLeast"/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16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Stack – Applications (expression evaluation)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17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Stack – parentheses balancing etc.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Queue – Definition and Operations, implementation approaches, applications in brief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19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Queue –Array implementation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20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Queue – Linked list based implementation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21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Circular Queues – Implementation using arrays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22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Circular Queues – Implementation using Linked List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23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Double ended Queue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+ Revision of Unit2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3 :Graphs, Trees, Binary Trees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24</w:t>
            </w:r>
          </w:p>
        </w:tc>
        <w:tc>
          <w:tcPr>
            <w:tcW w:w="17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R1: 11,9.1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Graph Definition and concepts related to graphs, Applications</w:t>
            </w:r>
          </w:p>
        </w:tc>
        <w:tc>
          <w:tcPr>
            <w:tcW w:w="12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59</w:t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25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Representations of Graphs</w:t>
            </w:r>
          </w:p>
          <w:p>
            <w:pPr>
              <w:pStyle w:val="Defaul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Adjacency Matrix Adjacency List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26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Graph Traversal using BFS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27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Graph Traversal using DFS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28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General Tree Representation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Traversals, Applications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29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Binary Tree :-Definition, terminologies, Representations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30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Binary Tree Implementation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31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Binary Tree Traversals,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32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Binary Tree  Recursive operations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33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Revision of Unit3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4 : Binary Search Tree, Heap Tree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34</w:t>
            </w:r>
          </w:p>
        </w:tc>
        <w:tc>
          <w:tcPr>
            <w:tcW w:w="17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 4</w:t>
            </w:r>
          </w:p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R1:7.9,9.2, 9.3 ,9.4</w:t>
            </w:r>
          </w:p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Appendix B5</w:t>
            </w:r>
          </w:p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Building and evaluating Expression Tree</w:t>
            </w:r>
          </w:p>
        </w:tc>
        <w:tc>
          <w:tcPr>
            <w:tcW w:w="12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23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82</w:t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35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Binary Search Tree Definition, Terminologies, Applications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36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Constructing a BST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37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BST operations : insert ,delete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38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AVL Tree Definition ,concepts applications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39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Insert operation in AVL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40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Delete operation in AVL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41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Threaded Binary Search Tree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42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Heap Implementation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43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Heap operations-Insert ,Delete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44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Heap Trees – Find Min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45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Priority Queue using Heap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46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Revision of Unit4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Unit 5: Tries, Hashing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47</w:t>
            </w:r>
          </w:p>
        </w:tc>
        <w:tc>
          <w:tcPr>
            <w:tcW w:w="17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 5</w:t>
            </w:r>
          </w:p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R1: 10.2,8.6 </w:t>
            </w:r>
          </w:p>
          <w:p>
            <w:pPr>
              <w:pStyle w:val="Standard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Tries : Definition  Implementation</w:t>
            </w:r>
          </w:p>
        </w:tc>
        <w:tc>
          <w:tcPr>
            <w:tcW w:w="12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100</w:t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48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Tries : Implementation Applications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49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Tries : Applications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50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Hash Table ,Hash Functions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51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Collision Handling – Open Addressing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52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Collision Handling – Open Addressing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53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Collision Handling – Chaining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54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Collision Handling – Chaining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55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Revision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56</w:t>
            </w:r>
          </w:p>
        </w:tc>
        <w:tc>
          <w:tcPr>
            <w:tcW w:w="177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Course Summary</w:t>
            </w:r>
          </w:p>
        </w:tc>
        <w:tc>
          <w:tcPr>
            <w:tcW w:w="127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Literature</w:t>
      </w:r>
    </w:p>
    <w:tbl>
      <w:tblPr>
        <w:tblStyle w:val="TableGrid"/>
        <w:tblW w:w="9872" w:type="dxa"/>
        <w:jc w:val="left"/>
        <w:tblInd w:w="-42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2"/>
        <w:gridCol w:w="709"/>
        <w:gridCol w:w="4240"/>
        <w:gridCol w:w="863"/>
        <w:gridCol w:w="1842"/>
        <w:gridCol w:w="945"/>
      </w:tblGrid>
      <w:tr>
        <w:trPr/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eastAsiaTheme="minorHAnsi"/>
                <w:b/>
                <w:bCs/>
              </w:rPr>
              <w:t>Book Type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eastAsiaTheme="minorHAnsi"/>
                <w:b/>
                <w:bCs/>
              </w:rPr>
              <w:t>Code</w:t>
            </w:r>
          </w:p>
        </w:tc>
        <w:tc>
          <w:tcPr>
            <w:tcW w:w="424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/>
            </w:pPr>
            <w:r>
              <w:rPr>
                <w:b/>
                <w:bCs/>
                <w:sz w:val="22"/>
                <w:szCs w:val="22"/>
              </w:rPr>
              <w:t xml:space="preserve">Title &amp; Author </w:t>
            </w:r>
          </w:p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eastAsiaTheme="minorHAnsi"/>
                <w:b/>
                <w:bCs/>
              </w:rPr>
              <w:t>Edition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Publisher </w:t>
            </w:r>
          </w:p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eastAsiaTheme="minorHAnsi"/>
                <w:b/>
                <w:bCs/>
              </w:rPr>
              <w:t>Year</w:t>
            </w:r>
          </w:p>
        </w:tc>
      </w:tr>
      <w:tr>
        <w:trPr/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Reference 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R1 </w:t>
            </w:r>
          </w:p>
        </w:tc>
        <w:tc>
          <w:tcPr>
            <w:tcW w:w="4240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i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“</w:t>
            </w:r>
            <w:r>
              <w:rPr>
                <w:b/>
                <w:i/>
                <w:iCs/>
                <w:sz w:val="22"/>
                <w:szCs w:val="22"/>
              </w:rPr>
              <w:t>Data Structures and Program Design in C</w:t>
            </w:r>
            <w:r>
              <w:rPr>
                <w:i/>
                <w:iCs/>
                <w:sz w:val="22"/>
                <w:szCs w:val="22"/>
              </w:rPr>
              <w:t xml:space="preserve">”, </w:t>
            </w:r>
          </w:p>
          <w:p>
            <w:pPr>
              <w:pStyle w:val="Default"/>
              <w:spacing w:before="0" w:after="0"/>
              <w:rPr>
                <w:i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Robert Kruse, C.L.Tondo, Bruce Leung and Shashi Mogalla,</w:t>
            </w:r>
          </w:p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Second Edition, /PHI, 2015 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2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Pearson/PHI 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2015 </w:t>
            </w:r>
          </w:p>
        </w:tc>
      </w:tr>
      <w:tr>
        <w:trPr/>
        <w:tc>
          <w:tcPr>
            <w:tcW w:w="12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Reference 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R2 </w:t>
            </w:r>
          </w:p>
        </w:tc>
        <w:tc>
          <w:tcPr>
            <w:tcW w:w="4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 “</w:t>
            </w:r>
            <w:r>
              <w:rPr>
                <w:b/>
                <w:i/>
                <w:iCs/>
              </w:rPr>
              <w:t>Data Structures Using C and C++”</w:t>
            </w:r>
            <w:r>
              <w:rPr>
                <w:b/>
              </w:rPr>
              <w:t>,</w:t>
            </w:r>
            <w:r>
              <w:rPr/>
              <w:t xml:space="preserve">  Tanenbaum,  Langsam, Augenstein Pearson/Prentice Hall , 2</w:t>
            </w:r>
            <w:r>
              <w:rPr>
                <w:sz w:val="14"/>
                <w:szCs w:val="14"/>
              </w:rPr>
              <w:t xml:space="preserve">nd </w:t>
            </w:r>
            <w:r>
              <w:rPr/>
              <w:t xml:space="preserve">Edition, 2015 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2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Pearson/Prentice Hall </w:t>
            </w:r>
          </w:p>
        </w:tc>
        <w:tc>
          <w:tcPr>
            <w:tcW w:w="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t xml:space="preserve">2015 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  <w:r>
        <w:br w:type="page"/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58a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4819b8"/>
    <w:rPr>
      <w:rFonts w:ascii="Verdana" w:hAnsi="Verdana" w:eastAsia="Times New Roman" w:cs="Times New Roman"/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de0677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3473ea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 Unicode MS" w:cs="Arial Unicode M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Arial Unicode MS" w:cs="Arial Unicode M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Arial Unicode MS" w:cs="Arial Unicode MS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76589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TitleChar"/>
    <w:qFormat/>
    <w:rsid w:val="004819b8"/>
    <w:pPr>
      <w:spacing w:lineRule="auto" w:line="240" w:before="0" w:after="0"/>
      <w:jc w:val="center"/>
    </w:pPr>
    <w:rPr>
      <w:rFonts w:ascii="Verdana" w:hAnsi="Verdana" w:eastAsia="Times New Roman" w:cs="Times New Roman"/>
      <w:b/>
      <w:bCs/>
      <w:sz w:val="20"/>
      <w:szCs w:val="20"/>
    </w:rPr>
  </w:style>
  <w:style w:type="paragraph" w:styleId="Caption1">
    <w:name w:val="caption"/>
    <w:basedOn w:val="Normal"/>
    <w:next w:val="Normal"/>
    <w:uiPriority w:val="35"/>
    <w:semiHidden/>
    <w:qFormat/>
    <w:rsid w:val="00b92816"/>
    <w:pPr>
      <w:suppressAutoHyphens w:val="true"/>
      <w:spacing w:lineRule="auto" w:line="240" w:before="0" w:after="0"/>
    </w:pPr>
    <w:rPr>
      <w:rFonts w:ascii="Verdana" w:hAnsi="Verdana" w:eastAsia="Times New Roman" w:cs="Verdana"/>
      <w:b/>
      <w:bCs/>
      <w:sz w:val="18"/>
      <w:szCs w:val="20"/>
      <w:lang w:eastAsia="zh-CN"/>
    </w:rPr>
  </w:style>
  <w:style w:type="paragraph" w:styleId="Standard" w:customStyle="1">
    <w:name w:val="Standard"/>
    <w:qFormat/>
    <w:rsid w:val="00b16fb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PlainTextArial" w:customStyle="1">
    <w:name w:val="Plain Text + Arial"/>
    <w:basedOn w:val="Normal"/>
    <w:qFormat/>
    <w:rsid w:val="00bc7792"/>
    <w:pPr>
      <w:spacing w:lineRule="auto" w:line="240" w:before="0" w:after="0"/>
    </w:pPr>
    <w:rPr>
      <w:rFonts w:ascii="Arial" w:hAnsi="Arial" w:eastAsia="Times New Roman" w:cs="Arial"/>
      <w:sz w:val="24"/>
      <w:szCs w:val="24"/>
      <w:lang w:val="en-SG" w:eastAsia="en-SG"/>
    </w:rPr>
  </w:style>
  <w:style w:type="paragraph" w:styleId="Default" w:customStyle="1">
    <w:name w:val="Default"/>
    <w:qFormat/>
    <w:rsid w:val="00184a9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480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AE478-5458-416D-9CAE-AD136AD5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5</Pages>
  <Words>521</Words>
  <Characters>3077</Characters>
  <CharactersWithSpaces>3482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2019-08-06T07:47:00Z</dcterms:created>
  <dc:creator>Vidhu Rojit</dc:creator>
  <dc:description/>
  <dc:language>en-IN</dc:language>
  <cp:lastModifiedBy/>
  <cp:lastPrinted>2019-08-06T06:50:00Z</cp:lastPrinted>
  <dcterms:modified xsi:type="dcterms:W3CDTF">2019-08-14T09:28:34Z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