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MANAGEMENT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15.0" w:type="dxa"/>
        <w:jc w:val="left"/>
        <w:tblInd w:w="-1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000"/>
      </w:tblPr>
      <w:tblGrid>
        <w:gridCol w:w="7740"/>
        <w:gridCol w:w="1695"/>
        <w:gridCol w:w="480"/>
        <w:tblGridChange w:id="0">
          <w:tblGrid>
            <w:gridCol w:w="7740"/>
            <w:gridCol w:w="1695"/>
            <w:gridCol w:w="480"/>
          </w:tblGrid>
        </w:tblGridChange>
      </w:tblGrid>
      <w:tr>
        <w:trPr>
          <w:cantSplit w:val="0"/>
          <w:trHeight w:val="487" w:hRule="atLeast"/>
          <w:tblHeader w:val="0"/>
        </w:trPr>
        <w:tc>
          <w:tcPr>
            <w:tcBorders>
              <w:bottom w:color="80808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MULTIPLE USER MANAGEMENT DOCUMENT </w:t>
            </w:r>
          </w:p>
        </w:tc>
        <w:tc>
          <w:tcPr>
            <w:gridSpan w:val="2"/>
            <w:tcBorders>
              <w:left w:color="808080" w:space="0" w:sz="18" w:val="single"/>
              <w:bottom w:color="80808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20-August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-2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7" w:hRule="atLeast"/>
          <w:tblHeader w:val="0"/>
        </w:trPr>
        <w:tc>
          <w:tcPr>
            <w:gridSpan w:val="2"/>
            <w:tcBorders>
              <w:top w:color="80808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f81b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 Management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1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after="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18.0" w:type="dxa"/>
        <w:jc w:val="left"/>
        <w:tblInd w:w="-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000"/>
      </w:tblPr>
      <w:tblGrid>
        <w:gridCol w:w="807"/>
        <w:gridCol w:w="4161"/>
        <w:gridCol w:w="2970"/>
        <w:gridCol w:w="1980"/>
        <w:tblGridChange w:id="0">
          <w:tblGrid>
            <w:gridCol w:w="807"/>
            <w:gridCol w:w="4161"/>
            <w:gridCol w:w="2970"/>
            <w:gridCol w:w="198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60" w:lineRule="auto"/>
              <w:ind w:left="-2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REVISION HISTORY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cccccc" w:val="clea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360" w:lineRule="auto"/>
              <w:ind w:left="-29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cccccc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360" w:lineRule="auto"/>
              <w:ind w:left="-29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 of Change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cccccc" w:val="clea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360" w:lineRule="auto"/>
              <w:ind w:left="-29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360" w:lineRule="auto"/>
              <w:ind w:left="-2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Effective Date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Creation of the Document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Dipali Laxman Nagtilak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20-August-2021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Reviewed By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Approved  By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2">
      <w:pPr>
        <w:jc w:val="center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Purpose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About User Management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Prerequisite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Basic Requirement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MySQL workbench setting for bulk import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 Code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5"/>
        </w:numPr>
        <w:ind w:left="432" w:hanging="432"/>
        <w:rPr>
          <w:sz w:val="22"/>
          <w:szCs w:val="22"/>
        </w:rPr>
      </w:pPr>
      <w:bookmarkStart w:colFirst="0" w:colLast="0" w:name="_heading=h.30j0zll" w:id="0"/>
      <w:bookmarkEnd w:id="0"/>
      <w:r w:rsidDel="00000000" w:rsidR="00000000" w:rsidRPr="00000000">
        <w:rPr>
          <w:sz w:val="22"/>
          <w:szCs w:val="22"/>
          <w:rtl w:val="0"/>
        </w:rPr>
        <w:t xml:space="preserve">Introduction</w:t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5"/>
        </w:numPr>
        <w:ind w:left="576" w:hanging="576"/>
        <w:jc w:val="both"/>
        <w:rPr>
          <w:sz w:val="22"/>
          <w:szCs w:val="22"/>
        </w:rPr>
      </w:pPr>
      <w:bookmarkStart w:colFirst="0" w:colLast="0" w:name="_heading=h.1fob9te" w:id="1"/>
      <w:bookmarkEnd w:id="1"/>
      <w:r w:rsidDel="00000000" w:rsidR="00000000" w:rsidRPr="00000000">
        <w:rPr>
          <w:sz w:val="22"/>
          <w:szCs w:val="22"/>
          <w:rtl w:val="0"/>
        </w:rPr>
        <w:t xml:space="preserve">Purpose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15" w:before="280" w:line="360" w:lineRule="auto"/>
        <w:ind w:left="0" w:right="-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purpose of the document is to describe the process of </w:t>
      </w:r>
      <w:r w:rsidDel="00000000" w:rsidR="00000000" w:rsidRPr="00000000">
        <w:rPr>
          <w:rFonts w:ascii="Arial" w:cs="Arial" w:eastAsia="Arial" w:hAnsi="Arial"/>
          <w:rtl w:val="0"/>
        </w:rPr>
        <w:t xml:space="preserve">Importing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Multiple Users </w:t>
      </w:r>
      <w:r w:rsidDel="00000000" w:rsidR="00000000" w:rsidRPr="00000000">
        <w:rPr>
          <w:rFonts w:ascii="Arial" w:cs="Arial" w:eastAsia="Arial" w:hAnsi="Arial"/>
          <w:rtl w:val="0"/>
        </w:rPr>
        <w:t xml:space="preserve">to the database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using a developed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application.</w:t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5"/>
        </w:numPr>
        <w:ind w:left="576" w:hanging="576"/>
        <w:jc w:val="both"/>
        <w:rPr>
          <w:sz w:val="22"/>
          <w:szCs w:val="22"/>
        </w:rPr>
      </w:pPr>
      <w:bookmarkStart w:colFirst="0" w:colLast="0" w:name="_heading=h.3znysh7" w:id="2"/>
      <w:bookmarkEnd w:id="2"/>
      <w:r w:rsidDel="00000000" w:rsidR="00000000" w:rsidRPr="00000000">
        <w:rPr>
          <w:sz w:val="22"/>
          <w:szCs w:val="22"/>
          <w:rtl w:val="0"/>
        </w:rPr>
        <w:t xml:space="preserve">About User Management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15" w:before="280" w:line="360" w:lineRule="auto"/>
        <w:ind w:left="0" w:right="-72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Developed an application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be able to upload a spreadsheet of users and their information and to be able to import users to make changes easily.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5"/>
        </w:numPr>
        <w:ind w:left="432" w:hanging="432"/>
        <w:rPr>
          <w:sz w:val="22"/>
          <w:szCs w:val="22"/>
        </w:rPr>
      </w:pPr>
      <w:bookmarkStart w:colFirst="0" w:colLast="0" w:name="_heading=h.2et92p0" w:id="3"/>
      <w:bookmarkEnd w:id="3"/>
      <w:r w:rsidDel="00000000" w:rsidR="00000000" w:rsidRPr="00000000">
        <w:rPr>
          <w:sz w:val="22"/>
          <w:szCs w:val="22"/>
          <w:rtl w:val="0"/>
        </w:rPr>
        <w:t xml:space="preserve">Prerequisite</w:t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5"/>
        </w:numPr>
        <w:ind w:left="576" w:hanging="576"/>
        <w:rPr>
          <w:sz w:val="22"/>
          <w:szCs w:val="22"/>
        </w:rPr>
      </w:pPr>
      <w:bookmarkStart w:colFirst="0" w:colLast="0" w:name="_heading=h.tyjcwt" w:id="4"/>
      <w:bookmarkEnd w:id="4"/>
      <w:r w:rsidDel="00000000" w:rsidR="00000000" w:rsidRPr="00000000">
        <w:rPr>
          <w:sz w:val="22"/>
          <w:szCs w:val="22"/>
          <w:rtl w:val="0"/>
        </w:rPr>
        <w:t xml:space="preserve">Basic Requirement</w:t>
      </w:r>
    </w:p>
    <w:tbl>
      <w:tblPr>
        <w:tblStyle w:val="Table3"/>
        <w:tblW w:w="10731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11"/>
        <w:gridCol w:w="5429"/>
        <w:gridCol w:w="4291"/>
        <w:tblGridChange w:id="0">
          <w:tblGrid>
            <w:gridCol w:w="1011"/>
            <w:gridCol w:w="5429"/>
            <w:gridCol w:w="4291"/>
          </w:tblGrid>
        </w:tblGridChange>
      </w:tblGrid>
      <w:tr>
        <w:trPr>
          <w:cantSplit w:val="0"/>
          <w:trHeight w:val="55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727ca3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Sl.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727ca3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24" w:val="single"/>
              <w:right w:color="ffffff" w:space="0" w:sz="8" w:val="single"/>
            </w:tcBorders>
            <w:shd w:fill="727ca3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Software Title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9" w:hRule="atLeast"/>
          <w:tblHeader w:val="0"/>
        </w:trPr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727ca3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5d7e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Operating System</w:t>
            </w:r>
          </w:p>
        </w:tc>
        <w:tc>
          <w:tcPr>
            <w:tcBorders>
              <w:top w:color="ffffff" w:space="0" w:sz="24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5d7e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Windows Server 2012 or above</w:t>
            </w:r>
          </w:p>
        </w:tc>
      </w:tr>
      <w:tr>
        <w:trPr>
          <w:cantSplit w:val="0"/>
          <w:trHeight w:val="514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727ca3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becf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Platform/Language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becf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.Net Core 2.2 ,C# ,  JSON, JQUERY</w:t>
            </w:r>
          </w:p>
        </w:tc>
      </w:tr>
      <w:tr>
        <w:trPr>
          <w:cantSplit w:val="0"/>
          <w:trHeight w:val="58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727ca3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5d7e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Database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5d7e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My SQL</w:t>
            </w:r>
          </w:p>
        </w:tc>
      </w:tr>
      <w:tr>
        <w:trPr>
          <w:cantSplit w:val="0"/>
          <w:trHeight w:val="67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727ca3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becf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Web Server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becf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IIS 7.0 or above</w:t>
            </w:r>
          </w:p>
        </w:tc>
      </w:tr>
      <w:tr>
        <w:trPr>
          <w:cantSplit w:val="0"/>
          <w:trHeight w:val="676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727ca3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360" w:lineRule="auto"/>
              <w:ind w:right="-90"/>
              <w:rPr>
                <w:rFonts w:ascii="Garamond" w:cs="Garamond" w:eastAsia="Garamond" w:hAnsi="Garamon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becf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Components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becf0" w:val="clear"/>
            <w:tcMar>
              <w:top w:w="15.0" w:type="dxa"/>
              <w:left w:w="111.0" w:type="dxa"/>
              <w:bottom w:w="0.0" w:type="dxa"/>
              <w:right w:w="111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360" w:lineRule="auto"/>
              <w:ind w:right="-90"/>
              <w:rPr>
                <w:rFonts w:ascii="Garamond" w:cs="Garamond" w:eastAsia="Garamond" w:hAnsi="Garamond"/>
                <w:sz w:val="24"/>
                <w:szCs w:val="24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4"/>
                <w:szCs w:val="24"/>
                <w:rtl w:val="0"/>
              </w:rPr>
              <w:t xml:space="preserve">Dapper ,EPPLUS,Serilog,FluentValidator</w:t>
            </w:r>
          </w:p>
        </w:tc>
      </w:tr>
    </w:tbl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Admin users should login to HWC portal using their credential and after successful login admin dashboard will land.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If admin want to import the users to HWC portal then user will click on </w:t>
      </w:r>
      <w:r w:rsidDel="00000000" w:rsidR="00000000" w:rsidRPr="00000000">
        <w:rPr/>
        <w:drawing>
          <wp:inline distB="0" distT="0" distL="0" distR="0">
            <wp:extent cx="457200" cy="3810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bottom right corner . And it will redirect to another application for import users using a predefined excel sheet.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6257925" cy="3514725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5753100</wp:posOffset>
                </wp:positionH>
                <wp:positionV relativeFrom="paragraph">
                  <wp:posOffset>3022600</wp:posOffset>
                </wp:positionV>
                <wp:extent cx="390525" cy="28575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60263" y="3646650"/>
                          <a:ext cx="371475" cy="2667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5753100</wp:posOffset>
                </wp:positionH>
                <wp:positionV relativeFrom="paragraph">
                  <wp:posOffset>3022600</wp:posOffset>
                </wp:positionV>
                <wp:extent cx="390525" cy="285750"/>
                <wp:effectExtent b="0" l="0" r="0" t="0"/>
                <wp:wrapNone/>
                <wp:docPr id="2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5816600</wp:posOffset>
                </wp:positionH>
                <wp:positionV relativeFrom="paragraph">
                  <wp:posOffset>3416300</wp:posOffset>
                </wp:positionV>
                <wp:extent cx="127000" cy="85471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384395"/>
                          <a:ext cx="0" cy="791210"/>
                        </a:xfrm>
                        <a:prstGeom prst="straightConnector1">
                          <a:avLst/>
                        </a:prstGeom>
                        <a:noFill/>
                        <a:ln cap="flat" cmpd="sng" w="63500">
                          <a:solidFill>
                            <a:srgbClr val="ED7D3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5816600</wp:posOffset>
                </wp:positionH>
                <wp:positionV relativeFrom="paragraph">
                  <wp:posOffset>3416300</wp:posOffset>
                </wp:positionV>
                <wp:extent cx="127000" cy="854710"/>
                <wp:effectExtent b="0" l="0" r="0" t="0"/>
                <wp:wrapNone/>
                <wp:docPr id="20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" cy="85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User will navigate to Bulk import on below screen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Click on “Download Template” and the user will get the template for the bulk import.Fill the data in the downloaded template.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Click on “Choose File”. Select the filled “UserTemplate.xlsx” file and click on the Import button.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Below screen will appear where successfully inserted data comes under “Sucess Data” and unsuccessful data comes under ”Error Data”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After inserting the data, the user has the facility to export the inserted and non inserted records in CSV,Excel and Copy to clipboard format.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Repository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URL</w:t>
      </w:r>
      <w:hyperlink r:id="rId13">
        <w:r w:rsidDel="00000000" w:rsidR="00000000" w:rsidRPr="00000000">
          <w:rPr>
            <w:rFonts w:ascii="Arial" w:cs="Arial" w:eastAsia="Arial" w:hAnsi="Arial"/>
            <w:color w:val="0000ff"/>
            <w:sz w:val="23"/>
            <w:szCs w:val="23"/>
            <w:highlight w:val="white"/>
            <w:u w:val="single"/>
            <w:rtl w:val="0"/>
          </w:rPr>
          <w:t xml:space="preserve">https://github.com/Intelehealth/Registration_Module_Script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5"/>
        </w:numPr>
        <w:ind w:left="576" w:hanging="576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  <w:t xml:space="preserve">MySQL workbench setting for bulk import</w:t>
      </w:r>
    </w:p>
    <w:p w:rsidR="00000000" w:rsidDel="00000000" w:rsidP="00000000" w:rsidRDefault="00000000" w:rsidRPr="00000000" w14:paraId="00000060">
      <w:pPr>
        <w:ind w:left="576" w:firstLine="0"/>
        <w:rPr>
          <w:rFonts w:ascii="Arial" w:cs="Arial" w:eastAsia="Arial" w:hAnsi="Arial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4292e"/>
          <w:sz w:val="24"/>
          <w:szCs w:val="24"/>
          <w:highlight w:val="white"/>
          <w:rtl w:val="0"/>
        </w:rPr>
        <w:t xml:space="preserve">eSanjeevani-Registration-Module SET GLOBAL local_infile = true;</w:t>
      </w:r>
    </w:p>
    <w:p w:rsidR="00000000" w:rsidDel="00000000" w:rsidP="00000000" w:rsidRDefault="00000000" w:rsidRPr="00000000" w14:paraId="00000061">
      <w:pPr>
        <w:ind w:left="576" w:firstLine="0"/>
        <w:rPr>
          <w:rFonts w:ascii="Arial" w:cs="Arial" w:eastAsia="Arial" w:hAnsi="Arial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4292e"/>
          <w:sz w:val="24"/>
          <w:szCs w:val="24"/>
          <w:highlight w:val="white"/>
          <w:rtl w:val="0"/>
        </w:rPr>
        <w:t xml:space="preserve">By doing below steps on server side Administration--&gt;Server---&gt;Status and system variable---&gt;system variable--&gt;Local Infile--&gt;true refer below image for above step </w:t>
      </w:r>
    </w:p>
    <w:p w:rsidR="00000000" w:rsidDel="00000000" w:rsidP="00000000" w:rsidRDefault="00000000" w:rsidRPr="00000000" w14:paraId="00000062">
      <w:pPr>
        <w:ind w:left="576" w:firstLine="0"/>
        <w:rPr>
          <w:rFonts w:ascii="Arial" w:cs="Arial" w:eastAsia="Arial" w:hAnsi="Arial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5943600" cy="17145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6"/>
        </w:numPr>
        <w:ind w:left="0" w:firstLine="0"/>
        <w:rPr>
          <w:sz w:val="24"/>
          <w:szCs w:val="24"/>
        </w:rPr>
      </w:pPr>
      <w:bookmarkStart w:colFirst="0" w:colLast="0" w:name="_heading=h.1ksv4uv" w:id="8"/>
      <w:bookmarkEnd w:id="8"/>
      <w:r w:rsidDel="00000000" w:rsidR="00000000" w:rsidRPr="00000000">
        <w:rPr>
          <w:sz w:val="24"/>
          <w:szCs w:val="24"/>
          <w:rtl w:val="0"/>
        </w:rPr>
        <w:t xml:space="preserve">2.5   Application Code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Application code is divided into business,contract,domain,infrastructure,UserManagement(Web).</w:t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2.5.1 Business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business module we have defined validators and services.</w:t>
      </w:r>
    </w:p>
    <w:p w:rsidR="00000000" w:rsidDel="00000000" w:rsidP="00000000" w:rsidRDefault="00000000" w:rsidRPr="00000000" w14:paraId="0000006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2.5.2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Contract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contract we have created interfaces for factory,Repository,User and Utility.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2.5.3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Domain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the domain we have created ViewModel for bulk import.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Defined all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2.5.4 Infrastructure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Defined Csv and Excel utility.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Mapping.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2.5.5 Web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controllers, models and views are present.</w:t>
      </w:r>
    </w:p>
    <w:p w:rsidR="00000000" w:rsidDel="00000000" w:rsidP="00000000" w:rsidRDefault="00000000" w:rsidRPr="00000000" w14:paraId="0000007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2.6 Exception Handling and error logging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have created a user friendly and developer friendly screen to display the error.Below screen will appear in case of exception.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4160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Detailed log file has been maintained in UserManagement\UserManagement\Logs\Exception\log.txt. The log file will generate date wise. If you want to go in detail please refer below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https://github.com/serilog/serilog-sinks-file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case of data insertion we have maintained the csv log file in UserManagement\UserManagement\Logs\Csv folder. After 15 days the file will get deleted automatically.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CSV log file for the below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InsituteModel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after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MemberInstitutionModel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MembersSlotModel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Please Note: 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the rows are empty, kindly delete the rows before uploading.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Don’t add the link in case of email id. It should be in plain text.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Don’t add any format for the excel column like date,time it should be plain text only.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Make sure you enter “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Date of Birth DD-MM-YYYY</w:t>
      </w:r>
      <w:r w:rsidDel="00000000" w:rsidR="00000000" w:rsidRPr="00000000">
        <w:rPr>
          <w:b w:val="1"/>
          <w:sz w:val="24"/>
          <w:szCs w:val="24"/>
          <w:rtl w:val="0"/>
        </w:rPr>
        <w:t xml:space="preserve">”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 in the correct format e.g 05-02-2021.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b w:val="1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If a user enters the wrong city then the application picks any right city from the respective District.</w:t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widowControl w:val="1"/>
      <w:pBdr>
        <w:top w:color="000000" w:space="1" w:sz="6" w:val="single"/>
        <w:left w:color="000000" w:space="0" w:sz="0" w:val="none"/>
        <w:bottom w:color="000000" w:space="0" w:sz="0" w:val="none"/>
        <w:right w:color="000000" w:space="0" w:sz="0" w:val="none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8"/>
        <w:szCs w:val="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VERIFY THAT THIS IS THE CORRECT REVISION BEFORE USE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576.0" w:type="dxa"/>
      <w:jc w:val="left"/>
      <w:tblInd w:w="0.0" w:type="dxa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  <w:tblLayout w:type="fixed"/>
      <w:tblLook w:val="0000"/>
    </w:tblPr>
    <w:tblGrid>
      <w:gridCol w:w="993"/>
      <w:gridCol w:w="8583"/>
      <w:tblGridChange w:id="0">
        <w:tblGrid>
          <w:gridCol w:w="993"/>
          <w:gridCol w:w="8583"/>
        </w:tblGrid>
      </w:tblGridChange>
    </w:tblGrid>
    <w:tr>
      <w:trPr>
        <w:cantSplit w:val="0"/>
        <w:tblHeader w:val="0"/>
      </w:trPr>
      <w:tc>
        <w:tcPr>
          <w:tcBorders>
            <w:top w:color="808080" w:space="0" w:sz="18" w:val="single"/>
          </w:tcBorders>
          <w:shd w:fill="auto" w:val="clear"/>
        </w:tcPr>
        <w:p w:rsidR="00000000" w:rsidDel="00000000" w:rsidP="00000000" w:rsidRDefault="00000000" w:rsidRPr="00000000" w14:paraId="000000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4f81bd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808080" w:space="0" w:sz="18" w:val="single"/>
            <w:left w:color="808080" w:space="0" w:sz="18" w:val="single"/>
          </w:tcBorders>
          <w:shd w:fill="auto" w:val="clear"/>
        </w:tcPr>
        <w:p w:rsidR="00000000" w:rsidDel="00000000" w:rsidP="00000000" w:rsidRDefault="00000000" w:rsidRPr="00000000" w14:paraId="000000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4f81bd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Intelehealth.org</w:t>
          </w:r>
        </w:p>
      </w:tc>
    </w:tr>
  </w:tbl>
  <w:p w:rsidR="00000000" w:rsidDel="00000000" w:rsidP="00000000" w:rsidRDefault="00000000" w:rsidRPr="00000000" w14:paraId="000000A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</w:rPr>
    </w:pPr>
    <w:r w:rsidDel="00000000" w:rsidR="00000000" w:rsidRPr="00000000">
      <w:rPr>
        <w:rtl w:val="0"/>
      </w:rPr>
    </w:r>
  </w:p>
  <w:tbl>
    <w:tblPr>
      <w:tblStyle w:val="Table4"/>
      <w:tblW w:w="10068.0" w:type="dxa"/>
      <w:jc w:val="left"/>
      <w:tblInd w:w="-192.0" w:type="dxa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  <w:tblLayout w:type="fixed"/>
      <w:tblLook w:val="0000"/>
    </w:tblPr>
    <w:tblGrid>
      <w:gridCol w:w="1360"/>
      <w:gridCol w:w="5552"/>
      <w:gridCol w:w="1728"/>
      <w:gridCol w:w="1428"/>
      <w:tblGridChange w:id="0">
        <w:tblGrid>
          <w:gridCol w:w="1360"/>
          <w:gridCol w:w="5552"/>
          <w:gridCol w:w="1728"/>
          <w:gridCol w:w="1428"/>
        </w:tblGrid>
      </w:tblGridChange>
    </w:tblGrid>
    <w:tr>
      <w:trPr>
        <w:cantSplit w:val="0"/>
        <w:trHeight w:val="510" w:hRule="atLeast"/>
        <w:tblHeader w:val="0"/>
      </w:trPr>
      <w:tc>
        <w:tcPr>
          <w:vMerge w:val="restart"/>
          <w:tcBorders>
            <w:top w:color="000000" w:space="0" w:sz="12" w:val="single"/>
            <w:left w:color="000000" w:space="0" w:sz="12" w:val="single"/>
            <w:bottom w:color="000000" w:space="0" w:sz="6" w:val="single"/>
          </w:tcBorders>
          <w:shd w:fill="ffffff" w:val="clear"/>
        </w:tcPr>
        <w:p w:rsidR="00000000" w:rsidDel="00000000" w:rsidP="00000000" w:rsidRDefault="00000000" w:rsidRPr="00000000" w14:paraId="0000008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723900" cy="228600"/>
                <wp:effectExtent b="0" l="0" r="0" t="0"/>
                <wp:docPr descr="InteleHealth" id="27" name="image5.jpg"/>
                <a:graphic>
                  <a:graphicData uri="http://schemas.openxmlformats.org/drawingml/2006/picture">
                    <pic:pic>
                      <pic:nvPicPr>
                        <pic:cNvPr descr="InteleHealth" id="0" name="image5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left w:color="000000" w:space="0" w:sz="6" w:val="single"/>
            <w:bottom w:color="000000" w:space="0" w:sz="6" w:val="single"/>
          </w:tcBorders>
          <w:shd w:fill="ffffff" w:val="clear"/>
        </w:tcPr>
        <w:p w:rsidR="00000000" w:rsidDel="00000000" w:rsidP="00000000" w:rsidRDefault="00000000" w:rsidRPr="00000000" w14:paraId="0000008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Quality System Template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ffffff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Intelehealth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left w:color="000000" w:space="0" w:sz="6" w:val="single"/>
            <w:bottom w:color="000000" w:space="0" w:sz="6" w:val="single"/>
          </w:tcBorders>
          <w:shd w:fill="ffffff" w:val="clear"/>
        </w:tcPr>
        <w:p w:rsidR="00000000" w:rsidDel="00000000" w:rsidP="00000000" w:rsidRDefault="00000000" w:rsidRPr="00000000" w14:paraId="0000008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ffffff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Document #: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left w:color="000000" w:space="0" w:sz="6" w:val="single"/>
            <w:bottom w:color="000000" w:space="0" w:sz="6" w:val="single"/>
            <w:right w:color="000000" w:space="0" w:sz="12" w:val="single"/>
          </w:tcBorders>
          <w:shd w:fill="ffffff" w:val="clear"/>
        </w:tcPr>
        <w:p w:rsidR="00000000" w:rsidDel="00000000" w:rsidP="00000000" w:rsidRDefault="00000000" w:rsidRPr="00000000" w14:paraId="0000008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 </w:t>
          </w:r>
        </w:p>
        <w:p w:rsidR="00000000" w:rsidDel="00000000" w:rsidP="00000000" w:rsidRDefault="00000000" w:rsidRPr="00000000" w14:paraId="0000009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Page #: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of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72" w:hRule="atLeast"/>
        <w:tblHeader w:val="0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6" w:val="single"/>
          </w:tcBorders>
          <w:shd w:fill="ffffff" w:val="clear"/>
        </w:tcPr>
        <w:p w:rsidR="00000000" w:rsidDel="00000000" w:rsidP="00000000" w:rsidRDefault="00000000" w:rsidRPr="00000000" w14:paraId="0000009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12" w:val="single"/>
          </w:tcBorders>
          <w:shd w:fill="ffffff" w:val="clear"/>
        </w:tcPr>
        <w:p w:rsidR="00000000" w:rsidDel="00000000" w:rsidP="00000000" w:rsidRDefault="00000000" w:rsidRPr="00000000" w14:paraId="0000009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Import Multiple Users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12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9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12" w:val="single"/>
            <w:right w:color="000000" w:space="0" w:sz="12" w:val="single"/>
          </w:tcBorders>
          <w:shd w:fill="ffffff" w:val="clear"/>
        </w:tcPr>
        <w:p w:rsidR="00000000" w:rsidDel="00000000" w:rsidP="00000000" w:rsidRDefault="00000000" w:rsidRPr="00000000" w14:paraId="0000009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10068.0" w:type="dxa"/>
      <w:jc w:val="left"/>
      <w:tblInd w:w="-192.0" w:type="dxa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  <w:tblLayout w:type="fixed"/>
      <w:tblLook w:val="0000"/>
    </w:tblPr>
    <w:tblGrid>
      <w:gridCol w:w="1360"/>
      <w:gridCol w:w="5552"/>
      <w:gridCol w:w="1728"/>
      <w:gridCol w:w="1428"/>
      <w:tblGridChange w:id="0">
        <w:tblGrid>
          <w:gridCol w:w="1360"/>
          <w:gridCol w:w="5552"/>
          <w:gridCol w:w="1728"/>
          <w:gridCol w:w="1428"/>
        </w:tblGrid>
      </w:tblGridChange>
    </w:tblGrid>
    <w:tr>
      <w:trPr>
        <w:cantSplit w:val="0"/>
        <w:trHeight w:val="510" w:hRule="atLeast"/>
        <w:tblHeader w:val="0"/>
      </w:trPr>
      <w:tc>
        <w:tcPr>
          <w:vMerge w:val="restart"/>
          <w:tcBorders>
            <w:top w:color="000000" w:space="0" w:sz="12" w:val="single"/>
            <w:left w:color="000000" w:space="0" w:sz="12" w:val="single"/>
            <w:bottom w:color="000000" w:space="0" w:sz="6" w:val="single"/>
          </w:tcBorders>
          <w:shd w:fill="ffffff" w:val="clear"/>
        </w:tcPr>
        <w:p w:rsidR="00000000" w:rsidDel="00000000" w:rsidP="00000000" w:rsidRDefault="00000000" w:rsidRPr="00000000" w14:paraId="0000009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723900" cy="228600"/>
                <wp:effectExtent b="0" l="0" r="0" t="0"/>
                <wp:docPr descr="InteleHealth" id="28" name="image5.jpg"/>
                <a:graphic>
                  <a:graphicData uri="http://schemas.openxmlformats.org/drawingml/2006/picture">
                    <pic:pic>
                      <pic:nvPicPr>
                        <pic:cNvPr descr="InteleHealth" id="0" name="image5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3900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left w:color="000000" w:space="0" w:sz="6" w:val="single"/>
            <w:bottom w:color="000000" w:space="0" w:sz="6" w:val="single"/>
          </w:tcBorders>
          <w:shd w:fill="ffffff" w:val="clear"/>
        </w:tcPr>
        <w:p w:rsidR="00000000" w:rsidDel="00000000" w:rsidP="00000000" w:rsidRDefault="00000000" w:rsidRPr="00000000" w14:paraId="0000009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Quality System Template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ffffff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Intelehealth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left w:color="000000" w:space="0" w:sz="6" w:val="single"/>
            <w:bottom w:color="000000" w:space="0" w:sz="6" w:val="single"/>
          </w:tcBorders>
          <w:shd w:fill="ffffff" w:val="clear"/>
        </w:tcPr>
        <w:p w:rsidR="00000000" w:rsidDel="00000000" w:rsidP="00000000" w:rsidRDefault="00000000" w:rsidRPr="00000000" w14:paraId="000000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ffffff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Document #: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12" w:val="single"/>
            <w:left w:color="000000" w:space="0" w:sz="6" w:val="single"/>
            <w:bottom w:color="000000" w:space="0" w:sz="6" w:val="single"/>
            <w:right w:color="000000" w:space="0" w:sz="12" w:val="single"/>
          </w:tcBorders>
          <w:shd w:fill="ffffff" w:val="clear"/>
        </w:tcPr>
        <w:p w:rsidR="00000000" w:rsidDel="00000000" w:rsidP="00000000" w:rsidRDefault="00000000" w:rsidRPr="00000000" w14:paraId="000000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 </w:t>
          </w:r>
        </w:p>
        <w:p w:rsidR="00000000" w:rsidDel="00000000" w:rsidP="00000000" w:rsidRDefault="00000000" w:rsidRPr="00000000" w14:paraId="000000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  <w:rtl w:val="0"/>
            </w:rPr>
            <w:t xml:space="preserve">Page #: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of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72" w:hRule="atLeast"/>
        <w:tblHeader w:val="0"/>
      </w:trPr>
      <w:tc>
        <w:tcPr>
          <w:vMerge w:val="continue"/>
          <w:tcBorders>
            <w:top w:color="000000" w:space="0" w:sz="12" w:val="single"/>
            <w:left w:color="000000" w:space="0" w:sz="12" w:val="single"/>
            <w:bottom w:color="000000" w:space="0" w:sz="6" w:val="single"/>
          </w:tcBorders>
          <w:shd w:fill="ffffff" w:val="clear"/>
        </w:tcPr>
        <w:p w:rsidR="00000000" w:rsidDel="00000000" w:rsidP="00000000" w:rsidRDefault="00000000" w:rsidRPr="00000000" w14:paraId="000000A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12" w:val="single"/>
          </w:tcBorders>
          <w:shd w:fill="ffffff" w:val="clear"/>
        </w:tcPr>
        <w:p w:rsidR="00000000" w:rsidDel="00000000" w:rsidP="00000000" w:rsidRDefault="00000000" w:rsidRPr="00000000" w14:paraId="000000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Import Multiple Users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12" w:val="single"/>
          </w:tcBorders>
          <w:shd w:fill="ffffff" w:val="clear"/>
          <w:vAlign w:val="center"/>
        </w:tcPr>
        <w:p w:rsidR="00000000" w:rsidDel="00000000" w:rsidP="00000000" w:rsidRDefault="00000000" w:rsidRPr="00000000" w14:paraId="000000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12" w:val="single"/>
            <w:right w:color="000000" w:space="0" w:sz="12" w:val="single"/>
          </w:tcBorders>
          <w:shd w:fill="ffffff" w:val="clear"/>
        </w:tcPr>
        <w:p w:rsidR="00000000" w:rsidDel="00000000" w:rsidP="00000000" w:rsidRDefault="00000000" w:rsidRPr="00000000" w14:paraId="000000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Trebuchet MS" w:cs="Trebuchet MS" w:eastAsia="Trebuchet MS" w:hAnsi="Trebuchet MS"/>
              <w:b w:val="1"/>
              <w:i w:val="0"/>
              <w:smallCaps w:val="0"/>
              <w:strike w:val="0"/>
              <w:color w:val="000000"/>
              <w:sz w:val="14"/>
              <w:szCs w:val="1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60" w:before="120" w:lineRule="auto"/>
      <w:ind w:left="720" w:hanging="36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widowControl w:val="0"/>
      <w:spacing w:after="60" w:before="120" w:lineRule="auto"/>
      <w:ind w:left="720" w:hanging="36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after="60" w:before="120" w:lineRule="auto"/>
      <w:ind w:left="720" w:hanging="36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widowControl w:val="0"/>
      <w:spacing w:after="60" w:before="120" w:lineRule="auto"/>
      <w:ind w:left="720" w:hanging="36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keepNext w:val="1"/>
      <w:widowControl w:val="0"/>
      <w:spacing w:after="0" w:before="0" w:lineRule="auto"/>
      <w:ind w:left="720" w:hanging="360"/>
    </w:pPr>
    <w:rPr>
      <w:rFonts w:ascii="Arial" w:cs="Arial" w:eastAsia="Arial" w:hAnsi="Arial"/>
      <w:b w:val="0"/>
      <w:sz w:val="20"/>
      <w:szCs w:val="20"/>
    </w:rPr>
  </w:style>
  <w:style w:type="paragraph" w:styleId="Heading6">
    <w:name w:val="heading 6"/>
    <w:basedOn w:val="Normal"/>
    <w:next w:val="Normal"/>
    <w:pPr>
      <w:keepNext w:val="1"/>
      <w:widowControl w:val="0"/>
      <w:spacing w:after="0" w:before="0" w:lineRule="auto"/>
      <w:ind w:left="720" w:hanging="360"/>
    </w:pPr>
    <w:rPr>
      <w:rFonts w:ascii="Arial" w:cs="Arial" w:eastAsia="Arial" w:hAnsi="Arial"/>
      <w:b w:val="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60" w:before="120" w:lineRule="auto"/>
      <w:ind w:left="432" w:hanging="432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widowControl w:val="0"/>
      <w:spacing w:after="60" w:before="120" w:lineRule="auto"/>
      <w:ind w:left="432" w:hanging="432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after="60" w:before="120" w:lineRule="auto"/>
      <w:ind w:left="432" w:hanging="432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widowControl w:val="0"/>
      <w:spacing w:after="60" w:before="120" w:lineRule="auto"/>
      <w:ind w:left="432" w:hanging="432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keepNext w:val="1"/>
      <w:widowControl w:val="0"/>
      <w:spacing w:after="0" w:before="0" w:lineRule="auto"/>
      <w:ind w:left="432" w:hanging="432"/>
    </w:pPr>
    <w:rPr>
      <w:rFonts w:ascii="Arial" w:cs="Arial" w:eastAsia="Arial" w:hAnsi="Arial"/>
      <w:b w:val="0"/>
      <w:sz w:val="20"/>
      <w:szCs w:val="20"/>
    </w:rPr>
  </w:style>
  <w:style w:type="paragraph" w:styleId="Heading6">
    <w:name w:val="heading 6"/>
    <w:basedOn w:val="Normal"/>
    <w:next w:val="Normal"/>
    <w:pPr>
      <w:keepNext w:val="1"/>
      <w:widowControl w:val="0"/>
      <w:spacing w:after="0" w:before="0" w:lineRule="auto"/>
      <w:ind w:left="432" w:hanging="432"/>
    </w:pPr>
    <w:rPr>
      <w:rFonts w:ascii="Arial" w:cs="Arial" w:eastAsia="Arial" w:hAnsi="Arial"/>
      <w:b w:val="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uppressAutoHyphens w:val="1"/>
      <w:spacing w:after="200" w:line="276" w:lineRule="auto"/>
    </w:pPr>
    <w:rPr>
      <w:rFonts w:ascii="Calibri" w:eastAsia="Calibri" w:hAnsi="Calibri"/>
      <w:sz w:val="22"/>
      <w:szCs w:val="22"/>
      <w:lang w:eastAsia="zh-CN" w:val="en-US"/>
    </w:rPr>
  </w:style>
  <w:style w:type="paragraph" w:styleId="Heading1">
    <w:name w:val="heading 1"/>
    <w:basedOn w:val="Normal"/>
    <w:next w:val="Normal"/>
    <w:qFormat w:val="1"/>
    <w:pPr>
      <w:keepNext w:val="1"/>
      <w:widowControl w:val="0"/>
      <w:numPr>
        <w:numId w:val="1"/>
      </w:numPr>
      <w:spacing w:after="60" w:before="120" w:line="240" w:lineRule="atLeast"/>
      <w:outlineLvl w:val="0"/>
    </w:pPr>
    <w:rPr>
      <w:rFonts w:ascii="Arial" w:cs="Arial" w:eastAsia="Times New Roman" w:hAnsi="Arial"/>
      <w:b w:val="1"/>
      <w:sz w:val="24"/>
      <w:szCs w:val="20"/>
      <w:lang w:val="x-none"/>
    </w:rPr>
  </w:style>
  <w:style w:type="paragraph" w:styleId="Heading2">
    <w:name w:val="heading 2"/>
    <w:basedOn w:val="Heading1"/>
    <w:next w:val="Normal"/>
    <w:qFormat w:val="1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 w:val="1"/>
    <w:pPr>
      <w:numPr>
        <w:ilvl w:val="2"/>
      </w:numPr>
      <w:outlineLvl w:val="2"/>
    </w:pPr>
    <w:rPr>
      <w:b w:val="0"/>
      <w:i w:val="1"/>
      <w:sz w:val="20"/>
    </w:rPr>
  </w:style>
  <w:style w:type="paragraph" w:styleId="Heading4">
    <w:name w:val="heading 4"/>
    <w:basedOn w:val="Heading1"/>
    <w:next w:val="Normal"/>
    <w:qFormat w:val="1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Heading1"/>
    <w:next w:val="Normal"/>
    <w:qFormat w:val="1"/>
    <w:pPr>
      <w:numPr>
        <w:ilvl w:val="4"/>
      </w:numPr>
      <w:spacing w:after="0" w:before="0" w:line="0" w:lineRule="atLeast"/>
      <w:outlineLvl w:val="4"/>
    </w:pPr>
    <w:rPr>
      <w:b w:val="0"/>
      <w:sz w:val="20"/>
    </w:rPr>
  </w:style>
  <w:style w:type="paragraph" w:styleId="Heading6">
    <w:name w:val="heading 6"/>
    <w:basedOn w:val="Heading1"/>
    <w:next w:val="Normal"/>
    <w:qFormat w:val="1"/>
    <w:pPr>
      <w:numPr>
        <w:ilvl w:val="5"/>
      </w:numPr>
      <w:spacing w:after="0" w:before="0"/>
      <w:outlineLvl w:val="5"/>
    </w:pPr>
    <w:rPr>
      <w:b w:val="0"/>
      <w:sz w:val="20"/>
    </w:rPr>
  </w:style>
  <w:style w:type="paragraph" w:styleId="Heading7">
    <w:name w:val="heading 7"/>
    <w:basedOn w:val="Normal"/>
    <w:next w:val="Normal"/>
    <w:qFormat w:val="1"/>
    <w:pPr>
      <w:widowControl w:val="0"/>
      <w:numPr>
        <w:ilvl w:val="6"/>
        <w:numId w:val="1"/>
      </w:numPr>
      <w:spacing w:after="60" w:before="240" w:line="240" w:lineRule="atLeast"/>
      <w:outlineLvl w:val="6"/>
    </w:pPr>
    <w:rPr>
      <w:rFonts w:ascii="Times New Roman" w:eastAsia="Times New Roman" w:hAnsi="Times New Roman"/>
      <w:sz w:val="20"/>
      <w:szCs w:val="20"/>
      <w:lang w:val="x-none"/>
    </w:rPr>
  </w:style>
  <w:style w:type="paragraph" w:styleId="Heading8">
    <w:name w:val="heading 8"/>
    <w:basedOn w:val="Normal"/>
    <w:next w:val="Normal"/>
    <w:qFormat w:val="1"/>
    <w:pPr>
      <w:widowControl w:val="0"/>
      <w:numPr>
        <w:ilvl w:val="7"/>
        <w:numId w:val="1"/>
      </w:numPr>
      <w:spacing w:after="60" w:before="240" w:line="240" w:lineRule="atLeast"/>
      <w:outlineLvl w:val="7"/>
    </w:pPr>
    <w:rPr>
      <w:rFonts w:ascii="Times New Roman" w:eastAsia="Times New Roman" w:hAnsi="Times New Roman"/>
      <w:i w:val="1"/>
      <w:sz w:val="20"/>
      <w:szCs w:val="20"/>
      <w:lang w:val="x-none"/>
    </w:rPr>
  </w:style>
  <w:style w:type="paragraph" w:styleId="Heading9">
    <w:name w:val="heading 9"/>
    <w:basedOn w:val="Normal"/>
    <w:next w:val="Normal"/>
    <w:qFormat w:val="1"/>
    <w:pPr>
      <w:widowControl w:val="0"/>
      <w:numPr>
        <w:ilvl w:val="8"/>
        <w:numId w:val="1"/>
      </w:numPr>
      <w:spacing w:after="60" w:before="240" w:line="240" w:lineRule="atLeast"/>
      <w:outlineLvl w:val="8"/>
    </w:pPr>
    <w:rPr>
      <w:rFonts w:ascii="Times New Roman" w:eastAsia="Times New Roman" w:hAnsi="Times New Roman"/>
      <w:b w:val="1"/>
      <w:i w:val="1"/>
      <w:sz w:val="18"/>
      <w:szCs w:val="20"/>
      <w:lang w:val="x-non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WW8Num1z0" w:customStyle="1">
    <w:name w:val="WW8Num1z0"/>
  </w:style>
  <w:style w:type="character" w:styleId="WW8Num1z1" w:customStyle="1">
    <w:name w:val="WW8Num1z1"/>
  </w:style>
  <w:style w:type="character" w:styleId="WW8Num1z2" w:customStyle="1">
    <w:name w:val="WW8Num1z2"/>
    <w:rPr>
      <w:i w:val="0"/>
      <w:sz w:val="22"/>
    </w:rPr>
  </w:style>
  <w:style w:type="character" w:styleId="WW8Num1z3" w:customStyle="1">
    <w:name w:val="WW8Num1z3"/>
  </w:style>
  <w:style w:type="character" w:styleId="WW8Num1z4" w:customStyle="1">
    <w:name w:val="WW8Num1z4"/>
  </w:style>
  <w:style w:type="character" w:styleId="WW8Num1z5" w:customStyle="1">
    <w:name w:val="WW8Num1z5"/>
  </w:style>
  <w:style w:type="character" w:styleId="WW8Num1z6" w:customStyle="1">
    <w:name w:val="WW8Num1z6"/>
  </w:style>
  <w:style w:type="character" w:styleId="WW8Num1z7" w:customStyle="1">
    <w:name w:val="WW8Num1z7"/>
  </w:style>
  <w:style w:type="character" w:styleId="WW8Num1z8" w:customStyle="1">
    <w:name w:val="WW8Num1z8"/>
  </w:style>
  <w:style w:type="character" w:styleId="WW8Num2z0" w:customStyle="1">
    <w:name w:val="WW8Num2z0"/>
    <w:rPr>
      <w:rFonts w:ascii="Symbol" w:cs="Symbol" w:hAnsi="Symbol" w:hint="default"/>
    </w:rPr>
  </w:style>
  <w:style w:type="character" w:styleId="WW8Num2z1" w:customStyle="1">
    <w:name w:val="WW8Num2z1"/>
    <w:rPr>
      <w:rFonts w:ascii="Courier New" w:cs="Courier New" w:hAnsi="Courier New" w:hint="default"/>
    </w:rPr>
  </w:style>
  <w:style w:type="character" w:styleId="WW8Num2z2" w:customStyle="1">
    <w:name w:val="WW8Num2z2"/>
  </w:style>
  <w:style w:type="character" w:styleId="WW8Num2z3" w:customStyle="1">
    <w:name w:val="WW8Num2z3"/>
  </w:style>
  <w:style w:type="character" w:styleId="WW8Num2z4" w:customStyle="1">
    <w:name w:val="WW8Num2z4"/>
  </w:style>
  <w:style w:type="character" w:styleId="WW8Num2z5" w:customStyle="1">
    <w:name w:val="WW8Num2z5"/>
  </w:style>
  <w:style w:type="character" w:styleId="WW8Num2z6" w:customStyle="1">
    <w:name w:val="WW8Num2z6"/>
  </w:style>
  <w:style w:type="character" w:styleId="WW8Num2z7" w:customStyle="1">
    <w:name w:val="WW8Num2z7"/>
  </w:style>
  <w:style w:type="character" w:styleId="WW8Num2z8" w:customStyle="1">
    <w:name w:val="WW8Num2z8"/>
  </w:style>
  <w:style w:type="character" w:styleId="WW8Num3z0" w:customStyle="1">
    <w:name w:val="WW8Num3z0"/>
    <w:rPr>
      <w:rFonts w:hint="default"/>
    </w:rPr>
  </w:style>
  <w:style w:type="character" w:styleId="WW8Num3z1" w:customStyle="1">
    <w:name w:val="WW8Num3z1"/>
  </w:style>
  <w:style w:type="character" w:styleId="WW8Num3z2" w:customStyle="1">
    <w:name w:val="WW8Num3z2"/>
  </w:style>
  <w:style w:type="character" w:styleId="WW8Num3z3" w:customStyle="1">
    <w:name w:val="WW8Num3z3"/>
  </w:style>
  <w:style w:type="character" w:styleId="WW8Num3z4" w:customStyle="1">
    <w:name w:val="WW8Num3z4"/>
  </w:style>
  <w:style w:type="character" w:styleId="WW8Num3z5" w:customStyle="1">
    <w:name w:val="WW8Num3z5"/>
  </w:style>
  <w:style w:type="character" w:styleId="WW8Num3z6" w:customStyle="1">
    <w:name w:val="WW8Num3z6"/>
  </w:style>
  <w:style w:type="character" w:styleId="WW8Num3z7" w:customStyle="1">
    <w:name w:val="WW8Num3z7"/>
  </w:style>
  <w:style w:type="character" w:styleId="WW8Num3z8" w:customStyle="1">
    <w:name w:val="WW8Num3z8"/>
  </w:style>
  <w:style w:type="character" w:styleId="WW8Num4z0" w:customStyle="1">
    <w:name w:val="WW8Num4z0"/>
  </w:style>
  <w:style w:type="character" w:styleId="WW8Num4z1" w:customStyle="1">
    <w:name w:val="WW8Num4z1"/>
  </w:style>
  <w:style w:type="character" w:styleId="WW8Num4z2" w:customStyle="1">
    <w:name w:val="WW8Num4z2"/>
    <w:rPr>
      <w:i w:val="0"/>
      <w:sz w:val="22"/>
    </w:rPr>
  </w:style>
  <w:style w:type="character" w:styleId="WW8Num4z3" w:customStyle="1">
    <w:name w:val="WW8Num4z3"/>
  </w:style>
  <w:style w:type="character" w:styleId="WW8Num4z4" w:customStyle="1">
    <w:name w:val="WW8Num4z4"/>
  </w:style>
  <w:style w:type="character" w:styleId="WW8Num4z5" w:customStyle="1">
    <w:name w:val="WW8Num4z5"/>
  </w:style>
  <w:style w:type="character" w:styleId="WW8Num4z6" w:customStyle="1">
    <w:name w:val="WW8Num4z6"/>
  </w:style>
  <w:style w:type="character" w:styleId="WW8Num4z7" w:customStyle="1">
    <w:name w:val="WW8Num4z7"/>
  </w:style>
  <w:style w:type="character" w:styleId="WW8Num4z8" w:customStyle="1">
    <w:name w:val="WW8Num4z8"/>
  </w:style>
  <w:style w:type="character" w:styleId="WW8Num5z0" w:customStyle="1">
    <w:name w:val="WW8Num5z0"/>
  </w:style>
  <w:style w:type="character" w:styleId="WW8Num5z1" w:customStyle="1">
    <w:name w:val="WW8Num5z1"/>
  </w:style>
  <w:style w:type="character" w:styleId="WW8Num5z2" w:customStyle="1">
    <w:name w:val="WW8Num5z2"/>
    <w:rPr>
      <w:b w:val="0"/>
    </w:rPr>
  </w:style>
  <w:style w:type="character" w:styleId="WW8Num5z3" w:customStyle="1">
    <w:name w:val="WW8Num5z3"/>
    <w:rPr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4"/>
      <w:u w:val="none"/>
      <w:vertAlign w:val="baseline"/>
      <w:em w:val="none"/>
    </w:rPr>
  </w:style>
  <w:style w:type="character" w:styleId="WW8Num5z4" w:customStyle="1">
    <w:name w:val="WW8Num5z4"/>
    <w:rPr>
      <w:rFonts w:ascii="Tahoma" w:cs="Tahoma" w:hAnsi="Tahoma" w:hint="default"/>
      <w:b w:val="0"/>
      <w:bCs w:val="0"/>
      <w:i w:val="0"/>
      <w:iCs w:val="0"/>
      <w:caps w:val="0"/>
      <w:smallCaps w:val="0"/>
      <w:strike w:val="0"/>
      <w:dstrike w:val="0"/>
      <w:vanish w:val="0"/>
      <w:color w:val="000000"/>
      <w:spacing w:val="0"/>
      <w:kern w:val="1"/>
      <w:position w:val="0"/>
      <w:sz w:val="22"/>
      <w:szCs w:val="22"/>
      <w:u w:val="none"/>
      <w:vertAlign w:val="baseline"/>
      <w:em w:val="none"/>
    </w:rPr>
  </w:style>
  <w:style w:type="character" w:styleId="WW8Num5z5" w:customStyle="1">
    <w:name w:val="WW8Num5z5"/>
  </w:style>
  <w:style w:type="character" w:styleId="WW8Num5z6" w:customStyle="1">
    <w:name w:val="WW8Num5z6"/>
  </w:style>
  <w:style w:type="character" w:styleId="WW8Num5z7" w:customStyle="1">
    <w:name w:val="WW8Num5z7"/>
  </w:style>
  <w:style w:type="character" w:styleId="WW8Num5z8" w:customStyle="1">
    <w:name w:val="WW8Num5z8"/>
  </w:style>
  <w:style w:type="character" w:styleId="WW8Num6z0" w:customStyle="1">
    <w:name w:val="WW8Num6z0"/>
  </w:style>
  <w:style w:type="character" w:styleId="WW8Num6z1" w:customStyle="1">
    <w:name w:val="WW8Num6z1"/>
  </w:style>
  <w:style w:type="character" w:styleId="WW8Num6z2" w:customStyle="1">
    <w:name w:val="WW8Num6z2"/>
  </w:style>
  <w:style w:type="character" w:styleId="WW8Num6z3" w:customStyle="1">
    <w:name w:val="WW8Num6z3"/>
  </w:style>
  <w:style w:type="character" w:styleId="WW8Num6z4" w:customStyle="1">
    <w:name w:val="WW8Num6z4"/>
  </w:style>
  <w:style w:type="character" w:styleId="WW8Num6z5" w:customStyle="1">
    <w:name w:val="WW8Num6z5"/>
  </w:style>
  <w:style w:type="character" w:styleId="WW8Num6z6" w:customStyle="1">
    <w:name w:val="WW8Num6z6"/>
  </w:style>
  <w:style w:type="character" w:styleId="WW8Num6z7" w:customStyle="1">
    <w:name w:val="WW8Num6z7"/>
  </w:style>
  <w:style w:type="character" w:styleId="WW8Num6z8" w:customStyle="1">
    <w:name w:val="WW8Num6z8"/>
  </w:style>
  <w:style w:type="character" w:styleId="WW8Num7z0" w:customStyle="1">
    <w:name w:val="WW8Num7z0"/>
    <w:rPr>
      <w:rFonts w:ascii="Symbol" w:cs="Symbol" w:hAnsi="Symbol" w:hint="default"/>
    </w:rPr>
  </w:style>
  <w:style w:type="character" w:styleId="WW8Num7z1" w:customStyle="1">
    <w:name w:val="WW8Num7z1"/>
    <w:rPr>
      <w:rFonts w:ascii="Courier New" w:cs="Courier New" w:hAnsi="Courier New" w:hint="default"/>
    </w:rPr>
  </w:style>
  <w:style w:type="character" w:styleId="WW8Num7z2" w:customStyle="1">
    <w:name w:val="WW8Num7z2"/>
  </w:style>
  <w:style w:type="character" w:styleId="WW8Num7z3" w:customStyle="1">
    <w:name w:val="WW8Num7z3"/>
  </w:style>
  <w:style w:type="character" w:styleId="WW8Num7z4" w:customStyle="1">
    <w:name w:val="WW8Num7z4"/>
  </w:style>
  <w:style w:type="character" w:styleId="WW8Num7z5" w:customStyle="1">
    <w:name w:val="WW8Num7z5"/>
  </w:style>
  <w:style w:type="character" w:styleId="WW8Num7z6" w:customStyle="1">
    <w:name w:val="WW8Num7z6"/>
  </w:style>
  <w:style w:type="character" w:styleId="WW8Num7z7" w:customStyle="1">
    <w:name w:val="WW8Num7z7"/>
  </w:style>
  <w:style w:type="character" w:styleId="WW8Num7z8" w:customStyle="1">
    <w:name w:val="WW8Num7z8"/>
  </w:style>
  <w:style w:type="character" w:styleId="WW8Num8z0" w:customStyle="1">
    <w:name w:val="WW8Num8z0"/>
    <w:rPr>
      <w:rFonts w:ascii="Calibri" w:cs="Calibri" w:eastAsia="Calibri" w:hAnsi="Calibri" w:hint="default"/>
    </w:rPr>
  </w:style>
  <w:style w:type="character" w:styleId="WW8Num8z1" w:customStyle="1">
    <w:name w:val="WW8Num8z1"/>
    <w:rPr>
      <w:rFonts w:ascii="Courier New" w:cs="Courier New" w:hAnsi="Courier New" w:hint="default"/>
    </w:rPr>
  </w:style>
  <w:style w:type="character" w:styleId="WW8Num8z2" w:customStyle="1">
    <w:name w:val="WW8Num8z2"/>
    <w:rPr>
      <w:rFonts w:ascii="Wingdings" w:cs="Wingdings" w:hAnsi="Wingdings" w:hint="default"/>
    </w:rPr>
  </w:style>
  <w:style w:type="character" w:styleId="WW8Num8z3" w:customStyle="1">
    <w:name w:val="WW8Num8z3"/>
    <w:rPr>
      <w:rFonts w:ascii="Symbol" w:cs="Symbol" w:hAnsi="Symbol" w:hint="default"/>
    </w:rPr>
  </w:style>
  <w:style w:type="character" w:styleId="WW8Num9z0" w:customStyle="1">
    <w:name w:val="WW8Num9z0"/>
    <w:rPr>
      <w:rFonts w:ascii="Symbol" w:cs="Symbol" w:hAnsi="Symbol" w:hint="default"/>
    </w:rPr>
  </w:style>
  <w:style w:type="character" w:styleId="WW8Num9z1" w:customStyle="1">
    <w:name w:val="WW8Num9z1"/>
    <w:rPr>
      <w:rFonts w:ascii="Courier New" w:cs="Courier New" w:hAnsi="Courier New" w:hint="default"/>
    </w:rPr>
  </w:style>
  <w:style w:type="character" w:styleId="WW8Num9z2" w:customStyle="1">
    <w:name w:val="WW8Num9z2"/>
    <w:rPr>
      <w:rFonts w:ascii="Wingdings" w:cs="Wingdings" w:hAnsi="Wingdings" w:hint="default"/>
    </w:rPr>
  </w:style>
  <w:style w:type="character" w:styleId="WW8Num10z0" w:customStyle="1">
    <w:name w:val="WW8Num10z0"/>
  </w:style>
  <w:style w:type="character" w:styleId="WW8Num10z1" w:customStyle="1">
    <w:name w:val="WW8Num10z1"/>
  </w:style>
  <w:style w:type="character" w:styleId="WW8Num10z2" w:customStyle="1">
    <w:name w:val="WW8Num10z2"/>
  </w:style>
  <w:style w:type="character" w:styleId="WW8Num10z3" w:customStyle="1">
    <w:name w:val="WW8Num10z3"/>
  </w:style>
  <w:style w:type="character" w:styleId="WW8Num10z4" w:customStyle="1">
    <w:name w:val="WW8Num10z4"/>
  </w:style>
  <w:style w:type="character" w:styleId="WW8Num10z5" w:customStyle="1">
    <w:name w:val="WW8Num10z5"/>
  </w:style>
  <w:style w:type="character" w:styleId="WW8Num10z6" w:customStyle="1">
    <w:name w:val="WW8Num10z6"/>
  </w:style>
  <w:style w:type="character" w:styleId="WW8Num10z7" w:customStyle="1">
    <w:name w:val="WW8Num10z7"/>
  </w:style>
  <w:style w:type="character" w:styleId="WW8Num10z8" w:customStyle="1">
    <w:name w:val="WW8Num10z8"/>
  </w:style>
  <w:style w:type="character" w:styleId="WW8Num11z0" w:customStyle="1">
    <w:name w:val="WW8Num11z0"/>
  </w:style>
  <w:style w:type="character" w:styleId="WW8Num11z1" w:customStyle="1">
    <w:name w:val="WW8Num11z1"/>
  </w:style>
  <w:style w:type="character" w:styleId="WW8Num11z2" w:customStyle="1">
    <w:name w:val="WW8Num11z2"/>
  </w:style>
  <w:style w:type="character" w:styleId="WW8Num11z3" w:customStyle="1">
    <w:name w:val="WW8Num11z3"/>
  </w:style>
  <w:style w:type="character" w:styleId="WW8Num11z4" w:customStyle="1">
    <w:name w:val="WW8Num11z4"/>
  </w:style>
  <w:style w:type="character" w:styleId="WW8Num11z5" w:customStyle="1">
    <w:name w:val="WW8Num11z5"/>
  </w:style>
  <w:style w:type="character" w:styleId="WW8Num11z6" w:customStyle="1">
    <w:name w:val="WW8Num11z6"/>
  </w:style>
  <w:style w:type="character" w:styleId="WW8Num11z7" w:customStyle="1">
    <w:name w:val="WW8Num11z7"/>
  </w:style>
  <w:style w:type="character" w:styleId="WW8Num11z8" w:customStyle="1">
    <w:name w:val="WW8Num11z8"/>
  </w:style>
  <w:style w:type="character" w:styleId="WW8Num12z0" w:customStyle="1">
    <w:name w:val="WW8Num12z0"/>
    <w:rPr>
      <w:b w:val="0"/>
    </w:rPr>
  </w:style>
  <w:style w:type="character" w:styleId="WW8Num12z1" w:customStyle="1">
    <w:name w:val="WW8Num12z1"/>
  </w:style>
  <w:style w:type="character" w:styleId="WW8Num12z2" w:customStyle="1">
    <w:name w:val="WW8Num12z2"/>
  </w:style>
  <w:style w:type="character" w:styleId="WW8Num12z3" w:customStyle="1">
    <w:name w:val="WW8Num12z3"/>
  </w:style>
  <w:style w:type="character" w:styleId="WW8Num12z4" w:customStyle="1">
    <w:name w:val="WW8Num12z4"/>
  </w:style>
  <w:style w:type="character" w:styleId="WW8Num12z5" w:customStyle="1">
    <w:name w:val="WW8Num12z5"/>
  </w:style>
  <w:style w:type="character" w:styleId="WW8Num12z6" w:customStyle="1">
    <w:name w:val="WW8Num12z6"/>
  </w:style>
  <w:style w:type="character" w:styleId="WW8Num12z7" w:customStyle="1">
    <w:name w:val="WW8Num12z7"/>
  </w:style>
  <w:style w:type="character" w:styleId="WW8Num12z8" w:customStyle="1">
    <w:name w:val="WW8Num12z8"/>
  </w:style>
  <w:style w:type="character" w:styleId="WW8Num13z0" w:customStyle="1">
    <w:name w:val="WW8Num13z0"/>
    <w:rPr>
      <w:rFonts w:ascii="Symbol" w:cs="Symbol" w:hAnsi="Symbol" w:hint="default"/>
    </w:rPr>
  </w:style>
  <w:style w:type="character" w:styleId="WW8Num13z1" w:customStyle="1">
    <w:name w:val="WW8Num13z1"/>
    <w:rPr>
      <w:rFonts w:ascii="Courier New" w:cs="Courier New" w:hAnsi="Courier New" w:hint="default"/>
    </w:rPr>
  </w:style>
  <w:style w:type="character" w:styleId="WW8Num13z2" w:customStyle="1">
    <w:name w:val="WW8Num13z2"/>
    <w:rPr>
      <w:rFonts w:ascii="Wingdings" w:cs="Wingdings" w:hAnsi="Wingdings" w:hint="default"/>
    </w:rPr>
  </w:style>
  <w:style w:type="character" w:styleId="WW8Num14z0" w:customStyle="1">
    <w:name w:val="WW8Num14z0"/>
    <w:rPr>
      <w:rFonts w:ascii="Calibri" w:cs="Calibri" w:eastAsia="Calibri" w:hAnsi="Calibri" w:hint="default"/>
    </w:rPr>
  </w:style>
  <w:style w:type="character" w:styleId="WW8Num14z1" w:customStyle="1">
    <w:name w:val="WW8Num14z1"/>
    <w:rPr>
      <w:rFonts w:ascii="Courier New" w:cs="Courier New" w:hAnsi="Courier New" w:hint="default"/>
    </w:rPr>
  </w:style>
  <w:style w:type="character" w:styleId="WW8Num14z2" w:customStyle="1">
    <w:name w:val="WW8Num14z2"/>
    <w:rPr>
      <w:rFonts w:ascii="Wingdings" w:cs="Wingdings" w:hAnsi="Wingdings" w:hint="default"/>
    </w:rPr>
  </w:style>
  <w:style w:type="character" w:styleId="WW8Num14z3" w:customStyle="1">
    <w:name w:val="WW8Num14z3"/>
    <w:rPr>
      <w:rFonts w:ascii="Symbol" w:cs="Symbol" w:hAnsi="Symbol" w:hint="default"/>
    </w:rPr>
  </w:style>
  <w:style w:type="character" w:styleId="DefaultParagraphFont0">
    <w:name w:val="Default Paragraph Font"/>
  </w:style>
  <w:style w:type="character" w:styleId="NoSpacingChar" w:customStyle="1">
    <w:name w:val="No Spacing Char"/>
    <w:rPr>
      <w:rFonts w:eastAsia="Times New Roman"/>
      <w:sz w:val="22"/>
      <w:szCs w:val="22"/>
      <w:lang w:bidi="ar-SA" w:val="en-US"/>
    </w:rPr>
  </w:style>
  <w:style w:type="character" w:styleId="BalloonTextChar" w:customStyle="1">
    <w:name w:val="Balloon Text Char"/>
    <w:rPr>
      <w:rFonts w:ascii="Tahoma" w:cs="Tahoma" w:hAnsi="Tahoma"/>
      <w:sz w:val="16"/>
      <w:szCs w:val="16"/>
    </w:rPr>
  </w:style>
  <w:style w:type="character" w:styleId="HeaderChar" w:customStyle="1">
    <w:name w:val="Header Char"/>
    <w:basedOn w:val="DefaultParagraphFont0"/>
  </w:style>
  <w:style w:type="character" w:styleId="FooterChar" w:customStyle="1">
    <w:name w:val="Footer Char"/>
    <w:basedOn w:val="DefaultParagraphFont0"/>
  </w:style>
  <w:style w:type="character" w:styleId="Heading1Char" w:customStyle="1">
    <w:name w:val="Heading 1 Char"/>
    <w:rPr>
      <w:rFonts w:ascii="Arial" w:cs="Arial" w:eastAsia="Times New Roman" w:hAnsi="Arial"/>
      <w:b w:val="1"/>
      <w:sz w:val="24"/>
    </w:rPr>
  </w:style>
  <w:style w:type="character" w:styleId="Heading2Char" w:customStyle="1">
    <w:name w:val="Heading 2 Char"/>
    <w:rPr>
      <w:rFonts w:ascii="Arial" w:cs="Arial" w:eastAsia="Times New Roman" w:hAnsi="Arial"/>
      <w:b w:val="1"/>
    </w:rPr>
  </w:style>
  <w:style w:type="character" w:styleId="Heading3Char" w:customStyle="1">
    <w:name w:val="Heading 3 Char"/>
    <w:rPr>
      <w:rFonts w:ascii="Arial" w:cs="Arial" w:eastAsia="Times New Roman" w:hAnsi="Arial"/>
      <w:i w:val="1"/>
    </w:rPr>
  </w:style>
  <w:style w:type="character" w:styleId="Heading4Char" w:customStyle="1">
    <w:name w:val="Heading 4 Char"/>
    <w:rPr>
      <w:rFonts w:ascii="Arial" w:cs="Arial" w:eastAsia="Times New Roman" w:hAnsi="Arial"/>
      <w:lang w:val="x-none"/>
    </w:rPr>
  </w:style>
  <w:style w:type="character" w:styleId="Heading5Char" w:customStyle="1">
    <w:name w:val="Heading 5 Char"/>
    <w:rPr>
      <w:rFonts w:ascii="Arial" w:cs="Arial" w:eastAsia="Times New Roman" w:hAnsi="Arial"/>
    </w:rPr>
  </w:style>
  <w:style w:type="character" w:styleId="Heading6Char" w:customStyle="1">
    <w:name w:val="Heading 6 Char"/>
    <w:rPr>
      <w:rFonts w:ascii="Arial" w:cs="Arial" w:eastAsia="Times New Roman" w:hAnsi="Arial"/>
    </w:rPr>
  </w:style>
  <w:style w:type="character" w:styleId="Heading7Char" w:customStyle="1">
    <w:name w:val="Heading 7 Char"/>
    <w:rPr>
      <w:rFonts w:ascii="Times New Roman" w:cs="Times New Roman" w:eastAsia="Times New Roman" w:hAnsi="Times New Roman"/>
    </w:rPr>
  </w:style>
  <w:style w:type="character" w:styleId="Heading8Char" w:customStyle="1">
    <w:name w:val="Heading 8 Char"/>
    <w:rPr>
      <w:rFonts w:ascii="Times New Roman" w:cs="Times New Roman" w:eastAsia="Times New Roman" w:hAnsi="Times New Roman"/>
      <w:i w:val="1"/>
    </w:rPr>
  </w:style>
  <w:style w:type="character" w:styleId="Heading9Char" w:customStyle="1">
    <w:name w:val="Heading 9 Char"/>
    <w:rPr>
      <w:rFonts w:ascii="Times New Roman" w:cs="Times New Roman" w:eastAsia="Times New Roman" w:hAnsi="Times New Roman"/>
      <w:b w:val="1"/>
      <w:i w:val="1"/>
      <w:sz w:val="18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TitleChar" w:customStyle="1">
    <w:name w:val="Title Char"/>
    <w:rPr>
      <w:rFonts w:ascii="Cambria" w:cs="Times New Roman" w:eastAsia="Times New Roman" w:hAnsi="Cambria"/>
      <w:color w:val="17365d"/>
      <w:spacing w:val="5"/>
      <w:kern w:val="1"/>
      <w:sz w:val="52"/>
      <w:szCs w:val="52"/>
    </w:rPr>
  </w:style>
  <w:style w:type="character" w:styleId="BodyTextChar" w:customStyle="1">
    <w:name w:val="Body Text Char"/>
    <w:basedOn w:val="DefaultParagraphFont0"/>
  </w:style>
  <w:style w:type="character" w:styleId="Emphasis">
    <w:name w:val="Emphasis"/>
    <w:qFormat w:val="1"/>
    <w:rPr>
      <w:b w:val="1"/>
      <w:bCs w:val="1"/>
      <w:i w:val="0"/>
      <w:iCs w:val="0"/>
    </w:rPr>
  </w:style>
  <w:style w:type="character" w:styleId="FootnoteTextChar" w:customStyle="1">
    <w:name w:val="Footnote Text Char"/>
    <w:rPr>
      <w:rFonts w:ascii="Times New Roman" w:cs="Times New Roman" w:hAnsi="Times New Roman"/>
    </w:rPr>
  </w:style>
  <w:style w:type="character" w:styleId="DocumentMapChar" w:customStyle="1">
    <w:name w:val="Document Map Char"/>
    <w:rPr>
      <w:rFonts w:ascii="Tahoma" w:cs="Tahoma" w:hAnsi="Tahoma"/>
      <w:sz w:val="16"/>
      <w:szCs w:val="16"/>
    </w:rPr>
  </w:style>
  <w:style w:type="character" w:styleId="ListParagraphChar" w:customStyle="1">
    <w:name w:val="List Paragraph Char"/>
    <w:rPr>
      <w:sz w:val="22"/>
      <w:szCs w:val="22"/>
    </w:rPr>
  </w:style>
  <w:style w:type="character" w:styleId="apple-converted-space" w:customStyle="1">
    <w:name w:val="apple-converted-space"/>
    <w:basedOn w:val="DefaultParagraphFont0"/>
  </w:style>
  <w:style w:type="character" w:styleId="IndexLink" w:customStyle="1">
    <w:name w:val="Index Link"/>
  </w:style>
  <w:style w:type="paragraph" w:styleId="Heading" w:customStyle="1">
    <w:name w:val="Heading"/>
    <w:basedOn w:val="Normal"/>
    <w:next w:val="Normal"/>
    <w:pPr>
      <w:pBdr>
        <w:top w:color="000000" w:space="0" w:sz="0" w:val="none"/>
        <w:left w:color="000000" w:space="0" w:sz="0" w:val="none"/>
        <w:bottom w:color="4f81bd" w:space="4" w:sz="8" w:val="single"/>
        <w:right w:color="000000" w:space="0" w:sz="0" w:val="none"/>
      </w:pBdr>
      <w:spacing w:after="300" w:line="240" w:lineRule="auto"/>
      <w:contextualSpacing w:val="1"/>
    </w:pPr>
    <w:rPr>
      <w:rFonts w:ascii="Cambria" w:cs="Cambria" w:eastAsia="Times New Roman" w:hAnsi="Cambria"/>
      <w:color w:val="17365d"/>
      <w:spacing w:val="5"/>
      <w:kern w:val="1"/>
      <w:sz w:val="52"/>
      <w:szCs w:val="52"/>
      <w:lang w:val="x-none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next w:val="Normal"/>
    <w:qFormat w:val="1"/>
    <w:pPr>
      <w:spacing w:line="240" w:lineRule="auto"/>
    </w:pPr>
    <w:rPr>
      <w:b w:val="1"/>
      <w:bCs w:val="1"/>
      <w:color w:val="4f81bd"/>
      <w:sz w:val="18"/>
      <w:szCs w:val="18"/>
    </w:rPr>
  </w:style>
  <w:style w:type="paragraph" w:styleId="Index" w:customStyle="1">
    <w:name w:val="Index"/>
    <w:basedOn w:val="Normal"/>
    <w:pPr>
      <w:suppressLineNumbers w:val="1"/>
    </w:pPr>
    <w:rPr>
      <w:rFonts w:cs="Arial"/>
    </w:rPr>
  </w:style>
  <w:style w:type="paragraph" w:styleId="NoSpacing">
    <w:name w:val="No Spacing"/>
    <w:qFormat w:val="1"/>
    <w:pPr>
      <w:suppressAutoHyphens w:val="1"/>
    </w:pPr>
    <w:rPr>
      <w:rFonts w:ascii="Calibri" w:hAnsi="Calibri"/>
      <w:sz w:val="22"/>
      <w:szCs w:val="22"/>
      <w:lang w:eastAsia="zh-CN" w:val="en-US"/>
    </w:rPr>
  </w:style>
  <w:style w:type="paragraph" w:styleId="BalloonText">
    <w:name w:val="Balloon Text"/>
    <w:basedOn w:val="Normal"/>
    <w:pPr>
      <w:spacing w:after="0" w:line="240" w:lineRule="auto"/>
    </w:pPr>
    <w:rPr>
      <w:rFonts w:ascii="Tahoma" w:cs="Tahoma" w:hAnsi="Tahoma"/>
      <w:sz w:val="16"/>
      <w:szCs w:val="16"/>
      <w:lang w:val="x-none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Char1Char" w:customStyle="1">
    <w:name w:val="Char1 Char"/>
    <w:basedOn w:val="Normal"/>
    <w:pPr>
      <w:spacing w:after="160" w:line="240" w:lineRule="exact"/>
    </w:pPr>
    <w:rPr>
      <w:rFonts w:ascii="Verdana" w:cs="Verdana" w:eastAsia="Times New Roman" w:hAnsi="Verdana"/>
      <w:sz w:val="20"/>
      <w:szCs w:val="20"/>
    </w:rPr>
  </w:style>
  <w:style w:type="paragraph" w:styleId="TOC1">
    <w:name w:val="toc 1"/>
    <w:basedOn w:val="Normal"/>
    <w:next w:val="Normal"/>
    <w:uiPriority w:val="39"/>
    <w:pPr>
      <w:widowControl w:val="0"/>
      <w:spacing w:after="0" w:before="280" w:line="360" w:lineRule="auto"/>
    </w:pPr>
    <w:rPr>
      <w:rFonts w:ascii="Arial" w:cs="Arial" w:eastAsia="Times New Roman" w:hAnsi="Arial"/>
      <w:szCs w:val="20"/>
    </w:rPr>
  </w:style>
  <w:style w:type="paragraph" w:styleId="TOC2">
    <w:name w:val="toc 2"/>
    <w:basedOn w:val="Normal"/>
    <w:next w:val="Normal"/>
    <w:uiPriority w:val="39"/>
    <w:pPr>
      <w:widowControl w:val="0"/>
      <w:spacing w:after="0" w:line="360" w:lineRule="auto"/>
      <w:ind w:left="202"/>
    </w:pPr>
    <w:rPr>
      <w:rFonts w:ascii="Arial" w:cs="Arial" w:eastAsia="Times New Roman" w:hAnsi="Arial"/>
      <w:szCs w:val="20"/>
    </w:rPr>
  </w:style>
  <w:style w:type="paragraph" w:styleId="TOC3">
    <w:name w:val="toc 3"/>
    <w:basedOn w:val="Normal"/>
    <w:next w:val="Normal"/>
    <w:uiPriority w:val="39"/>
    <w:pPr>
      <w:widowControl w:val="0"/>
      <w:spacing w:after="0" w:line="360" w:lineRule="auto"/>
      <w:ind w:left="403"/>
    </w:pPr>
    <w:rPr>
      <w:rFonts w:ascii="Arial" w:cs="Arial" w:eastAsia="Times New Roman" w:hAnsi="Arial"/>
      <w:szCs w:val="20"/>
    </w:rPr>
  </w:style>
  <w:style w:type="paragraph" w:styleId="TOC4">
    <w:name w:val="toc 4"/>
    <w:basedOn w:val="Normal"/>
    <w:next w:val="Normal"/>
    <w:pPr>
      <w:widowControl w:val="0"/>
      <w:spacing w:after="0" w:line="240" w:lineRule="atLeast"/>
      <w:ind w:left="600"/>
    </w:pPr>
    <w:rPr>
      <w:rFonts w:ascii="Times New Roman" w:eastAsia="Times New Roman" w:hAnsi="Times New Roman"/>
      <w:sz w:val="20"/>
      <w:szCs w:val="20"/>
    </w:rPr>
  </w:style>
  <w:style w:type="paragraph" w:styleId="TOC5">
    <w:name w:val="toc 5"/>
    <w:basedOn w:val="Normal"/>
    <w:next w:val="Normal"/>
    <w:pPr>
      <w:widowControl w:val="0"/>
      <w:spacing w:after="0" w:line="240" w:lineRule="atLeast"/>
      <w:ind w:left="800"/>
    </w:pPr>
    <w:rPr>
      <w:rFonts w:ascii="Times New Roman" w:eastAsia="Times New Roman" w:hAnsi="Times New Roman"/>
      <w:sz w:val="20"/>
      <w:szCs w:val="20"/>
    </w:rPr>
  </w:style>
  <w:style w:type="paragraph" w:styleId="ListParagraph">
    <w:name w:val="List Paragraph"/>
    <w:basedOn w:val="Normal"/>
    <w:qFormat w:val="1"/>
    <w:pPr>
      <w:ind w:left="720"/>
      <w:contextualSpacing w:val="1"/>
    </w:pPr>
    <w:rPr>
      <w:lang w:val="x-none"/>
    </w:rPr>
  </w:style>
  <w:style w:type="paragraph" w:styleId="TOC6">
    <w:name w:val="toc 6"/>
    <w:basedOn w:val="Normal"/>
    <w:next w:val="Normal"/>
    <w:pPr>
      <w:spacing w:after="100"/>
      <w:ind w:left="1100"/>
    </w:pPr>
  </w:style>
  <w:style w:type="paragraph" w:styleId="TOC7">
    <w:name w:val="toc 7"/>
    <w:basedOn w:val="Normal"/>
    <w:next w:val="Normal"/>
    <w:pPr>
      <w:spacing w:after="100"/>
      <w:ind w:left="1320"/>
    </w:pPr>
    <w:rPr>
      <w:rFonts w:eastAsia="Times New Roman"/>
    </w:rPr>
  </w:style>
  <w:style w:type="paragraph" w:styleId="TOC8">
    <w:name w:val="toc 8"/>
    <w:basedOn w:val="Normal"/>
    <w:next w:val="Normal"/>
    <w:pPr>
      <w:spacing w:after="100"/>
      <w:ind w:left="1540"/>
    </w:pPr>
    <w:rPr>
      <w:rFonts w:eastAsia="Times New Roman"/>
    </w:rPr>
  </w:style>
  <w:style w:type="paragraph" w:styleId="TOC9">
    <w:name w:val="toc 9"/>
    <w:basedOn w:val="Normal"/>
    <w:next w:val="Normal"/>
    <w:pPr>
      <w:spacing w:after="100"/>
      <w:ind w:left="1760"/>
    </w:pPr>
    <w:rPr>
      <w:rFonts w:eastAsia="Times New Roman"/>
    </w:rPr>
  </w:style>
  <w:style w:type="paragraph" w:styleId="InfoBlue" w:customStyle="1">
    <w:name w:val="InfoBlue"/>
    <w:basedOn w:val="Normal"/>
    <w:next w:val="BodyText"/>
    <w:pPr>
      <w:widowControl w:val="0"/>
      <w:spacing w:after="120" w:before="120" w:line="360" w:lineRule="auto"/>
      <w:ind w:left="763"/>
      <w:jc w:val="both"/>
    </w:pPr>
    <w:rPr>
      <w:rFonts w:ascii="Tahoma" w:cs="Tahoma" w:eastAsia="Times New Roman" w:hAnsi="Tahoma"/>
      <w:i w:val="1"/>
      <w:color w:val="000000"/>
      <w:sz w:val="20"/>
      <w:szCs w:val="20"/>
    </w:rPr>
  </w:style>
  <w:style w:type="paragraph" w:styleId="NormalWeb">
    <w:name w:val="Normal (Web)"/>
    <w:basedOn w:val="Normal"/>
    <w:pPr>
      <w:spacing w:after="280" w:before="280" w:line="240" w:lineRule="auto"/>
    </w:pPr>
    <w:rPr>
      <w:rFonts w:ascii="Times New Roman" w:eastAsia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qFormat w:val="1"/>
    <w:pPr>
      <w:keepLines w:val="1"/>
      <w:widowControl w:val="1"/>
      <w:numPr>
        <w:numId w:val="0"/>
      </w:numPr>
      <w:spacing w:after="0" w:before="480" w:line="276" w:lineRule="auto"/>
    </w:pPr>
    <w:rPr>
      <w:rFonts w:ascii="Cambria" w:cs="Cambria" w:hAnsi="Cambria"/>
      <w:bCs w:val="1"/>
      <w:color w:val="365f91"/>
      <w:sz w:val="28"/>
      <w:szCs w:val="28"/>
    </w:rPr>
  </w:style>
  <w:style w:type="paragraph" w:styleId="TableHead" w:customStyle="1">
    <w:name w:val="TableHead"/>
    <w:basedOn w:val="Normal"/>
    <w:pPr>
      <w:spacing w:after="40" w:before="40"/>
      <w:ind w:left="-24"/>
      <w:jc w:val="center"/>
    </w:pPr>
    <w:rPr>
      <w:rFonts w:cs="Mangal"/>
      <w:b w:val="1"/>
      <w:caps w:val="1"/>
    </w:rPr>
  </w:style>
  <w:style w:type="paragraph" w:styleId="TableColHead" w:customStyle="1">
    <w:name w:val="TableColHead"/>
    <w:basedOn w:val="Normal"/>
    <w:pPr>
      <w:spacing w:after="40" w:before="40"/>
      <w:ind w:left="-24"/>
      <w:jc w:val="center"/>
    </w:pPr>
    <w:rPr>
      <w:rFonts w:cs="Mangal"/>
      <w:b w:val="1"/>
    </w:rPr>
  </w:style>
  <w:style w:type="paragraph" w:styleId="TableColCentered" w:customStyle="1">
    <w:name w:val="TableColCentered"/>
    <w:basedOn w:val="Normal"/>
    <w:pPr>
      <w:widowControl w:val="0"/>
      <w:spacing w:after="60" w:before="60"/>
      <w:jc w:val="center"/>
    </w:pPr>
    <w:rPr>
      <w:rFonts w:cs="Mangal"/>
    </w:rPr>
  </w:style>
  <w:style w:type="paragraph" w:styleId="TableColumnLeft" w:customStyle="1">
    <w:name w:val="TableColumnLeft"/>
    <w:basedOn w:val="Normal"/>
    <w:pPr>
      <w:keepLines w:val="1"/>
      <w:spacing w:after="60" w:before="60"/>
      <w:ind w:left="180"/>
    </w:pPr>
    <w:rPr>
      <w:rFonts w:cs="Mangal"/>
    </w:rPr>
  </w:style>
  <w:style w:type="paragraph" w:styleId="FootnoteText">
    <w:name w:val="footnote text"/>
    <w:basedOn w:val="Normal"/>
    <w:pPr>
      <w:spacing w:after="0" w:line="240" w:lineRule="auto"/>
    </w:pPr>
    <w:rPr>
      <w:rFonts w:ascii="Times New Roman" w:hAnsi="Times New Roman"/>
      <w:sz w:val="20"/>
      <w:szCs w:val="20"/>
      <w:lang w:val="x-none"/>
    </w:rPr>
  </w:style>
  <w:style w:type="paragraph" w:styleId="DocumentMap">
    <w:name w:val="Document Map"/>
    <w:basedOn w:val="Normal"/>
    <w:rPr>
      <w:rFonts w:ascii="Tahoma" w:cs="Tahoma" w:hAnsi="Tahoma"/>
      <w:sz w:val="16"/>
      <w:szCs w:val="16"/>
      <w:lang w:val="x-none"/>
    </w:rPr>
  </w:style>
  <w:style w:type="paragraph" w:styleId="western" w:customStyle="1">
    <w:name w:val="western"/>
    <w:basedOn w:val="Normal"/>
    <w:pPr>
      <w:spacing w:after="115" w:before="280"/>
    </w:pPr>
    <w:rPr>
      <w:rFonts w:cs="Calibri" w:eastAsia="Times New Roman"/>
      <w:color w:val="000000"/>
    </w:rPr>
  </w:style>
  <w:style w:type="paragraph" w:styleId="TableContents" w:customStyle="1">
    <w:name w:val="Table Contents"/>
    <w:basedOn w:val="Normal"/>
    <w:pPr>
      <w:suppressLineNumbers w:val="1"/>
    </w:p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Default" w:customStyle="1">
    <w:name w:val="Default"/>
    <w:pPr>
      <w:widowControl w:val="0"/>
      <w:suppressAutoHyphens w:val="1"/>
    </w:pPr>
    <w:rPr>
      <w:rFonts w:ascii="Calibri" w:cs="Arial" w:eastAsia="SimSun" w:hAnsi="Calibri"/>
      <w:color w:val="000000"/>
      <w:sz w:val="24"/>
      <w:szCs w:val="24"/>
      <w:lang w:bidi="hi-IN" w:eastAsia="zh-CN" w:val="en-US"/>
    </w:rPr>
  </w:style>
  <w:style w:type="paragraph" w:styleId="Subtitle">
    <w:name w:val="Subtitle"/>
    <w:basedOn w:val="Heading"/>
    <w:next w:val="BodyText"/>
    <w:qFormat w:val="1"/>
  </w:style>
  <w:style w:type="table" w:styleId="TableGrid">
    <w:name w:val="Table Grid"/>
    <w:basedOn w:val="TableNormal"/>
    <w:uiPriority w:val="39"/>
    <w:rsid w:val="000C451E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PlainTable1">
    <w:name w:val="Plain Table 1"/>
    <w:basedOn w:val="TableNormal"/>
    <w:uiPriority w:val="41"/>
    <w:rsid w:val="002613AF"/>
    <w:tblPr>
      <w:tblStyleRowBandSize w:val="1"/>
      <w:tblStyleColBandSize w:val="1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val="clear"/>
      </w:tcPr>
    </w:tblStylePr>
    <w:tblStylePr w:type="band1Horz">
      <w:tblPr/>
      <w:tcPr>
        <w:shd w:color="auto" w:fill="f2f2f2" w:val="clear"/>
      </w:tcPr>
    </w:tblStylePr>
  </w:style>
  <w:style w:type="paragraph" w:styleId="Subtitle">
    <w:name w:val="Subtitle"/>
    <w:basedOn w:val="Normal"/>
    <w:next w:val="Normal"/>
    <w:pPr>
      <w:pBdr>
        <w:top w:color="000000" w:space="0" w:sz="0" w:val="none"/>
        <w:left w:color="000000" w:space="0" w:sz="0" w:val="none"/>
        <w:bottom w:color="4f81bd" w:space="4" w:sz="8" w:val="single"/>
        <w:right w:color="000000" w:space="0" w:sz="0" w:val="non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table" w:styleId="Table1">
    <w:basedOn w:val="TableNormal"/>
    <w:tblPr>
      <w:tblStyleRowBandSize w:val="1"/>
      <w:tblStyleColBandSize w:val="1"/>
      <w:tblCellMar>
        <w:top w:w="216.0" w:type="dxa"/>
        <w:left w:w="216.0" w:type="dxa"/>
        <w:bottom w:w="216.0" w:type="dxa"/>
        <w:right w:w="216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pBdr>
        <w:top w:color="000000" w:space="0" w:sz="0" w:val="none"/>
        <w:left w:color="000000" w:space="0" w:sz="0" w:val="none"/>
        <w:bottom w:color="4f81bd" w:space="4" w:sz="8" w:val="single"/>
        <w:right w:color="000000" w:space="0" w:sz="0" w:val="non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hyperlink" Target="https://github.com/Intelehealth/Registration_Module_Script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hMdiMvgERXyEuwRVXETNgtpevA==">AMUW2mU5HRpjSoycpKgMpSS53yYCa3akNakc0zwMWWq8fBbDS4q3orgKX9WYIE05HhXT04nLzE6QF9IM/4609eT1PZ2jGkdJCBsDrgeo9c672+3BwMUaUmXWz8etEms+fNwMw3nBOLoM/4PiHdV0ANL3zpKPw3M0fCeJA6UsMuC65yeyU5BAnzyBC6R4QVyXqLO39+723iAjJ3QnHt8XlEOSOoZmslRaN9B0COtvh4iTB1Xsl0UxsSw=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2021-07-18T05:49:00Z</dcterms:created>
  <dc:creator>satyajit</dc:creator>
</cp:coreProperties>
</file>