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1E76C" w14:textId="7D43075B" w:rsidR="000E3C15" w:rsidRPr="00744B24" w:rsidRDefault="0025609D" w:rsidP="000E3C15">
      <w:pPr>
        <w:rPr>
          <w:rFonts w:ascii="Times New Roman" w:hAnsi="Times New Roman" w:cs="Times New Roman"/>
          <w:b/>
          <w:bCs/>
          <w:sz w:val="24"/>
          <w:szCs w:val="24"/>
          <w:lang w:val="en-US"/>
        </w:rPr>
      </w:pPr>
      <w:r>
        <w:rPr>
          <w:rFonts w:ascii="Times New Roman" w:hAnsi="Times New Roman" w:cs="Times New Roman"/>
          <w:b/>
          <w:bCs/>
          <w:noProof/>
          <w:sz w:val="24"/>
          <w:szCs w:val="24"/>
        </w:rPr>
        <mc:AlternateContent>
          <mc:Choice Requires="wps">
            <w:drawing>
              <wp:anchor distT="0" distB="0" distL="114300" distR="114300" simplePos="0" relativeHeight="251663360" behindDoc="0" locked="0" layoutInCell="1" allowOverlap="1" wp14:anchorId="230CE30E" wp14:editId="1E33C26A">
                <wp:simplePos x="0" y="0"/>
                <wp:positionH relativeFrom="column">
                  <wp:posOffset>4863465</wp:posOffset>
                </wp:positionH>
                <wp:positionV relativeFrom="paragraph">
                  <wp:posOffset>-1365250</wp:posOffset>
                </wp:positionV>
                <wp:extent cx="1402080" cy="952500"/>
                <wp:effectExtent l="0" t="0" r="0" b="0"/>
                <wp:wrapNone/>
                <wp:docPr id="73837919" name="Caixa de Texto 11"/>
                <wp:cNvGraphicFramePr/>
                <a:graphic xmlns:a="http://schemas.openxmlformats.org/drawingml/2006/main">
                  <a:graphicData uri="http://schemas.microsoft.com/office/word/2010/wordprocessingShape">
                    <wps:wsp>
                      <wps:cNvSpPr txBox="1"/>
                      <wps:spPr>
                        <a:xfrm>
                          <a:off x="0" y="0"/>
                          <a:ext cx="1402080" cy="952500"/>
                        </a:xfrm>
                        <a:prstGeom prst="rect">
                          <a:avLst/>
                        </a:prstGeom>
                        <a:noFill/>
                        <a:ln w="6350">
                          <a:noFill/>
                        </a:ln>
                      </wps:spPr>
                      <wps:txbx>
                        <w:txbxContent>
                          <w:p w14:paraId="081DD5E0" w14:textId="4BA9A8FD" w:rsidR="0025609D" w:rsidRPr="0025609D" w:rsidRDefault="0025609D">
                            <w:pPr>
                              <w:rPr>
                                <w:rFonts w:ascii="Times New Roman" w:hAnsi="Times New Roman" w:cs="Times New Roman"/>
                                <w:color w:val="FFFFFF" w:themeColor="background1"/>
                                <w:sz w:val="88"/>
                                <w:szCs w:val="88"/>
                              </w:rPr>
                            </w:pPr>
                            <w:r w:rsidRPr="0025609D">
                              <w:rPr>
                                <w:rFonts w:ascii="Times New Roman" w:hAnsi="Times New Roman" w:cs="Times New Roman"/>
                                <w:color w:val="FFFFFF" w:themeColor="background1"/>
                                <w:sz w:val="88"/>
                                <w:szCs w:val="88"/>
                              </w:rPr>
                              <w:t>2026</w:t>
                            </w:r>
                          </w:p>
                          <w:p w14:paraId="0676D226" w14:textId="77777777" w:rsidR="0025609D" w:rsidRDefault="002560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30CE30E" id="_x0000_t202" coordsize="21600,21600" o:spt="202" path="m,l,21600r21600,l21600,xe">
                <v:stroke joinstyle="miter"/>
                <v:path gradientshapeok="t" o:connecttype="rect"/>
              </v:shapetype>
              <v:shape id="Caixa de Texto 11" o:spid="_x0000_s1026" type="#_x0000_t202" style="position:absolute;margin-left:382.95pt;margin-top:-107.5pt;width:110.4pt;height: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" filled="f" stroked="f" strokeweight=".5pt">
                <v:textbox>
                  <w:txbxContent>
                    <w:p w14:paraId="081DD5E0" w14:textId="4BA9A8FD" w:rsidR="0025609D" w:rsidRPr="0025609D" w:rsidRDefault="0025609D">
                      <w:pPr>
                        <w:rPr>
                          <w:rFonts w:ascii="Times New Roman" w:hAnsi="Times New Roman" w:cs="Times New Roman"/>
                          <w:color w:val="FFFFFF" w:themeColor="background1"/>
                          <w:sz w:val="88"/>
                          <w:szCs w:val="88"/>
                        </w:rPr>
                      </w:pPr>
                      <w:r w:rsidRPr="0025609D">
                        <w:rPr>
                          <w:rFonts w:ascii="Times New Roman" w:hAnsi="Times New Roman" w:cs="Times New Roman"/>
                          <w:color w:val="FFFFFF" w:themeColor="background1"/>
                          <w:sz w:val="88"/>
                          <w:szCs w:val="88"/>
                        </w:rPr>
                        <w:t>2026</w:t>
                      </w:r>
                    </w:p>
                    <w:p w14:paraId="0676D226" w14:textId="77777777" w:rsidR="0025609D" w:rsidRDefault="0025609D"/>
                  </w:txbxContent>
                </v:textbox>
              </v:shape>
            </w:pict>
          </mc:Fallback>
        </mc:AlternateContent>
      </w:r>
      <w:r>
        <w:rPr>
          <w:rFonts w:ascii="Times New Roman" w:hAnsi="Times New Roman" w:cs="Times New Roman"/>
          <w:b/>
          <w:bCs/>
          <w:noProof/>
          <w:sz w:val="24"/>
          <w:szCs w:val="24"/>
        </w:rPr>
        <mc:AlternateContent>
          <mc:Choice Requires="wps">
            <w:drawing>
              <wp:anchor distT="0" distB="0" distL="114300" distR="114300" simplePos="0" relativeHeight="251664384" behindDoc="0" locked="0" layoutInCell="1" allowOverlap="1" wp14:anchorId="2947ACEF" wp14:editId="0F7E34A2">
                <wp:simplePos x="0" y="0"/>
                <wp:positionH relativeFrom="column">
                  <wp:posOffset>1274445</wp:posOffset>
                </wp:positionH>
                <wp:positionV relativeFrom="paragraph">
                  <wp:posOffset>-1228090</wp:posOffset>
                </wp:positionV>
                <wp:extent cx="3573780" cy="1021080"/>
                <wp:effectExtent l="0" t="0" r="0" b="7620"/>
                <wp:wrapNone/>
                <wp:docPr id="44252105" name="Caixa de Texto 12"/>
                <wp:cNvGraphicFramePr/>
                <a:graphic xmlns:a="http://schemas.openxmlformats.org/drawingml/2006/main">
                  <a:graphicData uri="http://schemas.microsoft.com/office/word/2010/wordprocessingShape">
                    <wps:wsp>
                      <wps:cNvSpPr txBox="1"/>
                      <wps:spPr>
                        <a:xfrm>
                          <a:off x="0" y="0"/>
                          <a:ext cx="3573780" cy="1021080"/>
                        </a:xfrm>
                        <a:prstGeom prst="rect">
                          <a:avLst/>
                        </a:prstGeom>
                        <a:noFill/>
                        <a:ln w="6350">
                          <a:noFill/>
                        </a:ln>
                      </wps:spPr>
                      <wps:txbx>
                        <w:txbxContent>
                          <w:p w14:paraId="305D7856" w14:textId="0910E4BB" w:rsidR="0025609D" w:rsidRPr="00744B24" w:rsidRDefault="0025609D" w:rsidP="0025609D">
                            <w:pPr>
                              <w:jc w:val="center"/>
                              <w:rPr>
                                <w:rFonts w:ascii="Times New Roman" w:hAnsi="Times New Roman" w:cs="Times New Roman"/>
                                <w:color w:val="FFFFFF" w:themeColor="background1"/>
                                <w:sz w:val="28"/>
                                <w:szCs w:val="28"/>
                                <w:lang w:val="en-US"/>
                              </w:rPr>
                            </w:pPr>
                            <w:r w:rsidRPr="00744B24">
                              <w:rPr>
                                <w:rFonts w:ascii="Times New Roman" w:hAnsi="Times New Roman" w:cs="Times New Roman"/>
                                <w:color w:val="FFFFFF" w:themeColor="background1"/>
                                <w:sz w:val="28"/>
                                <w:szCs w:val="28"/>
                                <w:lang w:val="en-US"/>
                              </w:rPr>
                              <w:t>VII INTERNATIONAL SYMPOSIUM ON FORAGE QUALITY AND CONSERVATION</w:t>
                            </w:r>
                          </w:p>
                          <w:p w14:paraId="0E99DDAA" w14:textId="77777777" w:rsidR="0025609D" w:rsidRPr="00744B24" w:rsidRDefault="0025609D">
                            <w:pPr>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47ACEF" id="Caixa de Texto 12" o:spid="_x0000_s1027" type="#_x0000_t202" style="position:absolute;margin-left:100.35pt;margin-top:-96.7pt;width:281.4pt;height:80.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" filled="f" stroked="f" strokeweight=".5pt">
                <v:textbox>
                  <w:txbxContent>
                    <w:p w14:paraId="305D7856" w14:textId="0910E4BB" w:rsidR="0025609D" w:rsidRPr="00744B24" w:rsidRDefault="0025609D" w:rsidP="0025609D">
                      <w:pPr>
                        <w:jc w:val="center"/>
                        <w:rPr>
                          <w:rFonts w:ascii="Times New Roman" w:hAnsi="Times New Roman" w:cs="Times New Roman"/>
                          <w:color w:val="FFFFFF" w:themeColor="background1"/>
                          <w:sz w:val="28"/>
                          <w:szCs w:val="28"/>
                          <w:lang w:val="en-US"/>
                        </w:rPr>
                      </w:pPr>
                      <w:r w:rsidRPr="00744B24">
                        <w:rPr>
                          <w:rFonts w:ascii="Times New Roman" w:hAnsi="Times New Roman" w:cs="Times New Roman"/>
                          <w:color w:val="FFFFFF" w:themeColor="background1"/>
                          <w:sz w:val="28"/>
                          <w:szCs w:val="28"/>
                          <w:lang w:val="en-US"/>
                        </w:rPr>
                        <w:t>VII INTERNATIONAL SYMPOSIUM ON FORAGE QUALITY AND CONSERVATION</w:t>
                      </w:r>
                    </w:p>
                    <w:p w14:paraId="0E99DDAA" w14:textId="77777777" w:rsidR="0025609D" w:rsidRPr="00744B24" w:rsidRDefault="0025609D">
                      <w:pPr>
                        <w:rPr>
                          <w:color w:val="FFFFFF" w:themeColor="background1"/>
                          <w:lang w:val="en-US"/>
                        </w:rPr>
                      </w:pPr>
                    </w:p>
                  </w:txbxContent>
                </v:textbox>
              </v:shape>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776BBAA5" wp14:editId="0DD0B2F0">
                <wp:simplePos x="0" y="0"/>
                <wp:positionH relativeFrom="page">
                  <wp:align>right</wp:align>
                </wp:positionH>
                <wp:positionV relativeFrom="paragraph">
                  <wp:posOffset>-1731010</wp:posOffset>
                </wp:positionV>
                <wp:extent cx="5318760" cy="1363980"/>
                <wp:effectExtent l="0" t="0" r="0" b="7620"/>
                <wp:wrapNone/>
                <wp:docPr id="1259250332" name="Retângulo 4"/>
                <wp:cNvGraphicFramePr/>
                <a:graphic xmlns:a="http://schemas.openxmlformats.org/drawingml/2006/main">
                  <a:graphicData uri="http://schemas.microsoft.com/office/word/2010/wordprocessingShape">
                    <wps:wsp>
                      <wps:cNvSpPr/>
                      <wps:spPr>
                        <a:xfrm>
                          <a:off x="0" y="0"/>
                          <a:ext cx="5318760" cy="1363980"/>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DB964E1" w14:textId="3DE30C7A" w:rsidR="0025609D" w:rsidRDefault="0025609D" w:rsidP="0025609D">
                            <w:r>
                              <w:rPr>
                                <w:rFonts w:ascii="Times New Roman" w:hAnsi="Times New Roman" w:cs="Times New Roman"/>
                                <w:sz w:val="28"/>
                                <w:szCs w:val="28"/>
                              </w:rPr>
                              <w:t xml:space="preserve">  </w:t>
                            </w:r>
                          </w:p>
                          <w:p w14:paraId="4F9207B4" w14:textId="55BD0C72" w:rsidR="005F62F7" w:rsidRDefault="005F62F7" w:rsidP="0025609D"/>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BBAA5" id="Retângulo 4" o:spid="_x0000_s1028" style="position:absolute;margin-left:367.6pt;margin-top:-136.3pt;width:418.8pt;height:107.4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" fillcolor="#3a7c22 [2409]" stroked="f" strokeweight="1pt">
                <v:textbox>
                  <w:txbxContent>
                    <w:p w14:paraId="7DB964E1" w14:textId="3DE30C7A" w:rsidR="0025609D" w:rsidRDefault="0025609D" w:rsidP="0025609D">
                      <w:r>
                        <w:rPr>
                          <w:rFonts w:ascii="Times New Roman" w:hAnsi="Times New Roman" w:cs="Times New Roman"/>
                          <w:sz w:val="28"/>
                          <w:szCs w:val="28"/>
                        </w:rPr>
                        <w:t xml:space="preserve">  </w:t>
                      </w:r>
                    </w:p>
                    <w:p w14:paraId="4F9207B4" w14:textId="55BD0C72" w:rsidR="005F62F7" w:rsidRDefault="005F62F7" w:rsidP="0025609D"/>
                  </w:txbxContent>
                </v:textbox>
                <w10:wrap anchorx="page"/>
              </v:rec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2336" behindDoc="0" locked="0" layoutInCell="1" allowOverlap="1" wp14:anchorId="50E68D03" wp14:editId="3BA3C0BF">
                <wp:simplePos x="0" y="0"/>
                <wp:positionH relativeFrom="column">
                  <wp:posOffset>565785</wp:posOffset>
                </wp:positionH>
                <wp:positionV relativeFrom="paragraph">
                  <wp:posOffset>-1947545</wp:posOffset>
                </wp:positionV>
                <wp:extent cx="45085" cy="1588135"/>
                <wp:effectExtent l="0" t="0" r="0" b="0"/>
                <wp:wrapNone/>
                <wp:docPr id="370261456" name="Retângulo 9"/>
                <wp:cNvGraphicFramePr/>
                <a:graphic xmlns:a="http://schemas.openxmlformats.org/drawingml/2006/main">
                  <a:graphicData uri="http://schemas.microsoft.com/office/word/2010/wordprocessingShape">
                    <wps:wsp>
                      <wps:cNvSpPr/>
                      <wps:spPr>
                        <a:xfrm>
                          <a:off x="0" y="0"/>
                          <a:ext cx="45085" cy="1588135"/>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EFB3BF" id="Retângulo 9" o:spid="_x0000_s1026" style="position:absolute;margin-left:44.55pt;margin-top:-153.35pt;width:3.55pt;height:125.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" fillcolor="#3a7c22 [2409]" stroked="f" strokeweight="1p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0288" behindDoc="0" locked="0" layoutInCell="1" allowOverlap="1" wp14:anchorId="5A68CB53" wp14:editId="7F355250">
                <wp:simplePos x="0" y="0"/>
                <wp:positionH relativeFrom="column">
                  <wp:posOffset>885825</wp:posOffset>
                </wp:positionH>
                <wp:positionV relativeFrom="paragraph">
                  <wp:posOffset>-1946910</wp:posOffset>
                </wp:positionV>
                <wp:extent cx="190500" cy="1579880"/>
                <wp:effectExtent l="0" t="0" r="0" b="1270"/>
                <wp:wrapNone/>
                <wp:docPr id="31730768" name="Retângulo 7"/>
                <wp:cNvGraphicFramePr/>
                <a:graphic xmlns:a="http://schemas.openxmlformats.org/drawingml/2006/main">
                  <a:graphicData uri="http://schemas.microsoft.com/office/word/2010/wordprocessingShape">
                    <wps:wsp>
                      <wps:cNvSpPr/>
                      <wps:spPr>
                        <a:xfrm>
                          <a:off x="0" y="0"/>
                          <a:ext cx="190500" cy="1579880"/>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CC63C" id="Retângulo 7" o:spid="_x0000_s1026" style="position:absolute;margin-left:69.75pt;margin-top:-153.3pt;width:15pt;height:12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" fillcolor="#3a7c22 [2409]" stroked="f" strokeweight="1pt"/>
            </w:pict>
          </mc:Fallback>
        </mc:AlternateContent>
      </w:r>
      <w:r w:rsidR="00236B05">
        <w:rPr>
          <w:rFonts w:ascii="Times New Roman" w:hAnsi="Times New Roman" w:cs="Times New Roman"/>
          <w:b/>
          <w:bCs/>
          <w:noProof/>
          <w:sz w:val="24"/>
          <w:szCs w:val="24"/>
        </w:rPr>
        <mc:AlternateContent>
          <mc:Choice Requires="wps">
            <w:drawing>
              <wp:anchor distT="0" distB="0" distL="114300" distR="114300" simplePos="0" relativeHeight="251661312" behindDoc="0" locked="0" layoutInCell="1" allowOverlap="1" wp14:anchorId="1FE1ACA1" wp14:editId="444845DD">
                <wp:simplePos x="0" y="0"/>
                <wp:positionH relativeFrom="column">
                  <wp:posOffset>695325</wp:posOffset>
                </wp:positionH>
                <wp:positionV relativeFrom="paragraph">
                  <wp:posOffset>-1947545</wp:posOffset>
                </wp:positionV>
                <wp:extent cx="106680" cy="1588135"/>
                <wp:effectExtent l="0" t="0" r="7620" b="0"/>
                <wp:wrapNone/>
                <wp:docPr id="1529643800" name="Retângulo 8"/>
                <wp:cNvGraphicFramePr/>
                <a:graphic xmlns:a="http://schemas.openxmlformats.org/drawingml/2006/main">
                  <a:graphicData uri="http://schemas.microsoft.com/office/word/2010/wordprocessingShape">
                    <wps:wsp>
                      <wps:cNvSpPr/>
                      <wps:spPr>
                        <a:xfrm>
                          <a:off x="0" y="0"/>
                          <a:ext cx="106680" cy="1588135"/>
                        </a:xfrm>
                        <a:prstGeom prst="rect">
                          <a:avLst/>
                        </a:prstGeom>
                        <a:solidFill>
                          <a:schemeClr val="accent6">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941474" id="Retângulo 8" o:spid="_x0000_s1026" style="position:absolute;margin-left:54.75pt;margin-top:-153.35pt;width:8.4pt;height:12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" fillcolor="#3a7c22 [2409]" stroked="f" strokeweight="1pt"/>
            </w:pict>
          </mc:Fallback>
        </mc:AlternateContent>
      </w:r>
      <w:r w:rsidR="000E3C15" w:rsidRPr="00744B24">
        <w:rPr>
          <w:rFonts w:ascii="Times New Roman" w:hAnsi="Times New Roman" w:cs="Times New Roman"/>
          <w:b/>
          <w:bCs/>
          <w:sz w:val="24"/>
          <w:szCs w:val="24"/>
          <w:lang w:val="en-US"/>
        </w:rPr>
        <w:t>ISFQC – Instructions for Abstract Submission</w:t>
      </w:r>
    </w:p>
    <w:p w14:paraId="793ACE6A" w14:textId="73722076" w:rsidR="00744B24" w:rsidRPr="00A66FAE" w:rsidRDefault="00744B24" w:rsidP="00744B24">
      <w:pPr>
        <w:rPr>
          <w:rFonts w:ascii="Times New Roman" w:hAnsi="Times New Roman" w:cs="Times New Roman"/>
          <w:sz w:val="24"/>
          <w:szCs w:val="24"/>
          <w:lang w:val="en-US"/>
        </w:rPr>
      </w:pPr>
    </w:p>
    <w:p w14:paraId="5DD2241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Call for Abstracts – VII ISFQC 2026</w:t>
      </w:r>
    </w:p>
    <w:p w14:paraId="61BFABA5"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The International Symposium on Forage Quality and Conservation (VII ISFQC 2026) invites researchers, professionals, and students to submit abstracts for poster presentations. All accepted abstracts will be published in the official ISFQC Proceedings (Annals).</w:t>
      </w:r>
    </w:p>
    <w:p w14:paraId="1128CD9C"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Submissions are welcome in the following thematic areas, including but not limited to forage production and management; silage and haymaking; fermentation processes and additives; forage conservation technologies; forage quality and nutritive value; ruminant nutrition and feeding strategies; sustainable livestock systems; and precision livestock and forage systems.</w:t>
      </w:r>
    </w:p>
    <w:p w14:paraId="65648607" w14:textId="7A591C6D"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 xml:space="preserve">Abstract Submission Deadline: </w:t>
      </w:r>
      <w:r w:rsidR="009E1A2B">
        <w:rPr>
          <w:rFonts w:ascii="Times New Roman" w:hAnsi="Times New Roman" w:cs="Times New Roman"/>
          <w:sz w:val="24"/>
          <w:szCs w:val="24"/>
          <w:lang w:val="en-US"/>
        </w:rPr>
        <w:t>August</w:t>
      </w:r>
      <w:r w:rsidR="002167BA">
        <w:rPr>
          <w:rFonts w:ascii="Times New Roman" w:hAnsi="Times New Roman" w:cs="Times New Roman"/>
          <w:sz w:val="24"/>
          <w:szCs w:val="24"/>
          <w:lang w:val="en-US"/>
        </w:rPr>
        <w:t xml:space="preserve"> </w:t>
      </w:r>
      <w:r w:rsidR="009E1A2B">
        <w:rPr>
          <w:rFonts w:ascii="Times New Roman" w:hAnsi="Times New Roman" w:cs="Times New Roman"/>
          <w:sz w:val="24"/>
          <w:szCs w:val="24"/>
          <w:lang w:val="en-US"/>
        </w:rPr>
        <w:t>2</w:t>
      </w:r>
      <w:r w:rsidR="002167BA">
        <w:rPr>
          <w:rFonts w:ascii="Times New Roman" w:hAnsi="Times New Roman" w:cs="Times New Roman"/>
          <w:sz w:val="24"/>
          <w:szCs w:val="24"/>
          <w:lang w:val="en-US"/>
        </w:rPr>
        <w:t>1</w:t>
      </w:r>
      <w:r w:rsidRPr="00744B24">
        <w:rPr>
          <w:rFonts w:ascii="Times New Roman" w:hAnsi="Times New Roman" w:cs="Times New Roman"/>
          <w:sz w:val="24"/>
          <w:szCs w:val="24"/>
          <w:lang w:val="en-US"/>
        </w:rPr>
        <w:t>, 2026</w:t>
      </w:r>
    </w:p>
    <w:p w14:paraId="5C76A8C3"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Submissions will be accepted exclusively through the online submission system available on this website. Abstracts sent by e-mail or other means will not be considered.</w:t>
      </w:r>
    </w:p>
    <w:p w14:paraId="4F35221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General Guidelines</w:t>
      </w:r>
    </w:p>
    <w:p w14:paraId="2E45E8AB"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Abstracts must be written in English</w:t>
      </w:r>
    </w:p>
    <w:p w14:paraId="355E6249" w14:textId="2F57A3A3"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Each registered participant may submit up to t</w:t>
      </w:r>
      <w:r w:rsidR="00A66FAE">
        <w:rPr>
          <w:rFonts w:ascii="Times New Roman" w:hAnsi="Times New Roman" w:cs="Times New Roman"/>
          <w:sz w:val="24"/>
          <w:szCs w:val="24"/>
          <w:lang w:val="en-US"/>
        </w:rPr>
        <w:t>hree</w:t>
      </w:r>
      <w:r w:rsidRPr="00744B24">
        <w:rPr>
          <w:rFonts w:ascii="Times New Roman" w:hAnsi="Times New Roman" w:cs="Times New Roman"/>
          <w:sz w:val="24"/>
          <w:szCs w:val="24"/>
          <w:lang w:val="en-US"/>
        </w:rPr>
        <w:t xml:space="preserve"> abstracts as presenting author</w:t>
      </w:r>
    </w:p>
    <w:p w14:paraId="2B1C5288"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One author must be designated as the presenting author, who must be registered for ISFQC 2026</w:t>
      </w:r>
    </w:p>
    <w:p w14:paraId="515E4557"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Only original works are accepted (scientific research, applied research, extension studies, or case studies)</w:t>
      </w:r>
    </w:p>
    <w:p w14:paraId="4323BFF7" w14:textId="77777777" w:rsidR="00744B24" w:rsidRPr="00744B24" w:rsidRDefault="00744B24" w:rsidP="00744B24">
      <w:pPr>
        <w:numPr>
          <w:ilvl w:val="0"/>
          <w:numId w:val="15"/>
        </w:numPr>
        <w:rPr>
          <w:rFonts w:ascii="Times New Roman" w:hAnsi="Times New Roman" w:cs="Times New Roman"/>
          <w:sz w:val="24"/>
          <w:szCs w:val="24"/>
          <w:lang w:val="en-US"/>
        </w:rPr>
      </w:pPr>
      <w:r w:rsidRPr="00744B24">
        <w:rPr>
          <w:rFonts w:ascii="Times New Roman" w:hAnsi="Times New Roman" w:cs="Times New Roman"/>
          <w:sz w:val="24"/>
          <w:szCs w:val="24"/>
          <w:lang w:val="en-US"/>
        </w:rPr>
        <w:t>Literature reviews will not be accepted</w:t>
      </w:r>
    </w:p>
    <w:p w14:paraId="4D8836FA"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Abstract And Banner Structures</w:t>
      </w:r>
    </w:p>
    <w:p w14:paraId="7DB20343"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Abstracts must follow the structured format below and respect character limits:</w:t>
      </w:r>
    </w:p>
    <w:p w14:paraId="36767493"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Title (max. 20 words)</w:t>
      </w:r>
    </w:p>
    <w:p w14:paraId="644BEA08"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Introduction</w:t>
      </w:r>
    </w:p>
    <w:p w14:paraId="6BD7C876"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Materials and Methods</w:t>
      </w:r>
    </w:p>
    <w:p w14:paraId="363D5F8C"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Results and Discussion</w:t>
      </w:r>
    </w:p>
    <w:p w14:paraId="3EB2C870"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t>Acknowledgements</w:t>
      </w:r>
    </w:p>
    <w:p w14:paraId="49FAFA18" w14:textId="77777777" w:rsidR="00744B24" w:rsidRPr="00744B24" w:rsidRDefault="00744B24" w:rsidP="00744B24">
      <w:pPr>
        <w:numPr>
          <w:ilvl w:val="0"/>
          <w:numId w:val="16"/>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Keywords (exactly 3)</w:t>
      </w:r>
    </w:p>
    <w:p w14:paraId="4A375622" w14:textId="6E094A8E" w:rsidR="00744B24" w:rsidRPr="00744B24" w:rsidRDefault="00445973" w:rsidP="00744B24">
      <w:pPr>
        <w:numPr>
          <w:ilvl w:val="0"/>
          <w:numId w:val="16"/>
        </w:numPr>
        <w:rPr>
          <w:rFonts w:ascii="Times New Roman" w:hAnsi="Times New Roman" w:cs="Times New Roman"/>
          <w:sz w:val="24"/>
          <w:szCs w:val="24"/>
          <w:lang w:val="en-US"/>
        </w:rPr>
      </w:pPr>
      <w:r>
        <w:rPr>
          <w:rFonts w:ascii="Times New Roman" w:hAnsi="Times New Roman" w:cs="Times New Roman"/>
          <w:sz w:val="24"/>
          <w:szCs w:val="24"/>
          <w:lang w:val="en-US"/>
        </w:rPr>
        <w:t>Conclusion</w:t>
      </w:r>
    </w:p>
    <w:p w14:paraId="47F04339" w14:textId="77777777" w:rsidR="00744B24" w:rsidRPr="00744B24" w:rsidRDefault="00744B24" w:rsidP="00744B24">
      <w:pPr>
        <w:rPr>
          <w:rFonts w:ascii="Times New Roman" w:hAnsi="Times New Roman" w:cs="Times New Roman"/>
          <w:sz w:val="24"/>
          <w:szCs w:val="24"/>
          <w:lang w:val="en-US"/>
        </w:rPr>
      </w:pPr>
    </w:p>
    <w:p w14:paraId="674FB89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Banners must follow the structured format below and respect character limits:</w:t>
      </w:r>
    </w:p>
    <w:p w14:paraId="786AA092"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Dimensions (Recommended)</w:t>
      </w:r>
    </w:p>
    <w:p w14:paraId="2D9F0810"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Desktop (Primary)</w:t>
      </w:r>
    </w:p>
    <w:p w14:paraId="49050D94" w14:textId="77777777" w:rsidR="00744B24" w:rsidRPr="00744B24" w:rsidRDefault="00744B24" w:rsidP="00744B24">
      <w:pPr>
        <w:numPr>
          <w:ilvl w:val="0"/>
          <w:numId w:val="17"/>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1920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1E6B058" w14:textId="77777777" w:rsidR="00744B24" w:rsidRPr="00744B24" w:rsidRDefault="00744B24" w:rsidP="00744B24">
      <w:pPr>
        <w:numPr>
          <w:ilvl w:val="0"/>
          <w:numId w:val="17"/>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600–700 px</w:t>
      </w:r>
      <w:r w:rsidRPr="00744B24">
        <w:rPr>
          <w:rFonts w:ascii="Times New Roman" w:hAnsi="Times New Roman" w:cs="Times New Roman"/>
          <w:sz w:val="24"/>
          <w:szCs w:val="24"/>
          <w:lang w:val="en-US"/>
        </w:rPr>
        <w:br/>
        <w:t xml:space="preserve"> Ideal ratio: 16:5</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A08080B"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Tablet</w:t>
      </w:r>
    </w:p>
    <w:p w14:paraId="5129734C" w14:textId="77777777" w:rsidR="00744B24" w:rsidRPr="00744B24" w:rsidRDefault="00744B24" w:rsidP="00744B24">
      <w:pPr>
        <w:numPr>
          <w:ilvl w:val="0"/>
          <w:numId w:val="18"/>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1024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3E391AA1" w14:textId="77777777" w:rsidR="00744B24" w:rsidRPr="00744B24" w:rsidRDefault="00744B24" w:rsidP="00744B24">
      <w:pPr>
        <w:numPr>
          <w:ilvl w:val="0"/>
          <w:numId w:val="18"/>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500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FBF5B2C"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Mobile</w:t>
      </w:r>
    </w:p>
    <w:p w14:paraId="5B1961CD" w14:textId="77777777" w:rsidR="00744B24" w:rsidRPr="00744B24" w:rsidRDefault="00744B24" w:rsidP="00744B24">
      <w:pPr>
        <w:numPr>
          <w:ilvl w:val="0"/>
          <w:numId w:val="19"/>
        </w:numPr>
        <w:rPr>
          <w:rFonts w:ascii="Times New Roman" w:hAnsi="Times New Roman" w:cs="Times New Roman"/>
          <w:sz w:val="24"/>
          <w:szCs w:val="24"/>
          <w:lang w:val="en-US"/>
        </w:rPr>
      </w:pPr>
      <w:r w:rsidRPr="00744B24">
        <w:rPr>
          <w:rFonts w:ascii="Times New Roman" w:hAnsi="Times New Roman" w:cs="Times New Roman"/>
          <w:sz w:val="24"/>
          <w:szCs w:val="24"/>
          <w:lang w:val="en-US"/>
        </w:rPr>
        <w:t>Width: 375–430 px</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7C9E5DD" w14:textId="77777777" w:rsidR="00744B24" w:rsidRPr="00744B24" w:rsidRDefault="00744B24" w:rsidP="00744B24">
      <w:pPr>
        <w:numPr>
          <w:ilvl w:val="0"/>
          <w:numId w:val="19"/>
        </w:numPr>
        <w:rPr>
          <w:rFonts w:ascii="Times New Roman" w:hAnsi="Times New Roman" w:cs="Times New Roman"/>
          <w:sz w:val="24"/>
          <w:szCs w:val="24"/>
          <w:lang w:val="en-US"/>
        </w:rPr>
      </w:pPr>
      <w:r w:rsidRPr="00744B24">
        <w:rPr>
          <w:rFonts w:ascii="Times New Roman" w:hAnsi="Times New Roman" w:cs="Times New Roman"/>
          <w:sz w:val="24"/>
          <w:szCs w:val="24"/>
          <w:lang w:val="en-US"/>
        </w:rPr>
        <w:t>Height: 600–700 px</w:t>
      </w:r>
      <w:r w:rsidRPr="00744B24">
        <w:rPr>
          <w:rFonts w:ascii="Times New Roman" w:hAnsi="Times New Roman" w:cs="Times New Roman"/>
          <w:sz w:val="24"/>
          <w:szCs w:val="24"/>
          <w:lang w:val="en-US"/>
        </w:rPr>
        <w:br/>
        <w:t xml:space="preserve"> Vertical layout (text stacked)</w:t>
      </w:r>
    </w:p>
    <w:p w14:paraId="17843AC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Internal Layout Structure</w:t>
      </w:r>
    </w:p>
    <w:p w14:paraId="46D0E3DA"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Left / Center Area (60–65%)</w:t>
      </w:r>
    </w:p>
    <w:p w14:paraId="56C1F511"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Content block</w:t>
      </w:r>
    </w:p>
    <w:p w14:paraId="69E362F7"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Event name / Event logo</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3589D1C"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Headline (Call for Abstracts)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9900CEC"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Short description (1–2 lines)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64C73BA"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Key information (icons or small boxes)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E009709" w14:textId="77777777" w:rsidR="00744B24" w:rsidRPr="00744B24" w:rsidRDefault="00744B24" w:rsidP="00744B24">
      <w:pPr>
        <w:numPr>
          <w:ilvl w:val="0"/>
          <w:numId w:val="20"/>
        </w:numPr>
        <w:rPr>
          <w:rFonts w:ascii="Times New Roman" w:hAnsi="Times New Roman" w:cs="Times New Roman"/>
          <w:sz w:val="24"/>
          <w:szCs w:val="24"/>
          <w:lang w:val="en-US"/>
        </w:rPr>
      </w:pPr>
      <w:r w:rsidRPr="00744B24">
        <w:rPr>
          <w:rFonts w:ascii="Times New Roman" w:hAnsi="Times New Roman" w:cs="Times New Roman"/>
          <w:sz w:val="24"/>
          <w:szCs w:val="24"/>
          <w:lang w:val="en-US"/>
        </w:rPr>
        <w:t>CTA buttons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7AF26D6"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Right Area (35–40%)</w:t>
      </w:r>
    </w:p>
    <w:p w14:paraId="0571AF3F"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Visual block</w:t>
      </w:r>
    </w:p>
    <w:p w14:paraId="755CACA5"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Background image (forage, silage, livestock systems)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F582EF2"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Or abstract scientific illustration</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750E079A" w14:textId="77777777" w:rsidR="00744B24" w:rsidRPr="00744B24" w:rsidRDefault="00744B24" w:rsidP="00744B24">
      <w:pPr>
        <w:numPr>
          <w:ilvl w:val="0"/>
          <w:numId w:val="21"/>
        </w:numPr>
        <w:rPr>
          <w:rFonts w:ascii="Times New Roman" w:hAnsi="Times New Roman" w:cs="Times New Roman"/>
          <w:sz w:val="24"/>
          <w:szCs w:val="24"/>
          <w:lang w:val="en-US"/>
        </w:rPr>
      </w:pPr>
      <w:r w:rsidRPr="00744B24">
        <w:rPr>
          <w:rFonts w:ascii="Times New Roman" w:hAnsi="Times New Roman" w:cs="Times New Roman"/>
          <w:sz w:val="24"/>
          <w:szCs w:val="24"/>
          <w:lang w:val="en-US"/>
        </w:rPr>
        <w:t>Low contrast / dark overlay for readability</w:t>
      </w:r>
    </w:p>
    <w:p w14:paraId="36468B5E"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Grid System</w:t>
      </w:r>
    </w:p>
    <w:p w14:paraId="4B5D68B1"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12-column grid</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9863C72"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Content aligned to columns 2–8</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DC9BBB5"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Visual elements in columns 9–12</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0F32BD83" w14:textId="77777777" w:rsidR="00744B24" w:rsidRPr="00744B24" w:rsidRDefault="00744B24" w:rsidP="00744B24">
      <w:pPr>
        <w:numPr>
          <w:ilvl w:val="0"/>
          <w:numId w:val="22"/>
        </w:numPr>
        <w:rPr>
          <w:rFonts w:ascii="Times New Roman" w:hAnsi="Times New Roman" w:cs="Times New Roman"/>
          <w:sz w:val="24"/>
          <w:szCs w:val="24"/>
          <w:lang w:val="en-US"/>
        </w:rPr>
      </w:pPr>
      <w:r w:rsidRPr="00744B24">
        <w:rPr>
          <w:rFonts w:ascii="Times New Roman" w:hAnsi="Times New Roman" w:cs="Times New Roman"/>
          <w:sz w:val="24"/>
          <w:szCs w:val="24"/>
          <w:lang w:val="en-US"/>
        </w:rPr>
        <w:t>Minimum padding: 80 px (desktop) / 24 px (mobile)</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289D0B41"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Text Limits (Important)</w:t>
      </w:r>
    </w:p>
    <w:p w14:paraId="2BC58D16"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lastRenderedPageBreak/>
        <w:t>Headline: max 6–8 words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54C261FA"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Subtitle: max 2 lines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40359D9F"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Key info: 3 items only</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r>
    </w:p>
    <w:p w14:paraId="63ECA285" w14:textId="77777777" w:rsidR="00744B24" w:rsidRPr="00744B24" w:rsidRDefault="00744B24" w:rsidP="00744B24">
      <w:pPr>
        <w:numPr>
          <w:ilvl w:val="0"/>
          <w:numId w:val="23"/>
        </w:numPr>
        <w:rPr>
          <w:rFonts w:ascii="Times New Roman" w:hAnsi="Times New Roman" w:cs="Times New Roman"/>
          <w:sz w:val="24"/>
          <w:szCs w:val="24"/>
          <w:lang w:val="en-US"/>
        </w:rPr>
      </w:pPr>
      <w:r w:rsidRPr="00744B24">
        <w:rPr>
          <w:rFonts w:ascii="Times New Roman" w:hAnsi="Times New Roman" w:cs="Times New Roman"/>
          <w:sz w:val="24"/>
          <w:szCs w:val="24"/>
          <w:lang w:val="en-US"/>
        </w:rPr>
        <w:t>Thematic areas: optional (link preferred)</w:t>
      </w:r>
    </w:p>
    <w:p w14:paraId="0823A648" w14:textId="77777777" w:rsidR="00744B24" w:rsidRPr="00744B24" w:rsidRDefault="00744B24" w:rsidP="00744B24">
      <w:pPr>
        <w:rPr>
          <w:rFonts w:ascii="Times New Roman" w:hAnsi="Times New Roman" w:cs="Times New Roman"/>
          <w:sz w:val="24"/>
          <w:szCs w:val="24"/>
          <w:lang w:val="en-US"/>
        </w:rPr>
      </w:pPr>
    </w:p>
    <w:p w14:paraId="5AAEC317"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Tables and Figures</w:t>
      </w:r>
    </w:p>
    <w:p w14:paraId="11EBE189" w14:textId="77777777" w:rsidR="00744B24" w:rsidRPr="00744B24" w:rsidRDefault="00744B24" w:rsidP="00744B24">
      <w:pPr>
        <w:numPr>
          <w:ilvl w:val="0"/>
          <w:numId w:val="24"/>
        </w:numPr>
        <w:rPr>
          <w:rFonts w:ascii="Times New Roman" w:hAnsi="Times New Roman" w:cs="Times New Roman"/>
          <w:sz w:val="24"/>
          <w:szCs w:val="24"/>
          <w:lang w:val="en-US"/>
        </w:rPr>
      </w:pPr>
      <w:r w:rsidRPr="00744B24">
        <w:rPr>
          <w:rFonts w:ascii="Times New Roman" w:hAnsi="Times New Roman" w:cs="Times New Roman"/>
          <w:sz w:val="24"/>
          <w:szCs w:val="24"/>
          <w:lang w:val="en-US"/>
        </w:rPr>
        <w:t>Up to two (2) tables and/or figures</w:t>
      </w:r>
    </w:p>
    <w:p w14:paraId="7E99B3C2" w14:textId="77777777" w:rsidR="00744B24" w:rsidRPr="00744B24" w:rsidRDefault="00744B24" w:rsidP="00744B24">
      <w:pPr>
        <w:numPr>
          <w:ilvl w:val="0"/>
          <w:numId w:val="24"/>
        </w:numPr>
        <w:rPr>
          <w:rFonts w:ascii="Times New Roman" w:hAnsi="Times New Roman" w:cs="Times New Roman"/>
          <w:sz w:val="24"/>
          <w:szCs w:val="24"/>
          <w:lang w:val="en-US"/>
        </w:rPr>
      </w:pPr>
      <w:r w:rsidRPr="00744B24">
        <w:rPr>
          <w:rFonts w:ascii="Times New Roman" w:hAnsi="Times New Roman" w:cs="Times New Roman"/>
          <w:sz w:val="24"/>
          <w:szCs w:val="24"/>
          <w:lang w:val="en-US"/>
        </w:rPr>
        <w:t>Figures must be submitted in grayscale (minimum 600 dpi)</w:t>
      </w:r>
    </w:p>
    <w:p w14:paraId="69921089"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Review Process</w:t>
      </w:r>
    </w:p>
    <w:p w14:paraId="239149BD" w14:textId="77777777"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All abstracts will be evaluated by the VII ISFQC Scientific Committee and may be:</w:t>
      </w:r>
    </w:p>
    <w:p w14:paraId="17C695B4"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Accepted</w:t>
      </w:r>
    </w:p>
    <w:p w14:paraId="3869DD27"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Accepted with minor revisions</w:t>
      </w:r>
    </w:p>
    <w:p w14:paraId="5055F4F0" w14:textId="77777777" w:rsidR="00744B24" w:rsidRPr="00744B24" w:rsidRDefault="00744B24" w:rsidP="00744B24">
      <w:pPr>
        <w:numPr>
          <w:ilvl w:val="0"/>
          <w:numId w:val="25"/>
        </w:numPr>
        <w:rPr>
          <w:rFonts w:ascii="Times New Roman" w:hAnsi="Times New Roman" w:cs="Times New Roman"/>
          <w:sz w:val="24"/>
          <w:szCs w:val="24"/>
          <w:lang w:val="en-US"/>
        </w:rPr>
      </w:pPr>
      <w:r w:rsidRPr="00744B24">
        <w:rPr>
          <w:rFonts w:ascii="Times New Roman" w:hAnsi="Times New Roman" w:cs="Times New Roman"/>
          <w:sz w:val="24"/>
          <w:szCs w:val="24"/>
          <w:lang w:val="en-US"/>
        </w:rPr>
        <w:t>Rejected</w:t>
      </w:r>
    </w:p>
    <w:p w14:paraId="0CA277E1" w14:textId="7B577A88" w:rsidR="00744B24" w:rsidRPr="00744B24" w:rsidRDefault="00744B24" w:rsidP="00744B24">
      <w:pPr>
        <w:rPr>
          <w:rFonts w:ascii="Times New Roman" w:hAnsi="Times New Roman" w:cs="Times New Roman"/>
          <w:sz w:val="24"/>
          <w:szCs w:val="24"/>
          <w:lang w:val="en-US"/>
        </w:rPr>
      </w:pPr>
      <w:r w:rsidRPr="00744B24">
        <w:rPr>
          <w:rFonts w:ascii="Times New Roman" w:hAnsi="Times New Roman" w:cs="Times New Roman"/>
          <w:sz w:val="24"/>
          <w:szCs w:val="24"/>
          <w:lang w:val="en-US"/>
        </w:rPr>
        <w:t>Authors will be notified after the review process.</w:t>
      </w:r>
      <w:r w:rsidRPr="00744B24">
        <w:rPr>
          <w:rFonts w:ascii="Times New Roman" w:hAnsi="Times New Roman" w:cs="Times New Roman"/>
          <w:sz w:val="24"/>
          <w:szCs w:val="24"/>
          <w:lang w:val="en-US"/>
        </w:rPr>
        <w:br/>
      </w:r>
      <w:r w:rsidRPr="00744B24">
        <w:rPr>
          <w:rFonts w:ascii="Times New Roman" w:hAnsi="Times New Roman" w:cs="Times New Roman"/>
          <w:sz w:val="24"/>
          <w:szCs w:val="24"/>
          <w:lang w:val="en-US"/>
        </w:rPr>
        <w:br/>
        <w:t xml:space="preserve">*Please contact us if you have any questions: </w:t>
      </w:r>
      <w:r w:rsidRPr="00744B24">
        <w:rPr>
          <w:rFonts w:ascii="Times New Roman" w:hAnsi="Times New Roman" w:cs="Times New Roman"/>
          <w:sz w:val="24"/>
          <w:szCs w:val="24"/>
          <w:lang w:val="en-US"/>
        </w:rPr>
        <w:br/>
      </w:r>
      <w:r w:rsidR="00A66FAE">
        <w:rPr>
          <w:rFonts w:ascii="Times New Roman" w:hAnsi="Times New Roman" w:cs="Times New Roman"/>
          <w:sz w:val="24"/>
          <w:szCs w:val="24"/>
          <w:lang w:val="en-US"/>
        </w:rPr>
        <w:t>E-M</w:t>
      </w:r>
      <w:r w:rsidRPr="00744B24">
        <w:rPr>
          <w:rFonts w:ascii="Times New Roman" w:hAnsi="Times New Roman" w:cs="Times New Roman"/>
          <w:sz w:val="24"/>
          <w:szCs w:val="24"/>
          <w:lang w:val="en-US"/>
        </w:rPr>
        <w:t xml:space="preserve">ail: </w:t>
      </w:r>
      <w:hyperlink r:id="rId7" w:history="1">
        <w:r w:rsidR="0083073E" w:rsidRPr="00161E2D">
          <w:rPr>
            <w:rStyle w:val="Hyperlink"/>
            <w:rFonts w:ascii="Times New Roman" w:hAnsi="Times New Roman" w:cs="Times New Roman"/>
            <w:sz w:val="24"/>
            <w:szCs w:val="24"/>
            <w:lang w:val="en-US"/>
          </w:rPr>
          <w:t>qcfesalqusp@gmail.com</w:t>
        </w:r>
        <w:r w:rsidR="0083073E" w:rsidRPr="00161E2D">
          <w:rPr>
            <w:rStyle w:val="Hyperlink"/>
            <w:rFonts w:ascii="Times New Roman" w:hAnsi="Times New Roman" w:cs="Times New Roman"/>
            <w:sz w:val="24"/>
            <w:szCs w:val="24"/>
            <w:lang w:val="en-US"/>
          </w:rPr>
          <w:br/>
        </w:r>
      </w:hyperlink>
      <w:r w:rsidR="00A66FAE" w:rsidRPr="00A66FAE">
        <w:rPr>
          <w:lang w:val="en-US"/>
        </w:rPr>
        <w:t>W</w:t>
      </w:r>
      <w:r w:rsidRPr="00744B24">
        <w:rPr>
          <w:rFonts w:ascii="Times New Roman" w:hAnsi="Times New Roman" w:cs="Times New Roman"/>
          <w:sz w:val="24"/>
          <w:szCs w:val="24"/>
          <w:lang w:val="en-US"/>
        </w:rPr>
        <w:t xml:space="preserve">hatsapp: </w:t>
      </w:r>
      <w:r w:rsidR="00A66FAE">
        <w:rPr>
          <w:rFonts w:ascii="Times New Roman" w:hAnsi="Times New Roman" w:cs="Times New Roman"/>
          <w:sz w:val="24"/>
          <w:szCs w:val="24"/>
          <w:lang w:val="en-US"/>
        </w:rPr>
        <w:t xml:space="preserve">+55 </w:t>
      </w:r>
      <w:r w:rsidR="00E733E7">
        <w:rPr>
          <w:rFonts w:ascii="Times New Roman" w:hAnsi="Times New Roman" w:cs="Times New Roman"/>
          <w:sz w:val="24"/>
          <w:szCs w:val="24"/>
          <w:lang w:val="en-US"/>
        </w:rPr>
        <w:t>7</w:t>
      </w:r>
      <w:r w:rsidR="00A66FAE">
        <w:rPr>
          <w:rFonts w:ascii="Times New Roman" w:hAnsi="Times New Roman" w:cs="Times New Roman"/>
          <w:sz w:val="24"/>
          <w:szCs w:val="24"/>
          <w:lang w:val="en-US"/>
        </w:rPr>
        <w:t>9 99</w:t>
      </w:r>
      <w:r w:rsidR="00E733E7">
        <w:rPr>
          <w:rFonts w:ascii="Times New Roman" w:hAnsi="Times New Roman" w:cs="Times New Roman"/>
          <w:sz w:val="24"/>
          <w:szCs w:val="24"/>
          <w:lang w:val="en-US"/>
        </w:rPr>
        <w:t>1</w:t>
      </w:r>
      <w:r w:rsidR="00A66FAE">
        <w:rPr>
          <w:rFonts w:ascii="Times New Roman" w:hAnsi="Times New Roman" w:cs="Times New Roman"/>
          <w:sz w:val="24"/>
          <w:szCs w:val="24"/>
          <w:lang w:val="en-US"/>
        </w:rPr>
        <w:t>2</w:t>
      </w:r>
      <w:r w:rsidR="00E733E7">
        <w:rPr>
          <w:rFonts w:ascii="Times New Roman" w:hAnsi="Times New Roman" w:cs="Times New Roman"/>
          <w:sz w:val="24"/>
          <w:szCs w:val="24"/>
          <w:lang w:val="en-US"/>
        </w:rPr>
        <w:t>4</w:t>
      </w:r>
      <w:r w:rsidR="00A66FAE">
        <w:rPr>
          <w:rFonts w:ascii="Times New Roman" w:hAnsi="Times New Roman" w:cs="Times New Roman"/>
          <w:sz w:val="24"/>
          <w:szCs w:val="24"/>
          <w:lang w:val="en-US"/>
        </w:rPr>
        <w:t xml:space="preserve"> </w:t>
      </w:r>
      <w:r w:rsidR="00E733E7">
        <w:rPr>
          <w:rFonts w:ascii="Times New Roman" w:hAnsi="Times New Roman" w:cs="Times New Roman"/>
          <w:sz w:val="24"/>
          <w:szCs w:val="24"/>
          <w:lang w:val="en-US"/>
        </w:rPr>
        <w:t>5749</w:t>
      </w:r>
    </w:p>
    <w:p w14:paraId="45F9DEDE" w14:textId="756477AF" w:rsidR="00EE5F46" w:rsidRPr="00744B24" w:rsidRDefault="00EE5F46" w:rsidP="00744B24">
      <w:pPr>
        <w:rPr>
          <w:rFonts w:ascii="Times New Roman" w:hAnsi="Times New Roman" w:cs="Times New Roman"/>
          <w:sz w:val="24"/>
          <w:szCs w:val="24"/>
          <w:lang w:val="en-US"/>
        </w:rPr>
      </w:pPr>
    </w:p>
    <w:sectPr w:rsidR="00EE5F46" w:rsidRPr="00744B24" w:rsidSect="00E20390">
      <w:headerReference w:type="default" r:id="rId8"/>
      <w:pgSz w:w="11906" w:h="16838" w:code="9"/>
      <w:pgMar w:top="170" w:right="1701" w:bottom="1418" w:left="1701"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C8C1" w14:textId="77777777" w:rsidR="00851717" w:rsidRDefault="00851717" w:rsidP="00E20390">
      <w:pPr>
        <w:spacing w:after="0" w:line="240" w:lineRule="auto"/>
      </w:pPr>
      <w:r>
        <w:separator/>
      </w:r>
    </w:p>
  </w:endnote>
  <w:endnote w:type="continuationSeparator" w:id="0">
    <w:p w14:paraId="485E4C20" w14:textId="77777777" w:rsidR="00851717" w:rsidRDefault="00851717" w:rsidP="00E203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13667" w14:textId="77777777" w:rsidR="00851717" w:rsidRDefault="00851717" w:rsidP="00E20390">
      <w:pPr>
        <w:spacing w:after="0" w:line="240" w:lineRule="auto"/>
      </w:pPr>
      <w:r>
        <w:separator/>
      </w:r>
    </w:p>
  </w:footnote>
  <w:footnote w:type="continuationSeparator" w:id="0">
    <w:p w14:paraId="49E59B4E" w14:textId="77777777" w:rsidR="00851717" w:rsidRDefault="00851717" w:rsidP="00E203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42C1F" w14:textId="77777777" w:rsidR="003E5318" w:rsidRDefault="003E5318" w:rsidP="00236B05">
    <w:pPr>
      <w:pStyle w:val="Header"/>
    </w:pPr>
  </w:p>
  <w:p w14:paraId="6ED7691B" w14:textId="4D974084" w:rsidR="00E20390" w:rsidRDefault="003E5318" w:rsidP="00236B05">
    <w:pPr>
      <w:pStyle w:val="Header"/>
      <w:ind w:left="-1418"/>
    </w:pPr>
    <w:r>
      <w:rPr>
        <w:noProof/>
      </w:rPr>
      <w:drawing>
        <wp:inline distT="0" distB="0" distL="0" distR="0" wp14:anchorId="681DDF7D" wp14:editId="5C771022">
          <wp:extent cx="1219200" cy="1219200"/>
          <wp:effectExtent l="0" t="0" r="0" b="0"/>
          <wp:docPr id="114492278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22781" name="Imagem 1144922781"/>
                  <pic:cNvPicPr/>
                </pic:nvPicPr>
                <pic:blipFill>
                  <a:blip r:embed="rId1">
                    <a:extLst>
                      <a:ext uri="{28A0092B-C50C-407E-A947-70E740481C1C}">
                        <a14:useLocalDpi xmlns:a14="http://schemas.microsoft.com/office/drawing/2010/main" val="0"/>
                      </a:ext>
                    </a:extLst>
                  </a:blip>
                  <a:stretch>
                    <a:fillRect/>
                  </a:stretch>
                </pic:blipFill>
                <pic:spPr>
                  <a:xfrm rot="10800000" flipV="1">
                    <a:off x="0" y="0"/>
                    <a:ext cx="1219200" cy="1219200"/>
                  </a:xfrm>
                  <a:prstGeom prst="rect">
                    <a:avLst/>
                  </a:prstGeom>
                </pic:spPr>
              </pic:pic>
            </a:graphicData>
          </a:graphic>
        </wp:inline>
      </w:drawing>
    </w:r>
    <w:r>
      <w:t xml:space="preserve">    </w:t>
    </w:r>
  </w:p>
  <w:p w14:paraId="6656EF14" w14:textId="77777777" w:rsidR="003E5318" w:rsidRDefault="003E5318" w:rsidP="003E5318">
    <w:pPr>
      <w:pStyle w:val="Header"/>
      <w:ind w:left="-1134"/>
    </w:pPr>
  </w:p>
  <w:p w14:paraId="486A8D22" w14:textId="3EFB5240" w:rsidR="003E5318" w:rsidRDefault="003E5318" w:rsidP="00E20390">
    <w:pPr>
      <w:pStyle w:val="Header"/>
      <w:ind w:left="-1701"/>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4F9"/>
    <w:multiLevelType w:val="multilevel"/>
    <w:tmpl w:val="010A4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B1644"/>
    <w:multiLevelType w:val="multilevel"/>
    <w:tmpl w:val="BF0A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96C4D"/>
    <w:multiLevelType w:val="multilevel"/>
    <w:tmpl w:val="1A906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427AE"/>
    <w:multiLevelType w:val="multilevel"/>
    <w:tmpl w:val="D472A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13FA2"/>
    <w:multiLevelType w:val="multilevel"/>
    <w:tmpl w:val="C004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B7514"/>
    <w:multiLevelType w:val="multilevel"/>
    <w:tmpl w:val="C7C6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B3421"/>
    <w:multiLevelType w:val="multilevel"/>
    <w:tmpl w:val="1EA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63D93"/>
    <w:multiLevelType w:val="multilevel"/>
    <w:tmpl w:val="FE02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04D30"/>
    <w:multiLevelType w:val="multilevel"/>
    <w:tmpl w:val="CD2C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004A2"/>
    <w:multiLevelType w:val="multilevel"/>
    <w:tmpl w:val="B4C45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0148E"/>
    <w:multiLevelType w:val="multilevel"/>
    <w:tmpl w:val="70EEB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162C6"/>
    <w:multiLevelType w:val="multilevel"/>
    <w:tmpl w:val="3506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91DB3"/>
    <w:multiLevelType w:val="multilevel"/>
    <w:tmpl w:val="1720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3C43CB"/>
    <w:multiLevelType w:val="multilevel"/>
    <w:tmpl w:val="156E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8399F"/>
    <w:multiLevelType w:val="multilevel"/>
    <w:tmpl w:val="ADEA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536706"/>
    <w:multiLevelType w:val="multilevel"/>
    <w:tmpl w:val="52D0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D2377C"/>
    <w:multiLevelType w:val="multilevel"/>
    <w:tmpl w:val="822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1C1BEC"/>
    <w:multiLevelType w:val="multilevel"/>
    <w:tmpl w:val="A57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51C45"/>
    <w:multiLevelType w:val="multilevel"/>
    <w:tmpl w:val="65B4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7322AF"/>
    <w:multiLevelType w:val="multilevel"/>
    <w:tmpl w:val="BB88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B3E4C"/>
    <w:multiLevelType w:val="multilevel"/>
    <w:tmpl w:val="4812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184BBE"/>
    <w:multiLevelType w:val="multilevel"/>
    <w:tmpl w:val="1BEC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567B73"/>
    <w:multiLevelType w:val="multilevel"/>
    <w:tmpl w:val="6EDC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146D55"/>
    <w:multiLevelType w:val="multilevel"/>
    <w:tmpl w:val="3058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5069A8"/>
    <w:multiLevelType w:val="multilevel"/>
    <w:tmpl w:val="3C76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545985">
    <w:abstractNumId w:val="0"/>
  </w:num>
  <w:num w:numId="2" w16cid:durableId="120878504">
    <w:abstractNumId w:val="11"/>
  </w:num>
  <w:num w:numId="3" w16cid:durableId="1693870822">
    <w:abstractNumId w:val="3"/>
  </w:num>
  <w:num w:numId="4" w16cid:durableId="669716947">
    <w:abstractNumId w:val="15"/>
  </w:num>
  <w:num w:numId="5" w16cid:durableId="558444940">
    <w:abstractNumId w:val="2"/>
  </w:num>
  <w:num w:numId="6" w16cid:durableId="227545668">
    <w:abstractNumId w:val="22"/>
  </w:num>
  <w:num w:numId="7" w16cid:durableId="504780821">
    <w:abstractNumId w:val="23"/>
  </w:num>
  <w:num w:numId="8" w16cid:durableId="781075003">
    <w:abstractNumId w:val="19"/>
  </w:num>
  <w:num w:numId="9" w16cid:durableId="759521810">
    <w:abstractNumId w:val="8"/>
  </w:num>
  <w:num w:numId="10" w16cid:durableId="1459104484">
    <w:abstractNumId w:val="9"/>
  </w:num>
  <w:num w:numId="11" w16cid:durableId="511838578">
    <w:abstractNumId w:val="5"/>
  </w:num>
  <w:num w:numId="12" w16cid:durableId="1257666464">
    <w:abstractNumId w:val="21"/>
  </w:num>
  <w:num w:numId="13" w16cid:durableId="1082947717">
    <w:abstractNumId w:val="1"/>
  </w:num>
  <w:num w:numId="14" w16cid:durableId="1088387025">
    <w:abstractNumId w:val="18"/>
  </w:num>
  <w:num w:numId="15" w16cid:durableId="663781218">
    <w:abstractNumId w:val="16"/>
  </w:num>
  <w:num w:numId="16" w16cid:durableId="1819878802">
    <w:abstractNumId w:val="12"/>
  </w:num>
  <w:num w:numId="17" w16cid:durableId="50814495">
    <w:abstractNumId w:val="7"/>
  </w:num>
  <w:num w:numId="18" w16cid:durableId="1067612151">
    <w:abstractNumId w:val="6"/>
  </w:num>
  <w:num w:numId="19" w16cid:durableId="24213080">
    <w:abstractNumId w:val="24"/>
  </w:num>
  <w:num w:numId="20" w16cid:durableId="1416245295">
    <w:abstractNumId w:val="20"/>
  </w:num>
  <w:num w:numId="21" w16cid:durableId="636643786">
    <w:abstractNumId w:val="17"/>
  </w:num>
  <w:num w:numId="22" w16cid:durableId="1207133842">
    <w:abstractNumId w:val="14"/>
  </w:num>
  <w:num w:numId="23" w16cid:durableId="1944335567">
    <w:abstractNumId w:val="13"/>
  </w:num>
  <w:num w:numId="24" w16cid:durableId="1667632375">
    <w:abstractNumId w:val="10"/>
  </w:num>
  <w:num w:numId="25" w16cid:durableId="21111219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C15"/>
    <w:rsid w:val="00054888"/>
    <w:rsid w:val="00094D53"/>
    <w:rsid w:val="000D5903"/>
    <w:rsid w:val="000E3C15"/>
    <w:rsid w:val="00121F0E"/>
    <w:rsid w:val="002167BA"/>
    <w:rsid w:val="00236B05"/>
    <w:rsid w:val="0025609D"/>
    <w:rsid w:val="003E5318"/>
    <w:rsid w:val="00445973"/>
    <w:rsid w:val="00573CC9"/>
    <w:rsid w:val="00590051"/>
    <w:rsid w:val="005F62F7"/>
    <w:rsid w:val="00612B5E"/>
    <w:rsid w:val="00744B24"/>
    <w:rsid w:val="00791CB3"/>
    <w:rsid w:val="007F5F9A"/>
    <w:rsid w:val="0083073E"/>
    <w:rsid w:val="00851717"/>
    <w:rsid w:val="008F24EE"/>
    <w:rsid w:val="00984961"/>
    <w:rsid w:val="009E1A2B"/>
    <w:rsid w:val="00A66FAE"/>
    <w:rsid w:val="00AF3363"/>
    <w:rsid w:val="00B2536A"/>
    <w:rsid w:val="00D26AF2"/>
    <w:rsid w:val="00E20390"/>
    <w:rsid w:val="00E733E7"/>
    <w:rsid w:val="00E8283D"/>
    <w:rsid w:val="00EE5F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543CF"/>
  <w15:chartTrackingRefBased/>
  <w15:docId w15:val="{6A2739E6-F469-46AF-A50D-46FCF300A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C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3C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3C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C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C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C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3C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3C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3C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C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C15"/>
    <w:rPr>
      <w:rFonts w:eastAsiaTheme="majorEastAsia" w:cstheme="majorBidi"/>
      <w:color w:val="272727" w:themeColor="text1" w:themeTint="D8"/>
    </w:rPr>
  </w:style>
  <w:style w:type="paragraph" w:styleId="Title">
    <w:name w:val="Title"/>
    <w:basedOn w:val="Normal"/>
    <w:next w:val="Normal"/>
    <w:link w:val="TitleChar"/>
    <w:uiPriority w:val="10"/>
    <w:qFormat/>
    <w:rsid w:val="000E3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C15"/>
    <w:pPr>
      <w:spacing w:before="160"/>
      <w:jc w:val="center"/>
    </w:pPr>
    <w:rPr>
      <w:i/>
      <w:iCs/>
      <w:color w:val="404040" w:themeColor="text1" w:themeTint="BF"/>
    </w:rPr>
  </w:style>
  <w:style w:type="character" w:customStyle="1" w:styleId="QuoteChar">
    <w:name w:val="Quote Char"/>
    <w:basedOn w:val="DefaultParagraphFont"/>
    <w:link w:val="Quote"/>
    <w:uiPriority w:val="29"/>
    <w:rsid w:val="000E3C15"/>
    <w:rPr>
      <w:i/>
      <w:iCs/>
      <w:color w:val="404040" w:themeColor="text1" w:themeTint="BF"/>
    </w:rPr>
  </w:style>
  <w:style w:type="paragraph" w:styleId="ListParagraph">
    <w:name w:val="List Paragraph"/>
    <w:basedOn w:val="Normal"/>
    <w:uiPriority w:val="34"/>
    <w:qFormat/>
    <w:rsid w:val="000E3C15"/>
    <w:pPr>
      <w:ind w:left="720"/>
      <w:contextualSpacing/>
    </w:pPr>
  </w:style>
  <w:style w:type="character" w:styleId="IntenseEmphasis">
    <w:name w:val="Intense Emphasis"/>
    <w:basedOn w:val="DefaultParagraphFont"/>
    <w:uiPriority w:val="21"/>
    <w:qFormat/>
    <w:rsid w:val="000E3C15"/>
    <w:rPr>
      <w:i/>
      <w:iCs/>
      <w:color w:val="0F4761" w:themeColor="accent1" w:themeShade="BF"/>
    </w:rPr>
  </w:style>
  <w:style w:type="paragraph" w:styleId="IntenseQuote">
    <w:name w:val="Intense Quote"/>
    <w:basedOn w:val="Normal"/>
    <w:next w:val="Normal"/>
    <w:link w:val="IntenseQuoteChar"/>
    <w:uiPriority w:val="30"/>
    <w:qFormat/>
    <w:rsid w:val="000E3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C15"/>
    <w:rPr>
      <w:i/>
      <w:iCs/>
      <w:color w:val="0F4761" w:themeColor="accent1" w:themeShade="BF"/>
    </w:rPr>
  </w:style>
  <w:style w:type="character" w:styleId="IntenseReference">
    <w:name w:val="Intense Reference"/>
    <w:basedOn w:val="DefaultParagraphFont"/>
    <w:uiPriority w:val="32"/>
    <w:qFormat/>
    <w:rsid w:val="000E3C15"/>
    <w:rPr>
      <w:b/>
      <w:bCs/>
      <w:smallCaps/>
      <w:color w:val="0F4761" w:themeColor="accent1" w:themeShade="BF"/>
      <w:spacing w:val="5"/>
    </w:rPr>
  </w:style>
  <w:style w:type="paragraph" w:styleId="Header">
    <w:name w:val="header"/>
    <w:basedOn w:val="Normal"/>
    <w:link w:val="HeaderChar"/>
    <w:uiPriority w:val="99"/>
    <w:unhideWhenUsed/>
    <w:rsid w:val="00E20390"/>
    <w:pPr>
      <w:tabs>
        <w:tab w:val="center" w:pos="4252"/>
        <w:tab w:val="right" w:pos="8504"/>
      </w:tabs>
      <w:spacing w:after="0" w:line="240" w:lineRule="auto"/>
    </w:pPr>
  </w:style>
  <w:style w:type="character" w:customStyle="1" w:styleId="HeaderChar">
    <w:name w:val="Header Char"/>
    <w:basedOn w:val="DefaultParagraphFont"/>
    <w:link w:val="Header"/>
    <w:uiPriority w:val="99"/>
    <w:rsid w:val="00E20390"/>
  </w:style>
  <w:style w:type="paragraph" w:styleId="Footer">
    <w:name w:val="footer"/>
    <w:basedOn w:val="Normal"/>
    <w:link w:val="FooterChar"/>
    <w:uiPriority w:val="99"/>
    <w:unhideWhenUsed/>
    <w:rsid w:val="00E20390"/>
    <w:pPr>
      <w:tabs>
        <w:tab w:val="center" w:pos="4252"/>
        <w:tab w:val="right" w:pos="8504"/>
      </w:tabs>
      <w:spacing w:after="0" w:line="240" w:lineRule="auto"/>
    </w:pPr>
  </w:style>
  <w:style w:type="character" w:customStyle="1" w:styleId="FooterChar">
    <w:name w:val="Footer Char"/>
    <w:basedOn w:val="DefaultParagraphFont"/>
    <w:link w:val="Footer"/>
    <w:uiPriority w:val="99"/>
    <w:rsid w:val="00E20390"/>
  </w:style>
  <w:style w:type="character" w:styleId="Hyperlink">
    <w:name w:val="Hyperlink"/>
    <w:basedOn w:val="DefaultParagraphFont"/>
    <w:uiPriority w:val="99"/>
    <w:unhideWhenUsed/>
    <w:rsid w:val="00744B24"/>
    <w:rPr>
      <w:color w:val="467886" w:themeColor="hyperlink"/>
      <w:u w:val="single"/>
    </w:rPr>
  </w:style>
  <w:style w:type="character" w:styleId="UnresolvedMention">
    <w:name w:val="Unresolved Mention"/>
    <w:basedOn w:val="DefaultParagraphFont"/>
    <w:uiPriority w:val="99"/>
    <w:semiHidden/>
    <w:unhideWhenUsed/>
    <w:rsid w:val="00744B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qcfesalqusp@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1814</TotalTime>
  <Pages>4</Pages>
  <Words>445</Words>
  <Characters>2537</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DANIELE CRISTINA RADICCHI CAPELARI</dc:creator>
  <cp:keywords/>
  <dc:description/>
  <cp:lastModifiedBy>Diogo Panhoca Rodrigues Diogo</cp:lastModifiedBy>
  <cp:revision>9</cp:revision>
  <cp:lastPrinted>2026-07-17T12:08:00Z</cp:lastPrinted>
  <dcterms:created xsi:type="dcterms:W3CDTF">2026-01-26T14:08:00Z</dcterms:created>
  <dcterms:modified xsi:type="dcterms:W3CDTF">2026-07-17T12:08:00Z</dcterms:modified>
</cp:coreProperties>
</file>