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HomeServicesEtc.com – Mandatory Requirements for All Trades &amp; Service Providers</w:t>
      </w:r>
    </w:p>
    <w:p>
      <w:pPr>
        <w:pStyle w:val="Heading2"/>
      </w:pPr>
      <w:r>
        <w:t>1. Upload Proof of Insurance</w:t>
      </w:r>
    </w:p>
    <w:p>
      <w:r>
        <w:t>A valid Currency Certificate confirming your current insurance.</w:t>
      </w:r>
    </w:p>
    <w:p>
      <w:r>
        <w:t>Insurance must cover:</w:t>
      </w:r>
    </w:p>
    <w:p>
      <w:r>
        <w:t>• Public liability (accidental injuries)</w:t>
      </w:r>
    </w:p>
    <w:p>
      <w:r>
        <w:t>• Property damage (customer property)</w:t>
      </w:r>
    </w:p>
    <w:p>
      <w:pPr>
        <w:pStyle w:val="Heading2"/>
      </w:pPr>
      <w:r>
        <w:t>2. Upload Photo Identification</w:t>
      </w:r>
    </w:p>
    <w:p>
      <w:r>
        <w:t>Acceptable ID includes a driver’s license, passport, or government-issued photo ID.</w:t>
      </w:r>
    </w:p>
    <w:p>
      <w:pPr>
        <w:pStyle w:val="Heading2"/>
      </w:pPr>
      <w:r>
        <w:t>3. Agreement to Indemnify</w:t>
      </w:r>
    </w:p>
    <w:p>
      <w:r>
        <w:t>By using this platform, you agree to indemnify and hold harmless HomeServicesEtc.com against any claims, damages, or accidents arising from your work.</w:t>
      </w:r>
    </w:p>
    <w:p>
      <w:pPr>
        <w:pStyle w:val="Heading2"/>
      </w:pPr>
      <w:r>
        <w:t>4. No Access Without Compliance</w:t>
      </w:r>
    </w:p>
    <w:p>
      <w:r>
        <w:t>You cannot view or apply for jobs until these documents are uploaded and verified.</w:t>
      </w:r>
    </w:p>
    <w:p>
      <w:r>
        <w:t>Failure to maintain valid insurance or ID will result in suspension or removal from the platform.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