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D1159" w14:textId="77777777" w:rsidR="007C2E1A" w:rsidRPr="00C342BF" w:rsidRDefault="00C342BF">
      <w:pPr>
        <w:pStyle w:val="Heading1"/>
        <w:rPr>
          <w:rFonts w:ascii="Times New Roman" w:hAnsi="Times New Roman" w:cs="Times New Roman"/>
          <w:color w:val="auto"/>
          <w:sz w:val="24"/>
          <w:szCs w:val="24"/>
        </w:rPr>
      </w:pPr>
      <w:r w:rsidRPr="00C342BF">
        <w:rPr>
          <w:rFonts w:ascii="Times New Roman" w:hAnsi="Times New Roman" w:cs="Times New Roman"/>
          <w:color w:val="auto"/>
          <w:sz w:val="24"/>
          <w:szCs w:val="24"/>
        </w:rPr>
        <w:t>Markov Processes and Grid World Modeling</w:t>
      </w:r>
    </w:p>
    <w:p w14:paraId="7D5F6A35" w14:textId="77777777" w:rsidR="007C2E1A" w:rsidRPr="00C342BF" w:rsidRDefault="00C342BF">
      <w:pPr>
        <w:rPr>
          <w:rFonts w:ascii="Times New Roman" w:hAnsi="Times New Roman" w:cs="Times New Roman"/>
          <w:sz w:val="24"/>
          <w:szCs w:val="24"/>
        </w:rPr>
      </w:pPr>
      <w:r w:rsidRPr="00C342BF">
        <w:rPr>
          <w:rFonts w:ascii="Times New Roman" w:hAnsi="Times New Roman" w:cs="Times New Roman"/>
          <w:sz w:val="24"/>
          <w:szCs w:val="24"/>
        </w:rPr>
        <w:t>Assignment Report</w:t>
      </w:r>
      <w:r w:rsidRPr="00C342BF">
        <w:rPr>
          <w:rFonts w:ascii="Times New Roman" w:hAnsi="Times New Roman" w:cs="Times New Roman"/>
          <w:sz w:val="24"/>
          <w:szCs w:val="24"/>
        </w:rPr>
        <w:br/>
      </w:r>
    </w:p>
    <w:p w14:paraId="507A5C27" w14:textId="77777777" w:rsidR="007C2E1A" w:rsidRPr="00C342BF" w:rsidRDefault="00C342BF" w:rsidP="00C342BF">
      <w:pPr>
        <w:pStyle w:val="Heading2"/>
        <w:spacing w:line="480" w:lineRule="auto"/>
        <w:rPr>
          <w:rFonts w:ascii="Times New Roman" w:hAnsi="Times New Roman" w:cs="Times New Roman"/>
          <w:color w:val="auto"/>
          <w:sz w:val="24"/>
          <w:szCs w:val="24"/>
        </w:rPr>
      </w:pPr>
      <w:r w:rsidRPr="00C342BF">
        <w:rPr>
          <w:rFonts w:ascii="Times New Roman" w:hAnsi="Times New Roman" w:cs="Times New Roman"/>
          <w:color w:val="auto"/>
          <w:sz w:val="24"/>
          <w:szCs w:val="24"/>
        </w:rPr>
        <w:t>1</w:t>
      </w:r>
      <w:r w:rsidRPr="00C342BF">
        <w:rPr>
          <w:rFonts w:ascii="Times New Roman" w:hAnsi="Times New Roman" w:cs="Times New Roman"/>
          <w:sz w:val="24"/>
          <w:szCs w:val="24"/>
        </w:rPr>
        <w:t xml:space="preserve">. </w:t>
      </w:r>
      <w:r w:rsidRPr="00C342BF">
        <w:rPr>
          <w:rFonts w:ascii="Times New Roman" w:hAnsi="Times New Roman" w:cs="Times New Roman"/>
          <w:color w:val="auto"/>
          <w:sz w:val="24"/>
          <w:szCs w:val="24"/>
        </w:rPr>
        <w:t>Recording Ideas, Confusions, Questions, and Plans</w:t>
      </w:r>
    </w:p>
    <w:p w14:paraId="012E2966" w14:textId="77777777" w:rsidR="007C2E1A" w:rsidRPr="00C342BF" w:rsidRDefault="00C342BF" w:rsidP="00C342BF">
      <w:pPr>
        <w:spacing w:line="480" w:lineRule="auto"/>
        <w:rPr>
          <w:rFonts w:ascii="Times New Roman" w:hAnsi="Times New Roman" w:cs="Times New Roman"/>
          <w:sz w:val="24"/>
          <w:szCs w:val="24"/>
        </w:rPr>
      </w:pPr>
      <w:r w:rsidRPr="00C342BF">
        <w:rPr>
          <w:rFonts w:ascii="Times New Roman" w:hAnsi="Times New Roman" w:cs="Times New Roman"/>
          <w:sz w:val="24"/>
          <w:szCs w:val="24"/>
        </w:rPr>
        <w:t>I maintained a single structured working log throughout this project. This log recorded design decisions, open questions, experimental results, and planned next steps. This approach helped me track my reasoning, remain organized, and systematically resolve confusion as the project progressed.</w:t>
      </w:r>
    </w:p>
    <w:p w14:paraId="62F6F0BD" w14:textId="77777777" w:rsidR="007C2E1A" w:rsidRPr="00C342BF" w:rsidRDefault="00C342BF" w:rsidP="00C342BF">
      <w:pPr>
        <w:pStyle w:val="Heading2"/>
        <w:spacing w:line="480" w:lineRule="auto"/>
        <w:rPr>
          <w:rFonts w:ascii="Times New Roman" w:hAnsi="Times New Roman" w:cs="Times New Roman"/>
          <w:color w:val="auto"/>
          <w:sz w:val="24"/>
          <w:szCs w:val="24"/>
        </w:rPr>
      </w:pPr>
      <w:r w:rsidRPr="00C342BF">
        <w:rPr>
          <w:rFonts w:ascii="Times New Roman" w:hAnsi="Times New Roman" w:cs="Times New Roman"/>
          <w:color w:val="auto"/>
          <w:sz w:val="24"/>
          <w:szCs w:val="24"/>
        </w:rPr>
        <w:t>2. Abstract Classes and Data Structures for a Finite Markov Process</w:t>
      </w:r>
    </w:p>
    <w:p w14:paraId="367E75D4" w14:textId="51F5862D" w:rsidR="007C2E1A" w:rsidRPr="00C342BF" w:rsidRDefault="00C342BF" w:rsidP="00C342BF">
      <w:pPr>
        <w:spacing w:line="480" w:lineRule="auto"/>
        <w:rPr>
          <w:rFonts w:ascii="Times New Roman" w:hAnsi="Times New Roman" w:cs="Times New Roman"/>
          <w:sz w:val="24"/>
          <w:szCs w:val="24"/>
        </w:rPr>
      </w:pPr>
      <w:r w:rsidRPr="00C342BF">
        <w:rPr>
          <w:rFonts w:ascii="Times New Roman" w:hAnsi="Times New Roman" w:cs="Times New Roman"/>
          <w:sz w:val="24"/>
          <w:szCs w:val="24"/>
        </w:rPr>
        <w:t xml:space="preserve">A finite Markov process consists of </w:t>
      </w:r>
      <w:r>
        <w:rPr>
          <w:rFonts w:ascii="Times New Roman" w:hAnsi="Times New Roman" w:cs="Times New Roman"/>
          <w:sz w:val="24"/>
          <w:szCs w:val="24"/>
        </w:rPr>
        <w:t xml:space="preserve">a set of states, a set of rewards, and a set of </w:t>
      </w:r>
      <w:r w:rsidRPr="00C342BF">
        <w:rPr>
          <w:rFonts w:ascii="Times New Roman" w:hAnsi="Times New Roman" w:cs="Times New Roman"/>
          <w:sz w:val="24"/>
          <w:szCs w:val="24"/>
        </w:rPr>
        <w:t>transition probabilities. I separated the general concept of a Markov process from specific implementations, such as grid worlds. States were indexed numerically, rewards were stored as vectors, and transitions were represented using sparse structures to improve scalability.</w:t>
      </w:r>
    </w:p>
    <w:p w14:paraId="2C7B0BED" w14:textId="77777777" w:rsidR="007C2E1A" w:rsidRPr="00C342BF" w:rsidRDefault="00C342BF" w:rsidP="00C342BF">
      <w:pPr>
        <w:pStyle w:val="Heading2"/>
        <w:spacing w:line="480" w:lineRule="auto"/>
        <w:rPr>
          <w:rFonts w:ascii="Times New Roman" w:hAnsi="Times New Roman" w:cs="Times New Roman"/>
          <w:color w:val="auto"/>
          <w:sz w:val="24"/>
          <w:szCs w:val="24"/>
        </w:rPr>
      </w:pPr>
      <w:r w:rsidRPr="00C342BF">
        <w:rPr>
          <w:rFonts w:ascii="Times New Roman" w:hAnsi="Times New Roman" w:cs="Times New Roman"/>
          <w:color w:val="auto"/>
          <w:sz w:val="24"/>
          <w:szCs w:val="24"/>
        </w:rPr>
        <w:t>3. Methods for Value Convergence</w:t>
      </w:r>
    </w:p>
    <w:p w14:paraId="078548A3" w14:textId="7ABA71C5" w:rsidR="007C2E1A" w:rsidRPr="00C342BF" w:rsidRDefault="00C342BF" w:rsidP="00C342BF">
      <w:pPr>
        <w:spacing w:line="480" w:lineRule="auto"/>
        <w:rPr>
          <w:rFonts w:ascii="Times New Roman" w:hAnsi="Times New Roman" w:cs="Times New Roman"/>
          <w:sz w:val="24"/>
          <w:szCs w:val="24"/>
        </w:rPr>
      </w:pPr>
      <w:r w:rsidRPr="00C342BF">
        <w:rPr>
          <w:rFonts w:ascii="Times New Roman" w:hAnsi="Times New Roman" w:cs="Times New Roman"/>
          <w:sz w:val="24"/>
          <w:szCs w:val="24"/>
        </w:rPr>
        <w:t xml:space="preserve">The value of a state represents the expected long-term reward obtained when starting from that state. I used iterative value updates as the primary method for convergence, as </w:t>
      </w:r>
      <w:r>
        <w:rPr>
          <w:rFonts w:ascii="Times New Roman" w:hAnsi="Times New Roman" w:cs="Times New Roman"/>
          <w:sz w:val="24"/>
          <w:szCs w:val="24"/>
        </w:rPr>
        <w:t>they are intuitive and scale</w:t>
      </w:r>
      <w:r w:rsidRPr="00C342BF">
        <w:rPr>
          <w:rFonts w:ascii="Times New Roman" w:hAnsi="Times New Roman" w:cs="Times New Roman"/>
          <w:sz w:val="24"/>
          <w:szCs w:val="24"/>
        </w:rPr>
        <w:t xml:space="preserve"> well. I also considered solving the linear system directly for smaller environments and noted potential instability without discounting.</w:t>
      </w:r>
    </w:p>
    <w:p w14:paraId="1F4037E9" w14:textId="77777777" w:rsidR="007C2E1A" w:rsidRPr="00C342BF" w:rsidRDefault="00C342BF" w:rsidP="00C342BF">
      <w:pPr>
        <w:pStyle w:val="Heading2"/>
        <w:spacing w:line="480" w:lineRule="auto"/>
        <w:rPr>
          <w:rFonts w:ascii="Times New Roman" w:hAnsi="Times New Roman" w:cs="Times New Roman"/>
          <w:color w:val="auto"/>
          <w:sz w:val="24"/>
          <w:szCs w:val="24"/>
        </w:rPr>
      </w:pPr>
      <w:r w:rsidRPr="00C342BF">
        <w:rPr>
          <w:rFonts w:ascii="Times New Roman" w:hAnsi="Times New Roman" w:cs="Times New Roman"/>
          <w:color w:val="auto"/>
          <w:sz w:val="24"/>
          <w:szCs w:val="24"/>
        </w:rPr>
        <w:t>4. Grid World Initialization from 2D Masks</w:t>
      </w:r>
    </w:p>
    <w:p w14:paraId="7DAD9CF0" w14:textId="77777777" w:rsidR="007C2E1A" w:rsidRPr="00C342BF" w:rsidRDefault="00C342BF" w:rsidP="00C342BF">
      <w:pPr>
        <w:spacing w:line="480" w:lineRule="auto"/>
        <w:rPr>
          <w:rFonts w:ascii="Times New Roman" w:hAnsi="Times New Roman" w:cs="Times New Roman"/>
          <w:sz w:val="24"/>
          <w:szCs w:val="24"/>
        </w:rPr>
      </w:pPr>
      <w:r w:rsidRPr="00C342BF">
        <w:rPr>
          <w:rFonts w:ascii="Times New Roman" w:hAnsi="Times New Roman" w:cs="Times New Roman"/>
          <w:sz w:val="24"/>
          <w:szCs w:val="24"/>
        </w:rPr>
        <w:t xml:space="preserve">Grid worlds were initialized from two-dimensional masks, where numeric values represent rewards and blocked cells represent walls. Each valid cell became a state, </w:t>
      </w:r>
      <w:r w:rsidRPr="00C342BF">
        <w:rPr>
          <w:rFonts w:ascii="Times New Roman" w:hAnsi="Times New Roman" w:cs="Times New Roman"/>
          <w:sz w:val="24"/>
          <w:szCs w:val="24"/>
        </w:rPr>
        <w:lastRenderedPageBreak/>
        <w:t>rewards were assigned directly from the mask, and transitions were defined using random movement rules with appropriate handling of walls and boundaries.</w:t>
      </w:r>
    </w:p>
    <w:p w14:paraId="086AA557" w14:textId="77777777" w:rsidR="007C2E1A" w:rsidRPr="00C342BF" w:rsidRDefault="00C342BF" w:rsidP="00C342BF">
      <w:pPr>
        <w:pStyle w:val="Heading2"/>
        <w:spacing w:line="480" w:lineRule="auto"/>
        <w:rPr>
          <w:rFonts w:ascii="Times New Roman" w:hAnsi="Times New Roman" w:cs="Times New Roman"/>
          <w:color w:val="auto"/>
          <w:sz w:val="24"/>
          <w:szCs w:val="24"/>
        </w:rPr>
      </w:pPr>
      <w:r w:rsidRPr="00C342BF">
        <w:rPr>
          <w:rFonts w:ascii="Times New Roman" w:hAnsi="Times New Roman" w:cs="Times New Roman"/>
          <w:color w:val="auto"/>
          <w:sz w:val="24"/>
          <w:szCs w:val="24"/>
        </w:rPr>
        <w:t>5. Role of the Discount Factor (γ)</w:t>
      </w:r>
    </w:p>
    <w:p w14:paraId="7E55C1B5" w14:textId="77777777" w:rsidR="007C2E1A" w:rsidRPr="00C342BF" w:rsidRDefault="00C342BF" w:rsidP="00C342BF">
      <w:pPr>
        <w:spacing w:line="480" w:lineRule="auto"/>
        <w:rPr>
          <w:rFonts w:ascii="Times New Roman" w:hAnsi="Times New Roman" w:cs="Times New Roman"/>
          <w:sz w:val="24"/>
          <w:szCs w:val="24"/>
        </w:rPr>
      </w:pPr>
      <w:r w:rsidRPr="00C342BF">
        <w:rPr>
          <w:rFonts w:ascii="Times New Roman" w:hAnsi="Times New Roman" w:cs="Times New Roman"/>
          <w:sz w:val="24"/>
          <w:szCs w:val="24"/>
        </w:rPr>
        <w:t>The discount factor γ determines how much future rewards influence current state values. Lower values emphasize immediate rewards, while higher values allow distant rewards to influence more states. Discounting ensures convergence and reflects realistic preferences for near-term outcomes.</w:t>
      </w:r>
    </w:p>
    <w:p w14:paraId="3AF54B6B" w14:textId="77777777" w:rsidR="007C2E1A" w:rsidRPr="00C342BF" w:rsidRDefault="00C342BF" w:rsidP="00C342BF">
      <w:pPr>
        <w:pStyle w:val="Heading2"/>
        <w:spacing w:line="480" w:lineRule="auto"/>
        <w:rPr>
          <w:rFonts w:ascii="Times New Roman" w:hAnsi="Times New Roman" w:cs="Times New Roman"/>
          <w:color w:val="auto"/>
          <w:sz w:val="24"/>
          <w:szCs w:val="24"/>
        </w:rPr>
      </w:pPr>
      <w:r w:rsidRPr="00C342BF">
        <w:rPr>
          <w:rFonts w:ascii="Times New Roman" w:hAnsi="Times New Roman" w:cs="Times New Roman"/>
          <w:color w:val="auto"/>
          <w:sz w:val="24"/>
          <w:szCs w:val="24"/>
        </w:rPr>
        <w:t>6. Introducing Actions and Decision Making</w:t>
      </w:r>
    </w:p>
    <w:p w14:paraId="6F5B1BB7" w14:textId="77777777" w:rsidR="007C2E1A" w:rsidRPr="00C342BF" w:rsidRDefault="00C342BF" w:rsidP="00C342BF">
      <w:pPr>
        <w:spacing w:line="480" w:lineRule="auto"/>
        <w:rPr>
          <w:rFonts w:ascii="Times New Roman" w:hAnsi="Times New Roman" w:cs="Times New Roman"/>
          <w:sz w:val="24"/>
          <w:szCs w:val="24"/>
        </w:rPr>
      </w:pPr>
      <w:r w:rsidRPr="00C342BF">
        <w:rPr>
          <w:rFonts w:ascii="Times New Roman" w:hAnsi="Times New Roman" w:cs="Times New Roman"/>
          <w:sz w:val="24"/>
          <w:szCs w:val="24"/>
        </w:rPr>
        <w:t>Initially, the system allowed only random movement, making it a passive Markov reward process. By introducing actions, transitions became dependent on decisions, allowing the agent to influence outcomes. This transformed the model into a Markov decision process.</w:t>
      </w:r>
    </w:p>
    <w:p w14:paraId="15431F23" w14:textId="77777777" w:rsidR="007C2E1A" w:rsidRPr="00C342BF" w:rsidRDefault="00C342BF" w:rsidP="00C342BF">
      <w:pPr>
        <w:pStyle w:val="Heading2"/>
        <w:spacing w:line="480" w:lineRule="auto"/>
        <w:rPr>
          <w:rFonts w:ascii="Times New Roman" w:hAnsi="Times New Roman" w:cs="Times New Roman"/>
          <w:color w:val="auto"/>
          <w:sz w:val="24"/>
          <w:szCs w:val="24"/>
        </w:rPr>
      </w:pPr>
      <w:r w:rsidRPr="00C342BF">
        <w:rPr>
          <w:rFonts w:ascii="Times New Roman" w:hAnsi="Times New Roman" w:cs="Times New Roman"/>
          <w:color w:val="auto"/>
          <w:sz w:val="24"/>
          <w:szCs w:val="24"/>
        </w:rPr>
        <w:t>7. Structured and Memory-Efficient Grid Worlds</w:t>
      </w:r>
    </w:p>
    <w:p w14:paraId="4B0E4BAB" w14:textId="77777777" w:rsidR="007C2E1A" w:rsidRPr="00C342BF" w:rsidRDefault="00C342BF" w:rsidP="00C342BF">
      <w:pPr>
        <w:spacing w:line="480" w:lineRule="auto"/>
        <w:rPr>
          <w:rFonts w:ascii="Times New Roman" w:hAnsi="Times New Roman" w:cs="Times New Roman"/>
          <w:sz w:val="24"/>
          <w:szCs w:val="24"/>
        </w:rPr>
      </w:pPr>
      <w:r w:rsidRPr="00C342BF">
        <w:rPr>
          <w:rFonts w:ascii="Times New Roman" w:hAnsi="Times New Roman" w:cs="Times New Roman"/>
          <w:sz w:val="24"/>
          <w:szCs w:val="24"/>
        </w:rPr>
        <w:t>For large environments, I considered representing worlds using reusable tiles and dynamic transition generation. This reduces memory requirements and supports scalable and procedurally generated environments.</w:t>
      </w:r>
    </w:p>
    <w:p w14:paraId="7E79C3AC" w14:textId="77777777" w:rsidR="007C2E1A" w:rsidRPr="00C342BF" w:rsidRDefault="00C342BF" w:rsidP="00C342BF">
      <w:pPr>
        <w:pStyle w:val="Heading2"/>
        <w:spacing w:line="480" w:lineRule="auto"/>
        <w:rPr>
          <w:rFonts w:ascii="Times New Roman" w:hAnsi="Times New Roman" w:cs="Times New Roman"/>
          <w:color w:val="auto"/>
          <w:sz w:val="24"/>
          <w:szCs w:val="24"/>
        </w:rPr>
      </w:pPr>
      <w:r w:rsidRPr="00C342BF">
        <w:rPr>
          <w:rFonts w:ascii="Times New Roman" w:hAnsi="Times New Roman" w:cs="Times New Roman"/>
          <w:color w:val="auto"/>
          <w:sz w:val="24"/>
          <w:szCs w:val="24"/>
        </w:rPr>
        <w:t>8. Reflection on Markov Models</w:t>
      </w:r>
    </w:p>
    <w:p w14:paraId="2054948C" w14:textId="77777777" w:rsidR="007C2E1A" w:rsidRPr="00C342BF" w:rsidRDefault="00C342BF" w:rsidP="00C342BF">
      <w:pPr>
        <w:spacing w:line="480" w:lineRule="auto"/>
      </w:pPr>
      <w:r w:rsidRPr="00C342BF">
        <w:rPr>
          <w:rFonts w:ascii="Times New Roman" w:hAnsi="Times New Roman" w:cs="Times New Roman"/>
          <w:sz w:val="24"/>
          <w:szCs w:val="24"/>
        </w:rPr>
        <w:t>Markov models provide a clean and tractable framework but rely on the assumption that the current state captures all relevant information. While powerful, they may require extensions to model memory, uncertainty, or non-stationary environments</w:t>
      </w:r>
      <w:r w:rsidRPr="00C342BF">
        <w:t>.</w:t>
      </w:r>
    </w:p>
    <w:sectPr w:rsidR="007C2E1A" w:rsidRPr="00C342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110472">
    <w:abstractNumId w:val="8"/>
  </w:num>
  <w:num w:numId="2" w16cid:durableId="1549605767">
    <w:abstractNumId w:val="6"/>
  </w:num>
  <w:num w:numId="3" w16cid:durableId="839664569">
    <w:abstractNumId w:val="5"/>
  </w:num>
  <w:num w:numId="4" w16cid:durableId="1398045420">
    <w:abstractNumId w:val="4"/>
  </w:num>
  <w:num w:numId="5" w16cid:durableId="2066827785">
    <w:abstractNumId w:val="7"/>
  </w:num>
  <w:num w:numId="6" w16cid:durableId="321468957">
    <w:abstractNumId w:val="3"/>
  </w:num>
  <w:num w:numId="7" w16cid:durableId="631330398">
    <w:abstractNumId w:val="2"/>
  </w:num>
  <w:num w:numId="8" w16cid:durableId="1888032121">
    <w:abstractNumId w:val="1"/>
  </w:num>
  <w:num w:numId="9" w16cid:durableId="184516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84E"/>
    <w:rsid w:val="0015074B"/>
    <w:rsid w:val="0029639D"/>
    <w:rsid w:val="00326F90"/>
    <w:rsid w:val="007C2E1A"/>
    <w:rsid w:val="00AA1D8D"/>
    <w:rsid w:val="00B47730"/>
    <w:rsid w:val="00C342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08891"/>
  <w14:defaultImageDpi w14:val="300"/>
  <w15:docId w15:val="{81250B3B-8E34-49F3-BD43-DA85580F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382</Words>
  <Characters>2350</Characters>
  <Application>Microsoft Office Word</Application>
  <DocSecurity>0</DocSecurity>
  <Lines>40</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Payne, Davis</cp:lastModifiedBy>
  <cp:revision>2</cp:revision>
  <dcterms:created xsi:type="dcterms:W3CDTF">2026-01-16T22:01:00Z</dcterms:created>
  <dcterms:modified xsi:type="dcterms:W3CDTF">2026-01-16T22:01:00Z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1b28373e-be20-4925-a186-c06edc55a152</vt:lpwstr>
  </property>
</Properties>
</file>