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22/01/2014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ΖΑΧΑΡΙΟΥΔΑΚΗ</w:t>
      </w:r>
      <w:bookmarkEnd w:id="1"/>
      <w:r>
        <w:t xml:space="preserve"> </w:t>
      </w:r>
      <w:bookmarkStart w:id="2" w:name="name"/>
      <w:r w:rsidRPr="006A1C11">
        <w:t>ΚΛΕΑΝΘΗ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ΙΩΑΝΝΗΣ</w:t>
      </w:r>
      <w:bookmarkEnd w:id="3"/>
      <w:r>
        <w:t xml:space="preserve">), κλάδου </w:t>
      </w:r>
      <w:bookmarkStart w:id="4" w:name="klados"/>
      <w:r w:rsidRPr="006A1C11">
        <w:t>ΠΕ60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597117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Δ</w:t>
      </w:r>
      <w:r>
        <w:t xml:space="preserve"> και Μ.Κ.</w:t>
      </w:r>
      <w:r w:rsidRPr="006A1C11">
        <w:t xml:space="preserve"> 3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Νηπιαγωγείο Ηρακλείου 2ο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195 / 29-08-2002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02/09/2002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22/01/2014</w:t>
      </w:r>
      <w:r>
        <w:t xml:space="preserve"> είναι:</w:t>
      </w:r>
      <w:r w:rsidRPr="006A1C11">
        <w:t xml:space="preserve"> Έτη: 15   Μήνες: 8   Ημέρες: 13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