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</w:t>
      </w:r>
      <w:r>
        <w:rPr>
          <w:b/>
          <w:bCs/>
          <w:sz w:val="16"/>
          <w:szCs w:val="16"/>
          <w:lang w:val="el-GR"/>
        </w:rPr>
        <w:t>ΥΠΟΥΡΓΕΙΟ ΠΑΙΔΕΙΑΣ &amp; ΘΡΗΣΚΕΥΜΑΤΩΝ</w:t>
      </w:r>
    </w:p>
    <w:p>
      <w:pPr>
        <w:pStyle w:val="style0"/>
      </w:pPr>
      <w:r>
        <w:rPr>
          <w:rFonts w:eastAsia="MS Sans Serif;Arial"/>
          <w:b/>
          <w:bCs/>
          <w:sz w:val="16"/>
          <w:szCs w:val="16"/>
          <w:lang w:val="el-GR"/>
        </w:rPr>
        <w:t xml:space="preserve">         </w:t>
      </w:r>
      <w:r>
        <w:rPr>
          <w:rFonts w:ascii="Times New Roman" w:cs="Times New Roman" w:hAnsi="Times New Roman"/>
          <w:b/>
          <w:bCs/>
          <w:sz w:val="16"/>
          <w:szCs w:val="16"/>
          <w:lang w:val="el-GR"/>
        </w:rPr>
        <w:t xml:space="preserve">   </w:t>
      </w:r>
      <w:r>
        <w:rPr>
          <w:b/>
          <w:bCs/>
          <w:sz w:val="16"/>
          <w:szCs w:val="16"/>
          <w:lang w:val="el-GR"/>
        </w:rPr>
        <w:t>ΠΟΛΙΤΙΣΜΟΥ &amp; ΑΘΛΗΤΙΣΜΟΥ</w:t>
      </w:r>
      <w:r>
        <w:rPr>
          <w:b/>
          <w:sz w:val="24"/>
          <w:lang w:val="el-GR"/>
        </w:rPr>
        <w:t xml:space="preserve">                  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Ηράκλειο,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${hmprot}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  <w:tab/>
        <w:tab/>
        <w:t xml:space="preserve">     Αριθμ. Πρωτ.: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Δ/ΝΣΗ Π/ΘΜΙΑΣ  ΕΚΠ/ΣΗΣ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ΗΡΑΚΛΕΙΟΥ </w:t>
      </w:r>
    </w:p>
    <w:p>
      <w:pPr>
        <w:pStyle w:val="style0"/>
      </w:pP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 </w:t>
      </w: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ΤΜΗΜΑ ΔΙΟΙΚΗΤΙΚΩΝ ΘΕΜΑΤΩΝ    </w:t>
      </w:r>
    </w:p>
    <w:p>
      <w:pPr>
        <w:pStyle w:val="style0"/>
        <w:tabs>
          <w:tab w:leader="none" w:pos="8364" w:val="left"/>
        </w:tabs>
      </w:pPr>
      <w:r>
        <w:rPr>
          <w:rFonts w:eastAsia="MS Sans Serif;Arial"/>
          <w:b/>
          <w:sz w:val="24"/>
          <w:lang w:val="el-GR"/>
        </w:rPr>
        <w:t xml:space="preserve">      </w:t>
      </w:r>
      <w:r>
        <w:rPr>
          <w:rFonts w:ascii="Times New Roman" w:cs="Times New Roman" w:hAnsi="Times New Roman"/>
          <w:b/>
          <w:sz w:val="24"/>
          <w:lang w:val="el-GR"/>
        </w:rPr>
        <w:t xml:space="preserve">   </w:t>
      </w:r>
      <w:r>
        <w:rPr>
          <w:b/>
          <w:sz w:val="24"/>
          <w:lang w:val="el-GR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Ταχ. Δ/νση</w:t>
      </w:r>
      <w:r>
        <w:rPr>
          <w:rFonts w:ascii="Times New Roman" w:cs="Times New Roman" w:hAnsi="Times New Roman"/>
          <w:sz w:val="24"/>
          <w:lang w:val="el-GR"/>
        </w:rPr>
        <w:t xml:space="preserve">     : Μεταξοχωρίου 15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 xml:space="preserve">Τ.Θ.    </w:t>
      </w:r>
      <w:r>
        <w:rPr>
          <w:rFonts w:ascii="Times New Roman" w:cs="Times New Roman" w:hAnsi="Times New Roman"/>
          <w:sz w:val="24"/>
          <w:lang w:val="el-GR"/>
        </w:rPr>
        <w:t xml:space="preserve">             </w:t>
      </w:r>
      <w:r>
        <w:rPr>
          <w:rFonts w:ascii="Times New Roman" w:cs="Times New Roman" w:hAnsi="Times New Roman"/>
          <w:b/>
          <w:sz w:val="24"/>
          <w:lang w:val="el-GR"/>
        </w:rPr>
        <w:t>:</w:t>
      </w:r>
      <w:r>
        <w:rPr>
          <w:rFonts w:ascii="Times New Roman" w:cs="Times New Roman" w:hAnsi="Times New Roman"/>
          <w:sz w:val="24"/>
          <w:lang w:val="el-GR"/>
        </w:rPr>
        <w:t xml:space="preserve"> 2038 Νέο Στάδιο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l-GR"/>
        </w:rPr>
        <w:t>Τηλέφωνο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:</w:t>
      </w:r>
      <w:r>
        <w:rPr>
          <w:rFonts w:ascii="Times New Roman" w:cs="Times New Roman" w:hAnsi="Times New Roman"/>
          <w:sz w:val="24"/>
          <w:lang w:val="el-GR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  <w:lang w:val="el-GR"/>
        </w:rPr>
        <w:t xml:space="preserve"> 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         :</w:t>
      </w:r>
      <w:r>
        <w:rPr>
          <w:rFonts w:ascii="Times New Roman" w:cs="Times New Roman" w:hAnsi="Times New Roman"/>
          <w:sz w:val="24"/>
          <w:lang w:val="el-GR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  <w:lang w:val="el-GR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b/>
          <w:sz w:val="24"/>
          <w:lang w:val="el-GR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 xml:space="preserve">            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  <w:lang w:val="el-GR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  <w:tabs>
          <w:tab w:leader="none" w:pos="2205" w:val="left"/>
        </w:tabs>
      </w:pPr>
      <w:r>
        <w:rPr>
          <w:rFonts w:ascii="Times New Roman" w:cs="Times New Roman" w:hAnsi="Times New Roman"/>
          <w:lang w:val="el-GR"/>
        </w:rPr>
        <w:t xml:space="preserve"> </w:t>
      </w:r>
      <w:r>
        <w:rPr>
          <w:rFonts w:ascii="Times New Roman" w:cs="Times New Roman" w:hAnsi="Times New Roman"/>
          <w:lang w:val="el-GR"/>
        </w:rPr>
        <w:tab/>
      </w:r>
    </w:p>
    <w:p>
      <w:pPr>
        <w:pStyle w:val="style0"/>
      </w:pPr>
      <w:r>
        <w:rPr>
          <w:rFonts w:ascii="Times New Roman" w:cs="Times New Roman" w:hAnsi="Times New Roman"/>
          <w:b/>
          <w:color w:val="000000"/>
          <w:sz w:val="24"/>
          <w:lang w:val="el-GR"/>
        </w:rPr>
        <w:t>ΘΕΜΑ : " Χορήγηση ειδικής άδειας σε εκπαιδευτικό λειτουργό ".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b/>
          <w:color w:val="000000"/>
          <w:sz w:val="24"/>
          <w:lang w:val="el-GR"/>
        </w:rPr>
        <w:t>Α  Π  Ο  Φ  Α  Σ  Η</w:t>
      </w:r>
    </w:p>
    <w:p>
      <w:pPr>
        <w:pStyle w:val="style0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ab/>
        <w:t>Έχοντας υπόψη :</w:t>
      </w:r>
    </w:p>
    <w:p>
      <w:pPr>
        <w:pStyle w:val="style0"/>
        <w:numPr>
          <w:ilvl w:val="0"/>
          <w:numId w:val="2"/>
        </w:numPr>
        <w:tabs>
          <w:tab w:leader="none" w:pos="10731" w:val="left"/>
        </w:tabs>
        <w:ind w:hanging="360" w:left="927" w:right="-143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Το Κεφ. Στ΄, άρθρο 50 του Ν. 2683/9-2-99 </w:t>
      </w:r>
      <w:r>
        <w:rPr>
          <w:rFonts w:ascii="Times New Roman" w:cs="Times New Roman" w:hAnsi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>Την αριθμ.Δ/ΔΑΔ/Φ.53/319/26-4-99 εγκύκλιο του ΥΠ.Ε.Π.Θ. ΄΄Άδειες δημοσίων υπαλλήλων κατά το νέο Δημοσιοϋπαλληλικό Κώδικα (Ν.2683/1999)΄΄.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Τη με αρ. πρωτ. </w:t>
      </w:r>
      <w:r>
        <w:rPr>
          <w:rFonts w:ascii="Times New Roman" w:cs="Times New Roman" w:hAnsi="Times New Roman"/>
          <w:b/>
          <w:color w:val="000000"/>
          <w:sz w:val="24"/>
          <w:lang w:val="en-US"/>
        </w:rPr>
        <w:t>${prot}/${date}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αίτηση του/-ης εκπ/κού με ον/μο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Α π ο φ α σ ί ζ ο υ μ ε:</w:t>
      </w:r>
    </w:p>
    <w:p>
      <w:pPr>
        <w:pStyle w:val="style0"/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         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Χ ο ρ η γ ο ύ μ ε  στον/-ην εκπ/κό με ον/μο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Cs/>
          <w:color w:val="000000"/>
          <w:sz w:val="24"/>
          <w:lang w:val="el-GR"/>
        </w:rPr>
        <w:t xml:space="preserve"> κλάδου </w:t>
      </w:r>
      <w:r>
        <w:rPr>
          <w:rFonts w:ascii="Times New Roman" w:cs="Times New Roman" w:hAnsi="Times New Roman"/>
          <w:bCs/>
          <w:color w:val="000000"/>
          <w:sz w:val="24"/>
          <w:lang w:val="en-US"/>
        </w:rPr>
        <w:t>${klados}</w:t>
      </w:r>
      <w:r>
        <w:rPr>
          <w:rFonts w:ascii="Times New Roman" w:cs="Times New Roman" w:hAnsi="Times New Roman"/>
          <w:color w:val="000000"/>
          <w:sz w:val="24"/>
          <w:lang w:val="el-GR"/>
        </w:rPr>
        <w:t xml:space="preserve">, ειδική άδεια απουσίας με αποδοχές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${daysfull}</w:t>
      </w:r>
      <w:r>
        <w:rPr>
          <w:rFonts w:ascii="Times New Roman" w:cs="Times New Roman" w:hAnsi="Times New Roman"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4"/>
          <w:lang w:val="en-US"/>
        </w:rPr>
        <w:t>${duration}</w:t>
      </w:r>
      <w:r>
        <w:rPr>
          <w:rFonts w:ascii="Times New Roman" w:cs="Times New Roman" w:hAnsi="Times New Roman"/>
          <w:b/>
          <w:bCs/>
          <w:color w:val="000000"/>
          <w:sz w:val="24"/>
          <w:lang w:val="el-GR"/>
        </w:rPr>
        <w:t>,</w:t>
      </w:r>
      <w:r>
        <w:rPr>
          <w:rFonts w:ascii="Times New Roman" w:cs="Times New Roman" w:hAnsi="Times New Roman"/>
          <w:bCs/>
          <w:color w:val="000000"/>
          <w:sz w:val="24"/>
          <w:lang w:val="el-GR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4"/>
          <w:shd w:fill="auto" w:val="clear"/>
          <w:lang w:val="el-GR"/>
        </w:rPr>
        <w:t>λόγω εξετάσεων στο Τ.Ε.Ι. Κρήτης.</w:t>
      </w:r>
    </w:p>
    <w:p>
      <w:pPr>
        <w:pStyle w:val="style5"/>
        <w:numPr>
          <w:ilvl w:val="4"/>
          <w:numId w:val="1"/>
        </w:numPr>
      </w:pPr>
      <w:r>
        <w:rPr/>
      </w:r>
    </w:p>
    <w:p>
      <w:pPr>
        <w:pStyle w:val="style5"/>
        <w:numPr>
          <w:ilvl w:val="4"/>
          <w:numId w:val="1"/>
        </w:numPr>
      </w:pPr>
      <w:r>
        <w:rPr>
          <w:u w:val="none"/>
        </w:rPr>
        <w:t xml:space="preserve">ΚΟΙΝΟΠΟΙΗΣΗ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1.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>2. Ενδιαφερόμεν</w:t>
      </w:r>
      <w:r>
        <w:rPr>
          <w:rFonts w:ascii="Times New Roman" w:cs="Times New Roman" w:hAnsi="Times New Roman"/>
          <w:sz w:val="24"/>
          <w:lang w:val="en-US"/>
        </w:rPr>
        <w:t>o</w:t>
      </w:r>
      <w:r>
        <w:rPr>
          <w:rFonts w:ascii="Times New Roman" w:cs="Times New Roman" w:hAnsi="Times New Roman"/>
          <w:sz w:val="24"/>
          <w:lang w:val="el-GR"/>
        </w:rPr>
        <w:t xml:space="preserve"> Εκπ/κό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3. Α.Φ.                                                                                            </w:t>
      </w:r>
    </w:p>
    <w:p>
      <w:pPr>
        <w:pStyle w:val="style0"/>
        <w:tabs>
          <w:tab w:leader="none" w:pos="6510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ab/>
        <w:t xml:space="preserve">    </w:t>
      </w:r>
      <w:r>
        <w:rPr>
          <w:rFonts w:ascii="Times New Roman" w:cs="Times New Roman" w:hAnsi="Times New Roman"/>
          <w:sz w:val="24"/>
          <w:szCs w:val="24"/>
          <w:lang w:val="el-GR"/>
        </w:rPr>
        <w:t xml:space="preserve">Με εντολή Υπουργού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</w:t>
      </w:r>
      <w:r>
        <w:rPr>
          <w:rFonts w:ascii="Times New Roman" w:cs="Times New Roman" w:hAnsi="Times New Roman"/>
          <w:sz w:val="24"/>
          <w:lang w:val="el-GR"/>
        </w:rPr>
        <w:tab/>
        <w:t xml:space="preserve">                      Η  Δ/ντρια  Π. Ε.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>Ηρακλείου</w:t>
      </w:r>
    </w:p>
    <w:p>
      <w:pPr>
        <w:pStyle w:val="style0"/>
        <w:tabs>
          <w:tab w:leader="none" w:pos="7080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</w:t>
      </w:r>
    </w:p>
    <w:p>
      <w:pPr>
        <w:pStyle w:val="style3"/>
        <w:numPr>
          <w:ilvl w:val="2"/>
          <w:numId w:val="1"/>
        </w:numPr>
        <w:jc w:val="left"/>
      </w:pPr>
      <w:r>
        <w:rPr>
          <w:b w:val="false"/>
          <w:bCs/>
          <w:sz w:val="24"/>
        </w:rPr>
        <w:t xml:space="preserve">    </w:t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/>
          <w:sz w:val="24"/>
        </w:rPr>
        <w:t xml:space="preserve">   </w:t>
      </w:r>
      <w:r>
        <w:rPr>
          <w:b w:val="false"/>
          <w:bCs/>
          <w:sz w:val="24"/>
        </w:rPr>
        <w:tab/>
        <w:tab/>
        <w:tab/>
        <w:t xml:space="preserve">                                              </w:t>
      </w:r>
    </w:p>
    <w:p>
      <w:pPr>
        <w:pStyle w:val="style3"/>
        <w:numPr>
          <w:ilvl w:val="2"/>
          <w:numId w:val="1"/>
        </w:numPr>
        <w:jc w:val="left"/>
      </w:pPr>
      <w:r>
        <w:rPr/>
        <w:t xml:space="preserve">       </w:t>
      </w:r>
      <w:r>
        <w:rPr/>
        <w:tab/>
        <w:tab/>
        <w:tab/>
        <w:tab/>
        <w:tab/>
        <w:t xml:space="preserve"> </w:t>
        <w:tab/>
        <w:tab/>
        <w:t xml:space="preserve">                    </w:t>
      </w:r>
      <w:r>
        <w:rPr>
          <w:b w:val="false"/>
          <w:sz w:val="24"/>
          <w:szCs w:val="24"/>
        </w:rPr>
        <w:t xml:space="preserve">ΤΣΙΚΑΛΑΚΗ  ΚΥΡΙΑΚΗ     </w:t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p>
      <w:pPr>
        <w:pStyle w:val="style0"/>
        <w:tabs>
          <w:tab w:leader="none" w:pos="5700" w:val="left"/>
        </w:tabs>
      </w:pPr>
      <w:r>
        <w:rPr/>
      </w:r>
    </w:p>
    <w:sectPr>
      <w:type w:val="nextPage"/>
      <w:pgSz w:h="16838" w:w="11906"/>
      <w:pgMar w:bottom="1440" w:footer="0" w:gutter="0" w:header="0" w:left="900" w:right="566" w:top="719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MS Sans Serif">
    <w:altName w:val="Arial"/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927" w:val="num"/>
        </w:tabs>
        <w:ind w:hanging="360" w:left="927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MS Sans Serif;Arial" w:cs="MS Sans Serif;Arial" w:eastAsia="Times New Roman" w:hAnsi="MS Sans Serif;Arial"/>
      <w:color w:val="00000A"/>
      <w:sz w:val="20"/>
      <w:szCs w:val="20"/>
      <w:lang w:bidi="ar-SA" w:eastAsia="zh-CN" w:val="en-US"/>
    </w:rPr>
  </w:style>
  <w:style w:styleId="style3" w:type="paragraph">
    <w:name w:val="Κεφαλίδα 3"/>
    <w:basedOn w:val="style0"/>
    <w:next w:val="style3"/>
    <w:pPr>
      <w:keepNext/>
      <w:jc w:val="center"/>
    </w:pPr>
    <w:rPr>
      <w:rFonts w:ascii="Times New Roman" w:cs="Times New Roman" w:hAnsi="Times New Roman"/>
      <w:b/>
      <w:color w:val="000000"/>
      <w:sz w:val="28"/>
      <w:lang w:val="el-GR"/>
    </w:rPr>
  </w:style>
  <w:style w:styleId="style5" w:type="paragraph">
    <w:name w:val="Κεφαλίδα 5"/>
    <w:basedOn w:val="style0"/>
    <w:next w:val="style5"/>
    <w:pPr>
      <w:keepNext/>
    </w:pPr>
    <w:rPr>
      <w:rFonts w:ascii="Times New Roman" w:cs="Times New Roman" w:hAnsi="Times New Roman"/>
      <w:sz w:val="24"/>
      <w:u w:val="single"/>
      <w:lang w:val="el-GR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/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354900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2009-08-24T12:13:00.00Z</dcterms:created>
  <dc:creator>Oem</dc:creator>
  <cp:lastModifiedBy>PC</cp:lastModifiedBy>
  <cp:lastPrinted>2013-02-12T14:12:00.00Z</cp:lastPrinted>
  <dcterms:modified xsi:type="dcterms:W3CDTF">2013-02-14T13:31:00.00Z</dcterms:modified>
  <cp:revision>428</cp:revision>
</cp:coreProperties>
</file>