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204" w:rsidRPr="00CD3204" w:rsidRDefault="00C967C9" w:rsidP="00CD3204">
      <w:pPr>
        <w:shd w:val="clear" w:color="auto" w:fill="FFFFFF"/>
        <w:spacing w:before="75" w:after="100" w:afterAutospacing="1" w:line="312" w:lineRule="atLeast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t>J</w:t>
      </w:r>
      <w:r w:rsidR="00CD3204" w:rsidRPr="00CD3204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t>avaScript Events</w:t>
      </w:r>
    </w:p>
    <w:p w:rsidR="00CD3204" w:rsidRPr="00CD3204" w:rsidRDefault="00CD3204" w:rsidP="00CD320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The change in the state of an object is known as an </w:t>
      </w:r>
      <w:r w:rsidRPr="00CD320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en-IN"/>
        </w:rPr>
        <w:t>Event</w:t>
      </w:r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. In html, there are various events which represents that some activity is performed by the user or by the browser. When </w:t>
      </w:r>
      <w:proofErr w:type="spellStart"/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fldChar w:fldCharType="begin"/>
      </w:r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instrText xml:space="preserve"> HYPERLINK "https://www.javatpoint.com/javascript-tutorial" </w:instrText>
      </w:r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fldChar w:fldCharType="separate"/>
      </w:r>
      <w:r w:rsidRPr="00CD3204">
        <w:rPr>
          <w:rFonts w:ascii="Verdana" w:eastAsia="Times New Roman" w:hAnsi="Verdana" w:cs="Times New Roman"/>
          <w:color w:val="008000"/>
          <w:sz w:val="21"/>
          <w:szCs w:val="21"/>
          <w:u w:val="single"/>
          <w:lang w:eastAsia="en-IN"/>
        </w:rPr>
        <w:t>javascript</w:t>
      </w:r>
      <w:proofErr w:type="spellEnd"/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fldChar w:fldCharType="end"/>
      </w:r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code is included in </w:t>
      </w:r>
      <w:hyperlink r:id="rId5" w:history="1">
        <w:r w:rsidRPr="00CD3204">
          <w:rPr>
            <w:rFonts w:ascii="Verdana" w:eastAsia="Times New Roman" w:hAnsi="Verdana" w:cs="Times New Roman"/>
            <w:color w:val="008000"/>
            <w:sz w:val="21"/>
            <w:szCs w:val="21"/>
            <w:u w:val="single"/>
            <w:lang w:eastAsia="en-IN"/>
          </w:rPr>
          <w:t>HTML</w:t>
        </w:r>
      </w:hyperlink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js</w:t>
      </w:r>
      <w:proofErr w:type="spellEnd"/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 react over these events and allow the execution. This process of re</w:t>
      </w:r>
      <w:bookmarkStart w:id="0" w:name="_GoBack"/>
      <w:bookmarkEnd w:id="0"/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acting over the events is called </w:t>
      </w:r>
      <w:r w:rsidRPr="00CD320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en-IN"/>
        </w:rPr>
        <w:t>Event Handling</w:t>
      </w:r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. Thus, </w:t>
      </w:r>
      <w:proofErr w:type="spellStart"/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js</w:t>
      </w:r>
      <w:proofErr w:type="spellEnd"/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 handles the HTML events via </w:t>
      </w:r>
      <w:r w:rsidRPr="00CD320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en-IN"/>
        </w:rPr>
        <w:t>Event Handlers</w:t>
      </w:r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.</w:t>
      </w:r>
    </w:p>
    <w:p w:rsidR="00CD3204" w:rsidRPr="00CD3204" w:rsidRDefault="00CD3204" w:rsidP="00CD320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CD320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en-IN"/>
        </w:rPr>
        <w:t>For example</w:t>
      </w:r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, when a user clicks over the browser, add </w:t>
      </w:r>
      <w:proofErr w:type="spellStart"/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js</w:t>
      </w:r>
      <w:proofErr w:type="spellEnd"/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 code, which will execute the task to be performed on the event.</w:t>
      </w:r>
    </w:p>
    <w:p w:rsidR="00CD3204" w:rsidRPr="00CD3204" w:rsidRDefault="00CD3204" w:rsidP="00CD320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Some of the HTML events and their event handlers are:</w:t>
      </w:r>
    </w:p>
    <w:p w:rsidR="00CD3204" w:rsidRPr="00CD3204" w:rsidRDefault="00CD3204" w:rsidP="00CD3204">
      <w:pPr>
        <w:shd w:val="clear" w:color="auto" w:fill="FFFFFF"/>
        <w:spacing w:before="100" w:beforeAutospacing="1" w:after="100" w:afterAutospacing="1" w:line="312" w:lineRule="atLeast"/>
        <w:outlineLvl w:val="1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CD3204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Mouse events:</w:t>
      </w:r>
    </w:p>
    <w:tbl>
      <w:tblPr>
        <w:tblW w:w="11878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295"/>
        <w:gridCol w:w="6974"/>
      </w:tblGrid>
      <w:tr w:rsidR="00CD3204" w:rsidRPr="00CD3204" w:rsidTr="00CD3204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3204" w:rsidRPr="00CD3204" w:rsidRDefault="00CD3204" w:rsidP="00CD32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CD320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Event Performed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3204" w:rsidRPr="00CD3204" w:rsidRDefault="00CD3204" w:rsidP="00CD32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CD320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Event Handler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3204" w:rsidRPr="00CD3204" w:rsidRDefault="00CD3204" w:rsidP="00CD32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CD320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Description</w:t>
            </w:r>
          </w:p>
        </w:tc>
      </w:tr>
      <w:tr w:rsidR="00CD3204" w:rsidRPr="00CD3204" w:rsidTr="00CD320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click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onclick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When mouse click on an element</w:t>
            </w:r>
          </w:p>
        </w:tc>
      </w:tr>
      <w:tr w:rsidR="00CD3204" w:rsidRPr="00CD3204" w:rsidTr="00CD320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mouseover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onmouseover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When the cursor of the mouse comes over the element</w:t>
            </w:r>
          </w:p>
        </w:tc>
      </w:tr>
      <w:tr w:rsidR="00CD3204" w:rsidRPr="00CD3204" w:rsidTr="00CD320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mouseout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onmouseout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When the cursor of the mouse leaves an element</w:t>
            </w:r>
          </w:p>
        </w:tc>
      </w:tr>
      <w:tr w:rsidR="00CD3204" w:rsidRPr="00CD3204" w:rsidTr="00CD320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mousedown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onmousedown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When the mouse button is pressed over the element</w:t>
            </w:r>
          </w:p>
        </w:tc>
      </w:tr>
      <w:tr w:rsidR="00CD3204" w:rsidRPr="00CD3204" w:rsidTr="00CD320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mouseup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onmouseup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When the mouse button is released over the element</w:t>
            </w:r>
          </w:p>
        </w:tc>
      </w:tr>
      <w:tr w:rsidR="00CD3204" w:rsidRPr="00CD3204" w:rsidTr="00CD320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mousemove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onmousemove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When the mouse movement takes place.</w:t>
            </w:r>
          </w:p>
        </w:tc>
      </w:tr>
    </w:tbl>
    <w:p w:rsidR="00CD3204" w:rsidRPr="00CD3204" w:rsidRDefault="00CD3204" w:rsidP="00CD3204">
      <w:pPr>
        <w:shd w:val="clear" w:color="auto" w:fill="FFFFFF"/>
        <w:spacing w:before="100" w:beforeAutospacing="1" w:after="100" w:afterAutospacing="1" w:line="312" w:lineRule="atLeast"/>
        <w:outlineLvl w:val="1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CD3204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Keyboard events:</w:t>
      </w:r>
    </w:p>
    <w:tbl>
      <w:tblPr>
        <w:tblW w:w="11878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3119"/>
        <w:gridCol w:w="6068"/>
      </w:tblGrid>
      <w:tr w:rsidR="00CD3204" w:rsidRPr="00CD3204" w:rsidTr="00CD3204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3204" w:rsidRPr="00CD3204" w:rsidRDefault="00CD3204" w:rsidP="00CD32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CD320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lastRenderedPageBreak/>
              <w:t>Event Performed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3204" w:rsidRPr="00CD3204" w:rsidRDefault="00CD3204" w:rsidP="00CD32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CD320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Event Handler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3204" w:rsidRPr="00CD3204" w:rsidRDefault="00CD3204" w:rsidP="00CD32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CD320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Description</w:t>
            </w:r>
          </w:p>
        </w:tc>
      </w:tr>
      <w:tr w:rsidR="00CD3204" w:rsidRPr="00CD3204" w:rsidTr="00CD320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Keydown</w:t>
            </w:r>
            <w:proofErr w:type="spellEnd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 xml:space="preserve"> &amp; </w:t>
            </w: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Keyup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onkeydown</w:t>
            </w:r>
            <w:proofErr w:type="spellEnd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 xml:space="preserve"> &amp; </w:t>
            </w: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onkeyup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When the user press and then release the key</w:t>
            </w:r>
          </w:p>
        </w:tc>
      </w:tr>
    </w:tbl>
    <w:p w:rsidR="00CD3204" w:rsidRPr="00CD3204" w:rsidRDefault="00CD3204" w:rsidP="00CD3204">
      <w:pPr>
        <w:shd w:val="clear" w:color="auto" w:fill="FFFFFF"/>
        <w:spacing w:before="100" w:beforeAutospacing="1" w:after="100" w:afterAutospacing="1" w:line="312" w:lineRule="atLeast"/>
        <w:outlineLvl w:val="1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CD3204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Form events:</w:t>
      </w:r>
    </w:p>
    <w:tbl>
      <w:tblPr>
        <w:tblW w:w="11878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2107"/>
        <w:gridCol w:w="7375"/>
      </w:tblGrid>
      <w:tr w:rsidR="00CD3204" w:rsidRPr="00CD3204" w:rsidTr="00CD3204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3204" w:rsidRPr="00CD3204" w:rsidRDefault="00CD3204" w:rsidP="00CD32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CD320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Event Performed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3204" w:rsidRPr="00CD3204" w:rsidRDefault="00CD3204" w:rsidP="00CD32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CD320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Event Handler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3204" w:rsidRPr="00CD3204" w:rsidRDefault="00CD3204" w:rsidP="00CD32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CD320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Description</w:t>
            </w:r>
          </w:p>
        </w:tc>
      </w:tr>
      <w:tr w:rsidR="00CD3204" w:rsidRPr="00CD3204" w:rsidTr="00CD320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focus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onfocus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When the user focuses on an element</w:t>
            </w:r>
          </w:p>
        </w:tc>
      </w:tr>
      <w:tr w:rsidR="00CD3204" w:rsidRPr="00CD3204" w:rsidTr="00CD320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submit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onsubmit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When the user submits the form</w:t>
            </w:r>
          </w:p>
        </w:tc>
      </w:tr>
      <w:tr w:rsidR="00CD3204" w:rsidRPr="00CD3204" w:rsidTr="00CD320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blur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onblur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When the focus is away from a form element</w:t>
            </w:r>
          </w:p>
        </w:tc>
      </w:tr>
      <w:tr w:rsidR="00CD3204" w:rsidRPr="00CD3204" w:rsidTr="00CD320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change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onchange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When the user modifies or changes the value of a form element</w:t>
            </w:r>
          </w:p>
        </w:tc>
      </w:tr>
    </w:tbl>
    <w:p w:rsidR="00CD3204" w:rsidRPr="00CD3204" w:rsidRDefault="00CD3204" w:rsidP="00CD3204">
      <w:pPr>
        <w:shd w:val="clear" w:color="auto" w:fill="FFFFFF"/>
        <w:spacing w:before="100" w:beforeAutospacing="1" w:after="100" w:afterAutospacing="1" w:line="312" w:lineRule="atLeast"/>
        <w:outlineLvl w:val="1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CD3204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Window/Document events</w:t>
      </w:r>
    </w:p>
    <w:tbl>
      <w:tblPr>
        <w:tblW w:w="11878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018"/>
        <w:gridCol w:w="7565"/>
      </w:tblGrid>
      <w:tr w:rsidR="00CD3204" w:rsidRPr="00CD3204" w:rsidTr="00CD3204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3204" w:rsidRPr="00CD3204" w:rsidRDefault="00CD3204" w:rsidP="00CD32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CD320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Event Performed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3204" w:rsidRPr="00CD3204" w:rsidRDefault="00CD3204" w:rsidP="00CD32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CD320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Event Handler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3204" w:rsidRPr="00CD3204" w:rsidRDefault="00CD3204" w:rsidP="00CD32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CD320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Description</w:t>
            </w:r>
          </w:p>
        </w:tc>
      </w:tr>
      <w:tr w:rsidR="00CD3204" w:rsidRPr="00CD3204" w:rsidTr="00CD320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load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onload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When the browser finishes the loading of the page</w:t>
            </w:r>
          </w:p>
        </w:tc>
      </w:tr>
      <w:tr w:rsidR="00CD3204" w:rsidRPr="00CD3204" w:rsidTr="00CD320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unload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onunload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When the visitor leaves the current webpage, the browser unloads it</w:t>
            </w:r>
          </w:p>
        </w:tc>
      </w:tr>
      <w:tr w:rsidR="00CD3204" w:rsidRPr="00CD3204" w:rsidTr="00CD320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resize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proofErr w:type="spellStart"/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onresize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D3204" w:rsidRPr="00CD3204" w:rsidRDefault="00CD3204" w:rsidP="00CD3204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</w:pPr>
            <w:r w:rsidRPr="00CD3204">
              <w:rPr>
                <w:rFonts w:ascii="Verdana" w:eastAsia="Times New Roman" w:hAnsi="Verdana" w:cs="Times New Roman"/>
                <w:color w:val="000000"/>
                <w:sz w:val="21"/>
                <w:szCs w:val="21"/>
                <w:lang w:eastAsia="en-IN"/>
              </w:rPr>
              <w:t>When the visitor resizes the window of the browser</w:t>
            </w:r>
          </w:p>
        </w:tc>
      </w:tr>
    </w:tbl>
    <w:p w:rsidR="00CD3204" w:rsidRPr="00CD3204" w:rsidRDefault="00CD3204" w:rsidP="00CD320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CD3204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lastRenderedPageBreak/>
        <w:t>Let's discuss some examples over events and their handlers.</w:t>
      </w:r>
    </w:p>
    <w:p w:rsidR="00FC6308" w:rsidRDefault="00FC6308"/>
    <w:sectPr w:rsidR="00FC6308" w:rsidSect="00CD320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6C3"/>
    <w:rsid w:val="002216C3"/>
    <w:rsid w:val="00C967C9"/>
    <w:rsid w:val="00CD3204"/>
    <w:rsid w:val="00FC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32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D32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2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32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3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320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D320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32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D32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2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32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3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320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D32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javatpoint.com/html-tutori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Dipendu Mishra</dc:creator>
  <cp:keywords/>
  <dc:description/>
  <cp:lastModifiedBy>Dipendu Mishra</cp:lastModifiedBy>
  <cp:revision>3</cp:revision>
  <dcterms:created xsi:type="dcterms:W3CDTF">2021-06-11T05:12:00Z</dcterms:created>
  <dcterms:modified xsi:type="dcterms:W3CDTF">2021-06-11T05:19:00Z</dcterms:modified>
</cp:coreProperties>
</file>