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F215" w14:textId="77777777" w:rsidR="00CD37D8" w:rsidRDefault="00CD37D8" w:rsidP="00CD37D8">
      <w:pPr>
        <w:pStyle w:val="1"/>
      </w:pPr>
      <w:r>
        <w:t>Введение</w:t>
      </w:r>
    </w:p>
    <w:p w14:paraId="7106D1F0" w14:textId="77777777" w:rsidR="00CD37D8" w:rsidRDefault="00CD37D8" w:rsidP="00CD37D8">
      <w:pPr>
        <w:pStyle w:val="1"/>
      </w:pPr>
      <w:r>
        <w:t>1. Исследовательский раздел</w:t>
      </w:r>
    </w:p>
    <w:p w14:paraId="2DB0DAE0" w14:textId="77777777" w:rsidR="00CD37D8" w:rsidRDefault="00CD37D8" w:rsidP="00CD37D8">
      <w:pPr>
        <w:pStyle w:val="2"/>
      </w:pPr>
      <w:r>
        <w:t>1.1 Анализ проблемной области</w:t>
      </w:r>
    </w:p>
    <w:p w14:paraId="1E819024" w14:textId="2AB6881D" w:rsidR="00CD37D8" w:rsidRPr="00CD37D8" w:rsidRDefault="00CD37D8" w:rsidP="00CD37D8">
      <w:r>
        <w:t>Многоагентные системы представляют собой особый класс вычислительных и физических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коллективной задачей. Подобные системы широко представлены в современной технической и социальной реальности: от систем управления энергосетями и распределёнными вычислительными кластерами до автономных транспортных потоков, финансовых рынков и робототехнических ансамблей. Принципиальное отличие многоагентных сред от классических одноагентных постановок состоит в том, что поведение каждого отдельного агента неизбежно влияет на условия функционирования всех остальных участников системы, порождая нетривиальную коллективную динамику, которую невозможно свести к простой суперпозиции независимых локальных решений.</w:t>
      </w:r>
    </w:p>
    <w:p w14:paraId="74032B46" w14:textId="77777777" w:rsidR="00CD37D8" w:rsidRDefault="00CD37D8" w:rsidP="00CD37D8">
      <w:r>
        <w:t>Ключевой особенностью практически значимых многоагентных сред является их высокая динамичность и структурная неопределённость.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интенсивность транспортных потоков варьируется в зависимости от времени суток, случайных событий городской жизни и стохастического поведения участников движения; вычислительная нагрузка на серверном кластере скачкообразно меняется в ответ на пользовательские запросы; спрос на электроэнергию колеблется вследствие климатических и социальных факторов. Подобная стохастичность среды означает, что ни один агент не располагает возможностью точно предсказать будущие состояния системы, а вероятностные распределения, управляющие переходами между состояниями, могут сами дрейфовать со временем — явление, известное в литературе как нестационарность среды.</w:t>
      </w:r>
    </w:p>
    <w:p w14:paraId="38A007CD" w14:textId="4CCBAEC1" w:rsidR="00CD37D8" w:rsidRDefault="00CD37D8" w:rsidP="00CD37D8">
      <w:r>
        <w:lastRenderedPageBreak/>
        <w:t>В условиях нестационарности статичные, заранее</w:t>
      </w:r>
      <w:r w:rsidR="004942B8">
        <w:t xml:space="preserve"> </w:t>
      </w:r>
      <w:r>
        <w:t>запрограммированные стратегии управления неизбежно утрачивают эффективность, поскольку не способны учитывать нелинейные зависимости между состояниями среды и оптимальными управляющими решениями. Стратегия, оптимизированная для одного режима работы системы, может оказаться не только субоптимальной, но и дестабилизирующей при переходе в принципиально иные условия функционирования. Это обусловливает актуальную потребность в разработке интеллектуальных методов адаптивного управления, способных в режиме реального времени перестраивать поведение агентов в ответ на изменяющиеся условия функционирования системы, обеспечивая устойчивую и эффективную работу даже при значительном отклонении среды от ожидаемых параметров.</w:t>
      </w:r>
    </w:p>
    <w:p w14:paraId="6E58288C" w14:textId="77777777" w:rsidR="00CD37D8" w:rsidRDefault="00CD37D8" w:rsidP="00CD37D8">
      <w:r>
        <w:t>Помимо стохастичности и нестационарности, принципиальной характеристикой реальных многоагентных сред является частичная наблюдаемость: ни один из агентов не имеет доступа к полному глобальному состоянию системы и вынужден принимать решения, опираясь исключительно на локально наблюдаемую информацию. Частичная наблюдаемость радикально усложняет задачу управления, так как оптимальная стратегия агента принципиально зависит не только от его собственного наблюдения, но и от скрытых состояний среды и намерений других агентов, которые недоступны для прямого измерения. В формальном отношении такие системы описываются в рамках частично наблюдаемых марковских игр — обобщения одноагентных частично наблюдаемых марковских процессов принятия решений на многоагентный случай, — где каждый агент располагает лишь проекцией глобального состояния на собственное наблюдательное пространство.</w:t>
      </w:r>
    </w:p>
    <w:p w14:paraId="47188456" w14:textId="77777777" w:rsidR="00CD37D8" w:rsidRDefault="00CD37D8" w:rsidP="00CD37D8">
      <w:r>
        <w:t>Взаимозависимость агентов порождает ещё один фундаментальный источник сложности: действия одного агента изменяют переходные вероятности и функции вознаграждения для всех остальных, что делает среду нестационарной с точки зрения каждого отдельного агента даже в том случае, если сама по себе физическая среда является стационарной. Это явление — нестационарность, индуцированная множеством одновременно обучающихся агентов, — представляет одну из центральных теоретических трудностей многоагентного обучения с подкреплением и требует специальных алгоритмических решений, учитывающих коллективную динамику при выработке управляющих стратегий.</w:t>
      </w:r>
    </w:p>
    <w:p w14:paraId="1299AC4A" w14:textId="77777777" w:rsidR="00CD37D8" w:rsidRDefault="00CD37D8" w:rsidP="00CD37D8">
      <w:r>
        <w:lastRenderedPageBreak/>
        <w:t>Важным теоретическим явлением, характерным для многоагентных систем, служит эмерджентность — возникновение сложного глобального поведения из простых локальных правил, которыми руководствуется каждый отдельный агент. Классическим примером служит феномен «стайного полёта» птиц: трёх элементарных правил — разделения (избегание столкновений с соседями), выравнивания (согласование направления движения) и сближения (тяготение к центру группы) — оказывается достаточно для воспроизведения сложных координированных траекторий всего роя, не запрограммированных явно ни в одном из агентов. Аналогичным образом транспортные пробки способны возникать на однородных участках дорог без видимых узких мест — исключительно вследствие флуктуаций плотности потока, усиливаемых временем реакции водителей. Свойство эмерджентности принципиально осложняет анализ многоагентных систем: редукционистское изучение поведения отдельных агентов не позволяет предсказать коллективные паттерны, а значит, необходимы методы, способные явно моделировать связь между индивидуальными стратегиями и системными исходами.</w:t>
      </w:r>
    </w:p>
    <w:p w14:paraId="2DFADD3D" w14:textId="77777777" w:rsidR="004942B8" w:rsidRDefault="00CD37D8" w:rsidP="00CD37D8">
      <w:r>
        <w:t xml:space="preserve">В качестве иллюстративного примера такой среды рассмотрим систему распределения вычислительной нагрузки — балансировщик нагрузки на процессор или серверный кластер. Данная система в полной мере обладает всеми обозначенными выше характеристиками. </w:t>
      </w:r>
    </w:p>
    <w:p w14:paraId="65469A8B" w14:textId="77777777" w:rsidR="004942B8" w:rsidRDefault="00CD37D8" w:rsidP="00CD37D8">
      <w:r>
        <w:t xml:space="preserve">Во-первых, она является принципиально многоагентной: в распределённом вычислительном кластере каждый узел или каждая очередь задач может рассматриваться как автономный агент, принимающий решения о принятии, отклонении или перенаправлении входящих задач. </w:t>
      </w:r>
    </w:p>
    <w:p w14:paraId="2C734C94" w14:textId="0C0635B2" w:rsidR="00CD37D8" w:rsidRDefault="00CD37D8" w:rsidP="00CD37D8">
      <w:r>
        <w:t>Во-вторых, среда обладает высокой степенью неопределённости: заранее неизвестно ни потребление ресурса отдельной задачей, ни её временной профиль, ни суммарный входной поток. Стандартные подходы — фиксированные алгоритмы типа round-robin или наименее загруженного узла — оказываются неэффективными в условиях резких пиков нагрузки и разнородных задач, поскольку не учитывают контекстуальную информацию о текущем состоянии системы и не способны к адаптации на основе накопленного опыта.</w:t>
      </w:r>
    </w:p>
    <w:p w14:paraId="25BD65DC" w14:textId="77777777" w:rsidR="004942B8" w:rsidRDefault="00CD37D8" w:rsidP="004942B8">
      <w:r>
        <w:t xml:space="preserve">Ещё более наглядным примером многоагентной системы с выраженными свойствами динамичности, нестационарности и частичной </w:t>
      </w:r>
      <w:r>
        <w:lastRenderedPageBreak/>
        <w:t xml:space="preserve">наблюдаемости служит система взаимосвязанных перекрёстков, образующих единую топологическую сеть. Каждый перекрёсток, управляемый отдельным светофорным контроллером, является агентом, воспринимающим локальные данные о плотности потока и принимающим решения о продолжительности фаз сигнала. Глобальное состояние сети — распределение транспортных потоков по всем звеньям — не известно ни одному из контроллеров в полном объёме: каждый из них располагает лишь информацией о ближайшем окружении. Между тем решения, принятые на одном перекрёстке, незамедлительно сказываются на загруженности смежных узлов и через несколько временных шагов распространяются в виде волн перегрузки или разгрузки на удалённые участки сети. </w:t>
      </w:r>
    </w:p>
    <w:p w14:paraId="5E4D9E5C" w14:textId="51F7AD3A" w:rsidR="00CD37D8" w:rsidRDefault="00CD37D8" w:rsidP="004942B8">
      <w:r>
        <w:t>Не менее существенна зависимость таких систем от человеческого фактора: непредвиденные социальные, спортивные или политические события способны мгновенно и радикально изменить топологию потоков, сводя к нулю эффективность любой стратегии, построенной на исторических данных без механизмов адаптации.</w:t>
      </w:r>
    </w:p>
    <w:p w14:paraId="1548C4FA" w14:textId="77777777" w:rsidR="004942B8" w:rsidRDefault="00CD37D8" w:rsidP="00CD37D8">
      <w:r>
        <w:t xml:space="preserve">Существенную роль в многоагентном принятии решений играет временно́е измерение задачи. В отличие от одношаговых задач оптимизации, агенты в динамических средах вынуждены учитывать долгосрочные последствия своих немедленных действий, что качественно усложняет процесс планирования. Маршрутное решение, устраняющее перегрузку в текущий момент, способно сформировать узкое место спустя несколько временных шагов — когда перенаправленные потоки достигнут смежных участков сети. </w:t>
      </w:r>
    </w:p>
    <w:p w14:paraId="47A20942" w14:textId="77777777" w:rsidR="00CD37D8" w:rsidRDefault="00CD37D8" w:rsidP="00CD37D8">
      <w:r>
        <w:t xml:space="preserve">Совокупность перечисленных свойств — стохастичность, нестационарность, частичная наблюдаемость и взаимозависимость агентов — формирует жёсткие требования к методам управления, претендующим на практическую применимость в подобных средах. </w:t>
      </w:r>
    </w:p>
    <w:p w14:paraId="651C7402" w14:textId="77777777" w:rsidR="00CD37D8" w:rsidRDefault="00CD37D8" w:rsidP="00CD37D8">
      <w:r>
        <w:t>Такие методы должны</w:t>
      </w:r>
    </w:p>
    <w:p w14:paraId="69D3556A" w14:textId="77777777" w:rsidR="00CD37D8" w:rsidRDefault="00CD37D8" w:rsidP="00CD37D8">
      <w:pPr>
        <w:pStyle w:val="a7"/>
        <w:numPr>
          <w:ilvl w:val="0"/>
          <w:numId w:val="7"/>
        </w:numPr>
      </w:pPr>
      <w:r>
        <w:t xml:space="preserve">обеспечивать устойчивость к неполноте и зашумлённости наблюдений; </w:t>
      </w:r>
    </w:p>
    <w:p w14:paraId="36C269E9" w14:textId="77777777" w:rsidR="00CD37D8" w:rsidRDefault="00CD37D8" w:rsidP="00CD37D8">
      <w:pPr>
        <w:pStyle w:val="a7"/>
        <w:numPr>
          <w:ilvl w:val="0"/>
          <w:numId w:val="7"/>
        </w:numPr>
      </w:pPr>
      <w:r>
        <w:t xml:space="preserve">обладать способностью к онлайн-адаптации при изменении характеристик среды без полного переобучения; </w:t>
      </w:r>
    </w:p>
    <w:p w14:paraId="1FBF0F65" w14:textId="77777777" w:rsidR="00CD37D8" w:rsidRDefault="00CD37D8" w:rsidP="00CD37D8">
      <w:pPr>
        <w:pStyle w:val="a7"/>
        <w:numPr>
          <w:ilvl w:val="0"/>
          <w:numId w:val="7"/>
        </w:numPr>
      </w:pPr>
      <w:r>
        <w:lastRenderedPageBreak/>
        <w:t xml:space="preserve">явно учитывать стратегическое взаимодействие между агентами, а не сводить задачу к набору независимых одноагентных оптимизационных проблем; </w:t>
      </w:r>
    </w:p>
    <w:p w14:paraId="536F5969" w14:textId="77777777" w:rsidR="00CD37D8" w:rsidRDefault="00CD37D8" w:rsidP="00CD37D8">
      <w:pPr>
        <w:pStyle w:val="2"/>
      </w:pPr>
      <w:r>
        <w:t>1.2 Анализ существующих аналогичных решений</w:t>
      </w:r>
    </w:p>
    <w:p w14:paraId="71C5F40C" w14:textId="1532E012" w:rsidR="00CD37D8" w:rsidRDefault="00CD37D8" w:rsidP="00CD37D8">
      <w:r>
        <w:t xml:space="preserve">Для моделирования и управления в многоагентных средах, описанных в разделе 1.1, применяются разнообразные подходы, которые целесообразно </w:t>
      </w:r>
      <w:r w:rsidR="004942B8">
        <w:t>разобрать подробнее.</w:t>
      </w:r>
    </w:p>
    <w:p w14:paraId="0F0CA2C1" w14:textId="77777777" w:rsidR="004942B8" w:rsidRDefault="00CD37D8" w:rsidP="00CD37D8">
      <w:r w:rsidRPr="004942B8">
        <w:rPr>
          <w:b/>
          <w:bCs/>
        </w:rPr>
        <w:t>Неинтеллектуальное управление</w:t>
      </w:r>
      <w:r>
        <w:t xml:space="preserve"> представляет собой подход, при котором алгоритм принятия решений определяется на этапе проектирования и остаётся неизменным в процессе функционирования системы. Управляющие правила формулируются на основе априорных знаний о среде — исторических данных, экспертных оценок, аналитических моделей — и фиксируются в виде детерминированных расписаний, таблиц соответствий или пороговых значений. </w:t>
      </w:r>
    </w:p>
    <w:p w14:paraId="52306792" w14:textId="5BCAD2FA" w:rsidR="00CD37D8" w:rsidRDefault="00CD37D8" w:rsidP="00CD37D8">
      <w:r>
        <w:t>Такие системы не располагают механизмами обратной связи от текущего состояния среды и не корректируют собственное поведение при изменении условий функционирования. Основным достоинством неинтеллектуального управления является его предсказуемость, простота верификации и низкие вычислительные затраты, что делает его приемлемым для стационарных или слабо изменяющихся сред. Однако в условиях высокой динамичности и структурной неопределённости, характерных для многоагентных систем, описанных в разделе 1.1, статические правила неизбежно утрачивают актуальность, приводя к субоптимальным или даже контрпродуктивным решениям.</w:t>
      </w:r>
    </w:p>
    <w:p w14:paraId="4D2D79DC" w14:textId="77777777" w:rsidR="004942B8" w:rsidRDefault="00CD37D8" w:rsidP="00CD37D8">
      <w:r w:rsidRPr="004942B8">
        <w:rPr>
          <w:b/>
          <w:bCs/>
        </w:rPr>
        <w:t>Интеллектуальное управление</w:t>
      </w:r>
      <w:r>
        <w:t xml:space="preserve">, напротив, предполагает наличие механизмов адаптации к текущему состоянию среды. Система непрерывно или периодически получает наблюдения о состоянии управляемого объекта и корректирует свои решения на основании этих наблюдений. Спектр интеллектуальных методов управления чрезвычайно широк: от простых адаптивных регуляторов с обратной связью до сложных систем на основе машинного обучения, способных выявлять неочевидные закономерности в данных. </w:t>
      </w:r>
    </w:p>
    <w:p w14:paraId="3BA9E3D2" w14:textId="77777777" w:rsidR="004942B8" w:rsidRDefault="00CD37D8" w:rsidP="00CD37D8">
      <w:r>
        <w:t xml:space="preserve">Ключевым преимуществом интеллектуального управления является способность поддерживать эффективность в нестационарных условиях. </w:t>
      </w:r>
      <w:r>
        <w:lastRenderedPageBreak/>
        <w:t xml:space="preserve">Вместе с тем степень интеллектуальности существенно варьируется: одни системы адаптируются в рамках заранее определённой параметрической модели, другие способны перестраивать саму структуру принятия решений. </w:t>
      </w:r>
    </w:p>
    <w:p w14:paraId="2F2C95DA" w14:textId="77777777" w:rsidR="004942B8" w:rsidRDefault="00CD37D8" w:rsidP="00CD37D8">
      <w:r w:rsidRPr="004942B8">
        <w:rPr>
          <w:b/>
          <w:bCs/>
        </w:rPr>
        <w:t>Централизованное управление</w:t>
      </w:r>
      <w:r>
        <w:t xml:space="preserve"> предполагает существование единого управляющего центра, который обладает глобальной информацией о состоянии всех элементов системы и принимает решения для каждого из них. Архитектура «центр — периферия» обеспечивает координированность решений и возможность глобальной оптимизации, поскольку управляющий узел способен учитывать взаимозависимости между компонентами системы. </w:t>
      </w:r>
    </w:p>
    <w:p w14:paraId="3B687AEE" w14:textId="7F95C17B" w:rsidR="00CD37D8" w:rsidRDefault="00CD37D8" w:rsidP="00CD37D8">
      <w:r>
        <w:t>Однако централизованная архитектура сопряжена с рядом существенных ограничений: единая точка отказа, при выходе из строя которой прекращается функционирование всей системы; экспоненциальный рост вычислительной сложности при увеличении числа управляемых элементов; потребность в надёжных каналах связи между периферией и центром; а также принципиальная неприменимость в средах с частичной наблюдаемостью, где агрегирование полного глобального состояния физически невозможно или экономически нецелесообразно.</w:t>
      </w:r>
    </w:p>
    <w:p w14:paraId="5B06FC90" w14:textId="77777777" w:rsidR="004942B8" w:rsidRDefault="00CD37D8" w:rsidP="00CD37D8">
      <w:r w:rsidRPr="004942B8">
        <w:rPr>
          <w:b/>
          <w:bCs/>
        </w:rPr>
        <w:t>Децентрализованное управление</w:t>
      </w:r>
      <w:r>
        <w:t xml:space="preserve"> распределяет функции принятия решений между множеством автономных агентов, каждый из которых действует на основании локально доступной информации. Агенты могут обмениваться сообщениями с ограниченным числом соседей, однако ни один из них не обладает полным представлением о глобальном состоянии системы. Такая архитектура обеспечивает масштабируемость, отказоустойчивость и способность функционировать в условиях частичной наблюдаемости. </w:t>
      </w:r>
    </w:p>
    <w:p w14:paraId="3240BFF9" w14:textId="5C7DA3EF" w:rsidR="00CD37D8" w:rsidRDefault="00CD37D8" w:rsidP="00CD37D8">
      <w:r>
        <w:t>Вместе с тем отсутствие глобального координатора порождает фундаментальную проблему: локально оптимальные решения отдельных агентов могут приводить к глобально субоптимальным или даже нестабильным состояниям системы, поскольку каждый агент оптимизирует собственный локальный критерий без гарантии согласованности с целями остальных участников.</w:t>
      </w:r>
    </w:p>
    <w:p w14:paraId="10CF4255" w14:textId="7A306CC0" w:rsidR="004942B8" w:rsidRDefault="00CD37D8" w:rsidP="00CD37D8">
      <w:r>
        <w:t xml:space="preserve">Следует подчеркнуть, что интеллектуальность системы не предопределяет её архитектурную организацию, и наоборот. Таким образом, возможны четыре комбинации: неинтеллектуальное централизованное </w:t>
      </w:r>
      <w:r>
        <w:lastRenderedPageBreak/>
        <w:t xml:space="preserve">управление, неинтеллектуальное децентрализованное управление, интеллектуальное централизованное управление и интеллектуальное децентрализованное управление. </w:t>
      </w:r>
    </w:p>
    <w:p w14:paraId="7911802E" w14:textId="42389C41" w:rsidR="00CD37D8" w:rsidRDefault="00CD37D8" w:rsidP="00CD37D8">
      <w:r>
        <w:t>Для анализа применимости существующих решений к задаче моделирования поведения агентов в многоагентной среде рассмотрим три характерных представителя различных комбинаций, каждый из которых демонстрирует специфический набор достоинств и ограничений.</w:t>
      </w:r>
    </w:p>
    <w:p w14:paraId="09E6AE51" w14:textId="4297DECE" w:rsidR="004942B8" w:rsidRPr="004942B8" w:rsidRDefault="004942B8" w:rsidP="004942B8">
      <w:pPr>
        <w:pStyle w:val="3"/>
      </w:pPr>
      <w:r>
        <w:t>1.2.1 Система «Зелёная волна»</w:t>
      </w:r>
    </w:p>
    <w:p w14:paraId="2F6F64EA" w14:textId="77777777" w:rsidR="00CD37D8" w:rsidRDefault="00CD37D8" w:rsidP="00CD37D8">
      <w:r>
        <w:t>Первым рассматриваемым примером является система координации дорожных светофоров «Зелёная волна», представляющая собой неинтеллектуальное централизованное управление. Принцип функционирования данной системы состоит в следующем: для магистрали, состоящей из последовательности регулируемых перекрёстков, вычисляются фазовые смещения включения зелёного сигнала таким образом, чтобы транспортное средство, движущееся с расчётной скоростью, проезжало все перекрёстки без остановки. Расчёт фазовых смещений основывается на исторических данных о транспортных потоках и геометрических характеристиках дорожной сети. Расписания переключений фиксируются для различных периодов суток — утренний час пик, дневное время, вечерний час пик, ночной режим — и применяются по жёсткому временному графику без обратной связи от реального состояния дорожного движения.</w:t>
      </w:r>
    </w:p>
    <w:p w14:paraId="479620CB" w14:textId="77777777" w:rsidR="004942B8" w:rsidRDefault="00CD37D8" w:rsidP="00CD37D8">
      <w:r>
        <w:t xml:space="preserve">Система «Зелёная волна» является централизованной, поскольку фазовые смещения всех перекрёстков магистрали рассчитываются единым управляющим центром и задаются как согласованный набор параметров. Она является неинтеллектуальной, поскольку после расчёта и фиксации расписаний система не адаптируется к фактическому состоянию транспортных потоков. При предсказуемых и стабильных потоках на изолированных магистралях данная система демонстрирует высокую эффективность: снижает количество остановок, уменьшает задержки и выбросы вредных веществ. Однако в контексте требований, сформулированных в разделе 1.1, «Зелёная волна» обнаруживает ряд принципиальных ограничений. </w:t>
      </w:r>
    </w:p>
    <w:p w14:paraId="4EA73389" w14:textId="77777777" w:rsidR="004942B8" w:rsidRDefault="00CD37D8" w:rsidP="00CD37D8">
      <w:r>
        <w:t xml:space="preserve">Во-первых, отсутствие адаптивности к динамическим изменениям среды: при отклонении фактической интенсивности потоков от исторических данных — вследствие дорожно-транспортных происшествий, массовых </w:t>
      </w:r>
      <w:r>
        <w:lastRenderedPageBreak/>
        <w:t xml:space="preserve">мероприятий, погодных условий — фиксированные расписания утрачивают оптимальность и могут усугублять заторовые ситуации. </w:t>
      </w:r>
    </w:p>
    <w:p w14:paraId="2CE2B474" w14:textId="77777777" w:rsidR="004942B8" w:rsidRDefault="00CD37D8" w:rsidP="00CD37D8">
      <w:r>
        <w:t xml:space="preserve">Во-вторых, система не учитывает стохастическое поведение участников движения, предполагая детерминированную скорость потока. </w:t>
      </w:r>
    </w:p>
    <w:p w14:paraId="580A51ED" w14:textId="77777777" w:rsidR="004942B8" w:rsidRDefault="00CD37D8" w:rsidP="00CD37D8">
      <w:r>
        <w:t xml:space="preserve">В-третьих, «Зелёная волна» не способна обрабатывать каскадные эффекты, возникающие при взаимозависимости агентов: перегрузка одного перекрёстка не приводит к корректировке режимов работы смежных узлов. </w:t>
      </w:r>
    </w:p>
    <w:p w14:paraId="5F7F36C1" w14:textId="10318D67" w:rsidR="00CD37D8" w:rsidRDefault="00CD37D8" w:rsidP="00CD37D8">
      <w:r>
        <w:t>Наконец, данная система функционирует на основе вручную заданных расписаний, а не на основе обучения из экспертных демонстраций, что делает невозможным автоматическое извлечение неявных закономерностей оптимального управления.</w:t>
      </w:r>
    </w:p>
    <w:p w14:paraId="5A14C137" w14:textId="448F16B1" w:rsidR="004942B8" w:rsidRDefault="004942B8" w:rsidP="004942B8">
      <w:pPr>
        <w:pStyle w:val="3"/>
      </w:pPr>
      <w:r>
        <w:t>1.2.</w:t>
      </w:r>
      <w:r w:rsidR="00FF3345" w:rsidRPr="00D41A2B">
        <w:t>2</w:t>
      </w:r>
      <w:r>
        <w:t xml:space="preserve"> Система «</w:t>
      </w:r>
      <w:r>
        <w:rPr>
          <w:lang w:val="en-US"/>
        </w:rPr>
        <w:t>Linux</w:t>
      </w:r>
      <w:r w:rsidRPr="00D41A2B">
        <w:t xml:space="preserve"> </w:t>
      </w:r>
      <w:r>
        <w:rPr>
          <w:lang w:val="en-US"/>
        </w:rPr>
        <w:t>CFS</w:t>
      </w:r>
      <w:r>
        <w:t>»</w:t>
      </w:r>
    </w:p>
    <w:p w14:paraId="2E646A79" w14:textId="40666688" w:rsidR="00CD37D8" w:rsidRDefault="00CD37D8" w:rsidP="00CD37D8">
      <w:r>
        <w:t xml:space="preserve">Вторым примером является планировщик процессов Linux CFS (Completely Fair Scheduler), представляющий собой интеллектуальное централизованное управление. Хотя CFS относится к области операционных систем, он представляет значительный интерес с точки зрения многоагентного распределения ресурсов, поскольку решает задачу, структурно аналогичную рассматриваемой в настоящей работе: множество конкурирующих потребителей (процессов) претендуют на ограниченный ресурс (процессорное время), при этом характер потребления каждого из них заранее неизвестен и изменяется во времени. </w:t>
      </w:r>
    </w:p>
    <w:p w14:paraId="5D556E0F" w14:textId="77777777" w:rsidR="00CD37D8" w:rsidRDefault="00CD37D8" w:rsidP="00CD37D8">
      <w:r>
        <w:t xml:space="preserve">CFS поддерживает красно-чёрное дерево, упорядоченное по виртуальному времени выполнения (vruntime) каждого процесса. Виртуальное время отражает, какой объём процессорного ресурса уже был предоставлен данному процессу с учётом его приоритета. На каждом шаге планирования CFS выбирает процесс с наименьшим значением vruntime, тем самым обеспечивая справедливое распределение ресурса между всеми конкурентами. Система является интеллектуальной, поскольку непрерывно адаптируется к фактическому поведению процессов: отслеживает их потребление ресурса в реальном времени, корректирует временные кванты с учётом приоритетов и текущей загрузки, различает вычислительно интенсивные и интерактивные процессы. Централизованность CFS обусловлена тем, что решения принимаются единым ядром операционной </w:t>
      </w:r>
      <w:r>
        <w:lastRenderedPageBreak/>
        <w:t>системы, обладающим полной информацией обо всех процессах на данном вычислительном узле.</w:t>
      </w:r>
    </w:p>
    <w:p w14:paraId="295F5EE5" w14:textId="77777777" w:rsidR="00FF3345" w:rsidRPr="00D41A2B" w:rsidRDefault="00CD37D8" w:rsidP="00CD37D8">
      <w:r>
        <w:t xml:space="preserve">Параллель с задачей настоящей работы прослеживается непосредственно: подобно тому, как CFS распределяет процессорное время между процессами с различными и заранее неизвестными потребностями, агенты в рассматриваемой многоагентной среде распределяют транспортные потоки между полосами с динамически меняющейся пропускной способностью. Однако при переносе модели CFS на многоагентные распределённые системы обнаруживаются существенные ограничения. </w:t>
      </w:r>
    </w:p>
    <w:p w14:paraId="00A5DF6C" w14:textId="77777777" w:rsidR="00FF3345" w:rsidRPr="00D41A2B" w:rsidRDefault="00CD37D8" w:rsidP="00CD37D8">
      <w:r>
        <w:t xml:space="preserve">Прежде всего, CFS спроектирован для работы в рамках одного вычислительного узла и предполагает полную наблюдаемость: ядро операционной системы располагает исчерпывающей информацией о каждом процессе — его состоянии, потреблённых ресурсах, приоритете. В распределённых многоагентных средах с частичной наблюдаемостью, описанных в разделе 1.1, такое допущение нереалистично. </w:t>
      </w:r>
    </w:p>
    <w:p w14:paraId="0EBAAEA3" w14:textId="54B4B9A8" w:rsidR="00FF3345" w:rsidRPr="00D41A2B" w:rsidRDefault="00CD37D8" w:rsidP="00FF3345">
      <w:r>
        <w:t xml:space="preserve">Далее, CFS является единой точкой отказа: сбой планировщика приводит к остановке всей системы. В многоагентных средах, требующих отказоустойчивости, данное свойство неприемлемо. Кроме того, критерий справедливости в CFS задан жёстко на уровне проектирования — это минимизация разброса виртуального времени между процессами. Данный критерий не является обучаемым: он не может быть извлечён из наблюдений за поведением эксперта и не адаптируется к специфике конкретной предметной области. Если оптимальная стратегия распределения ресурсов не сводится к «справедливости» в смысле CFS, а включает неявные предпочтения эксперта — например, приоритизацию определённых потоков в зависимости от контекста, — фиксированный критерий оптимальности оказывается недостаточным. </w:t>
      </w:r>
    </w:p>
    <w:p w14:paraId="316C27F1" w14:textId="663EB535" w:rsidR="00CD37D8" w:rsidRDefault="00CD37D8" w:rsidP="00CD37D8">
      <w:r>
        <w:t>Наконец, масштабирование CFS на десятки и сотни узлов требует принципиально иной архитектуры, поскольку централизованный сбор состояний и распределение решений в условиях сетевых задержек приводит к неприемлемому снижению производительности.</w:t>
      </w:r>
    </w:p>
    <w:p w14:paraId="13FA9910" w14:textId="77777777" w:rsidR="00FF3345" w:rsidRPr="00D41A2B" w:rsidRDefault="00CD37D8" w:rsidP="00CD37D8">
      <w:r>
        <w:t xml:space="preserve">Описанное противоречие указывает на более глубокое концептуальное напряжение между справедливостью и эффективностью при централизованном распределении ресурсов. Планировщик CFS отдаёт </w:t>
      </w:r>
      <w:r>
        <w:lastRenderedPageBreak/>
        <w:t xml:space="preserve">приоритет справедливости, выравнивая виртуальное время выполнения процессов; однако в гетерогенных многоагентных средах строгая равноправность может оказаться субоптимальной с точки зрения суммарной производительности системы — если отдельные агенты способны извлечь существенно большую полезность из дополнительно выделенных ресурсов, чем остальные. </w:t>
      </w:r>
    </w:p>
    <w:p w14:paraId="1D451102" w14:textId="0FCEC239" w:rsidR="00CD37D8" w:rsidRDefault="00CD37D8" w:rsidP="00CD37D8">
      <w:r>
        <w:t>В транспортном домене аналогичная коллизия проявляется при управлении многополосным движением: равномерное распределение потока по полосам не является оптимальным, если полосы различаются пропускной способностью или вероятностью возникновения инцидентов. Разрешение этого противоречия требует динамических механизмов аллокации, адаптируемых к актуальному состоянию среды и индивидуальным характеристикам агентов.</w:t>
      </w:r>
    </w:p>
    <w:p w14:paraId="0E95D559" w14:textId="2F914AC6" w:rsidR="00FF3345" w:rsidRDefault="00FF3345" w:rsidP="00FF3345">
      <w:pPr>
        <w:pStyle w:val="3"/>
      </w:pPr>
      <w:r>
        <w:t>1.2.3 Система «EV Smart Charging»</w:t>
      </w:r>
    </w:p>
    <w:p w14:paraId="45E27F9A" w14:textId="77777777" w:rsidR="00FF3345" w:rsidRDefault="00CD37D8" w:rsidP="00CD37D8">
      <w:r>
        <w:t xml:space="preserve">Третьим примером служат системы умной зарядки электромобилей (EV Smart Charging), представляющие собой интеллектуальное децентрализованное управление. В таких системах каждая зарядная станция функционирует как автономный агент, самостоятельно определяющий скорость зарядки подключённого электромобиля на основании локально доступных наблюдений: текущей нагрузки на участок электрической сети, уровня заряда аккумулятора транспортного средства, стоимости электроэнергии в данный момент времени, а также информации, получаемой от соседних станций об их текущей загрузке. </w:t>
      </w:r>
    </w:p>
    <w:p w14:paraId="7DAA4600" w14:textId="61CE6416" w:rsidR="00CD37D8" w:rsidRDefault="00CD37D8" w:rsidP="00CD37D8">
      <w:r>
        <w:t>Каждая станция принимает решения автономно, адаптируясь к локальным условиям в реальном времени, что делает систему интеллектуальной. Отсутствие единого управляющего центра и возможность функционирования при выходе из строя отдельных станций обеспечивают децентрализованность и отказоустойчивость.</w:t>
      </w:r>
    </w:p>
    <w:p w14:paraId="1918E462" w14:textId="77777777" w:rsidR="00FF3345" w:rsidRDefault="00CD37D8" w:rsidP="00CD37D8">
      <w:r>
        <w:t xml:space="preserve">Аналогия с рассматриваемой в настоящей работе задачей является прямой: каждая зарядная станция, подобно агенту на транспортной полосе, управляет локальным ресурсом (скоростью зарядки), обладает ограниченным представлением о глобальном состоянии сети и обменивается информацией с ограниченным числом соседей. </w:t>
      </w:r>
    </w:p>
    <w:p w14:paraId="379374EB" w14:textId="77777777" w:rsidR="00FF3345" w:rsidRDefault="00CD37D8" w:rsidP="00CD37D8">
      <w:r>
        <w:lastRenderedPageBreak/>
        <w:t xml:space="preserve">Решение каждой станции — увеличить или уменьшить скорость зарядки — влияет на нагрузку смежных участков сети, порождая каскадные эффекты, аналогичные тем, что возникают при перенаправлении транспортных потоков между полосами. Тем не менее и данный подход обладает рядом принципиальных ограничений в контексте требований раздела 1.1. </w:t>
      </w:r>
    </w:p>
    <w:p w14:paraId="28B7B316" w14:textId="77777777" w:rsidR="00FF3345" w:rsidRDefault="00CD37D8" w:rsidP="00CD37D8">
      <w:r>
        <w:t xml:space="preserve">Во-первых, локальная оптимизация отдельных станций может конфликтовать с глобальной стабильностью энергосети: если несколько станций одновременно увеличивают скорость зарядки в ответ на снижение стоимости электроэнергии, совокупная нагрузка может превысить допустимые пределы, вызывая перегрузку сети. Данная проблема иллюстрирует фундаментальное противоречие между локальной и глобальной оптимальностью в децентрализованных системах. </w:t>
      </w:r>
    </w:p>
    <w:p w14:paraId="75DA27DD" w14:textId="77777777" w:rsidR="00FF3345" w:rsidRDefault="00CD37D8" w:rsidP="00CD37D8">
      <w:r>
        <w:t xml:space="preserve">Во-вторых, горизонт коммуникации каждой станции ограничен ближайшими соседями, что не позволяет учитывать отдалённые, но значимые взаимозависимости. </w:t>
      </w:r>
    </w:p>
    <w:p w14:paraId="084C6AC2" w14:textId="2A5E11B5" w:rsidR="00CD37D8" w:rsidRDefault="00CD37D8" w:rsidP="00CD37D8">
      <w:r>
        <w:t>В-третьих, и это является ключевым ограничением, целевая функция каждой станции — как правило, минимизация стоимости электроэнергии или максимизация пропускной способности — задаётся вручную на этапе проектирования. Эти фиксированные критерии оптимальности не способны отражать неявные предпочтения эксперта-оператора, которые могут включать сложные компромиссы между множеством факторов, не поддающихся формализации в виде аналитического выражения.</w:t>
      </w:r>
    </w:p>
    <w:p w14:paraId="02B01A70" w14:textId="7916FFAC" w:rsidR="00FF3345" w:rsidRDefault="00FF3345" w:rsidP="00FF3345">
      <w:pPr>
        <w:pStyle w:val="3"/>
      </w:pPr>
      <w:r>
        <w:t>1.2.4 Недостатки существующих решений</w:t>
      </w:r>
    </w:p>
    <w:p w14:paraId="07C7388E" w14:textId="77777777" w:rsidR="00FF3345" w:rsidRDefault="00CD37D8" w:rsidP="00CD37D8">
      <w:r>
        <w:t xml:space="preserve">Для систематизации проведённого анализа сопоставим рассмотренные системы по ключевым критериям, вытекающим из требований к многоагентным средам, сформулированных в разделе 1.1. </w:t>
      </w:r>
    </w:p>
    <w:p w14:paraId="0280E52B" w14:textId="77777777" w:rsidR="00FF3345" w:rsidRDefault="00CD37D8" w:rsidP="00CD37D8">
      <w:r>
        <w:t>По критерию адаптивности к динамическим изменениям среды:</w:t>
      </w:r>
    </w:p>
    <w:p w14:paraId="1AAAF69F" w14:textId="77777777" w:rsidR="00FF3345" w:rsidRDefault="00CD37D8" w:rsidP="00FF3345">
      <w:pPr>
        <w:pStyle w:val="a7"/>
        <w:numPr>
          <w:ilvl w:val="0"/>
          <w:numId w:val="8"/>
        </w:numPr>
      </w:pPr>
      <w:r>
        <w:t xml:space="preserve">«Зелёная волна» не обладает адаптивностью вовсе, функционируя по статическим расписаниям; </w:t>
      </w:r>
    </w:p>
    <w:p w14:paraId="17FB8747" w14:textId="77777777" w:rsidR="00FF3345" w:rsidRDefault="00CD37D8" w:rsidP="00FF3345">
      <w:pPr>
        <w:pStyle w:val="a7"/>
        <w:numPr>
          <w:ilvl w:val="0"/>
          <w:numId w:val="8"/>
        </w:numPr>
      </w:pPr>
      <w:r>
        <w:t xml:space="preserve">Linux CFS адаптируется к изменению нагрузки в реальном времени, однако в рамках фиксированного критерия справедливости; </w:t>
      </w:r>
    </w:p>
    <w:p w14:paraId="2E1BCF45" w14:textId="77777777" w:rsidR="00FF3345" w:rsidRDefault="00CD37D8" w:rsidP="00FF3345">
      <w:pPr>
        <w:pStyle w:val="a7"/>
        <w:numPr>
          <w:ilvl w:val="0"/>
          <w:numId w:val="8"/>
        </w:numPr>
      </w:pPr>
      <w:r>
        <w:lastRenderedPageBreak/>
        <w:t xml:space="preserve">системы умной зарядки адаптируются локально, но без гарантий глобальной оптимальности. </w:t>
      </w:r>
    </w:p>
    <w:p w14:paraId="3402386F" w14:textId="77777777" w:rsidR="00FF3345" w:rsidRDefault="00CD37D8" w:rsidP="00FF3345">
      <w:r>
        <w:t>По критерию учёта каскадных эффектов и взаимозависимости агентов:</w:t>
      </w:r>
    </w:p>
    <w:p w14:paraId="506DB0EA" w14:textId="77777777" w:rsidR="00FF3345" w:rsidRDefault="00CD37D8" w:rsidP="00FF3345">
      <w:pPr>
        <w:pStyle w:val="a7"/>
        <w:numPr>
          <w:ilvl w:val="0"/>
          <w:numId w:val="10"/>
        </w:numPr>
      </w:pPr>
      <w:r>
        <w:t xml:space="preserve">«Зелёная волна» полностью игнорирует каскадные эффекты; </w:t>
      </w:r>
    </w:p>
    <w:p w14:paraId="078EDD75" w14:textId="77777777" w:rsidR="00FF3345" w:rsidRDefault="00CD37D8" w:rsidP="00FF3345">
      <w:pPr>
        <w:pStyle w:val="a7"/>
        <w:numPr>
          <w:ilvl w:val="0"/>
          <w:numId w:val="10"/>
        </w:numPr>
      </w:pPr>
      <w:r>
        <w:t xml:space="preserve">CFS не предназначен для распределённых сред с взаимозависимыми агентами; </w:t>
      </w:r>
    </w:p>
    <w:p w14:paraId="6F36FB36" w14:textId="77777777" w:rsidR="00FF3345" w:rsidRDefault="00CD37D8" w:rsidP="00FF3345">
      <w:pPr>
        <w:pStyle w:val="a7"/>
        <w:numPr>
          <w:ilvl w:val="0"/>
          <w:numId w:val="10"/>
        </w:numPr>
      </w:pPr>
      <w:r>
        <w:t>системы умной зарядки учитывают ближайших соседей, но не способны обрабатывать дальние взаимозависимости.</w:t>
      </w:r>
    </w:p>
    <w:p w14:paraId="3B6366C5" w14:textId="77777777" w:rsidR="00FF3345" w:rsidRDefault="00CD37D8" w:rsidP="00FF3345">
      <w:r>
        <w:t xml:space="preserve">По критерию отказоустойчивости: </w:t>
      </w:r>
    </w:p>
    <w:p w14:paraId="25134BFF" w14:textId="77777777" w:rsidR="00FF3345" w:rsidRDefault="00CD37D8" w:rsidP="00FF3345">
      <w:pPr>
        <w:pStyle w:val="a7"/>
        <w:numPr>
          <w:ilvl w:val="0"/>
          <w:numId w:val="11"/>
        </w:numPr>
      </w:pPr>
      <w:r>
        <w:t xml:space="preserve">«Зелёная волна» и CFS, будучи централизованными системами, обладают единой точкой отказа; </w:t>
      </w:r>
    </w:p>
    <w:p w14:paraId="5C9CFA83" w14:textId="77777777" w:rsidR="00FF3345" w:rsidRDefault="00CD37D8" w:rsidP="00FF3345">
      <w:pPr>
        <w:pStyle w:val="a7"/>
        <w:numPr>
          <w:ilvl w:val="0"/>
          <w:numId w:val="11"/>
        </w:numPr>
      </w:pPr>
      <w:r>
        <w:t xml:space="preserve">системы умной зарядки отказоустойчивы за счёт децентрализации. </w:t>
      </w:r>
    </w:p>
    <w:p w14:paraId="76A85895" w14:textId="06AED00B" w:rsidR="00CD37D8" w:rsidRDefault="00FF3345" w:rsidP="00FF3345">
      <w:r>
        <w:t>Также очень важно отметить, что</w:t>
      </w:r>
      <w:r w:rsidR="00CD37D8">
        <w:t xml:space="preserve"> ни одна из трёх рассмотренных систем не обладает способностью извлекать целевую функцию из экспертных демонстраций — все они функционируют на основе вручную заданных критериев оптимальности, будь то фиксированные расписания, формула виртуального времени или минимизация стоимости ресурса.</w:t>
      </w:r>
    </w:p>
    <w:p w14:paraId="32E04FFE" w14:textId="4BA7068E" w:rsidR="00FF3345" w:rsidRDefault="00FF3345" w:rsidP="00FF3345">
      <w:r>
        <w:t>О</w:t>
      </w:r>
      <w:r w:rsidR="00CD37D8">
        <w:t xml:space="preserve">бучаемость целевой функции — является, по существу, объединяющим ограничением всех рассмотренных подходов. Независимо от степени интеллектуальности и архитектурной организации, каждая из рассмотренных систем опирается на явно сформулированный, вручную сконструированный критерий оптимальности. Однако в сложных многоагентных средах, характеризующихся высокой динамичностью, частичной наблюдаемостью и каскадными взаимозависимостями агентов, формулировка адекватной целевой функции представляет собой самостоятельную нетривиальную задачу. </w:t>
      </w:r>
      <w:r>
        <w:t>Возможность обхода этого ограничения я и рассмотрю далее.</w:t>
      </w:r>
    </w:p>
    <w:p w14:paraId="4CA4FCD1" w14:textId="77777777" w:rsidR="00CD37D8" w:rsidRDefault="00CD37D8" w:rsidP="00CD37D8">
      <w:pPr>
        <w:pStyle w:val="2"/>
      </w:pPr>
      <w:r>
        <w:lastRenderedPageBreak/>
        <w:t>1.3 Анализ алгоритмов многоагентного обучения с подкреплением</w:t>
      </w:r>
    </w:p>
    <w:p w14:paraId="3EF3E249" w14:textId="22448F34" w:rsidR="00CD37D8" w:rsidRDefault="00FF3345" w:rsidP="00CD37D8">
      <w:pPr>
        <w:pStyle w:val="3"/>
      </w:pPr>
      <w:r>
        <w:t xml:space="preserve">1.3.1 </w:t>
      </w:r>
      <w:r w:rsidR="00CD37D8">
        <w:t>Преимущества обучения с подкреплением для многоагентных сред</w:t>
      </w:r>
    </w:p>
    <w:p w14:paraId="68B49A52" w14:textId="209E4BA9" w:rsidR="00FF3345" w:rsidRPr="00FF3345" w:rsidRDefault="00FF3345" w:rsidP="00FF3345">
      <w:r>
        <w:t>Одним из наиболее перспективных подходов к решению задачи адаптивного управления в многоагентной среде является обучение с подкреплением (Reinforcement Learning, RL). Данный подход основывается на формализме марковского процесса принятия решений (Markov Decision Process, MDP), который предоставляет математически строгий аппарат для описания последовательного взаимодействия агента со стохастической средой.</w:t>
      </w:r>
    </w:p>
    <w:p w14:paraId="2D3CD932" w14:textId="77777777" w:rsidR="00CD37D8" w:rsidRDefault="00CD37D8" w:rsidP="00CD37D8">
      <w:r>
        <w:t>Применение обучения с подкреплением к многоагентным задачам обладает рядом существенных преимуществ. Во-первых, RL-агенты способны адаптироваться к нестационарной динамике среды, порождаемой одновременным обучением и действием нескольких агентов. В отличие от статических управляющих алгоритмов, политика, полученная методами RL, учитывает стохастичность поведения других участников системы и способна перестраиваться при изменении условий функционирования.</w:t>
      </w:r>
    </w:p>
    <w:p w14:paraId="1265225E" w14:textId="77777777" w:rsidR="00CD37D8" w:rsidRDefault="00CD37D8" w:rsidP="00CD37D8">
      <w:r>
        <w:t>Во-вторых, формализм вознаграждения позволяет естественным образом кодировать сложные многокритериальные целевые функции. Например, в задаче управления транспортными потоками на сети перекрёстков агент может обучаться минимизировать среднее время ожидания транспортных средств, длину очередей на подъездах к перекрёстку, количество остановок, а также учитывать приоритет общественного транспорта и экстренных служб — и всё это посредством соответствующего формирования скалярного сигнала вознаграждения.</w:t>
      </w:r>
    </w:p>
    <w:p w14:paraId="4CE42366" w14:textId="77777777" w:rsidR="00CD37D8" w:rsidRDefault="00CD37D8" w:rsidP="00CD37D8">
      <w:r>
        <w:t xml:space="preserve">В-третьих, методы RL допускают масштабирование на среды с большим числом агентов. Подходы с разделяемыми параметрами политики (parameter sharing), а также архитектуры типа «централизованное обучение — децентрализованное выполнение» (Centralized Training with Decentralized Execution, CTDE) позволяют эффективно обучать десятки и сотни агентов, каждый из которых принимает решения на основе локальных наблюдений, но обучается с использованием глобальной информации. Среди алгоритмов многоагентного обучения с подкреплением следует отметить QMIX, MAPPO, </w:t>
      </w:r>
      <w:r>
        <w:lastRenderedPageBreak/>
        <w:t>MADDPG и ряд других, адаптирующих классические одноагентные методы к условиям совместного обучения.</w:t>
      </w:r>
    </w:p>
    <w:p w14:paraId="672EE32F" w14:textId="77777777" w:rsidR="00CD37D8" w:rsidRDefault="00CD37D8" w:rsidP="00CD37D8">
      <w:r>
        <w:t>Наконец, в-четвёртых, обучение с подкреплением не требует аналитической модели среды. Агент взаимодействует со средой посредством проб и ошибок, что делает подход применимым в ситуациях, когда точная динамическая модель транспортной сети или иной многоагентной системы недоступна или чрезмерно сложна для аналитического описания.</w:t>
      </w:r>
    </w:p>
    <w:p w14:paraId="0CCE67D5" w14:textId="16C17844" w:rsidR="00CD37D8" w:rsidRDefault="00FF3345" w:rsidP="00CD37D8">
      <w:pPr>
        <w:pStyle w:val="3"/>
      </w:pPr>
      <w:r>
        <w:t xml:space="preserve">1.3.2 </w:t>
      </w:r>
      <w:r w:rsidR="00CD37D8">
        <w:t>Проблема задания функции вознаграждения</w:t>
      </w:r>
    </w:p>
    <w:p w14:paraId="6571FD1D" w14:textId="77777777" w:rsidR="00CD37D8" w:rsidRDefault="00CD37D8" w:rsidP="00CD37D8">
      <w:r>
        <w:t>Несмотря на указанные преимущества, практическое применение обучения с подкреплением сталкивается с фундаментальной трудностью — проблемой задания функции вознаграждения (reward specification problem). Корректность и эффективность обученной политики целиком и полностью определяются качеством функции вознаграждения, однако её проектирование для реальных многоагентных систем представляет собой нетривиальную инженерную и концептуальную задачу.</w:t>
      </w:r>
    </w:p>
    <w:p w14:paraId="15932D2D" w14:textId="77777777" w:rsidR="00FF3345" w:rsidRDefault="00CD37D8" w:rsidP="00CD37D8">
      <w:r>
        <w:t xml:space="preserve">Первый аспект проблемы состоит в сложности формализации </w:t>
      </w:r>
      <w:r w:rsidRPr="00FF3345">
        <w:rPr>
          <w:b/>
          <w:bCs/>
        </w:rPr>
        <w:t>неявных предпочтений</w:t>
      </w:r>
      <w:r>
        <w:t xml:space="preserve">. Оптимальное поведение агентов в реальных системах зачастую обусловлено факторами, не поддающимися прямому числовому выражению: неформальными соглашениями между участниками, культурными нормами, приоритетами, зависящими от контекста, реакцией на редкие критические состояния. </w:t>
      </w:r>
    </w:p>
    <w:p w14:paraId="61083E37" w14:textId="172F8878" w:rsidR="00CD37D8" w:rsidRDefault="00CD37D8" w:rsidP="00CD37D8">
      <w:r>
        <w:t>В задаче управления транспортными потоками, к примеру, опытный оператор может интуитивно учитывать волновой характер движения, предвидеть формирование заторов за несколько циклов вперёд и принимать решения, которые субоптимальны в краткосрочной перспективе, но предотвращают каскадные задержки в масштабах всей сети. Попытка свести подобное поведение к скалярной функции от длины очереди и времени ожидания неизбежно приводит к потере существенной информации.</w:t>
      </w:r>
    </w:p>
    <w:p w14:paraId="01EBF9C2" w14:textId="77777777" w:rsidR="00FF3345" w:rsidRDefault="00CD37D8" w:rsidP="00CD37D8">
      <w:r>
        <w:t>Второй аспект связан с явлением, получившим название «</w:t>
      </w:r>
      <w:r w:rsidRPr="00FF3345">
        <w:rPr>
          <w:b/>
          <w:bCs/>
        </w:rPr>
        <w:t>reward hacking»</w:t>
      </w:r>
      <w:r>
        <w:t xml:space="preserve"> (взлом вознаграждения). Агент, оптимизирующий некорректно заданную функцию вознаграждения, способен находить стратегии, формально максимизирующие численное значение вознаграждения, но противоречащие подлинным намерениям проектировщика. Данная проблема усугубляется с ростом выразительности политики: более мощные </w:t>
      </w:r>
      <w:r>
        <w:lastRenderedPageBreak/>
        <w:t xml:space="preserve">модели (например, глубокие нейронные сети) обладают большей способностью эксплуатировать несовершенства функции вознаграждения. </w:t>
      </w:r>
    </w:p>
    <w:p w14:paraId="1447A76A" w14:textId="4A38D90F" w:rsidR="00CD37D8" w:rsidRDefault="00CD37D8" w:rsidP="00CD37D8">
      <w:r>
        <w:t>Классическим примером является ситуация, при которой агент, управляющий светофором, обучается минимизировать длину очереди на одном направлении за счёт систематического ухудшения условий на других направлениях, что формально снижает целевую метрику, но деградирует общую пропускную способность перекрёстка.</w:t>
      </w:r>
    </w:p>
    <w:p w14:paraId="2A4A9040" w14:textId="77777777" w:rsidR="00FF3345" w:rsidRDefault="00CD37D8" w:rsidP="00CD37D8">
      <w:r>
        <w:t xml:space="preserve">Особую сложность в многоагентных системах представляет проблема согласования функций </w:t>
      </w:r>
      <w:r w:rsidRPr="00FF3345">
        <w:rPr>
          <w:b/>
          <w:bCs/>
        </w:rPr>
        <w:t>вознаграждения нескольких агентов</w:t>
      </w:r>
      <w:r>
        <w:t xml:space="preserve">. При независимой оптимизации индивидуальных наград агенты могут приходить к равновесию Нэша, существенно далёкому от социального оптимума, то есть от решения, максимизирующего суммарное благосостояние системы. Задача приписывания заслуг (credit assignment problem) состоит в определении того, в какой мере итоговый коллективный результат обусловлен действиями конкретного агента, — это особенно затруднительно при редких совместных вознаграждениях. </w:t>
      </w:r>
    </w:p>
    <w:p w14:paraId="1BEE4269" w14:textId="54D92AC4" w:rsidR="00CD37D8" w:rsidRDefault="00CD37D8" w:rsidP="00CD37D8">
      <w:r>
        <w:t>Многоцелевые функции вознаграждения, явно балансирующие локальные и глобальные компоненты, предлагают частичное решение, однако требуют тщательной настройки весовых коэффициентов. Альтернативой служат подходы на основе централизованного обучения с децентрализованным исполнением (CTDE), при которых критик имеет доступ к глобальному состоянию во время обучения, тогда как политика агента опирается лишь на локальные наблюдения.</w:t>
      </w:r>
    </w:p>
    <w:p w14:paraId="645BA44E" w14:textId="77777777" w:rsidR="00FF3345" w:rsidRDefault="00CD37D8" w:rsidP="00CD37D8">
      <w:r>
        <w:t xml:space="preserve">Третий аспект касается проблемы </w:t>
      </w:r>
      <w:r w:rsidRPr="00FF3345">
        <w:rPr>
          <w:b/>
          <w:bCs/>
        </w:rPr>
        <w:t>формирования вознаграждения</w:t>
      </w:r>
      <w:r>
        <w:t xml:space="preserve"> (reward shaping). Под данным термином понимается модификация исходной функции вознаграждения путём добавления вспомогательных сигналов, направляющих агента к желаемому поведению и ускоряющих обучение. Теоретически обоснованный подход к формированию вознаграждения, предложенный Ng, Harada и Russell (1999), предполагает использование потенциальных функций</w:t>
      </w:r>
      <w:r w:rsidR="00FF3345">
        <w:t xml:space="preserve">, </w:t>
      </w:r>
      <w:r>
        <w:t xml:space="preserve">гарантирующих сохранение оптимальной политики. </w:t>
      </w:r>
    </w:p>
    <w:p w14:paraId="1E7672C4" w14:textId="1F142EFF" w:rsidR="00CD37D8" w:rsidRDefault="00CD37D8" w:rsidP="00CD37D8">
      <w:r>
        <w:t xml:space="preserve">Однако на практике выбор функции потенциала Φ сам по себе требует глубокого понимания структуры задачи и фактически переносит проблему проектирования вознаграждения в пространство потенциальных функций. В многоагентных средах ситуация дополнительно осложняется </w:t>
      </w:r>
      <w:r>
        <w:lastRenderedPageBreak/>
        <w:t>необходимостью согласования вознаграждений между агентами: локально оптимальные вознаграждения отдельных агентов могут порождать конфликтующие стратегии, ведущие к равновесиям, далёким от глобального оптимума.</w:t>
      </w:r>
    </w:p>
    <w:p w14:paraId="411D7AA8" w14:textId="77777777" w:rsidR="00CD37D8" w:rsidRDefault="00CD37D8" w:rsidP="00CD37D8">
      <w:r>
        <w:t xml:space="preserve">Четвёртый аспект — </w:t>
      </w:r>
      <w:r w:rsidRPr="00FF3345">
        <w:rPr>
          <w:b/>
          <w:bCs/>
        </w:rPr>
        <w:t>многомерность и контекстная зависимость реальных предпочтений</w:t>
      </w:r>
      <w:r>
        <w:t>. В сложных многоагентных системах функция вознаграждения, адекватно описывающая желаемое поведение, может зависеть от десятков и сотен признаков состояния, причём относительная значимость этих признаков варьируется в зависимости от текущей ситуации. Ручной подбор весовых коэффициентов при таком количестве факторов становится практически невозможным, а автоматический поиск гиперпараметров вознаграждения требует многократного переобучения политики, что сопряжено с огромными вычислительными затратами.</w:t>
      </w:r>
    </w:p>
    <w:p w14:paraId="22F75460" w14:textId="77777777" w:rsidR="00CD37D8" w:rsidRDefault="00CD37D8" w:rsidP="00CD37D8">
      <w:r>
        <w:t>Совокупность перечисленных трудностей свидетельствует о том, что прямое задание функции вознаграждения является узким местом при применении классических алгоритмов обучения с подкреплением к реальным многоагентным задачам. Это мотивирует поиск альтернативных подходов, позволяющих восстановить функцию вознаграждения из наблюдаемого поведения, а не конструировать её вручную.</w:t>
      </w:r>
    </w:p>
    <w:p w14:paraId="056CBC72" w14:textId="6377A4CE" w:rsidR="00CD37D8" w:rsidRDefault="00FF3345" w:rsidP="00CD37D8">
      <w:pPr>
        <w:pStyle w:val="3"/>
      </w:pPr>
      <w:r>
        <w:t xml:space="preserve">1.3.3 </w:t>
      </w:r>
      <w:r w:rsidR="00CD37D8">
        <w:t>Обратное обучение с подкреплением как решение проблемы задания вознаграждения</w:t>
      </w:r>
    </w:p>
    <w:p w14:paraId="37862586" w14:textId="7FFA7043" w:rsidR="00CD37D8" w:rsidRDefault="00CD37D8" w:rsidP="00CD37D8">
      <w:r>
        <w:t xml:space="preserve">Обратное обучение с подкреплением (Inverse Reinforcement Learning, IRL) предлагает принципиально иной путь: вместо ручного проектирования функции вознаграждения — её автоматическое восстановление из наблюдений за поведением эксперта. </w:t>
      </w:r>
    </w:p>
    <w:p w14:paraId="305A63CA" w14:textId="45B1BD17" w:rsidR="00CD37D8" w:rsidRDefault="00CD37D8" w:rsidP="00CD37D8">
      <w:r>
        <w:t xml:space="preserve">Ключевая идея IRL основывается на допущении о рациональности эксперта: предполагается, что эксперт действует в соответствии с некоторой (возможно, приближённо) оптимальной политикой относительно неизвестной функции вознаграждения. Задача состоит в восстановлении этой функции путём анализа статистических закономерностей в экспертных траекториях. </w:t>
      </w:r>
    </w:p>
    <w:p w14:paraId="41829DC6" w14:textId="50B2721D" w:rsidR="00417D65" w:rsidRDefault="00417D65" w:rsidP="00FF3345">
      <w:r w:rsidRPr="00417D65">
        <w:t xml:space="preserve">В качестве метода </w:t>
      </w:r>
      <w:r w:rsidRPr="00417D65">
        <w:rPr>
          <w:lang w:val="en-US"/>
        </w:rPr>
        <w:t>IRL</w:t>
      </w:r>
      <w:r w:rsidRPr="00417D65">
        <w:t xml:space="preserve"> был выбран</w:t>
      </w:r>
      <w:r>
        <w:t xml:space="preserve"> метод </w:t>
      </w:r>
      <w:r w:rsidRPr="00FF3345">
        <w:rPr>
          <w:b/>
          <w:bCs/>
        </w:rPr>
        <w:t>причинно-обусловленной энтропии</w:t>
      </w:r>
      <w:r>
        <w:t xml:space="preserve"> (Maximum Causal Entropy IRL, MCE IRL).</w:t>
      </w:r>
    </w:p>
    <w:p w14:paraId="152DDCC2" w14:textId="16B71B53" w:rsidR="00CD37D8" w:rsidRPr="00FF3345" w:rsidRDefault="00417D65" w:rsidP="00FF3345">
      <w:r w:rsidRPr="00417D65">
        <w:lastRenderedPageBreak/>
        <w:t>Сам</w:t>
      </w:r>
      <w:r>
        <w:t xml:space="preserve"> по себе</w:t>
      </w:r>
      <w:r>
        <w:rPr>
          <w:b/>
          <w:bCs/>
        </w:rPr>
        <w:t xml:space="preserve"> а</w:t>
      </w:r>
      <w:r w:rsidR="00CD37D8" w:rsidRPr="00FF3345">
        <w:rPr>
          <w:b/>
          <w:bCs/>
        </w:rPr>
        <w:t>лгоритм максимальной энтропии IRL</w:t>
      </w:r>
      <w:r w:rsidR="00CD37D8">
        <w:t xml:space="preserve"> (Maximum Entropy IRL, MaxEnt IRL), предложенный Зибартом с соавторами (Ziebart et al., 2008), </w:t>
      </w:r>
      <w:r>
        <w:t>работает следующим образом</w:t>
      </w:r>
      <w:r w:rsidR="00CD37D8">
        <w:t>: среди всех распределений на траекториях, совместимых с экспертными данными, выбирается распределение с наибольшей энтропией. Это приводит к модели, в которой вероятность траектории экспоненциально пропорциональна суммарному вознаграждению вдоль неё</w:t>
      </w:r>
      <w:r w:rsidR="00FF3345">
        <w:t>.</w:t>
      </w:r>
    </w:p>
    <w:p w14:paraId="1B7AC164" w14:textId="77777777" w:rsidR="00CD37D8" w:rsidRDefault="00CD37D8" w:rsidP="00CD37D8">
      <w:r>
        <w:t>Параметры функции вознаграждения оптимизируются методом максимального правдоподобия относительно экспертных траекторий. Данный подход обладает несколькими важными свойствами: он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16287305" w14:textId="77777777" w:rsidR="00FF3345" w:rsidRDefault="00CD37D8" w:rsidP="00CD37D8">
      <w:r>
        <w:t xml:space="preserve">Существенным развитием принципа максимальной энтропии стал </w:t>
      </w:r>
      <w:r w:rsidRPr="00FF3345">
        <w:rPr>
          <w:b/>
          <w:bCs/>
        </w:rPr>
        <w:t>подход причинно-обусловленной энтропии</w:t>
      </w:r>
      <w:r>
        <w:t xml:space="preserve"> (Maximum Causal Entropy IRL, MCE IRL), предложенный Зибартом. В отличие от стандартного MaxEnt IRL, где энтропия максимизируется над распределением траекторий целиком, MCE IRL максимизирует причинно-обусловленную энтропию, вычисляемую над распределением политик с учётом каузальной структуры марковского процесса принятия решений. </w:t>
      </w:r>
    </w:p>
    <w:p w14:paraId="4F59D4AC" w14:textId="5240AC8D" w:rsidR="00CD37D8" w:rsidRDefault="00CD37D8" w:rsidP="00CD37D8">
      <w:r>
        <w:t>Это означает, что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при оценке настоящего. Следствием является более устойчивая процедура обучения для табличных МДП и возможность эффективного вычисления оптимальной политики через обратный проход по динамике среды, что делает MCE IRL особенно привлекательным для задач с конечным числом состояний.</w:t>
      </w:r>
    </w:p>
    <w:p w14:paraId="59510EF8" w14:textId="7E4D138E" w:rsidR="00417D65" w:rsidRDefault="00417D65" w:rsidP="00CD37D8">
      <w:r>
        <w:t>Стоит отметить важные особенности метода, которые повлияли на его выбор в рамках текущей работы:</w:t>
      </w:r>
    </w:p>
    <w:p w14:paraId="27D0A027" w14:textId="77777777" w:rsidR="00417D65" w:rsidRDefault="00417D65" w:rsidP="00417D65">
      <w:pPr>
        <w:pStyle w:val="a7"/>
        <w:numPr>
          <w:ilvl w:val="0"/>
          <w:numId w:val="12"/>
        </w:numPr>
      </w:pPr>
      <w:r>
        <w:t xml:space="preserve">метод допускает субоптимальность эксперта. Принцип максимальной энтропии моделирует поведение эксперта как стохастическое, при котором траектории с более высоким суммарным вознаграждением более вероятны, но не исключены и субоптимальные траектории. Это принципиально важно, </w:t>
      </w:r>
      <w:r>
        <w:lastRenderedPageBreak/>
        <w:t>поскольку экспертные демонстрации в данном проекте собираются вручную и неизбежно содержат отклонения от оптимального поведения. В отличие, например, от Apprenticeship Learning, MaxEnt IRL не предполагает, что эксперт действует оптимально, а лишь требует, чтобы вероятность траекторий была пропорциональна экспоненте их суммарного вознаграждения.</w:t>
      </w:r>
    </w:p>
    <w:p w14:paraId="6CBC0D67" w14:textId="77777777" w:rsidR="00417D65" w:rsidRDefault="00417D65" w:rsidP="00417D65">
      <w:pPr>
        <w:pStyle w:val="a7"/>
        <w:numPr>
          <w:ilvl w:val="0"/>
          <w:numId w:val="12"/>
        </w:numPr>
      </w:pPr>
      <w:r>
        <w:t>после дискретизации пространства состояний методом перцентильного разбиения задача сводится к конечному марковскому процессу принятия решений. В этом случае градиент логарифмического правдоподобия может быть вычислен точно через разность ожидаемых частот посещения состояний (expected state visitation frequencies), без необходимости применения стохастических методов Монте-Карло. Это обеспечивает стабильность и воспроизводимость обучения, что особенно ценно при небольшом объёме экспертных данных.</w:t>
      </w:r>
    </w:p>
    <w:p w14:paraId="42C98A01" w14:textId="77777777" w:rsidR="00417D65" w:rsidRDefault="00417D65" w:rsidP="00417D65">
      <w:pPr>
        <w:pStyle w:val="a7"/>
        <w:numPr>
          <w:ilvl w:val="0"/>
          <w:numId w:val="12"/>
        </w:numPr>
      </w:pPr>
      <w:r>
        <w:t>MaxEnt IRL является офлайн-методом: обучение функции вознаграждения выполняется исключительно на предварительно собранных экспертных траекториях, без необходимости взаимодействия агента со средой в процессе обучения. Это позволяет разделить этапы сбора данных и обучения, упрощая архитектуру системы и позволяя многократно обучать модель на одном и том же наборе демонстраций с различными гиперпараметрами.</w:t>
      </w:r>
    </w:p>
    <w:p w14:paraId="69BD0D7E" w14:textId="0BAA53D2" w:rsidR="00417D65" w:rsidRDefault="00417D65" w:rsidP="00417D65">
      <w:pPr>
        <w:pStyle w:val="a7"/>
        <w:numPr>
          <w:ilvl w:val="0"/>
          <w:numId w:val="12"/>
        </w:numPr>
      </w:pPr>
      <w:r>
        <w:t xml:space="preserve">параметризация функции вознаграждения нейронной сетью позволяет аппроксимировать сложные нелинейные зависимости вознаграждения от состояния, при этом оптимизация параметров осуществляется стандартным градиентным спуском. </w:t>
      </w:r>
    </w:p>
    <w:p w14:paraId="7431A5F4" w14:textId="28FC75E8" w:rsidR="00417D65" w:rsidRDefault="00417D65" w:rsidP="00417D65">
      <w:r>
        <w:t>Таким образом, MaxEnt IRL представляет собой оптимальный компромисс между теоретической обоснованностью, вычислительной эффективностью и практической применимостью для задачи восстановления функции вознаграждения по субоптимальным демонстрациям в дискретизированном пространстве состояний многоагентной среды.</w:t>
      </w:r>
    </w:p>
    <w:p w14:paraId="7E1DDF22" w14:textId="2234E08D" w:rsidR="00CD37D8" w:rsidRDefault="00417D65" w:rsidP="00CD37D8">
      <w:pPr>
        <w:pStyle w:val="3"/>
      </w:pPr>
      <w:r>
        <w:lastRenderedPageBreak/>
        <w:t xml:space="preserve">1.3.4 </w:t>
      </w:r>
      <w:r w:rsidR="00CD37D8">
        <w:t>Связка IRL и оптимизации политики</w:t>
      </w:r>
    </w:p>
    <w:p w14:paraId="27B62194" w14:textId="77777777" w:rsidR="00FF3345" w:rsidRDefault="00CD37D8" w:rsidP="00CD37D8">
      <w:r>
        <w:t xml:space="preserve">Практическое применение обратного обучения с подкреплением реализуется в двухэтапной схеме. На первом этапе по экспертным траекториям восстанавливается функция вознаграждения R*. На втором этапе восстановленная функция вознаграждения подставляется в стандартную задачу RL, и с помощью любого подходящего алгоритма (PPO, SAC, DQN и пр.) отыскивается оптимальная политик. </w:t>
      </w:r>
    </w:p>
    <w:p w14:paraId="5B0610EA" w14:textId="6ABE75B2" w:rsidR="00CD37D8" w:rsidRDefault="00CD37D8" w:rsidP="00CD37D8">
      <w:r>
        <w:t>В ряде современных алгоритмов, в частности в MaxEnt IRL, эти два этапа объединяются в итеративную процедуру: на каждой итерации уточняется функция вознаграждения, после чего обновляется политика, и цикл повторяется до сходимости.</w:t>
      </w:r>
    </w:p>
    <w:p w14:paraId="19240E20" w14:textId="77777777" w:rsidR="00417D65" w:rsidRDefault="00CD37D8" w:rsidP="00CD37D8">
      <w:r>
        <w:t xml:space="preserve">Данная связка обладает принципиальным преимуществом перед прямым копированием поведения (поведенческим клонированием, behavioral cloning). Поведенческое клонирование обучает политику непосредственно по парам «состояние–действие» из экспертных данных в режиме обучения с учителем. Однако оно подвержено проблеме накопления ошибок (compounding error): небольшие отклонения от экспертной траектории приводят агента в состояния, не представленные в обучающей выборке, что влечёт дальнейшее нарастание ошибок. </w:t>
      </w:r>
    </w:p>
    <w:p w14:paraId="12C3BAB3" w14:textId="630D87EA" w:rsidR="00CD37D8" w:rsidRDefault="00CD37D8" w:rsidP="00CD37D8">
      <w:r>
        <w:t>IRL, напротив, восстанавливает функцию вознаграждения — компактное и обобщающее описание целей эксперта, — после чего полученная на её основе политика способна корректно действовать и в состояниях, не встречавшихся в экспертных демонстрациях, поскольку оптимизация ведётся относительно глобального критерия, а не локального соответствия действий.</w:t>
      </w:r>
    </w:p>
    <w:p w14:paraId="5A96CDD4" w14:textId="77777777" w:rsidR="00417D65" w:rsidRDefault="00CD37D8" w:rsidP="00CD37D8">
      <w:r>
        <w:t xml:space="preserve">В контексте многоагентных систем обратное обучение с подкреплением представляется особенно перспективным. Поведение агентов в многоагентной среде формируется под влиянием сложного переплетения факторов: взаимных зависимостей между агентами, неявных конвенций, эмерджентных стратегий координации. Попытка эксплицитной формализации всех этих факторов в виде скалярной функции вознаграждения сопряжена со значительными трудностями и высоким риском ошибок. </w:t>
      </w:r>
    </w:p>
    <w:p w14:paraId="79DE28C2" w14:textId="173EAD9B" w:rsidR="00CD37D8" w:rsidRDefault="00CD37D8" w:rsidP="00CD37D8">
      <w:r>
        <w:lastRenderedPageBreak/>
        <w:t>IRL позволяет обойти данное ограничение, извлекая функцию вознаграждения непосредственно из наблюдаемого поведения, которое уже интегрирует в себе все перечисленные факторы. Восстановленная функция вознаграждения, в свою очередь, может быть использована для обучения новых агентов, прогнозирования поведения существующих участников системы, а также для анализа и интерпретации механизмов принятия решений в исследуемой многоагентной среде.</w:t>
      </w:r>
    </w:p>
    <w:p w14:paraId="5ACEA278" w14:textId="77777777" w:rsidR="00CD37D8" w:rsidRDefault="00CD37D8" w:rsidP="00CD37D8">
      <w:r>
        <w:t>Таким образом, обратное обучение с подкреплением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многоагентных систем на основе обучения из экспертных демонстраций.</w:t>
      </w:r>
    </w:p>
    <w:p w14:paraId="01CAE76B" w14:textId="77777777" w:rsidR="00417D65" w:rsidRDefault="00CD37D8" w:rsidP="00CD37D8">
      <w:r>
        <w:t xml:space="preserve">Необходимо подчеркнуть, что применение IRL в многоагентном контексте сопряжено с дополнительными теоретическими и практическими сложностями, выходящими за рамки классической одноагентной постановки. Функция вознаграждения каждого агента потенциально зависит не только от его собственного состояния, но и от действий и состояний других агентов, что делает задачу восстановления многомерной и потенциально нестационарной с точки зрения каждого отдельного агента. </w:t>
      </w:r>
    </w:p>
    <w:p w14:paraId="443BC982" w14:textId="66631288" w:rsidR="00CD37D8" w:rsidRDefault="00CD37D8" w:rsidP="00CD37D8">
      <w:r>
        <w:t>Тем не менее в случаях, когда взаимодействие агентов опосредовано ограниченными коммуникативными каналами — как в рассматриваемой транспортной среде, где агенты обмениваются лишь бинарными сигналами готовности, — задача может быть декомпозирована: для каждого агента восстанавливается индивидуальная функция вознаграждения, при этом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44AE59FE" w14:textId="601C9896" w:rsidR="00CD37D8" w:rsidRDefault="00CD37D8" w:rsidP="00CD37D8">
      <w:r>
        <w:t>В последующих разделах будет представлена конкретная реализация данного подхода применительно к задаче моделирования поведения агентов в многоагентной среде.</w:t>
      </w:r>
    </w:p>
    <w:p w14:paraId="6FBF2FF9" w14:textId="77777777" w:rsidR="00CD37D8" w:rsidRDefault="00CD37D8" w:rsidP="00CD37D8">
      <w:pPr>
        <w:pStyle w:val="2"/>
      </w:pPr>
      <w:r>
        <w:t>1.4 Анализ инструментальных средств</w:t>
      </w:r>
    </w:p>
    <w:p w14:paraId="68A8F5BA" w14:textId="77777777" w:rsidR="00CD37D8" w:rsidRDefault="00CD37D8" w:rsidP="00CD37D8">
      <w:r>
        <w:t xml:space="preserve">Реализация программной системы моделирования поведения агентов в многоагентной среде с применением обратного обучения с подкреплением предполагает использование совокупности технологий, охватывающих </w:t>
      </w:r>
      <w:r>
        <w:lastRenderedPageBreak/>
        <w:t>численные вычисления, машинное обучение, построение симуляционной среды, веб-визуализацию и обработку данных. Выбор каждого компонента технологического стека обусловлен требованиями проекта к функциональности, производительности и совместимости компонентов между собой. Ниже приведено подробное описание каждого элемента стека с обоснованием выбора и анализом существующих альтернатив.</w:t>
      </w:r>
    </w:p>
    <w:p w14:paraId="3018414C" w14:textId="4A246DDB" w:rsidR="00417D65" w:rsidRDefault="00CD37D8" w:rsidP="00CD37D8">
      <w:r>
        <w:rPr>
          <w:rStyle w:val="ae"/>
        </w:rPr>
        <w:t>Python</w:t>
      </w:r>
      <w:r>
        <w:t xml:space="preserve"> выступает основным языком разработки. Данный выбор обусловлен несколькими факторами. </w:t>
      </w:r>
    </w:p>
    <w:p w14:paraId="3358FE1A" w14:textId="77777777" w:rsidR="00417D65" w:rsidRDefault="00CD37D8" w:rsidP="00CD37D8">
      <w:r>
        <w:t xml:space="preserve">Во-первых, Python является де-факто стандартным языком в области машинного обучения и научных вычислений: подавляющее большинство современных библиотек глубокого обучения, обратного обучения с подкреплением и симуляционного моделирования предоставляют интерфейсы именно на Python. </w:t>
      </w:r>
    </w:p>
    <w:p w14:paraId="6FBF17CA" w14:textId="77777777" w:rsidR="00417D65" w:rsidRDefault="00CD37D8" w:rsidP="00CD37D8">
      <w:r>
        <w:t xml:space="preserve">Во-вторых, динамическая типизация и высокоуровневый синтаксис языка существенно сокращают время разработки прототипов, что особенно важно в исследовательских проектах, где архитектура системы подвергается частым изменениям. </w:t>
      </w:r>
    </w:p>
    <w:p w14:paraId="34E7D635" w14:textId="02AFF360" w:rsidR="00CD37D8" w:rsidRDefault="00CD37D8" w:rsidP="00417D65">
      <w:r>
        <w:t xml:space="preserve">В-третьих, экосистема Python обеспечивает бесшовную интеграцию между компонентами стека — от численных библиотек до веб-фреймворков. </w:t>
      </w:r>
    </w:p>
    <w:p w14:paraId="3A05E176" w14:textId="77777777" w:rsidR="00417D65" w:rsidRDefault="00CD37D8" w:rsidP="00CD37D8">
      <w:r>
        <w:rPr>
          <w:rStyle w:val="ae"/>
        </w:rPr>
        <w:t>Flask</w:t>
      </w:r>
      <w:r>
        <w:t xml:space="preserve"> и </w:t>
      </w:r>
      <w:r>
        <w:rPr>
          <w:rStyle w:val="ae"/>
        </w:rPr>
        <w:t>Flask-SocketIO</w:t>
      </w:r>
      <w:r>
        <w:t xml:space="preserve"> используются для построения веб-сервера и организации двусторонней связи между серверной частью системы и клиентским интерфейсом визуализации. </w:t>
      </w:r>
    </w:p>
    <w:p w14:paraId="436ED3D0" w14:textId="77777777" w:rsidR="00417D65" w:rsidRDefault="00CD37D8" w:rsidP="00CD37D8">
      <w:r>
        <w:t xml:space="preserve">Flask представляет собой микрофреймворк, реализующий минималистичный подход к построению веб-приложений: он предоставляет маршрутизацию HTTP-запросов, механизм шаблонов и управление контекстом приложения, не навязывая при этом жёсткой архитектурной структуры. </w:t>
      </w:r>
    </w:p>
    <w:p w14:paraId="3D118FD6" w14:textId="32C5670D" w:rsidR="00CD37D8" w:rsidRDefault="00CD37D8" w:rsidP="00CD37D8">
      <w:r>
        <w:t xml:space="preserve">Расширение Flask-SocketIO добавляет поддержку протокола WebSocket через библиотеку Socket.IO, что позволяет серверу передавать данные о состоянии симуляции клиенту в режиме реального времени без необходимости периодического опроса (polling). Это критически важно для визуализации динамики многоагентной системы, где состояние среды обновляется на каждом шаге симуляции. Flask-SocketIO обладает зрелой </w:t>
      </w:r>
      <w:r>
        <w:lastRenderedPageBreak/>
        <w:t>поддержкой протокола Socket.IO, а синхронная модель Flask упрощает интеграцию с многопоточным симуляционным циклом.</w:t>
      </w:r>
    </w:p>
    <w:p w14:paraId="65C7E3C0" w14:textId="186ED96A" w:rsidR="00CD37D8" w:rsidRDefault="00CD37D8" w:rsidP="00417D65">
      <w:r>
        <w:t xml:space="preserve">Модуль </w:t>
      </w:r>
      <w:r>
        <w:rPr>
          <w:rStyle w:val="ae"/>
        </w:rPr>
        <w:t>threading</w:t>
      </w:r>
      <w:r>
        <w:t xml:space="preserve"> стандартной библиотеки Python используется для организации многопоточного выполнения, что позволяет параллельно запускать симуляционный цикл и обрабатывать входящие веб-запросы. Симуляция агентов выполняется в отдельном потоке, в то время как основной поток обслуживает HTTP- и WebSocket-соединения. Такая архитектура обеспечивает непрерывность симуляции вне зависимости от действий пользователя в интерфейсе визуализации. </w:t>
      </w:r>
    </w:p>
    <w:p w14:paraId="407922E1" w14:textId="205E505F" w:rsidR="00CD37D8" w:rsidRDefault="00CD37D8" w:rsidP="00CD37D8">
      <w:r>
        <w:t xml:space="preserve">Структура данных </w:t>
      </w:r>
      <w:r>
        <w:rPr>
          <w:rStyle w:val="ae"/>
        </w:rPr>
        <w:t>collections.deque</w:t>
      </w:r>
      <w:r>
        <w:t xml:space="preserve"> из стандартной библиотеки Python применяется для моделирования очередей по принципу «первым пришёл — первым обслужен» (FIFO). В контексте многоагентной симуляции очереди используются для представления потоков заявок, ожидающих обслуживания агентами. </w:t>
      </w:r>
    </w:p>
    <w:p w14:paraId="023BDB52" w14:textId="5D3DFF03" w:rsidR="00CD37D8" w:rsidRDefault="00CD37D8" w:rsidP="00CD37D8">
      <w:r>
        <w:rPr>
          <w:rStyle w:val="ae"/>
        </w:rPr>
        <w:t>PyTorch</w:t>
      </w:r>
      <w:r>
        <w:t xml:space="preserve"> выступает основным фреймворком глубокого обучения и используется для параметризации функции вознаграждения в алгоритме обратного обучения с подкреплением. Нейронная сеть, аппроксимирующая функцию вознаграждения, реализуется средствами модуля torch.nn, а оптимизация параметров осуществляется стандартными градиентными методами через torch.optim. Выбор PyTorch обусловлен его парадигмой динамического вычислительного графа (define-by-run), которая существенно упрощает отладку и экспериментирование с архитектурами нейронных сетей. </w:t>
      </w:r>
    </w:p>
    <w:p w14:paraId="5262B7BD" w14:textId="76B15B27" w:rsidR="00417D65" w:rsidRDefault="00417D65" w:rsidP="00417D65">
      <w:r>
        <w:t xml:space="preserve">Библиотека </w:t>
      </w:r>
      <w:r>
        <w:rPr>
          <w:rStyle w:val="ae"/>
        </w:rPr>
        <w:t>imitation</w:t>
      </w:r>
      <w:r>
        <w:t xml:space="preserve"> предоставляет реализации алгоритмов обучения на основе демонстраций, включая Maximum Causal Entropy IRL (MCEIRL) и класс BasicRewardNet для построения нейросетевых аппроксиматоров функции вознаграждения. Использование данной библиотеки позволяет задействовать апробированные реализации алгоритмов, избегая ошибок, типичных для написания подобных методов с нуля. </w:t>
      </w:r>
    </w:p>
    <w:p w14:paraId="4D599A80" w14:textId="77777777" w:rsidR="00CD37D8" w:rsidRDefault="00CD37D8" w:rsidP="00CD37D8">
      <w:r>
        <w:t xml:space="preserve">Комплементарную роль в экосистеме глубокого обучения с подкреплением играет библиотека </w:t>
      </w:r>
      <w:r w:rsidRPr="00417D65">
        <w:rPr>
          <w:b/>
          <w:bCs/>
        </w:rPr>
        <w:t>Stable-Baselines3</w:t>
      </w:r>
      <w:r>
        <w:t xml:space="preserve"> (SB3), предоставляющая готовые реализации алгоритмов PPO, SAC, DQN, A2C и ряда других, полностью построенных на основе PyTorch. SB3 стандартизирует цикл обучения, логирование метрик и сохранение контрольных точек модели, что существенно снижает объём инфраструктурного кода. В контексте обратного </w:t>
      </w:r>
      <w:r>
        <w:lastRenderedPageBreak/>
        <w:t>обучения с подкреплением SB3 используется библиотекой imitation в качестве внутреннего оптимизатора политики: на каждой итерации IRL-алгоритм обновляет функцию вознаграждения, а затем передаёт управление агенту SB3 для нескольких шагов оптимизации политики относительно этого вознаграждения. Подобное разделение ответственности позволяет исследователям сосредоточиться на настройке именно IRL-компонента, не переписывая алгоритмы обучения политики с нуля.</w:t>
      </w:r>
    </w:p>
    <w:p w14:paraId="00B0907F" w14:textId="0D02D1B8" w:rsidR="00CD37D8" w:rsidRDefault="00CD37D8" w:rsidP="00CD37D8">
      <w:r>
        <w:rPr>
          <w:rStyle w:val="ae"/>
        </w:rPr>
        <w:t>Gymnasium</w:t>
      </w:r>
      <w:r>
        <w:t xml:space="preserve"> (ранее известный как OpenAI Gym) определяет стандартный интерфейс взаимодействия агента со средой, включающий пространства наблюдений (observation_space), пространства действий (action_space), а также методы step и reset. Применение данного интерфейса обеспечивает совместимость среды симуляции с широким спектром алгоритмов обучения с подкреплением и инструментов их экосистемы. Стандартизация интерфейса позволяет при необходимости заменить алгоритм обратного обучения с подкреплением без модификации кода среды. </w:t>
      </w:r>
    </w:p>
    <w:p w14:paraId="72EBE46F" w14:textId="40343E8F" w:rsidR="00CD37D8" w:rsidRDefault="00CD37D8" w:rsidP="00CD37D8">
      <w:r>
        <w:rPr>
          <w:rStyle w:val="ae"/>
        </w:rPr>
        <w:t>HTML, CSS и JavaScript</w:t>
      </w:r>
      <w:r>
        <w:t xml:space="preserve">, встроенные в серверный код через механизм render_template_string фреймворка Flask, используются для построения клиентского интерфейса визуализации. Данный подход позволяет предоставить пользователю графическое представление состояния многоагентной системы в реальном времени без необходимости установки дополнительного программного обеспечения — достаточно стандартного веб-браузера. JavaScript-код на стороне клиента устанавливает соединение с сервером посредством Socket.IO и динамически обновляет элементы страницы при получении новых данных о состоянии симуляции. </w:t>
      </w:r>
    </w:p>
    <w:p w14:paraId="589A131A" w14:textId="77777777" w:rsidR="00CD37D8" w:rsidRDefault="00CD37D8" w:rsidP="00CD37D8">
      <w:pPr>
        <w:pStyle w:val="1"/>
      </w:pPr>
      <w:r>
        <w:t>2. Структурная и функциональная организация системы моделирования</w:t>
      </w:r>
    </w:p>
    <w:p w14:paraId="29DBA17E" w14:textId="77777777" w:rsidR="00CD37D8" w:rsidRDefault="00CD37D8" w:rsidP="00CD37D8">
      <w:pPr>
        <w:pStyle w:val="2"/>
      </w:pPr>
      <w:r>
        <w:t>2.1 Архитектура системы</w:t>
      </w:r>
    </w:p>
    <w:p w14:paraId="69CF1877" w14:textId="77777777" w:rsidR="00CD37D8" w:rsidRDefault="00CD37D8" w:rsidP="00CD37D8">
      <w:pPr>
        <w:pStyle w:val="3"/>
      </w:pPr>
      <w:r>
        <w:t>2.1.1 Описание исходной одноагентной симуляции дорожного движения</w:t>
      </w:r>
    </w:p>
    <w:p w14:paraId="0E798F8C" w14:textId="7F65D7B7" w:rsidR="00FF3345" w:rsidRPr="00FF3345" w:rsidRDefault="00FF3345" w:rsidP="00FF3345">
      <w:r>
        <w:t xml:space="preserve">В данной работе в качестве демонстрационного стенда рассмотрим упрощённую, но концептуально репрезентативную систему из нескольких </w:t>
      </w:r>
      <w:r>
        <w:lastRenderedPageBreak/>
        <w:t>взаимосвязанных транспортных полос, объединённых интеллектуальным балансировщиком автомобильного трафика.</w:t>
      </w:r>
    </w:p>
    <w:p w14:paraId="48EA8830" w14:textId="74C7764A" w:rsidR="00CD37D8" w:rsidRDefault="00CD37D8" w:rsidP="00CD37D8">
      <w:r>
        <w:t xml:space="preserve">В качестве экспериментальной среды для исследования методов обратного обучения с подкреплением была разработана веб-симуляция на языке программирования Python, реализующая упрощённую модель управления транспортными потоками на участке дорожной сети. Данная симуляция служит контролируемой исследовательской средой, позволяющей изолировать ключевые свойства многоагентного взаимодействия без привнесения излишней сложности, характерной для полноценных транспортных систем. </w:t>
      </w:r>
    </w:p>
    <w:p w14:paraId="6877760C" w14:textId="77777777" w:rsidR="00CD37D8" w:rsidRDefault="00CD37D8" w:rsidP="00CD37D8">
      <w:r>
        <w:t>Топология среды устроена следующим образом. Входящий транспортный поток движется по единственной главной полосе (main_line), которая на некотором участке разветвляется на две дополнительные полосы (highway1 и highway2). Автомобили, накапливающиеся в системе, организованы в три независимые очереди, реализованные по принципу FIFO (first in, first out) на основе структуры данных deque. Ёмкость главной полосы составляет 12 транспортных единиц, тогда как каждая из двух дополнительных полос рассчитана на 10 транспортных единиц. Подобная разница в ёмкости отражает типичную ситуацию, когда главная магистраль обладает большей пропускной способностью по сравнению с ответвляющимися от неё второстепенными направлениями.</w:t>
      </w:r>
    </w:p>
    <w:p w14:paraId="49F897AE" w14:textId="77777777" w:rsidR="00CD37D8" w:rsidRDefault="00CD37D8" w:rsidP="00CD37D8">
      <w:r>
        <w:t>Динамика системы определяется четырьмя временны́ми параметрами, измеряемыми в секундах. Первый параметр — main_delay — задаёт задержку при подаче новых автомобилей в главную полосу и тем самым регулирует интенсивность входящего транспортного потока. Второй параметр — transfer_delay — определяет время, необходимое для перевода автомобиля из главной полосы в одну из дополнительных, и характеризует скорость маршрутизации. Третий и четвёртый параметры — drain_delay_h1 и drain_delay_h2 — задают пропускную способность на выходе из первой и второй дополнительных полос соответственно: именно эти величины определяют, с какой скоростью автомобили покидают систему через каждое из двух направлений.</w:t>
      </w:r>
    </w:p>
    <w:p w14:paraId="60DFC893" w14:textId="77777777" w:rsidR="00CD37D8" w:rsidRDefault="00CD37D8" w:rsidP="00CD37D8">
      <w:r>
        <w:t xml:space="preserve">Принципиально важным свойством данной среды является волатильность всех перечисленных параметров: их значения не являются постоянными и могут изменяться динамически в процессе работы системы. </w:t>
      </w:r>
      <w:r>
        <w:lastRenderedPageBreak/>
        <w:t>Это означает, что агент, функционирующий в данной среде, не может опираться на статичную модель мира и вынужден адаптировать своё поведение к текущим условиям. Изменение задержек непосредственно влияет на соотношение между скоростью накопления и скоростью освобождения очередей, что в свою очередь создаёт нетривиальную задачу управления: в зависимости от актуальных значений drain_delay_h1 и drain_delay_h2 оптимальный выбор направления маршрутизации может кардинально меняться.</w:t>
      </w:r>
    </w:p>
    <w:p w14:paraId="041E8B7E" w14:textId="77777777" w:rsidR="00CD37D8" w:rsidRDefault="00CD37D8" w:rsidP="00CD37D8">
      <w:r>
        <w:t>Пространство состояний среды включает несколько ключевых характеристик, совокупность которых описывает текущее положение системы в каждый момент времени: текущая длина (заполненность) каждой из трёх очередей, актуальные значения всех четырёх временны́х параметров, а также сведения о том, достигла ли какая-либо из очередей своей максимальной ёмкости. Указанные характеристики в совокупности формируют наблюдаемое состояние среды, на основе которого агент принимает управленческое решение.</w:t>
      </w:r>
    </w:p>
    <w:p w14:paraId="22DA1D51" w14:textId="77777777" w:rsidR="00CD37D8" w:rsidRDefault="00CD37D8" w:rsidP="00CD37D8">
      <w:r>
        <w:t>Управляющим параметром в одноагентной постановке служит целочисленный параметр line_choose, принимающий значение 1 или 2 в зависимости от того, на какую из дополнительных полос следует направить очередной автомобиль из главной полосы. Таким образом, пространство действий одиночного агента бинарно и полностью глобально: агент единолично принимает решение о маршрутизации для всей системы сразу, располагая при этом полным наблюдением за состоянием всех трёх очередей и всеми параметрами среды.</w:t>
      </w:r>
    </w:p>
    <w:p w14:paraId="24A37D47" w14:textId="77777777" w:rsidR="00CD37D8" w:rsidRDefault="00CD37D8" w:rsidP="00CD37D8">
      <w:r>
        <w:t xml:space="preserve">Именно это обстоятельство обнажает принципиальное ограничение одноагентной архитектуры применительно к целям настоящего исследования. Задачи управления транспортными потоками в реальных системах предполагают децентрализованное принятие решений: каждый узел сети обрабатывает локальную информацию и взаимодействует с соседними узлами через ограниченные каналы коммуникации. Одиночный агент с глобальным наблюдением и централизованным управлением не позволяет воспроизвести ни частичную наблюдаемость, ни конкурирующие интересы, ни эмерджентное коллективное поведение — свойства, которые являются предметом изучения в многоагентном обучении с подкреплением. Кроме того, алгоритмы обратного обучения с подкреплением, применяемые </w:t>
      </w:r>
      <w:r>
        <w:lastRenderedPageBreak/>
        <w:t>в данной работе, направлены на восстановление функций вознаграждения отдельных агентов по их наблюдаемому поведению, что лишено смысла в контексте единственного централизованного управляющего. Следовательно, исходная одноагентная симуляция представляет собой лишь отправную точку, требующую существенной архитектурной трансформации для соответствия задачам многоагентного исследования.</w:t>
      </w:r>
    </w:p>
    <w:p w14:paraId="2F09BFE5" w14:textId="2311E9C6" w:rsidR="00CD37D8" w:rsidRDefault="00CD37D8" w:rsidP="00CD37D8">
      <w:pPr>
        <w:pStyle w:val="3"/>
      </w:pPr>
      <w:r>
        <w:t>2.1.2 Переход к многоагентной архитектуре</w:t>
      </w:r>
    </w:p>
    <w:p w14:paraId="24138963" w14:textId="77777777" w:rsidR="00CD37D8" w:rsidRDefault="00CD37D8" w:rsidP="00CD37D8">
      <w:r>
        <w:t>Для приведения симуляции в соответствие с задачами многоагентного обучения с подкреплением была осуществлена реструктуризация архитектуры принятия решений: вместо единого агента с глобальным наблюдением в систему были введены два независимых агента, каждый из которых закреплён за одной из дополнительных полос — highway1 и highway2 соответственно. Данное преобразование перевело систему из класса задач MDP (Markov Decision Process) с полным наблюдением в класс задач POSG (Partially Observable Stochastic Game), что является теоретической основой для применения многоагентных методов обучения с подкреплением.</w:t>
      </w:r>
    </w:p>
    <w:p w14:paraId="1C8A6299" w14:textId="01421232" w:rsidR="00CD37D8" w:rsidRDefault="00CD37D8" w:rsidP="00CD37D8">
      <w:r>
        <w:t xml:space="preserve">Ключевым принципом новой архитектуры является информационная изоляция агентов. Каждый агент имеет доступ исключительно к локальному состоянию той полосы, за которую он несёт ответственность: текущей заполненности своей очереди, параметру задержки на выходе (drain_delay для своей полосы) и собственному бинарному сигналу готовности. Состояние главной полосы (main_line), параметры противоположной полосы и значения delay-параметров другого агента остаются вне наблюдаемого пространства каждого из агентов. </w:t>
      </w:r>
    </w:p>
    <w:p w14:paraId="03F553F0" w14:textId="5EC0C3A8" w:rsidR="00CD37D8" w:rsidRDefault="00CD37D8" w:rsidP="00CD37D8">
      <w:r>
        <w:t xml:space="preserve">Пространство действий каждого агента также изменилось по сравнению с одноагентной версией. Если в исходной постановке управляющий параметр line_choose описывал выбор направления маршрутизации на уровне всей системы (глобальное действие), то в многоагентной архитектуре каждый агент оперирует локальным бинарным решением: значение can_take равное 1 означает готовность принять новый автомобиль на свою полосу, значение 0 — отказ от приёма. </w:t>
      </w:r>
    </w:p>
    <w:p w14:paraId="75A1D52F" w14:textId="77777777" w:rsidR="00CD37D8" w:rsidRDefault="00CD37D8" w:rsidP="00CD37D8">
      <w:r>
        <w:t xml:space="preserve">Логика маршрутизации на уровне системы определяется комбинацией сигналов обоих агентов согласно следующим правилам: если оба агента передают значение 0 (can_take1 = 0 и can_take2 = 0), автомобиль из главной </w:t>
      </w:r>
      <w:r>
        <w:lastRenderedPageBreak/>
        <w:t>полосы не перемещается ни на одну из дополнительных полос и система переходит в режим ожидания; если оба агента передают значение 1, выбор полосы осуществляется случайным образом с равной вероятностью 0.5 для каждого направления; если только один из агентов сигнализирует готовность (can_take = 1), автомобиль направляется именно на его полосу. Данная схема позволяет реализовать неявную координацию между агентами через совместный исход их независимых решений.</w:t>
      </w:r>
    </w:p>
    <w:p w14:paraId="5C7C525A" w14:textId="241EE66A" w:rsidR="00CD37D8" w:rsidRDefault="00CD37D8" w:rsidP="00CD37D8">
      <w:r>
        <w:t>Механизм коммуникации между агентами в данной архитектуре намеренно ограничен: агенты обмениваются исключительно бинарными сигналами готовности can_take. Этот подход соответствует модели коммуникации с ограниченной пропускной способностью (limited bandwidth communication), характерной для децентрализованных систем управления реального времени, где передача полного вектора состояния между узлами невозможна или нежелательна.</w:t>
      </w:r>
    </w:p>
    <w:p w14:paraId="28701E4A" w14:textId="7D5257B6" w:rsidR="00CD37D8" w:rsidRDefault="00CD37D8" w:rsidP="00CD37D8">
      <w:r>
        <w:t>Важной особенностью реализованной архитектуры является асимметрия между двумя агентами. Агент, управляющий полосой highway1, в прототипе системы реализован с ручным управлением: значение can_take1 задаётся экспериментатором или обучаемым алгоритмом. Агент, управляющий полосой highway2, реализован с простой автоматической эвристикой: can_take2 = 1, если текущая заполненность highway2 не превышает заданного порогового значения, и can_take2 = 0 в противном случае.</w:t>
      </w:r>
    </w:p>
    <w:p w14:paraId="13C28045" w14:textId="77777777" w:rsidR="00CD37D8" w:rsidRDefault="00CD37D8" w:rsidP="00CD37D8">
      <w:pPr>
        <w:pStyle w:val="2"/>
      </w:pPr>
      <w:r>
        <w:t>2.2 Алгоритмическое и программное обеспечение</w:t>
      </w:r>
    </w:p>
    <w:p w14:paraId="27BFA059" w14:textId="77777777" w:rsidR="00CD37D8" w:rsidRDefault="00CD37D8" w:rsidP="00CD37D8">
      <w:pPr>
        <w:pStyle w:val="3"/>
      </w:pPr>
      <w:r>
        <w:t>2.2.1 Реализация структуры среды</w:t>
      </w:r>
    </w:p>
    <w:p w14:paraId="7D774288" w14:textId="77777777" w:rsidR="00CD37D8" w:rsidRDefault="00CD37D8" w:rsidP="00CD37D8">
      <w:r>
        <w:t>Структура симуляционной среды построена на основе формальной модели дорожной топологии, отражающей характерную конфигурацию транспортного узла с разветвлением потока. Выбранная топология представляет собой участок дороги, в котором единственная главная полоса разделяется на две независимые дополнительные, что является типичным сценарием для анализа распределения транспортного потока и поведения агентов при принятии маршрутных решений.</w:t>
      </w:r>
    </w:p>
    <w:p w14:paraId="63405131" w14:textId="77777777" w:rsidR="00CD37D8" w:rsidRDefault="00CD37D8" w:rsidP="00CD37D8">
      <w:r>
        <w:t xml:space="preserve">Дорожная сеть формализована в виде трёх независимых структур данных типа очередь с ограниченной ёмкостью. Каждая такая структура моделирует отдельный участок дороги: первая соответствует главной полосе </w:t>
      </w:r>
      <w:r>
        <w:lastRenderedPageBreak/>
        <w:t>въезда, вторая и третья — двум альтернативным направлениям, доступным после точки разветвления. Главная полоса обладает большей вместимостью по сравнению с дополнительными, что соответствует реальному соотношению пропускных способностей: магистральный въезд, как правило, рассчитан на суммарный поток, тогда как каждое из разветвлённых направлений принимает лишь его часть.</w:t>
      </w:r>
    </w:p>
    <w:p w14:paraId="3577B352" w14:textId="5AFBC957" w:rsidR="00CD37D8" w:rsidRDefault="00CD37D8" w:rsidP="00CD37D8">
      <w:r>
        <w:t xml:space="preserve">Для представления транспортных объектов принята бинарная единица присутствия: каждый автомобиль в очереди кодируется как атомарный элемент без дополнительных атрибутов. </w:t>
      </w:r>
    </w:p>
    <w:p w14:paraId="15255977" w14:textId="17CA3DAE" w:rsidR="00CD37D8" w:rsidRDefault="00CD37D8" w:rsidP="00CD37D8">
      <w:r>
        <w:t xml:space="preserve">Принципиально важным архитектурным решением является использование очереди с дисциплиной обслуживания FIFO (первым вошёл — первым вышел). Данная модель наиболее точно отражает физику дорожного движения в нормальных условиях: автомобиль, въехавший на участок ранее, покидает его раньше, поскольку перемещается по дороге в порядке поступления. </w:t>
      </w:r>
    </w:p>
    <w:p w14:paraId="3C7F0190" w14:textId="77777777" w:rsidR="00D41A2B" w:rsidRDefault="00CD37D8" w:rsidP="00CD37D8">
      <w:r>
        <w:t xml:space="preserve">Ограничения вместимости очередей непосредственно влияют на информативность сигнала вознаграждения, восстанавливаемого алгоритмом обратного обучения с подкреплением. По мере приближения очереди к предельной заполненности цена ошибочного решения о маршрутизации резко возрастает: направление автомобиля на практически переполненное шоссе приводит к немедленной блокировке потока, тогда как выбор менее загруженного маршрута сохраняет пропускную способность системы. Эта асимметрия последствий в окрестности граничных состояний вместимости формирует информативный градиентный сигнал для IRL-алгоритма. </w:t>
      </w:r>
    </w:p>
    <w:p w14:paraId="13B9006F" w14:textId="44AD03FE" w:rsidR="00CD37D8" w:rsidRDefault="00CD37D8" w:rsidP="00CD37D8">
      <w:r>
        <w:t>Поведение эксперта именно в критических состояниях — вблизи предела заполнения — наиболее полно раскрывает структуру его неявной функции вознаграждения, поскольку в таких ситуациях различные стратегии дают существенно расходящиеся долгосрочные исходы. Таким образом, механизм насыщения очередей выполняет двойную роль: с одной стороны, он моделирует реалистичные условия транспортного коллапса, с другой — обеспечивает экспертным траекториям высокую различающую способность, необходимую для точного восстановления функции вознаграждения.</w:t>
      </w:r>
    </w:p>
    <w:p w14:paraId="3B526503" w14:textId="77777777" w:rsidR="00CD37D8" w:rsidRDefault="00CD37D8" w:rsidP="00CD37D8">
      <w:r>
        <w:t xml:space="preserve">Транспортный поток в среде организован как последовательное прохождение через три функциональных зоны. Первая зона — внешний </w:t>
      </w:r>
      <w:r>
        <w:lastRenderedPageBreak/>
        <w:t>источник, генерирующий транспортные единицы с заданной интенсивностью. Вторая зона — главная полоса, аккумулирующая входящий поток и выполняющая функцию буфера перед точкой маршрутного выбора. Третья зона — две дополнительные полосы, принимающие распределённый поток после точки разветвления и обеспечивающие выход транспортных средств из системы.</w:t>
      </w:r>
    </w:p>
    <w:p w14:paraId="62F9F0E4" w14:textId="77777777" w:rsidR="00CD37D8" w:rsidRDefault="00CD37D8" w:rsidP="00CD37D8">
      <w:r>
        <w:t>Три структуры данных полностью изолированы друг от друга с точки зрения внутреннего устройства: информация об уровне заполненности одной полосы не передаётся напрямую в другую. Взаимодействие между участками осуществляется исключительно через логику маршрутизации, реализованную агентами. Тем самым достигается принципиальное разделение между пассивной структурой среды, хранящей состояние системы, и активной логикой принятия решений, реализуемой агентными моделями. Это разделение соответствует методологическому принципу разграничения среды и агента в формализме марковских процессов принятия решений.</w:t>
      </w:r>
    </w:p>
    <w:p w14:paraId="299B3BA3" w14:textId="77777777" w:rsidR="00CD37D8" w:rsidRDefault="00CD37D8" w:rsidP="00CD37D8">
      <w:r>
        <w:t>Соответствие выбранной модели реальным транспортным процессам обеспечивается на нескольких уровнях. На уровне топологии трёхполосная конфигурация с разветвлением воспроизводит типичный сценарий съезда с магистрали или распределения потока на развязке. На уровне динамики механизм FIFO корректно отражает последовательное продвижение автомобилей вдоль участка. На уровне ограничений конечная ёмкость каждого участка моделирует физическое пространство дороги и формирует явление перегрузки, наблюдаемое в реальных транспортных системах.</w:t>
      </w:r>
    </w:p>
    <w:p w14:paraId="434BA9C4" w14:textId="77777777" w:rsidR="00CD37D8" w:rsidRDefault="00CD37D8" w:rsidP="00CD37D8">
      <w:r>
        <w:t>Ограниченная ёмкость структур данных выполняет двойную функцию в контексте обучения с подкреплением. С одной стороны, она формирует ограничения среды, в рамках которых агенты вынуждены принимать решения. С другой стороны, уровень заполненности каждого участка составляет наблюдаемое состояние среды, на основании которого агенты формируют свою политику поведения. Таким образом, структура данных среды одновременно задаёт динамику системы и информационную основу для агентного обучения.</w:t>
      </w:r>
    </w:p>
    <w:p w14:paraId="48BC9DF8" w14:textId="77777777" w:rsidR="00CD37D8" w:rsidRDefault="00CD37D8" w:rsidP="00CD37D8">
      <w:r>
        <w:t xml:space="preserve">Предложенная архитектура среды обеспечивает достаточную для исследовательских целей степень абстракции реального транспортного процесса, сохраняя при этом ключевые свойства системы — конечность </w:t>
      </w:r>
      <w:r>
        <w:lastRenderedPageBreak/>
        <w:t>ресурсов, последовательность обслуживания и топологическую взаимосвязь участков, — что делает её пригодной для применения методов обратного обучения с подкреплением в задачах моделирования поведения агентов.</w:t>
      </w:r>
    </w:p>
    <w:p w14:paraId="0704FDCD" w14:textId="77777777" w:rsidR="00CD37D8" w:rsidRDefault="00CD37D8" w:rsidP="00CD37D8">
      <w:pPr>
        <w:pStyle w:val="3"/>
      </w:pPr>
      <w:r>
        <w:t>2.2.2 Реализация временных характеристик среды</w:t>
      </w:r>
    </w:p>
    <w:p w14:paraId="6589589E" w14:textId="77777777" w:rsidR="00CD37D8" w:rsidRDefault="00CD37D8" w:rsidP="00CD37D8">
      <w:r>
        <w:t>Адекватное воспроизведение динамики транспортного потока требует явного задания временных характеристик среды — параметров, определяющих интенсивность и пропускную способность каждого функционального элемента дорожной сети. В разработанной симуляционной среде данные характеристики реализованы в виде конфигурируемых задержек событий, каждая из которых соответствует конкретному процессу транспортной системы.</w:t>
      </w:r>
    </w:p>
    <w:p w14:paraId="6119999C" w14:textId="77777777" w:rsidR="00CD37D8" w:rsidRDefault="00CD37D8" w:rsidP="00CD37D8">
      <w:r>
        <w:t>В основе временной архитектуры среды лежит принцип дискретно-событийного моделирования: симуляционный цикл выполняется с фиксированным шагом дискретизации порядка нескольких десятков миллисекунд, однако сами транспортные события — появление нового автомобиля, перемещение между полосами, выезд из системы — происходят не на каждом шаге, а лишь при выполнении соответствующего временного условия. На каждой итерации цикла для каждого из четырёх классов событий проверяется, истёк ли с момента последнего срабатывания установленный интервал задержки. Если условие выполнено, событие генерируется, и счётчик времени для данного класса сбрасывается.</w:t>
      </w:r>
    </w:p>
    <w:p w14:paraId="2E26EB50" w14:textId="77777777" w:rsidR="00CD37D8" w:rsidRDefault="00CD37D8" w:rsidP="00CD37D8">
      <w:r>
        <w:t>Такой подход позволяет совместить непрерывность модельного времени с дискретностью транспортных событий: временная ось остаётся непрерывной с точки зрения обновления состояний агентов и интерфейса, тогда как потоки автомобилей моделируются как последовательности дискретных событий, разделённых настраиваемыми интервалами. Это соответствует классической схеме систем массового обслуживания, в которых входящий поток задаётся интенсивностью λ, а параметры обслуживания — скоростями μ отдельных этапов.</w:t>
      </w:r>
    </w:p>
    <w:p w14:paraId="261E1649" w14:textId="77777777" w:rsidR="00CD37D8" w:rsidRDefault="00CD37D8" w:rsidP="00CD37D8">
      <w:r>
        <w:t>Конфигурация среды включает четыре временных параметра, охватывающих все ключевые процессы исследуемого дорожного узла.</w:t>
      </w:r>
    </w:p>
    <w:p w14:paraId="6B49A72A" w14:textId="77777777" w:rsidR="00CD37D8" w:rsidRDefault="00CD37D8" w:rsidP="00CD37D8">
      <w:r>
        <w:t xml:space="preserve">Задержка подачи автомобилей в основную полосу определяет интервал поступления новых транспортных средств в систему. Данный параметр является прямым аналогом интенсивности входящего потока в </w:t>
      </w:r>
      <w:r>
        <w:lastRenderedPageBreak/>
        <w:t>терминах теории очередей: чем меньше значение задержки, тем выше частота появления новых автомобилей и тем интенсивнее нагрузка на узел в целом. Диапазон допустимых значений перекрывает режимы от интенсивного городского трафика до редкого загородного потока, что позволяет воспроизводить разнообразные сценарии нагруженности сети. Верхняя граница диапазона обеспечивает исследование поведения агентов в условиях умеренного трафика, нижняя — в условиях перегрузки, близкой к насыщению пропускной способности очереди.</w:t>
      </w:r>
    </w:p>
    <w:p w14:paraId="039EDC64" w14:textId="77777777" w:rsidR="00CD37D8" w:rsidRDefault="00CD37D8" w:rsidP="00CD37D8">
      <w:r>
        <w:t>Задержка перевода задаёт темп перемещения автомобилей из основной полосы в дополнительную и тем самым моделирует пропускную способность разветвления — точки принятия управляющего решения агентом. Именно в этой точке агент решает, следует ли направить очередной автомобиль на дополнительную полосу. Скорость, с которой осуществляется перевод, ограничивает максимально возможную частоту таких решений и определяет, насколько быстро агент способен реагировать на изменение условий в обеих полосах. При малых значениях задержки агент получает возможность оперативно перераспределять поток; при высоких — управляющие воздействия реализуются медленно, что приближает ситуацию к инерционным транспортным системам с ограниченной манёвренностью.</w:t>
      </w:r>
    </w:p>
    <w:p w14:paraId="00798BA0" w14:textId="77777777" w:rsidR="00CD37D8" w:rsidRDefault="00CD37D8" w:rsidP="00CD37D8">
      <w:r>
        <w:t>Задержки выезда из первой и второй полос описывают пропускные способности выходов дорожной сети. Каждый из этих параметров задаёт, с какой периодичностью автомобиль покидает соответствующую полосу. Параметры независимы, что позволяет моделировать асимметричные дорожные конфигурации — например, когда одна полоса ведёт к скоростному шоссе с высокой пропускной способностью, а другая — к местной дороге с ограниченным выездом. Совместная настройка обоих параметров формирует итоговый баланс нагрузки в системе и создаёт условия, при которых оптимальная стратегия агента нетривиальна.</w:t>
      </w:r>
    </w:p>
    <w:p w14:paraId="51EE1B71" w14:textId="77777777" w:rsidR="00CD37D8" w:rsidRDefault="00CD37D8" w:rsidP="00CD37D8">
      <w:r>
        <w:t xml:space="preserve">Принципиальной особенностью реализации является волатильность всех четырёх временных параметров: они не фиксируются на этапе инициализации среды, а могут изменяться в режиме реального времени через пользовательский интерфейс. Технически это реализовано через разделяемый конфигурационный объект, доступ к которому синхронизирован посредством механизма взаимоисключения, что исключает </w:t>
      </w:r>
      <w:r>
        <w:lastRenderedPageBreak/>
        <w:t>состояние гонки при одновременном чтении параметров симуляционным циклом и их записи из потока интерфейса.</w:t>
      </w:r>
    </w:p>
    <w:p w14:paraId="369F9F3C" w14:textId="77777777" w:rsidR="00CD37D8" w:rsidRDefault="00CD37D8" w:rsidP="00CD37D8">
      <w:r>
        <w:t>Комбинация четырёх временны́х параметров — задержки поступления на главную очередь и задержек схода с каждого из шоссе — порождает богатое пространство конфигураций, обеспечивающее широкое разнообразие ситуаций для исследования агентом. Рассмотрим характерные сценарии. Когда main_delay мало́, а drain_delay_h1 и drain_delay_h2 велики, автомобили поступают быстрее, чем успевают покидать шоссе, и обе очереди стремительно заполняются, создавая давление дефицита ресурса. Напротив, когда drain_delay_h1 значительно меньше drain_delay_h2, оптимальная стратегия явно отдаёт предпочтение первому шоссе, и любое отклонение от неё немедленно ведёт к накоплению в h2. Комбинаторное разнообразие подобных параметрических конфигураций гарантирует, что экспертный агент сталкивается с широким спектром контекстов принятия решений — от тривиальных до критических ситуаций перегрузки. Именно это разнообразие является необходимым условием для восстановления обобщающейся функции вознаграждения посредством алгоритма обратного обучения с подкреплением: чем репрезентативнее демонстрации эксперта, тем точнее аппроксимируется его неявная целевая функция.</w:t>
      </w:r>
    </w:p>
    <w:p w14:paraId="24AC964B" w14:textId="77777777" w:rsidR="00CD37D8" w:rsidRDefault="00CD37D8" w:rsidP="00CD37D8">
      <w:r>
        <w:t>Такая архитектура имеет принципиальное значение для задач обратного обучения с подкреплением: экспертные траектории могут быть записаны при одном наборе временных параметров, тогда как обучение и тестирование агента производится при другом, что позволяет исследовать обобщающую способность восстановленной функции вознаграждения.</w:t>
      </w:r>
    </w:p>
    <w:p w14:paraId="0C0E7864" w14:textId="77777777" w:rsidR="00CD37D8" w:rsidRDefault="00CD37D8" w:rsidP="00CD37D8">
      <w:r>
        <w:t>Наряду с временными параметрами среда задаёт фиксированные структурные ограничения — максимальные ёмкости очередей каждой полосы. Основная полоса допускает большее число одновременно находящихся в ней автомобилей, чем каждая из дополнительных. Данное соотношение отражает типичную для реальных транспортных узлов архитектуру: главная магистраль обладает большей буферной ёмкостью по сравнению с ответвлениями. При достижении максимальной ёмкости очереди поступление новых автомобилей в данный сегмент блокируется, что моделирует физические ограничения дорожного пространства.</w:t>
      </w:r>
    </w:p>
    <w:p w14:paraId="222D5033" w14:textId="77777777" w:rsidR="00CD37D8" w:rsidRDefault="00CD37D8" w:rsidP="00CD37D8">
      <w:r>
        <w:t xml:space="preserve">Совокупность временных параметров и структурных ограничений полностью определяет динамику среды. Варьируя временные параметры, </w:t>
      </w:r>
      <w:r>
        <w:lastRenderedPageBreak/>
        <w:t>исследователь формирует различные режимы нагрузки, в которых агент должен выработать оптимальную стратегию управления потоком. Это создаёт разнообразный набор сценариев как для сбора экспертных демонстраций, так и для оценки качества восстановленной политики после обучения методами обратного обучения с подкреплением.</w:t>
      </w:r>
    </w:p>
    <w:p w14:paraId="3F6A6D06" w14:textId="77777777" w:rsidR="00CD37D8" w:rsidRDefault="00CD37D8" w:rsidP="00CD37D8">
      <w:pPr>
        <w:pStyle w:val="3"/>
      </w:pPr>
      <w:r>
        <w:t>2.2.3 Реализация агентной маршрутизации</w:t>
      </w:r>
    </w:p>
    <w:p w14:paraId="70E5575E" w14:textId="77777777" w:rsidR="00CD37D8" w:rsidRDefault="00CD37D8" w:rsidP="00CD37D8">
      <w:r>
        <w:t>Подсистема маршрутизации транспортных средств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системы посредством обмена локальными управляющими сигналами. Ключевым архитектурным принципом данной подсистемы является разделение информационного пространства: ни один из агентов не располагает полным знанием о состоянии всей транспортной сети и принимает решения исключительно на основе наблюдений, относящихся к зоне его ответственности.</w:t>
      </w:r>
    </w:p>
    <w:p w14:paraId="2955A956" w14:textId="77777777" w:rsidR="00CD37D8" w:rsidRDefault="00CD37D8" w:rsidP="00CD37D8">
      <w:r>
        <w:t>Каждый агент системы обслуживает отдельную въездную полосу и формирует своё решение, опираясь только на локальную информацию — параметры состояния собственной очереди, пропускную способность участка и иные характеристики, доступные в пределах его наблюдательного окна. Глобальное состояние транспортного потока, включая загруженность соседних полос, агенту непосредственно недоступно.</w:t>
      </w:r>
    </w:p>
    <w:p w14:paraId="564E0934" w14:textId="77777777" w:rsidR="00CD37D8" w:rsidRDefault="00CD37D8" w:rsidP="00CD37D8">
      <w:r>
        <w:t>Такая архитектура соответствует классической постановке задачи в терминах частично наблюдаемых марковских игр (Partially Observable Stochastic Games, POSG), в которых агент располагает лишь локальным наблюдением вместо полного состояния среды. Ограничение наблюдаемости является намеренным проектным решением: оно отражает реальные условия функционирования распределённых транспортных систем, в которых централизованный сбор информации либо технически затруднён, либо сопряжён с недопустимыми задержками.</w:t>
      </w:r>
    </w:p>
    <w:p w14:paraId="0AC3FC3E" w14:textId="77777777" w:rsidR="00CD37D8" w:rsidRDefault="00CD37D8" w:rsidP="00CD37D8">
      <w:r>
        <w:t>В рамках настоящей реализации два агента, обслуживающие соответственно первую и вторую въездные полосы, обладают принципиально различными механизмами формирования решений. Данная асимметрия является не техническим упущением, а осознанным методологическим выбором, обусловленным логикой исследования.</w:t>
      </w:r>
    </w:p>
    <w:p w14:paraId="1BB07CAA" w14:textId="77777777" w:rsidR="00CD37D8" w:rsidRDefault="00CD37D8" w:rsidP="00CD37D8">
      <w:r>
        <w:lastRenderedPageBreak/>
        <w:t>Первый агент функционирует в режиме ручного управления: оператор непосредственно задаёт его решение о готовности принять очередное транспортное средство. Этот агент выступает в роли эталонного источника поведенческих данных: его действия фиксируются системой наблюдения и формируют демонстрационные траектории, необходимые для последующего применения методов обратного обучения с подкреплением. Таким образом, ручное управление первым агентом позволяет накапливать корпус экспертного поведения, не требуя формальной спецификации функции вознаграждения.</w:t>
      </w:r>
    </w:p>
    <w:p w14:paraId="5CAB4AB1" w14:textId="77777777" w:rsidR="00CD37D8" w:rsidRDefault="00CD37D8" w:rsidP="00CD37D8">
      <w:r>
        <w:t>Второй агент реализует детерминированную автономную стратегию на основе простого порогового правила: готовность к приёму транспортного средства определяется соотношением текущей длины очереди и заданного порогового значения. Если накопленная очередь не превышает порога, агент сигнализирует о готовности; в противном случае — об отказе в обслуживании. Пороговое значение является настраиваемым параметром, что позволяет исследователю варьировать интенсивность нагрузки на вторую полосу и тем самым обеспечивать разнообразие сценариев в генерируемых обучающих данных.</w:t>
      </w:r>
    </w:p>
    <w:p w14:paraId="325D4656" w14:textId="77777777" w:rsidR="00CD37D8" w:rsidRDefault="00CD37D8" w:rsidP="00CD37D8">
      <w:r>
        <w:t>Подобная асимметрия конструктивно подготавливает систему к ключевому переходу, который составляет исследовательское ядро диссертации: на завершающем этапе работы ручное управление первым агентом заменяется моделью, обученной методами обратного обучения с подкреплением на ранее накопленных демонстрациях. Это позволяет верифицировать качество воспроизведения экспертного поведения в количественных терминах: насколько автономная политика агента соответствует стратегии, демонстрировавшейся оператором.</w:t>
      </w:r>
    </w:p>
    <w:p w14:paraId="3F602982" w14:textId="77777777" w:rsidR="00CD37D8" w:rsidRDefault="00CD37D8" w:rsidP="00CD37D8">
      <w:r>
        <w:t>Несмотря на информационную изолированность агентов в части наблюдения за средой, координация их действий осуществляется через специализированный коммуникационный канал. Каждый агент по завершении локальной процедуры принятия решения транслирует в общую шину двоичный сигнал готовности — бинарный флаг, принимающий значение «готов» либо «не готов» к обслуживанию очередного транспортного средства. Таким образом, объём коммуницируемой информации минимален: один бит на агента за каждый временной шаг.</w:t>
      </w:r>
    </w:p>
    <w:p w14:paraId="67253904" w14:textId="77777777" w:rsidR="00CD37D8" w:rsidRDefault="00CD37D8" w:rsidP="00CD37D8">
      <w:r>
        <w:lastRenderedPageBreak/>
        <w:t>Данный подход соответствует парадигме децентрализованного исполнения при централизованном агрегировании сигналов: каждый агент действует автономно, а итоговое решение о маршрутизации конкретного транспортного средства формируется отдельным координирующим модулем на основе совокупности полученных сигналов. Агенты при этом не имеют доступа ни к внутренним наблюдениям друг друга, ни к самим стратегиям партнёров — взаимодействие полностью опосредовано через публикуемые флаги готовности.</w:t>
      </w:r>
    </w:p>
    <w:p w14:paraId="1A0931A9" w14:textId="77777777" w:rsidR="00CD37D8" w:rsidRDefault="00CD37D8" w:rsidP="00CD37D8">
      <w:r>
        <w:t>Координирующий модуль реализует детерминированную таблицу маршрутизации, сопоставляющую каждой комбинации входящих сигналов готовности конкретное действие. Таблица охватывает все четыре логически возможных состояния системы.</w:t>
      </w:r>
    </w:p>
    <w:p w14:paraId="6DC2E6C0" w14:textId="77777777" w:rsidR="00CD37D8" w:rsidRDefault="00CD37D8" w:rsidP="00CD37D8">
      <w:r>
        <w:t>Состояние взаимной неготовности: если оба агента одновременно сигнализируют об отказе в обслуживании, система переходит в режим ожидания — ни одно транспортное средство не направляется ни на одну из полос. Данный сценарий отражает ситуацию предельной загрузки обеих очередей и предотвращает дальнейшее накопление заторов на въездном узле. С точки зрения управления потоком, это консервативная, но безопасная стратегия, минимизирующая риск перегрузки инфраструктуры.</w:t>
      </w:r>
    </w:p>
    <w:p w14:paraId="691B4317" w14:textId="77777777" w:rsidR="00CD37D8" w:rsidRDefault="00CD37D8" w:rsidP="00CD37D8">
      <w:r>
        <w:t>Состояние взаимной готовности: если оба агента одновременно подтверждают готовность принять транспортное средство, маршрутизирующий модуль выбирает целевую полосу равновероятно — с вероятностью одна вторая для каждого направления. Стохастическое разрешение конкуренции между агентами обеспечивает статистически равномерное распределение нагрузки в долгосрочной перспективе и исключает детерминированное предпочтение одной из полос, которое могло бы привести к систематическому дисбалансу очередей. Данное правило имплицитно кодирует принцип справедливого разделения ресурсов в условиях неразличимости альтернатив.</w:t>
      </w:r>
    </w:p>
    <w:p w14:paraId="55E9C669" w14:textId="77777777" w:rsidR="00CD37D8" w:rsidRDefault="00CD37D8" w:rsidP="00CD37D8">
      <w:r>
        <w:t xml:space="preserve">Состояние исключительной готовности первого агента: если только первый агент сигнализирует о готовности, транспортное средство направляется на обслуживаемую им полосу без каких-либо дополнительных условий. Детерминированность данного правила исключает неопределённость в ситуации, когда одна из полос недоступна, и гарантирует, что накопленный спрос будет удовлетворён без задержки. С </w:t>
      </w:r>
      <w:r>
        <w:lastRenderedPageBreak/>
        <w:t>аналитической точки зрения, это правило формирует класс ситуаций, в которых поведение первого агента является однозначно наблюдаемым и пригодным для включения в обучающую выборку.</w:t>
      </w:r>
    </w:p>
    <w:p w14:paraId="046D8A0F" w14:textId="77777777" w:rsidR="00CD37D8" w:rsidRDefault="00CD37D8" w:rsidP="00CD37D8">
      <w:r>
        <w:t>Состояние исключительной готовности второго агента: симметричный случай — транспортное средство однозначно направляется на вторую полосу. Логика и обоснование идентичны предыдущему правилу. Следует, однако, отметить, что данный сценарий при активном ручном управлении первым агентом возникает реже, поскольку оператор, как правило, стремится поддерживать высокую готовность подконтрольной полосы.</w:t>
      </w:r>
    </w:p>
    <w:p w14:paraId="795601BD" w14:textId="77777777" w:rsidR="00CD37D8" w:rsidRDefault="00CD37D8" w:rsidP="00CD37D8">
      <w:r>
        <w:t>Описанная схема обладает рядом существенных системных свойств. Во-первых, полнота покрытия: таблица маршрутизации определена для всех возможных комбинаций входных сигналов, что исключает неопределённые состояния системы. Во-вторых, минимальность коммуникации: для координации агентов достаточно одного бита информации от каждого участника, что соответствует принципу минимально достаточного взаимодействия. В-третьих, масштабируемость схемы: при увеличении числа агентов и полос аналогичный механизм может быть расширен без принципиального изменения архитектуры, хотя пространство совместных состояний будет расти экспоненциально с числом участников.</w:t>
      </w:r>
    </w:p>
    <w:p w14:paraId="738DBAE0" w14:textId="77777777" w:rsidR="00CD37D8" w:rsidRDefault="00CD37D8" w:rsidP="00CD37D8">
      <w:r>
        <w:t>Наконец, данная реализация создаёт воспроизводимую экспериментальную среду для накопления демонстрационных данных с контролируемыми параметрами нагрузки, что является необходимым условием последующего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тем самым разнообразие и репрезентативность обучающей выборки.</w:t>
      </w:r>
    </w:p>
    <w:p w14:paraId="1F470FF3" w14:textId="77777777" w:rsidR="00CD37D8" w:rsidRDefault="00CD37D8" w:rsidP="00CD37D8">
      <w:pPr>
        <w:pStyle w:val="2"/>
      </w:pPr>
      <w:r>
        <w:t>2.3 Интерфейс пользователя</w:t>
      </w:r>
    </w:p>
    <w:p w14:paraId="043B9866" w14:textId="77777777" w:rsidR="00CD37D8" w:rsidRDefault="00CD37D8" w:rsidP="00CD37D8">
      <w:pPr>
        <w:pStyle w:val="1"/>
      </w:pPr>
      <w:r>
        <w:t>3. Реализация системы и оценка результатов</w:t>
      </w:r>
    </w:p>
    <w:p w14:paraId="7D524097" w14:textId="77777777" w:rsidR="00CD37D8" w:rsidRDefault="00CD37D8" w:rsidP="00CD37D8">
      <w:pPr>
        <w:pStyle w:val="2"/>
      </w:pPr>
      <w:r>
        <w:t>3.1 Технологии разработки</w:t>
      </w:r>
    </w:p>
    <w:p w14:paraId="5784E241" w14:textId="77777777" w:rsidR="00CD37D8" w:rsidRDefault="00CD37D8" w:rsidP="00CD37D8">
      <w:r>
        <w:t xml:space="preserve">В рамках данной работы была разработана программная среда для симуляции многоагентного взаимодействия в условиях управляемых транспортных потоков. Реализация системы опирается на совокупность </w:t>
      </w:r>
      <w:r>
        <w:lastRenderedPageBreak/>
        <w:t>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1FE8CC21" w14:textId="77777777" w:rsidR="00CD37D8" w:rsidRDefault="002634B4" w:rsidP="00CD37D8">
      <w:r>
        <w:rPr>
          <w:noProof/>
        </w:rPr>
      </w:r>
      <w:r>
        <w:pict w14:anchorId="6D96BFE6">
          <v:rect id="Horizontal Line 1" o:spid="_x0000_s1029" style="width:467.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" filled="f">
            <o:lock v:ext="edit" rotation="t" aspectratio="t" verticies="t" text="t" shapetype="t"/>
            <w10:anchorlock/>
          </v:rect>
        </w:pict>
      </w:r>
    </w:p>
    <w:p w14:paraId="40EBD2C6" w14:textId="77777777" w:rsidR="00CD37D8" w:rsidRDefault="00CD37D8" w:rsidP="00CD37D8">
      <w:pPr>
        <w:pStyle w:val="3"/>
      </w:pPr>
      <w:r>
        <w:t>3.1.1 Механизм симуляционного цикла и визуализации</w:t>
      </w:r>
    </w:p>
    <w:p w14:paraId="3201C607" w14:textId="77777777" w:rsidR="00CD37D8" w:rsidRDefault="00CD37D8" w:rsidP="00CD37D8">
      <w:r>
        <w:t>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Flask в сочетании с библиотекой Flask-SocketIO, обеспечивающей двунаправленную передачу данных между сервером и браузерным клиентом по протоколу WebSocket.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0916DB0E" w14:textId="77777777" w:rsidR="00CD37D8" w:rsidRDefault="00CD37D8" w:rsidP="00CD37D8">
      <w:r>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4CDE59C3" w14:textId="77777777" w:rsidR="00CD37D8" w:rsidRDefault="00CD37D8" w:rsidP="00CD37D8">
      <w:r>
        <w:t xml:space="preserve">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 Первое условие регулирует интенсивность поступления </w:t>
      </w:r>
      <w:r>
        <w:lastRenderedPageBreak/>
        <w:t>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09267818" w14:textId="77777777" w:rsidR="00CD37D8" w:rsidRDefault="00CD37D8" w:rsidP="00CD37D8">
      <w:r>
        <w:t>Подобное 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открывает возможность для создания разнообразных сценариев, охватывающих как типовые, так и экстремальные условия эксплуатации транспортной инфраструктуры.</w:t>
      </w:r>
    </w:p>
    <w:p w14:paraId="23D9D390" w14:textId="77777777" w:rsidR="00CD37D8" w:rsidRDefault="00CD37D8" w:rsidP="00CD37D8">
      <w:r>
        <w:t>После завершения каждой итерации серверный компонент транслирует текущее состояние симуляции всем подключённым клиентам посредством механизма широковещательной рассылки. Передаваемое сообщение содержит сериализованное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дополненных массивов фиксированной длины обеспечивает унифицированный формат передаваемых данных вне зависимости от фактической заполненности очередей.</w:t>
      </w:r>
    </w:p>
    <w:p w14:paraId="7696008B" w14:textId="77777777" w:rsidR="00CD37D8" w:rsidRDefault="00CD37D8" w:rsidP="00CD37D8">
      <w:r>
        <w:t xml:space="preserve">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немедленно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режиме реального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w:t>
      </w:r>
      <w:r>
        <w:lastRenderedPageBreak/>
        <w:t>обеспечивающая сбалансированное использование вычислительных ресурсов без ущерба для воспринимаемой плавности визуализации.</w:t>
      </w:r>
    </w:p>
    <w:p w14:paraId="739FCE67" w14:textId="77777777" w:rsidR="00CD37D8" w:rsidRDefault="00CD37D8" w:rsidP="00CD37D8">
      <w:r>
        <w:t>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исключительно пассивным наблюдателем: она получает снимки состояния через механизм широковещательной рассылки и не оказывает никакого обратного воздействия на ход симуляции. Такое разделение обеспечивает детерминированность и воспроизводимость результатов симуляции вне зависимости от того, активен ли пользовательский интерфейс в момент выполнения эксперимента. Данное свойство имеет критическое значение для научной воспроизводимости обучающих данных IRL: траектории, 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 и позволяет независимо верифицировать экспериментальные результаты.</w:t>
      </w:r>
    </w:p>
    <w:p w14:paraId="54BE33A3" w14:textId="77777777" w:rsidR="00CD37D8" w:rsidRDefault="002634B4" w:rsidP="00CD37D8">
      <w:r>
        <w:rPr>
          <w:noProof/>
        </w:rPr>
      </w:r>
      <w:r>
        <w:pict w14:anchorId="6BEE25E6">
          <v:rect id="Horizontal Line 2" o:spid="_x0000_s1028" style="width:467.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" filled="f">
            <o:lock v:ext="edit" rotation="t" aspectratio="t" verticies="t" text="t" shapetype="t"/>
            <w10:anchorlock/>
          </v:rect>
        </w:pict>
      </w:r>
    </w:p>
    <w:p w14:paraId="1FCFD58D" w14:textId="77777777" w:rsidR="00CD37D8" w:rsidRDefault="00CD37D8" w:rsidP="00CD37D8">
      <w:pPr>
        <w:pStyle w:val="3"/>
      </w:pPr>
      <w:r>
        <w:t>3.1.2 Механизм случайного изменения среды</w:t>
      </w:r>
    </w:p>
    <w:p w14:paraId="034033D4" w14:textId="77777777" w:rsidR="00CD37D8" w:rsidRDefault="00CD37D8" w:rsidP="00CD37D8">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программной среды включён специализированный механизм случайного изменения параметров окружения.</w:t>
      </w:r>
    </w:p>
    <w:p w14:paraId="511108EE" w14:textId="77777777" w:rsidR="00CD37D8" w:rsidRDefault="00CD37D8" w:rsidP="00CD37D8">
      <w:r>
        <w:t xml:space="preserve">Данный механизм реализован в виде интерактивного элемента управления, доступного оператору через графический интерфейс симуляционной платформы. При активации механизма клиентская часть приложения производит независимую равномерную выборку значений для каждого из пяти конфигурационных параметров в пределах заранее установленных допустимых диапазонов. Параметр интенсивности входящего потока принимает значения из непрерывного диапазона с заданным шагом </w:t>
      </w:r>
      <w:r>
        <w:lastRenderedPageBreak/>
        <w:t>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Наконец,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15908628" w14:textId="77777777" w:rsidR="00CD37D8" w:rsidRDefault="00CD37D8" w:rsidP="00CD37D8">
      <w:r>
        <w:t>После генерации случайных значений они передаются на сервер посредством соответствующих событий обмена данными, инициируя немедленное обновление конфигурации симуляции. Таким образом, каждое применение механизма случайного изменения создаёт уникальное сочетание параметров среды, формируя отдельный экспериментальный сценарий. Оператор, действующий в роли эксперта, 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64776207" w14:textId="77777777" w:rsidR="00CD37D8" w:rsidRDefault="00CD37D8" w:rsidP="00CD37D8">
      <w:r>
        <w:t xml:space="preserve">С точки зрения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Ни один из отдельно взятых сценариев не является репрезентативным для всего многообразия реальных условий эксплуатации; только совокупность достаточно разнородных траекторий позволяет алгоритму выделить инвариантные паттерны оптимального поведения. Формально данное требование соотносится с условием покрытия поддержки (support coverage):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Механизм рандомизации параметров служит практическим инструментом обеспечения этого условия, значительно расширяя поддержку эмпирического распределения демонстраций по сравнению с тем, что было бы достижимо при фиксированных параметрах среды. Случайная параметризация среды служит систематическим инструментом достижения </w:t>
      </w:r>
      <w:r>
        <w:lastRenderedPageBreak/>
        <w:t>этого разнообразия без необходимости ручного проектирования каждого отдельного сценария.</w:t>
      </w:r>
    </w:p>
    <w:p w14:paraId="52F89AE8" w14:textId="77777777" w:rsidR="00CD37D8" w:rsidRDefault="002634B4" w:rsidP="00CD37D8">
      <w:r>
        <w:rPr>
          <w:noProof/>
        </w:rPr>
      </w:r>
      <w:r>
        <w:pict w14:anchorId="53279BA7">
          <v:rect id="Horizontal Line 3" o:spid="_x0000_s1027" style="width:467.7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KW0mFHcAAAACAEAAA8AAAAAAAAAAAAAAAAAswQAAGRycy9kb3ducmV2Lnht&#13;&#10;bFBLBQYAAAAABAAEAPMAAAC8BQAAAAA=&#13;&#10;" filled="f">
            <o:lock v:ext="edit" rotation="t" aspectratio="t" verticies="t" text="t" shapetype="t"/>
            <w10:anchorlock/>
          </v:rect>
        </w:pict>
      </w:r>
    </w:p>
    <w:p w14:paraId="265B937E" w14:textId="77777777" w:rsidR="00CD37D8" w:rsidRDefault="00CD37D8" w:rsidP="00CD37D8">
      <w:pPr>
        <w:pStyle w:val="3"/>
      </w:pPr>
      <w:r>
        <w:t>3.1.3 Механизм логирования</w:t>
      </w:r>
    </w:p>
    <w:p w14:paraId="2236211E" w14:textId="77777777" w:rsidR="00CD37D8" w:rsidRDefault="00CD37D8" w:rsidP="00CD37D8">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11A1354C" w14:textId="77777777" w:rsidR="00CD37D8" w:rsidRDefault="00CD37D8" w:rsidP="00CD37D8">
      <w:r>
        <w:t>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накопленный буфер данных предыдущего сеанса очищается, и в отдельном фоновом потоке исполнения запускается процедура периодического опроса состояния. Разделение логирующего потока и основного симуляционного цикла предотвращает взаимное торможение этих процессов и гарантирует отсутствие нарушений в работе симуляции в момент записи данных.</w:t>
      </w:r>
    </w:p>
    <w:p w14:paraId="70865D54" w14:textId="77777777" w:rsidR="00CD37D8" w:rsidRDefault="00CD37D8" w:rsidP="00CD37D8">
      <w:r>
        <w:t>Периодический опрос выполняется с фиксированным интервалом в одну секунду, что обеспечивает достаточную временну́ю детализацию для фиксации динамики изменений в транспортной сети при умеренной нагрузке на систему хранения. Для каждого цикла опроса производится потокобезопасное считывание актуальных значений наблюдаемых переменных посредством примитивов взаимного исключения. Применение блокировки при считывании данных устраняет вероятность возникновения состояния гонки между симуляционным циклом, обновляющим значения параметров, и логирующим потоком, считывающим их.</w:t>
      </w:r>
    </w:p>
    <w:p w14:paraId="6DB74C9C" w14:textId="77777777" w:rsidR="00CD37D8" w:rsidRDefault="00CD37D8" w:rsidP="00CD37D8">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инициируемого повторной командой оператора, активный флаг сбрасывается, что приводит к </w:t>
      </w:r>
      <w:r>
        <w:lastRenderedPageBreak/>
        <w:t>корректному завершению логирующего потока. Немедленно после этого вызывается процедура сохранения, переносящая содержимое буфера в постоянное хранилище на диске.</w:t>
      </w:r>
    </w:p>
    <w:p w14:paraId="2C02E87F" w14:textId="77777777" w:rsidR="00CD37D8" w:rsidRDefault="00CD37D8" w:rsidP="00CD37D8">
      <w:r>
        <w:t>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накопленные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 исключает конфликты имён при проведении серии экспериментов. Подобная схема именования также обеспечивает естественную хронологическую сортировку файлов в каталоге, облегчая последующий анализ истории экспериментов.</w:t>
      </w:r>
    </w:p>
    <w:p w14:paraId="069E124D" w14:textId="77777777" w:rsidR="00CD37D8" w:rsidRDefault="00CD37D8" w:rsidP="00CD37D8">
      <w:r>
        <w:t>Таким образом, механизм логирования обеспечивает полный жизненный цикл обучающих данных: от инициализации сеанса записи через непрерывный потокобезопасный сбор наблюдений до финального сохранения в структурированном машиночитаемом формате, готовом к непосредственному использованию в конвейере обучения модели.</w:t>
      </w:r>
    </w:p>
    <w:p w14:paraId="7930D65B" w14:textId="77777777" w:rsidR="00CD37D8" w:rsidRDefault="002634B4" w:rsidP="00CD37D8">
      <w:r>
        <w:rPr>
          <w:noProof/>
        </w:rPr>
      </w:r>
      <w:r>
        <w:pict w14:anchorId="21570E49">
          <v:rect id="Horizontal Line 4" o:spid="_x0000_s1026" style="width:467.7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KW0mFHcAAAACAEAAA8AAAAAAAAAAAAAAAAAswQAAGRycy9kb3ducmV2Lnht&#13;&#10;bFBLBQYAAAAABAAEAPMAAAC8BQAAAAA=&#13;&#10;" filled="f">
            <o:lock v:ext="edit" rotation="t" aspectratio="t" verticies="t" text="t" shapetype="t"/>
            <w10:anchorlock/>
          </v:rect>
        </w:pict>
      </w:r>
    </w:p>
    <w:p w14:paraId="619C5EB6" w14:textId="77777777" w:rsidR="00CD37D8" w:rsidRDefault="00CD37D8" w:rsidP="00CD37D8">
      <w:pPr>
        <w:pStyle w:val="3"/>
      </w:pPr>
      <w:r>
        <w:t>3.1.4 Формат и состав фиксируемых данных</w:t>
      </w:r>
    </w:p>
    <w:p w14:paraId="46EA5D7C" w14:textId="77777777" w:rsidR="00CD37D8" w:rsidRDefault="00CD37D8" w:rsidP="00CD37D8">
      <w:r>
        <w:t>Каждый файл журнала представляет собой таблицу в формате CSV, строки которой соответствуют отдельным моментам наблюдения с интервалом в одну секунду, а столбцы — компонентам наблюдаемого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28113112" w14:textId="77777777" w:rsidR="00CD37D8" w:rsidRDefault="00CD37D8" w:rsidP="00CD37D8">
      <w:r>
        <w:t>Первый столбец фиксирует временну́ю метку наблюдения в формате «год-месяц-день часы:минуты:секунды.миллисекунды». Субсекундная точность временно́й метки позволяет, при необходимости, проводить анализ временны́х паттернов с разрешением выше периода дискретизации, а также однозначно упорядочивать записи при объединении нескольких файлов журналов в единый датасет.</w:t>
      </w:r>
    </w:p>
    <w:p w14:paraId="36943CE8" w14:textId="77777777" w:rsidR="00CD37D8" w:rsidRDefault="00CD37D8" w:rsidP="00CD37D8">
      <w:r>
        <w:lastRenderedPageBreak/>
        <w:t>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FF1610D" w14:textId="77777777" w:rsidR="00CD37D8" w:rsidRDefault="00CD37D8" w:rsidP="00CD37D8">
      <w:r>
        <w:t>Третий столбец хранит вещественное значение параметра задержки разгрузки первой полосы движения, выражённого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1A252896" w14:textId="77777777" w:rsidR="00CD37D8" w:rsidRDefault="00CD37D8" w:rsidP="00CD37D8">
      <w:r>
        <w:t>Четвёртый и пятый столбцы содержат бинарные значения флагов маршрутизации для первой и второй полосы движения соответственно. Флаг первой полосы представляет собой непосредственное решение оператора-эксперта: значение единица означает разрешение на приём транспортных единиц по данному маршруту, значение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максимизация которой воспроизводит наблюдаемую политику принятия решений. Флаг второй полосы вычисляется автоматически на основе сравнения текущей длины соответствующей очереди с пороговым значением и включается в запись как дополнительный контекстуальный признак, позволяющий алгоритму учитывать взаимозависимость двух маршрутов при восстановлении функции вознаграждения.</w:t>
      </w:r>
    </w:p>
    <w:p w14:paraId="1E92B585" w14:textId="77777777" w:rsidR="00CD37D8" w:rsidRDefault="00CD37D8" w:rsidP="00CD37D8">
      <w:r>
        <w:t xml:space="preserve">Выбор именно этих пяти переменных для включения в журнал обусловлен принципом минимальной достаточности наблюдательного пространства. Избыточное расширение набора фиксируемых полей — например, включение длин всех трёх очередей, всех четырёх задержек и внутренних счётчиков цикла — привело бы к экспоненциальному росту </w:t>
      </w:r>
      <w:r>
        <w:lastRenderedPageBreak/>
        <w:t>дискретного пространства состояний при последующей табличной дискретизации и потребовало бы непропорционально большего объёма экспертных данных для получения статистически достоверных оценок матрицы переходов и меры посещаемости. Напротив, чрезмерно компактный набор признаков не позволил бы алгоритму различить состояния, в которых эксперт принимает принципиально различные решения. Компромиссное решение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результирующего пространства состояний, что подтверждается экспериментальными результатами обучения.</w:t>
      </w:r>
    </w:p>
    <w:p w14:paraId="7D4A7D8A" w14:textId="77777777" w:rsidR="00CD37D8" w:rsidRDefault="00CD37D8" w:rsidP="00CD37D8">
      <w:r>
        <w:t>Совокупность перечисленных полей формирует минимально достаточный набор переменных для задачи обратного обучения с подкреплением в данной предметной области. Вектор наблюдений включает как количественные характеристики состояния среды — заполненность очереди и пропускная способность маршрута, — так и бинарные дескрипторы текущих управленческих решений. Подобная структура данных непосредственно отображается на стандартное представление траекторий в формализме марковских процессов принятия решений: каждая строка журнала соответствует тройке «состояние — действие — контекст», образующей атомарный элемент обучающей последовательности. Файлы, накопленные в ходе множества сессий с различными сочетаниями параметров среды, совместно составляют корпус экспертных демонстраций, достаточный для обучения модели, способной к обобщению на новые, ранее не наблюдавшиеся конфигурации транспортной сети.</w:t>
      </w:r>
    </w:p>
    <w:p w14:paraId="2DBF0940" w14:textId="77777777" w:rsidR="00CD37D8" w:rsidRDefault="00CD37D8" w:rsidP="00CD37D8">
      <w:pPr>
        <w:pStyle w:val="2"/>
      </w:pPr>
      <w:r>
        <w:t>3.2 Обучение модели и оценка результатов экспериментов</w:t>
      </w:r>
    </w:p>
    <w:p w14:paraId="14D2A84E" w14:textId="77777777" w:rsidR="00CD37D8" w:rsidRDefault="00CD37D8" w:rsidP="00CD37D8">
      <w:pPr>
        <w:pStyle w:val="3"/>
      </w:pPr>
      <w:r>
        <w:t>3.2.1 Исходные данные для обучения</w:t>
      </w:r>
    </w:p>
    <w:p w14:paraId="708F79D2" w14:textId="77777777" w:rsidR="00CD37D8" w:rsidRDefault="00CD37D8" w:rsidP="00CD37D8">
      <w:r>
        <w:t>Основой для обучения модели обратного обучения с подкреплением послужили экспертные траектории, собранные в ходе работы многоагентной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4B41640D" w14:textId="77777777" w:rsidR="00CD37D8" w:rsidRDefault="00CD37D8" w:rsidP="00CD37D8">
      <w:r>
        <w:lastRenderedPageBreak/>
        <w:t>В обучающую выборку были включены следующие информативные поля: число автомобилей в очереди полосы highway1 в момент наблюдения (</w:t>
      </w:r>
      <w:r>
        <w:rPr>
          <w:rStyle w:val="HTML"/>
          <w:rFonts w:eastAsiaTheme="majorEastAsia"/>
        </w:rPr>
        <w:t>highway1_len</w:t>
      </w:r>
      <w:r>
        <w:t>), пропускная способность полосы highway1, выраженная в виде задержки выезда транспортного средства (</w:t>
      </w:r>
      <w:r w:rsidRPr="00CD37D8">
        <w:rPr>
          <w:sz w:val="24"/>
        </w:rPr>
        <w:t>drain</w:t>
      </w:r>
      <w:r>
        <w:rPr>
          <w:rStyle w:val="HTML"/>
          <w:rFonts w:eastAsiaTheme="majorEastAsia"/>
        </w:rPr>
        <w:t>_delay_h1</w:t>
      </w:r>
      <w:r>
        <w:t>), а также сигнал готовности соседнего агента highway2 к приёму автомобиля (</w:t>
      </w:r>
      <w:r>
        <w:rPr>
          <w:rStyle w:val="HTML"/>
          <w:rFonts w:eastAsiaTheme="majorEastAsia"/>
        </w:rPr>
        <w:t>can_take2</w:t>
      </w:r>
      <w:r>
        <w:t>). Целевой переменной являлось бинарное решение агента highway1 о собственной готовности принять транспортное средство (</w:t>
      </w:r>
      <w:r>
        <w:rPr>
          <w:rStyle w:val="HTML"/>
          <w:rFonts w:eastAsiaTheme="majorEastAsia"/>
        </w:rPr>
        <w:t>can_take1</w:t>
      </w:r>
      <w:r>
        <w:t xml:space="preserve">). Помимо текущих значений признаков, для построения матрицы переходов использовались соответствующие значения следующего временного шага: </w:t>
      </w:r>
      <w:r>
        <w:rPr>
          <w:rStyle w:val="HTML"/>
          <w:rFonts w:eastAsiaTheme="majorEastAsia"/>
        </w:rPr>
        <w:t>next_highway1_len</w:t>
      </w:r>
      <w:r>
        <w:t xml:space="preserve">, </w:t>
      </w:r>
      <w:r>
        <w:rPr>
          <w:rStyle w:val="HTML"/>
          <w:rFonts w:eastAsiaTheme="majorEastAsia"/>
        </w:rPr>
        <w:t>next_drain_delay_h1</w:t>
      </w:r>
      <w:r>
        <w:t xml:space="preserve"> и </w:t>
      </w:r>
      <w:r>
        <w:rPr>
          <w:rStyle w:val="HTML"/>
          <w:rFonts w:eastAsiaTheme="majorEastAsia"/>
        </w:rPr>
        <w:t>next_can_take2</w:t>
      </w:r>
      <w:r>
        <w:t>. Таким образом, суммарная размерность признакового пространства составила шесть переменных.</w:t>
      </w:r>
    </w:p>
    <w:p w14:paraId="26A81CD1" w14:textId="77777777" w:rsidR="00CD37D8" w:rsidRDefault="00CD37D8" w:rsidP="00CD37D8">
      <w:r>
        <w:t xml:space="preserve">Поля </w:t>
      </w:r>
      <w:r>
        <w:rPr>
          <w:rStyle w:val="HTML"/>
          <w:rFonts w:eastAsiaTheme="majorEastAsia"/>
        </w:rPr>
        <w:t>timestamp</w:t>
      </w:r>
      <w:r>
        <w:t xml:space="preserve"> и </w:t>
      </w:r>
      <w:r>
        <w:rPr>
          <w:rStyle w:val="HTML"/>
          <w:rFonts w:eastAsiaTheme="majorEastAsia"/>
        </w:rPr>
        <w:t>step</w:t>
      </w:r>
      <w:r>
        <w:t xml:space="preserve"> были намеренно исключены из процесса обучения, поскольку выполняют исключительно идентификационную функцию: они указывают на положение записи в хронологической последовательности, однако не несут содержательной информации о состоянии транспортной среды. Включение подобных полей в качестве признаков состояния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лежащему в основе марковского процесса принятия решений.</w:t>
      </w:r>
    </w:p>
    <w:p w14:paraId="1A664C74" w14:textId="77777777" w:rsidR="00CD37D8" w:rsidRDefault="00CD37D8" w:rsidP="00CD37D8">
      <w:r>
        <w:t xml:space="preserve">Включение в набор признаков переменных следующего шага — next_highway1_len, next_drain_delay_h1 и next_can_take2 — играет ключевую роль при построении матрицы переходов T(s'|s,a). Каждый обучающий пример в этом случае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опираясь на предположение о том, что последовательные строки датасета соответствуют последовательным шагам одного эпизода. Подобный подход существенно менее надёжен: любые пропуски, дубликаты или нарушения временного порядка в исходных данных непосредственно искажали бы оценку T(s'|s,a). Явное указание целевого состояния устраняет эту зависимость и делает оценку матрицы </w:t>
      </w:r>
      <w:r>
        <w:lastRenderedPageBreak/>
        <w:t>переходов устойчивой к артефактам сбора данных, что особенно важно при работе с реальными журналами транспортных систем.</w:t>
      </w:r>
    </w:p>
    <w:p w14:paraId="618FBF67" w14:textId="77777777" w:rsidR="00CD37D8" w:rsidRDefault="00CD37D8" w:rsidP="00CD37D8">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неявно руководствовался агент-эксперт при выработке своих решений. Предполагается, что наблюдаемое поведение эксперта является оптимальным или близким к оптимальному относительно некоторой неизвестной функции вознаграждения, и задача алгоритма — аппроксимировать эту функцию таким образом, чтобы воспроизводимое поведение максимально соответствовало экспертному.</w:t>
      </w:r>
    </w:p>
    <w:p w14:paraId="62AEB446" w14:textId="77777777" w:rsidR="00CD37D8" w:rsidRDefault="00CD37D8" w:rsidP="00CD37D8">
      <w:pPr>
        <w:pStyle w:val="3"/>
      </w:pPr>
      <w:r>
        <w:t>3.2.2 Дискретизация пространства состояний</w:t>
      </w:r>
    </w:p>
    <w:p w14:paraId="6346C3CF" w14:textId="77777777" w:rsidR="00CD37D8" w:rsidRDefault="00CD37D8" w:rsidP="00CD37D8">
      <w:r>
        <w:t>Метод максимально-энтропийного обратного обучения с подкреплением в табличной постановке (Tabular MCE IRL) предполагает работу с конечным и счётным пространством состояний. Поскольку часть признаков в исходном датасете принимает непрерывные или псевдонепрерывные значения, необходим этап дискретизации, переводящий вещественные векторы наблюдений в целочисленные индексы состояний марковского процесса принятия решений.</w:t>
      </w:r>
    </w:p>
    <w:p w14:paraId="2CD2C8FF" w14:textId="77777777" w:rsidR="00CD37D8" w:rsidRDefault="00CD37D8" w:rsidP="00CD37D8">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w:t>
      </w:r>
      <w:r>
        <w:rPr>
          <w:rStyle w:val="HTML"/>
          <w:rFonts w:eastAsiaTheme="majorEastAsia"/>
        </w:rPr>
        <w:t>MAX_BINS = 4</w:t>
      </w:r>
      <w:r>
        <w:t xml:space="preserve">,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w:t>
      </w:r>
      <w:r>
        <w:rPr>
          <w:rStyle w:val="HTML"/>
          <w:rFonts w:eastAsiaTheme="majorEastAsia"/>
        </w:rPr>
        <w:t>MAX_BINS</w:t>
      </w:r>
      <w:r>
        <w:t xml:space="preserve"> дискретных состояний. Применение перцентильного разбиения, в отличие от равномерного разбиения диапазона значений, обеспечивает равномерную населённость каждого бина, что является важным условием статистической состоятельности оценки меры посещаемости состояний. Бинарные поля, такие как </w:t>
      </w:r>
      <w:r>
        <w:rPr>
          <w:rStyle w:val="HTML"/>
          <w:rFonts w:eastAsiaTheme="majorEastAsia"/>
        </w:rPr>
        <w:t>can_take2</w:t>
      </w:r>
      <w:r>
        <w:t xml:space="preserve"> и </w:t>
      </w:r>
      <w:r>
        <w:rPr>
          <w:rStyle w:val="HTML"/>
          <w:rFonts w:eastAsiaTheme="majorEastAsia"/>
        </w:rPr>
        <w:t>can_take1</w:t>
      </w:r>
      <w:r>
        <w:t xml:space="preserve">, </w:t>
      </w:r>
      <w:r>
        <w:lastRenderedPageBreak/>
        <w:t>дискретизировались тривиальным образом, поскольку их область значений уже образует минимально возможное конечное множество.</w:t>
      </w:r>
    </w:p>
    <w:p w14:paraId="2D75AE96" w14:textId="77777777" w:rsidR="00CD37D8" w:rsidRDefault="00CD37D8" w:rsidP="00CD37D8">
      <w:r>
        <w:t>После применения схемы дискретизации каждый наблюдаемый вектор признаков однозначно отображался в единственный целочисленный индекс состояния посредством кодирования смешанного основания: индекс вычислялся как взвешенная сумма дискретных значений каждого признака с весами, соответствующими произведениям мощностей областей значений предшествующих признаков. Это обеспечивает биективное соответствие между кортежами дискретизированных значений и целочисленными индексами в диапазоне от нуля до суммарного числа состояний минус один.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16B78311" w14:textId="77777777" w:rsidR="00CD37D8" w:rsidRDefault="00CD37D8" w:rsidP="00CD37D8">
      <w:pPr>
        <w:pStyle w:val="3"/>
      </w:pPr>
      <w:r>
        <w:t>3.2.3 Построение модели переходов между состояниями</w:t>
      </w:r>
    </w:p>
    <w:p w14:paraId="192BDD19" w14:textId="77777777" w:rsidR="00CD37D8" w:rsidRDefault="00CD37D8" w:rsidP="00CD37D8">
      <w:r>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совершении заданного действия. В данной работе матрица переходов не была задана аналитически, а восстанавливалась непосредственно из экспертных данных методом максимального правдоподобия.</w:t>
      </w:r>
    </w:p>
    <w:p w14:paraId="42CDCB38" w14:textId="77777777" w:rsidR="00CD37D8" w:rsidRDefault="00CD37D8" w:rsidP="00CD37D8">
      <w:r>
        <w:t xml:space="preserve">Процедура построения матрицы переходов состоит в следующем. Для каждого последовательного шага в экспертных траекториях фиксировался тройной переход: текущее состояние </w:t>
      </w:r>
      <w:r>
        <w:rPr>
          <w:rStyle w:val="HTML"/>
          <w:rFonts w:eastAsiaTheme="majorEastAsia"/>
        </w:rPr>
        <w:t>s_t</w:t>
      </w:r>
      <w:r>
        <w:t xml:space="preserve">, совершённое действие </w:t>
      </w:r>
      <w:r>
        <w:rPr>
          <w:rStyle w:val="HTML"/>
          <w:rFonts w:eastAsiaTheme="majorEastAsia"/>
        </w:rPr>
        <w:t>a_t</w:t>
      </w:r>
      <w:r>
        <w:t xml:space="preserve"> (значение </w:t>
      </w:r>
      <w:r>
        <w:rPr>
          <w:rStyle w:val="HTML"/>
          <w:rFonts w:eastAsiaTheme="majorEastAsia"/>
        </w:rPr>
        <w:t>can_take1</w:t>
      </w:r>
      <w:r>
        <w:t xml:space="preserve"> на данном шаге) и результирующее состояние </w:t>
      </w:r>
      <w:r>
        <w:rPr>
          <w:rStyle w:val="HTML"/>
          <w:rFonts w:eastAsiaTheme="majorEastAsia"/>
        </w:rPr>
        <w:t>s_{t+1}</w:t>
      </w:r>
      <w:r>
        <w:t xml:space="preserve">. </w:t>
      </w:r>
      <w:r>
        <w:lastRenderedPageBreak/>
        <w:t xml:space="preserve">Счётчик переходов </w:t>
      </w:r>
      <w:r>
        <w:rPr>
          <w:rStyle w:val="HTML"/>
          <w:rFonts w:eastAsiaTheme="majorEastAsia"/>
        </w:rPr>
        <w:t>T[s_t, a_t, s_{t+1}]</w:t>
      </w:r>
      <w:r>
        <w:t xml:space="preserve"> инкрементировался для каждой наблюдаемой тройки. Таким образом, матрица переходов первоначально формировалась как трёхмерный тензор с размерностью </w:t>
      </w:r>
      <w:r>
        <w:rPr>
          <w:rStyle w:val="HTML"/>
          <w:rFonts w:eastAsiaTheme="majorEastAsia"/>
        </w:rPr>
        <w:t>(S, A, S)</w:t>
      </w:r>
      <w:r>
        <w:t xml:space="preserve">, где </w:t>
      </w:r>
      <w:r>
        <w:rPr>
          <w:rStyle w:val="HTML"/>
          <w:rFonts w:eastAsiaTheme="majorEastAsia"/>
        </w:rPr>
        <w:t>S = 576</w:t>
      </w:r>
      <w:r>
        <w:t xml:space="preserve"> — мощность пространства состояний, а </w:t>
      </w:r>
      <w:r>
        <w:rPr>
          <w:rStyle w:val="HTML"/>
          <w:rFonts w:eastAsiaTheme="majorEastAsia"/>
        </w:rPr>
        <w:t>A = 2</w:t>
      </w:r>
      <w:r>
        <w:t xml:space="preserve"> — число допустимых действий.</w:t>
      </w:r>
    </w:p>
    <w:p w14:paraId="6BF9F397" w14:textId="77777777" w:rsidR="00CD37D8" w:rsidRDefault="00CD37D8" w:rsidP="00CD37D8">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и обеспечения полноты модели к нулевым строкам добавлялся малый равномерный сдвиг (лапласовское сглаживание), распределяющий вероятность перехода равномерно по всем возможным следующим состояниям. После применения сглаживания каждая строка матрицы нормализовалась таким образом, чтобы сумма вероятностей по всем возможным следующим состояниям была равна единице, что гарантирует корректность марковской модели.</w:t>
      </w:r>
    </w:p>
    <w:p w14:paraId="6F02D64C" w14:textId="77777777" w:rsidR="00CD37D8" w:rsidRDefault="00CD37D8" w:rsidP="00CD37D8">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вещественнозначные значения признаков. Полученная матрица наблюдений размерностью </w:t>
      </w:r>
      <w:r>
        <w:rPr>
          <w:rStyle w:val="HTML"/>
          <w:rFonts w:eastAsiaTheme="majorEastAsia"/>
        </w:rPr>
        <w:t>(S, obs_dim)</w:t>
      </w:r>
      <w:r>
        <w:t xml:space="preserve"> позволяет в дальнейшем ставить в соответствие каждому дискретному индексу состояния интерпретируемое описание в терминах исходного признакового пространства, а также служит входными данными для нейросетевой аппроксимации функции вознаграждения.</w:t>
      </w:r>
    </w:p>
    <w:p w14:paraId="5AE417C5" w14:textId="77777777" w:rsidR="00CD37D8" w:rsidRDefault="00CD37D8" w:rsidP="00CD37D8">
      <w:pPr>
        <w:pStyle w:val="3"/>
      </w:pPr>
      <w:r>
        <w:t>3.2.4 Вычисление меры посещаемости состояний экспертом</w:t>
      </w:r>
    </w:p>
    <w:p w14:paraId="7B70CBA3" w14:textId="77777777" w:rsidR="00CD37D8" w:rsidRDefault="00CD37D8" w:rsidP="00CD37D8">
      <w:r>
        <w:t>Центральным понятием метода максимально-энтропийного обратного обучения с подкреплением является мера посещаемости состояний (state occupancy measure) — вероятностное распределение над 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Мера посещаемости кодирует предпочтения эксперта в агрегированной форме: состояния, которые агент-эксперт посещает чаще, получают более высокий вес, и именно воспроизведение этого распределения служит основной целью оптимизации в MCE IRL.</w:t>
      </w:r>
    </w:p>
    <w:p w14:paraId="31411BB6" w14:textId="77777777" w:rsidR="00CD37D8" w:rsidRDefault="00CD37D8" w:rsidP="00CD37D8">
      <w:r>
        <w:lastRenderedPageBreak/>
        <w:t xml:space="preserve">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w:t>
      </w:r>
      <w:r>
        <w:rPr>
          <w:rStyle w:val="HTML"/>
          <w:rFonts w:eastAsiaTheme="majorEastAsia"/>
        </w:rPr>
        <w:t>(S,)</w:t>
      </w:r>
      <w:r>
        <w:t xml:space="preserve"> представлял собой оценку меры посещаемости эксперта по методу максимального правдоподобия.</w:t>
      </w:r>
    </w:p>
    <w:p w14:paraId="29D0D362" w14:textId="77777777" w:rsidR="00CD37D8" w:rsidRDefault="00CD37D8" w:rsidP="00CD37D8">
      <w:r>
        <w:t xml:space="preserve">Формальная связь между мерой посещаемости и политикой агента состоит в следующем: если агент следует стационарной марковской политике </w:t>
      </w:r>
      <w:r>
        <w:rPr>
          <w:rStyle w:val="HTML"/>
          <w:rFonts w:eastAsiaTheme="majorEastAsia"/>
        </w:rPr>
        <w:t>π(a|s)</w:t>
      </w:r>
      <w:r>
        <w:t xml:space="preserve"> в среде с начальным распределением состояний </w:t>
      </w:r>
      <w:r>
        <w:rPr>
          <w:rStyle w:val="HTML"/>
          <w:rFonts w:eastAsiaTheme="majorEastAsia"/>
        </w:rPr>
        <w:t>μ_0</w:t>
      </w:r>
      <w:r>
        <w:t xml:space="preserve"> и матрицей переходов </w:t>
      </w:r>
      <w:r>
        <w:rPr>
          <w:rStyle w:val="HTML"/>
          <w:rFonts w:eastAsiaTheme="majorEastAsia"/>
        </w:rPr>
        <w:t>T(s'|s,a)</w:t>
      </w:r>
      <w:r>
        <w:t xml:space="preserve">, то мера посещаемости определяется как суммарная дисконтированная вероятность нахождения в состоянии </w:t>
      </w:r>
      <w:r>
        <w:rPr>
          <w:rStyle w:val="HTML"/>
          <w:rFonts w:eastAsiaTheme="majorEastAsia"/>
        </w:rPr>
        <w:t>s</w:t>
      </w:r>
      <w:r>
        <w:t xml:space="preserve">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операциональным определением «объяснения» экспертного поведения в рамках данного подхода.</w:t>
      </w:r>
    </w:p>
    <w:p w14:paraId="4B4A2E44" w14:textId="77777777" w:rsidR="00CD37D8" w:rsidRDefault="00CD37D8" w:rsidP="00CD37D8">
      <w:pPr>
        <w:pStyle w:val="3"/>
      </w:pPr>
      <w:r>
        <w:t>3.2.5 Обучение функции вознаграждения</w:t>
      </w:r>
    </w:p>
    <w:p w14:paraId="77DDD478" w14:textId="77777777" w:rsidR="00CD37D8" w:rsidRDefault="00CD37D8" w:rsidP="00CD37D8">
      <w:r>
        <w:t xml:space="preserve">Функция вознаграждения аппроксимировалась нейронной сетью класса </w:t>
      </w:r>
      <w:r>
        <w:rPr>
          <w:rStyle w:val="HTML"/>
          <w:rFonts w:eastAsiaTheme="majorEastAsia"/>
        </w:rPr>
        <w:t>BasicRewardNet</w:t>
      </w:r>
      <w:r>
        <w:t xml:space="preserve"> из библиотеки </w:t>
      </w:r>
      <w:r>
        <w:rPr>
          <w:rStyle w:val="HTML"/>
          <w:rFonts w:eastAsiaTheme="majorEastAsia"/>
        </w:rPr>
        <w:t>imitation</w:t>
      </w:r>
      <w:r>
        <w:t xml:space="preserve">. Архитектура сети включала один скрытый слой с 64 нейронами и нелинейной функцией активации. В соответствии с постановкой задачи функция вознаграждения зависела исключительно от текущего состояния среды: параметры конфигурации гарантировали, что вознаграждение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соответствующий данному дискретному состоянию. Выходом являлось скалярное значение вознаграждения </w:t>
      </w:r>
      <w:r>
        <w:rPr>
          <w:rStyle w:val="HTML"/>
          <w:rFonts w:eastAsiaTheme="majorEastAsia"/>
        </w:rPr>
        <w:t>R(s)</w:t>
      </w:r>
      <w:r>
        <w:t xml:space="preserve"> для данного состояния.</w:t>
      </w:r>
    </w:p>
    <w:p w14:paraId="142D03C5" w14:textId="77777777" w:rsidR="00CD37D8" w:rsidRDefault="00CD37D8" w:rsidP="00CD37D8">
      <w:r>
        <w:t xml:space="preserve">Обучение проводилось посредством алгоритма </w:t>
      </w:r>
      <w:r>
        <w:rPr>
          <w:rStyle w:val="HTML"/>
          <w:rFonts w:eastAsiaTheme="majorEastAsia"/>
        </w:rPr>
        <w:t>MCEIRL</w:t>
      </w:r>
      <w:r>
        <w:t xml:space="preserve"> из той же библиотеки в течение 100 итераций с коэффициентом обучения 0.01 и коэффициентом дисконтирования γ = 0.99. Каждая итерация алгоритма включала три последовательных этапа. На первом этапе по текущим весам </w:t>
      </w:r>
      <w:r>
        <w:lastRenderedPageBreak/>
        <w:t xml:space="preserve">нейронной сети вычислялось вознаграждение для каждого из 576 дискретных состояний, формируя вектор </w:t>
      </w:r>
      <w:r>
        <w:rPr>
          <w:rStyle w:val="HTML"/>
          <w:rFonts w:eastAsiaTheme="majorEastAsia"/>
        </w:rPr>
        <w:t>R</w:t>
      </w:r>
      <w:r>
        <w:t xml:space="preserve">. На втором этапе решалась прямая задача оптимального управления: методом обратной индукции по горизонту планирования (horizon = 139) находилась оптимальная мягкая политика, максимизирующая ожидаемое суммарное дисконтированное вознаграждение. Используемое мягкое уравнение Беллмана имеет вид </w:t>
      </w:r>
      <w:r>
        <w:rPr>
          <w:rStyle w:val="HTML"/>
          <w:rFonts w:eastAsiaTheme="majorEastAsia"/>
        </w:rPr>
        <w:t>Q(s,a) = R(s) + γ · Σ_{s'} T(s,a,s') · V(s')</w:t>
      </w:r>
      <w:r>
        <w:t xml:space="preserve">, где функция ценности </w:t>
      </w:r>
      <w:r>
        <w:rPr>
          <w:rStyle w:val="HTML"/>
          <w:rFonts w:eastAsiaTheme="majorEastAsia"/>
        </w:rPr>
        <w:t>V(s)</w:t>
      </w:r>
      <w:r>
        <w:t xml:space="preserve"> вычислялась через логарифм суммы экспонент Q-значений (log-sum-exp оператор), что соответствует максимально-энтропийной постановке. На третьем этапе по найденной политике вычислялась мера посещаемости агента, и производилась корректировка параметров нейронной сети в направлении уменьшения расхождения между мерой посещаемости агента и экспертной мерой.</w:t>
      </w:r>
    </w:p>
    <w:p w14:paraId="1DF65FEE" w14:textId="77777777" w:rsidR="00CD37D8" w:rsidRDefault="00CD37D8" w:rsidP="00CD37D8">
      <w:r>
        <w:t>Принципиальная особенность максимально-энтропийного подхода состоит в том, что задача восстановления функции вознаграждения ставится как задача максимизации энтропии распределения над траекториями при ограничении на совпадение ожидаемых признаков траекторий с экспертными. Это обеспечивает единственность решения и придаёт алгоритму устойчивость к неоднозначности, присущей классическим методам IRL, где одному поведению могут соответствовать бесконечно много функций вознаграждения. Применение нейросетевого аппроксиматора вместо линейной параметризации позволяет моделировать нелинейные зависимости между признаками состояния и вознаграждением, что особенно важно в транспортных задачах с неочевидными взаимодействиями переменных.</w:t>
      </w:r>
    </w:p>
    <w:p w14:paraId="0FCAEC41" w14:textId="77777777" w:rsidR="00CD37D8" w:rsidRDefault="00CD37D8" w:rsidP="00CD37D8">
      <w:r>
        <w:t xml:space="preserve">Важной характеристикой алгоритма MCE IRL является природа его градиента: градиент логарифмического правдоподобия в точности равен разности между частотами посещения состояний экспертом и частотами посещения состояний обучаемой политикой. По мере обучения эта разность стремится к нулю, что служит естественным критерием сходимости: алгоритм завершает работу, когда распределение посещаемых состояний у агента становится неотличимым от экспертного. Выбор коэффициента дисконтирования γ=0,99 отражает содержательные свойства транспортной задачи: последствия решения о выборе маршрута, принятого в текущий момент, проявляются в виде заторов и задержек на протяжении многих последующих шагов. Высокое значение γ гарантирует, что долгосрочные </w:t>
      </w:r>
      <w:r>
        <w:lastRenderedPageBreak/>
        <w:t>эффекты маршрутизации взвешиваются почти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76D63554" w14:textId="77777777" w:rsidR="00CD37D8" w:rsidRDefault="00CD37D8" w:rsidP="00CD37D8">
      <w:pPr>
        <w:pStyle w:val="3"/>
      </w:pPr>
      <w:r>
        <w:t>3.2.6 Извлечение политики принятия решений</w:t>
      </w:r>
    </w:p>
    <w:p w14:paraId="12C8CECE" w14:textId="77777777" w:rsidR="00CD37D8" w:rsidRDefault="00CD37D8" w:rsidP="00CD37D8">
      <w:r>
        <w:t>По завершении обучения функции вознаграждения из неё извлекалась детерминированная политика принятия решений, пригодная для непосредственного применения в симуляции. Извлечение политики выполнялось посредством обратной индукции с мягкими уравнениями Беллмана.</w:t>
      </w:r>
    </w:p>
    <w:p w14:paraId="3CB26EE8" w14:textId="77777777" w:rsidR="00CD37D8" w:rsidRDefault="00CD37D8" w:rsidP="00CD37D8">
      <w:r>
        <w:t xml:space="preserve">Процедура вычисления политики состоит в следующем. Для каждого состояния </w:t>
      </w:r>
      <w:r>
        <w:rPr>
          <w:rStyle w:val="HTML"/>
          <w:rFonts w:eastAsiaTheme="majorEastAsia"/>
        </w:rPr>
        <w:t>s</w:t>
      </w:r>
      <w:r>
        <w:t xml:space="preserve"> из пространства состояний вычислялись Q-значения для каждого из двух допустимых действий: </w:t>
      </w:r>
      <w:r>
        <w:rPr>
          <w:rStyle w:val="HTML"/>
          <w:rFonts w:eastAsiaTheme="majorEastAsia"/>
        </w:rPr>
        <w:t>Q(s, a) = R(s) + γ · Σ_{s'} T(s, a, s') · V(s')</w:t>
      </w:r>
      <w:r>
        <w:t xml:space="preserve">. Значение </w:t>
      </w:r>
      <w:r>
        <w:rPr>
          <w:rStyle w:val="HTML"/>
          <w:rFonts w:eastAsiaTheme="majorEastAsia"/>
        </w:rPr>
        <w:t>R(s)</w:t>
      </w:r>
      <w:r>
        <w:t xml:space="preserve"> извлекалось из обученной нейронной сети, а матрица переходов </w:t>
      </w:r>
      <w:r>
        <w:rPr>
          <w:rStyle w:val="HTML"/>
          <w:rFonts w:eastAsiaTheme="majorEastAsia"/>
        </w:rPr>
        <w:t>T</w:t>
      </w:r>
      <w:r>
        <w:t xml:space="preserve"> использовалась та же, что была построена на этапе предобработки данных. Функция ценности состояния вычислялась рекурсивно методом обратной индукции от конечного горизонта, начиная с нулевой терминальной ценности. После завершения обратной индукции для каждого состояния по вычисленным Q-значениям строилось распределение вероятностей действий посредством операции softmax: </w:t>
      </w:r>
      <w:r>
        <w:rPr>
          <w:rStyle w:val="HTML"/>
          <w:rFonts w:eastAsiaTheme="majorEastAsia"/>
        </w:rPr>
        <w:t>π(a|s) = exp(Q(s,a)) / Σ_{a'} exp(Q(s,a'))</w:t>
      </w:r>
      <w:r>
        <w:t xml:space="preserve">. Результирующая таблица политики имела размерность </w:t>
      </w:r>
      <w:r>
        <w:rPr>
          <w:rStyle w:val="HTML"/>
          <w:rFonts w:eastAsiaTheme="majorEastAsia"/>
        </w:rPr>
        <w:t>(S, A)</w:t>
      </w:r>
      <w:r>
        <w:t xml:space="preserve"> и содержала для каждого из 576 дискретных состояний вероятности выбора каждого из двух действий.</w:t>
      </w:r>
    </w:p>
    <w:p w14:paraId="24558B5B" w14:textId="77777777" w:rsidR="00CD37D8" w:rsidRDefault="00CD37D8" w:rsidP="00CD37D8">
      <w:r>
        <w:t xml:space="preserve">Для практического применения в задаче бинарной классификации решений агента использовалось пороговое правило: если вероятность действия </w:t>
      </w:r>
      <w:r>
        <w:rPr>
          <w:rStyle w:val="HTML"/>
          <w:rFonts w:eastAsiaTheme="majorEastAsia"/>
        </w:rPr>
        <w:t>can_take1 = 1</w:t>
      </w:r>
      <w:r>
        <w:t xml:space="preserve"> превышала пороговое значение 0.5, агент принимал положительное решение о готовности к приёму транспортного средства; в противном случае — отрицательное. Качество извлечённой политики на обучающей выборке оценивалось метрикой точности (accuracy) при данном пороге. Полученное значение accuracy составило приблизительно 0.295, что, на первый взгляд, кажется низким результатом. Однако данный показатель интерпретируется в контексте специфики задачи: при высокой размерности дискретного пространства состояний (576 состояний), ограниченном горизонте (139 шагов) и характерном для реальных транспортных данных </w:t>
      </w:r>
      <w:r>
        <w:lastRenderedPageBreak/>
        <w:t>дисбалансе классов метрика accuracy на обучающей выборке не является исчерпывающей характеристикой качества выученной политики. Важнее то, что извлечённая политика воспроизводит структурные предпочтения эксперта, закодированные в мере посещаемости состояний.</w:t>
      </w:r>
    </w:p>
    <w:p w14:paraId="00CFEA12" w14:textId="77777777" w:rsidR="00CD37D8" w:rsidRDefault="00CD37D8" w:rsidP="00CD37D8">
      <w:r>
        <w:t>Значение точности порядка 0,295 требует контекстуальной интерпретации, поскольку прямое сравнение с пороговым значением 0,5 вводит в заблуждение по ряду причин. Во-первых, при горизонте T=139 и числе состояний 576 большинство состояний посещается экспертом ноль или один раз, что делает поточечное сравнение действий статистически ненадёжным: ошибка в единственном наблюдении критически влияет на итоговую метрику. Во-вторых, политика MCE IRL является стохастической мягкой политикой, назначающей ненулевую вероятность обоим действиям в каждом состоянии; пороговое отсечение при 0,5 игнорирует эту вероятностную информацию и огрубляет непрерывное распределение до бинарной метки. В-третьих, целевой функцией MCE IRL является совпадение мер посещаемости состояний, а не точность предсказания отдельных действий — эти две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 недостижимый потолок точности ниже единицы даже для идеально восстановленной политики.</w:t>
      </w:r>
    </w:p>
    <w:p w14:paraId="43535702" w14:textId="77777777" w:rsidR="00CD37D8" w:rsidRDefault="00CD37D8" w:rsidP="00CD37D8">
      <w:pPr>
        <w:pStyle w:val="3"/>
      </w:pPr>
      <w:r>
        <w:t>3.2.7 Сохранение и применение модели</w:t>
      </w:r>
    </w:p>
    <w:p w14:paraId="6F3DB07B" w14:textId="77777777" w:rsidR="00CD37D8" w:rsidRDefault="00CD37D8" w:rsidP="00CD37D8">
      <w:r>
        <w:t>По завершении процесса обучения все компоненты модели сохранялись в двух файлах, предназначенных для независимого хранения весовых параметров и метаданных.</w:t>
      </w:r>
    </w:p>
    <w:p w14:paraId="2CA8524D" w14:textId="77777777" w:rsidR="00CD37D8" w:rsidRDefault="00CD37D8" w:rsidP="00CD37D8">
      <w:r>
        <w:t xml:space="preserve">Первый файл, </w:t>
      </w:r>
      <w:r>
        <w:rPr>
          <w:rStyle w:val="HTML"/>
          <w:rFonts w:eastAsiaTheme="majorEastAsia"/>
        </w:rPr>
        <w:t>mce_irl_reward.pt</w:t>
      </w:r>
      <w:r>
        <w:t xml:space="preserve">, сохранялся в формате PyTorch и содержал полный набор данных, необходимых для воспроизведения инференса: веса нейронной сети функции вознаграждения, таблицу политики размерностью </w:t>
      </w:r>
      <w:r>
        <w:rPr>
          <w:rStyle w:val="HTML"/>
          <w:rFonts w:eastAsiaTheme="majorEastAsia"/>
        </w:rPr>
        <w:t>(S, A)</w:t>
      </w:r>
      <w:r>
        <w:t xml:space="preserve">, матрицу переходов </w:t>
      </w:r>
      <w:r>
        <w:rPr>
          <w:rStyle w:val="HTML"/>
          <w:rFonts w:eastAsiaTheme="majorEastAsia"/>
        </w:rPr>
        <w:t>(S, A, S)</w:t>
      </w:r>
      <w:r>
        <w:t xml:space="preserve">, матрицу средних наблюдений </w:t>
      </w:r>
      <w:r>
        <w:rPr>
          <w:rStyle w:val="HTML"/>
          <w:rFonts w:eastAsiaTheme="majorEastAsia"/>
        </w:rPr>
        <w:t>(S, obs_dim)</w:t>
      </w:r>
      <w:r>
        <w:t xml:space="preserve">, вектор начального распределения состояний размерностью </w:t>
      </w:r>
      <w:r>
        <w:rPr>
          <w:rStyle w:val="HTML"/>
          <w:rFonts w:eastAsiaTheme="majorEastAsia"/>
        </w:rPr>
        <w:t>(S,)</w:t>
      </w:r>
      <w:r>
        <w:t>, а также гиперпараметры обучения — коэффициент дисконтирования γ, горизонт планирования и число итераций. Хранение всех компонентов в едином файле гарантирует консистентность модели при её переносе и воспроизведении результатов.</w:t>
      </w:r>
    </w:p>
    <w:p w14:paraId="506A11F0" w14:textId="77777777" w:rsidR="00CD37D8" w:rsidRDefault="00CD37D8" w:rsidP="00CD37D8">
      <w:r>
        <w:lastRenderedPageBreak/>
        <w:t xml:space="preserve">Второй файл, </w:t>
      </w:r>
      <w:r>
        <w:rPr>
          <w:rStyle w:val="HTML"/>
          <w:rFonts w:eastAsiaTheme="majorEastAsia"/>
        </w:rPr>
        <w:t>mce_irl_meta.json</w:t>
      </w:r>
      <w:r>
        <w:t>, содержал метаданные в машиночитаемом текстовом формате: список входных признаков с их именами и порядком следования, достигнутую точность на обучающей выборке, суммарную размерность дискретного пространства состояний, число действий, а также параметры дискретизации для каждого признака — пороговые значения перцентильных границ или перечень уникальных значений в зависимости от типа признака.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103F0659" w14:textId="77777777" w:rsidR="00CD37D8" w:rsidRDefault="00CD37D8" w:rsidP="00CD37D8">
      <w:r>
        <w:t>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PyTorch обеспечивает компактность хранения и быструю десериализацию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 где сохранение метаданных наряду с весами модели признаётся обязательным условием научной корректности.</w:t>
      </w:r>
    </w:p>
    <w:p w14:paraId="5CE335DC" w14:textId="77777777" w:rsidR="00CD37D8" w:rsidRDefault="00CD37D8" w:rsidP="00CD37D8">
      <w:r>
        <w:t xml:space="preserve">Процедура применения сохранённой модели к новым наблюдениям отличается минимальной вычислительной стоимостью. Новый вектор признаков состояния, поступающий из симуляции, последовательно дискретизируется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w:t>
      </w:r>
      <w:r>
        <w:rPr>
          <w:rStyle w:val="HTML"/>
          <w:rFonts w:eastAsiaTheme="majorEastAsia"/>
        </w:rPr>
        <w:t>can_take1 = 1</w:t>
      </w:r>
      <w:r>
        <w:t>. Описанная процедура инференса имеет временну́ю сложность O(1) относительно числа состояний и числа итераций обучения, что делает модель пригодной для применения в режиме реального времени в рамках многоагентной симуляции. Нейронная сеть при этом не используется непосредственно во время инференса: её роль завершается на этапе обучения, где она определяет вознаграждение для каждого состояния и тем самым формирует итоговую таблицу политики.</w:t>
      </w:r>
    </w:p>
    <w:p w14:paraId="1396153D" w14:textId="77777777" w:rsidR="00CD37D8" w:rsidRDefault="00CD37D8" w:rsidP="00CD37D8">
      <w:pPr>
        <w:pStyle w:val="3"/>
      </w:pPr>
      <w:r>
        <w:lastRenderedPageBreak/>
        <w:t>3.2.8 Интеграция агента с ядром в виде модели в систему</w:t>
      </w:r>
    </w:p>
    <w:p w14:paraId="7FB9703E" w14:textId="77777777" w:rsidR="00CD37D8" w:rsidRDefault="00CD37D8" w:rsidP="00CD37D8">
      <w:r>
        <w:t>Завершающим этапом разработки многоагентной симуляционной среды является интеграция обученного агента, ядром которого служит модель обратного обучения с подкреплением на основе принципа максимальной энтропии,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0813E560" w14:textId="77777777" w:rsidR="00CD37D8" w:rsidRDefault="00CD37D8" w:rsidP="00CD37D8">
      <w:r>
        <w:t>Архитектурно интеграция реализована по принципу минимального вмешательства в существующую инфраструктуру симулятора: модель встраивается в симуляционный цикл таким образом, что все прочие компоненты системы — механизм обмена состояниями, веб-интерфейс, протокол трансляции данных клиентам — сохраняют свою структуру без принципиальных изменений. Единственным существенным преобразованием подвергается тот участок кода, где ранее осуществлялось ручное задание управляющего параметра: именно здесь вызов пользовательского ввода замещается вызовом процедуры инференса модели.</w:t>
      </w:r>
    </w:p>
    <w:p w14:paraId="7E534819" w14:textId="77777777" w:rsidR="00CD37D8" w:rsidRDefault="00CD37D8" w:rsidP="00CD37D8">
      <w:r>
        <w:t>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инференса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5C01D813" w14:textId="77777777" w:rsidR="00CD37D8" w:rsidRDefault="00CD37D8" w:rsidP="00CD37D8">
      <w:r>
        <w:t xml:space="preserve">Описанный паттерн интеграции имеет более широкое значение для исследований в области обратного обучения с подкреплением в многоагентных системах. Демонстрация того, что агент, обученный методом IRL, может быть бесшовно подставлен на место оператора-человека в работающей многоагентной симуляции, валидирует сквозной конвейер: от сбора экспертных демонстраций через обучение функции вознаграждения к </w:t>
      </w:r>
      <w:r>
        <w:lastRenderedPageBreak/>
        <w:t>автономному развёртыванию. Каждый этап этого конвейера — предобработка данных, дискретизация пространства состояний, обучение BasicRewardNet, получение мягкой политики и её исполнение в среде — реализован в виде независимого модуля с чётко определёнными интерфейсами, что облегчает замену отдельных компонентов. Такая архитектура обобщается на другие многоагентные предметные области, в которых экспертное поведение доступно для наблюдения, однако явная формализация функции вознаграждения затруднена: управление воздушным движением, планирование логистических цепочек, распределение вычислительных ресурсов в кластерах. Представленная реализация тем самым служит воспроизводимым шаблоном для будущих работ по имитационному моделированию поведения агентов.</w:t>
      </w:r>
    </w:p>
    <w:p w14:paraId="4DCB2772" w14:textId="77777777" w:rsidR="00CD37D8" w:rsidRDefault="00CD37D8" w:rsidP="00CD37D8">
      <w:pPr>
        <w:pStyle w:val="3"/>
      </w:pPr>
      <w:r>
        <w:t>3.2.9 Замена ручного управления автономным агентом</w:t>
      </w:r>
    </w:p>
    <w:p w14:paraId="05B51264" w14:textId="77777777" w:rsidR="00CD37D8" w:rsidRDefault="00CD37D8" w:rsidP="00CD37D8">
      <w:r>
        <w:t xml:space="preserve">В прототипной версии симуляционной системы параметр </w:t>
      </w:r>
      <w:r>
        <w:rPr>
          <w:rStyle w:val="HTML"/>
          <w:rFonts w:eastAsiaTheme="majorEastAsia"/>
        </w:rPr>
        <w:t>can_take1</w:t>
      </w:r>
      <w:r>
        <w:t>, определяющий допустимость приёма транспортных единиц первым узлом сети,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человека-эксперта для последующего обучения модели методом обратного обучения с подкреплением. Однако для финальной версии системы, целью которой является автономное функционирование агента, подобная схема принципиально неприемлема.</w:t>
      </w:r>
    </w:p>
    <w:p w14:paraId="0E8F2EDE" w14:textId="77777777" w:rsidR="00CD37D8" w:rsidRDefault="00CD37D8" w:rsidP="00CD37D8">
      <w:r>
        <w:t xml:space="preserve">В итоговой реализации кнопка ручного управления полностью исключена из интерфейса. Более того, на уровне серверной логики введена явная защита параметра от внешней модификации: обработчик входящих сообщений об изменении параметров содержит проверку, блокирующую любые попытки установить значение </w:t>
      </w:r>
      <w:r>
        <w:rPr>
          <w:rStyle w:val="HTML"/>
          <w:rFonts w:eastAsiaTheme="majorEastAsia"/>
        </w:rPr>
        <w:t>can_take1</w:t>
      </w:r>
      <w:r>
        <w:t xml:space="preserve"> извне — как со стороны клиентского интерфейса, так и через программный интерфейс прикладного уровня. Аналогичной защитой снабжён производный параметр </w:t>
      </w:r>
      <w:r>
        <w:rPr>
          <w:rStyle w:val="HTML"/>
          <w:rFonts w:eastAsiaTheme="majorEastAsia"/>
        </w:rPr>
        <w:t>can_take1_prob</w:t>
      </w:r>
      <w:r>
        <w:t xml:space="preserve">, хранящий вероятностную оценку решения, а также флаг </w:t>
      </w:r>
      <w:r>
        <w:rPr>
          <w:rStyle w:val="HTML"/>
          <w:rFonts w:eastAsiaTheme="majorEastAsia"/>
        </w:rPr>
        <w:t>running</w:t>
      </w:r>
      <w:r>
        <w:t>, управляющий состоянием симуляционного цикла.</w:t>
      </w:r>
    </w:p>
    <w:p w14:paraId="2605B864" w14:textId="77777777" w:rsidR="00CD37D8" w:rsidRDefault="00CD37D8" w:rsidP="00CD37D8">
      <w:r>
        <w:t xml:space="preserve">Помимо блокировки параметра от прямого изменения, в обработчик введена система логирования попыток несанкционированного доступа: каждый отвергнутый запрос на модификацию защищённого параметра фиксируется в серверном журнале с указанием источника вызова и </w:t>
      </w:r>
      <w:r>
        <w:lastRenderedPageBreak/>
        <w:t>запрашиваемого значения. Это позволяет исследователю диагностировать потенциальные ошибки интеграции и верифицировать, что в ходе эксперимента автономия модели не была скомпрометирована. Подобная практика аудита особенно важна при проведении длительных экспериментов, где случайное внешнее воздействие может незаметно исказить результаты моделирования.</w:t>
      </w:r>
    </w:p>
    <w:p w14:paraId="447FA194" w14:textId="77777777" w:rsidR="00CD37D8" w:rsidRDefault="00CD37D8" w:rsidP="00CD37D8">
      <w:r>
        <w:t xml:space="preserve">Данное архитектурное решение реализует принцип единственного источника истины: значение </w:t>
      </w:r>
      <w:r>
        <w:rPr>
          <w:rStyle w:val="HTML"/>
          <w:rFonts w:eastAsiaTheme="majorEastAsia"/>
        </w:rPr>
        <w:t>can_take1</w:t>
      </w:r>
      <w:r>
        <w:t xml:space="preserve">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в симуляции паттерны поведения однозначно атрибутируются политике, извлечённой из демонстрационных данных методом MCE IRL.</w:t>
      </w:r>
    </w:p>
    <w:p w14:paraId="6F668F04" w14:textId="77777777" w:rsidR="00CD37D8" w:rsidRDefault="00CD37D8" w:rsidP="00CD37D8">
      <w:r>
        <w:t>Следует подчеркнуть, что подобное разграничение полномочий между пользователем и автономным агентом отражает фундаментальное различие между двумя режимами работы системы — режимом сбора данных и режимом автономного управления — и является необходимым условием для корректной интерпретации результатов моделирования.</w:t>
      </w:r>
    </w:p>
    <w:p w14:paraId="4C898E01" w14:textId="77777777" w:rsidR="00CD37D8" w:rsidRDefault="00CD37D8" w:rsidP="00CD37D8">
      <w:pPr>
        <w:pStyle w:val="3"/>
      </w:pPr>
      <w:r>
        <w:t>3.2.10 Загрузка модели при инициализации</w:t>
      </w:r>
    </w:p>
    <w:p w14:paraId="54199873" w14:textId="77777777" w:rsidR="00CD37D8" w:rsidRDefault="00CD37D8" w:rsidP="00CD37D8">
      <w:r>
        <w:t>Процедура загрузки обученной модели реализована на уровне инициализации серверного модуля и выполняется однократно в момент запуска приложения, до начала обработки каких-либо клиентских запросов. Такой подход исключает задержки инференса, которые возникали бы при ленивой загрузке, и обеспечивает готовность агента к принятию решений с первого шага симуляции.</w:t>
      </w:r>
    </w:p>
    <w:p w14:paraId="74FA56AE" w14:textId="77777777" w:rsidR="00CD37D8" w:rsidRDefault="00CD37D8" w:rsidP="00CD37D8">
      <w:r>
        <w:t>Модель представлена двумя файлами: файлом весов в формате PyTorch (</w:t>
      </w:r>
      <w:r>
        <w:rPr>
          <w:rStyle w:val="HTML"/>
          <w:rFonts w:eastAsiaTheme="majorEastAsia"/>
        </w:rPr>
        <w:t>.pt</w:t>
      </w:r>
      <w:r>
        <w:t>), содержащим сохранённые параметры обученной нейронной сети, и файлом метаданных в формате JSON (</w:t>
      </w:r>
      <w:r>
        <w:rPr>
          <w:rStyle w:val="HTML"/>
          <w:rFonts w:eastAsiaTheme="majorEastAsia"/>
        </w:rPr>
        <w:t>.json</w:t>
      </w:r>
      <w:r>
        <w:t>), хранящим схемы дискретизации признаков и стохастическую политику в табличном представлении. Оба файла формируются на этапе обучения в прототипной подсистеме и передаются в основную систему через файловую систему, что обеспечивает воспроизводимость и портативность обученной модели.</w:t>
      </w:r>
    </w:p>
    <w:p w14:paraId="42DC486C" w14:textId="77777777" w:rsidR="00CD37D8" w:rsidRDefault="00CD37D8" w:rsidP="00CD37D8">
      <w:r>
        <w:lastRenderedPageBreak/>
        <w:t>Процедура загрузки предусматривает предварительную проверку существования обоих файлов. В случае успешной проверки производится десериализация весов модели и чтение метаданных; при этом в консоль выводится информация о точности модели на обучающей выборке, сохранённая в метаданных, что позволяет верифицировать корректность загруженного артефакта. Результат загрузки сохраняется как глобальный объект модуля и используется всеми последующими вызовами процедуры инференса.</w:t>
      </w:r>
    </w:p>
    <w:p w14:paraId="17D330C7" w14:textId="77777777" w:rsidR="00CD37D8" w:rsidRDefault="00CD37D8" w:rsidP="00CD37D8">
      <w:r>
        <w:t xml:space="preserve">Принципиально важным является наличие резервного режима работы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w:t>
      </w:r>
      <w:r>
        <w:rPr>
          <w:rStyle w:val="HTML"/>
          <w:rFonts w:eastAsiaTheme="majorEastAsia"/>
        </w:rPr>
        <w:t>can_take1</w:t>
      </w:r>
      <w:r>
        <w:t xml:space="preserve">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промышленных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1C02F818" w14:textId="77777777" w:rsidR="00CD37D8" w:rsidRDefault="00CD37D8" w:rsidP="00CD37D8">
      <w:pPr>
        <w:pStyle w:val="3"/>
      </w:pPr>
      <w:r>
        <w:t>3.2.11 Инференс модели в симуляционном цикле</w:t>
      </w:r>
    </w:p>
    <w:p w14:paraId="38F4743B" w14:textId="77777777" w:rsidR="00CD37D8" w:rsidRDefault="00CD37D8" w:rsidP="00CD37D8">
      <w:r>
        <w:t>Инференс обученной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между узлами сети.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151BC82A" w14:textId="77777777" w:rsidR="00CD37D8" w:rsidRDefault="00CD37D8" w:rsidP="00CD37D8">
      <w:r>
        <w:t xml:space="preserve">Внутренняя логика функции реализует полный конвейер преобразования непрерывных наблюдений в дискретное пространство состояний, на котором определена политика агента. На первом шаге каждый входной признак дискретизируется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обучающей выборки, что обеспечивает </w:t>
      </w:r>
      <w:r>
        <w:lastRenderedPageBreak/>
        <w:t>согласованность пространства состояний между фазой обучения и фазой применения модели.</w:t>
      </w:r>
    </w:p>
    <w:p w14:paraId="65DAA6BB" w14:textId="77777777" w:rsidR="00CD37D8" w:rsidRDefault="00CD37D8" w:rsidP="00CD37D8">
      <w:r>
        <w:t xml:space="preserve">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w:t>
      </w:r>
      <w:r>
        <w:rPr>
          <w:rStyle w:val="HTML"/>
          <w:rFonts w:eastAsiaTheme="majorEastAsia"/>
        </w:rPr>
        <w:t>can_take1 = 1</w:t>
      </w:r>
      <w:r>
        <w:t>).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103B4BF9" w14:textId="77777777" w:rsidR="00CD37D8" w:rsidRDefault="00CD37D8" w:rsidP="00CD37D8">
      <w:r>
        <w:t>Результаты инференса — бинарное решение и соответствующая вероятность — записываются в общий конфигурационный объект симуляции под защитой мьютекса блокировки. Использование механизма блокировки является обязательным условием корректности в многопоточной архитектуре системы: симуляционный цикл и обработчики клиентских запросов выполняются в разных потоках, и без явной синхронизации возможно состояние гонки при одновременном чтении и записи разделяемых данных. Атомарность операции записи результатов инференса гарантирует, что клиенты никогда не получат несогласованное состояние, в котором бинарное решение и вероятность относятся к разным шагам симуляции.</w:t>
      </w:r>
    </w:p>
    <w:p w14:paraId="4DDE427C" w14:textId="77777777" w:rsidR="00CD37D8" w:rsidRDefault="00CD37D8" w:rsidP="00CD37D8">
      <w:pPr>
        <w:pStyle w:val="3"/>
      </w:pPr>
      <w:r>
        <w:t>3.2.12 Аппроксимация будущего состояния</w:t>
      </w:r>
    </w:p>
    <w:p w14:paraId="62A95D45" w14:textId="77777777" w:rsidR="00CD37D8" w:rsidRDefault="00CD37D8" w:rsidP="00CD37D8">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режиме реального времени. Модель MCE IRL была обучена на признаках, включающих как значения переменных на текущем шаге, так и их значения на следующем шаге (поля с префиксом </w:t>
      </w:r>
      <w:r>
        <w:rPr>
          <w:rStyle w:val="HTML"/>
          <w:rFonts w:eastAsiaTheme="majorEastAsia"/>
        </w:rPr>
        <w:t>next_</w:t>
      </w:r>
      <w:r>
        <w:t>*). Включение признаков будущего состояния в обучающую выборку обусловлено тем, что в контексте задачи управления транспортной сетью решение о допуске агента на участок принимается не только на основе текущей загрузки, но и с учётом прогнозируемой динамики системы.</w:t>
      </w:r>
    </w:p>
    <w:p w14:paraId="166C122F" w14:textId="77777777" w:rsidR="00CD37D8" w:rsidRDefault="00CD37D8" w:rsidP="00CD37D8">
      <w:r>
        <w:t xml:space="preserve">Однако в условиях реального функционирования симулятора истинные значения переменных на следующем шаге принципиально недоступны в момент принятия решения: они станут известны лишь после выполнения шага симуляции, то есть уже после того, как решение будет реализовано. </w:t>
      </w:r>
      <w:r>
        <w:lastRenderedPageBreak/>
        <w:t>Данное противоречие представляет собой частный случай общей проблемы несоответствия распределений между обучением и применением модели.</w:t>
      </w:r>
    </w:p>
    <w:p w14:paraId="4B02610D" w14:textId="77777777" w:rsidR="00CD37D8" w:rsidRDefault="00CD37D8" w:rsidP="00CD37D8">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инференса поля </w:t>
      </w:r>
      <w:r>
        <w:rPr>
          <w:rStyle w:val="HTML"/>
          <w:rFonts w:eastAsiaTheme="majorEastAsia"/>
        </w:rPr>
        <w:t>next_highway1_len</w:t>
      </w:r>
      <w:r>
        <w:t xml:space="preserve">, </w:t>
      </w:r>
      <w:r>
        <w:rPr>
          <w:rStyle w:val="HTML"/>
          <w:rFonts w:eastAsiaTheme="majorEastAsia"/>
        </w:rPr>
        <w:t>next_drain_delay_h1</w:t>
      </w:r>
      <w:r>
        <w:t xml:space="preserve"> и </w:t>
      </w:r>
      <w:r>
        <w:rPr>
          <w:rStyle w:val="HTML"/>
          <w:rFonts w:eastAsiaTheme="majorEastAsia"/>
        </w:rPr>
        <w:t>next_can_take2</w:t>
      </w:r>
      <w:r>
        <w:t xml:space="preserve">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симуляции состояние транспортной сети претерпевает лишь незначительные изменения, и поэтому текущие значения параметров являются статистически обоснованной оценкой их будущих значений.</w:t>
      </w:r>
    </w:p>
    <w:p w14:paraId="3552109B" w14:textId="77777777" w:rsidR="00CD37D8" w:rsidRDefault="00CD37D8" w:rsidP="00CD37D8">
      <w:r>
        <w:t>Правомерность данного допущения подкреплена анализом демонстрационных данных, показавшим, что абсолютные изменения ключевых параметров между соседними шагами в подавляющем большинстве случаев не превышают одного дискретного интервала. Количественно это обусловлено характером транспортной системы: за один шаг симуляционного цикла может произойти не более одного элементарного события — добавление или удаление одного автомобиля из очереди, —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чем интервал дискретизации наблюдений. Аналогично, бинарный сигнал can_take2 определяется пороговой функцией от длины очереди второй полосы и изменяется лишь при пересечении порогового значения. Совокупность этих факторов обеспечивает, что аппроксимация будущего состояния текущим является корректной для подавляющего большинства наблюдений в обучающей выборке. Следовательно, при дискретизации признаков, применяемой в процедуре инференса,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853DED4" w14:textId="77777777" w:rsidR="00CD37D8" w:rsidRDefault="00CD37D8" w:rsidP="00CD37D8">
      <w:pPr>
        <w:pStyle w:val="3"/>
      </w:pPr>
      <w:r>
        <w:lastRenderedPageBreak/>
        <w:t>3.2.13 Отображение решения модели в интерфейсе</w:t>
      </w:r>
    </w:p>
    <w:p w14:paraId="349840A9" w14:textId="77777777" w:rsidR="00CD37D8" w:rsidRDefault="00CD37D8" w:rsidP="00CD37D8">
      <w:r>
        <w:t xml:space="preserve">Переход от ручного управления к автономному агенту потребовал соответствующей адаптации пользовательского интерфейса симуляционной системы. Поскольку параметр </w:t>
      </w:r>
      <w:r>
        <w:rPr>
          <w:rStyle w:val="HTML"/>
          <w:rFonts w:eastAsiaTheme="majorEastAsia"/>
        </w:rPr>
        <w:t>can_take1</w:t>
      </w:r>
      <w:r>
        <w:t xml:space="preserve">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 и не реагирующий на действия пользователя.</w:t>
      </w:r>
    </w:p>
    <w:p w14:paraId="4FF55E79" w14:textId="77777777" w:rsidR="00CD37D8" w:rsidRDefault="00CD37D8" w:rsidP="00CD37D8">
      <w:r>
        <w:t>Индикатор отображает два вида информации: бинарное решение агента (значение 0 или 1, соответствующее запрету или разрешению приёма транспортной единицы) и численную вероятность, лежащую в основе данного решения, выраженную в процентах. Для однозначной идентификации источника решения индикатор снабжён меткой «MCE IRL», указывающей на алгоритм, которым порождено отображаемое значение. Визуальное состояние индикатора кодируется посредством стилевых классов: один класс соответствует положительному решению агента, другой — отрицательному, что обеспечивает немедленное и интуитивно понятное восприятие состояния системы оператором.</w:t>
      </w:r>
    </w:p>
    <w:p w14:paraId="133621F3" w14:textId="77777777" w:rsidR="00CD37D8" w:rsidRDefault="00CD37D8" w:rsidP="00CD37D8">
      <w:r>
        <w:t>Синхронизация отображаемых значений на всех подключённых клиентах обеспечивается механизмом широковещательной рассылки: каждое широковещательное сообщение содержит актуальные значения решения и вероятности как составные части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 и состояния сети передачи данных.</w:t>
      </w:r>
    </w:p>
    <w:p w14:paraId="1EC12086" w14:textId="77777777" w:rsidR="00CD37D8" w:rsidRDefault="00CD37D8" w:rsidP="00CD37D8">
      <w:r>
        <w:t xml:space="preserve">Подобное оформление интерфейса несёт не только практическую, но и методологическую функцию: оно наглядно демонстрирует факт замены человеческого управления автономным агентом и позволяет исследователю непосредственно наблюдать за процессом принятия решений моделью в динамике симуляции. Отображение вероятностной оценки, а не только бинарного решения, даёт дополнительный инструмент интерпретации поведения агента: вероятности, близкие к граничному значению 0.5, сигнализируют о неопределённости агента и могут служить индикатором переходных или нетипичных состояний среды, представляющих </w:t>
      </w:r>
      <w:r>
        <w:lastRenderedPageBreak/>
        <w:t>самостоятельный научный интерес для анализа обобщающей способности модели.</w:t>
      </w:r>
    </w:p>
    <w:p w14:paraId="720985D3" w14:textId="77777777" w:rsidR="00CD37D8" w:rsidRDefault="00CD37D8" w:rsidP="00CD37D8">
      <w:pPr>
        <w:pStyle w:val="3"/>
      </w:pPr>
      <w:r>
        <w:t>3.2.14 Тестирование</w:t>
      </w:r>
    </w:p>
    <w:p w14:paraId="725FE4FD" w14:textId="77777777" w:rsidR="00CD37D8" w:rsidRDefault="00CD37D8" w:rsidP="00CD37D8">
      <w:pPr>
        <w:pStyle w:val="3"/>
      </w:pPr>
      <w:r>
        <w:t>3.2.15 Оценка результатов экспериментов</w:t>
      </w:r>
    </w:p>
    <w:p w14:paraId="63E0A8FB" w14:textId="77777777" w:rsidR="00CD37D8" w:rsidRDefault="00CD37D8" w:rsidP="00CD37D8">
      <w:pPr>
        <w:pStyle w:val="1"/>
      </w:pPr>
      <w:r>
        <w:t>Заключение</w:t>
      </w:r>
    </w:p>
    <w:p w14:paraId="3CBF94C1" w14:textId="77777777" w:rsidR="00CD37D8" w:rsidRDefault="00CD37D8" w:rsidP="00CD37D8">
      <w:pPr>
        <w:pStyle w:val="1"/>
      </w:pPr>
      <w:r>
        <w:t>Список литературы</w:t>
      </w:r>
    </w:p>
    <w:p w14:paraId="1CBA7559" w14:textId="77777777" w:rsidR="00CD37D8" w:rsidRDefault="00CD37D8" w:rsidP="00CD37D8">
      <w:pPr>
        <w:pStyle w:val="1"/>
      </w:pPr>
      <w:r>
        <w:t>Приложения</w:t>
      </w:r>
    </w:p>
    <w:p w14:paraId="531F468C" w14:textId="3BD4A680" w:rsidR="00001936" w:rsidRPr="00DC17F7" w:rsidRDefault="00001936" w:rsidP="00CD37D8"/>
    <w:sectPr w:rsidR="00001936" w:rsidRPr="00DC17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025589523">
    <w:abstractNumId w:val="0"/>
  </w:num>
  <w:num w:numId="2" w16cid:durableId="669330596">
    <w:abstractNumId w:val="7"/>
  </w:num>
  <w:num w:numId="3" w16cid:durableId="295992110">
    <w:abstractNumId w:val="10"/>
  </w:num>
  <w:num w:numId="4" w16cid:durableId="1715234466">
    <w:abstractNumId w:val="2"/>
  </w:num>
  <w:num w:numId="5" w16cid:durableId="545407898">
    <w:abstractNumId w:val="4"/>
  </w:num>
  <w:num w:numId="6" w16cid:durableId="1276596248">
    <w:abstractNumId w:val="6"/>
  </w:num>
  <w:num w:numId="7" w16cid:durableId="193931375">
    <w:abstractNumId w:val="11"/>
  </w:num>
  <w:num w:numId="8" w16cid:durableId="1051075367">
    <w:abstractNumId w:val="8"/>
  </w:num>
  <w:num w:numId="9" w16cid:durableId="1629892114">
    <w:abstractNumId w:val="5"/>
  </w:num>
  <w:num w:numId="10" w16cid:durableId="1663775984">
    <w:abstractNumId w:val="1"/>
  </w:num>
  <w:num w:numId="11" w16cid:durableId="254022847">
    <w:abstractNumId w:val="3"/>
  </w:num>
  <w:num w:numId="12" w16cid:durableId="1236206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110345"/>
    <w:rsid w:val="00122C9C"/>
    <w:rsid w:val="00127252"/>
    <w:rsid w:val="00194236"/>
    <w:rsid w:val="001F5C3F"/>
    <w:rsid w:val="00226951"/>
    <w:rsid w:val="002415E5"/>
    <w:rsid w:val="002634B4"/>
    <w:rsid w:val="002D61C5"/>
    <w:rsid w:val="00417D65"/>
    <w:rsid w:val="004942B8"/>
    <w:rsid w:val="004A7414"/>
    <w:rsid w:val="00521238"/>
    <w:rsid w:val="00534FF1"/>
    <w:rsid w:val="00585982"/>
    <w:rsid w:val="005E0C35"/>
    <w:rsid w:val="00601111"/>
    <w:rsid w:val="00615AE6"/>
    <w:rsid w:val="00625C83"/>
    <w:rsid w:val="006362DE"/>
    <w:rsid w:val="006E65B7"/>
    <w:rsid w:val="00733765"/>
    <w:rsid w:val="007F4986"/>
    <w:rsid w:val="008831A7"/>
    <w:rsid w:val="0089598F"/>
    <w:rsid w:val="008A1D8A"/>
    <w:rsid w:val="008B0262"/>
    <w:rsid w:val="008C49E7"/>
    <w:rsid w:val="008C6094"/>
    <w:rsid w:val="009C02FF"/>
    <w:rsid w:val="009F7C11"/>
    <w:rsid w:val="00A50B04"/>
    <w:rsid w:val="00AC7550"/>
    <w:rsid w:val="00AF58B4"/>
    <w:rsid w:val="00B24A94"/>
    <w:rsid w:val="00C103F4"/>
    <w:rsid w:val="00C1517C"/>
    <w:rsid w:val="00C33CD2"/>
    <w:rsid w:val="00C91903"/>
    <w:rsid w:val="00CD37D8"/>
    <w:rsid w:val="00CD7084"/>
    <w:rsid w:val="00D114A1"/>
    <w:rsid w:val="00D314DA"/>
    <w:rsid w:val="00D41A2B"/>
    <w:rsid w:val="00D6586E"/>
    <w:rsid w:val="00DC0486"/>
    <w:rsid w:val="00DC17F7"/>
    <w:rsid w:val="00EB5312"/>
    <w:rsid w:val="00ED5847"/>
    <w:rsid w:val="00F046C6"/>
    <w:rsid w:val="00F07C6B"/>
    <w:rsid w:val="00F73DF2"/>
    <w:rsid w:val="00F823C0"/>
    <w:rsid w:val="00FA2805"/>
    <w:rsid w:val="00FF33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37D8"/>
    <w:pPr>
      <w:ind w:firstLine="709"/>
    </w:pPr>
    <w:rPr>
      <w:sz w:val="28"/>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01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01936"/>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019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0019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0"/>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1936"/>
    <w:rPr>
      <w:rFonts w:eastAsiaTheme="majorEastAsia" w:cstheme="majorBidi"/>
      <w:color w:val="272727" w:themeColor="text1" w:themeTint="D8"/>
    </w:rPr>
  </w:style>
  <w:style w:type="paragraph" w:styleId="a3">
    <w:name w:val="Title"/>
    <w:basedOn w:val="a"/>
    <w:next w:val="a"/>
    <w:link w:val="a4"/>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19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93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0"/>
    <w:link w:val="21"/>
    <w:uiPriority w:val="29"/>
    <w:rsid w:val="00001936"/>
    <w:rPr>
      <w:i/>
      <w:iCs/>
      <w:color w:val="404040" w:themeColor="text1" w:themeTint="BF"/>
    </w:rPr>
  </w:style>
  <w:style w:type="paragraph" w:styleId="a7">
    <w:name w:val="List Paragraph"/>
    <w:basedOn w:val="a"/>
    <w:uiPriority w:val="34"/>
    <w:qFormat/>
    <w:rsid w:val="00001936"/>
    <w:pPr>
      <w:ind w:left="720"/>
      <w:contextualSpacing/>
    </w:pPr>
  </w:style>
  <w:style w:type="character" w:styleId="a8">
    <w:name w:val="Intense Emphasis"/>
    <w:basedOn w:val="a0"/>
    <w:uiPriority w:val="21"/>
    <w:qFormat/>
    <w:rsid w:val="00001936"/>
    <w:rPr>
      <w:i/>
      <w:iCs/>
      <w:color w:val="2F5496" w:themeColor="accent1" w:themeShade="BF"/>
    </w:rPr>
  </w:style>
  <w:style w:type="paragraph" w:styleId="a9">
    <w:name w:val="Intense Quote"/>
    <w:basedOn w:val="a"/>
    <w:next w:val="a"/>
    <w:link w:val="aa"/>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01936"/>
    <w:rPr>
      <w:i/>
      <w:iCs/>
      <w:color w:val="2F5496" w:themeColor="accent1" w:themeShade="BF"/>
    </w:rPr>
  </w:style>
  <w:style w:type="character" w:styleId="ab">
    <w:name w:val="Intense Reference"/>
    <w:basedOn w:val="a0"/>
    <w:uiPriority w:val="32"/>
    <w:qFormat/>
    <w:rsid w:val="00001936"/>
    <w:rPr>
      <w:b/>
      <w:bCs/>
      <w:smallCaps/>
      <w:color w:val="2F5496" w:themeColor="accent1" w:themeShade="BF"/>
      <w:spacing w:val="5"/>
    </w:rPr>
  </w:style>
  <w:style w:type="paragraph" w:styleId="ac">
    <w:name w:val="Normal (Web)"/>
    <w:basedOn w:val="a"/>
    <w:uiPriority w:val="99"/>
    <w:unhideWhenUsed/>
    <w:rsid w:val="00DC17F7"/>
    <w:pPr>
      <w:spacing w:before="100" w:beforeAutospacing="1" w:after="100" w:afterAutospacing="1" w:line="240" w:lineRule="auto"/>
      <w:ind w:firstLine="0"/>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DC17F7"/>
    <w:rPr>
      <w:i/>
      <w:iCs/>
    </w:rPr>
  </w:style>
  <w:style w:type="character" w:styleId="ae">
    <w:name w:val="Strong"/>
    <w:basedOn w:val="a0"/>
    <w:uiPriority w:val="22"/>
    <w:qFormat/>
    <w:rsid w:val="00DC17F7"/>
    <w:rPr>
      <w:b/>
      <w:bCs/>
    </w:rPr>
  </w:style>
  <w:style w:type="character" w:styleId="HTML">
    <w:name w:val="HTML Code"/>
    <w:basedOn w:val="a0"/>
    <w:uiPriority w:val="99"/>
    <w:semiHidden/>
    <w:unhideWhenUsed/>
    <w:rsid w:val="00FA28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61</Pages>
  <Words>18928</Words>
  <Characters>107891</Characters>
  <Application>Microsoft Office Word</Application>
  <DocSecurity>0</DocSecurity>
  <Lines>899</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9</cp:revision>
  <dcterms:created xsi:type="dcterms:W3CDTF">2026-05-12T13:30:00Z</dcterms:created>
  <dcterms:modified xsi:type="dcterms:W3CDTF">2026-05-14T20:43:00Z</dcterms:modified>
</cp:coreProperties>
</file>