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5C060" w14:textId="22F3DC01" w:rsidR="00AA001A" w:rsidRDefault="00AA001A" w:rsidP="00707D8C">
      <w:pPr>
        <w:pStyle w:val="af0"/>
      </w:pPr>
    </w:p>
    <w:p w14:paraId="3BB45F18" w14:textId="67FF8E76" w:rsidR="00AA001A" w:rsidRPr="009647C8" w:rsidRDefault="00AA001A" w:rsidP="00707D8C">
      <w:pPr>
        <w:pStyle w:val="af0"/>
      </w:pPr>
      <w:r>
        <w:br w:type="page"/>
      </w:r>
    </w:p>
    <w:sdt>
      <w:sdtPr>
        <w:rPr>
          <w:rFonts w:ascii="Times New Roman" w:eastAsia="Times New Roman" w:hAnsi="Times New Roman" w:cs="Times New Roman"/>
          <w:b w:val="0"/>
          <w:bCs w:val="0"/>
          <w:color w:val="auto"/>
        </w:rPr>
        <w:id w:val="1034924867"/>
        <w:docPartObj>
          <w:docPartGallery w:val="Table of Contents"/>
          <w:docPartUnique/>
        </w:docPartObj>
      </w:sdtPr>
      <w:sdtEndPr>
        <w:rPr>
          <w:noProof/>
        </w:rPr>
      </w:sdtEndPr>
      <w:sdtContent>
        <w:p w14:paraId="4389DE8D" w14:textId="2BF278E2" w:rsidR="00AA001A" w:rsidRDefault="00371534" w:rsidP="00707D8C">
          <w:pPr>
            <w:pStyle w:val="af0"/>
          </w:pPr>
          <w:r>
            <w:t>Содержание</w:t>
          </w:r>
        </w:p>
        <w:p w14:paraId="4400ACA8" w14:textId="41347357" w:rsidR="0002741E" w:rsidRDefault="00AA001A">
          <w:pPr>
            <w:pStyle w:val="11"/>
            <w:tabs>
              <w:tab w:val="right" w:leader="dot" w:pos="9345"/>
            </w:tabs>
            <w:rPr>
              <w:rFonts w:asciiTheme="minorHAnsi" w:eastAsiaTheme="minorEastAsia" w:hAnsiTheme="minorHAnsi" w:cstheme="minorBidi"/>
              <w:b w:val="0"/>
              <w:bCs w:val="0"/>
              <w:i w:val="0"/>
              <w:iCs w:val="0"/>
              <w:noProof/>
              <w:kern w:val="2"/>
              <w:szCs w:val="24"/>
              <w14:ligatures w14:val="standardContextual"/>
            </w:rPr>
          </w:pPr>
          <w:r>
            <w:fldChar w:fldCharType="begin"/>
          </w:r>
          <w:r>
            <w:instrText>TOC \o "1-3" \h \z \u</w:instrText>
          </w:r>
          <w:r>
            <w:fldChar w:fldCharType="separate"/>
          </w:r>
          <w:hyperlink w:anchor="_Toc230203515" w:history="1">
            <w:r w:rsidR="0002741E" w:rsidRPr="00DE7157">
              <w:rPr>
                <w:rStyle w:val="af1"/>
                <w:noProof/>
              </w:rPr>
              <w:t>Введение</w:t>
            </w:r>
            <w:r w:rsidR="0002741E">
              <w:rPr>
                <w:noProof/>
                <w:webHidden/>
              </w:rPr>
              <w:tab/>
            </w:r>
            <w:r w:rsidR="0002741E">
              <w:rPr>
                <w:noProof/>
                <w:webHidden/>
              </w:rPr>
              <w:fldChar w:fldCharType="begin"/>
            </w:r>
            <w:r w:rsidR="0002741E">
              <w:rPr>
                <w:noProof/>
                <w:webHidden/>
              </w:rPr>
              <w:instrText xml:space="preserve"> PAGEREF _Toc230203515 \h </w:instrText>
            </w:r>
            <w:r w:rsidR="0002741E">
              <w:rPr>
                <w:noProof/>
                <w:webHidden/>
              </w:rPr>
            </w:r>
            <w:r w:rsidR="0002741E">
              <w:rPr>
                <w:noProof/>
                <w:webHidden/>
              </w:rPr>
              <w:fldChar w:fldCharType="separate"/>
            </w:r>
            <w:r w:rsidR="0002741E">
              <w:rPr>
                <w:noProof/>
                <w:webHidden/>
              </w:rPr>
              <w:t>4</w:t>
            </w:r>
            <w:r w:rsidR="0002741E">
              <w:rPr>
                <w:noProof/>
                <w:webHidden/>
              </w:rPr>
              <w:fldChar w:fldCharType="end"/>
            </w:r>
          </w:hyperlink>
        </w:p>
        <w:p w14:paraId="68EC72FC" w14:textId="00CE85CD" w:rsidR="0002741E" w:rsidRDefault="0002741E">
          <w:pPr>
            <w:pStyle w:val="11"/>
            <w:tabs>
              <w:tab w:val="right" w:leader="dot" w:pos="9345"/>
            </w:tabs>
            <w:rPr>
              <w:rFonts w:asciiTheme="minorHAnsi" w:eastAsiaTheme="minorEastAsia" w:hAnsiTheme="minorHAnsi" w:cstheme="minorBidi"/>
              <w:b w:val="0"/>
              <w:bCs w:val="0"/>
              <w:i w:val="0"/>
              <w:iCs w:val="0"/>
              <w:noProof/>
              <w:kern w:val="2"/>
              <w:szCs w:val="24"/>
              <w14:ligatures w14:val="standardContextual"/>
            </w:rPr>
          </w:pPr>
          <w:hyperlink w:anchor="_Toc230203516" w:history="1">
            <w:r w:rsidRPr="00DE7157">
              <w:rPr>
                <w:rStyle w:val="af1"/>
                <w:noProof/>
              </w:rPr>
              <w:t>1. Исследовательский раздел</w:t>
            </w:r>
            <w:r>
              <w:rPr>
                <w:noProof/>
                <w:webHidden/>
              </w:rPr>
              <w:tab/>
            </w:r>
            <w:r>
              <w:rPr>
                <w:noProof/>
                <w:webHidden/>
              </w:rPr>
              <w:fldChar w:fldCharType="begin"/>
            </w:r>
            <w:r>
              <w:rPr>
                <w:noProof/>
                <w:webHidden/>
              </w:rPr>
              <w:instrText xml:space="preserve"> PAGEREF _Toc230203516 \h </w:instrText>
            </w:r>
            <w:r>
              <w:rPr>
                <w:noProof/>
                <w:webHidden/>
              </w:rPr>
            </w:r>
            <w:r>
              <w:rPr>
                <w:noProof/>
                <w:webHidden/>
              </w:rPr>
              <w:fldChar w:fldCharType="separate"/>
            </w:r>
            <w:r>
              <w:rPr>
                <w:noProof/>
                <w:webHidden/>
              </w:rPr>
              <w:t>5</w:t>
            </w:r>
            <w:r>
              <w:rPr>
                <w:noProof/>
                <w:webHidden/>
              </w:rPr>
              <w:fldChar w:fldCharType="end"/>
            </w:r>
          </w:hyperlink>
        </w:p>
        <w:p w14:paraId="5204121A" w14:textId="403F12D0" w:rsidR="0002741E" w:rsidRDefault="0002741E">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203517" w:history="1">
            <w:r w:rsidRPr="00DE7157">
              <w:rPr>
                <w:rStyle w:val="af1"/>
                <w:noProof/>
              </w:rPr>
              <w:t>1.1 Анализ проблемной области</w:t>
            </w:r>
            <w:r>
              <w:rPr>
                <w:noProof/>
                <w:webHidden/>
              </w:rPr>
              <w:tab/>
            </w:r>
            <w:r>
              <w:rPr>
                <w:noProof/>
                <w:webHidden/>
              </w:rPr>
              <w:fldChar w:fldCharType="begin"/>
            </w:r>
            <w:r>
              <w:rPr>
                <w:noProof/>
                <w:webHidden/>
              </w:rPr>
              <w:instrText xml:space="preserve"> PAGEREF _Toc230203517 \h </w:instrText>
            </w:r>
            <w:r>
              <w:rPr>
                <w:noProof/>
                <w:webHidden/>
              </w:rPr>
            </w:r>
            <w:r>
              <w:rPr>
                <w:noProof/>
                <w:webHidden/>
              </w:rPr>
              <w:fldChar w:fldCharType="separate"/>
            </w:r>
            <w:r>
              <w:rPr>
                <w:noProof/>
                <w:webHidden/>
              </w:rPr>
              <w:t>5</w:t>
            </w:r>
            <w:r>
              <w:rPr>
                <w:noProof/>
                <w:webHidden/>
              </w:rPr>
              <w:fldChar w:fldCharType="end"/>
            </w:r>
          </w:hyperlink>
        </w:p>
        <w:p w14:paraId="01374026" w14:textId="7471AF7F" w:rsidR="0002741E" w:rsidRDefault="0002741E">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203518" w:history="1">
            <w:r w:rsidRPr="00DE7157">
              <w:rPr>
                <w:rStyle w:val="af1"/>
                <w:noProof/>
              </w:rPr>
              <w:t>1.2 Анализ существующих аналогичных решений</w:t>
            </w:r>
            <w:r>
              <w:rPr>
                <w:noProof/>
                <w:webHidden/>
              </w:rPr>
              <w:tab/>
            </w:r>
            <w:r>
              <w:rPr>
                <w:noProof/>
                <w:webHidden/>
              </w:rPr>
              <w:fldChar w:fldCharType="begin"/>
            </w:r>
            <w:r>
              <w:rPr>
                <w:noProof/>
                <w:webHidden/>
              </w:rPr>
              <w:instrText xml:space="preserve"> PAGEREF _Toc230203518 \h </w:instrText>
            </w:r>
            <w:r>
              <w:rPr>
                <w:noProof/>
                <w:webHidden/>
              </w:rPr>
            </w:r>
            <w:r>
              <w:rPr>
                <w:noProof/>
                <w:webHidden/>
              </w:rPr>
              <w:fldChar w:fldCharType="separate"/>
            </w:r>
            <w:r>
              <w:rPr>
                <w:noProof/>
                <w:webHidden/>
              </w:rPr>
              <w:t>8</w:t>
            </w:r>
            <w:r>
              <w:rPr>
                <w:noProof/>
                <w:webHidden/>
              </w:rPr>
              <w:fldChar w:fldCharType="end"/>
            </w:r>
          </w:hyperlink>
        </w:p>
        <w:p w14:paraId="3FA496F8" w14:textId="2311ADFA"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19" w:history="1">
            <w:r w:rsidRPr="00DE7157">
              <w:rPr>
                <w:rStyle w:val="af1"/>
                <w:noProof/>
              </w:rPr>
              <w:t>1.2.1 Система «Зелёная волна»</w:t>
            </w:r>
            <w:r>
              <w:rPr>
                <w:noProof/>
                <w:webHidden/>
              </w:rPr>
              <w:tab/>
            </w:r>
            <w:r>
              <w:rPr>
                <w:noProof/>
                <w:webHidden/>
              </w:rPr>
              <w:fldChar w:fldCharType="begin"/>
            </w:r>
            <w:r>
              <w:rPr>
                <w:noProof/>
                <w:webHidden/>
              </w:rPr>
              <w:instrText xml:space="preserve"> PAGEREF _Toc230203519 \h </w:instrText>
            </w:r>
            <w:r>
              <w:rPr>
                <w:noProof/>
                <w:webHidden/>
              </w:rPr>
            </w:r>
            <w:r>
              <w:rPr>
                <w:noProof/>
                <w:webHidden/>
              </w:rPr>
              <w:fldChar w:fldCharType="separate"/>
            </w:r>
            <w:r>
              <w:rPr>
                <w:noProof/>
                <w:webHidden/>
              </w:rPr>
              <w:t>8</w:t>
            </w:r>
            <w:r>
              <w:rPr>
                <w:noProof/>
                <w:webHidden/>
              </w:rPr>
              <w:fldChar w:fldCharType="end"/>
            </w:r>
          </w:hyperlink>
        </w:p>
        <w:p w14:paraId="28408588" w14:textId="182CE084"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20" w:history="1">
            <w:r w:rsidRPr="00DE7157">
              <w:rPr>
                <w:rStyle w:val="af1"/>
                <w:noProof/>
              </w:rPr>
              <w:t>1.2.2 Система «Linux CFS»</w:t>
            </w:r>
            <w:r>
              <w:rPr>
                <w:noProof/>
                <w:webHidden/>
              </w:rPr>
              <w:tab/>
            </w:r>
            <w:r>
              <w:rPr>
                <w:noProof/>
                <w:webHidden/>
              </w:rPr>
              <w:fldChar w:fldCharType="begin"/>
            </w:r>
            <w:r>
              <w:rPr>
                <w:noProof/>
                <w:webHidden/>
              </w:rPr>
              <w:instrText xml:space="preserve"> PAGEREF _Toc230203520 \h </w:instrText>
            </w:r>
            <w:r>
              <w:rPr>
                <w:noProof/>
                <w:webHidden/>
              </w:rPr>
            </w:r>
            <w:r>
              <w:rPr>
                <w:noProof/>
                <w:webHidden/>
              </w:rPr>
              <w:fldChar w:fldCharType="separate"/>
            </w:r>
            <w:r>
              <w:rPr>
                <w:noProof/>
                <w:webHidden/>
              </w:rPr>
              <w:t>9</w:t>
            </w:r>
            <w:r>
              <w:rPr>
                <w:noProof/>
                <w:webHidden/>
              </w:rPr>
              <w:fldChar w:fldCharType="end"/>
            </w:r>
          </w:hyperlink>
        </w:p>
        <w:p w14:paraId="4E4F84C0" w14:textId="06040E69"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21" w:history="1">
            <w:r w:rsidRPr="00DE7157">
              <w:rPr>
                <w:rStyle w:val="af1"/>
                <w:noProof/>
              </w:rPr>
              <w:t>1.2.3 Система «EV Smart Charging»</w:t>
            </w:r>
            <w:r>
              <w:rPr>
                <w:noProof/>
                <w:webHidden/>
              </w:rPr>
              <w:tab/>
            </w:r>
            <w:r>
              <w:rPr>
                <w:noProof/>
                <w:webHidden/>
              </w:rPr>
              <w:fldChar w:fldCharType="begin"/>
            </w:r>
            <w:r>
              <w:rPr>
                <w:noProof/>
                <w:webHidden/>
              </w:rPr>
              <w:instrText xml:space="preserve"> PAGEREF _Toc230203521 \h </w:instrText>
            </w:r>
            <w:r>
              <w:rPr>
                <w:noProof/>
                <w:webHidden/>
              </w:rPr>
            </w:r>
            <w:r>
              <w:rPr>
                <w:noProof/>
                <w:webHidden/>
              </w:rPr>
              <w:fldChar w:fldCharType="separate"/>
            </w:r>
            <w:r>
              <w:rPr>
                <w:noProof/>
                <w:webHidden/>
              </w:rPr>
              <w:t>10</w:t>
            </w:r>
            <w:r>
              <w:rPr>
                <w:noProof/>
                <w:webHidden/>
              </w:rPr>
              <w:fldChar w:fldCharType="end"/>
            </w:r>
          </w:hyperlink>
        </w:p>
        <w:p w14:paraId="5BA4AB7D" w14:textId="5774EB0D"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22" w:history="1">
            <w:r w:rsidRPr="00DE7157">
              <w:rPr>
                <w:rStyle w:val="af1"/>
                <w:noProof/>
              </w:rPr>
              <w:t>1.2.4 Недостатки существующих решений</w:t>
            </w:r>
            <w:r>
              <w:rPr>
                <w:noProof/>
                <w:webHidden/>
              </w:rPr>
              <w:tab/>
            </w:r>
            <w:r>
              <w:rPr>
                <w:noProof/>
                <w:webHidden/>
              </w:rPr>
              <w:fldChar w:fldCharType="begin"/>
            </w:r>
            <w:r>
              <w:rPr>
                <w:noProof/>
                <w:webHidden/>
              </w:rPr>
              <w:instrText xml:space="preserve"> PAGEREF _Toc230203522 \h </w:instrText>
            </w:r>
            <w:r>
              <w:rPr>
                <w:noProof/>
                <w:webHidden/>
              </w:rPr>
            </w:r>
            <w:r>
              <w:rPr>
                <w:noProof/>
                <w:webHidden/>
              </w:rPr>
              <w:fldChar w:fldCharType="separate"/>
            </w:r>
            <w:r>
              <w:rPr>
                <w:noProof/>
                <w:webHidden/>
              </w:rPr>
              <w:t>11</w:t>
            </w:r>
            <w:r>
              <w:rPr>
                <w:noProof/>
                <w:webHidden/>
              </w:rPr>
              <w:fldChar w:fldCharType="end"/>
            </w:r>
          </w:hyperlink>
        </w:p>
        <w:p w14:paraId="5753D045" w14:textId="7629A18C" w:rsidR="0002741E" w:rsidRDefault="0002741E">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203523" w:history="1">
            <w:r w:rsidRPr="00DE7157">
              <w:rPr>
                <w:rStyle w:val="af1"/>
                <w:noProof/>
              </w:rPr>
              <w:t>1.3 Анализ алгоритмов многоагентного обучения с подкреплением</w:t>
            </w:r>
            <w:r>
              <w:rPr>
                <w:noProof/>
                <w:webHidden/>
              </w:rPr>
              <w:tab/>
            </w:r>
            <w:r>
              <w:rPr>
                <w:noProof/>
                <w:webHidden/>
              </w:rPr>
              <w:fldChar w:fldCharType="begin"/>
            </w:r>
            <w:r>
              <w:rPr>
                <w:noProof/>
                <w:webHidden/>
              </w:rPr>
              <w:instrText xml:space="preserve"> PAGEREF _Toc230203523 \h </w:instrText>
            </w:r>
            <w:r>
              <w:rPr>
                <w:noProof/>
                <w:webHidden/>
              </w:rPr>
            </w:r>
            <w:r>
              <w:rPr>
                <w:noProof/>
                <w:webHidden/>
              </w:rPr>
              <w:fldChar w:fldCharType="separate"/>
            </w:r>
            <w:r>
              <w:rPr>
                <w:noProof/>
                <w:webHidden/>
              </w:rPr>
              <w:t>12</w:t>
            </w:r>
            <w:r>
              <w:rPr>
                <w:noProof/>
                <w:webHidden/>
              </w:rPr>
              <w:fldChar w:fldCharType="end"/>
            </w:r>
          </w:hyperlink>
        </w:p>
        <w:p w14:paraId="4569DC8E" w14:textId="20A66D0C"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24" w:history="1">
            <w:r w:rsidRPr="00DE7157">
              <w:rPr>
                <w:rStyle w:val="af1"/>
                <w:noProof/>
              </w:rPr>
              <w:t>1.3.1 Преимущества обучения с подкреплением для многоагентных сред</w:t>
            </w:r>
            <w:r>
              <w:rPr>
                <w:noProof/>
                <w:webHidden/>
              </w:rPr>
              <w:tab/>
            </w:r>
            <w:r>
              <w:rPr>
                <w:noProof/>
                <w:webHidden/>
              </w:rPr>
              <w:fldChar w:fldCharType="begin"/>
            </w:r>
            <w:r>
              <w:rPr>
                <w:noProof/>
                <w:webHidden/>
              </w:rPr>
              <w:instrText xml:space="preserve"> PAGEREF _Toc230203524 \h </w:instrText>
            </w:r>
            <w:r>
              <w:rPr>
                <w:noProof/>
                <w:webHidden/>
              </w:rPr>
            </w:r>
            <w:r>
              <w:rPr>
                <w:noProof/>
                <w:webHidden/>
              </w:rPr>
              <w:fldChar w:fldCharType="separate"/>
            </w:r>
            <w:r>
              <w:rPr>
                <w:noProof/>
                <w:webHidden/>
              </w:rPr>
              <w:t>12</w:t>
            </w:r>
            <w:r>
              <w:rPr>
                <w:noProof/>
                <w:webHidden/>
              </w:rPr>
              <w:fldChar w:fldCharType="end"/>
            </w:r>
          </w:hyperlink>
        </w:p>
        <w:p w14:paraId="093F063C" w14:textId="6E3E0F92"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25" w:history="1">
            <w:r w:rsidRPr="00DE7157">
              <w:rPr>
                <w:rStyle w:val="af1"/>
                <w:noProof/>
              </w:rPr>
              <w:t>1.3.2 Проблема задания функции вознаграждения</w:t>
            </w:r>
            <w:r>
              <w:rPr>
                <w:noProof/>
                <w:webHidden/>
              </w:rPr>
              <w:tab/>
            </w:r>
            <w:r>
              <w:rPr>
                <w:noProof/>
                <w:webHidden/>
              </w:rPr>
              <w:fldChar w:fldCharType="begin"/>
            </w:r>
            <w:r>
              <w:rPr>
                <w:noProof/>
                <w:webHidden/>
              </w:rPr>
              <w:instrText xml:space="preserve"> PAGEREF _Toc230203525 \h </w:instrText>
            </w:r>
            <w:r>
              <w:rPr>
                <w:noProof/>
                <w:webHidden/>
              </w:rPr>
            </w:r>
            <w:r>
              <w:rPr>
                <w:noProof/>
                <w:webHidden/>
              </w:rPr>
              <w:fldChar w:fldCharType="separate"/>
            </w:r>
            <w:r>
              <w:rPr>
                <w:noProof/>
                <w:webHidden/>
              </w:rPr>
              <w:t>13</w:t>
            </w:r>
            <w:r>
              <w:rPr>
                <w:noProof/>
                <w:webHidden/>
              </w:rPr>
              <w:fldChar w:fldCharType="end"/>
            </w:r>
          </w:hyperlink>
        </w:p>
        <w:p w14:paraId="51DEECAF" w14:textId="327F1C85"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26" w:history="1">
            <w:r w:rsidRPr="00DE7157">
              <w:rPr>
                <w:rStyle w:val="af1"/>
                <w:noProof/>
              </w:rPr>
              <w:t>1.3.3 Обратное обучение с подкреплением как решение проблемы задания вознаграждения</w:t>
            </w:r>
            <w:r>
              <w:rPr>
                <w:noProof/>
                <w:webHidden/>
              </w:rPr>
              <w:tab/>
            </w:r>
            <w:r>
              <w:rPr>
                <w:noProof/>
                <w:webHidden/>
              </w:rPr>
              <w:fldChar w:fldCharType="begin"/>
            </w:r>
            <w:r>
              <w:rPr>
                <w:noProof/>
                <w:webHidden/>
              </w:rPr>
              <w:instrText xml:space="preserve"> PAGEREF _Toc230203526 \h </w:instrText>
            </w:r>
            <w:r>
              <w:rPr>
                <w:noProof/>
                <w:webHidden/>
              </w:rPr>
            </w:r>
            <w:r>
              <w:rPr>
                <w:noProof/>
                <w:webHidden/>
              </w:rPr>
              <w:fldChar w:fldCharType="separate"/>
            </w:r>
            <w:r>
              <w:rPr>
                <w:noProof/>
                <w:webHidden/>
              </w:rPr>
              <w:t>14</w:t>
            </w:r>
            <w:r>
              <w:rPr>
                <w:noProof/>
                <w:webHidden/>
              </w:rPr>
              <w:fldChar w:fldCharType="end"/>
            </w:r>
          </w:hyperlink>
        </w:p>
        <w:p w14:paraId="702ADAF3" w14:textId="3258B468"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27" w:history="1">
            <w:r w:rsidRPr="00DE7157">
              <w:rPr>
                <w:rStyle w:val="af1"/>
                <w:noProof/>
              </w:rPr>
              <w:t>1.3.4 Связка IRL и оптимизации политики</w:t>
            </w:r>
            <w:r>
              <w:rPr>
                <w:noProof/>
                <w:webHidden/>
              </w:rPr>
              <w:tab/>
            </w:r>
            <w:r>
              <w:rPr>
                <w:noProof/>
                <w:webHidden/>
              </w:rPr>
              <w:fldChar w:fldCharType="begin"/>
            </w:r>
            <w:r>
              <w:rPr>
                <w:noProof/>
                <w:webHidden/>
              </w:rPr>
              <w:instrText xml:space="preserve"> PAGEREF _Toc230203527 \h </w:instrText>
            </w:r>
            <w:r>
              <w:rPr>
                <w:noProof/>
                <w:webHidden/>
              </w:rPr>
            </w:r>
            <w:r>
              <w:rPr>
                <w:noProof/>
                <w:webHidden/>
              </w:rPr>
              <w:fldChar w:fldCharType="separate"/>
            </w:r>
            <w:r>
              <w:rPr>
                <w:noProof/>
                <w:webHidden/>
              </w:rPr>
              <w:t>16</w:t>
            </w:r>
            <w:r>
              <w:rPr>
                <w:noProof/>
                <w:webHidden/>
              </w:rPr>
              <w:fldChar w:fldCharType="end"/>
            </w:r>
          </w:hyperlink>
        </w:p>
        <w:p w14:paraId="371E9344" w14:textId="7BF83DE4" w:rsidR="0002741E" w:rsidRDefault="0002741E">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203528" w:history="1">
            <w:r w:rsidRPr="00DE7157">
              <w:rPr>
                <w:rStyle w:val="af1"/>
                <w:noProof/>
              </w:rPr>
              <w:t>1.4 Анализ инструментальных средств</w:t>
            </w:r>
            <w:r>
              <w:rPr>
                <w:noProof/>
                <w:webHidden/>
              </w:rPr>
              <w:tab/>
            </w:r>
            <w:r>
              <w:rPr>
                <w:noProof/>
                <w:webHidden/>
              </w:rPr>
              <w:fldChar w:fldCharType="begin"/>
            </w:r>
            <w:r>
              <w:rPr>
                <w:noProof/>
                <w:webHidden/>
              </w:rPr>
              <w:instrText xml:space="preserve"> PAGEREF _Toc230203528 \h </w:instrText>
            </w:r>
            <w:r>
              <w:rPr>
                <w:noProof/>
                <w:webHidden/>
              </w:rPr>
            </w:r>
            <w:r>
              <w:rPr>
                <w:noProof/>
                <w:webHidden/>
              </w:rPr>
              <w:fldChar w:fldCharType="separate"/>
            </w:r>
            <w:r>
              <w:rPr>
                <w:noProof/>
                <w:webHidden/>
              </w:rPr>
              <w:t>17</w:t>
            </w:r>
            <w:r>
              <w:rPr>
                <w:noProof/>
                <w:webHidden/>
              </w:rPr>
              <w:fldChar w:fldCharType="end"/>
            </w:r>
          </w:hyperlink>
        </w:p>
        <w:p w14:paraId="2B045C44" w14:textId="16954A56" w:rsidR="0002741E" w:rsidRDefault="0002741E">
          <w:pPr>
            <w:pStyle w:val="11"/>
            <w:tabs>
              <w:tab w:val="right" w:leader="dot" w:pos="9345"/>
            </w:tabs>
            <w:rPr>
              <w:rFonts w:asciiTheme="minorHAnsi" w:eastAsiaTheme="minorEastAsia" w:hAnsiTheme="minorHAnsi" w:cstheme="minorBidi"/>
              <w:b w:val="0"/>
              <w:bCs w:val="0"/>
              <w:i w:val="0"/>
              <w:iCs w:val="0"/>
              <w:noProof/>
              <w:kern w:val="2"/>
              <w:szCs w:val="24"/>
              <w14:ligatures w14:val="standardContextual"/>
            </w:rPr>
          </w:pPr>
          <w:hyperlink w:anchor="_Toc230203529" w:history="1">
            <w:r w:rsidRPr="00DE7157">
              <w:rPr>
                <w:rStyle w:val="af1"/>
                <w:noProof/>
              </w:rPr>
              <w:t>2. Проектирование системы</w:t>
            </w:r>
            <w:r>
              <w:rPr>
                <w:noProof/>
                <w:webHidden/>
              </w:rPr>
              <w:tab/>
            </w:r>
            <w:r>
              <w:rPr>
                <w:noProof/>
                <w:webHidden/>
              </w:rPr>
              <w:fldChar w:fldCharType="begin"/>
            </w:r>
            <w:r>
              <w:rPr>
                <w:noProof/>
                <w:webHidden/>
              </w:rPr>
              <w:instrText xml:space="preserve"> PAGEREF _Toc230203529 \h </w:instrText>
            </w:r>
            <w:r>
              <w:rPr>
                <w:noProof/>
                <w:webHidden/>
              </w:rPr>
            </w:r>
            <w:r>
              <w:rPr>
                <w:noProof/>
                <w:webHidden/>
              </w:rPr>
              <w:fldChar w:fldCharType="separate"/>
            </w:r>
            <w:r>
              <w:rPr>
                <w:noProof/>
                <w:webHidden/>
              </w:rPr>
              <w:t>20</w:t>
            </w:r>
            <w:r>
              <w:rPr>
                <w:noProof/>
                <w:webHidden/>
              </w:rPr>
              <w:fldChar w:fldCharType="end"/>
            </w:r>
          </w:hyperlink>
        </w:p>
        <w:p w14:paraId="615457E5" w14:textId="68B93AB4" w:rsidR="0002741E" w:rsidRDefault="0002741E">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203530" w:history="1">
            <w:r w:rsidRPr="00DE7157">
              <w:rPr>
                <w:rStyle w:val="af1"/>
                <w:noProof/>
              </w:rPr>
              <w:t>2.1 Общее описание симуляционной среды</w:t>
            </w:r>
            <w:r>
              <w:rPr>
                <w:noProof/>
                <w:webHidden/>
              </w:rPr>
              <w:tab/>
            </w:r>
            <w:r>
              <w:rPr>
                <w:noProof/>
                <w:webHidden/>
              </w:rPr>
              <w:fldChar w:fldCharType="begin"/>
            </w:r>
            <w:r>
              <w:rPr>
                <w:noProof/>
                <w:webHidden/>
              </w:rPr>
              <w:instrText xml:space="preserve"> PAGEREF _Toc230203530 \h </w:instrText>
            </w:r>
            <w:r>
              <w:rPr>
                <w:noProof/>
                <w:webHidden/>
              </w:rPr>
            </w:r>
            <w:r>
              <w:rPr>
                <w:noProof/>
                <w:webHidden/>
              </w:rPr>
              <w:fldChar w:fldCharType="separate"/>
            </w:r>
            <w:r>
              <w:rPr>
                <w:noProof/>
                <w:webHidden/>
              </w:rPr>
              <w:t>20</w:t>
            </w:r>
            <w:r>
              <w:rPr>
                <w:noProof/>
                <w:webHidden/>
              </w:rPr>
              <w:fldChar w:fldCharType="end"/>
            </w:r>
          </w:hyperlink>
        </w:p>
        <w:p w14:paraId="7BBCD90F" w14:textId="23E8BA09"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31" w:history="1">
            <w:r w:rsidRPr="00DE7157">
              <w:rPr>
                <w:rStyle w:val="af1"/>
                <w:noProof/>
              </w:rPr>
              <w:t>2.1.1 Симуляция дорожного движения с одним агентом</w:t>
            </w:r>
            <w:r>
              <w:rPr>
                <w:noProof/>
                <w:webHidden/>
              </w:rPr>
              <w:tab/>
            </w:r>
            <w:r>
              <w:rPr>
                <w:noProof/>
                <w:webHidden/>
              </w:rPr>
              <w:fldChar w:fldCharType="begin"/>
            </w:r>
            <w:r>
              <w:rPr>
                <w:noProof/>
                <w:webHidden/>
              </w:rPr>
              <w:instrText xml:space="preserve"> PAGEREF _Toc230203531 \h </w:instrText>
            </w:r>
            <w:r>
              <w:rPr>
                <w:noProof/>
                <w:webHidden/>
              </w:rPr>
            </w:r>
            <w:r>
              <w:rPr>
                <w:noProof/>
                <w:webHidden/>
              </w:rPr>
              <w:fldChar w:fldCharType="separate"/>
            </w:r>
            <w:r>
              <w:rPr>
                <w:noProof/>
                <w:webHidden/>
              </w:rPr>
              <w:t>20</w:t>
            </w:r>
            <w:r>
              <w:rPr>
                <w:noProof/>
                <w:webHidden/>
              </w:rPr>
              <w:fldChar w:fldCharType="end"/>
            </w:r>
          </w:hyperlink>
        </w:p>
        <w:p w14:paraId="16E011BB" w14:textId="5017800A"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32" w:history="1">
            <w:r w:rsidRPr="00DE7157">
              <w:rPr>
                <w:rStyle w:val="af1"/>
                <w:noProof/>
              </w:rPr>
              <w:t>2.1.2 Переход к многоагентной системе</w:t>
            </w:r>
            <w:r>
              <w:rPr>
                <w:noProof/>
                <w:webHidden/>
              </w:rPr>
              <w:tab/>
            </w:r>
            <w:r>
              <w:rPr>
                <w:noProof/>
                <w:webHidden/>
              </w:rPr>
              <w:fldChar w:fldCharType="begin"/>
            </w:r>
            <w:r>
              <w:rPr>
                <w:noProof/>
                <w:webHidden/>
              </w:rPr>
              <w:instrText xml:space="preserve"> PAGEREF _Toc230203532 \h </w:instrText>
            </w:r>
            <w:r>
              <w:rPr>
                <w:noProof/>
                <w:webHidden/>
              </w:rPr>
            </w:r>
            <w:r>
              <w:rPr>
                <w:noProof/>
                <w:webHidden/>
              </w:rPr>
              <w:fldChar w:fldCharType="separate"/>
            </w:r>
            <w:r>
              <w:rPr>
                <w:noProof/>
                <w:webHidden/>
              </w:rPr>
              <w:t>20</w:t>
            </w:r>
            <w:r>
              <w:rPr>
                <w:noProof/>
                <w:webHidden/>
              </w:rPr>
              <w:fldChar w:fldCharType="end"/>
            </w:r>
          </w:hyperlink>
        </w:p>
        <w:p w14:paraId="2D150163" w14:textId="4BBB516C" w:rsidR="0002741E" w:rsidRDefault="0002741E">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203533" w:history="1">
            <w:r w:rsidRPr="00DE7157">
              <w:rPr>
                <w:rStyle w:val="af1"/>
                <w:noProof/>
              </w:rPr>
              <w:t>2.2 Структура симуляционной среды</w:t>
            </w:r>
            <w:r>
              <w:rPr>
                <w:noProof/>
                <w:webHidden/>
              </w:rPr>
              <w:tab/>
            </w:r>
            <w:r>
              <w:rPr>
                <w:noProof/>
                <w:webHidden/>
              </w:rPr>
              <w:fldChar w:fldCharType="begin"/>
            </w:r>
            <w:r>
              <w:rPr>
                <w:noProof/>
                <w:webHidden/>
              </w:rPr>
              <w:instrText xml:space="preserve"> PAGEREF _Toc230203533 \h </w:instrText>
            </w:r>
            <w:r>
              <w:rPr>
                <w:noProof/>
                <w:webHidden/>
              </w:rPr>
            </w:r>
            <w:r>
              <w:rPr>
                <w:noProof/>
                <w:webHidden/>
              </w:rPr>
              <w:fldChar w:fldCharType="separate"/>
            </w:r>
            <w:r>
              <w:rPr>
                <w:noProof/>
                <w:webHidden/>
              </w:rPr>
              <w:t>22</w:t>
            </w:r>
            <w:r>
              <w:rPr>
                <w:noProof/>
                <w:webHidden/>
              </w:rPr>
              <w:fldChar w:fldCharType="end"/>
            </w:r>
          </w:hyperlink>
        </w:p>
        <w:p w14:paraId="19E2ED43" w14:textId="7580B52C"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34" w:history="1">
            <w:r w:rsidRPr="00DE7157">
              <w:rPr>
                <w:rStyle w:val="af1"/>
                <w:noProof/>
              </w:rPr>
              <w:t>2.2.1 Реализация структуры среды</w:t>
            </w:r>
            <w:r>
              <w:rPr>
                <w:noProof/>
                <w:webHidden/>
              </w:rPr>
              <w:tab/>
            </w:r>
            <w:r>
              <w:rPr>
                <w:noProof/>
                <w:webHidden/>
              </w:rPr>
              <w:fldChar w:fldCharType="begin"/>
            </w:r>
            <w:r>
              <w:rPr>
                <w:noProof/>
                <w:webHidden/>
              </w:rPr>
              <w:instrText xml:space="preserve"> PAGEREF _Toc230203534 \h </w:instrText>
            </w:r>
            <w:r>
              <w:rPr>
                <w:noProof/>
                <w:webHidden/>
              </w:rPr>
            </w:r>
            <w:r>
              <w:rPr>
                <w:noProof/>
                <w:webHidden/>
              </w:rPr>
              <w:fldChar w:fldCharType="separate"/>
            </w:r>
            <w:r>
              <w:rPr>
                <w:noProof/>
                <w:webHidden/>
              </w:rPr>
              <w:t>22</w:t>
            </w:r>
            <w:r>
              <w:rPr>
                <w:noProof/>
                <w:webHidden/>
              </w:rPr>
              <w:fldChar w:fldCharType="end"/>
            </w:r>
          </w:hyperlink>
        </w:p>
        <w:p w14:paraId="31B4E2F5" w14:textId="2BB96076"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35" w:history="1">
            <w:r w:rsidRPr="00DE7157">
              <w:rPr>
                <w:rStyle w:val="af1"/>
                <w:noProof/>
              </w:rPr>
              <w:t>2.2.2 Реализация временных характеристик среды</w:t>
            </w:r>
            <w:r>
              <w:rPr>
                <w:noProof/>
                <w:webHidden/>
              </w:rPr>
              <w:tab/>
            </w:r>
            <w:r>
              <w:rPr>
                <w:noProof/>
                <w:webHidden/>
              </w:rPr>
              <w:fldChar w:fldCharType="begin"/>
            </w:r>
            <w:r>
              <w:rPr>
                <w:noProof/>
                <w:webHidden/>
              </w:rPr>
              <w:instrText xml:space="preserve"> PAGEREF _Toc230203535 \h </w:instrText>
            </w:r>
            <w:r>
              <w:rPr>
                <w:noProof/>
                <w:webHidden/>
              </w:rPr>
            </w:r>
            <w:r>
              <w:rPr>
                <w:noProof/>
                <w:webHidden/>
              </w:rPr>
              <w:fldChar w:fldCharType="separate"/>
            </w:r>
            <w:r>
              <w:rPr>
                <w:noProof/>
                <w:webHidden/>
              </w:rPr>
              <w:t>23</w:t>
            </w:r>
            <w:r>
              <w:rPr>
                <w:noProof/>
                <w:webHidden/>
              </w:rPr>
              <w:fldChar w:fldCharType="end"/>
            </w:r>
          </w:hyperlink>
        </w:p>
        <w:p w14:paraId="03738CA7" w14:textId="4E1DD673"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36" w:history="1">
            <w:r w:rsidRPr="00DE7157">
              <w:rPr>
                <w:rStyle w:val="af1"/>
                <w:noProof/>
              </w:rPr>
              <w:t>2.2.3 Реализация агентной маршрутизации</w:t>
            </w:r>
            <w:r>
              <w:rPr>
                <w:noProof/>
                <w:webHidden/>
              </w:rPr>
              <w:tab/>
            </w:r>
            <w:r>
              <w:rPr>
                <w:noProof/>
                <w:webHidden/>
              </w:rPr>
              <w:fldChar w:fldCharType="begin"/>
            </w:r>
            <w:r>
              <w:rPr>
                <w:noProof/>
                <w:webHidden/>
              </w:rPr>
              <w:instrText xml:space="preserve"> PAGEREF _Toc230203536 \h </w:instrText>
            </w:r>
            <w:r>
              <w:rPr>
                <w:noProof/>
                <w:webHidden/>
              </w:rPr>
            </w:r>
            <w:r>
              <w:rPr>
                <w:noProof/>
                <w:webHidden/>
              </w:rPr>
              <w:fldChar w:fldCharType="separate"/>
            </w:r>
            <w:r>
              <w:rPr>
                <w:noProof/>
                <w:webHidden/>
              </w:rPr>
              <w:t>26</w:t>
            </w:r>
            <w:r>
              <w:rPr>
                <w:noProof/>
                <w:webHidden/>
              </w:rPr>
              <w:fldChar w:fldCharType="end"/>
            </w:r>
          </w:hyperlink>
        </w:p>
        <w:p w14:paraId="02E78643" w14:textId="7594FACD"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37" w:history="1">
            <w:r w:rsidRPr="00DE7157">
              <w:rPr>
                <w:rStyle w:val="af1"/>
                <w:noProof/>
              </w:rPr>
              <w:t>2.2.4 Взаимодействие компонентов в симуляционном цикле</w:t>
            </w:r>
            <w:r>
              <w:rPr>
                <w:noProof/>
                <w:webHidden/>
              </w:rPr>
              <w:tab/>
            </w:r>
            <w:r>
              <w:rPr>
                <w:noProof/>
                <w:webHidden/>
              </w:rPr>
              <w:fldChar w:fldCharType="begin"/>
            </w:r>
            <w:r>
              <w:rPr>
                <w:noProof/>
                <w:webHidden/>
              </w:rPr>
              <w:instrText xml:space="preserve"> PAGEREF _Toc230203537 \h </w:instrText>
            </w:r>
            <w:r>
              <w:rPr>
                <w:noProof/>
                <w:webHidden/>
              </w:rPr>
            </w:r>
            <w:r>
              <w:rPr>
                <w:noProof/>
                <w:webHidden/>
              </w:rPr>
              <w:fldChar w:fldCharType="separate"/>
            </w:r>
            <w:r>
              <w:rPr>
                <w:noProof/>
                <w:webHidden/>
              </w:rPr>
              <w:t>28</w:t>
            </w:r>
            <w:r>
              <w:rPr>
                <w:noProof/>
                <w:webHidden/>
              </w:rPr>
              <w:fldChar w:fldCharType="end"/>
            </w:r>
          </w:hyperlink>
        </w:p>
        <w:p w14:paraId="07167689" w14:textId="47C6CFED" w:rsidR="0002741E" w:rsidRDefault="0002741E">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203538" w:history="1">
            <w:r w:rsidRPr="0002741E">
              <w:rPr>
                <w:rStyle w:val="af1"/>
                <w:noProof/>
              </w:rPr>
              <w:t>2.3 Интерфейс пользователя</w:t>
            </w:r>
            <w:r w:rsidRPr="0002741E">
              <w:rPr>
                <w:noProof/>
                <w:webHidden/>
              </w:rPr>
              <w:tab/>
            </w:r>
            <w:r w:rsidRPr="0002741E">
              <w:rPr>
                <w:noProof/>
                <w:webHidden/>
              </w:rPr>
              <w:fldChar w:fldCharType="begin"/>
            </w:r>
            <w:r w:rsidRPr="0002741E">
              <w:rPr>
                <w:noProof/>
                <w:webHidden/>
              </w:rPr>
              <w:instrText xml:space="preserve"> PAGEREF _Toc230203538 \h </w:instrText>
            </w:r>
            <w:r w:rsidRPr="0002741E">
              <w:rPr>
                <w:noProof/>
                <w:webHidden/>
              </w:rPr>
            </w:r>
            <w:r w:rsidRPr="0002741E">
              <w:rPr>
                <w:noProof/>
                <w:webHidden/>
              </w:rPr>
              <w:fldChar w:fldCharType="separate"/>
            </w:r>
            <w:r w:rsidRPr="0002741E">
              <w:rPr>
                <w:noProof/>
                <w:webHidden/>
              </w:rPr>
              <w:t>30</w:t>
            </w:r>
            <w:r w:rsidRPr="0002741E">
              <w:rPr>
                <w:noProof/>
                <w:webHidden/>
              </w:rPr>
              <w:fldChar w:fldCharType="end"/>
            </w:r>
          </w:hyperlink>
        </w:p>
        <w:p w14:paraId="03CE101C" w14:textId="3F4AB887"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39" w:history="1">
            <w:r w:rsidRPr="00DE7157">
              <w:rPr>
                <w:rStyle w:val="af1"/>
                <w:noProof/>
              </w:rPr>
              <w:t>Таблица 2.1 Ползунки параметров среды</w:t>
            </w:r>
            <w:r>
              <w:rPr>
                <w:noProof/>
                <w:webHidden/>
              </w:rPr>
              <w:tab/>
            </w:r>
            <w:r>
              <w:rPr>
                <w:noProof/>
                <w:webHidden/>
              </w:rPr>
              <w:fldChar w:fldCharType="begin"/>
            </w:r>
            <w:r>
              <w:rPr>
                <w:noProof/>
                <w:webHidden/>
              </w:rPr>
              <w:instrText xml:space="preserve"> PAGEREF _Toc230203539 \h </w:instrText>
            </w:r>
            <w:r>
              <w:rPr>
                <w:noProof/>
                <w:webHidden/>
              </w:rPr>
            </w:r>
            <w:r>
              <w:rPr>
                <w:noProof/>
                <w:webHidden/>
              </w:rPr>
              <w:fldChar w:fldCharType="separate"/>
            </w:r>
            <w:r>
              <w:rPr>
                <w:noProof/>
                <w:webHidden/>
              </w:rPr>
              <w:t>34</w:t>
            </w:r>
            <w:r>
              <w:rPr>
                <w:noProof/>
                <w:webHidden/>
              </w:rPr>
              <w:fldChar w:fldCharType="end"/>
            </w:r>
          </w:hyperlink>
        </w:p>
        <w:p w14:paraId="134CBE55" w14:textId="0370E2FC" w:rsidR="0002741E" w:rsidRDefault="0002741E">
          <w:pPr>
            <w:pStyle w:val="11"/>
            <w:tabs>
              <w:tab w:val="right" w:leader="dot" w:pos="9345"/>
            </w:tabs>
            <w:rPr>
              <w:rFonts w:asciiTheme="minorHAnsi" w:eastAsiaTheme="minorEastAsia" w:hAnsiTheme="minorHAnsi" w:cstheme="minorBidi"/>
              <w:b w:val="0"/>
              <w:bCs w:val="0"/>
              <w:i w:val="0"/>
              <w:iCs w:val="0"/>
              <w:noProof/>
              <w:kern w:val="2"/>
              <w:szCs w:val="24"/>
              <w14:ligatures w14:val="standardContextual"/>
            </w:rPr>
          </w:pPr>
          <w:hyperlink w:anchor="_Toc230203540" w:history="1">
            <w:r w:rsidRPr="00DE7157">
              <w:rPr>
                <w:rStyle w:val="af1"/>
                <w:noProof/>
              </w:rPr>
              <w:t>3. Реализация системы и оценка результатов</w:t>
            </w:r>
            <w:r>
              <w:rPr>
                <w:noProof/>
                <w:webHidden/>
              </w:rPr>
              <w:tab/>
            </w:r>
            <w:r>
              <w:rPr>
                <w:noProof/>
                <w:webHidden/>
              </w:rPr>
              <w:fldChar w:fldCharType="begin"/>
            </w:r>
            <w:r>
              <w:rPr>
                <w:noProof/>
                <w:webHidden/>
              </w:rPr>
              <w:instrText xml:space="preserve"> PAGEREF _Toc230203540 \h </w:instrText>
            </w:r>
            <w:r>
              <w:rPr>
                <w:noProof/>
                <w:webHidden/>
              </w:rPr>
            </w:r>
            <w:r>
              <w:rPr>
                <w:noProof/>
                <w:webHidden/>
              </w:rPr>
              <w:fldChar w:fldCharType="separate"/>
            </w:r>
            <w:r>
              <w:rPr>
                <w:noProof/>
                <w:webHidden/>
              </w:rPr>
              <w:t>36</w:t>
            </w:r>
            <w:r>
              <w:rPr>
                <w:noProof/>
                <w:webHidden/>
              </w:rPr>
              <w:fldChar w:fldCharType="end"/>
            </w:r>
          </w:hyperlink>
        </w:p>
        <w:p w14:paraId="022E87FF" w14:textId="20B6B9CE" w:rsidR="0002741E" w:rsidRDefault="0002741E">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203541" w:history="1">
            <w:r w:rsidRPr="00DE7157">
              <w:rPr>
                <w:rStyle w:val="af1"/>
                <w:noProof/>
              </w:rPr>
              <w:t>3.1 Технологии разработки</w:t>
            </w:r>
            <w:r>
              <w:rPr>
                <w:noProof/>
                <w:webHidden/>
              </w:rPr>
              <w:tab/>
            </w:r>
            <w:r>
              <w:rPr>
                <w:noProof/>
                <w:webHidden/>
              </w:rPr>
              <w:fldChar w:fldCharType="begin"/>
            </w:r>
            <w:r>
              <w:rPr>
                <w:noProof/>
                <w:webHidden/>
              </w:rPr>
              <w:instrText xml:space="preserve"> PAGEREF _Toc230203541 \h </w:instrText>
            </w:r>
            <w:r>
              <w:rPr>
                <w:noProof/>
                <w:webHidden/>
              </w:rPr>
            </w:r>
            <w:r>
              <w:rPr>
                <w:noProof/>
                <w:webHidden/>
              </w:rPr>
              <w:fldChar w:fldCharType="separate"/>
            </w:r>
            <w:r>
              <w:rPr>
                <w:noProof/>
                <w:webHidden/>
              </w:rPr>
              <w:t>36</w:t>
            </w:r>
            <w:r>
              <w:rPr>
                <w:noProof/>
                <w:webHidden/>
              </w:rPr>
              <w:fldChar w:fldCharType="end"/>
            </w:r>
          </w:hyperlink>
        </w:p>
        <w:p w14:paraId="4E23E84D" w14:textId="10E3FFDF"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42" w:history="1">
            <w:r w:rsidRPr="00DE7157">
              <w:rPr>
                <w:rStyle w:val="af1"/>
                <w:noProof/>
              </w:rPr>
              <w:t>3.1.1 Симуляционный цикл, визуализация и случайное изменение среды</w:t>
            </w:r>
            <w:r>
              <w:rPr>
                <w:noProof/>
                <w:webHidden/>
              </w:rPr>
              <w:tab/>
            </w:r>
            <w:r>
              <w:rPr>
                <w:noProof/>
                <w:webHidden/>
              </w:rPr>
              <w:fldChar w:fldCharType="begin"/>
            </w:r>
            <w:r>
              <w:rPr>
                <w:noProof/>
                <w:webHidden/>
              </w:rPr>
              <w:instrText xml:space="preserve"> PAGEREF _Toc230203542 \h </w:instrText>
            </w:r>
            <w:r>
              <w:rPr>
                <w:noProof/>
                <w:webHidden/>
              </w:rPr>
            </w:r>
            <w:r>
              <w:rPr>
                <w:noProof/>
                <w:webHidden/>
              </w:rPr>
              <w:fldChar w:fldCharType="separate"/>
            </w:r>
            <w:r>
              <w:rPr>
                <w:noProof/>
                <w:webHidden/>
              </w:rPr>
              <w:t>36</w:t>
            </w:r>
            <w:r>
              <w:rPr>
                <w:noProof/>
                <w:webHidden/>
              </w:rPr>
              <w:fldChar w:fldCharType="end"/>
            </w:r>
          </w:hyperlink>
        </w:p>
        <w:p w14:paraId="5293A153" w14:textId="2D8048B8"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43" w:history="1">
            <w:r w:rsidRPr="00DE7157">
              <w:rPr>
                <w:rStyle w:val="af1"/>
                <w:noProof/>
              </w:rPr>
              <w:t>3.1.2 Механизм логирования и формат фиксируемых данных</w:t>
            </w:r>
            <w:r>
              <w:rPr>
                <w:noProof/>
                <w:webHidden/>
              </w:rPr>
              <w:tab/>
            </w:r>
            <w:r>
              <w:rPr>
                <w:noProof/>
                <w:webHidden/>
              </w:rPr>
              <w:fldChar w:fldCharType="begin"/>
            </w:r>
            <w:r>
              <w:rPr>
                <w:noProof/>
                <w:webHidden/>
              </w:rPr>
              <w:instrText xml:space="preserve"> PAGEREF _Toc230203543 \h </w:instrText>
            </w:r>
            <w:r>
              <w:rPr>
                <w:noProof/>
                <w:webHidden/>
              </w:rPr>
            </w:r>
            <w:r>
              <w:rPr>
                <w:noProof/>
                <w:webHidden/>
              </w:rPr>
              <w:fldChar w:fldCharType="separate"/>
            </w:r>
            <w:r>
              <w:rPr>
                <w:noProof/>
                <w:webHidden/>
              </w:rPr>
              <w:t>40</w:t>
            </w:r>
            <w:r>
              <w:rPr>
                <w:noProof/>
                <w:webHidden/>
              </w:rPr>
              <w:fldChar w:fldCharType="end"/>
            </w:r>
          </w:hyperlink>
        </w:p>
        <w:p w14:paraId="04A0C559" w14:textId="1B917F5C" w:rsidR="0002741E" w:rsidRDefault="0002741E">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203544" w:history="1">
            <w:r w:rsidRPr="00DE7157">
              <w:rPr>
                <w:rStyle w:val="af1"/>
                <w:noProof/>
              </w:rPr>
              <w:t>3.2 Обучение и внедрение модели</w:t>
            </w:r>
            <w:r>
              <w:rPr>
                <w:noProof/>
                <w:webHidden/>
              </w:rPr>
              <w:tab/>
            </w:r>
            <w:r>
              <w:rPr>
                <w:noProof/>
                <w:webHidden/>
              </w:rPr>
              <w:fldChar w:fldCharType="begin"/>
            </w:r>
            <w:r>
              <w:rPr>
                <w:noProof/>
                <w:webHidden/>
              </w:rPr>
              <w:instrText xml:space="preserve"> PAGEREF _Toc230203544 \h </w:instrText>
            </w:r>
            <w:r>
              <w:rPr>
                <w:noProof/>
                <w:webHidden/>
              </w:rPr>
            </w:r>
            <w:r>
              <w:rPr>
                <w:noProof/>
                <w:webHidden/>
              </w:rPr>
              <w:fldChar w:fldCharType="separate"/>
            </w:r>
            <w:r>
              <w:rPr>
                <w:noProof/>
                <w:webHidden/>
              </w:rPr>
              <w:t>43</w:t>
            </w:r>
            <w:r>
              <w:rPr>
                <w:noProof/>
                <w:webHidden/>
              </w:rPr>
              <w:fldChar w:fldCharType="end"/>
            </w:r>
          </w:hyperlink>
        </w:p>
        <w:p w14:paraId="26BF92CB" w14:textId="32EB4F97"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45" w:history="1">
            <w:r w:rsidRPr="00DE7157">
              <w:rPr>
                <w:rStyle w:val="af1"/>
                <w:noProof/>
              </w:rPr>
              <w:t>3.2.1 Исходные данные и дискретизация пространства состояний</w:t>
            </w:r>
            <w:r>
              <w:rPr>
                <w:noProof/>
                <w:webHidden/>
              </w:rPr>
              <w:tab/>
            </w:r>
            <w:r>
              <w:rPr>
                <w:noProof/>
                <w:webHidden/>
              </w:rPr>
              <w:fldChar w:fldCharType="begin"/>
            </w:r>
            <w:r>
              <w:rPr>
                <w:noProof/>
                <w:webHidden/>
              </w:rPr>
              <w:instrText xml:space="preserve"> PAGEREF _Toc230203545 \h </w:instrText>
            </w:r>
            <w:r>
              <w:rPr>
                <w:noProof/>
                <w:webHidden/>
              </w:rPr>
            </w:r>
            <w:r>
              <w:rPr>
                <w:noProof/>
                <w:webHidden/>
              </w:rPr>
              <w:fldChar w:fldCharType="separate"/>
            </w:r>
            <w:r>
              <w:rPr>
                <w:noProof/>
                <w:webHidden/>
              </w:rPr>
              <w:t>43</w:t>
            </w:r>
            <w:r>
              <w:rPr>
                <w:noProof/>
                <w:webHidden/>
              </w:rPr>
              <w:fldChar w:fldCharType="end"/>
            </w:r>
          </w:hyperlink>
        </w:p>
        <w:p w14:paraId="1E6F36B6" w14:textId="5EF8E5D2"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46" w:history="1">
            <w:r w:rsidRPr="00DE7157">
              <w:rPr>
                <w:rStyle w:val="af1"/>
                <w:noProof/>
              </w:rPr>
              <w:t>3.2.2 Построение модели переходов и вычисление меры посещаемости</w:t>
            </w:r>
            <w:r>
              <w:rPr>
                <w:noProof/>
                <w:webHidden/>
              </w:rPr>
              <w:tab/>
            </w:r>
            <w:r>
              <w:rPr>
                <w:noProof/>
                <w:webHidden/>
              </w:rPr>
              <w:fldChar w:fldCharType="begin"/>
            </w:r>
            <w:r>
              <w:rPr>
                <w:noProof/>
                <w:webHidden/>
              </w:rPr>
              <w:instrText xml:space="preserve"> PAGEREF _Toc230203546 \h </w:instrText>
            </w:r>
            <w:r>
              <w:rPr>
                <w:noProof/>
                <w:webHidden/>
              </w:rPr>
            </w:r>
            <w:r>
              <w:rPr>
                <w:noProof/>
                <w:webHidden/>
              </w:rPr>
              <w:fldChar w:fldCharType="separate"/>
            </w:r>
            <w:r>
              <w:rPr>
                <w:noProof/>
                <w:webHidden/>
              </w:rPr>
              <w:t>46</w:t>
            </w:r>
            <w:r>
              <w:rPr>
                <w:noProof/>
                <w:webHidden/>
              </w:rPr>
              <w:fldChar w:fldCharType="end"/>
            </w:r>
          </w:hyperlink>
        </w:p>
        <w:p w14:paraId="2B92AA1A" w14:textId="3BF1195E"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47" w:history="1">
            <w:r w:rsidRPr="00DE7157">
              <w:rPr>
                <w:rStyle w:val="af1"/>
                <w:noProof/>
              </w:rPr>
              <w:t>3.2.3 Обучение функции вознаграждения и извлечение политики</w:t>
            </w:r>
            <w:r>
              <w:rPr>
                <w:noProof/>
                <w:webHidden/>
              </w:rPr>
              <w:tab/>
            </w:r>
            <w:r>
              <w:rPr>
                <w:noProof/>
                <w:webHidden/>
              </w:rPr>
              <w:fldChar w:fldCharType="begin"/>
            </w:r>
            <w:r>
              <w:rPr>
                <w:noProof/>
                <w:webHidden/>
              </w:rPr>
              <w:instrText xml:space="preserve"> PAGEREF _Toc230203547 \h </w:instrText>
            </w:r>
            <w:r>
              <w:rPr>
                <w:noProof/>
                <w:webHidden/>
              </w:rPr>
            </w:r>
            <w:r>
              <w:rPr>
                <w:noProof/>
                <w:webHidden/>
              </w:rPr>
              <w:fldChar w:fldCharType="separate"/>
            </w:r>
            <w:r>
              <w:rPr>
                <w:noProof/>
                <w:webHidden/>
              </w:rPr>
              <w:t>48</w:t>
            </w:r>
            <w:r>
              <w:rPr>
                <w:noProof/>
                <w:webHidden/>
              </w:rPr>
              <w:fldChar w:fldCharType="end"/>
            </w:r>
          </w:hyperlink>
        </w:p>
        <w:p w14:paraId="349473F3" w14:textId="29B8B546"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48" w:history="1">
            <w:r w:rsidRPr="00DE7157">
              <w:rPr>
                <w:rStyle w:val="af1"/>
                <w:noProof/>
              </w:rPr>
              <w:t>3.2.4 Сохранение и применение модели</w:t>
            </w:r>
            <w:r>
              <w:rPr>
                <w:noProof/>
                <w:webHidden/>
              </w:rPr>
              <w:tab/>
            </w:r>
            <w:r>
              <w:rPr>
                <w:noProof/>
                <w:webHidden/>
              </w:rPr>
              <w:fldChar w:fldCharType="begin"/>
            </w:r>
            <w:r>
              <w:rPr>
                <w:noProof/>
                <w:webHidden/>
              </w:rPr>
              <w:instrText xml:space="preserve"> PAGEREF _Toc230203548 \h </w:instrText>
            </w:r>
            <w:r>
              <w:rPr>
                <w:noProof/>
                <w:webHidden/>
              </w:rPr>
            </w:r>
            <w:r>
              <w:rPr>
                <w:noProof/>
                <w:webHidden/>
              </w:rPr>
              <w:fldChar w:fldCharType="separate"/>
            </w:r>
            <w:r>
              <w:rPr>
                <w:noProof/>
                <w:webHidden/>
              </w:rPr>
              <w:t>51</w:t>
            </w:r>
            <w:r>
              <w:rPr>
                <w:noProof/>
                <w:webHidden/>
              </w:rPr>
              <w:fldChar w:fldCharType="end"/>
            </w:r>
          </w:hyperlink>
        </w:p>
        <w:p w14:paraId="3E30F636" w14:textId="127F339F"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49" w:history="1">
            <w:r w:rsidRPr="00DE7157">
              <w:rPr>
                <w:rStyle w:val="af1"/>
                <w:noProof/>
              </w:rPr>
              <w:t>3.2.5 Интеграция агента в систему и замена ручного управления</w:t>
            </w:r>
            <w:r>
              <w:rPr>
                <w:noProof/>
                <w:webHidden/>
              </w:rPr>
              <w:tab/>
            </w:r>
            <w:r>
              <w:rPr>
                <w:noProof/>
                <w:webHidden/>
              </w:rPr>
              <w:fldChar w:fldCharType="begin"/>
            </w:r>
            <w:r>
              <w:rPr>
                <w:noProof/>
                <w:webHidden/>
              </w:rPr>
              <w:instrText xml:space="preserve"> PAGEREF _Toc230203549 \h </w:instrText>
            </w:r>
            <w:r>
              <w:rPr>
                <w:noProof/>
                <w:webHidden/>
              </w:rPr>
            </w:r>
            <w:r>
              <w:rPr>
                <w:noProof/>
                <w:webHidden/>
              </w:rPr>
              <w:fldChar w:fldCharType="separate"/>
            </w:r>
            <w:r>
              <w:rPr>
                <w:noProof/>
                <w:webHidden/>
              </w:rPr>
              <w:t>52</w:t>
            </w:r>
            <w:r>
              <w:rPr>
                <w:noProof/>
                <w:webHidden/>
              </w:rPr>
              <w:fldChar w:fldCharType="end"/>
            </w:r>
          </w:hyperlink>
        </w:p>
        <w:p w14:paraId="776253A6" w14:textId="62C7DF58"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50" w:history="1">
            <w:r w:rsidRPr="00DE7157">
              <w:rPr>
                <w:rStyle w:val="af1"/>
                <w:noProof/>
              </w:rPr>
              <w:t>3.2.6 Загрузка модели и инференс в симуляционном цикле</w:t>
            </w:r>
            <w:r>
              <w:rPr>
                <w:noProof/>
                <w:webHidden/>
              </w:rPr>
              <w:tab/>
            </w:r>
            <w:r>
              <w:rPr>
                <w:noProof/>
                <w:webHidden/>
              </w:rPr>
              <w:fldChar w:fldCharType="begin"/>
            </w:r>
            <w:r>
              <w:rPr>
                <w:noProof/>
                <w:webHidden/>
              </w:rPr>
              <w:instrText xml:space="preserve"> PAGEREF _Toc230203550 \h </w:instrText>
            </w:r>
            <w:r>
              <w:rPr>
                <w:noProof/>
                <w:webHidden/>
              </w:rPr>
            </w:r>
            <w:r>
              <w:rPr>
                <w:noProof/>
                <w:webHidden/>
              </w:rPr>
              <w:fldChar w:fldCharType="separate"/>
            </w:r>
            <w:r>
              <w:rPr>
                <w:noProof/>
                <w:webHidden/>
              </w:rPr>
              <w:t>54</w:t>
            </w:r>
            <w:r>
              <w:rPr>
                <w:noProof/>
                <w:webHidden/>
              </w:rPr>
              <w:fldChar w:fldCharType="end"/>
            </w:r>
          </w:hyperlink>
        </w:p>
        <w:p w14:paraId="123005F0" w14:textId="50BBF08B"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51" w:history="1">
            <w:r w:rsidRPr="00DE7157">
              <w:rPr>
                <w:rStyle w:val="af1"/>
                <w:noProof/>
              </w:rPr>
              <w:t>3.2.7 Аппроксимация будущего состояния и отображение решения в интерфейсе</w:t>
            </w:r>
            <w:r>
              <w:rPr>
                <w:noProof/>
                <w:webHidden/>
              </w:rPr>
              <w:tab/>
            </w:r>
            <w:r>
              <w:rPr>
                <w:noProof/>
                <w:webHidden/>
              </w:rPr>
              <w:fldChar w:fldCharType="begin"/>
            </w:r>
            <w:r>
              <w:rPr>
                <w:noProof/>
                <w:webHidden/>
              </w:rPr>
              <w:instrText xml:space="preserve"> PAGEREF _Toc230203551 \h </w:instrText>
            </w:r>
            <w:r>
              <w:rPr>
                <w:noProof/>
                <w:webHidden/>
              </w:rPr>
            </w:r>
            <w:r>
              <w:rPr>
                <w:noProof/>
                <w:webHidden/>
              </w:rPr>
              <w:fldChar w:fldCharType="separate"/>
            </w:r>
            <w:r>
              <w:rPr>
                <w:noProof/>
                <w:webHidden/>
              </w:rPr>
              <w:t>56</w:t>
            </w:r>
            <w:r>
              <w:rPr>
                <w:noProof/>
                <w:webHidden/>
              </w:rPr>
              <w:fldChar w:fldCharType="end"/>
            </w:r>
          </w:hyperlink>
        </w:p>
        <w:p w14:paraId="57607A9D" w14:textId="2A39D74B" w:rsidR="0002741E" w:rsidRDefault="0002741E">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203552" w:history="1">
            <w:r w:rsidRPr="00DE7157">
              <w:rPr>
                <w:rStyle w:val="af1"/>
                <w:noProof/>
              </w:rPr>
              <w:t>3. 3 Оценка результатов экспериментов</w:t>
            </w:r>
            <w:r>
              <w:rPr>
                <w:noProof/>
                <w:webHidden/>
              </w:rPr>
              <w:tab/>
            </w:r>
            <w:r>
              <w:rPr>
                <w:noProof/>
                <w:webHidden/>
              </w:rPr>
              <w:fldChar w:fldCharType="begin"/>
            </w:r>
            <w:r>
              <w:rPr>
                <w:noProof/>
                <w:webHidden/>
              </w:rPr>
              <w:instrText xml:space="preserve"> PAGEREF _Toc230203552 \h </w:instrText>
            </w:r>
            <w:r>
              <w:rPr>
                <w:noProof/>
                <w:webHidden/>
              </w:rPr>
            </w:r>
            <w:r>
              <w:rPr>
                <w:noProof/>
                <w:webHidden/>
              </w:rPr>
              <w:fldChar w:fldCharType="separate"/>
            </w:r>
            <w:r>
              <w:rPr>
                <w:noProof/>
                <w:webHidden/>
              </w:rPr>
              <w:t>58</w:t>
            </w:r>
            <w:r>
              <w:rPr>
                <w:noProof/>
                <w:webHidden/>
              </w:rPr>
              <w:fldChar w:fldCharType="end"/>
            </w:r>
          </w:hyperlink>
        </w:p>
        <w:p w14:paraId="2B4CBC3E" w14:textId="4A4288F5" w:rsidR="0002741E" w:rsidRDefault="0002741E">
          <w:pPr>
            <w:pStyle w:val="11"/>
            <w:tabs>
              <w:tab w:val="right" w:leader="dot" w:pos="9345"/>
            </w:tabs>
            <w:rPr>
              <w:rFonts w:asciiTheme="minorHAnsi" w:eastAsiaTheme="minorEastAsia" w:hAnsiTheme="minorHAnsi" w:cstheme="minorBidi"/>
              <w:b w:val="0"/>
              <w:bCs w:val="0"/>
              <w:i w:val="0"/>
              <w:iCs w:val="0"/>
              <w:noProof/>
              <w:kern w:val="2"/>
              <w:szCs w:val="24"/>
              <w14:ligatures w14:val="standardContextual"/>
            </w:rPr>
          </w:pPr>
          <w:hyperlink w:anchor="_Toc230203553" w:history="1">
            <w:r w:rsidRPr="00DE7157">
              <w:rPr>
                <w:rStyle w:val="af1"/>
                <w:noProof/>
              </w:rPr>
              <w:t>Заключение</w:t>
            </w:r>
            <w:r>
              <w:rPr>
                <w:noProof/>
                <w:webHidden/>
              </w:rPr>
              <w:tab/>
            </w:r>
            <w:r>
              <w:rPr>
                <w:noProof/>
                <w:webHidden/>
              </w:rPr>
              <w:fldChar w:fldCharType="begin"/>
            </w:r>
            <w:r>
              <w:rPr>
                <w:noProof/>
                <w:webHidden/>
              </w:rPr>
              <w:instrText xml:space="preserve"> PAGEREF _Toc230203553 \h </w:instrText>
            </w:r>
            <w:r>
              <w:rPr>
                <w:noProof/>
                <w:webHidden/>
              </w:rPr>
            </w:r>
            <w:r>
              <w:rPr>
                <w:noProof/>
                <w:webHidden/>
              </w:rPr>
              <w:fldChar w:fldCharType="separate"/>
            </w:r>
            <w:r>
              <w:rPr>
                <w:noProof/>
                <w:webHidden/>
              </w:rPr>
              <w:t>61</w:t>
            </w:r>
            <w:r>
              <w:rPr>
                <w:noProof/>
                <w:webHidden/>
              </w:rPr>
              <w:fldChar w:fldCharType="end"/>
            </w:r>
          </w:hyperlink>
        </w:p>
        <w:p w14:paraId="39DE5CE2" w14:textId="3C8F4401" w:rsidR="0002741E" w:rsidRDefault="0002741E">
          <w:pPr>
            <w:pStyle w:val="11"/>
            <w:tabs>
              <w:tab w:val="right" w:leader="dot" w:pos="9345"/>
            </w:tabs>
            <w:rPr>
              <w:rFonts w:asciiTheme="minorHAnsi" w:eastAsiaTheme="minorEastAsia" w:hAnsiTheme="minorHAnsi" w:cstheme="minorBidi"/>
              <w:b w:val="0"/>
              <w:bCs w:val="0"/>
              <w:i w:val="0"/>
              <w:iCs w:val="0"/>
              <w:noProof/>
              <w:kern w:val="2"/>
              <w:szCs w:val="24"/>
              <w14:ligatures w14:val="standardContextual"/>
            </w:rPr>
          </w:pPr>
          <w:hyperlink w:anchor="_Toc230203554" w:history="1">
            <w:r w:rsidRPr="00DE7157">
              <w:rPr>
                <w:rStyle w:val="af1"/>
                <w:noProof/>
              </w:rPr>
              <w:t>Список</w:t>
            </w:r>
            <w:r w:rsidRPr="00DE7157">
              <w:rPr>
                <w:rStyle w:val="af1"/>
                <w:noProof/>
                <w:lang w:val="en-US"/>
              </w:rPr>
              <w:t xml:space="preserve"> </w:t>
            </w:r>
            <w:r w:rsidRPr="00DE7157">
              <w:rPr>
                <w:rStyle w:val="af1"/>
                <w:noProof/>
              </w:rPr>
              <w:t>литературы</w:t>
            </w:r>
            <w:r>
              <w:rPr>
                <w:noProof/>
                <w:webHidden/>
              </w:rPr>
              <w:tab/>
            </w:r>
            <w:r>
              <w:rPr>
                <w:noProof/>
                <w:webHidden/>
              </w:rPr>
              <w:fldChar w:fldCharType="begin"/>
            </w:r>
            <w:r>
              <w:rPr>
                <w:noProof/>
                <w:webHidden/>
              </w:rPr>
              <w:instrText xml:space="preserve"> PAGEREF _Toc230203554 \h </w:instrText>
            </w:r>
            <w:r>
              <w:rPr>
                <w:noProof/>
                <w:webHidden/>
              </w:rPr>
            </w:r>
            <w:r>
              <w:rPr>
                <w:noProof/>
                <w:webHidden/>
              </w:rPr>
              <w:fldChar w:fldCharType="separate"/>
            </w:r>
            <w:r>
              <w:rPr>
                <w:noProof/>
                <w:webHidden/>
              </w:rPr>
              <w:t>63</w:t>
            </w:r>
            <w:r>
              <w:rPr>
                <w:noProof/>
                <w:webHidden/>
              </w:rPr>
              <w:fldChar w:fldCharType="end"/>
            </w:r>
          </w:hyperlink>
        </w:p>
        <w:p w14:paraId="79070F03" w14:textId="229E1315" w:rsidR="00AA001A" w:rsidRPr="00AA001A" w:rsidRDefault="00AA001A" w:rsidP="00707D8C">
          <w:pPr>
            <w:rPr>
              <w:rFonts w:asciiTheme="minorHAnsi" w:eastAsiaTheme="minorHAnsi" w:hAnsiTheme="minorHAnsi" w:cstheme="minorBidi"/>
              <w:noProof/>
              <w:szCs w:val="24"/>
            </w:rPr>
          </w:pPr>
          <w:r>
            <w:rPr>
              <w:noProof/>
            </w:rPr>
            <w:fldChar w:fldCharType="end"/>
          </w:r>
        </w:p>
      </w:sdtContent>
    </w:sdt>
    <w:p w14:paraId="652F2A54" w14:textId="601DF9DA" w:rsidR="00507C95" w:rsidRDefault="00507C95" w:rsidP="00707D8C">
      <w:pPr>
        <w:pStyle w:val="12"/>
      </w:pPr>
      <w:bookmarkStart w:id="0" w:name="_Toc230203515"/>
      <w:r>
        <w:lastRenderedPageBreak/>
        <w:t>Введение</w:t>
      </w:r>
      <w:bookmarkEnd w:id="0"/>
    </w:p>
    <w:p w14:paraId="3EF3BD1C" w14:textId="4B824E72" w:rsidR="00997BE2" w:rsidRDefault="00997BE2" w:rsidP="00707D8C">
      <w:r>
        <w:t xml:space="preserve">Современные </w:t>
      </w:r>
      <w:proofErr w:type="spellStart"/>
      <w:r>
        <w:t>многоагентные</w:t>
      </w:r>
      <w:proofErr w:type="spellEnd"/>
      <w:r>
        <w:t xml:space="preserve"> системы находят применение в широком спектре задач — от управления транспортными потоками до распределения вычислительных ресурсов. Общей чертой таких систем является высокая динамичность среды и необходимость координации между автономными агентами, каждый из которых обладает лишь частичной информацией о глобальном состоянии. Статичные, заранее запрограммированные стратегии управления в подобных условиях оказываются неэффективными, что порождает потребность в адаптивных интеллектуальных методах.</w:t>
      </w:r>
    </w:p>
    <w:p w14:paraId="5B1A23D2" w14:textId="5BAE5325" w:rsidR="00997BE2" w:rsidRDefault="00997BE2" w:rsidP="00707D8C">
      <w:r>
        <w:t>Обучение с подкреплением (</w:t>
      </w:r>
      <w:proofErr w:type="spellStart"/>
      <w:r>
        <w:t>Reinforcement</w:t>
      </w:r>
      <w:proofErr w:type="spellEnd"/>
      <w:r>
        <w:t xml:space="preserve"> Learning) является одним из перспективных подходов к решению данной задачи. Однако его практическое применение сдерживается необходимостью явного задания функции вознаграждения, которая в сложных </w:t>
      </w:r>
      <w:proofErr w:type="spellStart"/>
      <w:r>
        <w:t>многоагентных</w:t>
      </w:r>
      <w:proofErr w:type="spellEnd"/>
      <w:r>
        <w:t xml:space="preserve"> средах зачастую неизвестна или </w:t>
      </w:r>
      <w:proofErr w:type="spellStart"/>
      <w:r>
        <w:t>трудноформализуема</w:t>
      </w:r>
      <w:proofErr w:type="spellEnd"/>
      <w:r>
        <w:t>. Обратное обучение с подкреплением (</w:t>
      </w:r>
      <w:proofErr w:type="spellStart"/>
      <w:r>
        <w:t>Inverse</w:t>
      </w:r>
      <w:proofErr w:type="spellEnd"/>
      <w:r>
        <w:t xml:space="preserve"> </w:t>
      </w:r>
      <w:proofErr w:type="spellStart"/>
      <w:r>
        <w:t>Reinforcement</w:t>
      </w:r>
      <w:proofErr w:type="spellEnd"/>
      <w:r>
        <w:t xml:space="preserve"> Learning, IRL) позволяет восстановить функцию вознаграждения по наблюдаемому поведению эксперта, что делает данный метод применимым в ситуациях, когда корректные стратегии управления могут быть продемонстрированы, но не формализованы аналитически.</w:t>
      </w:r>
    </w:p>
    <w:p w14:paraId="00DECFB4" w14:textId="70FB4376" w:rsidR="00997BE2" w:rsidRDefault="00997BE2" w:rsidP="00707D8C">
      <w:r>
        <w:t xml:space="preserve">Целью настоящей работы является разработка системы моделирования поведения агентов в </w:t>
      </w:r>
      <w:proofErr w:type="spellStart"/>
      <w:r>
        <w:t>многоагентной</w:t>
      </w:r>
      <w:proofErr w:type="spellEnd"/>
      <w:r>
        <w:t xml:space="preserve"> среде методом обратного обучения с подкреплением. Для достижения поставленной цели решаются следующие задачи: исследование предметной области; проектирование архитектуры </w:t>
      </w:r>
      <w:proofErr w:type="spellStart"/>
      <w:r>
        <w:t>многоагентной</w:t>
      </w:r>
      <w:proofErr w:type="spellEnd"/>
      <w:r>
        <w:t xml:space="preserve"> системы; программная реализация системы и экспериментальная оценка полученных результатов.</w:t>
      </w:r>
    </w:p>
    <w:p w14:paraId="7468CC11" w14:textId="7257FA87" w:rsidR="009647C8" w:rsidRDefault="00997BE2" w:rsidP="0085212C">
      <w:r>
        <w:t>В качестве демонстрационной среды используется симуляция упрощённой транспортной сети, в которой агенты управляют распределением автомобильного потока между полосами движения, принимая решения на основе локальной информации и обмениваясь сигналами с соседними агентами.</w:t>
      </w:r>
      <w:r w:rsidR="009647C8">
        <w:br w:type="page"/>
      </w:r>
    </w:p>
    <w:p w14:paraId="7097C923" w14:textId="77777777" w:rsidR="009647C8" w:rsidRDefault="009647C8" w:rsidP="009647C8">
      <w:pPr>
        <w:pStyle w:val="12"/>
      </w:pPr>
      <w:bookmarkStart w:id="1" w:name="_Toc229790297"/>
      <w:bookmarkStart w:id="2" w:name="_Toc230203516"/>
      <w:r>
        <w:lastRenderedPageBreak/>
        <w:t>1. Исследовательский раздел</w:t>
      </w:r>
      <w:bookmarkEnd w:id="1"/>
      <w:bookmarkEnd w:id="2"/>
    </w:p>
    <w:p w14:paraId="0A0C3F6D" w14:textId="77777777" w:rsidR="009647C8" w:rsidRDefault="009647C8" w:rsidP="009647C8">
      <w:pPr>
        <w:pStyle w:val="2"/>
      </w:pPr>
      <w:bookmarkStart w:id="3" w:name="_Toc229790298"/>
      <w:bookmarkStart w:id="4" w:name="_Toc230203517"/>
      <w:r>
        <w:t>1.1 Анализ проблемной области</w:t>
      </w:r>
      <w:bookmarkEnd w:id="3"/>
      <w:bookmarkEnd w:id="4"/>
    </w:p>
    <w:p w14:paraId="12E9E7E1" w14:textId="4CF56505" w:rsidR="009647C8" w:rsidRDefault="009647C8" w:rsidP="009647C8">
      <w:proofErr w:type="spellStart"/>
      <w:r>
        <w:t>Многоагентные</w:t>
      </w:r>
      <w:proofErr w:type="spellEnd"/>
      <w:r>
        <w:t xml:space="preserve"> системы представляют собой класс сред, в которых несколько автономных агентов одновременно действуют, воспринимают состояние окружающего пространства и принимают решения, руководствуясь собственными целями или общей задачей. Такие системы широко представлены в современной реальности: системы управления энергосетями, распределённые вычислительные кластеры, автономные транспортные потоки, финансовые рынки, робототехнические ансамбли. Принципиальное отличие </w:t>
      </w:r>
      <w:proofErr w:type="spellStart"/>
      <w:r>
        <w:t>многоагентных</w:t>
      </w:r>
      <w:proofErr w:type="spellEnd"/>
      <w:r>
        <w:t xml:space="preserve"> сред от </w:t>
      </w:r>
      <w:proofErr w:type="spellStart"/>
      <w:r>
        <w:t>одноагентных</w:t>
      </w:r>
      <w:proofErr w:type="spellEnd"/>
      <w:r>
        <w:t xml:space="preserve"> состоит в том, что поведение каждого агента влияет на условия функционирования всех остальных участников, порождая коллективную динамику</w:t>
      </w:r>
      <w:r w:rsidR="008E1F5E">
        <w:t>.</w:t>
      </w:r>
    </w:p>
    <w:p w14:paraId="32716DD1" w14:textId="267761F3" w:rsidR="009647C8" w:rsidRDefault="009647C8" w:rsidP="009647C8">
      <w:r>
        <w:t xml:space="preserve">Ключевой особенностью </w:t>
      </w:r>
      <w:r w:rsidR="008E1F5E">
        <w:t xml:space="preserve">реальных </w:t>
      </w:r>
      <w:proofErr w:type="spellStart"/>
      <w:r>
        <w:t>многоагентных</w:t>
      </w:r>
      <w:proofErr w:type="spellEnd"/>
      <w:r>
        <w:t xml:space="preserve"> сред является высокая </w:t>
      </w:r>
      <w:r w:rsidR="008E1F5E">
        <w:t>динамичность и непредсказуемость</w:t>
      </w:r>
      <w:r>
        <w:t>. В транспортных, вычислительных и производственных системах внешние условия непрерывно изменяются под воздействием случайных событий, сезонных закономерностей и непредсказуемого поведения участников. Ни один агент не располагает возможностью точно предсказать будущие состояния системы</w:t>
      </w:r>
      <w:r w:rsidR="008E1F5E">
        <w:t>.</w:t>
      </w:r>
    </w:p>
    <w:p w14:paraId="448EC4EA" w14:textId="3450DC36" w:rsidR="009647C8" w:rsidRDefault="009647C8" w:rsidP="009647C8">
      <w:r>
        <w:t xml:space="preserve">В </w:t>
      </w:r>
      <w:r w:rsidR="008E1F5E">
        <w:t xml:space="preserve">подобных </w:t>
      </w:r>
      <w:r>
        <w:t xml:space="preserve">условиях статичные стратегии управления утрачивают эффективность, поскольку не учитывают </w:t>
      </w:r>
      <w:r w:rsidR="008E1F5E">
        <w:t>сложные</w:t>
      </w:r>
      <w:r>
        <w:t xml:space="preserve"> зависимости между состояниями среды и оптимальными решениями. Стратегия, оптимизированная для одного режима работы, может оказаться дестабилизирующей при переходе в иные условия</w:t>
      </w:r>
      <w:r w:rsidR="008E1F5E">
        <w:t xml:space="preserve">, и, как следствие, подобные системы могут требовать десятки, а то и сотни уникальных статичных стратегий под каждое возможное изменение среды. </w:t>
      </w:r>
      <w:r>
        <w:t xml:space="preserve"> Это обусловливает потребность в интеллектуальных методах адаптивного управления, способных в реальном времени перестраивать поведение агентов в ответ на изменяющиеся условия.</w:t>
      </w:r>
    </w:p>
    <w:p w14:paraId="0FFA928D" w14:textId="57192419" w:rsidR="009647C8" w:rsidRDefault="009647C8" w:rsidP="008E1F5E">
      <w:r>
        <w:lastRenderedPageBreak/>
        <w:t xml:space="preserve">Помимо </w:t>
      </w:r>
      <w:r w:rsidR="008E1F5E">
        <w:t>изменчивости</w:t>
      </w:r>
      <w:r>
        <w:t xml:space="preserve">, характеристикой реальных </w:t>
      </w:r>
      <w:proofErr w:type="spellStart"/>
      <w:r>
        <w:t>многоагентных</w:t>
      </w:r>
      <w:proofErr w:type="spellEnd"/>
      <w:r>
        <w:t xml:space="preserve"> сред является частичная наблюдаемость: ни один агент не имеет доступа к полному глобальному состоянию системы. Оптимальная стратегия агента зависит не только от его наблюдения, но и от скрытых состояний среды и намерений других агентов.</w:t>
      </w:r>
      <w:r w:rsidR="008E1F5E">
        <w:t xml:space="preserve"> </w:t>
      </w:r>
      <w:r>
        <w:t xml:space="preserve">Взаимозависимость агентов порождает дополнительный источник сложности: действия одного агента изменяют переходные вероятности и функции вознаграждения для остальных, делая среду нестационарной с точки зрения каждого агента даже при стационарной физической среде. </w:t>
      </w:r>
    </w:p>
    <w:p w14:paraId="71CF7D73" w14:textId="77777777" w:rsidR="009647C8" w:rsidRDefault="009647C8" w:rsidP="009647C8">
      <w:r>
        <w:t xml:space="preserve">В качестве примера такой среды рассмотрим систему распределения вычислительной нагрузки — балансировщик нагрузки на серверный кластер. Данная система обладает всеми обозначенными характеристиками: она </w:t>
      </w:r>
      <w:proofErr w:type="spellStart"/>
      <w:r>
        <w:t>многоагентна</w:t>
      </w:r>
      <w:proofErr w:type="spellEnd"/>
      <w:r>
        <w:t xml:space="preserve"> (каждый узел принимает решения о принятии или перенаправлении задач), среда обладает высокой неопределённостью (неизвестны потребление ресурса задачей, её временной профиль, суммарный входной поток). Стандартные подходы — </w:t>
      </w:r>
      <w:proofErr w:type="spellStart"/>
      <w:r>
        <w:t>round-robin</w:t>
      </w:r>
      <w:proofErr w:type="spellEnd"/>
      <w:r>
        <w:t xml:space="preserve"> или наименее загруженный узел — неэффективны при резких пиках нагрузки и разнородных задачах, поскольку не учитывают контекстуальную информацию о состоянии системы.</w:t>
      </w:r>
    </w:p>
    <w:p w14:paraId="400C9445" w14:textId="77777777" w:rsidR="009647C8" w:rsidRDefault="009647C8" w:rsidP="009647C8">
      <w:r>
        <w:t>Ещё более наглядным примером служит система взаимосвязанных перекрёстков. Каждый перекрёсток, управляемый светофорным контроллером, является агентом, воспринимающим локальные данные о плотности потока и принимающим решения о фазах сигнала. Глобальное состояние сети не известно ни одному контроллеру: каждый располагает лишь информацией о ближайшем окружении. Решения на одном перекрёстке незамедлительно сказываются на загруженности смежных узлов и распространяются волнами на удалённые участки сети. Зависимость от человеческого фактора усиливает нестационарность: непредвиденные события способны мгновенно изменить топологию потоков.</w:t>
      </w:r>
    </w:p>
    <w:p w14:paraId="647E2754" w14:textId="398BEAC6" w:rsidR="009647C8" w:rsidRDefault="009647C8" w:rsidP="009647C8">
      <w:r>
        <w:lastRenderedPageBreak/>
        <w:t xml:space="preserve">Совокупность свойств — </w:t>
      </w:r>
      <w:r w:rsidR="008E1F5E">
        <w:t>изменчивость, непредсказуемость</w:t>
      </w:r>
      <w:r>
        <w:t>, частичная наблюдаемость агентов — формирует требования к методам управления:</w:t>
      </w:r>
    </w:p>
    <w:p w14:paraId="5FCC6154" w14:textId="5F8DFBF4" w:rsidR="009647C8" w:rsidRDefault="009647C8" w:rsidP="0085212C">
      <w:pPr>
        <w:pStyle w:val="a0"/>
        <w:numPr>
          <w:ilvl w:val="0"/>
          <w:numId w:val="23"/>
        </w:numPr>
        <w:tabs>
          <w:tab w:val="clear" w:pos="720"/>
          <w:tab w:val="left" w:pos="1276"/>
        </w:tabs>
        <w:ind w:left="0" w:firstLine="709"/>
        <w:contextualSpacing w:val="0"/>
      </w:pPr>
      <w:r>
        <w:t>способность к адаптации при изменении характеристик среды;</w:t>
      </w:r>
    </w:p>
    <w:p w14:paraId="07B7CFE5" w14:textId="140F1706" w:rsidR="008E1F5E" w:rsidRDefault="008E1F5E" w:rsidP="008E1F5E">
      <w:pPr>
        <w:pStyle w:val="a0"/>
        <w:numPr>
          <w:ilvl w:val="0"/>
          <w:numId w:val="23"/>
        </w:numPr>
        <w:tabs>
          <w:tab w:val="clear" w:pos="720"/>
          <w:tab w:val="left" w:pos="1276"/>
        </w:tabs>
        <w:ind w:left="0" w:firstLine="709"/>
        <w:contextualSpacing w:val="0"/>
      </w:pPr>
      <w:r>
        <w:t xml:space="preserve">возможность «общения» агентов посредством передачи друг другу информации о собственном состоянии. </w:t>
      </w:r>
    </w:p>
    <w:p w14:paraId="706F88B3" w14:textId="1D729641" w:rsidR="008E1F5E" w:rsidRDefault="008E1F5E" w:rsidP="008E1F5E">
      <w:pPr>
        <w:tabs>
          <w:tab w:val="left" w:pos="1276"/>
        </w:tabs>
      </w:pPr>
      <w:r>
        <w:t xml:space="preserve">Система, удовлетворяющая поставленным выше требованиям, требованиям будет </w:t>
      </w:r>
      <w:r w:rsidRPr="008E1F5E">
        <w:rPr>
          <w:b/>
          <w:bCs/>
        </w:rPr>
        <w:t>интеллектуальна и децентрализована</w:t>
      </w:r>
      <w:r>
        <w:t xml:space="preserve"> с точки зрения управления.</w:t>
      </w:r>
    </w:p>
    <w:p w14:paraId="24A5E7A1" w14:textId="380905DD" w:rsidR="008E1F5E" w:rsidRDefault="008E1F5E" w:rsidP="008E1F5E">
      <w:r>
        <w:rPr>
          <w:rStyle w:val="af"/>
        </w:rPr>
        <w:t>Интеллектуальное управление</w:t>
      </w:r>
      <w:r>
        <w:t xml:space="preserve"> предполагает механизмы адаптации к текущему состоянию среды. Система получает наблюдения о состоянии управляемого объекта и корректирует решения на их основании. Спектр методов широк: от адаптивных регуляторов с обратной связью до систем на основе машинного обучения. Ключевое преимущество — способность поддерживать эффективность в нестационарных условиях. Степень интеллектуальности варьируется: одни системы адаптируются в рамках параметрической модели, другие перестраивают саму структуру принятия решений.</w:t>
      </w:r>
    </w:p>
    <w:p w14:paraId="4260D175" w14:textId="756512F4" w:rsidR="008E1F5E" w:rsidRDefault="008E1F5E" w:rsidP="008E1F5E">
      <w:r>
        <w:rPr>
          <w:rStyle w:val="af"/>
        </w:rPr>
        <w:t>Неинтеллектуальное управление</w:t>
      </w:r>
      <w:r>
        <w:t xml:space="preserve"> — наоборот, подход, при котором алгоритм принятия решений определяется на этапе проектирования и остаётся неизменным. Управляющие правила формулируются на основе априорных знаний — исторических данных, экспертных оценок, аналитических моделей — и фиксируются в виде детерминированных расписаний или пороговых значений. Такие системы не корректируют поведение при изменении условий. Достоинствами являются предсказуемость, простота верификации и низкие вычислительные затраты, однако в условиях высокой динамичности статические правила приводят к </w:t>
      </w:r>
      <w:proofErr w:type="spellStart"/>
      <w:r>
        <w:t>субоптимальным</w:t>
      </w:r>
      <w:proofErr w:type="spellEnd"/>
      <w:r>
        <w:t xml:space="preserve"> или контрпродуктивным решениям.</w:t>
      </w:r>
    </w:p>
    <w:p w14:paraId="2BB2E3DA" w14:textId="63D76860" w:rsidR="008E1F5E" w:rsidRDefault="008E1F5E" w:rsidP="008E1F5E">
      <w:r>
        <w:rPr>
          <w:rStyle w:val="af"/>
        </w:rPr>
        <w:t>Централизованное управление</w:t>
      </w:r>
      <w:r>
        <w:t xml:space="preserve"> предполагает единый управляющий центр с глобальной информацией о системе, принимающий решения для каждого элемента. Это обеспечивает координированность и возможность </w:t>
      </w:r>
      <w:r>
        <w:lastRenderedPageBreak/>
        <w:t xml:space="preserve">глобальной оптимизации. Данный подход невозможен в </w:t>
      </w:r>
      <w:proofErr w:type="spellStart"/>
      <w:r>
        <w:t>многоагентой</w:t>
      </w:r>
      <w:proofErr w:type="spellEnd"/>
      <w:r>
        <w:t xml:space="preserve"> среде, исходя из ее определения, в противном же случае, среда прекращает быть </w:t>
      </w:r>
      <w:proofErr w:type="spellStart"/>
      <w:r>
        <w:t>многоагентной</w:t>
      </w:r>
      <w:proofErr w:type="spellEnd"/>
      <w:r>
        <w:t>.</w:t>
      </w:r>
    </w:p>
    <w:p w14:paraId="68774361" w14:textId="41592712" w:rsidR="008E1F5E" w:rsidRDefault="008E1F5E" w:rsidP="008E1F5E">
      <w:r>
        <w:rPr>
          <w:rStyle w:val="af"/>
        </w:rPr>
        <w:t>Децентрализованное управление</w:t>
      </w:r>
      <w:r>
        <w:t xml:space="preserve"> распределяет принятие решений между автономными агентами, действующими на основании локальной информации. Такая система обеспечивает масштабируемость, отказоустойчивость и работу в условиях частичной наблюдаемости.</w:t>
      </w:r>
    </w:p>
    <w:p w14:paraId="366EB250" w14:textId="77777777" w:rsidR="009647C8" w:rsidRDefault="009647C8" w:rsidP="009647C8">
      <w:pPr>
        <w:pStyle w:val="2"/>
      </w:pPr>
      <w:bookmarkStart w:id="5" w:name="_Toc229790299"/>
      <w:bookmarkStart w:id="6" w:name="_Toc230203518"/>
      <w:r>
        <w:t>1.2 Анализ существующих аналогичных решений</w:t>
      </w:r>
      <w:bookmarkEnd w:id="5"/>
      <w:bookmarkEnd w:id="6"/>
    </w:p>
    <w:p w14:paraId="3CCBDFCC" w14:textId="77777777" w:rsidR="009647C8" w:rsidRDefault="009647C8" w:rsidP="009647C8">
      <w:pPr>
        <w:pStyle w:val="3"/>
      </w:pPr>
      <w:bookmarkStart w:id="7" w:name="_Toc229790300"/>
      <w:bookmarkStart w:id="8" w:name="_Toc230203519"/>
      <w:r>
        <w:t>1.2.1 Система «Зелёная волна»</w:t>
      </w:r>
      <w:bookmarkEnd w:id="7"/>
      <w:bookmarkEnd w:id="8"/>
    </w:p>
    <w:p w14:paraId="745556E5" w14:textId="77777777" w:rsidR="009647C8" w:rsidRDefault="009647C8" w:rsidP="009647C8">
      <w:r>
        <w:t xml:space="preserve">Система координации дорожных светофоров «Зелёная волна» представляет собой </w:t>
      </w:r>
      <w:r w:rsidRPr="0008531C">
        <w:rPr>
          <w:b/>
          <w:bCs/>
        </w:rPr>
        <w:t>неинтеллектуальное централизованное управление</w:t>
      </w:r>
      <w:r>
        <w:t>. Для магистрали из последовательности перекрёстков вычисляются фазовые смещения зелёного сигнала так, чтобы транспортное средство, движущееся с расчётной скоростью, проезжало все перекрёстки без остановки. Расчёт основывается на исторических данных и геометрии дорожной сети. Расписания фиксируются для различных периодов суток и применяются по жёсткому графику без обратной связи от реального состояния движения.</w:t>
      </w:r>
    </w:p>
    <w:p w14:paraId="08F37B77" w14:textId="7ABAFA3B" w:rsidR="009647C8" w:rsidRDefault="009647C8" w:rsidP="009647C8">
      <w:r>
        <w:t xml:space="preserve">Система </w:t>
      </w:r>
      <w:r w:rsidRPr="008E1F5E">
        <w:rPr>
          <w:b/>
          <w:bCs/>
        </w:rPr>
        <w:t>централизована</w:t>
      </w:r>
      <w:r>
        <w:t xml:space="preserve">: фазовые смещения всех перекрёстков рассчитываются единым центром. Она </w:t>
      </w:r>
      <w:r w:rsidRPr="008E1F5E">
        <w:rPr>
          <w:b/>
          <w:bCs/>
        </w:rPr>
        <w:t>неинтеллектуальна</w:t>
      </w:r>
      <w:r>
        <w:t>: после фиксации расписаний не адаптируется к фактическим потокам. При стабильных потоках на изолированных магистралях система эффективна: снижает количество остановок, задержки и выбросы. Однако имеет принципиальные ограничения</w:t>
      </w:r>
      <w:r w:rsidR="008E1F5E">
        <w:t>:</w:t>
      </w:r>
    </w:p>
    <w:p w14:paraId="35FB210C" w14:textId="77777777" w:rsidR="008E1F5E" w:rsidRPr="008E1F5E" w:rsidRDefault="009647C8" w:rsidP="008E1F5E">
      <w:pPr>
        <w:pStyle w:val="a0"/>
        <w:numPr>
          <w:ilvl w:val="0"/>
          <w:numId w:val="23"/>
        </w:numPr>
        <w:tabs>
          <w:tab w:val="clear" w:pos="720"/>
          <w:tab w:val="left" w:pos="1276"/>
        </w:tabs>
        <w:ind w:left="0" w:firstLine="709"/>
        <w:contextualSpacing w:val="0"/>
      </w:pPr>
      <w:r>
        <w:t>отсутствие адаптивности: при отклонении фактических потоков от исторических данных фиксированные расписания утрачивают оптимальность и могут усугублять заторы</w:t>
      </w:r>
      <w:r w:rsidR="008E1F5E">
        <w:t>;</w:t>
      </w:r>
    </w:p>
    <w:p w14:paraId="61ED6B86" w14:textId="77777777" w:rsidR="008E1F5E" w:rsidRPr="008E1F5E" w:rsidRDefault="009647C8" w:rsidP="008E1F5E">
      <w:pPr>
        <w:pStyle w:val="a0"/>
        <w:numPr>
          <w:ilvl w:val="0"/>
          <w:numId w:val="23"/>
        </w:numPr>
        <w:tabs>
          <w:tab w:val="clear" w:pos="720"/>
          <w:tab w:val="left" w:pos="1276"/>
        </w:tabs>
        <w:ind w:left="0" w:firstLine="709"/>
        <w:contextualSpacing w:val="0"/>
      </w:pPr>
      <w:r>
        <w:t>система не учитывает стохастическое поведение участников, предполагая детерминированную скорость потока</w:t>
      </w:r>
      <w:r w:rsidR="008E1F5E" w:rsidRPr="008E1F5E">
        <w:t>;</w:t>
      </w:r>
    </w:p>
    <w:p w14:paraId="3E05BA9B" w14:textId="77777777" w:rsidR="008E1F5E" w:rsidRPr="008E1F5E" w:rsidRDefault="009647C8" w:rsidP="008E1F5E">
      <w:pPr>
        <w:pStyle w:val="a0"/>
        <w:numPr>
          <w:ilvl w:val="0"/>
          <w:numId w:val="23"/>
        </w:numPr>
        <w:tabs>
          <w:tab w:val="clear" w:pos="720"/>
          <w:tab w:val="left" w:pos="1276"/>
        </w:tabs>
        <w:ind w:left="0" w:firstLine="709"/>
        <w:contextualSpacing w:val="0"/>
      </w:pPr>
      <w:r>
        <w:lastRenderedPageBreak/>
        <w:t>не обрабатываются каскадные эффекты: перегрузка одного перекрёстка не приводит к корректировке смежных узлов</w:t>
      </w:r>
      <w:r w:rsidR="008E1F5E" w:rsidRPr="008E1F5E">
        <w:t>;</w:t>
      </w:r>
    </w:p>
    <w:p w14:paraId="7FD449D6" w14:textId="15DF9938" w:rsidR="009647C8" w:rsidRDefault="009647C8" w:rsidP="008E1F5E">
      <w:pPr>
        <w:pStyle w:val="a0"/>
        <w:numPr>
          <w:ilvl w:val="0"/>
          <w:numId w:val="23"/>
        </w:numPr>
        <w:tabs>
          <w:tab w:val="clear" w:pos="720"/>
          <w:tab w:val="left" w:pos="1276"/>
        </w:tabs>
        <w:ind w:left="0" w:firstLine="709"/>
        <w:contextualSpacing w:val="0"/>
      </w:pPr>
      <w:r>
        <w:t>система функционирует на основе вручную заданных расписаний, а не обучения из экспертных демонстраций.</w:t>
      </w:r>
    </w:p>
    <w:p w14:paraId="0E218D22" w14:textId="77777777" w:rsidR="009647C8" w:rsidRDefault="009647C8" w:rsidP="009647C8">
      <w:pPr>
        <w:pStyle w:val="3"/>
      </w:pPr>
      <w:bookmarkStart w:id="9" w:name="_Toc229790301"/>
      <w:bookmarkStart w:id="10" w:name="_Toc230203520"/>
      <w:r>
        <w:t>1.2.2 Система «Linux CFS»</w:t>
      </w:r>
      <w:bookmarkEnd w:id="9"/>
      <w:bookmarkEnd w:id="10"/>
    </w:p>
    <w:p w14:paraId="38300487" w14:textId="77777777" w:rsidR="009647C8" w:rsidRDefault="009647C8" w:rsidP="009647C8">
      <w:r>
        <w:t>Планировщик процессов Linux CFS (</w:t>
      </w:r>
      <w:proofErr w:type="spellStart"/>
      <w:r>
        <w:t>Completely</w:t>
      </w:r>
      <w:proofErr w:type="spellEnd"/>
      <w:r>
        <w:t xml:space="preserve"> Fair </w:t>
      </w:r>
      <w:proofErr w:type="spellStart"/>
      <w:r>
        <w:t>Scheduler</w:t>
      </w:r>
      <w:proofErr w:type="spellEnd"/>
      <w:r>
        <w:t xml:space="preserve">) представляет </w:t>
      </w:r>
      <w:r w:rsidRPr="0008531C">
        <w:rPr>
          <w:b/>
          <w:bCs/>
        </w:rPr>
        <w:t>интеллектуальное централизованное управление</w:t>
      </w:r>
      <w:r>
        <w:t>. CFS решает задачу, структурно аналогичную рассматриваемой: множество конкурирующих процессов претендуют на ограниченный ресурс (процессорное время), причём характер потребления каждого заранее неизвестен и изменяется во времени.</w:t>
      </w:r>
    </w:p>
    <w:p w14:paraId="252A8B35" w14:textId="77777777" w:rsidR="009647C8" w:rsidRDefault="009647C8" w:rsidP="009647C8">
      <w:r>
        <w:t>CFS поддерживает красно-чёрное дерево, упорядоченное по виртуальному времени выполнения (</w:t>
      </w:r>
      <w:proofErr w:type="spellStart"/>
      <w:r>
        <w:t>vruntime</w:t>
      </w:r>
      <w:proofErr w:type="spellEnd"/>
      <w:r>
        <w:t xml:space="preserve">) каждого процесса. На каждом шаге выбирается процесс с наименьшим </w:t>
      </w:r>
      <w:proofErr w:type="spellStart"/>
      <w:r>
        <w:t>vruntime</w:t>
      </w:r>
      <w:proofErr w:type="spellEnd"/>
      <w:r>
        <w:t xml:space="preserve">, обеспечивая справедливое распределение ресурса. Система </w:t>
      </w:r>
      <w:r w:rsidRPr="0008531C">
        <w:rPr>
          <w:b/>
          <w:bCs/>
        </w:rPr>
        <w:t>интеллектуальна</w:t>
      </w:r>
      <w:r>
        <w:t xml:space="preserve">: отслеживает потребление ресурса в реальном времени, корректирует кванты с учётом приоритетов и загрузки, различает вычислительно интенсивные и интерактивные процессы. </w:t>
      </w:r>
      <w:r w:rsidRPr="0008531C">
        <w:rPr>
          <w:b/>
          <w:bCs/>
        </w:rPr>
        <w:t>Централизованность</w:t>
      </w:r>
      <w:r>
        <w:t xml:space="preserve"> обусловлена тем, что решения принимаются единым ядром ОС.</w:t>
      </w:r>
    </w:p>
    <w:p w14:paraId="739032A4" w14:textId="77777777" w:rsidR="0008531C" w:rsidRPr="00B81F1C" w:rsidRDefault="009647C8" w:rsidP="0008531C">
      <w:r>
        <w:t xml:space="preserve">Параллель с задачей работы прямая: подобно тому, как CFS распределяет время между процессами с различными потребностями, агенты распределяют транспортные потоки между полосами с динамически меняющейся пропускной способностью. </w:t>
      </w:r>
    </w:p>
    <w:p w14:paraId="059DB89B" w14:textId="3F1068C5" w:rsidR="0008531C" w:rsidRPr="0008531C" w:rsidRDefault="009647C8" w:rsidP="0008531C">
      <w:r>
        <w:t xml:space="preserve">Однако при переносе на </w:t>
      </w:r>
      <w:proofErr w:type="spellStart"/>
      <w:r>
        <w:t>многоагентные</w:t>
      </w:r>
      <w:proofErr w:type="spellEnd"/>
      <w:r>
        <w:t xml:space="preserve"> распределённые системы обнаруживаются ограничения</w:t>
      </w:r>
      <w:r w:rsidR="0008531C" w:rsidRPr="0008531C">
        <w:t>:</w:t>
      </w:r>
    </w:p>
    <w:p w14:paraId="2622058A" w14:textId="77777777" w:rsidR="0008531C" w:rsidRPr="0008531C" w:rsidRDefault="009647C8" w:rsidP="0008531C">
      <w:pPr>
        <w:pStyle w:val="a0"/>
        <w:numPr>
          <w:ilvl w:val="0"/>
          <w:numId w:val="23"/>
        </w:numPr>
        <w:tabs>
          <w:tab w:val="clear" w:pos="720"/>
          <w:tab w:val="left" w:pos="1276"/>
        </w:tabs>
        <w:ind w:left="0" w:firstLine="709"/>
        <w:contextualSpacing w:val="0"/>
      </w:pPr>
      <w:r>
        <w:t>CFS предполагает полную наблюдаемость: ядро ОС располагает исчерпывающей информацией о каждом процессе</w:t>
      </w:r>
      <w:r w:rsidR="0008531C">
        <w:t xml:space="preserve">, </w:t>
      </w:r>
      <w:r w:rsidR="0008531C" w:rsidRPr="0008531C">
        <w:t>в</w:t>
      </w:r>
      <w:r>
        <w:t xml:space="preserve"> средах с частичной наблюдаемостью такое допущение нереалистично</w:t>
      </w:r>
      <w:r w:rsidR="0008531C">
        <w:t>;</w:t>
      </w:r>
    </w:p>
    <w:p w14:paraId="34B814D8" w14:textId="77777777" w:rsidR="0008531C" w:rsidRPr="0008531C" w:rsidRDefault="009647C8" w:rsidP="0008531C">
      <w:pPr>
        <w:pStyle w:val="a0"/>
        <w:numPr>
          <w:ilvl w:val="0"/>
          <w:numId w:val="23"/>
        </w:numPr>
        <w:tabs>
          <w:tab w:val="clear" w:pos="720"/>
          <w:tab w:val="left" w:pos="1276"/>
        </w:tabs>
        <w:ind w:left="0" w:firstLine="709"/>
        <w:contextualSpacing w:val="0"/>
      </w:pPr>
      <w:r>
        <w:t xml:space="preserve">CFS является единой точкой отказа. </w:t>
      </w:r>
    </w:p>
    <w:p w14:paraId="088ECDE5" w14:textId="77777777" w:rsidR="0008531C" w:rsidRPr="0008531C" w:rsidRDefault="0008531C" w:rsidP="0008531C">
      <w:pPr>
        <w:pStyle w:val="a0"/>
        <w:numPr>
          <w:ilvl w:val="0"/>
          <w:numId w:val="23"/>
        </w:numPr>
        <w:tabs>
          <w:tab w:val="clear" w:pos="720"/>
          <w:tab w:val="left" w:pos="1276"/>
        </w:tabs>
        <w:ind w:left="0" w:firstLine="709"/>
        <w:contextualSpacing w:val="0"/>
      </w:pPr>
      <w:r w:rsidRPr="0008531C">
        <w:lastRenderedPageBreak/>
        <w:t>к</w:t>
      </w:r>
      <w:r w:rsidR="009647C8">
        <w:t>ритерий справедливости задан жёстко и не является обучаемым: он не может быть извлечён из наблюдений за экспертом. Если оптимальная стратегия включает неявные предпочтения — например, контекстную приоритизацию потоков, — фиксированный критерий оказывается недостаточным</w:t>
      </w:r>
      <w:r>
        <w:t>;</w:t>
      </w:r>
      <w:r w:rsidRPr="0008531C">
        <w:t xml:space="preserve"> </w:t>
      </w:r>
    </w:p>
    <w:p w14:paraId="506DB2EE" w14:textId="697D74AC" w:rsidR="009647C8" w:rsidRDefault="0008531C" w:rsidP="0008531C">
      <w:pPr>
        <w:pStyle w:val="a0"/>
        <w:numPr>
          <w:ilvl w:val="0"/>
          <w:numId w:val="23"/>
        </w:numPr>
        <w:tabs>
          <w:tab w:val="clear" w:pos="720"/>
          <w:tab w:val="left" w:pos="1276"/>
        </w:tabs>
        <w:ind w:left="0" w:firstLine="709"/>
        <w:contextualSpacing w:val="0"/>
      </w:pPr>
      <w:r>
        <w:t>м</w:t>
      </w:r>
      <w:r w:rsidR="009647C8">
        <w:t>асштабирование на десятки и сотни узлов требует иной архитектуры из-за сетевых задержек.</w:t>
      </w:r>
    </w:p>
    <w:p w14:paraId="1B762E4D" w14:textId="0CF1EA51" w:rsidR="009647C8" w:rsidRDefault="009647C8" w:rsidP="009647C8">
      <w:r>
        <w:t>Здесь проявляется концептуальное напряжение между справедливостью и эффективностью. В транспортном домене равномерное распределение потока по полосам не оптимально при различной пропускной способности полос. Разрешение этого противоречия требует динамических механизмов аллокации, адаптируемых к состоянию среды.</w:t>
      </w:r>
    </w:p>
    <w:p w14:paraId="1FDB11A6" w14:textId="77777777" w:rsidR="009647C8" w:rsidRDefault="009647C8" w:rsidP="009647C8">
      <w:pPr>
        <w:pStyle w:val="3"/>
      </w:pPr>
      <w:bookmarkStart w:id="11" w:name="_Toc229790302"/>
      <w:bookmarkStart w:id="12" w:name="_Toc230203521"/>
      <w:r>
        <w:t xml:space="preserve">1.2.3 Система «EV Smart </w:t>
      </w:r>
      <w:proofErr w:type="spellStart"/>
      <w:r>
        <w:t>Charging</w:t>
      </w:r>
      <w:proofErr w:type="spellEnd"/>
      <w:r>
        <w:t>»</w:t>
      </w:r>
      <w:bookmarkEnd w:id="11"/>
      <w:bookmarkEnd w:id="12"/>
    </w:p>
    <w:p w14:paraId="3240C055" w14:textId="77777777" w:rsidR="009647C8" w:rsidRDefault="009647C8" w:rsidP="009647C8">
      <w:r>
        <w:t xml:space="preserve">Системы умной зарядки электромобилей (EV Smart </w:t>
      </w:r>
      <w:proofErr w:type="spellStart"/>
      <w:r>
        <w:t>Charging</w:t>
      </w:r>
      <w:proofErr w:type="spellEnd"/>
      <w:r>
        <w:t xml:space="preserve">) представляют </w:t>
      </w:r>
      <w:r w:rsidRPr="0008531C">
        <w:rPr>
          <w:b/>
          <w:bCs/>
        </w:rPr>
        <w:t>интеллектуальное децентрализованное управление</w:t>
      </w:r>
      <w:r>
        <w:t xml:space="preserve">. Каждая зарядная станция — автономный агент, определяющий скорость зарядки на основании локальных наблюдений: нагрузки на участок сети, уровня заряда аккумулятора, стоимости электроэнергии и информации от соседних станций. Станции принимают решения автономно, адаптируясь к локальным условиям в реальном времени. Отсутствие единого центра обеспечивает </w:t>
      </w:r>
      <w:proofErr w:type="spellStart"/>
      <w:r>
        <w:t>децентрализованность</w:t>
      </w:r>
      <w:proofErr w:type="spellEnd"/>
      <w:r>
        <w:t xml:space="preserve"> и отказоустойчивость.</w:t>
      </w:r>
    </w:p>
    <w:p w14:paraId="75750CC0" w14:textId="77777777" w:rsidR="00951168" w:rsidRDefault="009647C8" w:rsidP="009647C8">
      <w:r>
        <w:t xml:space="preserve">Аналогия с задачей работы прямая: каждая станция управляет локальным ресурсом, обладает ограниченным представлением о глобальном состоянии и обменивается информацией с соседями. Решение каждой станции влияет на нагрузку смежных участков, порождая каскадные эффекты. </w:t>
      </w:r>
    </w:p>
    <w:p w14:paraId="791F4B1A" w14:textId="73AE014E" w:rsidR="009647C8" w:rsidRDefault="009647C8" w:rsidP="009647C8">
      <w:r>
        <w:t>Ограничения данного подхода:</w:t>
      </w:r>
    </w:p>
    <w:p w14:paraId="7E88D938" w14:textId="77777777" w:rsidR="00951168" w:rsidRDefault="009647C8" w:rsidP="00951168">
      <w:pPr>
        <w:pStyle w:val="a0"/>
        <w:numPr>
          <w:ilvl w:val="0"/>
          <w:numId w:val="23"/>
        </w:numPr>
        <w:tabs>
          <w:tab w:val="clear" w:pos="720"/>
          <w:tab w:val="left" w:pos="1276"/>
        </w:tabs>
        <w:ind w:left="0" w:firstLine="709"/>
        <w:contextualSpacing w:val="0"/>
      </w:pPr>
      <w:r>
        <w:t>локальная оптимизация может конфликтовать с глобальной стабильностью: одновременное увеличение скорости зарядки несколькими станциями может вызвать перегрузку сети</w:t>
      </w:r>
      <w:r w:rsidR="00951168">
        <w:t>;</w:t>
      </w:r>
    </w:p>
    <w:p w14:paraId="20FE0264" w14:textId="77777777" w:rsidR="00951168" w:rsidRDefault="009647C8" w:rsidP="00951168">
      <w:pPr>
        <w:pStyle w:val="a0"/>
        <w:numPr>
          <w:ilvl w:val="0"/>
          <w:numId w:val="23"/>
        </w:numPr>
        <w:tabs>
          <w:tab w:val="clear" w:pos="720"/>
          <w:tab w:val="left" w:pos="1276"/>
        </w:tabs>
        <w:ind w:left="0" w:firstLine="709"/>
        <w:contextualSpacing w:val="0"/>
      </w:pPr>
      <w:r>
        <w:lastRenderedPageBreak/>
        <w:t>горизонт коммуникации ограничен ближайшими соседями, что не позволяет учитывать отдалённые взаимозависимости</w:t>
      </w:r>
      <w:r w:rsidR="00951168">
        <w:t>;</w:t>
      </w:r>
      <w:r>
        <w:t xml:space="preserve"> </w:t>
      </w:r>
    </w:p>
    <w:p w14:paraId="40911690" w14:textId="054E1EBE" w:rsidR="009647C8" w:rsidRDefault="009647C8" w:rsidP="00951168">
      <w:pPr>
        <w:pStyle w:val="a0"/>
        <w:numPr>
          <w:ilvl w:val="0"/>
          <w:numId w:val="23"/>
        </w:numPr>
        <w:tabs>
          <w:tab w:val="clear" w:pos="720"/>
          <w:tab w:val="left" w:pos="1276"/>
        </w:tabs>
        <w:ind w:left="0" w:firstLine="709"/>
        <w:contextualSpacing w:val="0"/>
      </w:pPr>
      <w:r>
        <w:t>целевая функция задаётся вручную на этапе проектирования и не способна отражать неявные предпочтения эксперта-оператора, включающие сложные компромиссы между множеством факторов.</w:t>
      </w:r>
    </w:p>
    <w:p w14:paraId="191B5E5E" w14:textId="77777777" w:rsidR="009647C8" w:rsidRDefault="009647C8" w:rsidP="009647C8">
      <w:pPr>
        <w:pStyle w:val="3"/>
      </w:pPr>
      <w:bookmarkStart w:id="13" w:name="_Toc229790303"/>
      <w:bookmarkStart w:id="14" w:name="_Toc230203522"/>
      <w:r>
        <w:t>1.2.4 Недостатки существующих решений</w:t>
      </w:r>
      <w:bookmarkEnd w:id="13"/>
      <w:bookmarkEnd w:id="14"/>
    </w:p>
    <w:p w14:paraId="49FFFDA3" w14:textId="1108406D" w:rsidR="009647C8" w:rsidRDefault="009647C8" w:rsidP="009647C8">
      <w:r>
        <w:t>Сопостав</w:t>
      </w:r>
      <w:r w:rsidR="00D3312B">
        <w:t>ление</w:t>
      </w:r>
      <w:r>
        <w:t xml:space="preserve"> рассмотренны</w:t>
      </w:r>
      <w:r w:rsidR="00D3312B">
        <w:t>х</w:t>
      </w:r>
      <w:r>
        <w:t xml:space="preserve"> системы по ключевым критериям</w:t>
      </w:r>
      <w:r w:rsidR="00D3312B">
        <w:t xml:space="preserve"> представлено в Таблице 1.1</w:t>
      </w:r>
      <w:r>
        <w:t>.</w:t>
      </w:r>
    </w:p>
    <w:p w14:paraId="742C6C14" w14:textId="06CF6289" w:rsidR="00951168" w:rsidRPr="007573DE" w:rsidRDefault="00951168" w:rsidP="00951168">
      <w:pPr>
        <w:spacing w:before="120" w:line="240" w:lineRule="auto"/>
        <w:ind w:firstLine="0"/>
        <w:jc w:val="left"/>
        <w:rPr>
          <w:rFonts w:eastAsia="Calibri"/>
          <w:i/>
          <w:iCs/>
          <w:sz w:val="24"/>
          <w:szCs w:val="24"/>
        </w:rPr>
      </w:pPr>
      <w:r w:rsidRPr="007573DE">
        <w:rPr>
          <w:rFonts w:eastAsia="Calibri"/>
          <w:i/>
          <w:iCs/>
          <w:sz w:val="24"/>
          <w:szCs w:val="24"/>
        </w:rPr>
        <w:t>Таблица 1.</w:t>
      </w:r>
      <w:r>
        <w:rPr>
          <w:rFonts w:eastAsia="Calibri"/>
          <w:i/>
          <w:iCs/>
          <w:sz w:val="24"/>
          <w:szCs w:val="24"/>
        </w:rPr>
        <w:t>1</w:t>
      </w:r>
      <w:r w:rsidRPr="007573DE">
        <w:rPr>
          <w:rFonts w:eastAsia="Calibri"/>
          <w:i/>
          <w:iCs/>
          <w:sz w:val="24"/>
          <w:szCs w:val="24"/>
        </w:rPr>
        <w:t xml:space="preserve"> — </w:t>
      </w:r>
      <w:r w:rsidR="00D3312B">
        <w:rPr>
          <w:rFonts w:eastAsia="Calibri"/>
          <w:i/>
          <w:iCs/>
          <w:sz w:val="24"/>
          <w:szCs w:val="24"/>
        </w:rPr>
        <w:t>Сравнение</w:t>
      </w:r>
      <w:r>
        <w:rPr>
          <w:rFonts w:eastAsia="Calibri"/>
          <w:i/>
          <w:iCs/>
          <w:sz w:val="24"/>
          <w:szCs w:val="24"/>
        </w:rPr>
        <w:t xml:space="preserve"> представленных решений</w:t>
      </w:r>
    </w:p>
    <w:tbl>
      <w:tblPr>
        <w:tblStyle w:val="af3"/>
        <w:tblW w:w="5000" w:type="pct"/>
        <w:tblLook w:val="04A0" w:firstRow="1" w:lastRow="0" w:firstColumn="1" w:lastColumn="0" w:noHBand="0" w:noVBand="1"/>
      </w:tblPr>
      <w:tblGrid>
        <w:gridCol w:w="2339"/>
        <w:gridCol w:w="2352"/>
        <w:gridCol w:w="2327"/>
        <w:gridCol w:w="2327"/>
      </w:tblGrid>
      <w:tr w:rsidR="00951168" w:rsidRPr="007573DE" w14:paraId="568D9D0C" w14:textId="073F72EF" w:rsidTr="00D3312B">
        <w:tc>
          <w:tcPr>
            <w:tcW w:w="1251" w:type="pct"/>
          </w:tcPr>
          <w:p w14:paraId="673B4309" w14:textId="3F01FDD0" w:rsidR="00951168" w:rsidRPr="007573DE" w:rsidRDefault="00D3312B" w:rsidP="003427A6">
            <w:pPr>
              <w:spacing w:line="240" w:lineRule="auto"/>
              <w:ind w:firstLine="0"/>
              <w:jc w:val="center"/>
              <w:rPr>
                <w:b/>
                <w:bCs/>
                <w:sz w:val="24"/>
                <w:szCs w:val="24"/>
              </w:rPr>
            </w:pPr>
            <w:r>
              <w:rPr>
                <w:b/>
                <w:bCs/>
                <w:sz w:val="24"/>
                <w:szCs w:val="24"/>
              </w:rPr>
              <w:t>Критерий</w:t>
            </w:r>
          </w:p>
        </w:tc>
        <w:tc>
          <w:tcPr>
            <w:tcW w:w="1258" w:type="pct"/>
          </w:tcPr>
          <w:p w14:paraId="67878F34" w14:textId="7E0AC2D0" w:rsidR="00951168" w:rsidRPr="00951168" w:rsidRDefault="00951168" w:rsidP="003427A6">
            <w:pPr>
              <w:spacing w:line="240" w:lineRule="auto"/>
              <w:ind w:firstLine="0"/>
              <w:jc w:val="center"/>
              <w:rPr>
                <w:b/>
                <w:bCs/>
                <w:sz w:val="24"/>
                <w:szCs w:val="24"/>
              </w:rPr>
            </w:pPr>
            <w:r w:rsidRPr="00951168">
              <w:rPr>
                <w:b/>
                <w:bCs/>
                <w:sz w:val="24"/>
                <w:szCs w:val="24"/>
              </w:rPr>
              <w:t>Зеленая волна</w:t>
            </w:r>
          </w:p>
        </w:tc>
        <w:tc>
          <w:tcPr>
            <w:tcW w:w="1245" w:type="pct"/>
          </w:tcPr>
          <w:p w14:paraId="042530EA" w14:textId="1719C452" w:rsidR="00951168" w:rsidRPr="00951168" w:rsidRDefault="00951168" w:rsidP="003427A6">
            <w:pPr>
              <w:spacing w:line="240" w:lineRule="auto"/>
              <w:ind w:firstLine="0"/>
              <w:jc w:val="center"/>
              <w:rPr>
                <w:b/>
                <w:bCs/>
                <w:sz w:val="24"/>
                <w:szCs w:val="24"/>
              </w:rPr>
            </w:pPr>
            <w:r w:rsidRPr="00951168">
              <w:rPr>
                <w:b/>
                <w:bCs/>
                <w:sz w:val="24"/>
                <w:szCs w:val="24"/>
              </w:rPr>
              <w:t>Linux CFS</w:t>
            </w:r>
          </w:p>
        </w:tc>
        <w:tc>
          <w:tcPr>
            <w:tcW w:w="1245" w:type="pct"/>
          </w:tcPr>
          <w:p w14:paraId="2828F80B" w14:textId="3E170F0F" w:rsidR="00951168" w:rsidRPr="00951168" w:rsidRDefault="00951168" w:rsidP="003427A6">
            <w:pPr>
              <w:spacing w:line="240" w:lineRule="auto"/>
              <w:ind w:firstLine="0"/>
              <w:jc w:val="center"/>
              <w:rPr>
                <w:b/>
                <w:bCs/>
                <w:sz w:val="24"/>
                <w:szCs w:val="24"/>
              </w:rPr>
            </w:pPr>
            <w:r w:rsidRPr="00951168">
              <w:rPr>
                <w:b/>
                <w:bCs/>
                <w:sz w:val="24"/>
                <w:szCs w:val="24"/>
              </w:rPr>
              <w:t xml:space="preserve">EV Smart </w:t>
            </w:r>
            <w:proofErr w:type="spellStart"/>
            <w:r w:rsidRPr="00951168">
              <w:rPr>
                <w:b/>
                <w:bCs/>
                <w:sz w:val="24"/>
                <w:szCs w:val="24"/>
              </w:rPr>
              <w:t>Charging</w:t>
            </w:r>
            <w:proofErr w:type="spellEnd"/>
          </w:p>
        </w:tc>
      </w:tr>
      <w:tr w:rsidR="00951168" w:rsidRPr="007573DE" w14:paraId="62C688A6" w14:textId="46C080D5" w:rsidTr="00D3312B">
        <w:tc>
          <w:tcPr>
            <w:tcW w:w="1251" w:type="pct"/>
          </w:tcPr>
          <w:p w14:paraId="11CEC96D" w14:textId="36FE0409" w:rsidR="00951168" w:rsidRPr="00951168" w:rsidRDefault="00951168" w:rsidP="003427A6">
            <w:pPr>
              <w:spacing w:line="240" w:lineRule="auto"/>
              <w:ind w:firstLine="0"/>
              <w:jc w:val="left"/>
              <w:rPr>
                <w:sz w:val="24"/>
                <w:szCs w:val="24"/>
              </w:rPr>
            </w:pPr>
            <w:r>
              <w:rPr>
                <w:sz w:val="24"/>
                <w:szCs w:val="24"/>
              </w:rPr>
              <w:t>Адаптивность системы</w:t>
            </w:r>
          </w:p>
        </w:tc>
        <w:tc>
          <w:tcPr>
            <w:tcW w:w="1258" w:type="pct"/>
            <w:shd w:val="clear" w:color="auto" w:fill="FFFFFF"/>
          </w:tcPr>
          <w:p w14:paraId="45121BEF" w14:textId="573AFC1B" w:rsidR="00951168" w:rsidRPr="007573DE" w:rsidRDefault="00951168" w:rsidP="00D3312B">
            <w:pPr>
              <w:spacing w:line="240" w:lineRule="auto"/>
              <w:ind w:firstLine="0"/>
              <w:jc w:val="left"/>
              <w:rPr>
                <w:sz w:val="24"/>
                <w:szCs w:val="24"/>
              </w:rPr>
            </w:pPr>
            <w:r w:rsidRPr="00951168">
              <w:rPr>
                <w:rFonts w:eastAsia="Calibri"/>
                <w:sz w:val="24"/>
                <w:szCs w:val="24"/>
              </w:rPr>
              <w:t>Не обладает адаптивностью, функционируя по статическим расписаниям</w:t>
            </w:r>
          </w:p>
        </w:tc>
        <w:tc>
          <w:tcPr>
            <w:tcW w:w="1245" w:type="pct"/>
            <w:shd w:val="clear" w:color="auto" w:fill="FFFFFF"/>
          </w:tcPr>
          <w:p w14:paraId="19D7F7D7" w14:textId="042926C6" w:rsidR="00951168" w:rsidRPr="007573DE" w:rsidRDefault="00951168" w:rsidP="00D3312B">
            <w:pPr>
              <w:spacing w:line="240" w:lineRule="auto"/>
              <w:ind w:firstLine="0"/>
              <w:jc w:val="left"/>
              <w:rPr>
                <w:sz w:val="24"/>
                <w:szCs w:val="24"/>
              </w:rPr>
            </w:pPr>
            <w:r>
              <w:rPr>
                <w:sz w:val="24"/>
                <w:szCs w:val="24"/>
              </w:rPr>
              <w:t>А</w:t>
            </w:r>
            <w:r w:rsidRPr="00951168">
              <w:rPr>
                <w:sz w:val="24"/>
                <w:szCs w:val="24"/>
              </w:rPr>
              <w:t>даптируется в реальном времени, но в рамках фиксированного критерия справедливости</w:t>
            </w:r>
          </w:p>
        </w:tc>
        <w:tc>
          <w:tcPr>
            <w:tcW w:w="1245" w:type="pct"/>
            <w:shd w:val="clear" w:color="auto" w:fill="FFFFFF"/>
          </w:tcPr>
          <w:p w14:paraId="621B461E" w14:textId="0721F02C" w:rsidR="00951168" w:rsidRPr="007573DE" w:rsidRDefault="00D3312B" w:rsidP="00D3312B">
            <w:pPr>
              <w:spacing w:line="240" w:lineRule="auto"/>
              <w:ind w:firstLine="0"/>
              <w:jc w:val="left"/>
              <w:rPr>
                <w:sz w:val="24"/>
                <w:szCs w:val="24"/>
              </w:rPr>
            </w:pPr>
            <w:r w:rsidRPr="00D3312B">
              <w:rPr>
                <w:sz w:val="24"/>
                <w:szCs w:val="24"/>
              </w:rPr>
              <w:t>Адаптиру</w:t>
            </w:r>
            <w:r>
              <w:rPr>
                <w:sz w:val="24"/>
                <w:szCs w:val="24"/>
              </w:rPr>
              <w:t>е</w:t>
            </w:r>
            <w:r w:rsidRPr="00D3312B">
              <w:rPr>
                <w:sz w:val="24"/>
                <w:szCs w:val="24"/>
              </w:rPr>
              <w:t>тся локально, но без гарантий глобальной оптимальности</w:t>
            </w:r>
          </w:p>
        </w:tc>
      </w:tr>
      <w:tr w:rsidR="00D3312B" w:rsidRPr="007573DE" w14:paraId="25D7148D" w14:textId="4B5DC577" w:rsidTr="00D3312B">
        <w:tc>
          <w:tcPr>
            <w:tcW w:w="1251" w:type="pct"/>
          </w:tcPr>
          <w:p w14:paraId="75752690" w14:textId="0B6C9FCB" w:rsidR="00D3312B" w:rsidRPr="007573DE" w:rsidRDefault="00D3312B" w:rsidP="00D3312B">
            <w:pPr>
              <w:spacing w:line="240" w:lineRule="auto"/>
              <w:ind w:firstLine="0"/>
              <w:jc w:val="left"/>
              <w:rPr>
                <w:sz w:val="24"/>
                <w:szCs w:val="24"/>
              </w:rPr>
            </w:pPr>
            <w:r>
              <w:rPr>
                <w:sz w:val="24"/>
                <w:szCs w:val="24"/>
              </w:rPr>
              <w:t>Централизованность системы</w:t>
            </w:r>
          </w:p>
        </w:tc>
        <w:tc>
          <w:tcPr>
            <w:tcW w:w="2503" w:type="pct"/>
            <w:gridSpan w:val="2"/>
            <w:shd w:val="clear" w:color="auto" w:fill="FFFFFF"/>
          </w:tcPr>
          <w:p w14:paraId="2C02DFA1" w14:textId="5BF17C9C" w:rsidR="00D3312B" w:rsidRPr="007573DE" w:rsidRDefault="00D3312B" w:rsidP="00D3312B">
            <w:pPr>
              <w:spacing w:line="240" w:lineRule="auto"/>
              <w:ind w:firstLine="0"/>
              <w:jc w:val="left"/>
              <w:rPr>
                <w:sz w:val="24"/>
                <w:szCs w:val="24"/>
              </w:rPr>
            </w:pPr>
            <w:r>
              <w:rPr>
                <w:sz w:val="24"/>
                <w:szCs w:val="24"/>
              </w:rPr>
              <w:t xml:space="preserve">Высокая централизованность, система управляется одним главным узлом, потому не может называться </w:t>
            </w:r>
            <w:proofErr w:type="spellStart"/>
            <w:r>
              <w:rPr>
                <w:sz w:val="24"/>
                <w:szCs w:val="24"/>
              </w:rPr>
              <w:t>многоагентной</w:t>
            </w:r>
            <w:proofErr w:type="spellEnd"/>
          </w:p>
        </w:tc>
        <w:tc>
          <w:tcPr>
            <w:tcW w:w="1245" w:type="pct"/>
            <w:shd w:val="clear" w:color="auto" w:fill="FFFFFF"/>
          </w:tcPr>
          <w:p w14:paraId="676D3487" w14:textId="2D4CF3E9" w:rsidR="00D3312B" w:rsidRPr="007573DE" w:rsidRDefault="00D3312B" w:rsidP="00D3312B">
            <w:pPr>
              <w:spacing w:line="240" w:lineRule="auto"/>
              <w:ind w:firstLine="0"/>
              <w:jc w:val="left"/>
              <w:rPr>
                <w:sz w:val="24"/>
                <w:szCs w:val="24"/>
              </w:rPr>
            </w:pPr>
            <w:r>
              <w:rPr>
                <w:sz w:val="24"/>
                <w:szCs w:val="24"/>
              </w:rPr>
              <w:t>Система децентрализована, каждый из узлов управляется отдельно</w:t>
            </w:r>
          </w:p>
        </w:tc>
      </w:tr>
    </w:tbl>
    <w:p w14:paraId="29B9B58A" w14:textId="5EEF705E" w:rsidR="00D3312B" w:rsidRDefault="00D3312B" w:rsidP="00D3312B">
      <w:pPr>
        <w:spacing w:before="120"/>
      </w:pPr>
      <w:r>
        <w:t>Обозначенным в пункте 1.1 критериям удовлетворяет только система умной зарядки электромобилей</w:t>
      </w:r>
      <w:r w:rsidRPr="00D3312B">
        <w:rPr>
          <w:b/>
          <w:bCs/>
        </w:rPr>
        <w:t xml:space="preserve"> </w:t>
      </w:r>
      <w:r w:rsidRPr="00D3312B">
        <w:t>с</w:t>
      </w:r>
      <w:r>
        <w:rPr>
          <w:b/>
          <w:bCs/>
        </w:rPr>
        <w:t xml:space="preserve"> </w:t>
      </w:r>
      <w:r w:rsidRPr="00D3312B">
        <w:rPr>
          <w:b/>
          <w:bCs/>
        </w:rPr>
        <w:t>децентрализованн</w:t>
      </w:r>
      <w:r>
        <w:rPr>
          <w:b/>
          <w:bCs/>
        </w:rPr>
        <w:t>ым</w:t>
      </w:r>
      <w:r w:rsidRPr="00D3312B">
        <w:rPr>
          <w:b/>
          <w:bCs/>
        </w:rPr>
        <w:t xml:space="preserve"> интеллектуальн</w:t>
      </w:r>
      <w:r>
        <w:rPr>
          <w:b/>
          <w:bCs/>
        </w:rPr>
        <w:t>ым</w:t>
      </w:r>
      <w:r>
        <w:t xml:space="preserve"> </w:t>
      </w:r>
      <w:r w:rsidRPr="00D3312B">
        <w:rPr>
          <w:b/>
          <w:bCs/>
        </w:rPr>
        <w:t>управлени</w:t>
      </w:r>
      <w:r>
        <w:rPr>
          <w:b/>
          <w:bCs/>
        </w:rPr>
        <w:t>ем</w:t>
      </w:r>
      <w:r>
        <w:t>.</w:t>
      </w:r>
    </w:p>
    <w:p w14:paraId="647A6979" w14:textId="3393398E" w:rsidR="009647C8" w:rsidRDefault="00D3312B" w:rsidP="00D3312B">
      <w:r>
        <w:t>К недостаткам указанных систем можно отнести следующее:</w:t>
      </w:r>
      <w:r w:rsidR="00951168">
        <w:t xml:space="preserve"> н</w:t>
      </w:r>
      <w:r w:rsidR="009647C8">
        <w:t xml:space="preserve">и одна из трёх систем не обладает способностью </w:t>
      </w:r>
      <w:r>
        <w:t>формировать</w:t>
      </w:r>
      <w:r w:rsidR="009647C8">
        <w:t xml:space="preserve"> </w:t>
      </w:r>
      <w:r>
        <w:t xml:space="preserve">зависимости самостоятельно </w:t>
      </w:r>
      <w:r w:rsidR="009647C8">
        <w:t>— все функционируют на основе вручную заданных критериев</w:t>
      </w:r>
      <w:r>
        <w:t>, не обучаясь</w:t>
      </w:r>
      <w:r w:rsidR="009647C8">
        <w:t>.</w:t>
      </w:r>
    </w:p>
    <w:p w14:paraId="472D266A" w14:textId="28B157E0" w:rsidR="009647C8" w:rsidRDefault="009647C8" w:rsidP="009647C8">
      <w:r>
        <w:t xml:space="preserve">Обучаемость </w:t>
      </w:r>
      <w:r w:rsidR="00D3312B">
        <w:t>модели</w:t>
      </w:r>
      <w:r>
        <w:t xml:space="preserve"> — объединяющее ограничение всех рассмотренных подходов. Независимо от степени интеллектуальности и архитектуры, каждая система опирается на сконструированный</w:t>
      </w:r>
      <w:r w:rsidR="00D3312B">
        <w:t xml:space="preserve"> человеком</w:t>
      </w:r>
      <w:r>
        <w:t xml:space="preserve"> критерий</w:t>
      </w:r>
      <w:r w:rsidR="00D3312B">
        <w:t>, что может быть нести большие накладки на этапе проектирования и разработки подобных систем, потому возникает потребность в выборе моделей, способных обучаться самостоятельно</w:t>
      </w:r>
      <w:r>
        <w:t>.</w:t>
      </w:r>
    </w:p>
    <w:p w14:paraId="2A279A15" w14:textId="77777777" w:rsidR="009647C8" w:rsidRDefault="009647C8" w:rsidP="009647C8">
      <w:pPr>
        <w:pStyle w:val="2"/>
      </w:pPr>
      <w:bookmarkStart w:id="15" w:name="_Toc229790304"/>
      <w:bookmarkStart w:id="16" w:name="_Toc230203523"/>
      <w:r>
        <w:lastRenderedPageBreak/>
        <w:t xml:space="preserve">1.3 Анализ алгоритмов </w:t>
      </w:r>
      <w:proofErr w:type="spellStart"/>
      <w:r>
        <w:t>многоагентного</w:t>
      </w:r>
      <w:proofErr w:type="spellEnd"/>
      <w:r>
        <w:t xml:space="preserve"> обучения с подкреплением</w:t>
      </w:r>
      <w:bookmarkEnd w:id="15"/>
      <w:bookmarkEnd w:id="16"/>
    </w:p>
    <w:p w14:paraId="4C4EEED8" w14:textId="77777777" w:rsidR="009647C8" w:rsidRDefault="009647C8" w:rsidP="009647C8">
      <w:pPr>
        <w:pStyle w:val="3"/>
      </w:pPr>
      <w:bookmarkStart w:id="17" w:name="_Toc229790305"/>
      <w:bookmarkStart w:id="18" w:name="_Toc230203524"/>
      <w:r>
        <w:t xml:space="preserve">1.3.1 Преимущества обучения с подкреплением для </w:t>
      </w:r>
      <w:proofErr w:type="spellStart"/>
      <w:r>
        <w:t>многоагентных</w:t>
      </w:r>
      <w:proofErr w:type="spellEnd"/>
      <w:r>
        <w:t xml:space="preserve"> сред</w:t>
      </w:r>
      <w:bookmarkEnd w:id="17"/>
      <w:bookmarkEnd w:id="18"/>
    </w:p>
    <w:p w14:paraId="0B2DBECC" w14:textId="77777777" w:rsidR="009647C8" w:rsidRDefault="009647C8" w:rsidP="009647C8">
      <w:r>
        <w:t xml:space="preserve">Одним из наиболее перспективных подходов к адаптивному управлению в </w:t>
      </w:r>
      <w:proofErr w:type="spellStart"/>
      <w:r>
        <w:t>многоагентной</w:t>
      </w:r>
      <w:proofErr w:type="spellEnd"/>
      <w:r>
        <w:t xml:space="preserve"> среде является обучение с подкреплением (</w:t>
      </w:r>
      <w:proofErr w:type="spellStart"/>
      <w:r>
        <w:t>Reinforcement</w:t>
      </w:r>
      <w:proofErr w:type="spellEnd"/>
      <w:r>
        <w:t xml:space="preserve"> Learning, RL). Подход основывается на формализме марковского процесса принятия решений (MDP), предоставляющем математически строгий аппарат для описания последовательного взаимодействия агента со стохастической средой.</w:t>
      </w:r>
    </w:p>
    <w:p w14:paraId="20EFF4D7" w14:textId="77777777" w:rsidR="006B2048" w:rsidRDefault="009647C8" w:rsidP="009647C8">
      <w:r>
        <w:t xml:space="preserve">Применение RL к </w:t>
      </w:r>
      <w:proofErr w:type="spellStart"/>
      <w:r>
        <w:t>многоагентным</w:t>
      </w:r>
      <w:proofErr w:type="spellEnd"/>
      <w:r>
        <w:t xml:space="preserve"> задачам обладает рядом преимуществ</w:t>
      </w:r>
      <w:r w:rsidR="006B2048">
        <w:t>:</w:t>
      </w:r>
    </w:p>
    <w:p w14:paraId="74FD41EB" w14:textId="7F2EC9AD" w:rsidR="009647C8" w:rsidRDefault="009647C8" w:rsidP="006B2048">
      <w:pPr>
        <w:pStyle w:val="a0"/>
        <w:numPr>
          <w:ilvl w:val="0"/>
          <w:numId w:val="23"/>
        </w:numPr>
        <w:tabs>
          <w:tab w:val="clear" w:pos="720"/>
          <w:tab w:val="left" w:pos="1276"/>
        </w:tabs>
        <w:ind w:left="0" w:firstLine="709"/>
        <w:contextualSpacing w:val="0"/>
      </w:pPr>
      <w:r>
        <w:t>RL-агенты способны адаптироваться к нестационарной динамике, порождаемой одновременным обучением нескольких агентов. Политика, полученная методами RL, учитывает стохастичность поведения других участников и способна перестраиваться при изменении условий</w:t>
      </w:r>
      <w:r w:rsidR="00E63A30">
        <w:t>;</w:t>
      </w:r>
    </w:p>
    <w:p w14:paraId="32D6BBD9" w14:textId="5AD92AA3" w:rsidR="009647C8" w:rsidRDefault="009647C8" w:rsidP="006B2048">
      <w:pPr>
        <w:pStyle w:val="a0"/>
        <w:numPr>
          <w:ilvl w:val="0"/>
          <w:numId w:val="23"/>
        </w:numPr>
        <w:tabs>
          <w:tab w:val="clear" w:pos="720"/>
          <w:tab w:val="left" w:pos="1276"/>
        </w:tabs>
        <w:ind w:left="0" w:firstLine="709"/>
        <w:contextualSpacing w:val="0"/>
      </w:pPr>
      <w:r>
        <w:t>формализм вознаграждения позволяет кодировать сложные многокритериальные целевые функции. В задаче управления транспортными потоками агент может обучаться минимизировать среднее время ожидания, длину очередей, количество остановок, а также учитывать приоритет общественного транспорта — посредством формирования скалярного сигнала вознаграждения</w:t>
      </w:r>
      <w:r w:rsidR="00E63A30">
        <w:t>;</w:t>
      </w:r>
    </w:p>
    <w:p w14:paraId="72F147D3" w14:textId="1C289268" w:rsidR="009647C8" w:rsidRDefault="009647C8" w:rsidP="006B2048">
      <w:pPr>
        <w:pStyle w:val="a0"/>
        <w:numPr>
          <w:ilvl w:val="0"/>
          <w:numId w:val="23"/>
        </w:numPr>
        <w:tabs>
          <w:tab w:val="clear" w:pos="720"/>
          <w:tab w:val="left" w:pos="1276"/>
        </w:tabs>
        <w:ind w:left="0" w:firstLine="709"/>
        <w:contextualSpacing w:val="0"/>
      </w:pPr>
      <w:r>
        <w:t>методы RL допускают масштабирование на среды с большим числом агентов. Подходы с разделяемыми параметрами политики и архитектуры типа CTDE (</w:t>
      </w:r>
      <w:proofErr w:type="spellStart"/>
      <w:r>
        <w:t>Centralized</w:t>
      </w:r>
      <w:proofErr w:type="spellEnd"/>
      <w:r>
        <w:t xml:space="preserve"> </w:t>
      </w:r>
      <w:proofErr w:type="spellStart"/>
      <w:r>
        <w:t>Training</w:t>
      </w:r>
      <w:proofErr w:type="spellEnd"/>
      <w:r>
        <w:t xml:space="preserve"> </w:t>
      </w:r>
      <w:proofErr w:type="spellStart"/>
      <w:r>
        <w:t>with</w:t>
      </w:r>
      <w:proofErr w:type="spellEnd"/>
      <w:r>
        <w:t xml:space="preserve"> </w:t>
      </w:r>
      <w:proofErr w:type="spellStart"/>
      <w:r>
        <w:t>Decentralized</w:t>
      </w:r>
      <w:proofErr w:type="spellEnd"/>
      <w:r>
        <w:t xml:space="preserve"> </w:t>
      </w:r>
      <w:proofErr w:type="spellStart"/>
      <w:r>
        <w:t>Execution</w:t>
      </w:r>
      <w:proofErr w:type="spellEnd"/>
      <w:r>
        <w:t xml:space="preserve">) позволяют обучать десятки и сотни агентов, принимающих решения на основе локальных наблюдений, но обучающихся с использованием глобальной информации. Среди алгоритмов </w:t>
      </w:r>
      <w:proofErr w:type="spellStart"/>
      <w:r>
        <w:t>многоагентного</w:t>
      </w:r>
      <w:proofErr w:type="spellEnd"/>
      <w:r>
        <w:t xml:space="preserve"> RL — QMIX, MAPPO, MADDPG и другие</w:t>
      </w:r>
      <w:r w:rsidR="00E63A30">
        <w:t>;</w:t>
      </w:r>
    </w:p>
    <w:p w14:paraId="2D5D5B3F" w14:textId="05400E34" w:rsidR="009647C8" w:rsidRDefault="009647C8" w:rsidP="006B2048">
      <w:pPr>
        <w:pStyle w:val="a0"/>
        <w:numPr>
          <w:ilvl w:val="0"/>
          <w:numId w:val="23"/>
        </w:numPr>
        <w:tabs>
          <w:tab w:val="clear" w:pos="720"/>
          <w:tab w:val="left" w:pos="1276"/>
        </w:tabs>
        <w:ind w:left="0" w:firstLine="709"/>
        <w:contextualSpacing w:val="0"/>
      </w:pPr>
      <w:r>
        <w:lastRenderedPageBreak/>
        <w:t>RL не требует аналитической модели среды. Агент взаимодействует со средой посредством проб и ошибок, что делает подход применимым при недоступности точной динамической модели.</w:t>
      </w:r>
    </w:p>
    <w:p w14:paraId="71824172" w14:textId="77777777" w:rsidR="009647C8" w:rsidRDefault="009647C8" w:rsidP="009647C8">
      <w:pPr>
        <w:pStyle w:val="3"/>
      </w:pPr>
      <w:bookmarkStart w:id="19" w:name="_Toc229790306"/>
      <w:bookmarkStart w:id="20" w:name="_Toc230203525"/>
      <w:r>
        <w:t>1.3.2 Проблема задания функции вознаграждения</w:t>
      </w:r>
      <w:bookmarkEnd w:id="19"/>
      <w:bookmarkEnd w:id="20"/>
    </w:p>
    <w:p w14:paraId="2D15B025" w14:textId="77777777" w:rsidR="009647C8" w:rsidRDefault="009647C8" w:rsidP="009647C8">
      <w:r>
        <w:t>Практическое применение RL сталкивается с фундаментальной трудностью — проблемой задания функции вознаграждения (</w:t>
      </w:r>
      <w:proofErr w:type="spellStart"/>
      <w:r>
        <w:t>reward</w:t>
      </w:r>
      <w:proofErr w:type="spellEnd"/>
      <w:r>
        <w:t xml:space="preserve"> </w:t>
      </w:r>
      <w:proofErr w:type="spellStart"/>
      <w:r>
        <w:t>specification</w:t>
      </w:r>
      <w:proofErr w:type="spellEnd"/>
      <w:r>
        <w:t xml:space="preserve"> </w:t>
      </w:r>
      <w:proofErr w:type="spellStart"/>
      <w:r>
        <w:t>problem</w:t>
      </w:r>
      <w:proofErr w:type="spellEnd"/>
      <w:r>
        <w:t xml:space="preserve">). Эффективность обученной политики определяется качеством функции вознаграждения, однако её проектирование для </w:t>
      </w:r>
      <w:proofErr w:type="spellStart"/>
      <w:r>
        <w:t>многоагентных</w:t>
      </w:r>
      <w:proofErr w:type="spellEnd"/>
      <w:r>
        <w:t xml:space="preserve"> систем — нетривиальная задача.</w:t>
      </w:r>
    </w:p>
    <w:p w14:paraId="34134D57" w14:textId="45C447CC" w:rsidR="009647C8" w:rsidRDefault="009647C8" w:rsidP="009647C8">
      <w:r>
        <w:rPr>
          <w:rStyle w:val="af"/>
        </w:rPr>
        <w:t>Первый аспект — сложность формализации неявных предпочтений.</w:t>
      </w:r>
      <w:r>
        <w:t xml:space="preserve"> Оптимальное поведение агентов зачастую обусловлено факторами, не поддающимися прямому числовому выражению: неформальными соглашениями, контекстными приоритетами, реакцией на редкие критические состояния. Опытный оператор может интуитивно учитывать </w:t>
      </w:r>
      <w:r w:rsidR="00E63A30">
        <w:t>неявные закономерности</w:t>
      </w:r>
      <w:r>
        <w:t xml:space="preserve">, предвидеть </w:t>
      </w:r>
      <w:r w:rsidR="00E63A30">
        <w:t>проблемы</w:t>
      </w:r>
      <w:r>
        <w:t xml:space="preserve"> и принимать решения, </w:t>
      </w:r>
      <w:r w:rsidR="00E63A30">
        <w:t>нерациональные</w:t>
      </w:r>
      <w:r>
        <w:t xml:space="preserve"> </w:t>
      </w:r>
      <w:r w:rsidR="00E63A30">
        <w:t>в конкретный момент времени</w:t>
      </w:r>
      <w:r>
        <w:t xml:space="preserve">, но предотвращающие </w:t>
      </w:r>
      <w:r w:rsidR="00E63A30">
        <w:t>ошибки в будущем</w:t>
      </w:r>
      <w:r>
        <w:t>.</w:t>
      </w:r>
    </w:p>
    <w:p w14:paraId="638ACA89" w14:textId="4DD391AB" w:rsidR="009647C8" w:rsidRDefault="009647C8" w:rsidP="00E63A30">
      <w:r>
        <w:rPr>
          <w:rStyle w:val="af"/>
        </w:rPr>
        <w:t>Второй аспект — «</w:t>
      </w:r>
      <w:proofErr w:type="spellStart"/>
      <w:r>
        <w:rPr>
          <w:rStyle w:val="af"/>
        </w:rPr>
        <w:t>reward</w:t>
      </w:r>
      <w:proofErr w:type="spellEnd"/>
      <w:r>
        <w:rPr>
          <w:rStyle w:val="af"/>
        </w:rPr>
        <w:t xml:space="preserve"> </w:t>
      </w:r>
      <w:proofErr w:type="spellStart"/>
      <w:r>
        <w:rPr>
          <w:rStyle w:val="af"/>
        </w:rPr>
        <w:t>hacking</w:t>
      </w:r>
      <w:proofErr w:type="spellEnd"/>
      <w:r>
        <w:rPr>
          <w:rStyle w:val="af"/>
        </w:rPr>
        <w:t>» (взлом вознаграждения).</w:t>
      </w:r>
      <w:r>
        <w:t xml:space="preserve"> Агент, оптимизирующий некорректную функцию вознаграждения, находит стратегии, формально максимизирующие числовое значение, но противоречащие намерениям проектировщика. Проблема усугубляется с ростом выразительности политики. Пример: агент-светофор минимизирует длину очереди на одном направлении за счёт систематического ухудшения условий на других, формально снижая метрику, но деградируя общую пропускную способность.</w:t>
      </w:r>
    </w:p>
    <w:p w14:paraId="5E88D1FE" w14:textId="154A89BB" w:rsidR="009647C8" w:rsidRDefault="009647C8" w:rsidP="009647C8">
      <w:r>
        <w:t xml:space="preserve">В </w:t>
      </w:r>
      <w:proofErr w:type="spellStart"/>
      <w:r>
        <w:t>многоагентных</w:t>
      </w:r>
      <w:proofErr w:type="spellEnd"/>
      <w:r>
        <w:t xml:space="preserve"> системах особую сложность представляет согласование функций вознаграждения нескольких агентов. При независимой оптимизации индивидуальных наград агенты могут приходить к равновесию, далёкому от социального оптимума. Задача приписывания заслуг (</w:t>
      </w:r>
      <w:proofErr w:type="spellStart"/>
      <w:r>
        <w:t>credit</w:t>
      </w:r>
      <w:proofErr w:type="spellEnd"/>
      <w:r>
        <w:t xml:space="preserve"> </w:t>
      </w:r>
      <w:proofErr w:type="spellStart"/>
      <w:r>
        <w:lastRenderedPageBreak/>
        <w:t>assignment</w:t>
      </w:r>
      <w:proofErr w:type="spellEnd"/>
      <w:r>
        <w:t>) — определение вклада конкретного агента в коллективный результат — особенно затруднительна при редких совместных вознаграждениях. Многоцелевые функции вознаграждения предлагают частичное решение, но требуют тщательной настройки весовых коэффициентов. Альтернатива — подходы CTDE, при которых критик имеет доступ к глобальному состоянию во время обучения.</w:t>
      </w:r>
    </w:p>
    <w:p w14:paraId="39D3B95E" w14:textId="3B3BAE00" w:rsidR="009647C8" w:rsidRDefault="00904982" w:rsidP="009647C8">
      <w:r>
        <w:rPr>
          <w:rStyle w:val="af"/>
        </w:rPr>
        <w:t>Третий</w:t>
      </w:r>
      <w:r w:rsidR="009647C8">
        <w:rPr>
          <w:rStyle w:val="af"/>
        </w:rPr>
        <w:t xml:space="preserve"> аспект — </w:t>
      </w:r>
      <w:r w:rsidR="009647C8" w:rsidRPr="00507C95">
        <w:rPr>
          <w:b/>
          <w:bCs/>
        </w:rPr>
        <w:t>многомерность</w:t>
      </w:r>
      <w:r w:rsidR="009647C8">
        <w:rPr>
          <w:rStyle w:val="af"/>
        </w:rPr>
        <w:t xml:space="preserve"> </w:t>
      </w:r>
      <w:r>
        <w:rPr>
          <w:rStyle w:val="af"/>
        </w:rPr>
        <w:t>функции вознаграждения</w:t>
      </w:r>
      <w:r w:rsidR="009647C8">
        <w:rPr>
          <w:rStyle w:val="af"/>
        </w:rPr>
        <w:t>.</w:t>
      </w:r>
      <w:r w:rsidR="009647C8">
        <w:t xml:space="preserve"> Адекватная функция вознаграждения может зависеть от десятков признаков с варьирующейся значимостью. Ручной подбор весов при таком числе факторов практически невозможен, а автоматический поиск требует многократного переобучения политики.</w:t>
      </w:r>
    </w:p>
    <w:p w14:paraId="0A7B1495" w14:textId="77777777" w:rsidR="009647C8" w:rsidRDefault="009647C8" w:rsidP="009647C8">
      <w:r>
        <w:t xml:space="preserve">Совокупность этих трудностей свидетельствует, что прямое задание функции вознаграждения является узким местом при применении RL к </w:t>
      </w:r>
      <w:proofErr w:type="spellStart"/>
      <w:r>
        <w:t>многоагентным</w:t>
      </w:r>
      <w:proofErr w:type="spellEnd"/>
      <w:r>
        <w:t xml:space="preserve"> задачам. Это мотивирует поиск подходов, позволяющих восстановить функцию вознаграждения из наблюдаемого поведения.</w:t>
      </w:r>
    </w:p>
    <w:p w14:paraId="2ED14BE8" w14:textId="77777777" w:rsidR="009647C8" w:rsidRDefault="009647C8" w:rsidP="009647C8">
      <w:pPr>
        <w:pStyle w:val="3"/>
      </w:pPr>
      <w:bookmarkStart w:id="21" w:name="_Toc229790307"/>
      <w:bookmarkStart w:id="22" w:name="_Toc230203526"/>
      <w:r w:rsidRPr="00C763EB">
        <w:t>1.3.3 Обратное обучение с подкреплением как решение проблемы задания вознаграждения</w:t>
      </w:r>
      <w:bookmarkEnd w:id="21"/>
      <w:bookmarkEnd w:id="22"/>
    </w:p>
    <w:p w14:paraId="2E59CA77" w14:textId="77777777" w:rsidR="009647C8" w:rsidRDefault="009647C8" w:rsidP="009647C8">
      <w:r>
        <w:t>Обратное обучение с подкреплением (</w:t>
      </w:r>
      <w:proofErr w:type="spellStart"/>
      <w:r>
        <w:t>Inverse</w:t>
      </w:r>
      <w:proofErr w:type="spellEnd"/>
      <w:r>
        <w:t xml:space="preserve"> </w:t>
      </w:r>
      <w:proofErr w:type="spellStart"/>
      <w:r>
        <w:t>Reinforcement</w:t>
      </w:r>
      <w:proofErr w:type="spellEnd"/>
      <w:r>
        <w:t xml:space="preserve"> Learning, IRL) предлагает иной путь: автоматическое восстановление функции вознаграждения из наблюдений за поведением эксперта.</w:t>
      </w:r>
    </w:p>
    <w:p w14:paraId="45B90023" w14:textId="77777777" w:rsidR="009647C8" w:rsidRDefault="009647C8" w:rsidP="009647C8">
      <w:r>
        <w:t>Ключевая идея IRL основывается на допущении о рациональности эксперта: предполагается, что эксперт действует в соответствии с приближённо оптимальной политикой относительно неизвестной функции вознаграждения. Задача — восстановить эту функцию путём анализа статистических закономерностей в экспертных траекториях.</w:t>
      </w:r>
    </w:p>
    <w:p w14:paraId="7201C2B7" w14:textId="4F11C682" w:rsidR="009647C8" w:rsidRDefault="00C763EB" w:rsidP="009647C8">
      <w:r>
        <w:t>Поставленную задачу отлично выполняет а</w:t>
      </w:r>
      <w:r w:rsidR="009647C8">
        <w:t>лгоритм максимальной энтропии IRL (</w:t>
      </w:r>
      <w:proofErr w:type="spellStart"/>
      <w:r w:rsidR="009647C8">
        <w:t>MaxEnt</w:t>
      </w:r>
      <w:proofErr w:type="spellEnd"/>
      <w:r w:rsidR="009647C8">
        <w:t xml:space="preserve"> IRL), предложенный </w:t>
      </w:r>
      <w:proofErr w:type="spellStart"/>
      <w:r w:rsidR="009647C8">
        <w:t>Зибартом</w:t>
      </w:r>
      <w:proofErr w:type="spellEnd"/>
      <w:r w:rsidR="009647C8">
        <w:t xml:space="preserve"> с соавторами (</w:t>
      </w:r>
      <w:proofErr w:type="spellStart"/>
      <w:r w:rsidR="009647C8">
        <w:t>Ziebart</w:t>
      </w:r>
      <w:proofErr w:type="spellEnd"/>
      <w:r w:rsidR="009647C8">
        <w:t xml:space="preserve"> </w:t>
      </w:r>
      <w:proofErr w:type="spellStart"/>
      <w:r w:rsidR="009647C8">
        <w:t>et</w:t>
      </w:r>
      <w:proofErr w:type="spellEnd"/>
      <w:r w:rsidR="009647C8">
        <w:t xml:space="preserve"> </w:t>
      </w:r>
      <w:proofErr w:type="spellStart"/>
      <w:r w:rsidR="009647C8">
        <w:t>al</w:t>
      </w:r>
      <w:proofErr w:type="spellEnd"/>
      <w:r w:rsidR="009647C8">
        <w:t xml:space="preserve">., 2008), среди всех распределений на траекториях, совместимых с экспертными данными, выбирает распределение с наибольшей энтропией. </w:t>
      </w:r>
      <w:r w:rsidR="009647C8">
        <w:lastRenderedPageBreak/>
        <w:t xml:space="preserve">Параметры функции вознаграждения </w:t>
      </w:r>
      <w:r>
        <w:t xml:space="preserve">в данном случае </w:t>
      </w:r>
      <w:r w:rsidR="009647C8">
        <w:t>оптимизируются методом максимального правдоподобия. Подход допускает стохастичность экспертного поведения, обеспечивает единственность решения при фиксированной параметризации и допускает эффективное градиентное обучение.</w:t>
      </w:r>
    </w:p>
    <w:p w14:paraId="01227079" w14:textId="77777777" w:rsidR="00C763EB" w:rsidRDefault="009647C8" w:rsidP="00C763EB">
      <w:r>
        <w:t xml:space="preserve">Развитием </w:t>
      </w:r>
      <w:proofErr w:type="spellStart"/>
      <w:r>
        <w:t>MaxEnt</w:t>
      </w:r>
      <w:proofErr w:type="spellEnd"/>
      <w:r>
        <w:t xml:space="preserve"> IRL стал подход причинно-обусловленной энтропии (MCE IRL), предложенный </w:t>
      </w:r>
      <w:proofErr w:type="spellStart"/>
      <w:r>
        <w:t>Зибартом</w:t>
      </w:r>
      <w:proofErr w:type="spellEnd"/>
      <w:r>
        <w:t xml:space="preserve">. В отличие от стандартного </w:t>
      </w:r>
      <w:proofErr w:type="spellStart"/>
      <w:r>
        <w:t>MaxEnt</w:t>
      </w:r>
      <w:proofErr w:type="spellEnd"/>
      <w:r>
        <w:t xml:space="preserve"> IRL, MCE IRL максимизирует причинно-обусловленную энтропию с учётом каузальной структуры MDP. Выбор действия на каждом шаге рассматривается условно независимым от будущих действий при фиксированном текущем состоянии, что исключает некорректный учёт будущих решений. Это обеспечивает более устойчивую процедуру обучения для табличных MDP и эффективное вычисление оптимальной политики через обратный проход по динамике среды.</w:t>
      </w:r>
      <w:r w:rsidR="00C763EB">
        <w:t xml:space="preserve"> </w:t>
      </w:r>
    </w:p>
    <w:p w14:paraId="038B5B01" w14:textId="58960F1A" w:rsidR="009647C8" w:rsidRDefault="00C763EB" w:rsidP="00C763EB">
      <w:r>
        <w:t>В качестве метода IRL для данной работы был выбран именно метод причинно-обусловленной энтропии (</w:t>
      </w:r>
      <w:proofErr w:type="spellStart"/>
      <w:r>
        <w:t>Maximum</w:t>
      </w:r>
      <w:proofErr w:type="spellEnd"/>
      <w:r>
        <w:t xml:space="preserve"> </w:t>
      </w:r>
      <w:proofErr w:type="spellStart"/>
      <w:r>
        <w:t>Causal</w:t>
      </w:r>
      <w:proofErr w:type="spellEnd"/>
      <w:r>
        <w:t xml:space="preserve"> </w:t>
      </w:r>
      <w:proofErr w:type="spellStart"/>
      <w:r>
        <w:t>Entropy</w:t>
      </w:r>
      <w:proofErr w:type="spellEnd"/>
      <w:r>
        <w:t xml:space="preserve"> IRL, MCE IRL). На</w:t>
      </w:r>
      <w:r w:rsidR="009647C8">
        <w:t xml:space="preserve"> его выбор</w:t>
      </w:r>
      <w:r>
        <w:t xml:space="preserve"> повлияли следующие особенности</w:t>
      </w:r>
      <w:r w:rsidR="009647C8">
        <w:t>:</w:t>
      </w:r>
    </w:p>
    <w:p w14:paraId="66CCB018" w14:textId="6C3FF6BA" w:rsidR="009647C8" w:rsidRDefault="00C763EB" w:rsidP="0085212C">
      <w:pPr>
        <w:pStyle w:val="a0"/>
        <w:numPr>
          <w:ilvl w:val="0"/>
          <w:numId w:val="23"/>
        </w:numPr>
        <w:tabs>
          <w:tab w:val="clear" w:pos="720"/>
          <w:tab w:val="left" w:pos="1276"/>
        </w:tabs>
        <w:ind w:left="0" w:firstLine="709"/>
        <w:contextualSpacing w:val="0"/>
      </w:pPr>
      <w:r>
        <w:t>он</w:t>
      </w:r>
      <w:r w:rsidR="009647C8">
        <w:t xml:space="preserve"> обеспечивает стабильность и воспроизводимость обучения при небольшом объёме данных</w:t>
      </w:r>
      <w:r w:rsidRPr="00C763EB">
        <w:t>;</w:t>
      </w:r>
    </w:p>
    <w:p w14:paraId="5DA8D9DE" w14:textId="479DED03" w:rsidR="00C763EB" w:rsidRDefault="00C763EB" w:rsidP="00C763EB">
      <w:pPr>
        <w:pStyle w:val="a0"/>
        <w:numPr>
          <w:ilvl w:val="0"/>
          <w:numId w:val="23"/>
        </w:numPr>
        <w:tabs>
          <w:tab w:val="clear" w:pos="720"/>
          <w:tab w:val="left" w:pos="1276"/>
        </w:tabs>
        <w:ind w:left="0" w:firstLine="709"/>
        <w:contextualSpacing w:val="0"/>
      </w:pPr>
      <w:r>
        <w:t>это</w:t>
      </w:r>
      <w:r w:rsidR="009647C8">
        <w:t xml:space="preserve"> офлайн-метод: обучение выполняется на предварительно собранных траекториях без взаимодействия агента со средой. Это </w:t>
      </w:r>
      <w:r w:rsidR="009647C8" w:rsidRPr="00C763EB">
        <w:rPr>
          <w:rFonts w:eastAsia="Calibri"/>
        </w:rPr>
        <w:t>позволяет</w:t>
      </w:r>
      <w:r w:rsidR="009647C8">
        <w:t xml:space="preserve"> разделить этапы сбора данных и обучения, многократно обучая модель на одном наборе демонстраций с различными </w:t>
      </w:r>
      <w:proofErr w:type="spellStart"/>
      <w:r w:rsidR="009647C8">
        <w:t>гиперпараметрами</w:t>
      </w:r>
      <w:proofErr w:type="spellEnd"/>
      <w:r w:rsidRPr="00C763EB">
        <w:t>;</w:t>
      </w:r>
    </w:p>
    <w:p w14:paraId="0914D270" w14:textId="146074EE" w:rsidR="009647C8" w:rsidRDefault="00C763EB" w:rsidP="00C763EB">
      <w:pPr>
        <w:pStyle w:val="a0"/>
        <w:numPr>
          <w:ilvl w:val="0"/>
          <w:numId w:val="23"/>
        </w:numPr>
        <w:tabs>
          <w:tab w:val="clear" w:pos="720"/>
          <w:tab w:val="left" w:pos="1276"/>
        </w:tabs>
        <w:ind w:left="0" w:firstLine="709"/>
        <w:contextualSpacing w:val="0"/>
      </w:pPr>
      <w:r>
        <w:t xml:space="preserve">позволяет </w:t>
      </w:r>
      <w:r w:rsidR="009647C8">
        <w:t xml:space="preserve">аппроксимировать </w:t>
      </w:r>
      <w:r w:rsidR="009647C8" w:rsidRPr="00C763EB">
        <w:rPr>
          <w:rFonts w:eastAsia="Calibri"/>
        </w:rPr>
        <w:t>сложные</w:t>
      </w:r>
      <w:r w:rsidR="009647C8">
        <w:t xml:space="preserve"> нелинейные зависимости, при этом оптимизация осуществляется стандартным градиентным спуском.</w:t>
      </w:r>
    </w:p>
    <w:p w14:paraId="7ED9D705" w14:textId="71812553" w:rsidR="009647C8" w:rsidRDefault="009647C8" w:rsidP="009647C8">
      <w:r>
        <w:t xml:space="preserve">Таким образом, </w:t>
      </w:r>
      <w:proofErr w:type="spellStart"/>
      <w:r>
        <w:t>MaxEnt</w:t>
      </w:r>
      <w:proofErr w:type="spellEnd"/>
      <w:r>
        <w:t xml:space="preserve"> IRL представляет оптимальный компромисс между теоретической обоснованностью, вычислительной эффективностью и практической применимостью для восстановления функции вознаграждения в пространстве состояний </w:t>
      </w:r>
      <w:proofErr w:type="spellStart"/>
      <w:r>
        <w:t>многоагентной</w:t>
      </w:r>
      <w:proofErr w:type="spellEnd"/>
      <w:r>
        <w:t xml:space="preserve"> среды.</w:t>
      </w:r>
    </w:p>
    <w:p w14:paraId="061ACDD6" w14:textId="77777777" w:rsidR="009647C8" w:rsidRDefault="009647C8" w:rsidP="009647C8">
      <w:pPr>
        <w:pStyle w:val="3"/>
      </w:pPr>
      <w:bookmarkStart w:id="23" w:name="_Toc229790308"/>
      <w:bookmarkStart w:id="24" w:name="_Toc230203527"/>
      <w:r>
        <w:lastRenderedPageBreak/>
        <w:t>1.3.4 Связка IRL и оптимизации политики</w:t>
      </w:r>
      <w:bookmarkEnd w:id="23"/>
      <w:bookmarkEnd w:id="24"/>
    </w:p>
    <w:p w14:paraId="4D573753" w14:textId="3AF9EFB3" w:rsidR="009647C8" w:rsidRDefault="009647C8" w:rsidP="009647C8">
      <w:r>
        <w:t>Практическое применение IRL реализуется в двухэтапной схеме. На первом этапе по экспертным траекториям восстанавливается функция вознаграждения</w:t>
      </w:r>
      <w:r w:rsidR="001F5EF1" w:rsidRPr="001F5EF1">
        <w:t xml:space="preserve">, </w:t>
      </w:r>
      <w:r w:rsidR="001F5EF1">
        <w:t>н</w:t>
      </w:r>
      <w:r>
        <w:t xml:space="preserve">а втором этапе она подставляется в стандартную задачу RL, и подходящим алгоритмом отыскивается оптимальная политика. В ряде алгоритмов, включая </w:t>
      </w:r>
      <w:proofErr w:type="spellStart"/>
      <w:r>
        <w:t>MaxEnt</w:t>
      </w:r>
      <w:proofErr w:type="spellEnd"/>
      <w:r>
        <w:t xml:space="preserve"> IRL, эти этапы объединяются в итеративную процедуру: на каждой итерации уточняется функция вознаграждения, затем обновляется политика, и цикл повторяется до сходимости.</w:t>
      </w:r>
    </w:p>
    <w:p w14:paraId="25F247EA" w14:textId="7D821F57" w:rsidR="009647C8" w:rsidRDefault="009647C8" w:rsidP="009647C8">
      <w:r>
        <w:t>Данная связка обладает принципиальным преимуществом перед поведенческим клонированием (</w:t>
      </w:r>
      <w:proofErr w:type="spellStart"/>
      <w:r>
        <w:t>behavioral</w:t>
      </w:r>
      <w:proofErr w:type="spellEnd"/>
      <w:r>
        <w:t xml:space="preserve"> </w:t>
      </w:r>
      <w:proofErr w:type="spellStart"/>
      <w:r>
        <w:t>cloning</w:t>
      </w:r>
      <w:proofErr w:type="spellEnd"/>
      <w:r>
        <w:t>), которое обучает политику по парам «состояние–действие» в режиме обучения с учителем. Поведенческое клонирование подвержено проблеме накопления ошибок (</w:t>
      </w:r>
      <w:proofErr w:type="spellStart"/>
      <w:r>
        <w:t>compounding</w:t>
      </w:r>
      <w:proofErr w:type="spellEnd"/>
      <w:r>
        <w:t xml:space="preserve"> </w:t>
      </w:r>
      <w:proofErr w:type="spellStart"/>
      <w:r>
        <w:t>error</w:t>
      </w:r>
      <w:proofErr w:type="spellEnd"/>
      <w:r>
        <w:t>): небольшие отклонения от экспертной траектории приводят агента в непредставленные в обучающей выборке состояния, что влечёт нарастание ошибок. IRL восстанавливает функцию вознаграждения — компактное описание целей эксперта, — и полученная политика способна корректно действовать в состояниях, не встречавшихся в демонстрациях.</w:t>
      </w:r>
    </w:p>
    <w:p w14:paraId="5ABDB0E6" w14:textId="19F98720" w:rsidR="009647C8" w:rsidRDefault="009647C8" w:rsidP="009647C8">
      <w:r>
        <w:t xml:space="preserve">В контексте </w:t>
      </w:r>
      <w:proofErr w:type="spellStart"/>
      <w:r>
        <w:t>многоагентных</w:t>
      </w:r>
      <w:proofErr w:type="spellEnd"/>
      <w:r>
        <w:t xml:space="preserve"> систем IRL особенно перспективен. Поведение агентов формируется под влиянием взаимных зависимостей, неявных конвенци</w:t>
      </w:r>
      <w:r w:rsidR="001F5EF1">
        <w:t>й</w:t>
      </w:r>
      <w:r>
        <w:t>. IRL позволяет извле</w:t>
      </w:r>
      <w:r w:rsidR="001F5EF1">
        <w:t>чь</w:t>
      </w:r>
      <w:r>
        <w:t xml:space="preserve"> функцию вознаграждения из наблюдаемого поведения, уже интегрирующего перечисленные факторы</w:t>
      </w:r>
      <w:r w:rsidR="001F5EF1">
        <w:t>, в</w:t>
      </w:r>
      <w:r>
        <w:t>осстановленная функция может быть использована для обучения новых агентов, прогнозирования поведения существующих и анализа механизмов принятия решений.</w:t>
      </w:r>
    </w:p>
    <w:p w14:paraId="3A38600A" w14:textId="77777777" w:rsidR="009647C8" w:rsidRDefault="009647C8" w:rsidP="009647C8">
      <w:r>
        <w:t xml:space="preserve">Таким образом, IRL устраняет ключевое ограничение классических методов RL — необходимость ручного задания функции вознаграждения — и открывает возможность построения адаптивных </w:t>
      </w:r>
      <w:proofErr w:type="spellStart"/>
      <w:r>
        <w:t>многоагентных</w:t>
      </w:r>
      <w:proofErr w:type="spellEnd"/>
      <w:r>
        <w:t xml:space="preserve"> систем на основе экспертных демонстраций.</w:t>
      </w:r>
    </w:p>
    <w:p w14:paraId="1FC93C79" w14:textId="14C18E00" w:rsidR="009647C8" w:rsidRDefault="009647C8" w:rsidP="009647C8">
      <w:r>
        <w:t xml:space="preserve">Применение IRL в </w:t>
      </w:r>
      <w:proofErr w:type="spellStart"/>
      <w:r>
        <w:t>многоагентном</w:t>
      </w:r>
      <w:proofErr w:type="spellEnd"/>
      <w:r>
        <w:t xml:space="preserve"> контексте сопряжено с дополнительными сложностями: функция вознаграждения каждого агента </w:t>
      </w:r>
      <w:r>
        <w:lastRenderedPageBreak/>
        <w:t>потенциально зависит от действий и состояний других агентов, что делает задачу многомерной и нестационарной. Однако</w:t>
      </w:r>
      <w:r w:rsidR="001F5EF1">
        <w:t>,</w:t>
      </w:r>
      <w:r>
        <w:t xml:space="preserve"> когда взаимодействие агентов опосредовано ограниченными коммуникативными каналами — как в рассматриваемой среде, где агенты обмениваются бинарными сигналами готовности, — задача может быть декомпозирована: для каждого агента восстанавливается индивидуальная функция вознаграждения, а сигналы от других агентов включаются в наблюдаемое состояние как внешние признаки. Именно такая декомпозиция применяется в настоящей работе.</w:t>
      </w:r>
    </w:p>
    <w:p w14:paraId="0621A376" w14:textId="77777777" w:rsidR="009647C8" w:rsidRDefault="009647C8" w:rsidP="009647C8">
      <w:r>
        <w:t xml:space="preserve">В последующих разделах представлена конкретная реализация данного подхода применительно к задаче моделирования поведения агентов в </w:t>
      </w:r>
      <w:proofErr w:type="spellStart"/>
      <w:r>
        <w:t>многоагентной</w:t>
      </w:r>
      <w:proofErr w:type="spellEnd"/>
      <w:r>
        <w:t xml:space="preserve"> среде.</w:t>
      </w:r>
    </w:p>
    <w:p w14:paraId="53888D81" w14:textId="77777777" w:rsidR="009647C8" w:rsidRDefault="009647C8" w:rsidP="009647C8">
      <w:pPr>
        <w:pStyle w:val="2"/>
      </w:pPr>
      <w:bookmarkStart w:id="25" w:name="_Toc229790309"/>
      <w:bookmarkStart w:id="26" w:name="_Toc230203528"/>
      <w:r>
        <w:t>1.4 Анализ инструментальных средств</w:t>
      </w:r>
      <w:bookmarkEnd w:id="25"/>
      <w:bookmarkEnd w:id="26"/>
    </w:p>
    <w:p w14:paraId="38A96B13" w14:textId="77777777" w:rsidR="009647C8" w:rsidRDefault="009647C8" w:rsidP="009647C8">
      <w:r>
        <w:t xml:space="preserve">Реализация программной системы моделирования поведения агентов в </w:t>
      </w:r>
      <w:proofErr w:type="spellStart"/>
      <w:r>
        <w:t>многоагентной</w:t>
      </w:r>
      <w:proofErr w:type="spellEnd"/>
      <w:r>
        <w:t xml:space="preserve"> среде с применением IRL предполагает использование совокупности технологий, охватывающих численные вычисления, машинное обучение, симуляционную среду, веб-визуализацию и обработку данных. Выбор каждого компонента обусловлен требованиями к функциональности, производительности и совместимости.</w:t>
      </w:r>
    </w:p>
    <w:p w14:paraId="567D903E" w14:textId="60715264" w:rsidR="009647C8" w:rsidRDefault="009647C8" w:rsidP="009647C8">
      <w:r>
        <w:rPr>
          <w:rStyle w:val="af"/>
        </w:rPr>
        <w:t>Python</w:t>
      </w:r>
      <w:r>
        <w:t xml:space="preserve"> выступает основным языком разработки. Он является стандартом в области машинного обучения и научных вычислений: большинство библиотек глубокого обучения, IRL и симуляционного моделирования предоставляют интерфейсы на Python. Динамическая типизация и высокоуровневый синтаксис сокращают время разработки прототипов. Экосистема Python обеспечивает бесшовную интеграцию между компонентами стека.</w:t>
      </w:r>
    </w:p>
    <w:p w14:paraId="2A137A49" w14:textId="77777777" w:rsidR="009647C8" w:rsidRDefault="009647C8" w:rsidP="009647C8">
      <w:proofErr w:type="spellStart"/>
      <w:r>
        <w:rPr>
          <w:rStyle w:val="af"/>
        </w:rPr>
        <w:t>Flask</w:t>
      </w:r>
      <w:proofErr w:type="spellEnd"/>
      <w:r>
        <w:rPr>
          <w:rStyle w:val="af"/>
        </w:rPr>
        <w:t xml:space="preserve"> и </w:t>
      </w:r>
      <w:proofErr w:type="spellStart"/>
      <w:r>
        <w:rPr>
          <w:rStyle w:val="af"/>
        </w:rPr>
        <w:t>Flask-SocketIO</w:t>
      </w:r>
      <w:proofErr w:type="spellEnd"/>
      <w:r>
        <w:t xml:space="preserve"> используются для веб-сервера и двусторонней связи между серверной частью и клиентским интерфейсом. </w:t>
      </w:r>
      <w:proofErr w:type="spellStart"/>
      <w:r>
        <w:t>Flask</w:t>
      </w:r>
      <w:proofErr w:type="spellEnd"/>
      <w:r>
        <w:t xml:space="preserve"> — </w:t>
      </w:r>
      <w:proofErr w:type="spellStart"/>
      <w:r>
        <w:t>микрофреймворк</w:t>
      </w:r>
      <w:proofErr w:type="spellEnd"/>
      <w:r>
        <w:t xml:space="preserve"> с маршрутизацией HTTP-запросов, механизмом шаблонов и управлением контекстом. </w:t>
      </w:r>
      <w:proofErr w:type="spellStart"/>
      <w:r>
        <w:t>Flask-SocketIO</w:t>
      </w:r>
      <w:proofErr w:type="spellEnd"/>
      <w:r>
        <w:t xml:space="preserve"> добавляет поддержку </w:t>
      </w:r>
      <w:proofErr w:type="spellStart"/>
      <w:r>
        <w:t>WebSocket</w:t>
      </w:r>
      <w:proofErr w:type="spellEnd"/>
      <w:r>
        <w:t xml:space="preserve"> </w:t>
      </w:r>
      <w:r>
        <w:lastRenderedPageBreak/>
        <w:t xml:space="preserve">через Socket.IO, позволяя передавать данные о состоянии симуляции в реальном времени без периодического опроса — критически важно для визуализации динамики </w:t>
      </w:r>
      <w:proofErr w:type="spellStart"/>
      <w:r>
        <w:t>многоагентной</w:t>
      </w:r>
      <w:proofErr w:type="spellEnd"/>
      <w:r>
        <w:t xml:space="preserve"> системы.</w:t>
      </w:r>
    </w:p>
    <w:p w14:paraId="4846FB3D" w14:textId="3F66867C" w:rsidR="009647C8" w:rsidRDefault="009647C8" w:rsidP="009647C8">
      <w:r>
        <w:rPr>
          <w:rStyle w:val="af"/>
        </w:rPr>
        <w:t xml:space="preserve">Модуль </w:t>
      </w:r>
      <w:proofErr w:type="spellStart"/>
      <w:r>
        <w:rPr>
          <w:rStyle w:val="af"/>
        </w:rPr>
        <w:t>threading</w:t>
      </w:r>
      <w:proofErr w:type="spellEnd"/>
      <w:r>
        <w:t xml:space="preserve"> стандартной библиотеки Python обеспечивает многопоточное выполнение: симуляционный цикл работает в отдельном потоке, основной обслуживает </w:t>
      </w:r>
      <w:r w:rsidR="001F5EF1">
        <w:t xml:space="preserve">соединения через </w:t>
      </w:r>
      <w:r>
        <w:t>HTTP</w:t>
      </w:r>
      <w:r w:rsidR="001F5EF1">
        <w:t xml:space="preserve"> </w:t>
      </w:r>
      <w:r>
        <w:t xml:space="preserve">и </w:t>
      </w:r>
      <w:proofErr w:type="spellStart"/>
      <w:r>
        <w:t>WebSocket</w:t>
      </w:r>
      <w:proofErr w:type="spellEnd"/>
      <w:r>
        <w:t>, что гарантирует непрерывность симуляции независимо от действий пользователя.</w:t>
      </w:r>
    </w:p>
    <w:p w14:paraId="66214041" w14:textId="77777777" w:rsidR="009647C8" w:rsidRDefault="009647C8" w:rsidP="009647C8">
      <w:r>
        <w:rPr>
          <w:rStyle w:val="af"/>
        </w:rPr>
        <w:t xml:space="preserve">Структура </w:t>
      </w:r>
      <w:proofErr w:type="spellStart"/>
      <w:proofErr w:type="gramStart"/>
      <w:r>
        <w:rPr>
          <w:rStyle w:val="af"/>
        </w:rPr>
        <w:t>collections.deque</w:t>
      </w:r>
      <w:proofErr w:type="spellEnd"/>
      <w:proofErr w:type="gramEnd"/>
      <w:r>
        <w:t xml:space="preserve"> применяется для моделирования FIFO-очередей заявок, ожидающих обслуживания агентами.</w:t>
      </w:r>
    </w:p>
    <w:p w14:paraId="24AAE970" w14:textId="77777777" w:rsidR="009647C8" w:rsidRDefault="009647C8" w:rsidP="009647C8">
      <w:proofErr w:type="spellStart"/>
      <w:r>
        <w:rPr>
          <w:rStyle w:val="af"/>
        </w:rPr>
        <w:t>PyTorch</w:t>
      </w:r>
      <w:proofErr w:type="spellEnd"/>
      <w:r>
        <w:t xml:space="preserve"> — основной фреймворк глубокого обучения для параметризации функции вознаграждения. Нейронная сеть реализуется средствами </w:t>
      </w:r>
      <w:proofErr w:type="spellStart"/>
      <w:proofErr w:type="gramStart"/>
      <w:r>
        <w:t>torch.nn</w:t>
      </w:r>
      <w:proofErr w:type="spellEnd"/>
      <w:proofErr w:type="gramEnd"/>
      <w:r>
        <w:t xml:space="preserve">, оптимизация — через </w:t>
      </w:r>
      <w:proofErr w:type="spellStart"/>
      <w:proofErr w:type="gramStart"/>
      <w:r>
        <w:t>torch.optim</w:t>
      </w:r>
      <w:proofErr w:type="spellEnd"/>
      <w:proofErr w:type="gramEnd"/>
      <w:r>
        <w:t>. Выбор обусловлен парадигмой динамического вычислительного графа, упрощающей отладку и экспериментирование с архитектурами.</w:t>
      </w:r>
    </w:p>
    <w:p w14:paraId="4BCA2FC6" w14:textId="77777777" w:rsidR="009647C8" w:rsidRDefault="009647C8" w:rsidP="009647C8">
      <w:r>
        <w:rPr>
          <w:rStyle w:val="af"/>
        </w:rPr>
        <w:t xml:space="preserve">Библиотека </w:t>
      </w:r>
      <w:proofErr w:type="spellStart"/>
      <w:r>
        <w:rPr>
          <w:rStyle w:val="af"/>
        </w:rPr>
        <w:t>imitation</w:t>
      </w:r>
      <w:proofErr w:type="spellEnd"/>
      <w:r>
        <w:t xml:space="preserve"> предоставляет реализации алгоритмов обучения на основе демонстраций, включая MCE IRL и </w:t>
      </w:r>
      <w:proofErr w:type="spellStart"/>
      <w:r>
        <w:t>BasicRewardNet</w:t>
      </w:r>
      <w:proofErr w:type="spellEnd"/>
      <w:r>
        <w:t>. Использование апробированных реализаций позволяет избежать ошибок, типичных при реализации подобных методов с нуля.</w:t>
      </w:r>
    </w:p>
    <w:p w14:paraId="2697A0B7" w14:textId="77777777" w:rsidR="009647C8" w:rsidRDefault="009647C8" w:rsidP="009647C8">
      <w:r>
        <w:rPr>
          <w:rStyle w:val="af"/>
        </w:rPr>
        <w:t>Stable-Baselines3 (SB3)</w:t>
      </w:r>
      <w:r>
        <w:t xml:space="preserve"> предоставляет реализации алгоритмов PPO, SAC, DQN, A2C на основе </w:t>
      </w:r>
      <w:proofErr w:type="spellStart"/>
      <w:r>
        <w:t>PyTorch</w:t>
      </w:r>
      <w:proofErr w:type="spellEnd"/>
      <w:r>
        <w:t xml:space="preserve">, стандартизирует цикл обучения, логирование и сохранение контрольных точек. В контексте IRL библиотека </w:t>
      </w:r>
      <w:proofErr w:type="spellStart"/>
      <w:r>
        <w:t>imitation</w:t>
      </w:r>
      <w:proofErr w:type="spellEnd"/>
      <w:r>
        <w:t xml:space="preserve"> использует SB3 как внутренний оптимизатор политики: IRL-алгоритм обновляет функцию вознаграждения, затем передаёт управление агенту SB3 для оптимизации политики относительно этого вознаграждения.</w:t>
      </w:r>
    </w:p>
    <w:p w14:paraId="21FD4188" w14:textId="77777777" w:rsidR="009647C8" w:rsidRDefault="009647C8" w:rsidP="009647C8">
      <w:proofErr w:type="spellStart"/>
      <w:r>
        <w:rPr>
          <w:rStyle w:val="af"/>
        </w:rPr>
        <w:t>Gymnasium</w:t>
      </w:r>
      <w:proofErr w:type="spellEnd"/>
      <w:r>
        <w:t xml:space="preserve"> определяет стандартный интерфейс взаимодействия агента со средой: </w:t>
      </w:r>
      <w:proofErr w:type="spellStart"/>
      <w:r>
        <w:t>observation_space</w:t>
      </w:r>
      <w:proofErr w:type="spellEnd"/>
      <w:r>
        <w:t xml:space="preserve">, </w:t>
      </w:r>
      <w:proofErr w:type="spellStart"/>
      <w:r>
        <w:t>action_space</w:t>
      </w:r>
      <w:proofErr w:type="spellEnd"/>
      <w:r>
        <w:t xml:space="preserve">, методы </w:t>
      </w:r>
      <w:proofErr w:type="spellStart"/>
      <w:r>
        <w:t>step</w:t>
      </w:r>
      <w:proofErr w:type="spellEnd"/>
      <w:r>
        <w:t xml:space="preserve"> и </w:t>
      </w:r>
      <w:proofErr w:type="spellStart"/>
      <w:r>
        <w:t>reset</w:t>
      </w:r>
      <w:proofErr w:type="spellEnd"/>
      <w:r>
        <w:t>. Стандартизация обеспечивает совместимость среды с широким спектром алгоритмов RL и позволяет при необходимости заменить алгоритм без модификации кода среды.</w:t>
      </w:r>
    </w:p>
    <w:p w14:paraId="573C80F3" w14:textId="78BAB753" w:rsidR="00B358FC" w:rsidRPr="00997BE2" w:rsidRDefault="009647C8" w:rsidP="009647C8">
      <w:r>
        <w:rPr>
          <w:rStyle w:val="af"/>
        </w:rPr>
        <w:lastRenderedPageBreak/>
        <w:t>HTML, CSS и JavaScript</w:t>
      </w:r>
      <w:r>
        <w:t xml:space="preserve">, встроенные через </w:t>
      </w:r>
      <w:proofErr w:type="spellStart"/>
      <w:r>
        <w:t>render_template_string</w:t>
      </w:r>
      <w:proofErr w:type="spellEnd"/>
      <w:r>
        <w:t xml:space="preserve"> </w:t>
      </w:r>
      <w:proofErr w:type="spellStart"/>
      <w:r>
        <w:t>Flask</w:t>
      </w:r>
      <w:proofErr w:type="spellEnd"/>
      <w:r>
        <w:t>, используются для клиентского интерфейса визуализации. Пользователь получает графическое представление состояния системы в реальном времени через стандартный веб-браузер. JavaScript устанавливает соединение через Socket.IO и динамически обновляет страницу при получении данных о состоянии симуляции.</w:t>
      </w:r>
    </w:p>
    <w:p w14:paraId="4976348D" w14:textId="2DF41AFF" w:rsidR="00507C95" w:rsidRPr="007607D4" w:rsidRDefault="00507C95" w:rsidP="00B46667">
      <w:pPr>
        <w:pStyle w:val="12"/>
      </w:pPr>
      <w:bookmarkStart w:id="27" w:name="_Toc230203529"/>
      <w:r>
        <w:lastRenderedPageBreak/>
        <w:t xml:space="preserve">2. </w:t>
      </w:r>
      <w:r w:rsidR="000C38BB">
        <w:t>Проектирование</w:t>
      </w:r>
      <w:r w:rsidR="00B46667">
        <w:t xml:space="preserve"> </w:t>
      </w:r>
      <w:r w:rsidR="000C38BB">
        <w:t>системы</w:t>
      </w:r>
      <w:bookmarkEnd w:id="27"/>
      <w:r w:rsidR="00B46667">
        <w:t xml:space="preserve"> </w:t>
      </w:r>
    </w:p>
    <w:p w14:paraId="56CAE14F" w14:textId="17C3E140" w:rsidR="00507C95" w:rsidRDefault="00507C95" w:rsidP="00707D8C">
      <w:pPr>
        <w:pStyle w:val="2"/>
      </w:pPr>
      <w:bookmarkStart w:id="28" w:name="_Toc230203530"/>
      <w:r>
        <w:t xml:space="preserve">2.1 </w:t>
      </w:r>
      <w:r w:rsidR="006156F3">
        <w:t>О</w:t>
      </w:r>
      <w:r w:rsidR="000C38BB">
        <w:t>бщее о</w:t>
      </w:r>
      <w:r w:rsidR="006156F3">
        <w:t>писание</w:t>
      </w:r>
      <w:r>
        <w:t xml:space="preserve"> </w:t>
      </w:r>
      <w:r w:rsidR="006156F3">
        <w:t>симуляционной среды</w:t>
      </w:r>
      <w:bookmarkEnd w:id="28"/>
    </w:p>
    <w:p w14:paraId="4032769B" w14:textId="2028415D" w:rsidR="00507C95" w:rsidRDefault="00507C95" w:rsidP="00707D8C">
      <w:pPr>
        <w:pStyle w:val="3"/>
      </w:pPr>
      <w:bookmarkStart w:id="29" w:name="_Toc230203531"/>
      <w:r>
        <w:t xml:space="preserve">2.1.1 </w:t>
      </w:r>
      <w:r w:rsidR="006156F3">
        <w:t>Симуляция</w:t>
      </w:r>
      <w:r>
        <w:t xml:space="preserve"> дорожного движения</w:t>
      </w:r>
      <w:r w:rsidR="006156F3">
        <w:t xml:space="preserve"> с одним агентом</w:t>
      </w:r>
      <w:bookmarkEnd w:id="29"/>
    </w:p>
    <w:p w14:paraId="6AFCE927" w14:textId="6F90AA04" w:rsidR="00507C95" w:rsidRDefault="00507C95" w:rsidP="00707D8C">
      <w:r>
        <w:t>В качестве демонстраци</w:t>
      </w:r>
      <w:r w:rsidR="003B70EF">
        <w:t xml:space="preserve">и </w:t>
      </w:r>
      <w:r>
        <w:t>рассмотрена упрощённая, но концептуально репрезентативная система из нескольких взаимосвязанных транспортных полос, объединённых интеллектуальным балансировщиком трафика.</w:t>
      </w:r>
    </w:p>
    <w:p w14:paraId="07497B6D" w14:textId="3502047C" w:rsidR="00507C95" w:rsidRDefault="006156F3" w:rsidP="006156F3">
      <w:r>
        <w:t xml:space="preserve">Система состоит из 3 дорог: одна основная линия, 2 дополнительных, отделенных от основной линии разделителем, который определяет, на какую линию отправится автомобиль. </w:t>
      </w:r>
      <w:r w:rsidR="00507C95">
        <w:t xml:space="preserve">Управляющий параметр в </w:t>
      </w:r>
      <w:proofErr w:type="spellStart"/>
      <w:r w:rsidR="00507C95">
        <w:t>одноагентной</w:t>
      </w:r>
      <w:proofErr w:type="spellEnd"/>
      <w:r w:rsidR="00507C95">
        <w:t xml:space="preserve"> постановке </w:t>
      </w:r>
      <w:r w:rsidR="00E95129">
        <w:t xml:space="preserve">единый, </w:t>
      </w:r>
      <w:r w:rsidR="00507C95">
        <w:t>принимающий значение</w:t>
      </w:r>
      <w:r>
        <w:t xml:space="preserve">, определяющее </w:t>
      </w:r>
      <w:r w:rsidR="00507C95">
        <w:t>выбранн</w:t>
      </w:r>
      <w:r>
        <w:t>ую</w:t>
      </w:r>
      <w:r w:rsidR="00507C95">
        <w:t xml:space="preserve"> дополнительн</w:t>
      </w:r>
      <w:r>
        <w:t>ую</w:t>
      </w:r>
      <w:r w:rsidR="00507C95">
        <w:t xml:space="preserve"> полос</w:t>
      </w:r>
      <w:r>
        <w:t>у</w:t>
      </w:r>
      <w:r w:rsidR="00507C95">
        <w:t>. Пространство действий бинарно и глобально: агент единолично решает о маршрутизации для всей системы, располагая полным наблюдением за состоянием всех очередей и параметрами среды.</w:t>
      </w:r>
    </w:p>
    <w:p w14:paraId="3E64C0F5" w14:textId="77777777" w:rsidR="00637AA9" w:rsidRDefault="00507C95" w:rsidP="00707D8C">
      <w:r>
        <w:t>Это обстоятельство о</w:t>
      </w:r>
      <w:r w:rsidR="00637AA9">
        <w:t>тр</w:t>
      </w:r>
      <w:r>
        <w:t xml:space="preserve">ажает принципиальное ограничение </w:t>
      </w:r>
      <w:proofErr w:type="spellStart"/>
      <w:r>
        <w:t>одноагентной</w:t>
      </w:r>
      <w:proofErr w:type="spellEnd"/>
      <w:r>
        <w:t xml:space="preserve"> архитектуры. Управление транспортными потоками в реальных системах предполагает децентрализованное принятие решений: каждый узел обрабатывает локальную информацию и взаимодействует с соседними через ограниченные каналы коммуникации. Одиночный агент с глобальным наблюдением не позволяет воспроизвести ни частичную наблюдаемость, ни конкурирующие интересы, ни эмерджентное коллективное поведение. </w:t>
      </w:r>
    </w:p>
    <w:p w14:paraId="2910B5D4" w14:textId="32BAABFC" w:rsidR="00507C95" w:rsidRDefault="00507C95" w:rsidP="00707D8C">
      <w:r>
        <w:t xml:space="preserve">Кроме того, алгоритмы обратного обучения с подкреплением направлены на восстановление функций вознаграждения отдельных агентов по их поведению, что лишено смысла при единственном централизованном управляющем. Следовательно, </w:t>
      </w:r>
      <w:proofErr w:type="spellStart"/>
      <w:r>
        <w:t>одноагентная</w:t>
      </w:r>
      <w:proofErr w:type="spellEnd"/>
      <w:r>
        <w:t xml:space="preserve"> симуляция представляет лишь отправную точку, требующую архитектурной трансформации для </w:t>
      </w:r>
      <w:proofErr w:type="spellStart"/>
      <w:r>
        <w:t>многоагентного</w:t>
      </w:r>
      <w:proofErr w:type="spellEnd"/>
      <w:r>
        <w:t xml:space="preserve"> исследования.</w:t>
      </w:r>
    </w:p>
    <w:p w14:paraId="011C4675" w14:textId="3E2848FA" w:rsidR="00507C95" w:rsidRDefault="00507C95" w:rsidP="00707D8C">
      <w:pPr>
        <w:pStyle w:val="3"/>
      </w:pPr>
      <w:bookmarkStart w:id="30" w:name="_Toc230203532"/>
      <w:r>
        <w:t xml:space="preserve">2.1.2 Переход к </w:t>
      </w:r>
      <w:proofErr w:type="spellStart"/>
      <w:r>
        <w:t>многоагентной</w:t>
      </w:r>
      <w:proofErr w:type="spellEnd"/>
      <w:r>
        <w:t xml:space="preserve"> </w:t>
      </w:r>
      <w:r w:rsidR="000C38BB">
        <w:t>системе</w:t>
      </w:r>
      <w:bookmarkEnd w:id="30"/>
    </w:p>
    <w:p w14:paraId="34C7B213" w14:textId="63077367" w:rsidR="00507C95" w:rsidRDefault="00507C95" w:rsidP="00707D8C">
      <w:r>
        <w:lastRenderedPageBreak/>
        <w:t xml:space="preserve">Для приведения симуляции в соответствие с задачами </w:t>
      </w:r>
      <w:proofErr w:type="spellStart"/>
      <w:r>
        <w:t>многоагентного</w:t>
      </w:r>
      <w:proofErr w:type="spellEnd"/>
      <w:r>
        <w:t xml:space="preserve"> обучения с подкреплением была проведена реструктуризация: вместо единого агента введены два независимых агента, каждый закреплён за одной из дополнительных полос — </w:t>
      </w:r>
      <w:r w:rsidR="00A009EF">
        <w:t>полоса 1</w:t>
      </w:r>
      <w:r>
        <w:t xml:space="preserve"> и </w:t>
      </w:r>
      <w:r w:rsidR="00A009EF">
        <w:t>полоса 2</w:t>
      </w:r>
      <w:r w:rsidR="003B70EF">
        <w:t xml:space="preserve">, что продемонстрировано на </w:t>
      </w:r>
      <w:r w:rsidR="00A009EF">
        <w:t>Р</w:t>
      </w:r>
      <w:r w:rsidR="003B70EF">
        <w:t xml:space="preserve">исунке 2.1: сверху представлена </w:t>
      </w:r>
      <w:proofErr w:type="spellStart"/>
      <w:r w:rsidR="003B70EF">
        <w:t>одноагентная</w:t>
      </w:r>
      <w:proofErr w:type="spellEnd"/>
      <w:r w:rsidR="003B70EF">
        <w:t xml:space="preserve"> реализация, снизу </w:t>
      </w:r>
      <w:r w:rsidR="00A009EF">
        <w:t xml:space="preserve">— </w:t>
      </w:r>
      <w:proofErr w:type="spellStart"/>
      <w:r w:rsidR="003B70EF">
        <w:t>многоагентная</w:t>
      </w:r>
      <w:proofErr w:type="spellEnd"/>
      <w:r>
        <w:t xml:space="preserve">. </w:t>
      </w:r>
    </w:p>
    <w:p w14:paraId="2FB6A647" w14:textId="335C7D2C" w:rsidR="003B70EF" w:rsidRDefault="003B70EF" w:rsidP="003B70EF">
      <w:pPr>
        <w:ind w:firstLine="0"/>
      </w:pPr>
      <w:r w:rsidRPr="003B70EF">
        <w:rPr>
          <w:noProof/>
        </w:rPr>
        <w:drawing>
          <wp:inline distT="0" distB="0" distL="0" distR="0" wp14:anchorId="7E3AC8FD" wp14:editId="71E34AAF">
            <wp:extent cx="5940425" cy="4168140"/>
            <wp:effectExtent l="0" t="0" r="3175" b="0"/>
            <wp:docPr id="18436652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65214" name=""/>
                    <pic:cNvPicPr/>
                  </pic:nvPicPr>
                  <pic:blipFill>
                    <a:blip r:embed="rId6"/>
                    <a:stretch>
                      <a:fillRect/>
                    </a:stretch>
                  </pic:blipFill>
                  <pic:spPr>
                    <a:xfrm>
                      <a:off x="0" y="0"/>
                      <a:ext cx="5940425" cy="4168140"/>
                    </a:xfrm>
                    <a:prstGeom prst="rect">
                      <a:avLst/>
                    </a:prstGeom>
                  </pic:spPr>
                </pic:pic>
              </a:graphicData>
            </a:graphic>
          </wp:inline>
        </w:drawing>
      </w:r>
    </w:p>
    <w:p w14:paraId="35BD7B74" w14:textId="029A2AED" w:rsidR="003B70EF" w:rsidRPr="003B70EF" w:rsidRDefault="003B70EF" w:rsidP="003B70EF">
      <w:pPr>
        <w:suppressAutoHyphens w:val="0"/>
        <w:spacing w:after="120" w:line="240" w:lineRule="auto"/>
        <w:ind w:firstLine="0"/>
        <w:jc w:val="center"/>
        <w:rPr>
          <w:b/>
          <w:bCs/>
        </w:rPr>
      </w:pPr>
      <w:r w:rsidRPr="003B70EF">
        <w:rPr>
          <w:b/>
          <w:bCs/>
        </w:rPr>
        <w:t xml:space="preserve">Рисунок </w:t>
      </w:r>
      <w:r w:rsidR="00736F48">
        <w:rPr>
          <w:b/>
          <w:bCs/>
        </w:rPr>
        <w:t>2</w:t>
      </w:r>
      <w:r w:rsidRPr="003B70EF">
        <w:rPr>
          <w:b/>
          <w:bCs/>
        </w:rPr>
        <w:t>.</w:t>
      </w:r>
      <w:r w:rsidR="00736F48">
        <w:rPr>
          <w:b/>
          <w:bCs/>
        </w:rPr>
        <w:t>1</w:t>
      </w:r>
      <w:r w:rsidRPr="003B70EF">
        <w:rPr>
          <w:b/>
          <w:bCs/>
        </w:rPr>
        <w:t xml:space="preserve"> – Переход к </w:t>
      </w:r>
      <w:proofErr w:type="spellStart"/>
      <w:r w:rsidRPr="003B70EF">
        <w:rPr>
          <w:b/>
          <w:bCs/>
        </w:rPr>
        <w:t>многоагентной</w:t>
      </w:r>
      <w:proofErr w:type="spellEnd"/>
      <w:r w:rsidRPr="003B70EF">
        <w:rPr>
          <w:b/>
          <w:bCs/>
        </w:rPr>
        <w:t xml:space="preserve"> системе.</w:t>
      </w:r>
    </w:p>
    <w:p w14:paraId="6C0745E3" w14:textId="7513CFFA" w:rsidR="00507C95" w:rsidRDefault="00507C95" w:rsidP="00707D8C">
      <w:r>
        <w:t xml:space="preserve">Ключевой принцип новой архитектуры — информационная изоляция агентов. Каждый агент имеет доступ исключительно к локальному состоянию своей полосы и </w:t>
      </w:r>
      <w:r w:rsidR="00A009EF" w:rsidRPr="00A009EF">
        <w:t>с</w:t>
      </w:r>
      <w:r w:rsidR="00A009EF">
        <w:t>обственному</w:t>
      </w:r>
      <w:r>
        <w:t xml:space="preserve"> сигналу готовности. Состояние главной полосы и параметры противоположной полосы остаются вне наблюдаемого пространства. </w:t>
      </w:r>
    </w:p>
    <w:p w14:paraId="776B148A" w14:textId="34AADDEA" w:rsidR="000C38BB" w:rsidRDefault="000C38BB" w:rsidP="00707D8C">
      <w:r>
        <w:t xml:space="preserve">Чтобы компенсировать «слепоту» каждого из агентов, было решено дать агентам возможность обмениваться состояниями друг с другом и принимать решения на основе состояний других агентов, что позволит принимать </w:t>
      </w:r>
      <w:r>
        <w:lastRenderedPageBreak/>
        <w:t xml:space="preserve">решения более глобально, даже при учете каждым агентом лишь </w:t>
      </w:r>
      <w:proofErr w:type="gramStart"/>
      <w:r>
        <w:t>на локальных наблюдений</w:t>
      </w:r>
      <w:proofErr w:type="gramEnd"/>
      <w:r>
        <w:t>.</w:t>
      </w:r>
    </w:p>
    <w:p w14:paraId="102F8A5A" w14:textId="3C110C5B" w:rsidR="00507C95" w:rsidRDefault="00507C95" w:rsidP="00707D8C">
      <w:r>
        <w:t>Частичная наблюдаемость</w:t>
      </w:r>
      <w:r w:rsidR="000C38BB">
        <w:t xml:space="preserve"> и связь агентов</w:t>
      </w:r>
      <w:r>
        <w:t xml:space="preserve"> формиру</w:t>
      </w:r>
      <w:r w:rsidR="000C38BB">
        <w:t>е</w:t>
      </w:r>
      <w:r>
        <w:t xml:space="preserve">т </w:t>
      </w:r>
      <w:proofErr w:type="spellStart"/>
      <w:r w:rsidR="000C38BB">
        <w:t>многоагентную</w:t>
      </w:r>
      <w:proofErr w:type="spellEnd"/>
      <w:r w:rsidR="000C38BB">
        <w:t xml:space="preserve"> </w:t>
      </w:r>
      <w:r>
        <w:t>среду с ключевыми свойствами децентрализованно</w:t>
      </w:r>
      <w:r w:rsidR="00637AA9">
        <w:t>й системы</w:t>
      </w:r>
      <w:r>
        <w:t xml:space="preserve">, пригодную для исследования алгоритмов обратного обучения с подкреплением. Переход от </w:t>
      </w:r>
      <w:proofErr w:type="spellStart"/>
      <w:r>
        <w:t>одноагентной</w:t>
      </w:r>
      <w:proofErr w:type="spellEnd"/>
      <w:r>
        <w:t xml:space="preserve"> к </w:t>
      </w:r>
      <w:proofErr w:type="spellStart"/>
      <w:r>
        <w:t>многоагентной</w:t>
      </w:r>
      <w:proofErr w:type="spellEnd"/>
      <w:r>
        <w:t xml:space="preserve"> постановке ставит фундаментальный вопрос о возможности восстановления индивидуальных функций вознаграждения по наблюдаемым траекториям в условиях взаимных зависимостей и неполноты информации.</w:t>
      </w:r>
    </w:p>
    <w:p w14:paraId="0ADB5313" w14:textId="648B0C54" w:rsidR="00507C95" w:rsidRDefault="00507C95" w:rsidP="00707D8C">
      <w:pPr>
        <w:pStyle w:val="2"/>
      </w:pPr>
      <w:bookmarkStart w:id="31" w:name="_Toc230203533"/>
      <w:r>
        <w:t xml:space="preserve">2.2 </w:t>
      </w:r>
      <w:r w:rsidR="00FA1D57">
        <w:t>Структура симуляционной среды</w:t>
      </w:r>
      <w:bookmarkEnd w:id="31"/>
    </w:p>
    <w:p w14:paraId="1B0EB21B" w14:textId="77777777" w:rsidR="00507C95" w:rsidRDefault="00507C95" w:rsidP="00707D8C">
      <w:pPr>
        <w:pStyle w:val="3"/>
      </w:pPr>
      <w:bookmarkStart w:id="32" w:name="_Toc230203534"/>
      <w:r w:rsidRPr="00EB6058">
        <w:t>2.2.1 Реализация структуры среды</w:t>
      </w:r>
      <w:bookmarkEnd w:id="32"/>
    </w:p>
    <w:p w14:paraId="7E002FB0" w14:textId="0B5D7F8E" w:rsidR="00A009EF" w:rsidRDefault="00507C95" w:rsidP="00A009EF">
      <w:r>
        <w:t>Симуляционная среда построена на основе формальной модели дорожной топологии с разветвлением потока. Топология представляет участок дороги, где единственная главная полоса разделяется на две независимые дополнительные</w:t>
      </w:r>
      <w:r w:rsidR="00A009EF" w:rsidRPr="00A009EF">
        <w:t xml:space="preserve">, </w:t>
      </w:r>
      <w:r w:rsidR="00A009EF">
        <w:t xml:space="preserve">что представляет </w:t>
      </w:r>
      <w:r>
        <w:t>типичный сценарий для анализа распределения потока и поведения агентов при маршрутных решениях.</w:t>
      </w:r>
    </w:p>
    <w:p w14:paraId="567FF8E4" w14:textId="77777777" w:rsidR="00507C95" w:rsidRDefault="00507C95" w:rsidP="00707D8C">
      <w:r>
        <w:t>Дорожная сеть формализована в виде трёх очередей с ограниченной ёмкостью: первая соответствует главной полосе, вторая и третья — альтернативным направлениям после точки разветвления. Главная полоса обладает большей вместимостью, что соответствует реальному соотношению пропускных способностей: магистральный въезд рассчитан на суммарный поток, каждое разветвление принимает лишь его часть.</w:t>
      </w:r>
    </w:p>
    <w:p w14:paraId="067C310D" w14:textId="77777777" w:rsidR="00507C95" w:rsidRDefault="00507C95" w:rsidP="00707D8C">
      <w:r>
        <w:t>Каждый автомобиль в очереди кодируется как атомарный элемент без дополнительных атрибутов. Такое упрощение обоснованно: индивидуальные характеристики транспортного средства не существенны для моделирования агрегированного поведения потока на уровне маршрутных решений. Среда оперирует характеристиками заполненности участков — плотностью потока.</w:t>
      </w:r>
    </w:p>
    <w:p w14:paraId="58F557AB" w14:textId="62EB2529" w:rsidR="00507C95" w:rsidRPr="00B81F1C" w:rsidRDefault="00507C95" w:rsidP="00EB6058">
      <w:r>
        <w:lastRenderedPageBreak/>
        <w:t>Транспортный поток организован как последовательное прохождение через три функциональных зоны: внешний источник</w:t>
      </w:r>
      <w:r w:rsidR="00EB6058" w:rsidRPr="00EB6058">
        <w:t xml:space="preserve"> </w:t>
      </w:r>
      <w:r w:rsidR="00EB6058">
        <w:t>(</w:t>
      </w:r>
      <w:proofErr w:type="spellStart"/>
      <w:r w:rsidR="00EB6058">
        <w:t>main_line</w:t>
      </w:r>
      <w:proofErr w:type="spellEnd"/>
      <w:r w:rsidR="00EB6058">
        <w:t>)</w:t>
      </w:r>
      <w:r>
        <w:t>, генерирующий транспортные единицы; главная полоса, выполняющая функцию буфера перед точкой маршрутного выбора; две дополнительные полосы</w:t>
      </w:r>
      <w:r w:rsidR="00EB6058" w:rsidRPr="00EB6058">
        <w:t xml:space="preserve"> </w:t>
      </w:r>
      <w:r w:rsidR="00EB6058">
        <w:t>(highway1 и highway2)</w:t>
      </w:r>
      <w:r>
        <w:t>, обеспечивающие выход из системы.</w:t>
      </w:r>
      <w:r w:rsidR="00EB6058" w:rsidRPr="00EB6058">
        <w:t xml:space="preserve"> </w:t>
      </w:r>
      <w:r w:rsidR="00EB6058">
        <w:t xml:space="preserve">Автомобили организованы в три независимые FIFO-очереди на основе структуры </w:t>
      </w:r>
      <w:proofErr w:type="spellStart"/>
      <w:r w:rsidR="00EB6058">
        <w:t>deque</w:t>
      </w:r>
      <w:proofErr w:type="spellEnd"/>
      <w:r w:rsidR="00EB6058">
        <w:t>. Ёмкость главной полосы составляет 12 транспортных единиц, каждой дополнительной — 10 единиц. Разница в ёмкости отражает типичную ситуацию, когда магистраль обладает большей пропускной способностью по сравнению с ответвлениями.</w:t>
      </w:r>
    </w:p>
    <w:p w14:paraId="573129DD" w14:textId="300F1331" w:rsidR="00507C95" w:rsidRPr="00B81F1C" w:rsidRDefault="00507C95" w:rsidP="00707D8C">
      <w:r>
        <w:t>Три структуры данных изолированы друг от друга: информация о заполненности одной полосы не передаётся в другую. Взаимодействие между участками осуществляется исключительно через логику маршрутизации агентов. Тем самым достигается разделение между пассивной структурой среды и активной логикой принятия решений, что соответствует принципу разграничения среды и агента.</w:t>
      </w:r>
    </w:p>
    <w:p w14:paraId="10B76C63" w14:textId="2B9E55EB" w:rsidR="00EB6058" w:rsidRPr="00EB6058" w:rsidRDefault="00EB6058" w:rsidP="00EB6058">
      <w:r>
        <w:t xml:space="preserve">Ограниченная ёмкость выполняет двойную функцию в контексте обучения с подкреплением: формирует ограничения среды для принятия решений и составляет наблюдаемое состояние, на основании которого агенты формируют политику поведения. Структура данных среды одновременно задаёт динамику системы и информационную основу для </w:t>
      </w:r>
      <w:proofErr w:type="spellStart"/>
      <w:r>
        <w:t>агентного</w:t>
      </w:r>
      <w:proofErr w:type="spellEnd"/>
      <w:r>
        <w:t xml:space="preserve"> обучения.</w:t>
      </w:r>
    </w:p>
    <w:p w14:paraId="141FEEF6" w14:textId="77777777" w:rsidR="00507C95" w:rsidRDefault="00507C95" w:rsidP="00707D8C">
      <w:r>
        <w:t>Соответствие модели реальным транспортным процессам обеспечивается на нескольких уровнях: топология воспроизводит типичный сценарий разветвления потока; механизм FIFO отражает последовательное продвижение автомобилей; конечная ёмкость моделирует физическое пространство дороги и формирует явление перегрузки.</w:t>
      </w:r>
    </w:p>
    <w:p w14:paraId="71E01D7B" w14:textId="77777777" w:rsidR="00507C95" w:rsidRDefault="00507C95" w:rsidP="00707D8C">
      <w:pPr>
        <w:pStyle w:val="3"/>
      </w:pPr>
      <w:bookmarkStart w:id="33" w:name="_Toc230203535"/>
      <w:r>
        <w:t>2.2.2 Реализация временных характеристик среды</w:t>
      </w:r>
      <w:bookmarkEnd w:id="33"/>
    </w:p>
    <w:p w14:paraId="3DD7EFA5" w14:textId="77777777" w:rsidR="00507C95" w:rsidRDefault="00507C95" w:rsidP="00707D8C">
      <w:r>
        <w:t xml:space="preserve">Воспроизведение динамики транспортного потока требует явного задания временных характеристик — параметров интенсивности и </w:t>
      </w:r>
      <w:r>
        <w:lastRenderedPageBreak/>
        <w:t>пропускной способности каждого элемента дорожной сети. В среде эти характеристики реализованы как конфигурируемые задержки событий.</w:t>
      </w:r>
    </w:p>
    <w:p w14:paraId="20115F71" w14:textId="77777777" w:rsidR="00507C95" w:rsidRDefault="00507C95" w:rsidP="00707D8C">
      <w:r>
        <w:t>В основе временной архитектуры лежит принцип дискретно-событийного моделирования: симуляционный цикл выполняется с фиксированным шагом порядка нескольких десятков миллисекунд, однако транспортные события — появление автомобиля, перемещение между полосами, выезд из системы — происходят лишь при выполнении временного условия. На каждой итерации для каждого класса событий проверяется, истёк ли установленный интервал задержки; при выполнении условия событие генерируется и счётчик сбрасывается.</w:t>
      </w:r>
    </w:p>
    <w:p w14:paraId="55872500" w14:textId="06D44FCB" w:rsidR="00507C95" w:rsidRDefault="00507C95" w:rsidP="00707D8C">
      <w:r>
        <w:t>Такой подход совмещает непрерывность модельного времени с дискретностью транспортных событий, что соответствует классической схеме систем массового обслуживания с интенсивностью входящего потока и скоростями обслуживания.</w:t>
      </w:r>
    </w:p>
    <w:p w14:paraId="6C30A872" w14:textId="77777777" w:rsidR="00A009EF" w:rsidRDefault="00A009EF" w:rsidP="00A009EF">
      <w:r>
        <w:t xml:space="preserve">Динамика системы определяется четырьмя </w:t>
      </w:r>
      <w:proofErr w:type="spellStart"/>
      <w:r>
        <w:t>временны́ми</w:t>
      </w:r>
      <w:proofErr w:type="spellEnd"/>
      <w:r>
        <w:t xml:space="preserve"> параметрами (в секундах): </w:t>
      </w:r>
    </w:p>
    <w:p w14:paraId="21BB1261" w14:textId="77777777" w:rsidR="00A009EF" w:rsidRDefault="00A009EF" w:rsidP="00A009EF">
      <w:pPr>
        <w:pStyle w:val="a0"/>
        <w:numPr>
          <w:ilvl w:val="0"/>
          <w:numId w:val="23"/>
        </w:numPr>
        <w:tabs>
          <w:tab w:val="clear" w:pos="720"/>
          <w:tab w:val="left" w:pos="1276"/>
        </w:tabs>
        <w:ind w:left="0" w:firstLine="709"/>
        <w:contextualSpacing w:val="0"/>
      </w:pPr>
      <w:proofErr w:type="spellStart"/>
      <w:r>
        <w:t>main_delay</w:t>
      </w:r>
      <w:proofErr w:type="spellEnd"/>
      <w:r>
        <w:t xml:space="preserve"> — задержка подачи новых автомобилей в главную полосу, регулирующая интенсивность входящего потока; </w:t>
      </w:r>
    </w:p>
    <w:p w14:paraId="20BCDB8C" w14:textId="77777777" w:rsidR="00A009EF" w:rsidRDefault="00A009EF" w:rsidP="00A009EF">
      <w:pPr>
        <w:pStyle w:val="a0"/>
        <w:numPr>
          <w:ilvl w:val="0"/>
          <w:numId w:val="23"/>
        </w:numPr>
        <w:tabs>
          <w:tab w:val="clear" w:pos="720"/>
          <w:tab w:val="left" w:pos="1276"/>
        </w:tabs>
        <w:ind w:left="0" w:firstLine="709"/>
        <w:contextualSpacing w:val="0"/>
      </w:pPr>
      <w:proofErr w:type="spellStart"/>
      <w:r>
        <w:t>transfer_delay</w:t>
      </w:r>
      <w:proofErr w:type="spellEnd"/>
      <w:r>
        <w:t xml:space="preserve"> — время перевода автомобиля из главной полосы в дополнительную, характеризующее скорость маршрутизации; </w:t>
      </w:r>
    </w:p>
    <w:p w14:paraId="083F4834" w14:textId="77777777" w:rsidR="00A009EF" w:rsidRDefault="00A009EF" w:rsidP="00A009EF">
      <w:pPr>
        <w:pStyle w:val="a0"/>
        <w:numPr>
          <w:ilvl w:val="0"/>
          <w:numId w:val="23"/>
        </w:numPr>
        <w:tabs>
          <w:tab w:val="clear" w:pos="720"/>
          <w:tab w:val="left" w:pos="1276"/>
        </w:tabs>
        <w:ind w:left="0" w:firstLine="709"/>
        <w:contextualSpacing w:val="0"/>
      </w:pPr>
      <w:r>
        <w:t>drain_delay_h1 и drain_delay_h2 — пропускные способности на выходе из первой и второй дополнительных полос соответственно.</w:t>
      </w:r>
    </w:p>
    <w:p w14:paraId="3CA35E9F" w14:textId="5FD5C9BA" w:rsidR="00507C95" w:rsidRDefault="00507C95" w:rsidP="00707D8C">
      <w:r>
        <w:t xml:space="preserve">Задержка подачи </w:t>
      </w:r>
      <w:r w:rsidR="00A009EF">
        <w:t>(</w:t>
      </w:r>
      <w:proofErr w:type="spellStart"/>
      <w:r w:rsidR="00A009EF">
        <w:t>main_delay</w:t>
      </w:r>
      <w:proofErr w:type="spellEnd"/>
      <w:r w:rsidR="00A009EF">
        <w:t xml:space="preserve">) </w:t>
      </w:r>
      <w:r>
        <w:t>в основную полосу определяет интервал поступления новых транспортных средств — аналог интенсивности входящего потока в теории очередей. Диапазон значений перекрывает режимы от интенсивного городского трафика до редкого загородного потока.</w:t>
      </w:r>
    </w:p>
    <w:p w14:paraId="6271C9A2" w14:textId="3D1C55DD" w:rsidR="00507C95" w:rsidRDefault="00507C95" w:rsidP="00707D8C">
      <w:r>
        <w:t>Задержка перевода</w:t>
      </w:r>
      <w:r w:rsidR="00A009EF">
        <w:t xml:space="preserve"> (</w:t>
      </w:r>
      <w:proofErr w:type="spellStart"/>
      <w:r w:rsidR="00A009EF">
        <w:t>transfer_delay</w:t>
      </w:r>
      <w:proofErr w:type="spellEnd"/>
      <w:r w:rsidR="00A009EF">
        <w:t>)</w:t>
      </w:r>
      <w:r>
        <w:t xml:space="preserve"> задаёт темп перемещения автомобилей из основной полосы в дополнительную, моделируя пропускную способность точки принятия решения агентом. При малых значениях агент </w:t>
      </w:r>
      <w:r>
        <w:lastRenderedPageBreak/>
        <w:t>оперативно перераспределяет поток; при высоких — управление становится инерционным.</w:t>
      </w:r>
    </w:p>
    <w:p w14:paraId="42513DD1" w14:textId="302E1550" w:rsidR="00507C95" w:rsidRDefault="00507C95" w:rsidP="00707D8C">
      <w:r>
        <w:t>Задержки выезда из первой и второй полос</w:t>
      </w:r>
      <w:r w:rsidR="00A009EF">
        <w:t xml:space="preserve"> (drain_delay_h1 и drain_delay_h2)</w:t>
      </w:r>
      <w:r>
        <w:t xml:space="preserve"> описывают пропускные способности выходов сети. Параметры независимы, что позволяет моделировать асимметричные конфигурации — например, когда одна полоса ведёт к скоростному шоссе, а другая — к местной дороге с ограниченным выездом.</w:t>
      </w:r>
    </w:p>
    <w:p w14:paraId="41BD5F54" w14:textId="77777777" w:rsidR="00507C95" w:rsidRDefault="00507C95" w:rsidP="00707D8C">
      <w:r>
        <w:t>Все четыре параметра волатильны: они могут изменяться в реальном времени через пользовательский интерфейс. Технически это реализовано через разделяемый конфигурационный объект с синхронизацией посредством механизма взаимоисключения, исключающего состояние гонки между симуляционным циклом и потоком интерфейса.</w:t>
      </w:r>
    </w:p>
    <w:p w14:paraId="18FF02A5" w14:textId="77777777" w:rsidR="00507C95" w:rsidRDefault="00507C95" w:rsidP="00707D8C">
      <w:r>
        <w:t xml:space="preserve">Комбинация параметров порождает богатое пространство конфигураций. При малом </w:t>
      </w:r>
      <w:proofErr w:type="spellStart"/>
      <w:r>
        <w:t>main_delay</w:t>
      </w:r>
      <w:proofErr w:type="spellEnd"/>
      <w:r>
        <w:t xml:space="preserve"> и больших </w:t>
      </w:r>
      <w:proofErr w:type="spellStart"/>
      <w:r>
        <w:t>drain_delay</w:t>
      </w:r>
      <w:proofErr w:type="spellEnd"/>
      <w:r>
        <w:t xml:space="preserve"> автомобили поступают быстрее, чем покидают шоссе, создавая давление дефицита ресурса. При значительной разнице drain_delay_h1 и drain_delay_h2 оптимальная стратегия явно предпочитает одно из шоссе. Комбинаторное разнообразие конфигураций обеспечивает широкий спектр контекстов принятия решений — от тривиальных до критических. Это является необходимым условием для восстановления обобщающейся функции вознаграждения: чем репрезентативнее демонстрации эксперта, тем точнее аппроксимируется его целевая функция.</w:t>
      </w:r>
    </w:p>
    <w:p w14:paraId="0A15215A" w14:textId="77777777" w:rsidR="00507C95" w:rsidRDefault="00507C95" w:rsidP="00707D8C">
      <w:r>
        <w:t>Такая архитектура позволяет записывать экспертные траектории при одном наборе параметров, а обучение и тестирование проводить при другом, что даёт возможность исследовать обобщающую способность восстановленной функции вознаграждения.</w:t>
      </w:r>
    </w:p>
    <w:p w14:paraId="67AD3004" w14:textId="77777777" w:rsidR="00507C95" w:rsidRDefault="00507C95" w:rsidP="00707D8C">
      <w:r>
        <w:t xml:space="preserve">Наряду с временными параметрами среда задаёт фиксированные структурные ограничения — максимальные ёмкости очередей. Основная полоса допускает больше автомобилей, чем каждая дополнительная, что отражает типичную архитектуру транспортных узлов. При достижении </w:t>
      </w:r>
      <w:r>
        <w:lastRenderedPageBreak/>
        <w:t>максимальной ёмкости поступление новых автомобилей блокируется, моделируя физические ограничения дорожного пространства.</w:t>
      </w:r>
    </w:p>
    <w:p w14:paraId="7A17FDBD" w14:textId="77777777" w:rsidR="00507C95" w:rsidRDefault="00507C95" w:rsidP="00707D8C">
      <w:r>
        <w:t>Совокупность временных параметров и структурных ограничений полностью определяет динамику среды. Варьируя параметры, исследователь формирует различные режимы нагрузки для сбора экспертных демонстраций и оценки качества восстановленной политики.</w:t>
      </w:r>
    </w:p>
    <w:p w14:paraId="056E3845" w14:textId="77777777" w:rsidR="00507C95" w:rsidRDefault="00507C95" w:rsidP="00707D8C">
      <w:pPr>
        <w:pStyle w:val="3"/>
      </w:pPr>
      <w:bookmarkStart w:id="34" w:name="_Toc230203536"/>
      <w:r>
        <w:t xml:space="preserve">2.2.3 Реализация </w:t>
      </w:r>
      <w:proofErr w:type="spellStart"/>
      <w:r>
        <w:t>агентной</w:t>
      </w:r>
      <w:proofErr w:type="spellEnd"/>
      <w:r>
        <w:t xml:space="preserve"> маршрутизации</w:t>
      </w:r>
      <w:bookmarkEnd w:id="34"/>
    </w:p>
    <w:p w14:paraId="7071653D" w14:textId="77777777" w:rsidR="00507C95" w:rsidRDefault="00507C95" w:rsidP="00707D8C">
      <w:r>
        <w:t>Подсистема маршрутизации представляет собой децентрализованный механизм принятия решений, в котором каждый агент функционирует в условиях частичной наблюдаемости и взаимодействует с остальными участниками посредством локальных управляющих сигналов. Ключевой принцип — разделение информационного пространства: ни один агент не располагает полным знанием о состоянии сети и принимает решения на основе наблюдений, относящихся к зоне его ответственности.</w:t>
      </w:r>
    </w:p>
    <w:p w14:paraId="4945BB83" w14:textId="77777777" w:rsidR="00507C95" w:rsidRDefault="00507C95" w:rsidP="00707D8C">
      <w:r>
        <w:t>Каждый агент обслуживает отдельную въездную полосу и опирается только на локальную информацию — параметры состояния собственной очереди и пропускную способность участка. Глобальное состояние потока агенту недоступно. Такая архитектура соответствует постановке POSG, в которой агент располагает лишь локальным наблюдением. Ограничение наблюдаемости является намеренным проектным решением, отражающим реальные условия распределённых транспортных систем.</w:t>
      </w:r>
    </w:p>
    <w:p w14:paraId="33F4D2E7" w14:textId="77777777" w:rsidR="00E95129" w:rsidRPr="00B81F1C" w:rsidRDefault="00507C95" w:rsidP="00707D8C">
      <w:r>
        <w:t xml:space="preserve">Два агента обладают принципиально различными механизмами формирования решений — это осознанный методологический выбор. </w:t>
      </w:r>
    </w:p>
    <w:p w14:paraId="13376F14" w14:textId="4F9F7914" w:rsidR="00507C95" w:rsidRDefault="00507C95" w:rsidP="00707D8C">
      <w:r>
        <w:t>Первый агент функционирует в режиме ручного управления: оператор задаёт его решение о готовности принять транспортное средство. Действия этого агента фиксируются и формируют демонстрационные траектории для методов обратного обучения с подкреплением, позволяя накапливать корпус экспертного поведения без формальной спецификации функции вознаграждения.</w:t>
      </w:r>
    </w:p>
    <w:p w14:paraId="50AD079D" w14:textId="77777777" w:rsidR="00507C95" w:rsidRPr="00B81F1C" w:rsidRDefault="00507C95" w:rsidP="00707D8C">
      <w:r>
        <w:lastRenderedPageBreak/>
        <w:t>Второй агент реализует детерминированную пороговую стратегию: готовность определяется соотношением текущей длины очереди и порогового значения. Порог является настраиваемым параметром, позволяющим варьировать нагрузку на вторую полосу и обеспечивать разнообразие сценариев.</w:t>
      </w:r>
    </w:p>
    <w:p w14:paraId="6E419BE3" w14:textId="02750361" w:rsidR="00E95129" w:rsidRDefault="00E95129" w:rsidP="00E95129">
      <w:r>
        <w:t xml:space="preserve">В </w:t>
      </w:r>
      <w:proofErr w:type="spellStart"/>
      <w:r>
        <w:t>многоагентной</w:t>
      </w:r>
      <w:proofErr w:type="spellEnd"/>
      <w:r>
        <w:t xml:space="preserve"> архитектуре каждый агент оперирует локальным бинарным решением: </w:t>
      </w:r>
      <w:r>
        <w:rPr>
          <w:lang w:val="en-US"/>
        </w:rPr>
        <w:t>Qn</w:t>
      </w:r>
      <w:r>
        <w:t xml:space="preserve"> = 1 означает готовность принять автомобиль, 0 — отказ. Логика маршрутизации определяется комбинацией сигналов обоих агентов отражена в таблице 2.1. Схема реализует неявную координацию через совместный исход независимых решений.</w:t>
      </w:r>
    </w:p>
    <w:p w14:paraId="66063578" w14:textId="77777777" w:rsidR="00E95129" w:rsidRPr="007573DE" w:rsidRDefault="00E95129" w:rsidP="00E95129">
      <w:pPr>
        <w:spacing w:before="120" w:line="240" w:lineRule="auto"/>
        <w:ind w:firstLine="0"/>
        <w:jc w:val="left"/>
        <w:rPr>
          <w:rFonts w:eastAsia="Calibri"/>
          <w:i/>
          <w:iCs/>
          <w:sz w:val="24"/>
          <w:szCs w:val="24"/>
        </w:rPr>
      </w:pPr>
      <w:r w:rsidRPr="007573DE">
        <w:rPr>
          <w:rFonts w:eastAsia="Calibri"/>
          <w:i/>
          <w:iCs/>
          <w:sz w:val="24"/>
          <w:szCs w:val="24"/>
        </w:rPr>
        <w:t xml:space="preserve">Таблица </w:t>
      </w:r>
      <w:r>
        <w:rPr>
          <w:rFonts w:eastAsia="Calibri"/>
          <w:i/>
          <w:iCs/>
          <w:sz w:val="24"/>
          <w:szCs w:val="24"/>
        </w:rPr>
        <w:t>2</w:t>
      </w:r>
      <w:r w:rsidRPr="007573DE">
        <w:rPr>
          <w:rFonts w:eastAsia="Calibri"/>
          <w:i/>
          <w:iCs/>
          <w:sz w:val="24"/>
          <w:szCs w:val="24"/>
        </w:rPr>
        <w:t>.</w:t>
      </w:r>
      <w:r>
        <w:rPr>
          <w:rFonts w:eastAsia="Calibri"/>
          <w:i/>
          <w:iCs/>
          <w:sz w:val="24"/>
          <w:szCs w:val="24"/>
        </w:rPr>
        <w:t>1</w:t>
      </w:r>
      <w:r w:rsidRPr="007573DE">
        <w:rPr>
          <w:rFonts w:eastAsia="Calibri"/>
          <w:i/>
          <w:iCs/>
          <w:sz w:val="24"/>
          <w:szCs w:val="24"/>
        </w:rPr>
        <w:t xml:space="preserve"> — </w:t>
      </w:r>
      <w:r>
        <w:rPr>
          <w:rFonts w:eastAsia="Calibri"/>
          <w:i/>
          <w:iCs/>
          <w:sz w:val="24"/>
          <w:szCs w:val="24"/>
        </w:rPr>
        <w:t>Логика маршрутизации для потока</w:t>
      </w:r>
    </w:p>
    <w:tbl>
      <w:tblPr>
        <w:tblStyle w:val="af3"/>
        <w:tblW w:w="5000" w:type="pct"/>
        <w:tblLook w:val="04A0" w:firstRow="1" w:lastRow="0" w:firstColumn="1" w:lastColumn="0" w:noHBand="0" w:noVBand="1"/>
      </w:tblPr>
      <w:tblGrid>
        <w:gridCol w:w="3113"/>
        <w:gridCol w:w="3116"/>
        <w:gridCol w:w="3116"/>
      </w:tblGrid>
      <w:tr w:rsidR="00E95129" w:rsidRPr="007573DE" w14:paraId="5AD56099" w14:textId="77777777" w:rsidTr="003427A6">
        <w:tc>
          <w:tcPr>
            <w:tcW w:w="1666" w:type="pct"/>
          </w:tcPr>
          <w:p w14:paraId="173E2CEA" w14:textId="77777777" w:rsidR="00E95129" w:rsidRPr="00637AA9" w:rsidRDefault="00E95129" w:rsidP="003427A6">
            <w:pPr>
              <w:spacing w:line="240" w:lineRule="auto"/>
              <w:ind w:firstLine="0"/>
              <w:jc w:val="center"/>
              <w:rPr>
                <w:b/>
                <w:bCs/>
                <w:i/>
                <w:iCs/>
                <w:sz w:val="24"/>
                <w:szCs w:val="24"/>
              </w:rPr>
            </w:pPr>
            <w:r>
              <w:rPr>
                <w:b/>
                <w:bCs/>
                <w:sz w:val="24"/>
                <w:szCs w:val="24"/>
              </w:rPr>
              <w:t>Значение</w:t>
            </w:r>
            <w:r>
              <w:rPr>
                <w:b/>
                <w:bCs/>
                <w:sz w:val="24"/>
                <w:szCs w:val="24"/>
                <w:lang w:val="en-US"/>
              </w:rPr>
              <w:t xml:space="preserve"> Q1</w:t>
            </w:r>
          </w:p>
        </w:tc>
        <w:tc>
          <w:tcPr>
            <w:tcW w:w="1667" w:type="pct"/>
          </w:tcPr>
          <w:p w14:paraId="474DCB33" w14:textId="77777777" w:rsidR="00E95129" w:rsidRPr="00637AA9" w:rsidRDefault="00E95129" w:rsidP="003427A6">
            <w:pPr>
              <w:spacing w:line="240" w:lineRule="auto"/>
              <w:ind w:firstLine="0"/>
              <w:jc w:val="center"/>
              <w:rPr>
                <w:b/>
                <w:bCs/>
                <w:sz w:val="24"/>
                <w:szCs w:val="24"/>
              </w:rPr>
            </w:pPr>
            <w:r>
              <w:rPr>
                <w:b/>
                <w:bCs/>
                <w:sz w:val="24"/>
                <w:szCs w:val="24"/>
              </w:rPr>
              <w:t>Значение</w:t>
            </w:r>
            <w:r>
              <w:rPr>
                <w:b/>
                <w:bCs/>
                <w:sz w:val="24"/>
                <w:szCs w:val="24"/>
                <w:lang w:val="en-US"/>
              </w:rPr>
              <w:t xml:space="preserve"> Q2</w:t>
            </w:r>
          </w:p>
        </w:tc>
        <w:tc>
          <w:tcPr>
            <w:tcW w:w="1667" w:type="pct"/>
          </w:tcPr>
          <w:p w14:paraId="0E79343A" w14:textId="77777777" w:rsidR="00E95129" w:rsidRPr="007573DE" w:rsidRDefault="00E95129" w:rsidP="003427A6">
            <w:pPr>
              <w:spacing w:line="240" w:lineRule="auto"/>
              <w:ind w:firstLine="0"/>
              <w:jc w:val="center"/>
              <w:rPr>
                <w:b/>
                <w:bCs/>
                <w:i/>
                <w:iCs/>
                <w:sz w:val="24"/>
                <w:szCs w:val="24"/>
              </w:rPr>
            </w:pPr>
            <w:r w:rsidRPr="007573DE">
              <w:rPr>
                <w:b/>
                <w:bCs/>
                <w:sz w:val="24"/>
                <w:szCs w:val="24"/>
              </w:rPr>
              <w:t>Механизм исполнения требований</w:t>
            </w:r>
          </w:p>
        </w:tc>
      </w:tr>
      <w:tr w:rsidR="00E95129" w:rsidRPr="007573DE" w14:paraId="5FD2EA71" w14:textId="77777777" w:rsidTr="003427A6">
        <w:tc>
          <w:tcPr>
            <w:tcW w:w="1666" w:type="pct"/>
          </w:tcPr>
          <w:p w14:paraId="46E7AB04" w14:textId="77777777" w:rsidR="00E95129" w:rsidRPr="007573DE" w:rsidRDefault="00E95129" w:rsidP="003427A6">
            <w:pPr>
              <w:spacing w:line="240" w:lineRule="auto"/>
              <w:ind w:firstLine="0"/>
              <w:jc w:val="left"/>
              <w:rPr>
                <w:i/>
                <w:iCs/>
                <w:sz w:val="24"/>
                <w:szCs w:val="24"/>
              </w:rPr>
            </w:pPr>
            <w:r>
              <w:rPr>
                <w:sz w:val="24"/>
                <w:szCs w:val="24"/>
              </w:rPr>
              <w:t>0</w:t>
            </w:r>
          </w:p>
        </w:tc>
        <w:tc>
          <w:tcPr>
            <w:tcW w:w="1667" w:type="pct"/>
          </w:tcPr>
          <w:p w14:paraId="4098A5B3" w14:textId="77777777" w:rsidR="00E95129" w:rsidRPr="007573DE" w:rsidRDefault="00E95129" w:rsidP="003427A6">
            <w:pPr>
              <w:spacing w:line="240" w:lineRule="auto"/>
              <w:ind w:firstLine="0"/>
              <w:jc w:val="left"/>
              <w:rPr>
                <w:sz w:val="24"/>
                <w:szCs w:val="24"/>
              </w:rPr>
            </w:pPr>
            <w:r>
              <w:rPr>
                <w:sz w:val="24"/>
                <w:szCs w:val="24"/>
              </w:rPr>
              <w:t>0</w:t>
            </w:r>
          </w:p>
        </w:tc>
        <w:tc>
          <w:tcPr>
            <w:tcW w:w="1667" w:type="pct"/>
          </w:tcPr>
          <w:p w14:paraId="3B19976C" w14:textId="77777777" w:rsidR="00E95129" w:rsidRPr="007573DE" w:rsidRDefault="00E95129" w:rsidP="003427A6">
            <w:pPr>
              <w:spacing w:line="240" w:lineRule="auto"/>
              <w:ind w:firstLine="0"/>
              <w:jc w:val="left"/>
              <w:rPr>
                <w:i/>
                <w:iCs/>
                <w:sz w:val="24"/>
                <w:szCs w:val="24"/>
              </w:rPr>
            </w:pPr>
            <w:r>
              <w:rPr>
                <w:sz w:val="24"/>
                <w:szCs w:val="24"/>
              </w:rPr>
              <w:t>А</w:t>
            </w:r>
            <w:r w:rsidRPr="00637AA9">
              <w:rPr>
                <w:sz w:val="24"/>
                <w:szCs w:val="24"/>
              </w:rPr>
              <w:t>втомобиль остаётся в главной полосе (режим ожидания)</w:t>
            </w:r>
          </w:p>
        </w:tc>
      </w:tr>
      <w:tr w:rsidR="00E95129" w:rsidRPr="007573DE" w14:paraId="3C8BA9A6" w14:textId="77777777" w:rsidTr="003427A6">
        <w:tc>
          <w:tcPr>
            <w:tcW w:w="1666" w:type="pct"/>
          </w:tcPr>
          <w:p w14:paraId="3978D395" w14:textId="77777777" w:rsidR="00E95129" w:rsidRPr="007573DE" w:rsidRDefault="00E95129" w:rsidP="003427A6">
            <w:pPr>
              <w:spacing w:line="240" w:lineRule="auto"/>
              <w:ind w:firstLine="0"/>
              <w:jc w:val="left"/>
              <w:rPr>
                <w:i/>
                <w:iCs/>
                <w:sz w:val="24"/>
                <w:szCs w:val="24"/>
              </w:rPr>
            </w:pPr>
            <w:r>
              <w:rPr>
                <w:sz w:val="24"/>
                <w:szCs w:val="24"/>
              </w:rPr>
              <w:t>0</w:t>
            </w:r>
          </w:p>
        </w:tc>
        <w:tc>
          <w:tcPr>
            <w:tcW w:w="1667" w:type="pct"/>
          </w:tcPr>
          <w:p w14:paraId="6B59CF7F" w14:textId="77777777" w:rsidR="00E95129" w:rsidRPr="007573DE" w:rsidRDefault="00E95129" w:rsidP="003427A6">
            <w:pPr>
              <w:spacing w:line="240" w:lineRule="auto"/>
              <w:ind w:firstLine="0"/>
              <w:jc w:val="left"/>
              <w:rPr>
                <w:sz w:val="24"/>
                <w:szCs w:val="24"/>
              </w:rPr>
            </w:pPr>
            <w:r>
              <w:rPr>
                <w:sz w:val="24"/>
                <w:szCs w:val="24"/>
              </w:rPr>
              <w:t>1</w:t>
            </w:r>
          </w:p>
        </w:tc>
        <w:tc>
          <w:tcPr>
            <w:tcW w:w="1667" w:type="pct"/>
          </w:tcPr>
          <w:p w14:paraId="6F7A2934" w14:textId="77777777" w:rsidR="00E95129" w:rsidRPr="007573DE" w:rsidRDefault="00E95129" w:rsidP="003427A6">
            <w:pPr>
              <w:spacing w:line="240" w:lineRule="auto"/>
              <w:ind w:firstLine="0"/>
              <w:jc w:val="left"/>
              <w:rPr>
                <w:i/>
                <w:iCs/>
                <w:sz w:val="24"/>
                <w:szCs w:val="24"/>
              </w:rPr>
            </w:pPr>
            <w:r>
              <w:rPr>
                <w:sz w:val="24"/>
                <w:szCs w:val="24"/>
              </w:rPr>
              <w:t>А</w:t>
            </w:r>
            <w:r w:rsidRPr="00637AA9">
              <w:rPr>
                <w:sz w:val="24"/>
                <w:szCs w:val="24"/>
              </w:rPr>
              <w:t>втомобиль направляется на</w:t>
            </w:r>
            <w:r>
              <w:rPr>
                <w:sz w:val="24"/>
                <w:szCs w:val="24"/>
              </w:rPr>
              <w:t xml:space="preserve"> полосу 2</w:t>
            </w:r>
          </w:p>
        </w:tc>
      </w:tr>
      <w:tr w:rsidR="00E95129" w:rsidRPr="007573DE" w14:paraId="5A7CB0C2" w14:textId="77777777" w:rsidTr="003427A6">
        <w:tc>
          <w:tcPr>
            <w:tcW w:w="1666" w:type="pct"/>
          </w:tcPr>
          <w:p w14:paraId="54F82596" w14:textId="77777777" w:rsidR="00E95129" w:rsidRPr="007573DE" w:rsidRDefault="00E95129" w:rsidP="003427A6">
            <w:pPr>
              <w:spacing w:line="240" w:lineRule="auto"/>
              <w:ind w:firstLine="0"/>
              <w:jc w:val="left"/>
              <w:rPr>
                <w:i/>
                <w:iCs/>
                <w:sz w:val="24"/>
                <w:szCs w:val="24"/>
              </w:rPr>
            </w:pPr>
            <w:r>
              <w:rPr>
                <w:sz w:val="24"/>
                <w:szCs w:val="24"/>
              </w:rPr>
              <w:t>1</w:t>
            </w:r>
          </w:p>
        </w:tc>
        <w:tc>
          <w:tcPr>
            <w:tcW w:w="1667" w:type="pct"/>
          </w:tcPr>
          <w:p w14:paraId="4EC6D4FE" w14:textId="77777777" w:rsidR="00E95129" w:rsidRPr="007573DE" w:rsidRDefault="00E95129" w:rsidP="003427A6">
            <w:pPr>
              <w:spacing w:line="240" w:lineRule="auto"/>
              <w:ind w:firstLine="0"/>
              <w:jc w:val="left"/>
              <w:rPr>
                <w:sz w:val="24"/>
                <w:szCs w:val="24"/>
              </w:rPr>
            </w:pPr>
            <w:r>
              <w:rPr>
                <w:sz w:val="24"/>
                <w:szCs w:val="24"/>
              </w:rPr>
              <w:t>0</w:t>
            </w:r>
          </w:p>
        </w:tc>
        <w:tc>
          <w:tcPr>
            <w:tcW w:w="1667" w:type="pct"/>
          </w:tcPr>
          <w:p w14:paraId="3CE5E486" w14:textId="77777777" w:rsidR="00E95129" w:rsidRPr="007573DE" w:rsidRDefault="00E95129" w:rsidP="003427A6">
            <w:pPr>
              <w:spacing w:line="240" w:lineRule="auto"/>
              <w:ind w:firstLine="0"/>
              <w:jc w:val="left"/>
              <w:rPr>
                <w:i/>
                <w:iCs/>
                <w:sz w:val="24"/>
                <w:szCs w:val="24"/>
              </w:rPr>
            </w:pPr>
            <w:r>
              <w:rPr>
                <w:sz w:val="24"/>
                <w:szCs w:val="24"/>
              </w:rPr>
              <w:t>А</w:t>
            </w:r>
            <w:r w:rsidRPr="00637AA9">
              <w:rPr>
                <w:sz w:val="24"/>
                <w:szCs w:val="24"/>
              </w:rPr>
              <w:t>втомобиль направляется на</w:t>
            </w:r>
            <w:r>
              <w:rPr>
                <w:sz w:val="24"/>
                <w:szCs w:val="24"/>
              </w:rPr>
              <w:t xml:space="preserve"> полосу 1</w:t>
            </w:r>
          </w:p>
        </w:tc>
      </w:tr>
      <w:tr w:rsidR="00E95129" w:rsidRPr="007573DE" w14:paraId="1AAB3DD5" w14:textId="77777777" w:rsidTr="003427A6">
        <w:tc>
          <w:tcPr>
            <w:tcW w:w="1666" w:type="pct"/>
          </w:tcPr>
          <w:p w14:paraId="7C95F8A3" w14:textId="77777777" w:rsidR="00E95129" w:rsidRDefault="00E95129" w:rsidP="003427A6">
            <w:pPr>
              <w:spacing w:line="240" w:lineRule="auto"/>
              <w:ind w:firstLine="0"/>
              <w:jc w:val="left"/>
              <w:rPr>
                <w:sz w:val="24"/>
                <w:szCs w:val="24"/>
              </w:rPr>
            </w:pPr>
            <w:r>
              <w:rPr>
                <w:sz w:val="24"/>
                <w:szCs w:val="24"/>
              </w:rPr>
              <w:t>1</w:t>
            </w:r>
          </w:p>
        </w:tc>
        <w:tc>
          <w:tcPr>
            <w:tcW w:w="1667" w:type="pct"/>
          </w:tcPr>
          <w:p w14:paraId="20707037" w14:textId="77777777" w:rsidR="00E95129" w:rsidRDefault="00E95129" w:rsidP="003427A6">
            <w:pPr>
              <w:spacing w:line="240" w:lineRule="auto"/>
              <w:ind w:firstLine="0"/>
              <w:jc w:val="left"/>
              <w:rPr>
                <w:sz w:val="24"/>
                <w:szCs w:val="24"/>
              </w:rPr>
            </w:pPr>
            <w:r>
              <w:rPr>
                <w:sz w:val="24"/>
                <w:szCs w:val="24"/>
              </w:rPr>
              <w:t>1</w:t>
            </w:r>
          </w:p>
        </w:tc>
        <w:tc>
          <w:tcPr>
            <w:tcW w:w="1667" w:type="pct"/>
          </w:tcPr>
          <w:p w14:paraId="148DB025" w14:textId="77777777" w:rsidR="00E95129" w:rsidRPr="007573DE" w:rsidRDefault="00E95129" w:rsidP="003427A6">
            <w:pPr>
              <w:spacing w:line="240" w:lineRule="auto"/>
              <w:ind w:firstLine="0"/>
              <w:jc w:val="left"/>
              <w:rPr>
                <w:sz w:val="24"/>
                <w:szCs w:val="24"/>
              </w:rPr>
            </w:pPr>
            <w:r>
              <w:rPr>
                <w:sz w:val="24"/>
                <w:szCs w:val="24"/>
              </w:rPr>
              <w:t>В</w:t>
            </w:r>
            <w:r w:rsidRPr="00637AA9">
              <w:rPr>
                <w:sz w:val="24"/>
                <w:szCs w:val="24"/>
              </w:rPr>
              <w:t>ыбор осуществляется случайно с вероятностью 0.5</w:t>
            </w:r>
          </w:p>
        </w:tc>
      </w:tr>
    </w:tbl>
    <w:p w14:paraId="7430CD69" w14:textId="6722AA9E" w:rsidR="00E95129" w:rsidRPr="00B81F1C" w:rsidRDefault="00E95129" w:rsidP="00E95129">
      <w:pPr>
        <w:spacing w:before="120"/>
      </w:pPr>
      <w:r>
        <w:t xml:space="preserve">Важная особенность архитектуры — асимметрия агентов. Агент первой полосы в прототипе системы реализован с </w:t>
      </w:r>
      <w:r w:rsidRPr="00637AA9">
        <w:t>ручным управлением</w:t>
      </w:r>
      <w:r>
        <w:t xml:space="preserve">: </w:t>
      </w:r>
      <w:r>
        <w:rPr>
          <w:lang w:val="en-US"/>
        </w:rPr>
        <w:t>Q</w:t>
      </w:r>
      <w:r w:rsidRPr="000E7DB1">
        <w:t>1</w:t>
      </w:r>
      <w:r>
        <w:t xml:space="preserve"> задаётся экспериментатором на этапе обучения или обучаемым алгоритмом на итоговой симуляции. Агент</w:t>
      </w:r>
      <w:r w:rsidRPr="000E7DB1">
        <w:t xml:space="preserve"> в</w:t>
      </w:r>
      <w:r>
        <w:t xml:space="preserve">торой полосы реализован с пороговой эвристикой: </w:t>
      </w:r>
      <w:r>
        <w:rPr>
          <w:lang w:val="en-US"/>
        </w:rPr>
        <w:t>Q</w:t>
      </w:r>
      <w:r w:rsidRPr="000E7DB1">
        <w:t>2</w:t>
      </w:r>
      <w:r>
        <w:t xml:space="preserve"> = 1, если заполненность этой полосы не превышает порога, иначе </w:t>
      </w:r>
      <w:r>
        <w:rPr>
          <w:lang w:val="en-US"/>
        </w:rPr>
        <w:t>Q</w:t>
      </w:r>
      <w:r w:rsidRPr="000E7DB1">
        <w:t>2</w:t>
      </w:r>
      <w:r>
        <w:t xml:space="preserve"> = 0. Поведение автоматического агента формирует траектории-демонстрации для алгоритмов обратного обучения с подкреплением, восстанавливающих неявную функцию вознаграждения.</w:t>
      </w:r>
    </w:p>
    <w:p w14:paraId="2C3A5C70" w14:textId="77777777" w:rsidR="000C38BB" w:rsidRDefault="000C38BB" w:rsidP="000C38BB">
      <w:r>
        <w:t xml:space="preserve">Пороговая стратегия второго агента порождает нетривиальную динамику взаимодействия. При высоком пороге и пропускной способности второй агент почти всегда готов к приёму, и первый агент начинает бездействовать. При низком пороге и пропускной способности второй агент </w:t>
      </w:r>
      <w:r>
        <w:lastRenderedPageBreak/>
        <w:t>часто отказывает, и первый становится единственным доступным направлением, появляется конкуренция за поток. Варьирование порога создаёт спектр режимов — от конкуренции до монопольного обслуживания, — обеспечивая разнообразие контекстов в экспертных демонстрациях и повышая обобщающую способность восстановленной функции вознаграждения.</w:t>
      </w:r>
    </w:p>
    <w:p w14:paraId="7E6F2B11" w14:textId="77777777" w:rsidR="00507C95" w:rsidRDefault="00507C95" w:rsidP="00707D8C">
      <w:r>
        <w:t>Описанная схема обладает существенными свойствами: полнота покрытия — таблица определена для всех комбинаций входных сигналов; минимальность коммуникации — для координации достаточно одного бита от каждого агента; масштабируемость — механизм может быть расширен при увеличении числа агентов, хотя пространство совместных состояний растёт экспоненциально.</w:t>
      </w:r>
    </w:p>
    <w:p w14:paraId="545B04FA" w14:textId="23526DE4" w:rsidR="006156F3" w:rsidRDefault="00507C95" w:rsidP="006156F3">
      <w:r>
        <w:t>Данная реализация создаёт воспроизводимую экспериментальную среду для накопления демонстрационных данных с контролируемыми параметрами нагрузки — необходимое условие применения алгоритмов обратного обучения с подкреплением. Вариативность порогового параметра второго агента позволяет систематически изменять условия наблюдения за первым агентом, обеспечивая разнообразие и репрезентативность обучающей выборки.</w:t>
      </w:r>
    </w:p>
    <w:p w14:paraId="5B896833" w14:textId="59FE3F94" w:rsidR="007607D4" w:rsidRDefault="007607D4" w:rsidP="007607D4">
      <w:pPr>
        <w:pStyle w:val="3"/>
      </w:pPr>
      <w:bookmarkStart w:id="35" w:name="_Toc230203537"/>
      <w:r>
        <w:t>2.2.4</w:t>
      </w:r>
      <w:r w:rsidR="00FA1D57">
        <w:t xml:space="preserve"> </w:t>
      </w:r>
      <w:r w:rsidR="00F34FE7" w:rsidRPr="00F34FE7">
        <w:t>Взаимодействие компонентов в симуляционном цикле</w:t>
      </w:r>
      <w:bookmarkEnd w:id="35"/>
    </w:p>
    <w:p w14:paraId="44D88E05" w14:textId="3CA83CAE" w:rsidR="00F34FE7" w:rsidRDefault="00F34FE7" w:rsidP="00F34FE7">
      <w:r>
        <w:t>Участниками взаимодействия выступают: оператор, симуляционный цикл, три очереди (главная полоса и две дополнительные), два агента и координирующий модуль маршрутизации.</w:t>
      </w:r>
    </w:p>
    <w:p w14:paraId="53C9DBCA" w14:textId="77777777" w:rsidR="00F34FE7" w:rsidRDefault="00F34FE7" w:rsidP="00F34FE7">
      <w:r>
        <w:t>Цикл начинается с проверки временного условия подачи: если с момента предыдущего поступления истёк интервал, определяемый параметром задержки, симуляционный цикл добавляет новую транспортную единицу в очередь главной полосы. Добавление выполняется только при наличии свободного места — в противном случае элемент отбрасывается, моделируя эффект насыщения дорожного участка.</w:t>
      </w:r>
    </w:p>
    <w:p w14:paraId="17A1FA12" w14:textId="77777777" w:rsidR="00F34FE7" w:rsidRDefault="00F34FE7" w:rsidP="00F34FE7">
      <w:r>
        <w:lastRenderedPageBreak/>
        <w:t>После обновления главной полосы симуляционный цикл запрашивает у каждого из двух агентов бинарный сигнал готовности к приёму автомобиля. Первый агент получает решение от оператора-эксперта, который устанавливает значение на основании наблюдаемого состояния среды. Второй агент вычисляет решение автоматически: сравнивает текущую длину собственной очереди с пороговым значением и сообщает о готовности, если порог не превышен.</w:t>
      </w:r>
    </w:p>
    <w:p w14:paraId="615827D6" w14:textId="77777777" w:rsidR="00F34FE7" w:rsidRDefault="00F34FE7" w:rsidP="00F34FE7">
      <w:r>
        <w:t>При выполнении временного условия перевода симуляционный цикл передаёт пару сигналов координирующему модулю. Модуль определяет целевую полосу по детерминированной таблице: при взаимной неготовности агентов автомобиль остаётся в главной полосе; при взаимной готовности полоса выбирается случайно с равной вероятностью; при готовности только одного агента автомобиль направляется на его полосу. После определения цели транспортная единица извлекается из главной очереди и помещается в соответствующую дополнительную.</w:t>
      </w:r>
    </w:p>
    <w:p w14:paraId="42243A9E" w14:textId="77777777" w:rsidR="00F34FE7" w:rsidRDefault="00F34FE7" w:rsidP="00F34FE7">
      <w:r>
        <w:t>Завершающая фаза цикла — проверка условий выезда для каждой из двух дополнительных полос. Каждая полоса обладает независимым параметром задержки выезда, определяющим её пропускную способность. При истечении соответствующего интервала головной элемент очереди извлекается, моделируя покидание транспортной единицей дорожной сети.</w:t>
      </w:r>
    </w:p>
    <w:p w14:paraId="4AEC4005" w14:textId="7B1DE3A3" w:rsidR="007607D4" w:rsidRDefault="00F34FE7" w:rsidP="00F34FE7">
      <w:r>
        <w:t>Диаграмма фиксирует четыре последовательных фазы одной итерации симуляционного цикла: поступление, принятие решений агентами, маршрутизация и выезд. Каждая фаза управляется собственным временным параметром, что обеспечивает независимую настройку интенсивности и пропускной способности отдельных участков сети. Асимметрия агентов — ручное управление первого и пороговая стратегия второго — отражена в различном порядке формирования их сигналов.</w:t>
      </w:r>
    </w:p>
    <w:p w14:paraId="54BEBC2F" w14:textId="34462C7E" w:rsidR="00F34FE7" w:rsidRPr="006156F3" w:rsidRDefault="00F34FE7" w:rsidP="00F34FE7">
      <w:r>
        <w:t>Порядок взаимодействия компонентов симуляционной среды в рамках одного полного цикла обработки транспортной единицы отображен в диаграмме последовательности (Приложение А).</w:t>
      </w:r>
    </w:p>
    <w:p w14:paraId="2A23EA56" w14:textId="77777777" w:rsidR="00507C95" w:rsidRDefault="00507C95" w:rsidP="00707D8C">
      <w:pPr>
        <w:pStyle w:val="2"/>
      </w:pPr>
      <w:bookmarkStart w:id="36" w:name="_Toc230203538"/>
      <w:r w:rsidRPr="0002741E">
        <w:lastRenderedPageBreak/>
        <w:t>2.3 Интерфейс пользователя</w:t>
      </w:r>
      <w:bookmarkEnd w:id="36"/>
    </w:p>
    <w:p w14:paraId="0716FEC5" w14:textId="755D85B5" w:rsidR="000C38BB" w:rsidRDefault="00B81F1C" w:rsidP="000C38BB">
      <w:pPr>
        <w:rPr>
          <w:sz w:val="24"/>
        </w:rPr>
      </w:pPr>
      <w:r>
        <w:t>Пользователь в</w:t>
      </w:r>
      <w:r w:rsidR="00997BE2">
        <w:t xml:space="preserve"> </w:t>
      </w:r>
      <w:r>
        <w:t>данном случае в</w:t>
      </w:r>
      <w:r w:rsidR="00997BE2">
        <w:t>ыполняет роль эксперта: управляет симуляцией, задаёт параметры среды, принимает решения о маршрутизации транспортных единиц и фиксирует свои действия для последующего обучения модели.</w:t>
      </w:r>
    </w:p>
    <w:p w14:paraId="37868E81" w14:textId="12119433" w:rsidR="00997BE2" w:rsidRPr="00997BE2" w:rsidRDefault="00B81F1C" w:rsidP="000C38BB">
      <w:pPr>
        <w:rPr>
          <w:rStyle w:val="af"/>
          <w:b w:val="0"/>
          <w:bCs w:val="0"/>
          <w:sz w:val="24"/>
        </w:rPr>
      </w:pPr>
      <w:r>
        <w:t>Пользователь может взаимодействовать с симуляцией следующим образом</w:t>
      </w:r>
      <w:r w:rsidR="00997BE2">
        <w:t>:</w:t>
      </w:r>
    </w:p>
    <w:p w14:paraId="68CA7B4D" w14:textId="5BC73B2F" w:rsidR="00997BE2" w:rsidRPr="00707D8C" w:rsidRDefault="00997BE2" w:rsidP="00707D8C">
      <w:pPr>
        <w:pStyle w:val="a0"/>
        <w:numPr>
          <w:ilvl w:val="0"/>
          <w:numId w:val="22"/>
        </w:numPr>
        <w:tabs>
          <w:tab w:val="left" w:pos="1276"/>
        </w:tabs>
        <w:ind w:left="0" w:firstLine="709"/>
        <w:contextualSpacing w:val="0"/>
        <w:rPr>
          <w:rFonts w:eastAsia="Calibri"/>
        </w:rPr>
      </w:pPr>
      <w:r w:rsidRPr="00707D8C">
        <w:rPr>
          <w:rFonts w:eastAsia="Calibri"/>
          <w:b/>
          <w:bCs/>
        </w:rPr>
        <w:t>Управлять симуляцией</w:t>
      </w:r>
      <w:r w:rsidRPr="00707D8C">
        <w:rPr>
          <w:rFonts w:eastAsia="Calibri"/>
        </w:rPr>
        <w:t xml:space="preserve"> — оператор запускает, приостанавливает или сбрасывает симуляционный цикл при помощи кнопок «Старт», «Стоп» и «Сброс». Сброс очищает все транспортные очереди и возвращает систему в исходное состояние.</w:t>
      </w:r>
    </w:p>
    <w:p w14:paraId="3AE92B64" w14:textId="77777777" w:rsidR="00997BE2" w:rsidRPr="00707D8C" w:rsidRDefault="00997BE2" w:rsidP="00707D8C">
      <w:pPr>
        <w:pStyle w:val="a0"/>
        <w:numPr>
          <w:ilvl w:val="0"/>
          <w:numId w:val="22"/>
        </w:numPr>
        <w:tabs>
          <w:tab w:val="left" w:pos="1276"/>
        </w:tabs>
        <w:ind w:left="0" w:firstLine="709"/>
        <w:contextualSpacing w:val="0"/>
        <w:rPr>
          <w:rFonts w:eastAsia="Calibri"/>
        </w:rPr>
      </w:pPr>
      <w:r w:rsidRPr="00707D8C">
        <w:rPr>
          <w:rFonts w:eastAsia="Calibri"/>
          <w:b/>
          <w:bCs/>
        </w:rPr>
        <w:t>Настроить параметры транспортной среды</w:t>
      </w:r>
      <w:r w:rsidRPr="00707D8C">
        <w:rPr>
          <w:rFonts w:eastAsia="Calibri"/>
        </w:rPr>
        <w:t xml:space="preserve"> — оператор регулирует динамические характеристики среды через ползунки: интенсивность входящего потока, скорость перевода между полосами, пропускную способность каждого из двух альтернативных маршрутов, а также пороговое значение заполненности для автоматического агента. Изменения применяются мгновенно в реальном времени.</w:t>
      </w:r>
    </w:p>
    <w:p w14:paraId="1E325CD1" w14:textId="77777777" w:rsidR="00997BE2" w:rsidRPr="00707D8C" w:rsidRDefault="00997BE2" w:rsidP="00707D8C">
      <w:pPr>
        <w:pStyle w:val="a0"/>
        <w:numPr>
          <w:ilvl w:val="0"/>
          <w:numId w:val="22"/>
        </w:numPr>
        <w:tabs>
          <w:tab w:val="left" w:pos="1276"/>
        </w:tabs>
        <w:ind w:left="0" w:firstLine="709"/>
        <w:contextualSpacing w:val="0"/>
        <w:rPr>
          <w:rFonts w:eastAsia="Calibri"/>
        </w:rPr>
      </w:pPr>
      <w:r w:rsidRPr="00707D8C">
        <w:rPr>
          <w:rFonts w:eastAsia="Calibri"/>
          <w:b/>
          <w:bCs/>
        </w:rPr>
        <w:t>Наблюдать состояние транспортных потоков</w:t>
      </w:r>
      <w:r w:rsidRPr="00707D8C">
        <w:rPr>
          <w:rFonts w:eastAsia="Calibri"/>
        </w:rPr>
        <w:t xml:space="preserve"> — центральная панель отображает три полосы движения в виде цветовых ячеек с числовыми счётчиками заполненности. Визуализация обновляется в реальном времени после каждого шага симуляции. Также отображаются статусные бейджи работы симуляции и записи данных.</w:t>
      </w:r>
    </w:p>
    <w:p w14:paraId="0D1F8E54" w14:textId="77777777" w:rsidR="00997BE2" w:rsidRPr="00707D8C" w:rsidRDefault="00997BE2" w:rsidP="00707D8C">
      <w:pPr>
        <w:pStyle w:val="a0"/>
        <w:numPr>
          <w:ilvl w:val="0"/>
          <w:numId w:val="22"/>
        </w:numPr>
        <w:tabs>
          <w:tab w:val="left" w:pos="1276"/>
        </w:tabs>
        <w:ind w:left="0" w:firstLine="709"/>
        <w:contextualSpacing w:val="0"/>
        <w:rPr>
          <w:rFonts w:eastAsia="Calibri"/>
        </w:rPr>
      </w:pPr>
      <w:r w:rsidRPr="00707D8C">
        <w:rPr>
          <w:rFonts w:eastAsia="Calibri"/>
          <w:b/>
          <w:bCs/>
        </w:rPr>
        <w:t>Принять решение о маршрутизации</w:t>
      </w:r>
      <w:r w:rsidRPr="00707D8C">
        <w:rPr>
          <w:rFonts w:eastAsia="Calibri"/>
        </w:rPr>
        <w:t xml:space="preserve"> — оператор переключает готовность первой полосы к приёму автомобиля (кнопка-переключатель). Это ключевое экспертное действие, формирующее обучающую выборку. Готовность второй полосы вычисляется автоматически по пороговому правилу и отображается в виде пассивного индикатора. В финальной версии системы данное решение принимается обученной моделью автоматически, а </w:t>
      </w:r>
      <w:r w:rsidRPr="00707D8C">
        <w:rPr>
          <w:rFonts w:eastAsia="Calibri"/>
        </w:rPr>
        <w:lastRenderedPageBreak/>
        <w:t>интерфейс отображает результат в режиме «только чтение» с указанием вероятности принятого решения.</w:t>
      </w:r>
    </w:p>
    <w:p w14:paraId="0EA3DC2C" w14:textId="77777777" w:rsidR="00997BE2" w:rsidRPr="00707D8C" w:rsidRDefault="00997BE2" w:rsidP="00707D8C">
      <w:pPr>
        <w:pStyle w:val="a0"/>
        <w:numPr>
          <w:ilvl w:val="0"/>
          <w:numId w:val="22"/>
        </w:numPr>
        <w:tabs>
          <w:tab w:val="left" w:pos="1276"/>
        </w:tabs>
        <w:ind w:left="0" w:firstLine="709"/>
        <w:contextualSpacing w:val="0"/>
        <w:rPr>
          <w:rFonts w:eastAsia="Calibri"/>
        </w:rPr>
      </w:pPr>
      <w:r w:rsidRPr="00707D8C">
        <w:rPr>
          <w:rFonts w:eastAsia="Calibri"/>
          <w:b/>
          <w:bCs/>
        </w:rPr>
        <w:t>Записать экспертные демонстрации</w:t>
      </w:r>
      <w:r w:rsidRPr="00707D8C">
        <w:rPr>
          <w:rFonts w:eastAsia="Calibri"/>
        </w:rPr>
        <w:t xml:space="preserve"> — оператор активирует и завершает запись состояния среды. Система фиксирует наблюдаемые параметры и решения оператора с интервалом в одну секунду и сохраняет результат в файл.</w:t>
      </w:r>
    </w:p>
    <w:p w14:paraId="3F424B8B" w14:textId="77777777" w:rsidR="00997BE2" w:rsidRPr="00707D8C" w:rsidRDefault="00997BE2" w:rsidP="00707D8C">
      <w:pPr>
        <w:pStyle w:val="a0"/>
        <w:numPr>
          <w:ilvl w:val="0"/>
          <w:numId w:val="22"/>
        </w:numPr>
        <w:tabs>
          <w:tab w:val="left" w:pos="1276"/>
        </w:tabs>
        <w:ind w:left="0" w:firstLine="709"/>
        <w:contextualSpacing w:val="0"/>
        <w:rPr>
          <w:rFonts w:eastAsia="Calibri"/>
        </w:rPr>
      </w:pPr>
      <w:proofErr w:type="spellStart"/>
      <w:r w:rsidRPr="00707D8C">
        <w:rPr>
          <w:rFonts w:eastAsia="Calibri"/>
          <w:b/>
          <w:bCs/>
        </w:rPr>
        <w:t>Рандомизировать</w:t>
      </w:r>
      <w:proofErr w:type="spellEnd"/>
      <w:r w:rsidRPr="00707D8C">
        <w:rPr>
          <w:rFonts w:eastAsia="Calibri"/>
          <w:b/>
          <w:bCs/>
        </w:rPr>
        <w:t xml:space="preserve"> параметры среды</w:t>
      </w:r>
      <w:r w:rsidRPr="00707D8C">
        <w:rPr>
          <w:rFonts w:eastAsia="Calibri"/>
        </w:rPr>
        <w:t xml:space="preserve"> — оператор нажимает кнопку, генерирующую случайные значения для всех параметров среды в допустимых диапазонах. Прецедент расширяет настройку параметров, обеспечивая разнообразие экспериментальных сценариев и покрытие пространства состояний в демонстрациях.</w:t>
      </w:r>
    </w:p>
    <w:p w14:paraId="2322962E" w14:textId="685F6C61" w:rsidR="00B81F1C" w:rsidRPr="00B81F1C" w:rsidRDefault="00B81F1C" w:rsidP="00B81F1C">
      <w:pPr>
        <w:rPr>
          <w:sz w:val="24"/>
        </w:rPr>
      </w:pPr>
      <w:r>
        <w:t xml:space="preserve">Диаграмма </w:t>
      </w:r>
      <w:r>
        <w:rPr>
          <w:noProof/>
        </w:rPr>
        <w:t>прецедентов</w:t>
      </w:r>
      <w:r>
        <w:t xml:space="preserve">, </w:t>
      </w:r>
      <w:r>
        <w:t>описывающая</w:t>
      </w:r>
      <w:r>
        <w:t xml:space="preserve"> взаимодействие оператора с графическим интерфейсом симуляционной системы </w:t>
      </w:r>
      <w:proofErr w:type="spellStart"/>
      <w:r>
        <w:t>многоагентного</w:t>
      </w:r>
      <w:proofErr w:type="spellEnd"/>
      <w:r>
        <w:t xml:space="preserve"> взаимодействия</w:t>
      </w:r>
      <w:r>
        <w:t xml:space="preserve">, </w:t>
      </w:r>
      <w:r>
        <w:t>представленная на Рисунке 2.2.</w:t>
      </w:r>
    </w:p>
    <w:p w14:paraId="00E81FC8" w14:textId="77777777" w:rsidR="00B81F1C" w:rsidRDefault="00B81F1C" w:rsidP="00B81F1C">
      <w:pPr>
        <w:ind w:firstLine="0"/>
        <w:jc w:val="center"/>
      </w:pPr>
      <w:r>
        <w:rPr>
          <w:noProof/>
        </w:rPr>
        <w:drawing>
          <wp:inline distT="0" distB="0" distL="0" distR="0" wp14:anchorId="05745A92" wp14:editId="6322C128">
            <wp:extent cx="5127339" cy="4061861"/>
            <wp:effectExtent l="0" t="0" r="3810" b="2540"/>
            <wp:docPr id="4648374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37416" name="Рисунок 4648374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45444" cy="4076203"/>
                    </a:xfrm>
                    <a:prstGeom prst="rect">
                      <a:avLst/>
                    </a:prstGeom>
                  </pic:spPr>
                </pic:pic>
              </a:graphicData>
            </a:graphic>
          </wp:inline>
        </w:drawing>
      </w:r>
    </w:p>
    <w:p w14:paraId="51C6730E" w14:textId="6193D092" w:rsidR="00B81F1C" w:rsidRPr="00B81F1C" w:rsidRDefault="00B81F1C" w:rsidP="00B81F1C">
      <w:pPr>
        <w:suppressAutoHyphens w:val="0"/>
        <w:spacing w:after="120" w:line="240" w:lineRule="auto"/>
        <w:ind w:firstLine="0"/>
        <w:jc w:val="center"/>
        <w:rPr>
          <w:b/>
          <w:bCs/>
        </w:rPr>
      </w:pPr>
      <w:r w:rsidRPr="00B81F1C">
        <w:rPr>
          <w:b/>
          <w:bCs/>
        </w:rPr>
        <w:t>Рисунок 2. 2 – Диаграмма прецедентов</w:t>
      </w:r>
    </w:p>
    <w:p w14:paraId="71280A5B" w14:textId="7BFCEADB" w:rsidR="00997BE2" w:rsidRDefault="00997BE2" w:rsidP="00707D8C">
      <w:r>
        <w:lastRenderedPageBreak/>
        <w:t>Компоновка вертикальная, элементы центрированы по горизонтали. Интерфейс разделён на три визуальных уровня сверху вниз:</w:t>
      </w:r>
    </w:p>
    <w:p w14:paraId="282248DC" w14:textId="6C7C27BC" w:rsidR="00997BE2" w:rsidRPr="00707D8C" w:rsidRDefault="00997BE2" w:rsidP="00707D8C">
      <w:pPr>
        <w:pStyle w:val="a0"/>
        <w:numPr>
          <w:ilvl w:val="0"/>
          <w:numId w:val="24"/>
        </w:numPr>
        <w:tabs>
          <w:tab w:val="clear" w:pos="720"/>
          <w:tab w:val="left" w:pos="1276"/>
        </w:tabs>
        <w:ind w:left="0" w:firstLine="709"/>
        <w:contextualSpacing w:val="0"/>
        <w:rPr>
          <w:rFonts w:eastAsia="Calibri"/>
        </w:rPr>
      </w:pPr>
      <w:r w:rsidRPr="00707D8C">
        <w:rPr>
          <w:rFonts w:eastAsia="Calibri"/>
        </w:rPr>
        <w:t>Сцена дорожной сети — визуализация очередей</w:t>
      </w:r>
    </w:p>
    <w:p w14:paraId="4651E6E1" w14:textId="5360246B" w:rsidR="00997BE2" w:rsidRPr="00707D8C" w:rsidRDefault="00997BE2" w:rsidP="00707D8C">
      <w:pPr>
        <w:pStyle w:val="a0"/>
        <w:numPr>
          <w:ilvl w:val="0"/>
          <w:numId w:val="24"/>
        </w:numPr>
        <w:tabs>
          <w:tab w:val="clear" w:pos="720"/>
          <w:tab w:val="left" w:pos="1276"/>
        </w:tabs>
        <w:ind w:left="0" w:firstLine="709"/>
        <w:contextualSpacing w:val="0"/>
        <w:rPr>
          <w:rFonts w:eastAsia="Calibri"/>
        </w:rPr>
      </w:pPr>
      <w:r w:rsidRPr="00707D8C">
        <w:rPr>
          <w:rFonts w:eastAsia="Calibri"/>
        </w:rPr>
        <w:t>Строка счётчиков и статусных бейджей</w:t>
      </w:r>
    </w:p>
    <w:p w14:paraId="4F13201A" w14:textId="57799981" w:rsidR="00997BE2" w:rsidRPr="00707D8C" w:rsidRDefault="00997BE2" w:rsidP="00707D8C">
      <w:pPr>
        <w:pStyle w:val="a0"/>
        <w:numPr>
          <w:ilvl w:val="0"/>
          <w:numId w:val="24"/>
        </w:numPr>
        <w:tabs>
          <w:tab w:val="clear" w:pos="720"/>
          <w:tab w:val="left" w:pos="1276"/>
        </w:tabs>
        <w:ind w:left="0" w:firstLine="709"/>
        <w:contextualSpacing w:val="0"/>
        <w:rPr>
          <w:rFonts w:eastAsia="Calibri"/>
        </w:rPr>
      </w:pPr>
      <w:r w:rsidRPr="00707D8C">
        <w:rPr>
          <w:rFonts w:eastAsia="Calibri"/>
        </w:rPr>
        <w:t>Панель управления — кнопки, ползунки, индикаторы</w:t>
      </w:r>
    </w:p>
    <w:p w14:paraId="2BC36189" w14:textId="77D72B1B" w:rsidR="00997BE2" w:rsidRDefault="00997BE2" w:rsidP="00707D8C">
      <w:r>
        <w:t>Цветовое кодирование всех элемент</w:t>
      </w:r>
      <w:r w:rsidR="00B81F1C">
        <w:t>ов</w:t>
      </w:r>
      <w:r>
        <w:t xml:space="preserve"> представлено в </w:t>
      </w:r>
      <w:r w:rsidR="00B81F1C">
        <w:t>Т</w:t>
      </w:r>
      <w:r>
        <w:t>аблице 2.</w:t>
      </w:r>
      <w:r w:rsidR="00B81F1C">
        <w:t>2</w:t>
      </w:r>
    </w:p>
    <w:p w14:paraId="74F07D3C" w14:textId="738474D4" w:rsidR="00B81F1C" w:rsidRPr="007573DE" w:rsidRDefault="00B81F1C" w:rsidP="00B81F1C">
      <w:pPr>
        <w:spacing w:before="120" w:line="240" w:lineRule="auto"/>
        <w:ind w:firstLine="0"/>
        <w:jc w:val="left"/>
        <w:rPr>
          <w:rFonts w:eastAsia="Calibri"/>
          <w:i/>
          <w:iCs/>
          <w:sz w:val="24"/>
          <w:szCs w:val="24"/>
        </w:rPr>
      </w:pPr>
      <w:r w:rsidRPr="007573DE">
        <w:rPr>
          <w:rFonts w:eastAsia="Calibri"/>
          <w:i/>
          <w:iCs/>
          <w:sz w:val="24"/>
          <w:szCs w:val="24"/>
        </w:rPr>
        <w:t xml:space="preserve">Таблица </w:t>
      </w:r>
      <w:r>
        <w:rPr>
          <w:rFonts w:eastAsia="Calibri"/>
          <w:i/>
          <w:iCs/>
          <w:sz w:val="24"/>
          <w:szCs w:val="24"/>
        </w:rPr>
        <w:t>2</w:t>
      </w:r>
      <w:r w:rsidRPr="007573DE">
        <w:rPr>
          <w:rFonts w:eastAsia="Calibri"/>
          <w:i/>
          <w:iCs/>
          <w:sz w:val="24"/>
          <w:szCs w:val="24"/>
        </w:rPr>
        <w:t>.</w:t>
      </w:r>
      <w:r>
        <w:rPr>
          <w:rFonts w:eastAsia="Calibri"/>
          <w:i/>
          <w:iCs/>
          <w:sz w:val="24"/>
          <w:szCs w:val="24"/>
        </w:rPr>
        <w:t>2</w:t>
      </w:r>
      <w:r w:rsidRPr="007573DE">
        <w:rPr>
          <w:rFonts w:eastAsia="Calibri"/>
          <w:i/>
          <w:iCs/>
          <w:sz w:val="24"/>
          <w:szCs w:val="24"/>
        </w:rPr>
        <w:t xml:space="preserve"> — </w:t>
      </w:r>
      <w:r>
        <w:rPr>
          <w:rFonts w:eastAsia="Calibri"/>
          <w:i/>
          <w:iCs/>
          <w:sz w:val="24"/>
          <w:szCs w:val="24"/>
        </w:rPr>
        <w:t>Соответствие цветов с компонентами системы на симуляции</w:t>
      </w:r>
    </w:p>
    <w:tbl>
      <w:tblPr>
        <w:tblStyle w:val="af3"/>
        <w:tblW w:w="4927" w:type="pct"/>
        <w:tblLook w:val="04A0" w:firstRow="1" w:lastRow="0" w:firstColumn="1" w:lastColumn="0" w:noHBand="0" w:noVBand="1"/>
      </w:tblPr>
      <w:tblGrid>
        <w:gridCol w:w="3113"/>
        <w:gridCol w:w="6096"/>
      </w:tblGrid>
      <w:tr w:rsidR="00B81F1C" w:rsidRPr="007573DE" w14:paraId="1073FB61" w14:textId="77777777" w:rsidTr="00B81F1C">
        <w:tc>
          <w:tcPr>
            <w:tcW w:w="1690" w:type="pct"/>
          </w:tcPr>
          <w:p w14:paraId="49016BB8" w14:textId="0A36EE79" w:rsidR="00B81F1C" w:rsidRPr="00637AA9" w:rsidRDefault="00B81F1C" w:rsidP="003427A6">
            <w:pPr>
              <w:spacing w:line="240" w:lineRule="auto"/>
              <w:ind w:firstLine="0"/>
              <w:jc w:val="center"/>
              <w:rPr>
                <w:b/>
                <w:bCs/>
                <w:i/>
                <w:iCs/>
                <w:sz w:val="24"/>
                <w:szCs w:val="24"/>
              </w:rPr>
            </w:pPr>
            <w:r w:rsidRPr="00B81F1C">
              <w:rPr>
                <w:b/>
                <w:bCs/>
                <w:sz w:val="24"/>
                <w:szCs w:val="24"/>
              </w:rPr>
              <w:t>Цвет</w:t>
            </w:r>
          </w:p>
        </w:tc>
        <w:tc>
          <w:tcPr>
            <w:tcW w:w="3310" w:type="pct"/>
          </w:tcPr>
          <w:p w14:paraId="568E5486" w14:textId="4DEBD33F" w:rsidR="00B81F1C" w:rsidRPr="00637AA9" w:rsidRDefault="00B81F1C" w:rsidP="003427A6">
            <w:pPr>
              <w:spacing w:line="240" w:lineRule="auto"/>
              <w:ind w:firstLine="0"/>
              <w:jc w:val="center"/>
              <w:rPr>
                <w:b/>
                <w:bCs/>
                <w:sz w:val="24"/>
                <w:szCs w:val="24"/>
              </w:rPr>
            </w:pPr>
            <w:r w:rsidRPr="00B81F1C">
              <w:rPr>
                <w:b/>
                <w:bCs/>
                <w:sz w:val="24"/>
                <w:szCs w:val="24"/>
              </w:rPr>
              <w:t>Назначение</w:t>
            </w:r>
          </w:p>
        </w:tc>
      </w:tr>
      <w:tr w:rsidR="00B81F1C" w:rsidRPr="007573DE" w14:paraId="3EB22E90" w14:textId="77777777" w:rsidTr="00B81F1C">
        <w:tc>
          <w:tcPr>
            <w:tcW w:w="1690" w:type="pct"/>
          </w:tcPr>
          <w:p w14:paraId="4C7F65F2" w14:textId="08AAB81C" w:rsidR="00B81F1C" w:rsidRPr="00B81F1C" w:rsidRDefault="00B81F1C" w:rsidP="00B81F1C">
            <w:pPr>
              <w:spacing w:line="240" w:lineRule="auto"/>
              <w:ind w:firstLine="0"/>
              <w:jc w:val="left"/>
              <w:rPr>
                <w:sz w:val="24"/>
                <w:szCs w:val="24"/>
              </w:rPr>
            </w:pPr>
            <w:r w:rsidRPr="00B81F1C">
              <w:rPr>
                <w:sz w:val="24"/>
                <w:szCs w:val="24"/>
              </w:rPr>
              <w:t>Бирюзовый</w:t>
            </w:r>
          </w:p>
        </w:tc>
        <w:tc>
          <w:tcPr>
            <w:tcW w:w="3310" w:type="pct"/>
          </w:tcPr>
          <w:p w14:paraId="4E76C71C" w14:textId="2EB34006" w:rsidR="00B81F1C" w:rsidRPr="007573DE" w:rsidRDefault="00B81F1C" w:rsidP="00B81F1C">
            <w:pPr>
              <w:spacing w:line="240" w:lineRule="auto"/>
              <w:ind w:firstLine="0"/>
              <w:jc w:val="left"/>
              <w:rPr>
                <w:sz w:val="24"/>
                <w:szCs w:val="24"/>
              </w:rPr>
            </w:pPr>
            <w:r w:rsidRPr="00B81F1C">
              <w:rPr>
                <w:sz w:val="24"/>
                <w:szCs w:val="24"/>
              </w:rPr>
              <w:t>Главная полоса</w:t>
            </w:r>
          </w:p>
        </w:tc>
      </w:tr>
      <w:tr w:rsidR="00B81F1C" w:rsidRPr="007573DE" w14:paraId="096A7958" w14:textId="77777777" w:rsidTr="00B81F1C">
        <w:tc>
          <w:tcPr>
            <w:tcW w:w="1690" w:type="pct"/>
          </w:tcPr>
          <w:p w14:paraId="54B118B0" w14:textId="5AB5AE7A" w:rsidR="00B81F1C" w:rsidRPr="00B81F1C" w:rsidRDefault="00B81F1C" w:rsidP="00B81F1C">
            <w:pPr>
              <w:spacing w:line="240" w:lineRule="auto"/>
              <w:ind w:firstLine="0"/>
              <w:jc w:val="left"/>
              <w:rPr>
                <w:sz w:val="24"/>
                <w:szCs w:val="24"/>
              </w:rPr>
            </w:pPr>
            <w:r w:rsidRPr="00B81F1C">
              <w:rPr>
                <w:sz w:val="24"/>
                <w:szCs w:val="24"/>
              </w:rPr>
              <w:t>Пурпурный</w:t>
            </w:r>
          </w:p>
        </w:tc>
        <w:tc>
          <w:tcPr>
            <w:tcW w:w="3310" w:type="pct"/>
          </w:tcPr>
          <w:p w14:paraId="290CF1A1" w14:textId="3AC02F08" w:rsidR="00B81F1C" w:rsidRPr="007573DE" w:rsidRDefault="00B81F1C" w:rsidP="00B81F1C">
            <w:pPr>
              <w:spacing w:line="240" w:lineRule="auto"/>
              <w:ind w:firstLine="0"/>
              <w:jc w:val="left"/>
              <w:rPr>
                <w:sz w:val="24"/>
                <w:szCs w:val="24"/>
              </w:rPr>
            </w:pPr>
            <w:r w:rsidRPr="00B81F1C">
              <w:rPr>
                <w:sz w:val="24"/>
                <w:szCs w:val="24"/>
              </w:rPr>
              <w:t>Первая дополнительная полоса</w:t>
            </w:r>
          </w:p>
        </w:tc>
      </w:tr>
      <w:tr w:rsidR="00B81F1C" w:rsidRPr="007573DE" w14:paraId="700E2492" w14:textId="77777777" w:rsidTr="00B81F1C">
        <w:tc>
          <w:tcPr>
            <w:tcW w:w="1690" w:type="pct"/>
          </w:tcPr>
          <w:p w14:paraId="54BDCC28" w14:textId="18E45257" w:rsidR="00B81F1C" w:rsidRPr="00B81F1C" w:rsidRDefault="00B81F1C" w:rsidP="00B81F1C">
            <w:pPr>
              <w:spacing w:line="240" w:lineRule="auto"/>
              <w:ind w:firstLine="0"/>
              <w:jc w:val="left"/>
              <w:rPr>
                <w:sz w:val="24"/>
                <w:szCs w:val="24"/>
              </w:rPr>
            </w:pPr>
            <w:r w:rsidRPr="00B81F1C">
              <w:rPr>
                <w:sz w:val="24"/>
                <w:szCs w:val="24"/>
              </w:rPr>
              <w:t>Зелёный</w:t>
            </w:r>
          </w:p>
        </w:tc>
        <w:tc>
          <w:tcPr>
            <w:tcW w:w="3310" w:type="pct"/>
          </w:tcPr>
          <w:p w14:paraId="104DF44C" w14:textId="1956178E" w:rsidR="00B81F1C" w:rsidRPr="007573DE" w:rsidRDefault="00B81F1C" w:rsidP="00B81F1C">
            <w:pPr>
              <w:spacing w:line="240" w:lineRule="auto"/>
              <w:ind w:firstLine="0"/>
              <w:jc w:val="left"/>
              <w:rPr>
                <w:sz w:val="24"/>
                <w:szCs w:val="24"/>
              </w:rPr>
            </w:pPr>
            <w:r w:rsidRPr="00B81F1C">
              <w:rPr>
                <w:sz w:val="24"/>
                <w:szCs w:val="24"/>
              </w:rPr>
              <w:t>Вторая дополнительная полоса</w:t>
            </w:r>
          </w:p>
        </w:tc>
      </w:tr>
      <w:tr w:rsidR="00B81F1C" w:rsidRPr="007573DE" w14:paraId="3689BF43" w14:textId="77777777" w:rsidTr="00B81F1C">
        <w:tc>
          <w:tcPr>
            <w:tcW w:w="1690" w:type="pct"/>
          </w:tcPr>
          <w:p w14:paraId="699DE940" w14:textId="27E4BD51" w:rsidR="00B81F1C" w:rsidRDefault="00B81F1C" w:rsidP="00B81F1C">
            <w:pPr>
              <w:spacing w:line="240" w:lineRule="auto"/>
              <w:ind w:firstLine="0"/>
              <w:jc w:val="left"/>
              <w:rPr>
                <w:sz w:val="24"/>
                <w:szCs w:val="24"/>
              </w:rPr>
            </w:pPr>
            <w:r w:rsidRPr="00B81F1C">
              <w:rPr>
                <w:sz w:val="24"/>
                <w:szCs w:val="24"/>
              </w:rPr>
              <w:t>Зелёный</w:t>
            </w:r>
          </w:p>
        </w:tc>
        <w:tc>
          <w:tcPr>
            <w:tcW w:w="3310" w:type="pct"/>
          </w:tcPr>
          <w:p w14:paraId="6A0A31F6" w14:textId="1D9B7CBB" w:rsidR="00B81F1C" w:rsidRDefault="00B81F1C" w:rsidP="00B81F1C">
            <w:pPr>
              <w:spacing w:line="240" w:lineRule="auto"/>
              <w:ind w:firstLine="0"/>
              <w:jc w:val="left"/>
              <w:rPr>
                <w:sz w:val="24"/>
                <w:szCs w:val="24"/>
              </w:rPr>
            </w:pPr>
            <w:r w:rsidRPr="00B81F1C">
              <w:rPr>
                <w:sz w:val="24"/>
                <w:szCs w:val="24"/>
              </w:rPr>
              <w:t>Кнопка рандомизации</w:t>
            </w:r>
          </w:p>
        </w:tc>
      </w:tr>
      <w:tr w:rsidR="00B81F1C" w:rsidRPr="007573DE" w14:paraId="2E282E65" w14:textId="77777777" w:rsidTr="00B81F1C">
        <w:tc>
          <w:tcPr>
            <w:tcW w:w="1690" w:type="pct"/>
          </w:tcPr>
          <w:p w14:paraId="15D3DA4A" w14:textId="402B732D" w:rsidR="00B81F1C" w:rsidRPr="00B81F1C" w:rsidRDefault="00B81F1C" w:rsidP="00B81F1C">
            <w:pPr>
              <w:spacing w:line="240" w:lineRule="auto"/>
              <w:ind w:firstLine="0"/>
              <w:jc w:val="left"/>
              <w:rPr>
                <w:sz w:val="24"/>
                <w:szCs w:val="24"/>
              </w:rPr>
            </w:pPr>
            <w:r w:rsidRPr="00B81F1C">
              <w:rPr>
                <w:sz w:val="24"/>
                <w:szCs w:val="24"/>
              </w:rPr>
              <w:t>Оранжевый</w:t>
            </w:r>
          </w:p>
        </w:tc>
        <w:tc>
          <w:tcPr>
            <w:tcW w:w="3310" w:type="pct"/>
          </w:tcPr>
          <w:p w14:paraId="7B6A0AAB" w14:textId="710CC58E" w:rsidR="00B81F1C" w:rsidRDefault="00B81F1C" w:rsidP="00B81F1C">
            <w:pPr>
              <w:spacing w:line="240" w:lineRule="auto"/>
              <w:ind w:firstLine="0"/>
              <w:jc w:val="left"/>
              <w:rPr>
                <w:sz w:val="24"/>
                <w:szCs w:val="24"/>
              </w:rPr>
            </w:pPr>
            <w:r w:rsidRPr="00B81F1C">
              <w:rPr>
                <w:sz w:val="24"/>
                <w:szCs w:val="24"/>
              </w:rPr>
              <w:t>Индикатор модели и логирования</w:t>
            </w:r>
          </w:p>
        </w:tc>
      </w:tr>
      <w:tr w:rsidR="00B81F1C" w:rsidRPr="007573DE" w14:paraId="3560CD0B" w14:textId="77777777" w:rsidTr="00B81F1C">
        <w:tc>
          <w:tcPr>
            <w:tcW w:w="1690" w:type="pct"/>
          </w:tcPr>
          <w:p w14:paraId="78A65981" w14:textId="2EF721A7" w:rsidR="00B81F1C" w:rsidRPr="00B81F1C" w:rsidRDefault="00B81F1C" w:rsidP="00B81F1C">
            <w:pPr>
              <w:spacing w:line="240" w:lineRule="auto"/>
              <w:ind w:firstLine="0"/>
              <w:jc w:val="left"/>
              <w:rPr>
                <w:sz w:val="24"/>
                <w:szCs w:val="24"/>
              </w:rPr>
            </w:pPr>
            <w:r w:rsidRPr="00B81F1C">
              <w:rPr>
                <w:sz w:val="24"/>
                <w:szCs w:val="24"/>
              </w:rPr>
              <w:t>Фиолетовый</w:t>
            </w:r>
          </w:p>
        </w:tc>
        <w:tc>
          <w:tcPr>
            <w:tcW w:w="3310" w:type="pct"/>
          </w:tcPr>
          <w:p w14:paraId="20C4B502" w14:textId="1203DE90" w:rsidR="00B81F1C" w:rsidRDefault="00B81F1C" w:rsidP="00B81F1C">
            <w:pPr>
              <w:spacing w:line="240" w:lineRule="auto"/>
              <w:ind w:firstLine="0"/>
              <w:jc w:val="left"/>
              <w:rPr>
                <w:sz w:val="24"/>
                <w:szCs w:val="24"/>
              </w:rPr>
            </w:pPr>
            <w:r w:rsidRPr="00B81F1C">
              <w:rPr>
                <w:sz w:val="24"/>
                <w:szCs w:val="24"/>
              </w:rPr>
              <w:t>Главная полоса</w:t>
            </w:r>
          </w:p>
        </w:tc>
      </w:tr>
    </w:tbl>
    <w:p w14:paraId="7A303947" w14:textId="372EF085" w:rsidR="00997BE2" w:rsidRDefault="00997BE2" w:rsidP="00E11131">
      <w:pPr>
        <w:spacing w:before="120"/>
      </w:pPr>
      <w:r>
        <w:t>Горизонтальный контейнер, разделённый на три зоны:</w:t>
      </w:r>
    </w:p>
    <w:p w14:paraId="271261C4" w14:textId="00011950" w:rsidR="00997BE2" w:rsidRPr="00707D8C" w:rsidRDefault="00997BE2" w:rsidP="00B81F1C">
      <w:pPr>
        <w:pStyle w:val="a0"/>
        <w:numPr>
          <w:ilvl w:val="0"/>
          <w:numId w:val="24"/>
        </w:numPr>
        <w:tabs>
          <w:tab w:val="clear" w:pos="720"/>
          <w:tab w:val="left" w:pos="1276"/>
        </w:tabs>
        <w:ind w:left="0" w:firstLine="709"/>
        <w:contextualSpacing w:val="0"/>
        <w:rPr>
          <w:rFonts w:eastAsia="Calibri"/>
        </w:rPr>
      </w:pPr>
      <w:r w:rsidRPr="00B81F1C">
        <w:rPr>
          <w:rFonts w:eastAsia="Calibri"/>
        </w:rPr>
        <w:t>Левая зона — главная полоса.</w:t>
      </w:r>
      <w:r w:rsidRPr="00707D8C">
        <w:rPr>
          <w:rFonts w:eastAsia="Calibri"/>
        </w:rPr>
        <w:t xml:space="preserve"> Горизонтальная полоса из 12 ячеек. Занятые ячейки окрашиваются в бирюзовый с эффектом свечения, пустые остаются тёмно-серыми.</w:t>
      </w:r>
    </w:p>
    <w:p w14:paraId="073D512E" w14:textId="797CF97F" w:rsidR="00997BE2" w:rsidRPr="00707D8C" w:rsidRDefault="00997BE2" w:rsidP="00B81F1C">
      <w:pPr>
        <w:pStyle w:val="a0"/>
        <w:numPr>
          <w:ilvl w:val="0"/>
          <w:numId w:val="24"/>
        </w:numPr>
        <w:tabs>
          <w:tab w:val="clear" w:pos="720"/>
          <w:tab w:val="left" w:pos="1276"/>
        </w:tabs>
        <w:ind w:left="0" w:firstLine="709"/>
        <w:contextualSpacing w:val="0"/>
        <w:rPr>
          <w:rFonts w:eastAsia="Calibri"/>
        </w:rPr>
      </w:pPr>
      <w:r w:rsidRPr="00B81F1C">
        <w:rPr>
          <w:rFonts w:eastAsia="Calibri"/>
        </w:rPr>
        <w:t>Центральная зона — развилка.</w:t>
      </w:r>
      <w:r w:rsidRPr="00707D8C">
        <w:rPr>
          <w:rFonts w:eastAsia="Calibri"/>
        </w:rPr>
        <w:t xml:space="preserve"> Вертикальный разделитель со стрелочными индикаторами, обозначающий точку разветвления потока.</w:t>
      </w:r>
    </w:p>
    <w:p w14:paraId="5660154C" w14:textId="2215847B" w:rsidR="00997BE2" w:rsidRPr="00707D8C" w:rsidRDefault="00997BE2" w:rsidP="00B81F1C">
      <w:pPr>
        <w:pStyle w:val="a0"/>
        <w:numPr>
          <w:ilvl w:val="0"/>
          <w:numId w:val="24"/>
        </w:numPr>
        <w:tabs>
          <w:tab w:val="clear" w:pos="720"/>
          <w:tab w:val="left" w:pos="1276"/>
        </w:tabs>
        <w:ind w:left="0" w:firstLine="709"/>
        <w:contextualSpacing w:val="0"/>
        <w:rPr>
          <w:rFonts w:eastAsia="Calibri"/>
        </w:rPr>
      </w:pPr>
      <w:r w:rsidRPr="00B81F1C">
        <w:rPr>
          <w:rFonts w:eastAsia="Calibri"/>
        </w:rPr>
        <w:t>Правая зона — два маршрута.</w:t>
      </w:r>
      <w:r w:rsidRPr="00707D8C">
        <w:rPr>
          <w:rFonts w:eastAsia="Calibri"/>
        </w:rPr>
        <w:t xml:space="preserve"> Два горизонтальных блока друг над другом: первая полоса (10 пурпурных ячеек) и вторая полоса (10 зелёных ячеек). При отказе второй полосы от приёма её блок подсвечивается красным ореолом.</w:t>
      </w:r>
    </w:p>
    <w:p w14:paraId="3F1DD84E" w14:textId="77777777" w:rsidR="00997BE2" w:rsidRDefault="00997BE2" w:rsidP="00707D8C">
      <w:r>
        <w:t>Визуализация обновляется в реальном времени: сервер транслирует состояние всех очередей после каждой итерации, клиент перерисовывает ячейки с плавной анимацией.</w:t>
      </w:r>
    </w:p>
    <w:p w14:paraId="55C23122" w14:textId="18E34F6A" w:rsidR="00997BE2" w:rsidRDefault="00997BE2" w:rsidP="00707D8C">
      <w:r>
        <w:t>Строка счётчиков и статусных бейджей (средняя часть) представляет собой горизонтальную строку, содержащую:</w:t>
      </w:r>
    </w:p>
    <w:p w14:paraId="15E3BB4C" w14:textId="77777777" w:rsidR="00997BE2" w:rsidRPr="00707D8C" w:rsidRDefault="00997BE2" w:rsidP="00707D8C">
      <w:pPr>
        <w:pStyle w:val="a0"/>
        <w:numPr>
          <w:ilvl w:val="0"/>
          <w:numId w:val="25"/>
        </w:numPr>
        <w:tabs>
          <w:tab w:val="clear" w:pos="720"/>
          <w:tab w:val="left" w:pos="1276"/>
        </w:tabs>
        <w:ind w:left="0" w:firstLine="709"/>
        <w:contextualSpacing w:val="0"/>
        <w:rPr>
          <w:rFonts w:eastAsia="Calibri"/>
        </w:rPr>
      </w:pPr>
      <w:r w:rsidRPr="00707D8C">
        <w:rPr>
          <w:rFonts w:eastAsia="Calibri"/>
        </w:rPr>
        <w:t xml:space="preserve">Три числовых счётчика заполненности очередей в формате «N / </w:t>
      </w:r>
      <w:proofErr w:type="spellStart"/>
      <w:r w:rsidRPr="00707D8C">
        <w:rPr>
          <w:rFonts w:eastAsia="Calibri"/>
        </w:rPr>
        <w:t>max</w:t>
      </w:r>
      <w:proofErr w:type="spellEnd"/>
      <w:r w:rsidRPr="00707D8C">
        <w:rPr>
          <w:rFonts w:eastAsia="Calibri"/>
        </w:rPr>
        <w:t>» для каждой из полос.</w:t>
      </w:r>
    </w:p>
    <w:p w14:paraId="5C951332" w14:textId="77777777" w:rsidR="00997BE2" w:rsidRPr="00707D8C" w:rsidRDefault="00997BE2" w:rsidP="00707D8C">
      <w:pPr>
        <w:pStyle w:val="a0"/>
        <w:numPr>
          <w:ilvl w:val="0"/>
          <w:numId w:val="25"/>
        </w:numPr>
        <w:tabs>
          <w:tab w:val="clear" w:pos="720"/>
          <w:tab w:val="left" w:pos="1276"/>
        </w:tabs>
        <w:ind w:left="0" w:firstLine="709"/>
        <w:contextualSpacing w:val="0"/>
        <w:rPr>
          <w:rFonts w:eastAsia="Calibri"/>
        </w:rPr>
      </w:pPr>
      <w:r w:rsidRPr="00707D8C">
        <w:rPr>
          <w:rFonts w:eastAsia="Calibri"/>
        </w:rPr>
        <w:t>Бейдж состояния симуляции: «РАБОТАЕТ» (бирюзовый) или «СТОП» (пурпурный).</w:t>
      </w:r>
    </w:p>
    <w:p w14:paraId="5E0E5508" w14:textId="77777777" w:rsidR="00997BE2" w:rsidRPr="00707D8C" w:rsidRDefault="00997BE2" w:rsidP="00707D8C">
      <w:pPr>
        <w:pStyle w:val="a0"/>
        <w:numPr>
          <w:ilvl w:val="0"/>
          <w:numId w:val="25"/>
        </w:numPr>
        <w:tabs>
          <w:tab w:val="clear" w:pos="720"/>
          <w:tab w:val="left" w:pos="1276"/>
        </w:tabs>
        <w:ind w:left="0" w:firstLine="709"/>
        <w:contextualSpacing w:val="0"/>
        <w:rPr>
          <w:rFonts w:eastAsia="Calibri"/>
        </w:rPr>
      </w:pPr>
      <w:r w:rsidRPr="00707D8C">
        <w:rPr>
          <w:rFonts w:eastAsia="Calibri"/>
        </w:rPr>
        <w:lastRenderedPageBreak/>
        <w:t>Бейдж состояния логирования (в прототипе): «ЗАПИСЬ» (фиолетовый) или «ВЫКЛ» (серый).</w:t>
      </w:r>
    </w:p>
    <w:p w14:paraId="5F245D83" w14:textId="6B3570F5" w:rsidR="00997BE2" w:rsidRDefault="00997BE2" w:rsidP="00707D8C">
      <w:r>
        <w:t>Панель управления (нижняя часть) представлена темной панелью с элементами управления, сгруппированными в блоки.</w:t>
      </w:r>
    </w:p>
    <w:p w14:paraId="3AA67C00" w14:textId="19259A07" w:rsidR="00997BE2" w:rsidRDefault="00997BE2" w:rsidP="00707D8C">
      <w:r>
        <w:t>Управление симуляцией происходит посредством четырех кнопок в горизонтальном ряду:</w:t>
      </w:r>
    </w:p>
    <w:p w14:paraId="1FEFDB6D" w14:textId="77777777" w:rsidR="00997BE2" w:rsidRPr="00707D8C" w:rsidRDefault="00997BE2" w:rsidP="00707D8C">
      <w:pPr>
        <w:pStyle w:val="a0"/>
        <w:numPr>
          <w:ilvl w:val="0"/>
          <w:numId w:val="26"/>
        </w:numPr>
        <w:tabs>
          <w:tab w:val="clear" w:pos="720"/>
          <w:tab w:val="left" w:pos="1276"/>
        </w:tabs>
        <w:ind w:left="0" w:firstLine="709"/>
        <w:contextualSpacing w:val="0"/>
        <w:rPr>
          <w:rFonts w:eastAsia="Calibri"/>
        </w:rPr>
      </w:pPr>
      <w:r>
        <w:rPr>
          <w:rStyle w:val="af"/>
          <w:rFonts w:eastAsiaTheme="majorEastAsia"/>
        </w:rPr>
        <w:t>«</w:t>
      </w:r>
      <w:r w:rsidRPr="00707D8C">
        <w:rPr>
          <w:rFonts w:eastAsia="Calibri"/>
          <w:b/>
          <w:bCs/>
        </w:rPr>
        <w:t>Старт»</w:t>
      </w:r>
      <w:r w:rsidRPr="00707D8C">
        <w:rPr>
          <w:rFonts w:eastAsia="Calibri"/>
        </w:rPr>
        <w:t xml:space="preserve"> (бирюзовая) — запуск симуляционного цикла;</w:t>
      </w:r>
    </w:p>
    <w:p w14:paraId="4FC1ACC1" w14:textId="77777777" w:rsidR="00997BE2" w:rsidRPr="00707D8C" w:rsidRDefault="00997BE2" w:rsidP="00707D8C">
      <w:pPr>
        <w:pStyle w:val="a0"/>
        <w:numPr>
          <w:ilvl w:val="0"/>
          <w:numId w:val="26"/>
        </w:numPr>
        <w:tabs>
          <w:tab w:val="clear" w:pos="720"/>
          <w:tab w:val="left" w:pos="1276"/>
        </w:tabs>
        <w:ind w:left="0" w:firstLine="709"/>
        <w:contextualSpacing w:val="0"/>
        <w:rPr>
          <w:rFonts w:eastAsia="Calibri"/>
        </w:rPr>
      </w:pPr>
      <w:r w:rsidRPr="00707D8C">
        <w:rPr>
          <w:rFonts w:eastAsia="Calibri"/>
          <w:b/>
          <w:bCs/>
        </w:rPr>
        <w:t>«Стоп»</w:t>
      </w:r>
      <w:r w:rsidRPr="00707D8C">
        <w:rPr>
          <w:rFonts w:eastAsia="Calibri"/>
        </w:rPr>
        <w:t xml:space="preserve"> (пурпурная) — остановка цикла;</w:t>
      </w:r>
    </w:p>
    <w:p w14:paraId="540D3EE1" w14:textId="77777777" w:rsidR="00997BE2" w:rsidRPr="00707D8C" w:rsidRDefault="00997BE2" w:rsidP="00707D8C">
      <w:pPr>
        <w:pStyle w:val="a0"/>
        <w:numPr>
          <w:ilvl w:val="0"/>
          <w:numId w:val="26"/>
        </w:numPr>
        <w:tabs>
          <w:tab w:val="clear" w:pos="720"/>
          <w:tab w:val="left" w:pos="1276"/>
        </w:tabs>
        <w:ind w:left="0" w:firstLine="709"/>
        <w:contextualSpacing w:val="0"/>
        <w:rPr>
          <w:rFonts w:eastAsia="Calibri"/>
        </w:rPr>
      </w:pPr>
      <w:r w:rsidRPr="00707D8C">
        <w:rPr>
          <w:rFonts w:eastAsia="Calibri"/>
          <w:b/>
          <w:bCs/>
        </w:rPr>
        <w:t>«Сброс»</w:t>
      </w:r>
      <w:r w:rsidRPr="00707D8C">
        <w:rPr>
          <w:rFonts w:eastAsia="Calibri"/>
        </w:rPr>
        <w:t xml:space="preserve"> (серая) — очистка очередей и остановка;</w:t>
      </w:r>
    </w:p>
    <w:p w14:paraId="1B32249E" w14:textId="77777777" w:rsidR="00997BE2" w:rsidRPr="00707D8C" w:rsidRDefault="00997BE2" w:rsidP="00707D8C">
      <w:pPr>
        <w:pStyle w:val="a0"/>
        <w:numPr>
          <w:ilvl w:val="0"/>
          <w:numId w:val="26"/>
        </w:numPr>
        <w:tabs>
          <w:tab w:val="clear" w:pos="720"/>
          <w:tab w:val="left" w:pos="1276"/>
        </w:tabs>
        <w:ind w:left="0" w:firstLine="709"/>
        <w:contextualSpacing w:val="0"/>
        <w:rPr>
          <w:rFonts w:eastAsia="Calibri"/>
        </w:rPr>
      </w:pPr>
      <w:r w:rsidRPr="00707D8C">
        <w:rPr>
          <w:rFonts w:eastAsia="Calibri"/>
          <w:b/>
          <w:bCs/>
        </w:rPr>
        <w:t>«</w:t>
      </w:r>
      <w:proofErr w:type="spellStart"/>
      <w:r w:rsidRPr="00707D8C">
        <w:rPr>
          <w:rFonts w:eastAsia="Calibri"/>
          <w:b/>
          <w:bCs/>
        </w:rPr>
        <w:t>Random</w:t>
      </w:r>
      <w:proofErr w:type="spellEnd"/>
      <w:r w:rsidRPr="00707D8C">
        <w:rPr>
          <w:rFonts w:eastAsia="Calibri"/>
          <w:b/>
          <w:bCs/>
        </w:rPr>
        <w:t>»</w:t>
      </w:r>
      <w:r w:rsidRPr="00707D8C">
        <w:rPr>
          <w:rFonts w:eastAsia="Calibri"/>
        </w:rPr>
        <w:t xml:space="preserve"> (оранжевая) — случайная генерация значений всех параметров среды в допустимых диапазонах.</w:t>
      </w:r>
    </w:p>
    <w:p w14:paraId="1AD94D0E" w14:textId="0D16851D" w:rsidR="00997BE2" w:rsidRDefault="00997BE2" w:rsidP="00B81F1C">
      <w:r>
        <w:t>Логирование данных (только прототип) происходит через 2 кнопки</w:t>
      </w:r>
      <w:r w:rsidR="00B81F1C">
        <w:t>, п</w:t>
      </w:r>
      <w:r w:rsidR="00B81F1C">
        <w:t>ри сохранении в углу экрана появляется уведомление с именем файла</w:t>
      </w:r>
      <w:r>
        <w:t>:</w:t>
      </w:r>
    </w:p>
    <w:p w14:paraId="1D6DD4D9" w14:textId="77777777" w:rsidR="00997BE2" w:rsidRPr="00707D8C" w:rsidRDefault="00997BE2" w:rsidP="00707D8C">
      <w:pPr>
        <w:pStyle w:val="a0"/>
        <w:numPr>
          <w:ilvl w:val="0"/>
          <w:numId w:val="27"/>
        </w:numPr>
        <w:tabs>
          <w:tab w:val="clear" w:pos="720"/>
          <w:tab w:val="left" w:pos="1276"/>
        </w:tabs>
        <w:ind w:left="0" w:firstLine="709"/>
        <w:contextualSpacing w:val="0"/>
        <w:rPr>
          <w:rFonts w:eastAsia="Calibri"/>
        </w:rPr>
      </w:pPr>
      <w:r>
        <w:rPr>
          <w:rStyle w:val="af"/>
          <w:rFonts w:eastAsiaTheme="majorEastAsia"/>
        </w:rPr>
        <w:t>«</w:t>
      </w:r>
      <w:r w:rsidRPr="00707D8C">
        <w:rPr>
          <w:rFonts w:eastAsia="Calibri"/>
          <w:b/>
          <w:bCs/>
        </w:rPr>
        <w:t>Начать лог»</w:t>
      </w:r>
      <w:r w:rsidRPr="00707D8C">
        <w:rPr>
          <w:rFonts w:eastAsia="Calibri"/>
        </w:rPr>
        <w:t xml:space="preserve"> (фиолетовая) — запуск записи состояния среды;</w:t>
      </w:r>
    </w:p>
    <w:p w14:paraId="198B5C9B" w14:textId="77777777" w:rsidR="00997BE2" w:rsidRPr="00707D8C" w:rsidRDefault="00997BE2" w:rsidP="00707D8C">
      <w:pPr>
        <w:pStyle w:val="a0"/>
        <w:numPr>
          <w:ilvl w:val="0"/>
          <w:numId w:val="27"/>
        </w:numPr>
        <w:tabs>
          <w:tab w:val="clear" w:pos="720"/>
          <w:tab w:val="left" w:pos="1276"/>
        </w:tabs>
        <w:ind w:left="0" w:firstLine="709"/>
        <w:contextualSpacing w:val="0"/>
        <w:rPr>
          <w:rFonts w:eastAsia="Calibri"/>
        </w:rPr>
      </w:pPr>
      <w:r w:rsidRPr="00707D8C">
        <w:rPr>
          <w:rFonts w:eastAsia="Calibri"/>
          <w:b/>
          <w:bCs/>
        </w:rPr>
        <w:t>«Сохранить лог»</w:t>
      </w:r>
      <w:r w:rsidRPr="00707D8C">
        <w:rPr>
          <w:rFonts w:eastAsia="Calibri"/>
        </w:rPr>
        <w:t xml:space="preserve"> — завершение записи и сохранение файла.</w:t>
      </w:r>
    </w:p>
    <w:p w14:paraId="4C669E88" w14:textId="5C595E68" w:rsidR="00997BE2" w:rsidRPr="00B81F1C" w:rsidRDefault="00B81F1C" w:rsidP="00B81F1C">
      <w:r w:rsidRPr="00B81F1C">
        <w:rPr>
          <w:rStyle w:val="af"/>
          <w:rFonts w:eastAsiaTheme="majorEastAsia"/>
          <w:b w:val="0"/>
          <w:bCs w:val="0"/>
        </w:rPr>
        <w:t xml:space="preserve">Индикатор готовности </w:t>
      </w:r>
      <w:r w:rsidRPr="00B81F1C">
        <w:rPr>
          <w:rStyle w:val="af"/>
          <w:rFonts w:eastAsiaTheme="majorEastAsia"/>
          <w:b w:val="0"/>
          <w:bCs w:val="0"/>
        </w:rPr>
        <w:t>первой</w:t>
      </w:r>
      <w:r w:rsidRPr="00B81F1C">
        <w:rPr>
          <w:rStyle w:val="af"/>
          <w:rFonts w:eastAsiaTheme="majorEastAsia"/>
          <w:b w:val="0"/>
          <w:bCs w:val="0"/>
        </w:rPr>
        <w:t xml:space="preserve"> полосы</w:t>
      </w:r>
      <w:r w:rsidRPr="00B81F1C">
        <w:t xml:space="preserve"> – </w:t>
      </w:r>
      <w:r w:rsidR="00997BE2" w:rsidRPr="00B81F1C">
        <w:t>кнопка-переключатель готовности первой полосы (зелёная при разрешении, серая при запрете). Оператор нажимает для изменения решения.</w:t>
      </w:r>
      <w:r w:rsidRPr="00B81F1C">
        <w:t xml:space="preserve"> </w:t>
      </w:r>
      <w:r w:rsidR="00997BE2" w:rsidRPr="00B81F1C">
        <w:rPr>
          <w:rStyle w:val="af"/>
          <w:rFonts w:eastAsiaTheme="majorEastAsia"/>
          <w:b w:val="0"/>
          <w:bCs w:val="0"/>
        </w:rPr>
        <w:t>Индикатор готовности второй полосы:</w:t>
      </w:r>
      <w:r w:rsidR="00997BE2" w:rsidRPr="00B81F1C">
        <w:t xml:space="preserve"> пассивная цветовая точка (зелёная — готова, пурпурная — не готова), вычисляемая автоматически по пороговому правилу.</w:t>
      </w:r>
      <w:r w:rsidRPr="00B81F1C">
        <w:t xml:space="preserve"> </w:t>
      </w:r>
      <w:r w:rsidR="00997BE2" w:rsidRPr="00B81F1C">
        <w:rPr>
          <w:rStyle w:val="af"/>
          <w:rFonts w:eastAsiaTheme="majorEastAsia"/>
          <w:b w:val="0"/>
          <w:bCs w:val="0"/>
        </w:rPr>
        <w:t>Ползунок порога второй полосы</w:t>
      </w:r>
      <w:r w:rsidR="00997BE2" w:rsidRPr="00B81F1C">
        <w:t xml:space="preserve"> (1–10): определяет уровень заполненности, при превышении которого полоса отказывает в приёме.</w:t>
      </w:r>
    </w:p>
    <w:p w14:paraId="065C3CFA" w14:textId="761BAE55" w:rsidR="00997BE2" w:rsidRDefault="00997BE2" w:rsidP="00707D8C">
      <w:r w:rsidRPr="00B81F1C">
        <w:t xml:space="preserve">Четыре ползунка, каждый с подписью и отображением текущего значения </w:t>
      </w:r>
      <w:r w:rsidR="00B81F1C">
        <w:t>описаны</w:t>
      </w:r>
      <w:r w:rsidRPr="00B81F1C">
        <w:t xml:space="preserve"> в </w:t>
      </w:r>
      <w:r w:rsidR="00B81F1C">
        <w:t>Т</w:t>
      </w:r>
      <w:r w:rsidRPr="00B81F1C">
        <w:t>аблице 2.</w:t>
      </w:r>
      <w:r w:rsidR="00B81F1C">
        <w:t>3</w:t>
      </w:r>
    </w:p>
    <w:p w14:paraId="16C82832" w14:textId="2B253A99" w:rsidR="00B81F1C" w:rsidRPr="007573DE" w:rsidRDefault="00B81F1C" w:rsidP="00B81F1C">
      <w:pPr>
        <w:spacing w:before="120" w:line="240" w:lineRule="auto"/>
        <w:ind w:firstLine="0"/>
        <w:jc w:val="left"/>
        <w:rPr>
          <w:rFonts w:eastAsia="Calibri"/>
          <w:i/>
          <w:iCs/>
          <w:sz w:val="24"/>
          <w:szCs w:val="24"/>
        </w:rPr>
      </w:pPr>
      <w:r w:rsidRPr="00B81F1C">
        <w:rPr>
          <w:rFonts w:eastAsia="Calibri"/>
          <w:i/>
          <w:iCs/>
          <w:sz w:val="24"/>
          <w:szCs w:val="24"/>
        </w:rPr>
        <w:t>Таблица 2.</w:t>
      </w:r>
      <w:r>
        <w:rPr>
          <w:rFonts w:eastAsia="Calibri"/>
          <w:i/>
          <w:iCs/>
          <w:sz w:val="24"/>
          <w:szCs w:val="24"/>
        </w:rPr>
        <w:t>3 –</w:t>
      </w:r>
      <w:r w:rsidRPr="00B81F1C">
        <w:rPr>
          <w:rFonts w:eastAsia="Calibri"/>
          <w:i/>
          <w:iCs/>
          <w:sz w:val="24"/>
          <w:szCs w:val="24"/>
        </w:rPr>
        <w:t xml:space="preserve"> Ползунки параметров среды</w:t>
      </w:r>
    </w:p>
    <w:tbl>
      <w:tblPr>
        <w:tblStyle w:val="af3"/>
        <w:tblW w:w="5000" w:type="pct"/>
        <w:tblLook w:val="04A0" w:firstRow="1" w:lastRow="0" w:firstColumn="1" w:lastColumn="0" w:noHBand="0" w:noVBand="1"/>
      </w:tblPr>
      <w:tblGrid>
        <w:gridCol w:w="4826"/>
        <w:gridCol w:w="1253"/>
        <w:gridCol w:w="3266"/>
      </w:tblGrid>
      <w:tr w:rsidR="00B81F1C" w:rsidRPr="007573DE" w14:paraId="0D6FF1BA" w14:textId="0F23C641" w:rsidTr="00B81F1C">
        <w:tc>
          <w:tcPr>
            <w:tcW w:w="2652" w:type="pct"/>
          </w:tcPr>
          <w:p w14:paraId="17BAC69B" w14:textId="14241A9D" w:rsidR="00B81F1C" w:rsidRPr="00B81F1C" w:rsidRDefault="00B81F1C" w:rsidP="00B81F1C">
            <w:pPr>
              <w:spacing w:line="240" w:lineRule="auto"/>
              <w:ind w:firstLine="0"/>
              <w:jc w:val="center"/>
              <w:rPr>
                <w:b/>
                <w:bCs/>
                <w:sz w:val="24"/>
                <w:szCs w:val="24"/>
              </w:rPr>
            </w:pPr>
            <w:r w:rsidRPr="00B81F1C">
              <w:rPr>
                <w:b/>
                <w:bCs/>
                <w:sz w:val="24"/>
                <w:szCs w:val="24"/>
              </w:rPr>
              <w:t>Параметр</w:t>
            </w:r>
          </w:p>
        </w:tc>
        <w:tc>
          <w:tcPr>
            <w:tcW w:w="531" w:type="pct"/>
          </w:tcPr>
          <w:p w14:paraId="7361E3E0" w14:textId="363EE5F3" w:rsidR="00B81F1C" w:rsidRPr="00637AA9" w:rsidRDefault="00B81F1C" w:rsidP="00B81F1C">
            <w:pPr>
              <w:spacing w:line="240" w:lineRule="auto"/>
              <w:ind w:firstLine="0"/>
              <w:jc w:val="center"/>
              <w:rPr>
                <w:b/>
                <w:bCs/>
                <w:sz w:val="24"/>
                <w:szCs w:val="24"/>
              </w:rPr>
            </w:pPr>
            <w:r w:rsidRPr="00B81F1C">
              <w:rPr>
                <w:b/>
                <w:bCs/>
                <w:sz w:val="24"/>
                <w:szCs w:val="24"/>
              </w:rPr>
              <w:t>Диапазон</w:t>
            </w:r>
          </w:p>
        </w:tc>
        <w:tc>
          <w:tcPr>
            <w:tcW w:w="1817" w:type="pct"/>
          </w:tcPr>
          <w:p w14:paraId="6A795B7D" w14:textId="26087EDC" w:rsidR="00B81F1C" w:rsidRPr="00B81F1C" w:rsidRDefault="00B81F1C" w:rsidP="00B81F1C">
            <w:pPr>
              <w:spacing w:line="240" w:lineRule="auto"/>
              <w:ind w:firstLine="0"/>
              <w:jc w:val="center"/>
              <w:rPr>
                <w:b/>
                <w:bCs/>
                <w:sz w:val="24"/>
                <w:szCs w:val="24"/>
              </w:rPr>
            </w:pPr>
            <w:r w:rsidRPr="00B81F1C">
              <w:rPr>
                <w:b/>
                <w:bCs/>
                <w:sz w:val="24"/>
                <w:szCs w:val="24"/>
              </w:rPr>
              <w:t>Цвет акцента</w:t>
            </w:r>
          </w:p>
        </w:tc>
      </w:tr>
      <w:tr w:rsidR="00B81F1C" w:rsidRPr="007573DE" w14:paraId="342178A6" w14:textId="4CB7CD3C" w:rsidTr="00B81F1C">
        <w:tc>
          <w:tcPr>
            <w:tcW w:w="2652" w:type="pct"/>
          </w:tcPr>
          <w:p w14:paraId="1A992EE2" w14:textId="68136D36" w:rsidR="00B81F1C" w:rsidRPr="00B81F1C" w:rsidRDefault="00B81F1C" w:rsidP="00B81F1C">
            <w:pPr>
              <w:spacing w:line="240" w:lineRule="auto"/>
              <w:ind w:firstLine="0"/>
              <w:jc w:val="left"/>
              <w:rPr>
                <w:sz w:val="24"/>
                <w:szCs w:val="24"/>
              </w:rPr>
            </w:pPr>
            <w:r w:rsidRPr="00B81F1C">
              <w:rPr>
                <w:sz w:val="24"/>
                <w:szCs w:val="24"/>
              </w:rPr>
              <w:t>Интенсивность входящего потока</w:t>
            </w:r>
          </w:p>
        </w:tc>
        <w:tc>
          <w:tcPr>
            <w:tcW w:w="531" w:type="pct"/>
          </w:tcPr>
          <w:p w14:paraId="01A8646E" w14:textId="74C85C28" w:rsidR="00B81F1C" w:rsidRPr="007573DE" w:rsidRDefault="00B81F1C" w:rsidP="00B81F1C">
            <w:pPr>
              <w:spacing w:line="240" w:lineRule="auto"/>
              <w:ind w:firstLine="0"/>
              <w:jc w:val="left"/>
              <w:rPr>
                <w:sz w:val="24"/>
                <w:szCs w:val="24"/>
              </w:rPr>
            </w:pPr>
            <w:r w:rsidRPr="00B81F1C">
              <w:rPr>
                <w:sz w:val="24"/>
                <w:szCs w:val="24"/>
              </w:rPr>
              <w:t>0.2–4.0 с</w:t>
            </w:r>
          </w:p>
        </w:tc>
        <w:tc>
          <w:tcPr>
            <w:tcW w:w="1817" w:type="pct"/>
          </w:tcPr>
          <w:p w14:paraId="4249562E" w14:textId="4584639E" w:rsidR="00B81F1C" w:rsidRPr="00B81F1C" w:rsidRDefault="00B81F1C" w:rsidP="00B81F1C">
            <w:pPr>
              <w:spacing w:line="240" w:lineRule="auto"/>
              <w:ind w:firstLine="0"/>
              <w:jc w:val="left"/>
              <w:rPr>
                <w:sz w:val="24"/>
                <w:szCs w:val="24"/>
              </w:rPr>
            </w:pPr>
            <w:r w:rsidRPr="00B81F1C">
              <w:rPr>
                <w:sz w:val="24"/>
                <w:szCs w:val="24"/>
              </w:rPr>
              <w:t>Бирюзовый</w:t>
            </w:r>
          </w:p>
        </w:tc>
      </w:tr>
      <w:tr w:rsidR="00B81F1C" w:rsidRPr="007573DE" w14:paraId="45A06BBD" w14:textId="127C0552" w:rsidTr="00B81F1C">
        <w:tc>
          <w:tcPr>
            <w:tcW w:w="2652" w:type="pct"/>
          </w:tcPr>
          <w:p w14:paraId="031E43FD" w14:textId="0FBBDAE0" w:rsidR="00B81F1C" w:rsidRPr="00B81F1C" w:rsidRDefault="00B81F1C" w:rsidP="00B81F1C">
            <w:pPr>
              <w:spacing w:line="240" w:lineRule="auto"/>
              <w:ind w:firstLine="0"/>
              <w:jc w:val="left"/>
              <w:rPr>
                <w:sz w:val="24"/>
                <w:szCs w:val="24"/>
              </w:rPr>
            </w:pPr>
            <w:r w:rsidRPr="00B81F1C">
              <w:rPr>
                <w:sz w:val="24"/>
                <w:szCs w:val="24"/>
              </w:rPr>
              <w:t>Скорость маршрутизации</w:t>
            </w:r>
          </w:p>
        </w:tc>
        <w:tc>
          <w:tcPr>
            <w:tcW w:w="531" w:type="pct"/>
          </w:tcPr>
          <w:p w14:paraId="3B22EB0F" w14:textId="08314122" w:rsidR="00B81F1C" w:rsidRPr="007573DE" w:rsidRDefault="00B81F1C" w:rsidP="00B81F1C">
            <w:pPr>
              <w:spacing w:line="240" w:lineRule="auto"/>
              <w:ind w:firstLine="0"/>
              <w:jc w:val="left"/>
              <w:rPr>
                <w:sz w:val="24"/>
                <w:szCs w:val="24"/>
              </w:rPr>
            </w:pPr>
            <w:r w:rsidRPr="00B81F1C">
              <w:rPr>
                <w:sz w:val="24"/>
                <w:szCs w:val="24"/>
              </w:rPr>
              <w:t>0.1–4.0 с</w:t>
            </w:r>
          </w:p>
        </w:tc>
        <w:tc>
          <w:tcPr>
            <w:tcW w:w="1817" w:type="pct"/>
          </w:tcPr>
          <w:p w14:paraId="3AE4CFC4" w14:textId="649C793C" w:rsidR="00B81F1C" w:rsidRPr="00B81F1C" w:rsidRDefault="00B81F1C" w:rsidP="00B81F1C">
            <w:pPr>
              <w:spacing w:line="240" w:lineRule="auto"/>
              <w:ind w:firstLine="0"/>
              <w:jc w:val="left"/>
              <w:rPr>
                <w:sz w:val="24"/>
                <w:szCs w:val="24"/>
              </w:rPr>
            </w:pPr>
            <w:r w:rsidRPr="00B81F1C">
              <w:rPr>
                <w:sz w:val="24"/>
                <w:szCs w:val="24"/>
              </w:rPr>
              <w:t>Бирюзовый</w:t>
            </w:r>
          </w:p>
        </w:tc>
      </w:tr>
      <w:tr w:rsidR="00B81F1C" w:rsidRPr="007573DE" w14:paraId="4C26B292" w14:textId="770355C9" w:rsidTr="00B81F1C">
        <w:tc>
          <w:tcPr>
            <w:tcW w:w="2652" w:type="pct"/>
          </w:tcPr>
          <w:p w14:paraId="36521D2F" w14:textId="7E6FF561" w:rsidR="00B81F1C" w:rsidRPr="00B81F1C" w:rsidRDefault="00B81F1C" w:rsidP="00B81F1C">
            <w:pPr>
              <w:spacing w:line="240" w:lineRule="auto"/>
              <w:ind w:firstLine="0"/>
              <w:jc w:val="left"/>
              <w:rPr>
                <w:sz w:val="24"/>
                <w:szCs w:val="24"/>
              </w:rPr>
            </w:pPr>
            <w:r w:rsidRPr="00B81F1C">
              <w:rPr>
                <w:sz w:val="24"/>
                <w:szCs w:val="24"/>
              </w:rPr>
              <w:t>Пропускная способность первой полосы</w:t>
            </w:r>
          </w:p>
        </w:tc>
        <w:tc>
          <w:tcPr>
            <w:tcW w:w="531" w:type="pct"/>
          </w:tcPr>
          <w:p w14:paraId="073660A8" w14:textId="424B6DA9" w:rsidR="00B81F1C" w:rsidRPr="007573DE" w:rsidRDefault="00B81F1C" w:rsidP="00B81F1C">
            <w:pPr>
              <w:spacing w:line="240" w:lineRule="auto"/>
              <w:ind w:firstLine="0"/>
              <w:jc w:val="left"/>
              <w:rPr>
                <w:sz w:val="24"/>
                <w:szCs w:val="24"/>
              </w:rPr>
            </w:pPr>
            <w:r w:rsidRPr="00B81F1C">
              <w:rPr>
                <w:sz w:val="24"/>
                <w:szCs w:val="24"/>
              </w:rPr>
              <w:t>0.1–8.0 с</w:t>
            </w:r>
          </w:p>
        </w:tc>
        <w:tc>
          <w:tcPr>
            <w:tcW w:w="1817" w:type="pct"/>
          </w:tcPr>
          <w:p w14:paraId="55FEFA14" w14:textId="62BACDA6" w:rsidR="00B81F1C" w:rsidRPr="00B81F1C" w:rsidRDefault="00B81F1C" w:rsidP="00B81F1C">
            <w:pPr>
              <w:spacing w:line="240" w:lineRule="auto"/>
              <w:ind w:firstLine="0"/>
              <w:jc w:val="left"/>
              <w:rPr>
                <w:sz w:val="24"/>
                <w:szCs w:val="24"/>
              </w:rPr>
            </w:pPr>
            <w:r w:rsidRPr="00B81F1C">
              <w:rPr>
                <w:sz w:val="24"/>
                <w:szCs w:val="24"/>
              </w:rPr>
              <w:t>Пурпурный</w:t>
            </w:r>
          </w:p>
        </w:tc>
      </w:tr>
      <w:tr w:rsidR="00B81F1C" w:rsidRPr="007573DE" w14:paraId="7708486C" w14:textId="31CCA70F" w:rsidTr="00B81F1C">
        <w:tc>
          <w:tcPr>
            <w:tcW w:w="2652" w:type="pct"/>
          </w:tcPr>
          <w:p w14:paraId="039D64F5" w14:textId="76D37128" w:rsidR="00B81F1C" w:rsidRDefault="00B81F1C" w:rsidP="00B81F1C">
            <w:pPr>
              <w:spacing w:line="240" w:lineRule="auto"/>
              <w:ind w:firstLine="0"/>
              <w:jc w:val="left"/>
              <w:rPr>
                <w:sz w:val="24"/>
                <w:szCs w:val="24"/>
              </w:rPr>
            </w:pPr>
            <w:r w:rsidRPr="00B81F1C">
              <w:rPr>
                <w:sz w:val="24"/>
                <w:szCs w:val="24"/>
              </w:rPr>
              <w:t>Пропускная способность второй полосы</w:t>
            </w:r>
          </w:p>
        </w:tc>
        <w:tc>
          <w:tcPr>
            <w:tcW w:w="531" w:type="pct"/>
          </w:tcPr>
          <w:p w14:paraId="4836BD48" w14:textId="76459349" w:rsidR="00B81F1C" w:rsidRDefault="00B81F1C" w:rsidP="00B81F1C">
            <w:pPr>
              <w:spacing w:line="240" w:lineRule="auto"/>
              <w:ind w:firstLine="0"/>
              <w:jc w:val="left"/>
              <w:rPr>
                <w:sz w:val="24"/>
                <w:szCs w:val="24"/>
              </w:rPr>
            </w:pPr>
            <w:r w:rsidRPr="00B81F1C">
              <w:rPr>
                <w:sz w:val="24"/>
                <w:szCs w:val="24"/>
              </w:rPr>
              <w:t>0.1–8.0 с</w:t>
            </w:r>
          </w:p>
        </w:tc>
        <w:tc>
          <w:tcPr>
            <w:tcW w:w="1817" w:type="pct"/>
          </w:tcPr>
          <w:p w14:paraId="1331C378" w14:textId="66304A28" w:rsidR="00B81F1C" w:rsidRPr="00B81F1C" w:rsidRDefault="00B81F1C" w:rsidP="00B81F1C">
            <w:pPr>
              <w:spacing w:line="240" w:lineRule="auto"/>
              <w:ind w:firstLine="0"/>
              <w:jc w:val="left"/>
              <w:rPr>
                <w:sz w:val="24"/>
                <w:szCs w:val="24"/>
              </w:rPr>
            </w:pPr>
            <w:r w:rsidRPr="00B81F1C">
              <w:rPr>
                <w:sz w:val="24"/>
                <w:szCs w:val="24"/>
              </w:rPr>
              <w:t>Зелёный</w:t>
            </w:r>
          </w:p>
        </w:tc>
      </w:tr>
    </w:tbl>
    <w:p w14:paraId="67BE654B" w14:textId="41C29875" w:rsidR="00997BE2" w:rsidRDefault="00997BE2" w:rsidP="00E11131">
      <w:pPr>
        <w:spacing w:before="120"/>
      </w:pPr>
      <w:r>
        <w:lastRenderedPageBreak/>
        <w:t>Изменение любого ползунка мгновенно применяется к работающей симуляции. Значения синхронизируются между сервером и всеми подключёнными клиентами в реальном времени.</w:t>
      </w:r>
    </w:p>
    <w:p w14:paraId="149F356E" w14:textId="49C23C67" w:rsidR="00B81F1C" w:rsidRDefault="00B81F1C" w:rsidP="00B81F1C">
      <w:r>
        <w:t>Итоговый</w:t>
      </w:r>
      <w:r>
        <w:t xml:space="preserve"> интерфейс представляет собой одностраничное веб-приложение с тёмной цветовой темой, представленное на </w:t>
      </w:r>
      <w:r w:rsidR="001C267F">
        <w:t>Р</w:t>
      </w:r>
      <w:r>
        <w:t>исунк</w:t>
      </w:r>
      <w:r w:rsidR="001C267F">
        <w:t>е</w:t>
      </w:r>
      <w:r>
        <w:t xml:space="preserve"> 2.</w:t>
      </w:r>
      <w:r w:rsidR="001C267F">
        <w:t>3</w:t>
      </w:r>
      <w:r>
        <w:t xml:space="preserve">. </w:t>
      </w:r>
    </w:p>
    <w:p w14:paraId="3AD18B1D" w14:textId="66DF00FD" w:rsidR="00B81F1C" w:rsidRDefault="001C267F" w:rsidP="00B81F1C">
      <w:pPr>
        <w:ind w:firstLine="0"/>
      </w:pPr>
      <w:r w:rsidRPr="001C267F">
        <w:drawing>
          <wp:inline distT="0" distB="0" distL="0" distR="0" wp14:anchorId="1435D955" wp14:editId="3CB4DCB3">
            <wp:extent cx="5940425" cy="2420620"/>
            <wp:effectExtent l="0" t="0" r="3175" b="5080"/>
            <wp:docPr id="3935182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18237" name=""/>
                    <pic:cNvPicPr/>
                  </pic:nvPicPr>
                  <pic:blipFill>
                    <a:blip r:embed="rId8"/>
                    <a:stretch>
                      <a:fillRect/>
                    </a:stretch>
                  </pic:blipFill>
                  <pic:spPr>
                    <a:xfrm>
                      <a:off x="0" y="0"/>
                      <a:ext cx="5940425" cy="2420620"/>
                    </a:xfrm>
                    <a:prstGeom prst="rect">
                      <a:avLst/>
                    </a:prstGeom>
                  </pic:spPr>
                </pic:pic>
              </a:graphicData>
            </a:graphic>
          </wp:inline>
        </w:drawing>
      </w:r>
    </w:p>
    <w:p w14:paraId="13D29C53" w14:textId="6759225B" w:rsidR="00B81F1C" w:rsidRPr="00707D8C" w:rsidRDefault="00B81F1C" w:rsidP="00B81F1C">
      <w:pPr>
        <w:suppressAutoHyphens w:val="0"/>
        <w:spacing w:after="120" w:line="240" w:lineRule="auto"/>
        <w:ind w:firstLine="0"/>
        <w:jc w:val="center"/>
        <w:rPr>
          <w:rFonts w:eastAsia="Calibri"/>
          <w:b/>
          <w:bCs/>
          <w:sz w:val="24"/>
          <w:szCs w:val="24"/>
        </w:rPr>
      </w:pPr>
      <w:r w:rsidRPr="00707D8C">
        <w:rPr>
          <w:rFonts w:eastAsia="Calibri"/>
          <w:b/>
          <w:bCs/>
          <w:sz w:val="24"/>
          <w:szCs w:val="24"/>
        </w:rPr>
        <w:t>Рисунок 2.</w:t>
      </w:r>
      <w:r>
        <w:rPr>
          <w:rFonts w:eastAsia="Calibri"/>
          <w:b/>
          <w:bCs/>
          <w:sz w:val="24"/>
          <w:szCs w:val="24"/>
        </w:rPr>
        <w:t xml:space="preserve">3 </w:t>
      </w:r>
      <w:r w:rsidRPr="00707D8C">
        <w:rPr>
          <w:rFonts w:eastAsia="Calibri"/>
          <w:b/>
          <w:bCs/>
          <w:sz w:val="24"/>
          <w:szCs w:val="24"/>
        </w:rPr>
        <w:t xml:space="preserve">– </w:t>
      </w:r>
      <w:r>
        <w:rPr>
          <w:rFonts w:eastAsia="Calibri"/>
          <w:b/>
          <w:bCs/>
          <w:sz w:val="24"/>
          <w:szCs w:val="24"/>
        </w:rPr>
        <w:t>Визуальный интерфейс с</w:t>
      </w:r>
      <w:r w:rsidRPr="00707D8C">
        <w:rPr>
          <w:rFonts w:eastAsia="Calibri"/>
          <w:b/>
          <w:bCs/>
          <w:sz w:val="24"/>
          <w:szCs w:val="24"/>
        </w:rPr>
        <w:t>имуляци</w:t>
      </w:r>
      <w:r>
        <w:rPr>
          <w:rFonts w:eastAsia="Calibri"/>
          <w:b/>
          <w:bCs/>
          <w:sz w:val="24"/>
          <w:szCs w:val="24"/>
        </w:rPr>
        <w:t>и</w:t>
      </w:r>
    </w:p>
    <w:p w14:paraId="3226C6A3" w14:textId="77777777" w:rsidR="00B81F1C" w:rsidRPr="00997BE2" w:rsidRDefault="00B81F1C" w:rsidP="00707D8C"/>
    <w:p w14:paraId="734D12BE" w14:textId="77777777" w:rsidR="00507C95" w:rsidRDefault="00507C95" w:rsidP="00707D8C">
      <w:pPr>
        <w:pStyle w:val="12"/>
      </w:pPr>
      <w:bookmarkStart w:id="37" w:name="_Toc230203540"/>
      <w:r w:rsidRPr="00396AB5">
        <w:lastRenderedPageBreak/>
        <w:t>3. Реализация системы и оценка результатов</w:t>
      </w:r>
      <w:bookmarkEnd w:id="37"/>
    </w:p>
    <w:p w14:paraId="6ED4E806" w14:textId="77777777" w:rsidR="00507C95" w:rsidRPr="00707D8C" w:rsidRDefault="00507C95" w:rsidP="00707D8C">
      <w:pPr>
        <w:pStyle w:val="2"/>
      </w:pPr>
      <w:bookmarkStart w:id="38" w:name="_Toc230203541"/>
      <w:r w:rsidRPr="00707D8C">
        <w:t>3.1 Технологии разработки</w:t>
      </w:r>
      <w:bookmarkEnd w:id="38"/>
    </w:p>
    <w:p w14:paraId="78D628AF" w14:textId="77777777" w:rsidR="00507C95" w:rsidRDefault="00507C95" w:rsidP="00707D8C">
      <w:r>
        <w:t xml:space="preserve">В рамках данной работы разработана программная среда для симуляции </w:t>
      </w:r>
      <w:proofErr w:type="spellStart"/>
      <w:r>
        <w:t>многоагентного</w:t>
      </w:r>
      <w:proofErr w:type="spellEnd"/>
      <w:r>
        <w:t xml:space="preserve"> взаимодействия в условиях управляемых транспортных потоков. Реализация системы опирается на совокупность взаимосвязанных программных механизмов, каждый из которых отвечает за отдельный аспект функционирования симуляционной платформы: организацию и исполнение симуляционного цикла, визуализацию текущего состояния среды в реальном времени, генерацию случайных изменений параметров окружения, а также сбор и сохранение данных о поведении экспертного агента. Совокупность указанных механизмов образует единую технологическую основу, обеспечивающую воспроизводимость экспериментов, качество обучающих данных и интерпретируемость результатов обратного обучения с подкреплением.</w:t>
      </w:r>
    </w:p>
    <w:p w14:paraId="4AE3C12D" w14:textId="77777777" w:rsidR="00507C95" w:rsidRDefault="00507C95" w:rsidP="00707D8C">
      <w:pPr>
        <w:pStyle w:val="3"/>
      </w:pPr>
      <w:bookmarkStart w:id="39" w:name="_Toc230203542"/>
      <w:r>
        <w:t>3.1.1 Симуляционный цикл, визуализация и случайное изменение среды</w:t>
      </w:r>
      <w:bookmarkEnd w:id="39"/>
    </w:p>
    <w:p w14:paraId="1E76C214" w14:textId="77777777" w:rsidR="00507C95" w:rsidRDefault="00507C95" w:rsidP="00707D8C">
      <w:r>
        <w:t xml:space="preserve">Симуляционный цикл представляет собой центральный управляющий компонент программной среды, определяющий динамику изменения состояния транспортной сети во времени. В основу архитектуры положена клиент-серверная модель взаимодействия, реализованная посредством веб-фреймворка </w:t>
      </w:r>
      <w:proofErr w:type="spellStart"/>
      <w:r>
        <w:t>Flask</w:t>
      </w:r>
      <w:proofErr w:type="spellEnd"/>
      <w:r>
        <w:t xml:space="preserve"> в сочетании с библиотекой </w:t>
      </w:r>
      <w:proofErr w:type="spellStart"/>
      <w:r>
        <w:t>Flask-SocketIO</w:t>
      </w:r>
      <w:proofErr w:type="spellEnd"/>
      <w:r>
        <w:t xml:space="preserve">, обеспечивающей двунаправленную передачу данных между сервером и браузерным клиентом по протоколу </w:t>
      </w:r>
      <w:proofErr w:type="spellStart"/>
      <w:r>
        <w:t>WebSocket</w:t>
      </w:r>
      <w:proofErr w:type="spellEnd"/>
      <w:r>
        <w:t>. Режим работы серверного цикла событий установлен как потоковый, что позволяет обрабатывать несколько одновременных соединений без применения асинхронных сопрограмм, упрощая управление разделяемым состоянием симуляции.</w:t>
      </w:r>
    </w:p>
    <w:p w14:paraId="4D002DDD" w14:textId="77777777" w:rsidR="00507C95" w:rsidRDefault="00507C95" w:rsidP="00707D8C">
      <w:r>
        <w:lastRenderedPageBreak/>
        <w:t>Внутренняя топология транспортной сети моделируется тремя очередями типа FIFO с фиксированной вместимостью. Основная очередь, представляющая собой входной буфер транспортных единиц, допускает одновременное нахождение до двенадцати объектов. Две дочерние очереди — первая и вторая полосы движения — имеют ёмкость по десять позиций каждая. Данная топология воспроизводит типичную схему автомобильного перекрёстка или развилки, на которой диспетчер должен принимать решение о направлении транспортного потока в зависимости от загруженности каждого из возможных маршрутов.</w:t>
      </w:r>
    </w:p>
    <w:p w14:paraId="1AEC64C2" w14:textId="4DD719AE" w:rsidR="00507C95" w:rsidRDefault="00507C95" w:rsidP="00707D8C">
      <w:r>
        <w:t>Итерационный цикл симуляции выполняется в отдельном фоновом потоке исполнения, не блокирующем основной серверный процесс. На каждой итерации последовательно проверяются четыре временных условия, каждое из которых управляется собственным конфигурируемым параметром задержки</w:t>
      </w:r>
      <w:r w:rsidR="00637AA9">
        <w:t>.</w:t>
      </w:r>
      <w:r>
        <w:t xml:space="preserve"> Первое условие регулирует интенсивность поступления транспортных единиц во входную очередь: при истечении заданного интервала к основной очереди добавляется новый объект при наличии свободного места. Второе условие управляет переносом транспортной единицы из входной очереди в одну из двух полос движения согласно логике маршрутизации, определяемой бинарными флагами доступности каждого направления. Третье и четвёртое условия контролируют скорость выбытия транспортных единиц из первой и второй полос движения соответственно, имитируя разные пропускные способности альтернативных маршрутов.</w:t>
      </w:r>
    </w:p>
    <w:p w14:paraId="79E22869" w14:textId="77777777" w:rsidR="00507C95" w:rsidRDefault="00507C95" w:rsidP="00707D8C">
      <w:r>
        <w:t>Разделение управляющих задержек по каждому участку сети позволяет моделировать широкий спектр режимов нагрузки: от равномерного распределения потоков до критических ситуаций с образованием заторов. Временные параметры допускают независимую регулировку, что позволяет создавать разнообразные сценарии, охватывающие как типовые, так и экстремальные условия эксплуатации транспортной инфраструктуры.</w:t>
      </w:r>
    </w:p>
    <w:p w14:paraId="74353E5A" w14:textId="77777777" w:rsidR="00507C95" w:rsidRDefault="00507C95" w:rsidP="00707D8C">
      <w:r>
        <w:t xml:space="preserve">После завершения каждой итерации серверный компонент транслирует текущее состояние симуляции всем подключённым клиентам посредством </w:t>
      </w:r>
      <w:r>
        <w:lastRenderedPageBreak/>
        <w:t xml:space="preserve">широковещательной рассылки. Передаваемое сообщение содержит </w:t>
      </w:r>
      <w:proofErr w:type="spellStart"/>
      <w:r>
        <w:t>сериализованное</w:t>
      </w:r>
      <w:proofErr w:type="spellEnd"/>
      <w:r>
        <w:t xml:space="preserve"> представление состояния всех трёх очередей в виде массивов фиксированной длины с дополнением нулевыми значениями, текущие счётчики объектов в каждом узле, значения конфигурационных параметров и состояние флагов маршрутизации. Использование массивов фиксированной длины обеспечивает унифицированный формат данных вне зависимости от фактической заполненности очередей.</w:t>
      </w:r>
    </w:p>
    <w:p w14:paraId="39A5E66D" w14:textId="77777777" w:rsidR="00507C95" w:rsidRDefault="00507C95" w:rsidP="00707D8C">
      <w:r>
        <w:t>Клиентская часть системы реализована в виде интерактивной веб-страницы, получающей обновления состояния через механизм подписки на серверные события. Полученные данные отражаются в визуальном интерфейсе в виде цветовых индикаторов, соответствующих заполненным и пустым позициям каждой очереди. Операторы системы могут наблюдать динамику изменения транспортных потоков в реальном времени, отслеживая образование и рассасывание очередей на всех участках моделируемой сети. Для предотвращения избыточной загрузки процессора между итерациями цикла вводится короткая пауза, обеспечивающая сбалансированное использование вычислительных ресурсов без ущерба для воспринимаемой плавности визуализации.</w:t>
      </w:r>
    </w:p>
    <w:p w14:paraId="524DF7AB" w14:textId="77777777" w:rsidR="00637AA9" w:rsidRDefault="00507C95" w:rsidP="00707D8C">
      <w:r>
        <w:t xml:space="preserve">Принципиально важным архитектурным решением является полное разделение симуляционного ядра и слоя визуализации. Вся логика симуляции — операции над очередями, решения о маршрутизации, проверки условий задержки — инкапсулирована в серверном потоке и функционирует независимо от наличия подключённых клиентов. Визуализация выступает пассивным наблюдателем: получает снимки состояния через широковещательную рассылку и не оказывает обратного воздействия на ход симуляции. </w:t>
      </w:r>
    </w:p>
    <w:p w14:paraId="2C85B472" w14:textId="500105F2" w:rsidR="00507C95" w:rsidRDefault="00507C95" w:rsidP="00707D8C">
      <w:r>
        <w:t xml:space="preserve">Такое разделение обеспечивает детерминированность и воспроизводимость результатов вне зависимости от активности пользовательского интерфейса. Данное свойство имеет критическое значение для научной воспроизводимости обучающих данных IRL: траектории, </w:t>
      </w:r>
      <w:r>
        <w:lastRenderedPageBreak/>
        <w:t>собранные в сеансах без визуализации, идентичны траекториям, полученным в полноэкранном режиме, что исключает влияние побочных эффектов рендеринга на обучающую выборку.</w:t>
      </w:r>
    </w:p>
    <w:p w14:paraId="206852E1" w14:textId="77777777" w:rsidR="00507C95" w:rsidRDefault="00507C95" w:rsidP="00707D8C">
      <w:r>
        <w:t>Получение качественных обучающих данных для алгоритмов обратного обучения с подкреплением требует разнообразия наблюдаемых траекторий экспертного поведения. Если обучающий агент неизменно действует в одинаковых условиях, извлечённая функция вознаграждения будет специфична для узкого набора сценариев и не обладать достаточной обобщающей способностью. Для преодоления данного ограничения в состав среды включён механизм случайного изменения параметров окружения, реализованный в виде интерактивного элемента управления.</w:t>
      </w:r>
    </w:p>
    <w:p w14:paraId="5D4056EE" w14:textId="77777777" w:rsidR="00507C95" w:rsidRDefault="00507C95" w:rsidP="00707D8C">
      <w:r>
        <w:t>При активации механизма клиентская часть производит независимую равномерную выборку значений для каждого из пяти конфигурационных параметров в пределах установленных допустимых диапазонов. Параметр интенсивности входящего потока принимает значения из непрерывного диапазона с заданным шагом дискретизации, позволяя воспроизводить как разреженные, так и насыщенные режимы поступления транспортных единиц. Параметр задержки передачи, управляющий скоростью перераспределения объектов между входной очередью и полосами движения, охватывает диапазон, допускающий как практически мгновенное, так и значительно замедленное перенаправление потока. Параметры скорости разгрузки для каждой из двух полос движения задаются независимо в расширенном диапазоне, позволяя создавать выраженную асимметрию пропускных способностей маршрутов. Пороговый параметр, управляющий автоматической логикой маршрутизации по второй полосе, дискретно варьируется в пределах целочисленного диапазона.</w:t>
      </w:r>
    </w:p>
    <w:p w14:paraId="0853D676" w14:textId="77777777" w:rsidR="00507C95" w:rsidRDefault="00507C95" w:rsidP="00707D8C">
      <w:r>
        <w:t xml:space="preserve">После генерации значения передаются серверу, инициируя немедленное обновление конфигурации. Каждое применение механизма создаёт уникальное сочетание параметров среды, формируя отдельный экспериментальный сценарий. Оператор, действующий в роли эксперта, </w:t>
      </w:r>
      <w:r>
        <w:lastRenderedPageBreak/>
        <w:t>вынужден адаптировать свои решения к новым условиям, что обогащает корпус демонстрационных траекторий разнообразием контекстов и стратегий.</w:t>
      </w:r>
    </w:p>
    <w:p w14:paraId="135712DC" w14:textId="77777777" w:rsidR="00507C95" w:rsidRDefault="00507C95" w:rsidP="00707D8C">
      <w:r>
        <w:t>С позиции теории обучения с подкреплением данный подход обеспечивает широкое покрытие пространства состояний и параметров среды, что является необходимым условием для корректного восстановления функции вознаграждения методами обратного обучения. Формально данное требование соотносится с условием покрытия поддержки (</w:t>
      </w:r>
      <w:proofErr w:type="spellStart"/>
      <w:r>
        <w:t>support</w:t>
      </w:r>
      <w:proofErr w:type="spellEnd"/>
      <w:r>
        <w:t xml:space="preserve"> </w:t>
      </w:r>
      <w:proofErr w:type="spellStart"/>
      <w:r>
        <w:t>coverage</w:t>
      </w:r>
      <w:proofErr w:type="spellEnd"/>
      <w:r>
        <w:t>): распределение состояний, посещённых экспертом в ходе демонстраций, должно иметь ненулевую плотность в каждой значимой области пространства состояний, в которой от агента может потребоваться принятие решения. Рандомизация параметров значительно расширяет поддержку эмпирического распределения демонстраций по сравнению с фиксированными параметрами среды, без необходимости ручного проектирования каждого отдельного сценария.</w:t>
      </w:r>
    </w:p>
    <w:p w14:paraId="0E7B38EC" w14:textId="77777777" w:rsidR="00507C95" w:rsidRDefault="00507C95" w:rsidP="00707D8C">
      <w:pPr>
        <w:pStyle w:val="3"/>
      </w:pPr>
      <w:bookmarkStart w:id="40" w:name="_Toc230203543"/>
      <w:r>
        <w:t>3.1.2 Механизм логирования и формат фиксируемых данных</w:t>
      </w:r>
      <w:bookmarkEnd w:id="40"/>
    </w:p>
    <w:p w14:paraId="284375A6" w14:textId="77777777" w:rsidR="00507C95" w:rsidRDefault="00507C95" w:rsidP="00707D8C">
      <w:r>
        <w:t>Механизм логирования обеспечивает точную и своевременную фиксацию поведения экспертного агента в ходе взаимодействия с симуляционной средой. Данный механизм является ключевым связующим звеном между интерактивной симуляцией и последующим этапом обучения: именно накапливаемые журналы демонстраций составляют корпус обучающих данных, используемых алгоритмом обратного обучения с подкреплением.</w:t>
      </w:r>
    </w:p>
    <w:p w14:paraId="3F0538D2" w14:textId="77777777" w:rsidR="00507C95" w:rsidRDefault="00507C95" w:rsidP="00707D8C">
      <w:r>
        <w:t xml:space="preserve">Управление сбором данных реализовано через событийную модель взаимодействия клиента и сервера. Процедура инициализации логирования, запускаемая по команде оператора через интерфейс, переводит систему в активный режим записи: флаг активности устанавливается в истинное значение, буфер данных предыдущего сеанса очищается, и в отдельном фоновом потоке запускается процедура периодического опроса состояния. Разделение </w:t>
      </w:r>
      <w:proofErr w:type="spellStart"/>
      <w:r>
        <w:t>логирующего</w:t>
      </w:r>
      <w:proofErr w:type="spellEnd"/>
      <w:r>
        <w:t xml:space="preserve"> потока и основного симуляционного цикла </w:t>
      </w:r>
      <w:r>
        <w:lastRenderedPageBreak/>
        <w:t>предотвращает взаимное торможение этих процессов и гарантирует отсутствие нарушений в работе симуляции в момент записи данных.</w:t>
      </w:r>
    </w:p>
    <w:p w14:paraId="4661B01F" w14:textId="77777777" w:rsidR="00507C95" w:rsidRDefault="00507C95" w:rsidP="00707D8C">
      <w:r>
        <w:t xml:space="preserve">Периодический опрос выполняется с фиксированным интервалом в одну секунду, обеспечивая достаточную временную детализацию при умеренной нагрузке на систему хранения. Считывание значений наблюдаемых переменных выполняется </w:t>
      </w:r>
      <w:proofErr w:type="spellStart"/>
      <w:r>
        <w:t>потокобезопасно</w:t>
      </w:r>
      <w:proofErr w:type="spellEnd"/>
      <w:r>
        <w:t xml:space="preserve"> посредством примитивов взаимного исключения, что устраняет вероятность состояния гонки между симуляционным циклом, обновляющим параметры, и </w:t>
      </w:r>
      <w:proofErr w:type="spellStart"/>
      <w:r>
        <w:t>логирующим</w:t>
      </w:r>
      <w:proofErr w:type="spellEnd"/>
      <w:r>
        <w:t xml:space="preserve"> потоком, считывающим их.</w:t>
      </w:r>
    </w:p>
    <w:p w14:paraId="2CAE7B51" w14:textId="77777777" w:rsidR="00507C95" w:rsidRDefault="00507C95" w:rsidP="00707D8C">
      <w:r>
        <w:t xml:space="preserve">Считанные значения формируют запись, которая дополняется временной меткой с миллисекундной точностью и помещается в накопительный буфер. По завершении сеанса логирования активный флаг сбрасывается, что приводит к корректному завершению </w:t>
      </w:r>
      <w:proofErr w:type="spellStart"/>
      <w:r>
        <w:t>логирующего</w:t>
      </w:r>
      <w:proofErr w:type="spellEnd"/>
      <w:r>
        <w:t xml:space="preserve"> потока. Немедленно после этого вызывается процедура сохранения, переносящая содержимое буфера в постоянное хранилище на диске. Процедура сохранения создаёт в рабочем каталоге приложения специализированный каталог для хранения экспертных демонстраций, если таковой ещё не существует, и записывает данные в файл формата CSV. Имя файла формируется автоматически на основе текущих даты и времени с точностью до секунды, что однозначно идентифицирует каждый сеанс записи, исключает конфликты имён при проведении серии экспериментов и обеспечивает естественную хронологическую сортировку файлов.</w:t>
      </w:r>
    </w:p>
    <w:p w14:paraId="3CBD950A" w14:textId="77777777" w:rsidR="00507C95" w:rsidRDefault="00507C95" w:rsidP="00707D8C">
      <w:r>
        <w:t>Каждый файл журнала представляет собой таблицу CSV, строки которой соответствуют отдельным моментам наблюдения с интервалом в одну секунду, а столбцы — компонентам вектора состояния среды и действиям агента. Выбор формата CSV обусловлен его универсальностью: данный формат нативно поддерживается всеми значимыми библиотеками для научных вычислений на языке Python, допускает непосредственный просмотр и редактирование в табличных редакторах и не требует специализированного программного обеспечения для чтения.</w:t>
      </w:r>
    </w:p>
    <w:p w14:paraId="500B6677" w14:textId="77777777" w:rsidR="00507C95" w:rsidRDefault="00507C95" w:rsidP="00707D8C">
      <w:r>
        <w:lastRenderedPageBreak/>
        <w:t xml:space="preserve">Первый столбец фиксирует временную метку наблюдения в формате «год-месяц-день </w:t>
      </w:r>
      <w:proofErr w:type="spellStart"/>
      <w:proofErr w:type="gramStart"/>
      <w:r>
        <w:t>часы:минуты</w:t>
      </w:r>
      <w:proofErr w:type="gramEnd"/>
      <w:r>
        <w:t>:</w:t>
      </w:r>
      <w:proofErr w:type="gramStart"/>
      <w:r>
        <w:t>секунды.миллисекунды</w:t>
      </w:r>
      <w:proofErr w:type="spellEnd"/>
      <w:proofErr w:type="gramEnd"/>
      <w:r>
        <w:t xml:space="preserve">». </w:t>
      </w:r>
      <w:proofErr w:type="spellStart"/>
      <w:r>
        <w:t>Субсекундная</w:t>
      </w:r>
      <w:proofErr w:type="spellEnd"/>
      <w:r>
        <w:t xml:space="preserve"> точность позволяет проводить анализ временных паттернов с разрешением выше периода дискретизации, а также однозначно упорядочивать записи при объединении нескольких журналов в единый датасет.</w:t>
      </w:r>
    </w:p>
    <w:p w14:paraId="6066C828" w14:textId="77777777" w:rsidR="00507C95" w:rsidRDefault="00507C95" w:rsidP="00707D8C">
      <w:r>
        <w:t>Второй столбец содержит целочисленное значение текущей длины первой полосы движения — ключевую характеристику состояния транспортной сети, непосредственно наблюдаемую экспертным агентом. Значение принадлежит дискретному диапазону от нуля до максимальной вместимости очереди и отражает степень загруженности данного маршрута в момент наблюдения. Именно эта переменная является основным сигналом, на основании которого оператор принимает решение о допустимости приёма дополнительных транспортных единиц.</w:t>
      </w:r>
    </w:p>
    <w:p w14:paraId="62199A12" w14:textId="77777777" w:rsidR="00507C95" w:rsidRDefault="00507C95" w:rsidP="00707D8C">
      <w:r>
        <w:t xml:space="preserve">Третий столбец хранит вещественное значение параметра задержки разгрузки первой полосы движения, </w:t>
      </w:r>
      <w:proofErr w:type="spellStart"/>
      <w:r>
        <w:t>выражённого</w:t>
      </w:r>
      <w:proofErr w:type="spellEnd"/>
      <w:r>
        <w:t xml:space="preserve"> в секундах. Данный параметр характеризует текущую пропускную способность маршрута и является частью наблюдаемого контекста, необходимого для обоснованного принятия решений. Поскольку значение этого параметра может изменяться в течение сессии вследствие работы механизма случайной параметризации, его фиксация в каждый момент наблюдения обеспечивает корректную привязку действий к контексту их совершения.</w:t>
      </w:r>
    </w:p>
    <w:p w14:paraId="0B3881D4" w14:textId="77777777" w:rsidR="00507C95" w:rsidRDefault="00507C95" w:rsidP="00707D8C">
      <w:r>
        <w:t xml:space="preserve">Четвёртый и пятый столбцы содержат бинарные значения флагов маршрутизации для первой и второй полос движения. Флаг первой полосы представляет собой непосредственное решение оператора-эксперта: единица означает разрешение на приём, ноль — запрет. Именно этот столбец служит целевой переменной для алгоритма обратного обучения с подкреплением: задача модели состоит в восстановлении латентной функции вознаграждения, воспроизводящей наблюдаемую политику. Флаг второй полосы вычисляется автоматически по пороговому правилу и включается как контекстуальный </w:t>
      </w:r>
      <w:r>
        <w:lastRenderedPageBreak/>
        <w:t>признак взаимозависимости маршрутов при восстановлении функции вознаграждения.</w:t>
      </w:r>
    </w:p>
    <w:p w14:paraId="11D95AF7" w14:textId="77777777" w:rsidR="00507C95" w:rsidRPr="00707D8C" w:rsidRDefault="00507C95" w:rsidP="00707D8C">
      <w:r w:rsidRPr="00707D8C">
        <w:t>Выбор именно этих пяти переменных обусловлен принципом минимальной достаточности наблюдательного пространства. Избыточное расширение набора полей — например, включение длин всех трёх очередей, всех четырёх задержек и внутренних счётчиков — привело бы к экспоненциальному росту дискретного пространства состояний при табличной дискретизации и потребовало бы непропорционально большего объёма экспертных данных для статистически достоверных оценок. Чрезмерно компактный набор признаков не позволил бы алгоритму различить состояния, требующие принципиально различных решений. Компромисс — три информативных признака состояния и один коммуникативный сигнал соседнего агента — обеспечивает достаточную различающую способность при приемлемой размерности, что подтверждается экспериментальными результатами обучения.</w:t>
      </w:r>
    </w:p>
    <w:p w14:paraId="5A836B01" w14:textId="77777777" w:rsidR="00507C95" w:rsidRDefault="00507C95" w:rsidP="00AE0C9B">
      <w:r>
        <w:t>Совокупность полей формирует минимально достаточный набор переменных для задачи обратного обучения с подкреплением: вектор наблюдений включает как количественные характеристики — заполненность очереди и пропускную способность, — так и бинарные дескрипторы управленческих решений. Каждая строка журнала соответствует тройке «состояние — действие — контекст» в формализме марковских процессов принятия решений. Файлы, накопленные в ходе множества сессий с различными параметрами среды, совместно составляют корпус экспертных демонстраций, достаточный для обучения модели, способной к обобщению на новые конфигурации транспортной сети.</w:t>
      </w:r>
    </w:p>
    <w:p w14:paraId="7EACE4D2" w14:textId="67E6A4BC" w:rsidR="00507C95" w:rsidRDefault="00507C95" w:rsidP="00707D8C">
      <w:pPr>
        <w:pStyle w:val="2"/>
      </w:pPr>
      <w:bookmarkStart w:id="41" w:name="_Toc230203544"/>
      <w:r>
        <w:t xml:space="preserve">3.2 Обучение </w:t>
      </w:r>
      <w:r w:rsidR="00041D48">
        <w:t xml:space="preserve">и внедрение </w:t>
      </w:r>
      <w:r>
        <w:t>модели</w:t>
      </w:r>
      <w:bookmarkEnd w:id="41"/>
    </w:p>
    <w:p w14:paraId="49D335DD" w14:textId="77777777" w:rsidR="00507C95" w:rsidRPr="00707D8C" w:rsidRDefault="00507C95" w:rsidP="00707D8C">
      <w:pPr>
        <w:pStyle w:val="3"/>
      </w:pPr>
      <w:bookmarkStart w:id="42" w:name="_Toc230203545"/>
      <w:r w:rsidRPr="00707D8C">
        <w:t>3.2.1 Исходные данные и дискретизация пространства состояний</w:t>
      </w:r>
      <w:bookmarkEnd w:id="42"/>
    </w:p>
    <w:p w14:paraId="46C63694" w14:textId="77777777" w:rsidR="00507C95" w:rsidRDefault="00507C95" w:rsidP="00707D8C">
      <w:r>
        <w:lastRenderedPageBreak/>
        <w:t xml:space="preserve">Основой для обучения модели обратного обучения с подкреплением послужили экспертные траектории, собранные в ходе работы </w:t>
      </w:r>
      <w:proofErr w:type="spellStart"/>
      <w:r>
        <w:t>многоагентной</w:t>
      </w:r>
      <w:proofErr w:type="spellEnd"/>
      <w:r>
        <w:t xml:space="preserve"> транспортной симуляции. Экспертные данные представляют собой записи о последовательных решениях управляющего агента highway1 в различных конфигурациях дорожной среды. Каждая запись датасета содержит набор признаков, описывающих текущее состояние системы в момент наблюдения, а также целевую переменную — фактическое решение агента-эксперта.</w:t>
      </w:r>
    </w:p>
    <w:p w14:paraId="3D2896B2" w14:textId="77777777" w:rsidR="00507C95" w:rsidRDefault="00507C95" w:rsidP="00707D8C">
      <w:r>
        <w:t>В обучающую выборку включены следующие информативные поля: число автомобилей в очереди highway1 (highway1_len), пропускная способность полосы в виде задержки выезда (drain_delay_h1) и сигнал готовности highway2 к приёму автомобиля (can_take2). Целевой переменной являлось бинарное решение highway1 о собственной готовности принять транспортное средство (can_take1). Для построения матрицы переходов использовались соответствующие значения следующего шага: next_highway1_len, next_drain_delay_h1 и next_can_take2. Суммарная размерность признакового пространства составила шесть переменных.</w:t>
      </w:r>
    </w:p>
    <w:p w14:paraId="5929F6B7" w14:textId="77777777" w:rsidR="00507C95" w:rsidRDefault="00507C95" w:rsidP="00707D8C">
      <w:r>
        <w:t xml:space="preserve">Поля </w:t>
      </w:r>
      <w:proofErr w:type="spellStart"/>
      <w:r>
        <w:t>timestamp</w:t>
      </w:r>
      <w:proofErr w:type="spellEnd"/>
      <w:r>
        <w:t xml:space="preserve"> и </w:t>
      </w:r>
      <w:proofErr w:type="spellStart"/>
      <w:r>
        <w:t>step</w:t>
      </w:r>
      <w:proofErr w:type="spellEnd"/>
      <w:r>
        <w:t xml:space="preserve"> были исключены из процесса обучения, поскольку выполняют исключительно идентификационную функцию: не несут содержательной информации о состоянии транспортной среды. Включение подобных полей привело бы к нежелательной зависимости выученной функции вознаграждения от абсолютного положения во времени, что противоречит принципу стационарности марковского процесса принятия решений.</w:t>
      </w:r>
    </w:p>
    <w:p w14:paraId="39EAB255" w14:textId="77777777" w:rsidR="00507C95" w:rsidRDefault="00507C95" w:rsidP="00707D8C">
      <w:r>
        <w:t>Включение признаков следующего шага играет ключевую роль при построении матрицы переходов T(s'|</w:t>
      </w:r>
      <w:proofErr w:type="spellStart"/>
      <w:proofErr w:type="gramStart"/>
      <w:r>
        <w:t>s,a</w:t>
      </w:r>
      <w:proofErr w:type="spellEnd"/>
      <w:proofErr w:type="gramEnd"/>
      <w:r>
        <w:t xml:space="preserve">). Каждый обучающий пример явно кодирует как исходное состояние s, так и состояние-преемник s', что позволяет алгоритму восстанавливать динамику среды непосредственно из данных, не прибегая к дополнительным предположениям о структуре переходов. При отсутствии признаков следующего шага матрицу переходов пришлось бы оценивать косвенно — по порядку следования записей в траектории. </w:t>
      </w:r>
      <w:r>
        <w:lastRenderedPageBreak/>
        <w:t>Подобный подход существенно менее надёжен: пропуски, дубликаты или нарушения временного порядка непосредственно искажали бы оценку T(s'|</w:t>
      </w:r>
      <w:proofErr w:type="spellStart"/>
      <w:proofErr w:type="gramStart"/>
      <w:r>
        <w:t>s,a</w:t>
      </w:r>
      <w:proofErr w:type="spellEnd"/>
      <w:proofErr w:type="gramEnd"/>
      <w:r>
        <w:t>). Явное указание целевого состояния устраняет эту зависимость и делает оценку устойчивой к артефактам сбора данных, что особенно важно при работе с реальными журналами транспортных систем.</w:t>
      </w:r>
    </w:p>
    <w:p w14:paraId="7BC83746" w14:textId="77777777" w:rsidR="00507C95" w:rsidRDefault="00507C95" w:rsidP="00707D8C">
      <w:r>
        <w:t>Постановка задачи обратного обучения с подкреплением в данном контексте состоит в следующем: по трём наблюдаемым характеристикам текущего состояния среды необходимо восстановить скрытую функцию вознаграждения, которой руководствовался агент-эксперт при выработке решений. Предполагается, что наблюдаемое поведение является оптимальным или близким к оптимальному, и задача алгоритма — аппроксимировать эту функцию так, чтобы воспроизводимое поведение максимально соответствовало экспертному.</w:t>
      </w:r>
    </w:p>
    <w:p w14:paraId="4AFD74CF" w14:textId="77777777" w:rsidR="00507C95" w:rsidRDefault="00507C95" w:rsidP="00707D8C">
      <w:r>
        <w:t>Метод максимально-энтропийного обратного обучения с подкреплением в табличной постановке (</w:t>
      </w:r>
      <w:proofErr w:type="spellStart"/>
      <w:r>
        <w:t>Tabular</w:t>
      </w:r>
      <w:proofErr w:type="spellEnd"/>
      <w:r>
        <w:t xml:space="preserve"> MCE IRL) предполагает работу с конечным и счётным пространством состояний. Поскольку часть признаков принимает непрерывные значения, необходим этап дискретизации, переводящий вещественные векторы наблюдений в целочисленные индексы состояний.</w:t>
      </w:r>
    </w:p>
    <w:p w14:paraId="7877171E" w14:textId="77777777" w:rsidR="00507C95" w:rsidRDefault="00507C95" w:rsidP="00707D8C">
      <w:r>
        <w:t xml:space="preserve">Дискретизация выполнялась с использованием следующей стратегии. Для каждого признака предварительно подсчитывалось число уникальных значений, встречающихся в обучающей выборке. Если число уникальных значений не превышало установленного порога MAX_BINS = 4, признак сохранял свою естественную структуру без дополнительного огрубления — это позволяет точнее отразить реальное распределение данных в тех случаях, когда признак уже де-факто является дискретным или принимает лишь небольшое число различных значений. Если же признак оказывался непрерывным и принимал большое число значений, он разбивался на перцентильные интервалы равной наполненности, каждый из которых соответствовал одному из MAX_BINS дискретных состояний. Применение </w:t>
      </w:r>
      <w:r>
        <w:lastRenderedPageBreak/>
        <w:t xml:space="preserve">перцентильного разбиения, в отличие от равномерного разбиения диапазона значений, обеспечивает равномерную населённость каждого </w:t>
      </w:r>
      <w:proofErr w:type="spellStart"/>
      <w:r>
        <w:t>бина</w:t>
      </w:r>
      <w:proofErr w:type="spellEnd"/>
      <w:r>
        <w:t xml:space="preserve">, что является важным условием статистической состоятельности оценки меры посещаемости состояний. Бинарные поля, такие как can_take2 и can_take1, </w:t>
      </w:r>
      <w:proofErr w:type="spellStart"/>
      <w:r>
        <w:t>дискретизировались</w:t>
      </w:r>
      <w:proofErr w:type="spellEnd"/>
      <w:r>
        <w:t xml:space="preserve"> тривиально, поскольку их область значений уже образует минимально возможное конечное множество.</w:t>
      </w:r>
    </w:p>
    <w:p w14:paraId="0BBEC5A6" w14:textId="77777777" w:rsidR="00507C95" w:rsidRDefault="00507C95" w:rsidP="00707D8C">
      <w:r>
        <w:t xml:space="preserve">После дискретизации каждый вектор признаков однозначно отображался в целочисленный индекс посредством кодирования смешанного основания: индекс вычислялся как взвешенная сумма дискретных значений с весами, соответствующими произведениям мощностей областей предшествующих признаков. Это обеспечивает </w:t>
      </w:r>
      <w:proofErr w:type="spellStart"/>
      <w:r>
        <w:t>биективное</w:t>
      </w:r>
      <w:proofErr w:type="spellEnd"/>
      <w:r>
        <w:t xml:space="preserve"> соответствие между кортежами дискретизированных значений и целочисленными индексами. Итоговая мощность дискретного пространства состояний составила 576 состояний, что достаточно для представления разнообразия конфигураций дорожной системы, зафиксированных в экспертных траекториях. Данный порядок величины является компромиссным: при существенно меньшем числе состояний (порядка десятков) различные конфигурации среды сливались бы в единое состояние, лишая алгоритм возможности различать ситуации, требующие принципиально различных решений. При существенно большем числе состояний (порядка десятков тысяч) матрица переходов становилась бы крайне разреженной, а оценки вероятностей переходов — статистически ненадёжными при имеющемся объёме данных. Выбранная размерность пространства состояний обеспечивает достаточную гранулярность для различения значимых конфигураций среды при сохранении статистической достоверности табличных оценок.</w:t>
      </w:r>
    </w:p>
    <w:p w14:paraId="30B12C6D" w14:textId="77777777" w:rsidR="00507C95" w:rsidRDefault="00507C95" w:rsidP="00707D8C">
      <w:pPr>
        <w:pStyle w:val="3"/>
      </w:pPr>
      <w:bookmarkStart w:id="43" w:name="_Toc230203546"/>
      <w:r>
        <w:t>3.2.2 Построение модели переходов и вычисление меры посещаемости</w:t>
      </w:r>
      <w:bookmarkEnd w:id="43"/>
    </w:p>
    <w:p w14:paraId="18021124" w14:textId="77777777" w:rsidR="00507C95" w:rsidRDefault="00507C95" w:rsidP="00707D8C">
      <w:r>
        <w:lastRenderedPageBreak/>
        <w:t>Матрица переходов является ключевым компонентом табличной модели марковского процесса принятия решений и определяет динамику среды: вероятность перехода из текущего состояния в каждое из возможных следующих состояний при заданном действии. В данной работе матрица восстанавливалась непосредственно из экспертных данных методом максимального правдоподобия.</w:t>
      </w:r>
    </w:p>
    <w:p w14:paraId="225846C1" w14:textId="77777777" w:rsidR="00507C95" w:rsidRDefault="00507C95" w:rsidP="00707D8C">
      <w:r>
        <w:t xml:space="preserve">Для каждого последовательного шага в экспертных траекториях фиксировалась тройка: текущее состояние </w:t>
      </w:r>
      <w:proofErr w:type="spellStart"/>
      <w:r>
        <w:t>s_t</w:t>
      </w:r>
      <w:proofErr w:type="spellEnd"/>
      <w:r>
        <w:t xml:space="preserve">, совершённое действие </w:t>
      </w:r>
      <w:proofErr w:type="spellStart"/>
      <w:r>
        <w:t>a_t</w:t>
      </w:r>
      <w:proofErr w:type="spellEnd"/>
      <w:r>
        <w:t xml:space="preserve"> и результирующее состояние s_{t+1}. Счётчик переходов </w:t>
      </w:r>
      <w:proofErr w:type="gramStart"/>
      <w:r>
        <w:t>T[</w:t>
      </w:r>
      <w:proofErr w:type="spellStart"/>
      <w:proofErr w:type="gramEnd"/>
      <w:r>
        <w:t>s_t</w:t>
      </w:r>
      <w:proofErr w:type="spellEnd"/>
      <w:r>
        <w:t xml:space="preserve">, </w:t>
      </w:r>
      <w:proofErr w:type="spellStart"/>
      <w:r>
        <w:t>a_t</w:t>
      </w:r>
      <w:proofErr w:type="spellEnd"/>
      <w:r>
        <w:t>, s_{t+1}] инкрементировался для каждой тройки. Матрица формировалась как трёхмерный тензор размерности (S, A, S), где S = 576, A = 2.</w:t>
      </w:r>
    </w:p>
    <w:p w14:paraId="2F9F2831" w14:textId="77777777" w:rsidR="00507C95" w:rsidRDefault="00507C95" w:rsidP="00707D8C">
      <w:r>
        <w:t>Для обеспечения числовой корректности алгоритма необходимо, чтобы матрица переходов была полностью заполнена и стохастической по третьему измерению. В частности, для состояний, которые не встречались в обучающей выборке ни разу, или для пар (состояние, действие) без наблюдений, счётчики оказывались нулевыми. Во избежание деления на ноль к нулевым строкам добавлялся малый равномерный сдвиг (</w:t>
      </w:r>
      <w:proofErr w:type="spellStart"/>
      <w:r>
        <w:t>лапласовское</w:t>
      </w:r>
      <w:proofErr w:type="spellEnd"/>
      <w:r>
        <w:t xml:space="preserve"> сглаживание), распределяющий вероятность равномерно по всем возможным следующим состояниям. После сглаживания каждая строка нормализовалась до единичной суммы, гарантируя корректность марковской модели.</w:t>
      </w:r>
    </w:p>
    <w:p w14:paraId="07D59D9F" w14:textId="77777777" w:rsidR="00507C95" w:rsidRDefault="00507C95" w:rsidP="00707D8C">
      <w:r>
        <w:t xml:space="preserve">Помимо матрицы переходов, для каждого дискретного состояния вычислялся средний вектор наблюдений: для всех записей датасета, отображённых в данное состояние, усреднялись исходные </w:t>
      </w:r>
      <w:proofErr w:type="spellStart"/>
      <w:r>
        <w:t>вещественнозначные</w:t>
      </w:r>
      <w:proofErr w:type="spellEnd"/>
      <w:r>
        <w:t xml:space="preserve"> значения признаков. Полученная матрица размерностью (S, </w:t>
      </w:r>
      <w:proofErr w:type="spellStart"/>
      <w:r>
        <w:t>obs_dim</w:t>
      </w:r>
      <w:proofErr w:type="spellEnd"/>
      <w:r>
        <w:t>) позволяет ставить в соответствие каждому дискретному индексу интерпретируемое описание в исходном признаковом пространстве, а также служит входными данными для нейросетевой аппроксимации вознаграждения.</w:t>
      </w:r>
    </w:p>
    <w:p w14:paraId="290C8A9F" w14:textId="77777777" w:rsidR="00507C95" w:rsidRDefault="00507C95" w:rsidP="00707D8C">
      <w:r>
        <w:t>Центральным понятием метода MCE IRL является мера посещаемости состояний (</w:t>
      </w:r>
      <w:proofErr w:type="spellStart"/>
      <w:r>
        <w:t>state</w:t>
      </w:r>
      <w:proofErr w:type="spellEnd"/>
      <w:r>
        <w:t xml:space="preserve"> </w:t>
      </w:r>
      <w:proofErr w:type="spellStart"/>
      <w:r>
        <w:t>occupancy</w:t>
      </w:r>
      <w:proofErr w:type="spellEnd"/>
      <w:r>
        <w:t xml:space="preserve"> </w:t>
      </w:r>
      <w:proofErr w:type="spellStart"/>
      <w:r>
        <w:t>measure</w:t>
      </w:r>
      <w:proofErr w:type="spellEnd"/>
      <w:r>
        <w:t xml:space="preserve">) — вероятностное распределение над </w:t>
      </w:r>
      <w:r>
        <w:lastRenderedPageBreak/>
        <w:t>пространством состояний, отражающее относительную частоту нахождения агента в каждом состоянии при следовании наблюдаемой политике на протяжении горизонта планирования. Состояния, которые эксперт посещает чаще, получают более высокий вес, и именно воспроизведение этого распределения служит основной целью оптимизации MCE IRL.</w:t>
      </w:r>
    </w:p>
    <w:p w14:paraId="612EAF88" w14:textId="77777777" w:rsidR="00507C95" w:rsidRDefault="00507C95" w:rsidP="00707D8C">
      <w:r>
        <w:t>Мера посещаемости эксперта вычислялась непосредственно из экспертных траекторий следующим образом. Для каждой записи датасета определялся целочисленный индекс состояния посредством описанной выше процедуры дискретизации. Затем строился вектор счётчиков посещений, подсчитывающий число попаданий в каждый из 576 дискретных состояний. Результирующий вектор нормализовался делением на суммарное число записей, что переводило абсолютные счётчики в относительные частоты и обеспечивало выполнение аксиом вероятностного распределения. Итоговый вектор размерностью (S,) представлял собой оценку меры посещаемости эксперта по методу максимального правдоподобия.</w:t>
      </w:r>
    </w:p>
    <w:p w14:paraId="5710CFF8" w14:textId="77777777" w:rsidR="00507C95" w:rsidRDefault="00507C95" w:rsidP="00707D8C">
      <w:r>
        <w:t>Формальная связь между мерой посещаемости и политикой агента состоит в следующем: если агент следует стационарной марковской политике π(</w:t>
      </w:r>
      <w:proofErr w:type="spellStart"/>
      <w:r>
        <w:t>a|s</w:t>
      </w:r>
      <w:proofErr w:type="spellEnd"/>
      <w:r>
        <w:t>) в среде с начальным распределением состояний μ_0 и матрицей переходов T(s'|</w:t>
      </w:r>
      <w:proofErr w:type="spellStart"/>
      <w:proofErr w:type="gramStart"/>
      <w:r>
        <w:t>s,a</w:t>
      </w:r>
      <w:proofErr w:type="spellEnd"/>
      <w:proofErr w:type="gramEnd"/>
      <w:r>
        <w:t xml:space="preserve">), то мера посещаемости определяется как суммарная дисконтированная вероятность нахождения в состоянии s на протяжении всего горизонта. Алгоритм MCE IRL ищет функцию вознаграждения, при которой оптимальная политика агента порождает меру посещаемости, совпадающую с экспертной. Это условие согласования мер посещаемости является </w:t>
      </w:r>
      <w:proofErr w:type="spellStart"/>
      <w:r>
        <w:t>операциональным</w:t>
      </w:r>
      <w:proofErr w:type="spellEnd"/>
      <w:r>
        <w:t xml:space="preserve"> определением «объяснения» экспертного поведения в рамках данного подхода.</w:t>
      </w:r>
    </w:p>
    <w:p w14:paraId="3B073596" w14:textId="77777777" w:rsidR="00507C95" w:rsidRDefault="00507C95" w:rsidP="00707D8C">
      <w:pPr>
        <w:pStyle w:val="3"/>
      </w:pPr>
      <w:bookmarkStart w:id="44" w:name="_Toc230203547"/>
      <w:r>
        <w:t>3.2.3 Обучение функции вознаграждения и извлечение политики</w:t>
      </w:r>
      <w:bookmarkEnd w:id="44"/>
    </w:p>
    <w:p w14:paraId="1E9F82D4" w14:textId="77777777" w:rsidR="00507C95" w:rsidRDefault="00507C95" w:rsidP="00707D8C">
      <w:r>
        <w:t xml:space="preserve">Функция вознаграждения аппроксимировалась нейронной сетью класса </w:t>
      </w:r>
      <w:proofErr w:type="spellStart"/>
      <w:r>
        <w:t>BasicRewardNet</w:t>
      </w:r>
      <w:proofErr w:type="spellEnd"/>
      <w:r>
        <w:t xml:space="preserve"> из библиотеки </w:t>
      </w:r>
      <w:proofErr w:type="spellStart"/>
      <w:r>
        <w:t>imitation</w:t>
      </w:r>
      <w:proofErr w:type="spellEnd"/>
      <w:r>
        <w:t xml:space="preserve">. Архитектура сети включала один скрытый слой с 64 нейронами и нелинейной функцией активации. </w:t>
      </w:r>
      <w:r>
        <w:lastRenderedPageBreak/>
        <w:t>Вознаграждение зависело исключительно от текущего состояния среды: параметры конфигурации гарантировали, что оно не обусловливалось ни совершённым действием, ни результирующим состоянием, ни признаком завершённости эпизода. Входом сети служил вектор средних наблюдений, выходом — скалярное значение R(s).</w:t>
      </w:r>
    </w:p>
    <w:p w14:paraId="686AAF7E" w14:textId="77777777" w:rsidR="00507C95" w:rsidRDefault="00507C95" w:rsidP="00707D8C">
      <w:r>
        <w:t>Обучение проводилось посредством алгоритма MCEIRL в течение 100 итераций с коэффициентом обучения 0.01 и коэффициентом дисконтирования γ = 0.99. Каждая итерация включала три последовательных этапа. На первом этапе по текущим весам сети вычислялось вознаграждение для каждого из 576 состояний, формируя вектор R. На втором этапе решалась прямая задача оптимального управления: методом обратной индукции по горизонту планирования (</w:t>
      </w:r>
      <w:proofErr w:type="spellStart"/>
      <w:r>
        <w:t>horizon</w:t>
      </w:r>
      <w:proofErr w:type="spellEnd"/>
      <w:r>
        <w:t xml:space="preserve"> = 139) находилась оптимальная мягкая политика. Мягкое уравнение Беллмана имеет вид Q(</w:t>
      </w:r>
      <w:proofErr w:type="spellStart"/>
      <w:proofErr w:type="gramStart"/>
      <w:r>
        <w:t>s,a</w:t>
      </w:r>
      <w:proofErr w:type="spellEnd"/>
      <w:proofErr w:type="gramEnd"/>
      <w:r>
        <w:t>) = R(s) + γ · Σ_{s'} T(</w:t>
      </w:r>
      <w:proofErr w:type="spellStart"/>
      <w:proofErr w:type="gramStart"/>
      <w:r>
        <w:t>s,a</w:t>
      </w:r>
      <w:proofErr w:type="gramEnd"/>
      <w:r>
        <w:t>,s</w:t>
      </w:r>
      <w:proofErr w:type="spellEnd"/>
      <w:r>
        <w:t xml:space="preserve">') · V(s'), где функция ценности V(s) вычислялась через </w:t>
      </w:r>
      <w:proofErr w:type="spellStart"/>
      <w:r>
        <w:t>log-sum-exp</w:t>
      </w:r>
      <w:proofErr w:type="spellEnd"/>
      <w:r>
        <w:t xml:space="preserve"> оператор, что соответствует максимально-энтропийной постановке. На третьем этапе по найденной политике вычислялась мера посещаемости агента, и корректировались параметры нейронной сети в направлении уменьшения расхождения с экспертной мерой.</w:t>
      </w:r>
    </w:p>
    <w:p w14:paraId="5FDB629E" w14:textId="77777777" w:rsidR="00507C95" w:rsidRDefault="00507C95" w:rsidP="00707D8C">
      <w:r>
        <w:t xml:space="preserve">Максимально-энтропийный подход ставит задачу восстановления вознаграждения как максимизацию энтропии распределения над траекториями при ограничении на совпадение ожидаемых признаков с экспертными. Это обеспечивает единственность решения и устойчивость к неоднозначности, присущей классическим методам IRL, где одному поведению могут соответствовать бесконечно много функций вознаграждения. Нейросетевой </w:t>
      </w:r>
      <w:proofErr w:type="spellStart"/>
      <w:r>
        <w:t>аппроксиматор</w:t>
      </w:r>
      <w:proofErr w:type="spellEnd"/>
      <w:r>
        <w:t xml:space="preserve"> позволяет моделировать нелинейные зависимости между признаками и вознаграждением, что особенно важно в транспортных задачах с неочевидными взаимодействиями переменных.</w:t>
      </w:r>
    </w:p>
    <w:p w14:paraId="7E632C2C" w14:textId="77777777" w:rsidR="00507C95" w:rsidRDefault="00507C95" w:rsidP="00707D8C">
      <w:r>
        <w:t xml:space="preserve">Градиент логарифмического правдоподобия в точности равен разности между частотами посещения состояний экспертом и обучаемой политикой. По </w:t>
      </w:r>
      <w:r>
        <w:lastRenderedPageBreak/>
        <w:t>мере обучения эта разность стремится к нулю, что служит естественным критерием сходимости. Значение γ = 0.99 отражает свойства транспортной задачи: последствия маршрутизации проявляются в виде заторов и задержек на протяжении многих последующих шагов, и высокое значение γ обеспечивает учёт долгосрочных эффектов наравне с немедленными, не позволяя алгоритму вырождаться в жадную стратегию, ориентированную только на сиюминутное вознаграждение. Мониторинг нормы градиента в ходе обучения позволяет своевременно обнаруживать стагнацию и при необходимости корректировать шаг градиентного спуска.</w:t>
      </w:r>
    </w:p>
    <w:p w14:paraId="3DA29FF3" w14:textId="2B5B3D36" w:rsidR="00507C95" w:rsidRDefault="00507C95" w:rsidP="00707D8C">
      <w:r>
        <w:t xml:space="preserve">По завершении обучения из функции вознаграждения извлекалась детерминированная политика принятия решений. Для каждого состояния вычислялись Q-значения для каждого из двух действий, по которым строилось распределение </w:t>
      </w:r>
      <w:proofErr w:type="spellStart"/>
      <w:r>
        <w:t>вероятносте</w:t>
      </w:r>
      <w:proofErr w:type="spellEnd"/>
      <w:r>
        <w:t>. Таблица политики имела размерность (576, 2). Для практического применения использовалось пороговое правило: если вероятность действия can_take1 = 1 превышала 0.5, агент принимал положительное решение.</w:t>
      </w:r>
    </w:p>
    <w:p w14:paraId="22DF12CF" w14:textId="77777777" w:rsidR="00507C95" w:rsidRDefault="00507C95" w:rsidP="00707D8C">
      <w:r>
        <w:t xml:space="preserve">Полученное значение </w:t>
      </w:r>
      <w:proofErr w:type="spellStart"/>
      <w:r>
        <w:t>accuracy</w:t>
      </w:r>
      <w:proofErr w:type="spellEnd"/>
      <w:r>
        <w:t xml:space="preserve"> составило ~0.295, что требует контекстной интерпретации. При высокой размерности пространства состояний (576 состояний) и ограниченном горизонте (139 шагов) большинство состояний посещается экспертом ноль или один раз, что делает поточечное сравнение действий статистически ненадёжным. Политика MCE IRL является стохастической мягкой политикой, назначающей ненулевую вероятность обоим действиям; пороговое отсечение при 0.5 огрубляет непрерывное распределение до бинарной метки. Целевая функция MCE IRL — совпадение мер посещаемости, а не точность предсказания отдельных действий — эти метрики оптимизируют принципиально разные свойства политики. Наконец, поведение самого эксперта может быть непоследовательным в схожих состояниях, что образует теоретический потолок точности ниже единицы.</w:t>
      </w:r>
    </w:p>
    <w:p w14:paraId="62E14765" w14:textId="77777777" w:rsidR="00507C95" w:rsidRDefault="00507C95" w:rsidP="00707D8C">
      <w:pPr>
        <w:pStyle w:val="3"/>
      </w:pPr>
      <w:bookmarkStart w:id="45" w:name="_Toc230203548"/>
      <w:r>
        <w:lastRenderedPageBreak/>
        <w:t>3.2.4 Сохранение и применение модели</w:t>
      </w:r>
      <w:bookmarkEnd w:id="45"/>
    </w:p>
    <w:p w14:paraId="777CD05E" w14:textId="77777777" w:rsidR="00507C95" w:rsidRDefault="00507C95" w:rsidP="00707D8C">
      <w:r>
        <w:t>По завершении обучения все компоненты модели сохранялись в двух файлах, предназначенных для независимого хранения весовых параметров и метаданных.</w:t>
      </w:r>
    </w:p>
    <w:p w14:paraId="0A52AED2" w14:textId="77777777" w:rsidR="00507C95" w:rsidRDefault="00507C95" w:rsidP="00707D8C">
      <w:r>
        <w:t xml:space="preserve">Первый файл, mce_irl_reward.pt, сохранялся в формате </w:t>
      </w:r>
      <w:proofErr w:type="spellStart"/>
      <w:r>
        <w:t>PyTorch</w:t>
      </w:r>
      <w:proofErr w:type="spellEnd"/>
      <w:r>
        <w:t xml:space="preserve"> и содержал полный набор данных, необходимых для воспроизведения </w:t>
      </w:r>
      <w:proofErr w:type="spellStart"/>
      <w:r>
        <w:t>инференса</w:t>
      </w:r>
      <w:proofErr w:type="spellEnd"/>
      <w:r>
        <w:t xml:space="preserve">: веса нейронной сети, таблицу политики (S, A), матрицу переходов (S, A, S), матрицу средних наблюдений (S, </w:t>
      </w:r>
      <w:proofErr w:type="spellStart"/>
      <w:r>
        <w:t>obs_dim</w:t>
      </w:r>
      <w:proofErr w:type="spellEnd"/>
      <w:r>
        <w:t xml:space="preserve">), вектор начального распределения и </w:t>
      </w:r>
      <w:proofErr w:type="spellStart"/>
      <w:r>
        <w:t>гиперпараметры</w:t>
      </w:r>
      <w:proofErr w:type="spellEnd"/>
      <w:r>
        <w:t xml:space="preserve"> обучения — коэффициент дисконтирования, горизонт планирования и число итераций. Хранение всех компонентов в едином файле гарантирует консистентность модели при переносе и воспроизведении результатов.</w:t>
      </w:r>
    </w:p>
    <w:p w14:paraId="21096DC1" w14:textId="77777777" w:rsidR="00507C95" w:rsidRDefault="00507C95" w:rsidP="00707D8C">
      <w:r>
        <w:t xml:space="preserve">Второй файл, </w:t>
      </w:r>
      <w:proofErr w:type="spellStart"/>
      <w:r>
        <w:t>mce_irl_</w:t>
      </w:r>
      <w:proofErr w:type="gramStart"/>
      <w:r>
        <w:t>meta.json</w:t>
      </w:r>
      <w:proofErr w:type="spellEnd"/>
      <w:proofErr w:type="gramEnd"/>
      <w:r>
        <w:t>, содержал метаданные: список входных признаков с именами и порядком следования, достигнутую точность на обучающей выборке, размерность дискретного пространства состояний, число действий и параметры дискретизации для каждого признака — пороговые значения перцентильных границ или перечень уникальных значений. Наличие метаданных в открытом формате позволяет воспроизвести процедуру дискретизации на новых данных без необходимости повторного запуска обучающего кода.</w:t>
      </w:r>
    </w:p>
    <w:p w14:paraId="01C45930" w14:textId="77777777" w:rsidR="00507C95" w:rsidRDefault="00507C95" w:rsidP="00707D8C">
      <w:r>
        <w:t xml:space="preserve">Разделение артефактов модели на два файла — бинарный и текстовый — преследует цель обеспечения как эффективности загрузки, так и прозрачности параметров для исследователя. Бинарный формат </w:t>
      </w:r>
      <w:proofErr w:type="spellStart"/>
      <w:r>
        <w:t>PyTorch</w:t>
      </w:r>
      <w:proofErr w:type="spellEnd"/>
      <w:r>
        <w:t xml:space="preserve"> обеспечивает компактность хранения и быструю </w:t>
      </w:r>
      <w:proofErr w:type="spellStart"/>
      <w:r>
        <w:t>десериализацию</w:t>
      </w:r>
      <w:proofErr w:type="spellEnd"/>
      <w:r>
        <w:t xml:space="preserve"> при загрузке модели; текстовый JSON-формат позволяет визуально инспектировать параметры обучения без запуска кода, что упрощает аудит и сравнение различных экспериментальных конфигураций. Данный подход к организации артефактов обучения соответствует современным практикам воспроизводимых исследований в области машинного обучения.</w:t>
      </w:r>
    </w:p>
    <w:p w14:paraId="649E3245" w14:textId="77777777" w:rsidR="00507C95" w:rsidRDefault="00507C95" w:rsidP="00707D8C">
      <w:r>
        <w:lastRenderedPageBreak/>
        <w:t xml:space="preserve">Применение модели к новым наблюдениям имеет минимальную вычислительную стоимость. Новый вектор признаков состояния, поступающий из симуляции, последовательно </w:t>
      </w:r>
      <w:proofErr w:type="spellStart"/>
      <w:r>
        <w:t>дискретизируется</w:t>
      </w:r>
      <w:proofErr w:type="spellEnd"/>
      <w:r>
        <w:t xml:space="preserve"> по сохранённым параметрам дискретизации: каждый непрерывный признак отображается в соответствующий бин по пороговым значениям, а результирующий кортеж дискретных значений преобразуется в целочисленный индекс состояния по схеме кодирования смешанного основания. Полученный индекс используется для непосредственного обращения к таблице политики, из которой извлекается вероятность действия can_take1 = 1. Описанная процедура </w:t>
      </w:r>
      <w:proofErr w:type="spellStart"/>
      <w:r>
        <w:t>инференса</w:t>
      </w:r>
      <w:proofErr w:type="spellEnd"/>
      <w:r>
        <w:t xml:space="preserve"> имеет временную сложность </w:t>
      </w:r>
      <w:proofErr w:type="gramStart"/>
      <w:r>
        <w:t>O(</w:t>
      </w:r>
      <w:proofErr w:type="gramEnd"/>
      <w:r>
        <w:t xml:space="preserve">1) относительно числа состояний и числа итераций обучения, что делает модель пригодной для применения в режиме реального времени в рамках </w:t>
      </w:r>
      <w:proofErr w:type="spellStart"/>
      <w:r>
        <w:t>многоагентной</w:t>
      </w:r>
      <w:proofErr w:type="spellEnd"/>
      <w:r>
        <w:t xml:space="preserve"> симуляции. Нейронная сеть при </w:t>
      </w:r>
      <w:proofErr w:type="spellStart"/>
      <w:r>
        <w:t>инференсе</w:t>
      </w:r>
      <w:proofErr w:type="spellEnd"/>
      <w:r>
        <w:t xml:space="preserve"> не используется: её роль завершается на этапе обучения, где она определяет вознаграждение для каждого состояния и формирует итоговую таблицу политики.</w:t>
      </w:r>
    </w:p>
    <w:p w14:paraId="23FB64E0" w14:textId="77777777" w:rsidR="00507C95" w:rsidRDefault="00507C95" w:rsidP="00707D8C">
      <w:pPr>
        <w:pStyle w:val="3"/>
      </w:pPr>
      <w:bookmarkStart w:id="46" w:name="_Toc230203549"/>
      <w:r>
        <w:t>3.2.5 Интеграция агента в систему и замена ручного управления</w:t>
      </w:r>
      <w:bookmarkEnd w:id="46"/>
    </w:p>
    <w:p w14:paraId="7E59ADC1" w14:textId="77777777" w:rsidR="00507C95" w:rsidRDefault="00507C95" w:rsidP="00707D8C">
      <w:r>
        <w:t xml:space="preserve">Завершающим этапом разработки </w:t>
      </w:r>
      <w:proofErr w:type="spellStart"/>
      <w:r>
        <w:t>многоагентной</w:t>
      </w:r>
      <w:proofErr w:type="spellEnd"/>
      <w:r>
        <w:t xml:space="preserve"> симуляционной среды является интеграция обученного агента, ядром которого служит модель MCE IRL, в функционирующую симуляционную систему. Данный этап представляет собой переход от автономного обучения модели к её практическому применению в режиме реального времени, что является ключевым требованием для демонстрации работоспособности предложенного подхода.</w:t>
      </w:r>
    </w:p>
    <w:p w14:paraId="516BB0C9" w14:textId="77777777" w:rsidR="00507C95" w:rsidRDefault="00507C95" w:rsidP="00707D8C">
      <w:r>
        <w:t xml:space="preserve">Архитектурно интеграция реализована по принципу минимального вмешательства: модель встраивается в симуляционный цикл так, что все прочие компоненты — механизм обмена состояниями, веб-интерфейс, протокол трансляции — сохраняют структуру без принципиальных изменений. Единственным преобразованием подвергается участок кода, где вызов пользовательского ввода замещается вызовом процедуры </w:t>
      </w:r>
      <w:proofErr w:type="spellStart"/>
      <w:r>
        <w:t>инференса</w:t>
      </w:r>
      <w:proofErr w:type="spellEnd"/>
      <w:r>
        <w:t>.</w:t>
      </w:r>
    </w:p>
    <w:p w14:paraId="2B69E99C" w14:textId="77777777" w:rsidR="00507C95" w:rsidRDefault="00507C95" w:rsidP="00707D8C">
      <w:r>
        <w:lastRenderedPageBreak/>
        <w:t xml:space="preserve">Такая стратегия интеграции обладает рядом методологических преимуществ. Во-первых, она обеспечивает воспроизводимость экспериментов: поведение системы до и после замены ручного управления автономным агентом остаётся сопоставимым, что позволяет проводить корректную оценку качества принимаемых моделью решений. Во-вторых, изолированность модуля </w:t>
      </w:r>
      <w:proofErr w:type="spellStart"/>
      <w:r>
        <w:t>инференса</w:t>
      </w:r>
      <w:proofErr w:type="spellEnd"/>
      <w:r>
        <w:t xml:space="preserve"> упрощает его верификацию и возможную замену альтернативными моделями без переработки всей системы. В-третьих, сохранение единого симуляционного цикла исключает необходимость в дополнительных механизмах синхронизации между подсистемой управления и подсистемой моделирования.</w:t>
      </w:r>
    </w:p>
    <w:p w14:paraId="1933D04E" w14:textId="77777777" w:rsidR="00507C95" w:rsidRDefault="00507C95" w:rsidP="00707D8C">
      <w:r>
        <w:t xml:space="preserve">В </w:t>
      </w:r>
      <w:proofErr w:type="spellStart"/>
      <w:r>
        <w:t>прототипной</w:t>
      </w:r>
      <w:proofErr w:type="spellEnd"/>
      <w:r>
        <w:t xml:space="preserve"> версии симуляционной системы параметр can_take1 устанавливался оператором посредством интерактивного элемента управления в веб-интерфейсе. Данная схема соответствовала задачам начального этапа исследования, когда требовалось накопить демонстрационные траектории для последующего обучения. Однако для финальной версии системы подобная схема принципиально неприемлема. В итоговой реализации кнопка ручного управления полностью исключена из интерфейса. На уровне серверной логики введена защита параметра от внешней модификации: обработчик входящих сообщений блокирует любые попытки установить значение can_take1 извне. Аналогичной защитой снабжены параметры can_take1_prob и </w:t>
      </w:r>
      <w:proofErr w:type="spellStart"/>
      <w:r>
        <w:t>running</w:t>
      </w:r>
      <w:proofErr w:type="spellEnd"/>
      <w:r>
        <w:t>. В обработчик введена система логирования попыток несанкционированного доступа: каждый отвергнутый запрос фиксируется в серверном журнале с указанием источника и запрашиваемого значения, позволяя диагностировать ошибки интеграции и верифицировать, что автономия модели не была скомпрометирована.</w:t>
      </w:r>
    </w:p>
    <w:p w14:paraId="73CAF083" w14:textId="77777777" w:rsidR="00507C95" w:rsidRDefault="00507C95" w:rsidP="00707D8C">
      <w:r>
        <w:t xml:space="preserve">Данное архитектурное решение реализует принцип единственного источника истины: значение can_take1 в любой момент времени является исключительно результатом работы модели, а не артефактом внешнего вмешательства. Это принципиально важно для обеспечения корректности экспериментальных измерений и воспроизводимости наблюдаемого </w:t>
      </w:r>
      <w:r>
        <w:lastRenderedPageBreak/>
        <w:t>поведения. Передача управления автономному агенту полностью устраняет неопределённость, связанную с человеческим фактором, и гарантирует, что наблюдаемые паттерны поведения однозначно атрибутируются политике, извлечённой из демонстрационных данных методом MCE IRL. Разграничение полномочий между пользователем и автономным агентом отражает фундаментальное различие между режимом сбора данных и режимом автономного управления и является необходимым условием корректной интерпретации результатов моделирования.</w:t>
      </w:r>
    </w:p>
    <w:p w14:paraId="4B79C9ED" w14:textId="77777777" w:rsidR="00507C95" w:rsidRDefault="00507C95" w:rsidP="00707D8C">
      <w:r>
        <w:t xml:space="preserve">Описанный паттерн интеграции демонстрирует, что агент, обученный методом IRL, может быть </w:t>
      </w:r>
      <w:proofErr w:type="spellStart"/>
      <w:r>
        <w:t>бесшовно</w:t>
      </w:r>
      <w:proofErr w:type="spellEnd"/>
      <w:r>
        <w:t xml:space="preserve"> подставлен на место оператора-человека, валидируя сквозной конвейер: от сбора демонстраций через обучение вознаграждения к автономному развёртыванию. Каждый этап конвейера реализован как независимый модуль с определёнными интерфейсами, что облегчает замену компонентов и обобщение на другие предметные области, в которых экспертное поведение доступно для наблюдения, однако явная формализация вознаграждения затруднена: управление воздушным движением, планирование логистических цепочек, распределение вычислительных ресурсов.</w:t>
      </w:r>
    </w:p>
    <w:p w14:paraId="1A445800" w14:textId="77777777" w:rsidR="00507C95" w:rsidRDefault="00507C95" w:rsidP="00707D8C">
      <w:pPr>
        <w:pStyle w:val="3"/>
      </w:pPr>
      <w:bookmarkStart w:id="47" w:name="_Toc230203550"/>
      <w:r>
        <w:t xml:space="preserve">3.2.6 Загрузка модели и </w:t>
      </w:r>
      <w:proofErr w:type="spellStart"/>
      <w:r>
        <w:t>инференс</w:t>
      </w:r>
      <w:proofErr w:type="spellEnd"/>
      <w:r>
        <w:t xml:space="preserve"> в симуляционном цикле</w:t>
      </w:r>
      <w:bookmarkEnd w:id="47"/>
    </w:p>
    <w:p w14:paraId="4AF0B5BE" w14:textId="77777777" w:rsidR="00507C95" w:rsidRDefault="00507C95" w:rsidP="00707D8C">
      <w:r>
        <w:t xml:space="preserve">Процедура загрузки обученной модели реализована на уровне инициализации серверного модуля и выполняется однократно при запуске приложения, до начала обработки клиентских запросов. Такой подход исключает задержки </w:t>
      </w:r>
      <w:proofErr w:type="spellStart"/>
      <w:r>
        <w:t>инференса</w:t>
      </w:r>
      <w:proofErr w:type="spellEnd"/>
      <w:r>
        <w:t xml:space="preserve"> и обеспечивает готовность агента с первого шага симуляции.</w:t>
      </w:r>
    </w:p>
    <w:p w14:paraId="0F790747" w14:textId="77777777" w:rsidR="00507C95" w:rsidRDefault="00507C95" w:rsidP="00707D8C">
      <w:r>
        <w:t xml:space="preserve">Модель представлена двумя файлами: файлом весов в формате </w:t>
      </w:r>
      <w:proofErr w:type="spellStart"/>
      <w:r>
        <w:t>PyTorch</w:t>
      </w:r>
      <w:proofErr w:type="spellEnd"/>
      <w:r>
        <w:t xml:space="preserve"> (.</w:t>
      </w:r>
      <w:proofErr w:type="spellStart"/>
      <w:r>
        <w:t>pt</w:t>
      </w:r>
      <w:proofErr w:type="spellEnd"/>
      <w:r>
        <w:t>) и файлом метаданных в формате JSON (.</w:t>
      </w:r>
      <w:proofErr w:type="spellStart"/>
      <w:r>
        <w:t>json</w:t>
      </w:r>
      <w:proofErr w:type="spellEnd"/>
      <w:r>
        <w:t xml:space="preserve">). Оба файла формируются на этапе обучения в </w:t>
      </w:r>
      <w:proofErr w:type="spellStart"/>
      <w:r>
        <w:t>прототипной</w:t>
      </w:r>
      <w:proofErr w:type="spellEnd"/>
      <w:r>
        <w:t xml:space="preserve"> подсистеме и передаются в основную систему через файловую систему, обеспечивая воспроизводимость и портативность модели.</w:t>
      </w:r>
    </w:p>
    <w:p w14:paraId="3118ECAF" w14:textId="77777777" w:rsidR="00507C95" w:rsidRDefault="00507C95" w:rsidP="00707D8C">
      <w:r>
        <w:lastRenderedPageBreak/>
        <w:t xml:space="preserve">Процедура загрузки предусматривает проверку существования обоих файлов. При успехе производится </w:t>
      </w:r>
      <w:proofErr w:type="spellStart"/>
      <w:r>
        <w:t>десериализация</w:t>
      </w:r>
      <w:proofErr w:type="spellEnd"/>
      <w:r>
        <w:t xml:space="preserve"> весов и чтение метаданных; в консоль выводится информация о точности модели для верификации загруженного артефакта. Результат загрузки сохраняется как глобальный объект модуля и используется всеми последующими вызовами процедуры </w:t>
      </w:r>
      <w:proofErr w:type="spellStart"/>
      <w:r>
        <w:t>инференса</w:t>
      </w:r>
      <w:proofErr w:type="spellEnd"/>
      <w:r>
        <w:t>.</w:t>
      </w:r>
    </w:p>
    <w:p w14:paraId="243CD0C4" w14:textId="77777777" w:rsidR="00507C95" w:rsidRDefault="00507C95" w:rsidP="00707D8C">
      <w:r>
        <w:t>Принципиально важно наличие резервного режима на случай отсутствия файлов модели. Если один или оба файла недоступны, система не прерывает инициализацию с ошибкой, а переходит в безопасный режим: параметр can_take1 фиксируется в значении 1 (разрешение приёма), а в журнал системы выводится предупреждение о недоступности модели. Данное решение обеспечивает непрерывность работы симуляции даже в случае нештатных ситуаций при развёртывании, что соответствует требованиям к отказоустойчивости систем реального времени. Значение по умолчанию, равное 1, выбрано как консервативная стратегия, минимизирующая риск простоя моделируемой транспортной сети.</w:t>
      </w:r>
    </w:p>
    <w:p w14:paraId="4C21A4DA" w14:textId="77777777" w:rsidR="00507C95" w:rsidRDefault="00507C95" w:rsidP="00707D8C">
      <w:proofErr w:type="spellStart"/>
      <w:r>
        <w:t>Инференс</w:t>
      </w:r>
      <w:proofErr w:type="spellEnd"/>
      <w:r>
        <w:t xml:space="preserve"> модели осуществляется в рамках функции предсказания, вызываемой на каждом шаге симуляционного цикла в момент обработки события передачи транспортной единицы. Функция принимает три входных аргумента, соответствующих наиболее информативным признакам состояния среды, выявленным в процессе анализа демонстрационных данных: длину очереди на первом участке трассы, задержку дренажа на первом узле и текущее значение разрешающего флага второго узла сети.</w:t>
      </w:r>
    </w:p>
    <w:p w14:paraId="41BE1B22" w14:textId="77777777" w:rsidR="00507C95" w:rsidRDefault="00507C95" w:rsidP="00707D8C">
      <w:r>
        <w:t xml:space="preserve">Внутренняя логика функции реализует полный конвейер преобразования непрерывных наблюдений в дискретное пространство состояний. На первом шаге каждый входной признак </w:t>
      </w:r>
      <w:proofErr w:type="spellStart"/>
      <w:r>
        <w:t>дискретизируется</w:t>
      </w:r>
      <w:proofErr w:type="spellEnd"/>
      <w:r>
        <w:t xml:space="preserve"> в соответствии со схемами, сохранёнными в метаданных модели: для каждого признака определяются границы интервалов, и текущее значение сопоставляется с соответствующим дискретным бином. Данный шаг воспроизводит процедуру дискретизации, применявшуюся при формировании </w:t>
      </w:r>
      <w:r>
        <w:lastRenderedPageBreak/>
        <w:t>обучающей выборки, что обеспечивает согласованность пространства состояний между фазой обучения и фазой применения модели.</w:t>
      </w:r>
    </w:p>
    <w:p w14:paraId="3523BC52" w14:textId="77777777" w:rsidR="00507C95" w:rsidRDefault="00507C95" w:rsidP="00707D8C">
      <w:r>
        <w:t>На втором шаге из комбинации дискретных значений признаков формируется индекс состояния, однозначно идентифицирующий текущую конфигурацию среды в табличном пространстве состояний. По данному индексу из таблицы стохастической политики извлекается вероятность действия «разрешить приём» (значение can_take1 = 1). Итоговое бинарное решение формируется путём сравнения извлечённой вероятности с порогом 0.5: при вероятности, превышающей порог, агент принимает решение о допуске транспортной единицы; в противном случае — об отказе.</w:t>
      </w:r>
    </w:p>
    <w:p w14:paraId="36FC6EE1" w14:textId="77777777" w:rsidR="00507C95" w:rsidRDefault="00507C95" w:rsidP="00707D8C">
      <w:r>
        <w:t xml:space="preserve">Результаты </w:t>
      </w:r>
      <w:proofErr w:type="spellStart"/>
      <w:r>
        <w:t>инференса</w:t>
      </w:r>
      <w:proofErr w:type="spellEnd"/>
      <w:r>
        <w:t xml:space="preserve"> — бинарное решение и вероятность — записываются в конфигурационный объект симуляции под защитой мьютекса блокировки. Использование блокировки является обязательным в многопоточной архитектуре: симуляционный цикл и обработчики клиентских запросов выполняются в разных потоках, и без синхронизации возможно состояние гонки при одновременном чтении и записи разделяемых данных. Атомарность записи гарантирует, что клиенты никогда не получат несогласованное состояние, в котором решение и вероятность относятся к разным шагам.</w:t>
      </w:r>
    </w:p>
    <w:p w14:paraId="0D368675" w14:textId="77777777" w:rsidR="00507C95" w:rsidRDefault="00507C95" w:rsidP="00707D8C">
      <w:pPr>
        <w:pStyle w:val="3"/>
      </w:pPr>
      <w:bookmarkStart w:id="48" w:name="_Toc230203551"/>
      <w:r>
        <w:t>3.2.7 Аппроксимация будущего состояния и отображение решения в интерфейсе</w:t>
      </w:r>
      <w:bookmarkEnd w:id="48"/>
    </w:p>
    <w:p w14:paraId="7FD0EC60" w14:textId="77777777" w:rsidR="00507C95" w:rsidRDefault="00507C95" w:rsidP="00707D8C">
      <w:r>
        <w:t xml:space="preserve">Одной из ключевых особенностей, требующих специального рассмотрения при переходе от обучения к применению модели, является расхождение между признаковым пространством обучающей выборки и информацией, доступной в реальном времени. Модель MCE IRL обучена на признаках, включающих как значения текущего шага, так и значения следующего шага (поля с префиксом </w:t>
      </w:r>
      <w:proofErr w:type="spellStart"/>
      <w:r>
        <w:t>next</w:t>
      </w:r>
      <w:proofErr w:type="spellEnd"/>
      <w:r>
        <w:t xml:space="preserve">_*). Однако в условиях реального функционирования симулятора истинные значения следующего шага </w:t>
      </w:r>
      <w:r>
        <w:lastRenderedPageBreak/>
        <w:t>принципиально недоступны в момент принятия решения: они станут известны лишь после выполнения шага симуляции.</w:t>
      </w:r>
    </w:p>
    <w:p w14:paraId="0D090FB8" w14:textId="77777777" w:rsidR="00507C95" w:rsidRDefault="00507C95" w:rsidP="00707D8C">
      <w:r>
        <w:t xml:space="preserve">Для разрешения указанного противоречия в системе принято следующее аппроксимирующее допущение: значения признаков будущего состояния полагаются равными текущим значениям соответствующих переменных. Иными словами, при формировании вектора признаков для </w:t>
      </w:r>
      <w:proofErr w:type="spellStart"/>
      <w:r>
        <w:t>инференса</w:t>
      </w:r>
      <w:proofErr w:type="spellEnd"/>
      <w:r>
        <w:t xml:space="preserve"> поля next_highway1_len, next_drain_delay_h1 и next_can_take2 заполняются теми же значениями, что и соответствующие текущие поля. Данная аппроксимация основана на предположении о медленном изменении параметров системы: за один шаг может произойти не более одного элементарного события — добавление или удаление одного автомобиля, что ограничивает максимальное изменение highway1_len единицей. Параметры задержки изменяются лишь при явном вмешательстве оператора или срабатывании механизма рандомизации, что происходит значительно реже интервала дискретизации. Бинарный сигнал can_take2 определяется пороговой функцией и изменяется лишь при пересечении порогового значения. Анализ демонстрационных данных подтвердил, что абсолютные изменения ключевых параметров между соседними шагами в подавляющем большинстве случаев не превышают одного дискретного интервала. Следовательно, при дискретизации признаков, применяемой в процедуре </w:t>
      </w:r>
      <w:proofErr w:type="spellStart"/>
      <w:r>
        <w:t>инференса</w:t>
      </w:r>
      <w:proofErr w:type="spellEnd"/>
      <w:r>
        <w:t>, аппроксимация будущего состояния текущим не приводит к систематическому смещению индекса состояния, а вносимая погрешность ограничена шириной одного интервала дискретизации. Таким образом, применяемое допущение является методологически обоснованным и не подрывает валидность принимаемых агентом решений.</w:t>
      </w:r>
    </w:p>
    <w:p w14:paraId="2FACCE73" w14:textId="77777777" w:rsidR="00507C95" w:rsidRDefault="00507C95" w:rsidP="00707D8C">
      <w:r>
        <w:t>Переход от ручного управления к автономному агенту потребовал адаптации пользовательского интерфейса. Поскольку can_take1 более не является управляемой пользователем переменной, интерактивный элемент управления — кнопка переключения — преобразован в пассивный визуальный индикатор, доступный исключительно для чтения.</w:t>
      </w:r>
    </w:p>
    <w:p w14:paraId="1378EBFE" w14:textId="77777777" w:rsidR="00507C95" w:rsidRDefault="00507C95" w:rsidP="00707D8C">
      <w:r>
        <w:lastRenderedPageBreak/>
        <w:t>Индикатор отображает два вида информации: бинарное решение агента (0 или 1, соответствующее запрету или разрешению приёма) и численную вероятность в процентах. Для идентификации источника решения индикатор снабжён меткой «MCE IRL». Визуальное состояние кодируется стилевыми классами: один класс соответствует положительному решению, другой — отрицательному, обеспечивая интуитивное восприятие состояния системы.</w:t>
      </w:r>
    </w:p>
    <w:p w14:paraId="21023D6D" w14:textId="77777777" w:rsidR="00507C95" w:rsidRDefault="00507C95" w:rsidP="00707D8C">
      <w:r>
        <w:t>Синхронизация отображаемых значений на всех подключённых клиентах обеспечивается механизмом широковещательной рассылки: каждое сообщение содержит актуальные значения как часть единого конфигурационного словаря. Тем самым гарантируется, что все наблюдатели, подключённые к системе в данный момент, видят идентичное и согласованное состояние агента вне зависимости от момента подключения.</w:t>
      </w:r>
    </w:p>
    <w:p w14:paraId="6DFB4361" w14:textId="77777777" w:rsidR="00507C95" w:rsidRDefault="00507C95" w:rsidP="00707D8C">
      <w:r>
        <w:t xml:space="preserve">Подобное оформление несёт как практическую, так и методологическую функцию: </w:t>
      </w:r>
      <w:proofErr w:type="gramStart"/>
      <w:r>
        <w:t>наглядно демонстрирует</w:t>
      </w:r>
      <w:proofErr w:type="gramEnd"/>
      <w:r>
        <w:t xml:space="preserve"> факт замены ручного управления автономным агентом и позволяет наблюдать процесс принятия решений в динамике симуляции. Отображение вероятностной оценки, а не только бинарного решения, даёт дополнительный инструмент интерпретации: вероятности вблизи 0.5 сигнализируют о неопределённости агента и могут служить индикатором переходных или нетипичных состояний среды, представляющих интерес для анализа обобщающей способности модели.</w:t>
      </w:r>
    </w:p>
    <w:p w14:paraId="5EBC4CAE" w14:textId="3BF9BAED" w:rsidR="00507C95" w:rsidRDefault="00A42F62" w:rsidP="00707D8C">
      <w:pPr>
        <w:pStyle w:val="2"/>
      </w:pPr>
      <w:bookmarkStart w:id="49" w:name="_Toc230203552"/>
      <w:r>
        <w:t>3. 3</w:t>
      </w:r>
      <w:r w:rsidR="00507C95">
        <w:t xml:space="preserve"> Оценка результатов экспериментов</w:t>
      </w:r>
      <w:bookmarkEnd w:id="49"/>
    </w:p>
    <w:p w14:paraId="5DC80C24" w14:textId="77777777" w:rsidR="00651B19" w:rsidRDefault="00651B19" w:rsidP="00707D8C">
      <w:r>
        <w:t>Тестирование разработанной системы проводилось на нескольких уровнях: верификация компонентов симуляционной среды, проверка корректности обучения модели и валидация поведения интегрированного агента в условиях реального функционирования.</w:t>
      </w:r>
    </w:p>
    <w:p w14:paraId="5E86BBE2" w14:textId="77777777" w:rsidR="00651B19" w:rsidRDefault="00651B19" w:rsidP="00707D8C"/>
    <w:p w14:paraId="233EAE48" w14:textId="217F5CFC" w:rsidR="00651B19" w:rsidRPr="00B81F1C" w:rsidRDefault="00651B19" w:rsidP="00707D8C">
      <w:r>
        <w:t xml:space="preserve">На первом этапе выполнялась верификация симуляционного цикла. Проверялось соблюдение инвариантов среды: длина каждой очереди не превышает установленной ёмкости, дисциплина обслуживания FIFO </w:t>
      </w:r>
      <w:r>
        <w:lastRenderedPageBreak/>
        <w:t>сохраняется при любых конфигурациях параметров, временные задержки корректно регулируют интенсивность событий. Тестирование проводилось путём запуска симуляции с граничными значениями параметров: минимальной и максимальной интенсивностью входящего потока, нулевой и предельной заполненностью очередей. Во всех случаях система сохраняла устойчивое функционирование без нарушения ограничений.</w:t>
      </w:r>
    </w:p>
    <w:p w14:paraId="33E25FC8" w14:textId="67401C02" w:rsidR="00651B19" w:rsidRPr="00B81F1C" w:rsidRDefault="00651B19" w:rsidP="00707D8C">
      <w:r>
        <w:t xml:space="preserve">На втором этапе верифицировался механизм сбора экспертных демонстраций. Проверялась полнота и корректность записываемых данных: соответствие значений в журнале фактическому состоянию симуляции, отсутствие пропусков и дублирования записей, корректность временных меток. </w:t>
      </w:r>
      <w:proofErr w:type="spellStart"/>
      <w:r>
        <w:t>Потокобезопасность</w:t>
      </w:r>
      <w:proofErr w:type="spellEnd"/>
      <w:r>
        <w:t xml:space="preserve"> механизма логирования тестировалась при одновременной работе симуляционного цикла и </w:t>
      </w:r>
      <w:proofErr w:type="spellStart"/>
      <w:r>
        <w:t>логирующего</w:t>
      </w:r>
      <w:proofErr w:type="spellEnd"/>
      <w:r>
        <w:t xml:space="preserve"> потока в условиях частого изменения параметров среды.</w:t>
      </w:r>
    </w:p>
    <w:p w14:paraId="13E4AD5D" w14:textId="5699D9A9" w:rsidR="00651B19" w:rsidRPr="00B81F1C" w:rsidRDefault="00651B19" w:rsidP="00707D8C">
      <w:r>
        <w:t xml:space="preserve">На третьем этапе оценивалась корректность процедуры обучения модели. Контролировалось соответствие размерности дискретного пространства состояний ожидаемому значению (576 состояний при заданных параметрах дискретизации). Проверялась стохастичность матрицы переходов: сумма вероятностей по каждой строке равна единице, отсутствуют нулевые строки благодаря </w:t>
      </w:r>
      <w:proofErr w:type="spellStart"/>
      <w:r>
        <w:t>лапласовскому</w:t>
      </w:r>
      <w:proofErr w:type="spellEnd"/>
      <w:r>
        <w:t xml:space="preserve"> сглаживанию. Таблица политики верифицировалась на предмет нормализации: сумма вероятностей действий для каждого состояния равна единице.</w:t>
      </w:r>
    </w:p>
    <w:p w14:paraId="6C2CB42A" w14:textId="5D9274DB" w:rsidR="00651B19" w:rsidRPr="00B81F1C" w:rsidRDefault="00651B19" w:rsidP="00707D8C">
      <w:r>
        <w:t xml:space="preserve">На четвёртом этапе проводилось тестирование интеграции обученного агента в симуляцию. Верифицировалась корректность загрузки артефактов модели при инициализации сервера, а также работоспособность резервного режима при отсутствии файлов модели. Проверялась защита параметра решения агента от внешней модификации: попытки изменения через пользовательский интерфейс отклонялись серверной логикой и фиксировались в журнале. Тестировалась согласованность отображаемых в интерфейсе значений решения и вероятности с фактическими результатами </w:t>
      </w:r>
      <w:proofErr w:type="spellStart"/>
      <w:r>
        <w:t>инференса</w:t>
      </w:r>
      <w:proofErr w:type="spellEnd"/>
      <w:r>
        <w:t>.</w:t>
      </w:r>
    </w:p>
    <w:p w14:paraId="0ABE8DED" w14:textId="55815478" w:rsidR="00651B19" w:rsidRPr="00B81F1C" w:rsidRDefault="00651B19" w:rsidP="00707D8C">
      <w:r>
        <w:lastRenderedPageBreak/>
        <w:t>Заключительный этап включал функциональное тестирование системы в целом. Симуляция запускалась с различными конфигурациями параметров среды, включая сгенерированные механизмом рандомизации. Контролировалось, что обученный агент принимает решения на каждом шаге без задержек и сбоев, визуализация корректно отражает текущее состояние, а многопоточная архитектура обеспечивает отсутствие состояний гонки при одновременном обращении к разделяемым данным. Отдельно проверялась синхронизация данных между сервером и клиентскими приложениями: при подключении нескольких браузерных клиентов одновременно все получали идентичное и согласованное представление состояния системы.</w:t>
      </w:r>
    </w:p>
    <w:p w14:paraId="77130BB7" w14:textId="38A96480" w:rsidR="00651B19" w:rsidRPr="00B81F1C" w:rsidRDefault="00651B19" w:rsidP="00707D8C">
      <w:r>
        <w:t>Помимо перечисленных проверок, проводилось сравнительное тестирование поведения системы в двух режимах: ручного управления оператором и автономного управления обученным агентом. При идентичных начальных условиях и параметрах среды фиксировались динамика заполненности очередей и частота переключений решения о маршрутизации. Результаты подтвердили, что обученный агент воспроизводит качественные паттерны экспертного поведения: реагирует на рост заполненности ограничением приёма и учитывает сигнал готовности второго агента при формировании решения.</w:t>
      </w:r>
    </w:p>
    <w:p w14:paraId="242E65FE" w14:textId="30B55C79" w:rsidR="00997BE2" w:rsidRPr="00651B19" w:rsidRDefault="00651B19" w:rsidP="00707D8C">
      <w:pPr>
        <w:rPr>
          <w:rFonts w:asciiTheme="minorHAnsi" w:eastAsiaTheme="minorHAnsi" w:hAnsiTheme="minorHAnsi" w:cstheme="minorBidi"/>
          <w:szCs w:val="24"/>
        </w:rPr>
      </w:pPr>
      <w:r>
        <w:t>Совокупность проведённых тестов охватывает все ключевые компоненты системы — от низкоуровневых инвариантов структур данных до высокоуровневого поведения интегрированного агента — и подтверждает корректность функционирования разработанного программного обеспечения.</w:t>
      </w:r>
    </w:p>
    <w:p w14:paraId="78D69556" w14:textId="637BEC8A" w:rsidR="00507C95" w:rsidRDefault="00507C95" w:rsidP="00371534">
      <w:pPr>
        <w:pStyle w:val="12"/>
      </w:pPr>
      <w:bookmarkStart w:id="50" w:name="_Toc230203553"/>
      <w:r>
        <w:lastRenderedPageBreak/>
        <w:t>Заключение</w:t>
      </w:r>
      <w:bookmarkEnd w:id="50"/>
    </w:p>
    <w:p w14:paraId="3465C11D" w14:textId="5ABC3E3F" w:rsidR="00997BE2" w:rsidRPr="00997BE2" w:rsidRDefault="00997BE2" w:rsidP="00707D8C">
      <w:pPr>
        <w:rPr>
          <w:rFonts w:eastAsiaTheme="minorHAnsi"/>
        </w:rPr>
      </w:pPr>
      <w:r w:rsidRPr="00997BE2">
        <w:rPr>
          <w:rFonts w:eastAsiaTheme="minorHAnsi"/>
        </w:rPr>
        <w:t xml:space="preserve">В рамках настоящей магистерской диссертации исследована задача моделирования поведения агентов в </w:t>
      </w:r>
      <w:proofErr w:type="spellStart"/>
      <w:r w:rsidRPr="00997BE2">
        <w:rPr>
          <w:rFonts w:eastAsiaTheme="minorHAnsi"/>
        </w:rPr>
        <w:t>многоагентной</w:t>
      </w:r>
      <w:proofErr w:type="spellEnd"/>
      <w:r w:rsidRPr="00997BE2">
        <w:rPr>
          <w:rFonts w:eastAsiaTheme="minorHAnsi"/>
        </w:rPr>
        <w:t xml:space="preserve"> среде с применением методов обратного обучения с подкреплением.</w:t>
      </w:r>
    </w:p>
    <w:p w14:paraId="3F7E4F2D" w14:textId="7579BFB3" w:rsidR="00997BE2" w:rsidRPr="00997BE2" w:rsidRDefault="00997BE2" w:rsidP="00707D8C">
      <w:pPr>
        <w:rPr>
          <w:rFonts w:eastAsiaTheme="minorHAnsi"/>
        </w:rPr>
      </w:pPr>
      <w:r w:rsidRPr="00997BE2">
        <w:rPr>
          <w:rFonts w:eastAsiaTheme="minorHAnsi"/>
        </w:rPr>
        <w:t xml:space="preserve">На первом этапе проведён анализ существующих подходов к управлению в </w:t>
      </w:r>
      <w:proofErr w:type="spellStart"/>
      <w:r w:rsidRPr="00997BE2">
        <w:rPr>
          <w:rFonts w:eastAsiaTheme="minorHAnsi"/>
        </w:rPr>
        <w:t>многоагентных</w:t>
      </w:r>
      <w:proofErr w:type="spellEnd"/>
      <w:r w:rsidRPr="00997BE2">
        <w:rPr>
          <w:rFonts w:eastAsiaTheme="minorHAnsi"/>
        </w:rPr>
        <w:t xml:space="preserve"> системах. Рассмотрены как классические неинтеллектуальные методы (фиксированные расписания, статические правила), так и современные интеллектуальные подходы на основе обучения с подкреплением. Обоснован выбор метода </w:t>
      </w:r>
      <w:proofErr w:type="spellStart"/>
      <w:r w:rsidRPr="00997BE2">
        <w:rPr>
          <w:rFonts w:eastAsiaTheme="minorHAnsi"/>
        </w:rPr>
        <w:t>Maximum</w:t>
      </w:r>
      <w:proofErr w:type="spellEnd"/>
      <w:r w:rsidRPr="00997BE2">
        <w:rPr>
          <w:rFonts w:eastAsiaTheme="minorHAnsi"/>
        </w:rPr>
        <w:t xml:space="preserve"> </w:t>
      </w:r>
      <w:proofErr w:type="spellStart"/>
      <w:r w:rsidRPr="00997BE2">
        <w:rPr>
          <w:rFonts w:eastAsiaTheme="minorHAnsi"/>
        </w:rPr>
        <w:t>Causal</w:t>
      </w:r>
      <w:proofErr w:type="spellEnd"/>
      <w:r w:rsidRPr="00997BE2">
        <w:rPr>
          <w:rFonts w:eastAsiaTheme="minorHAnsi"/>
        </w:rPr>
        <w:t xml:space="preserve"> </w:t>
      </w:r>
      <w:proofErr w:type="spellStart"/>
      <w:r w:rsidRPr="00997BE2">
        <w:rPr>
          <w:rFonts w:eastAsiaTheme="minorHAnsi"/>
        </w:rPr>
        <w:t>Entropy</w:t>
      </w:r>
      <w:proofErr w:type="spellEnd"/>
      <w:r w:rsidRPr="00997BE2">
        <w:rPr>
          <w:rFonts w:eastAsiaTheme="minorHAnsi"/>
        </w:rPr>
        <w:t xml:space="preserve"> IRL (MCE IRL) в качестве основного алгоритма восстановления функции вознаграждения по экспертным демонстрациям. Данный метод обеспечивает устойчивость к шуму в демонстрациях и позволяет получать стохастические политики с максимальной энтропией, что является существенным преимуществом в условиях неопределённости </w:t>
      </w:r>
      <w:proofErr w:type="spellStart"/>
      <w:r w:rsidRPr="00997BE2">
        <w:rPr>
          <w:rFonts w:eastAsiaTheme="minorHAnsi"/>
        </w:rPr>
        <w:t>многоагентной</w:t>
      </w:r>
      <w:proofErr w:type="spellEnd"/>
      <w:r w:rsidRPr="00997BE2">
        <w:rPr>
          <w:rFonts w:eastAsiaTheme="minorHAnsi"/>
        </w:rPr>
        <w:t xml:space="preserve"> среды.</w:t>
      </w:r>
    </w:p>
    <w:p w14:paraId="67214C83" w14:textId="66480F24" w:rsidR="00997BE2" w:rsidRPr="00997BE2" w:rsidRDefault="00997BE2" w:rsidP="00707D8C">
      <w:pPr>
        <w:rPr>
          <w:rFonts w:eastAsiaTheme="minorHAnsi"/>
        </w:rPr>
      </w:pPr>
      <w:r w:rsidRPr="00997BE2">
        <w:rPr>
          <w:rFonts w:eastAsiaTheme="minorHAnsi"/>
        </w:rPr>
        <w:t xml:space="preserve">На втором этапе спроектирована и реализована </w:t>
      </w:r>
      <w:proofErr w:type="spellStart"/>
      <w:r w:rsidRPr="00997BE2">
        <w:rPr>
          <w:rFonts w:eastAsiaTheme="minorHAnsi"/>
        </w:rPr>
        <w:t>многоагентная</w:t>
      </w:r>
      <w:proofErr w:type="spellEnd"/>
      <w:r w:rsidRPr="00997BE2">
        <w:rPr>
          <w:rFonts w:eastAsiaTheme="minorHAnsi"/>
        </w:rPr>
        <w:t xml:space="preserve"> симуляционная среда, моделирующая транспортную систему с двумя взаимодействующими агентами. Среда обладает ключевыми свойствами, характерными для реальных </w:t>
      </w:r>
      <w:proofErr w:type="spellStart"/>
      <w:r w:rsidRPr="00997BE2">
        <w:rPr>
          <w:rFonts w:eastAsiaTheme="minorHAnsi"/>
        </w:rPr>
        <w:t>многоагентных</w:t>
      </w:r>
      <w:proofErr w:type="spellEnd"/>
      <w:r w:rsidRPr="00997BE2">
        <w:rPr>
          <w:rFonts w:eastAsiaTheme="minorHAnsi"/>
        </w:rPr>
        <w:t xml:space="preserve"> систем: частичная наблюдаемость (каждый агент располагает только локальной информацией), взаимозависимость решений (действия одного агента влияют на состояние другого) и бинарная коммуникация между агентами.</w:t>
      </w:r>
    </w:p>
    <w:p w14:paraId="0AB76546" w14:textId="02ACD946" w:rsidR="00997BE2" w:rsidRPr="00997BE2" w:rsidRDefault="00997BE2" w:rsidP="00707D8C">
      <w:pPr>
        <w:rPr>
          <w:rFonts w:eastAsiaTheme="minorHAnsi"/>
        </w:rPr>
      </w:pPr>
      <w:r w:rsidRPr="00997BE2">
        <w:rPr>
          <w:rFonts w:eastAsiaTheme="minorHAnsi"/>
        </w:rPr>
        <w:t>На третьем этапе реализован полный конвейер обратного обучения с подкреплением: сбор экспертных демонстраций, обучение модели методом MCE IRL, восстановление функции вознаграждения и интеграция обученного агента в симуляционную среду. Обученная модель автономно принимает решения о маршрутизации транспортных потоков, заменяя ручное управление. Экспериментальная проверка подтвердила, что агент, обученный на восстановленной функции вознаграждения, воспроизводит поведение эксперта в рамках заданной среды.</w:t>
      </w:r>
    </w:p>
    <w:p w14:paraId="2099C3DD" w14:textId="7DBEE873" w:rsidR="00997BE2" w:rsidRPr="00651B19" w:rsidRDefault="00997BE2" w:rsidP="00707D8C">
      <w:pPr>
        <w:rPr>
          <w:rFonts w:eastAsiaTheme="minorHAnsi"/>
        </w:rPr>
      </w:pPr>
      <w:r w:rsidRPr="00997BE2">
        <w:rPr>
          <w:rFonts w:eastAsiaTheme="minorHAnsi"/>
        </w:rPr>
        <w:lastRenderedPageBreak/>
        <w:t xml:space="preserve">Таким образом, поставленные в работе задачи решены в полном объёме. Полученные результаты демонстрируют применимость метода MCE IRL для моделирования поведения агентов в </w:t>
      </w:r>
      <w:proofErr w:type="spellStart"/>
      <w:r w:rsidRPr="00997BE2">
        <w:rPr>
          <w:rFonts w:eastAsiaTheme="minorHAnsi"/>
        </w:rPr>
        <w:t>многоагентных</w:t>
      </w:r>
      <w:proofErr w:type="spellEnd"/>
      <w:r w:rsidRPr="00997BE2">
        <w:rPr>
          <w:rFonts w:eastAsiaTheme="minorHAnsi"/>
        </w:rPr>
        <w:t xml:space="preserve"> средах с частичной наблюдаемостью и ограниченной коммуникацией.</w:t>
      </w:r>
    </w:p>
    <w:p w14:paraId="5B2BF42F" w14:textId="53E8AF4B" w:rsidR="00507C95" w:rsidRPr="00371534" w:rsidRDefault="00507C95" w:rsidP="00707D8C">
      <w:pPr>
        <w:pStyle w:val="12"/>
        <w:rPr>
          <w:lang w:val="en-US"/>
        </w:rPr>
      </w:pPr>
      <w:bookmarkStart w:id="51" w:name="_Toc230203554"/>
      <w:r>
        <w:lastRenderedPageBreak/>
        <w:t>Список</w:t>
      </w:r>
      <w:r w:rsidRPr="00371534">
        <w:rPr>
          <w:lang w:val="en-US"/>
        </w:rPr>
        <w:t xml:space="preserve"> </w:t>
      </w:r>
      <w:r>
        <w:t>литературы</w:t>
      </w:r>
      <w:bookmarkEnd w:id="51"/>
    </w:p>
    <w:p w14:paraId="54783BCD" w14:textId="3CE2CE08" w:rsidR="00997BE2" w:rsidRPr="00B81F1C" w:rsidRDefault="00997BE2" w:rsidP="00371534">
      <w:pPr>
        <w:pStyle w:val="a0"/>
        <w:suppressAutoHyphens w:val="0"/>
        <w:ind w:left="0"/>
        <w:contextualSpacing w:val="0"/>
        <w:rPr>
          <w:color w:val="000000"/>
          <w:lang w:val="en-US"/>
        </w:rPr>
      </w:pPr>
      <w:r w:rsidRPr="00371534">
        <w:rPr>
          <w:color w:val="000000"/>
          <w:lang w:val="en-US"/>
        </w:rPr>
        <w:t>1. Adams, S., Cody, T., Beling, P. A. A Survey of Inverse Reinforcement Learning</w:t>
      </w:r>
      <w:r w:rsidR="00371534" w:rsidRPr="00371534">
        <w:rPr>
          <w:color w:val="000000"/>
          <w:lang w:val="en-US"/>
        </w:rPr>
        <w:t xml:space="preserve">: </w:t>
      </w:r>
      <w:r w:rsidRPr="00371534">
        <w:rPr>
          <w:color w:val="000000"/>
          <w:lang w:val="en-US"/>
        </w:rPr>
        <w:t>Challenges, Methods and Progress // Artificial Intelligence. — 2022. — Vol. 297. —</w:t>
      </w:r>
      <w:r w:rsidR="00371534" w:rsidRPr="00371534">
        <w:rPr>
          <w:color w:val="000000"/>
          <w:lang w:val="en-US"/>
        </w:rPr>
        <w:t xml:space="preserve"> </w:t>
      </w:r>
      <w:r w:rsidRPr="00371534">
        <w:rPr>
          <w:color w:val="000000"/>
          <w:lang w:val="en-US"/>
        </w:rPr>
        <w:t>Article 103500. — DOI: 10.1016/j.artint.2021.103500.</w:t>
      </w:r>
    </w:p>
    <w:p w14:paraId="275F3747" w14:textId="1D339ABA" w:rsidR="00997BE2" w:rsidRPr="00B81F1C" w:rsidRDefault="00997BE2" w:rsidP="00371534">
      <w:pPr>
        <w:pStyle w:val="a0"/>
        <w:suppressAutoHyphens w:val="0"/>
        <w:ind w:left="0"/>
        <w:contextualSpacing w:val="0"/>
        <w:rPr>
          <w:color w:val="000000"/>
          <w:lang w:val="en-US"/>
        </w:rPr>
      </w:pPr>
      <w:r w:rsidRPr="00371534">
        <w:rPr>
          <w:color w:val="000000"/>
          <w:lang w:val="en-US"/>
        </w:rPr>
        <w:t>2. Yu, L., Song, J., Ermon, S. Multi-Agent Adversarial Inverse Reinforcement Learning //</w:t>
      </w:r>
      <w:r w:rsidR="00371534" w:rsidRPr="00371534">
        <w:rPr>
          <w:color w:val="000000"/>
          <w:lang w:val="en-US"/>
        </w:rPr>
        <w:t xml:space="preserve"> </w:t>
      </w:r>
      <w:r w:rsidRPr="00371534">
        <w:rPr>
          <w:color w:val="000000"/>
          <w:lang w:val="en-US"/>
        </w:rPr>
        <w:t>Proceedings of the 36th International Conference on Machine Learning (ICML 2019), republished in: Journal of Machine Learning Research. — 2021. — Vol. 22, No. 1. —</w:t>
      </w:r>
      <w:r w:rsidR="00371534" w:rsidRPr="00371534">
        <w:rPr>
          <w:color w:val="000000"/>
          <w:lang w:val="en-US"/>
        </w:rPr>
        <w:t xml:space="preserve"> </w:t>
      </w:r>
      <w:r w:rsidRPr="00371534">
        <w:rPr>
          <w:color w:val="000000"/>
          <w:lang w:val="en-US"/>
        </w:rPr>
        <w:t xml:space="preserve">. </w:t>
      </w:r>
      <w:r w:rsidRPr="00B81F1C">
        <w:rPr>
          <w:color w:val="000000"/>
          <w:lang w:val="en-US"/>
        </w:rPr>
        <w:t>1–34. — DOI: 10.48550/arXiv.1907.13220.</w:t>
      </w:r>
    </w:p>
    <w:p w14:paraId="113CE520" w14:textId="6C9D38C8" w:rsidR="00997BE2" w:rsidRPr="00371534" w:rsidRDefault="00997BE2" w:rsidP="00371534">
      <w:pPr>
        <w:pStyle w:val="a0"/>
        <w:suppressAutoHyphens w:val="0"/>
        <w:ind w:left="0"/>
        <w:contextualSpacing w:val="0"/>
        <w:rPr>
          <w:color w:val="000000"/>
          <w:lang w:val="en-US"/>
        </w:rPr>
      </w:pPr>
      <w:r w:rsidRPr="00371534">
        <w:rPr>
          <w:color w:val="000000"/>
          <w:lang w:val="en-US"/>
        </w:rPr>
        <w:t>3. Arenz, O., Zhong, M., Neumann, G. Non-Adversarial Imitation Learning and Its</w:t>
      </w:r>
      <w:r w:rsidR="00371534" w:rsidRPr="00371534">
        <w:rPr>
          <w:color w:val="000000"/>
          <w:lang w:val="en-US"/>
        </w:rPr>
        <w:t xml:space="preserve"> </w:t>
      </w:r>
      <w:r w:rsidRPr="00371534">
        <w:rPr>
          <w:color w:val="000000"/>
          <w:lang w:val="en-US"/>
        </w:rPr>
        <w:t>Connections to Adversarial Methods // Proceedings of the 25th International Conference</w:t>
      </w:r>
      <w:r w:rsidR="00371534" w:rsidRPr="00371534">
        <w:rPr>
          <w:color w:val="000000"/>
          <w:lang w:val="en-US"/>
        </w:rPr>
        <w:t xml:space="preserve"> </w:t>
      </w:r>
      <w:r w:rsidRPr="00371534">
        <w:rPr>
          <w:color w:val="000000"/>
          <w:lang w:val="en-US"/>
        </w:rPr>
        <w:t>on Artificial Intelligence and Statistics (AISTATS 2022). — PMLR. — 2022. —</w:t>
      </w:r>
      <w:r w:rsidR="00371534" w:rsidRPr="00371534">
        <w:rPr>
          <w:color w:val="000000"/>
          <w:lang w:val="en-US"/>
        </w:rPr>
        <w:t xml:space="preserve"> </w:t>
      </w:r>
      <w:r w:rsidRPr="00371534">
        <w:rPr>
          <w:color w:val="000000"/>
          <w:lang w:val="en-US"/>
        </w:rPr>
        <w:t>Vol. 151. — P. 1008–1024.</w:t>
      </w:r>
    </w:p>
    <w:p w14:paraId="0C34EE6C" w14:textId="03B30FA7" w:rsidR="00997BE2" w:rsidRPr="00371534" w:rsidRDefault="00997BE2" w:rsidP="00371534">
      <w:pPr>
        <w:pStyle w:val="a0"/>
        <w:suppressAutoHyphens w:val="0"/>
        <w:ind w:left="0"/>
        <w:contextualSpacing w:val="0"/>
        <w:rPr>
          <w:color w:val="000000"/>
          <w:lang w:val="en-US"/>
        </w:rPr>
      </w:pPr>
      <w:r w:rsidRPr="00371534">
        <w:rPr>
          <w:color w:val="000000"/>
          <w:lang w:val="en-US"/>
        </w:rPr>
        <w:t xml:space="preserve">4. </w:t>
      </w:r>
      <w:proofErr w:type="spellStart"/>
      <w:r w:rsidRPr="00371534">
        <w:rPr>
          <w:color w:val="000000"/>
          <w:lang w:val="en-US"/>
        </w:rPr>
        <w:t>Snoswell</w:t>
      </w:r>
      <w:proofErr w:type="spellEnd"/>
      <w:r w:rsidRPr="00371534">
        <w:rPr>
          <w:color w:val="000000"/>
          <w:lang w:val="en-US"/>
        </w:rPr>
        <w:t>, A. J., Singh, S. P., Ye, N. Revisiting Maximum Entropy Inverse Reinforcement</w:t>
      </w:r>
      <w:r w:rsidR="00371534" w:rsidRPr="00371534">
        <w:rPr>
          <w:color w:val="000000"/>
          <w:lang w:val="en-US"/>
        </w:rPr>
        <w:t xml:space="preserve"> </w:t>
      </w:r>
      <w:r w:rsidRPr="00371534">
        <w:rPr>
          <w:color w:val="000000"/>
          <w:lang w:val="en-US"/>
        </w:rPr>
        <w:t>Learning: New Perspectives and Algorithms // Proceedings of the AAAI Conference on</w:t>
      </w:r>
      <w:r w:rsidR="00371534" w:rsidRPr="00371534">
        <w:rPr>
          <w:color w:val="000000"/>
          <w:lang w:val="en-US"/>
        </w:rPr>
        <w:t xml:space="preserve"> </w:t>
      </w:r>
      <w:r w:rsidRPr="00371534">
        <w:rPr>
          <w:color w:val="000000"/>
          <w:lang w:val="en-US"/>
        </w:rPr>
        <w:t>Artificial Intelligence. — 2023. — Vol. 37, No. 8. — P. 9939–9947. —</w:t>
      </w:r>
      <w:r w:rsidR="00371534" w:rsidRPr="00371534">
        <w:rPr>
          <w:color w:val="000000"/>
          <w:lang w:val="en-US"/>
        </w:rPr>
        <w:t xml:space="preserve"> </w:t>
      </w:r>
      <w:r w:rsidRPr="00371534">
        <w:rPr>
          <w:color w:val="000000"/>
          <w:lang w:val="en-US"/>
        </w:rPr>
        <w:t>DOI: 10.1609/</w:t>
      </w:r>
      <w:proofErr w:type="gramStart"/>
      <w:r w:rsidRPr="00371534">
        <w:rPr>
          <w:color w:val="000000"/>
          <w:lang w:val="en-US"/>
        </w:rPr>
        <w:t>aaai.v</w:t>
      </w:r>
      <w:proofErr w:type="gramEnd"/>
      <w:r w:rsidRPr="00371534">
        <w:rPr>
          <w:color w:val="000000"/>
          <w:lang w:val="en-US"/>
        </w:rPr>
        <w:t>37i8.26178.</w:t>
      </w:r>
    </w:p>
    <w:p w14:paraId="40439726" w14:textId="030B982C" w:rsidR="007607D4" w:rsidRDefault="00997BE2" w:rsidP="00371534">
      <w:pPr>
        <w:pStyle w:val="a0"/>
        <w:suppressAutoHyphens w:val="0"/>
        <w:ind w:left="0"/>
        <w:contextualSpacing w:val="0"/>
        <w:rPr>
          <w:color w:val="000000"/>
          <w:lang w:val="en-US"/>
        </w:rPr>
      </w:pPr>
      <w:r w:rsidRPr="00B81F1C">
        <w:rPr>
          <w:color w:val="000000"/>
          <w:lang w:val="en-US"/>
        </w:rPr>
        <w:t xml:space="preserve">5. Terry, J. K., Black, B., Grammel, N. et al. </w:t>
      </w:r>
      <w:proofErr w:type="spellStart"/>
      <w:r w:rsidRPr="00371534">
        <w:rPr>
          <w:color w:val="000000"/>
          <w:lang w:val="en-US"/>
        </w:rPr>
        <w:t>PettingZoo</w:t>
      </w:r>
      <w:proofErr w:type="spellEnd"/>
      <w:r w:rsidRPr="00371534">
        <w:rPr>
          <w:color w:val="000000"/>
          <w:lang w:val="en-US"/>
        </w:rPr>
        <w:t>: Gym for Multi-Agent</w:t>
      </w:r>
      <w:r w:rsidR="00371534" w:rsidRPr="00371534">
        <w:rPr>
          <w:color w:val="000000"/>
          <w:lang w:val="en-US"/>
        </w:rPr>
        <w:t xml:space="preserve"> </w:t>
      </w:r>
      <w:r w:rsidRPr="00371534">
        <w:rPr>
          <w:color w:val="000000"/>
          <w:lang w:val="en-US"/>
        </w:rPr>
        <w:t>Reinforcement Learning // Advances in Neural Information Processing Systems</w:t>
      </w:r>
      <w:r w:rsidR="00371534" w:rsidRPr="00371534">
        <w:rPr>
          <w:color w:val="000000"/>
          <w:lang w:val="en-US"/>
        </w:rPr>
        <w:t xml:space="preserve"> </w:t>
      </w:r>
      <w:r w:rsidRPr="00371534">
        <w:rPr>
          <w:color w:val="000000"/>
          <w:lang w:val="en-US"/>
        </w:rPr>
        <w:t>(</w:t>
      </w:r>
      <w:proofErr w:type="spellStart"/>
      <w:r w:rsidRPr="00371534">
        <w:rPr>
          <w:color w:val="000000"/>
          <w:lang w:val="en-US"/>
        </w:rPr>
        <w:t>NeurIPS</w:t>
      </w:r>
      <w:proofErr w:type="spellEnd"/>
      <w:r w:rsidRPr="00371534">
        <w:rPr>
          <w:color w:val="000000"/>
          <w:lang w:val="en-US"/>
        </w:rPr>
        <w:t xml:space="preserve"> 2021). — 2021. — Vol. 34. — P. 15032–15043.</w:t>
      </w:r>
    </w:p>
    <w:p w14:paraId="6ED9901F" w14:textId="77777777" w:rsidR="007607D4" w:rsidRDefault="007607D4">
      <w:pPr>
        <w:suppressAutoHyphens w:val="0"/>
        <w:spacing w:after="160" w:line="278" w:lineRule="auto"/>
        <w:ind w:firstLine="0"/>
        <w:jc w:val="left"/>
        <w:rPr>
          <w:color w:val="000000"/>
          <w:lang w:val="en-US"/>
        </w:rPr>
      </w:pPr>
      <w:r>
        <w:rPr>
          <w:color w:val="000000"/>
          <w:lang w:val="en-US"/>
        </w:rPr>
        <w:br w:type="page"/>
      </w:r>
    </w:p>
    <w:p w14:paraId="247A4DE9" w14:textId="2AD66593" w:rsidR="00507C95" w:rsidRDefault="007607D4" w:rsidP="00371534">
      <w:pPr>
        <w:pStyle w:val="a0"/>
        <w:suppressAutoHyphens w:val="0"/>
        <w:ind w:left="0"/>
        <w:contextualSpacing w:val="0"/>
        <w:rPr>
          <w:color w:val="000000"/>
        </w:rPr>
      </w:pPr>
      <w:r>
        <w:rPr>
          <w:color w:val="000000"/>
        </w:rPr>
        <w:lastRenderedPageBreak/>
        <w:t>Приложения</w:t>
      </w:r>
    </w:p>
    <w:p w14:paraId="69C9294C" w14:textId="2BBE7ED5" w:rsidR="007607D4" w:rsidRDefault="007607D4" w:rsidP="00371534">
      <w:pPr>
        <w:pStyle w:val="a0"/>
        <w:suppressAutoHyphens w:val="0"/>
        <w:ind w:left="0"/>
        <w:contextualSpacing w:val="0"/>
        <w:rPr>
          <w:color w:val="000000"/>
        </w:rPr>
      </w:pPr>
      <w:r>
        <w:rPr>
          <w:color w:val="000000"/>
        </w:rPr>
        <w:t>Приложение А</w:t>
      </w:r>
    </w:p>
    <w:p w14:paraId="09F51686" w14:textId="16E115AF" w:rsidR="007607D4" w:rsidRPr="007607D4" w:rsidRDefault="007607D4" w:rsidP="007607D4">
      <w:pPr>
        <w:suppressAutoHyphens w:val="0"/>
        <w:ind w:firstLine="0"/>
        <w:rPr>
          <w:color w:val="000000"/>
        </w:rPr>
      </w:pPr>
      <w:r w:rsidRPr="007607D4">
        <w:rPr>
          <w:noProof/>
        </w:rPr>
        <w:drawing>
          <wp:inline distT="0" distB="0" distL="0" distR="0" wp14:anchorId="5409A4C1" wp14:editId="6D7A3C93">
            <wp:extent cx="5940425" cy="4052235"/>
            <wp:effectExtent l="0" t="0" r="3175" b="0"/>
            <wp:docPr id="6614585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58502" name=""/>
                    <pic:cNvPicPr/>
                  </pic:nvPicPr>
                  <pic:blipFill rotWithShape="1">
                    <a:blip r:embed="rId9"/>
                    <a:srcRect b="17177"/>
                    <a:stretch>
                      <a:fillRect/>
                    </a:stretch>
                  </pic:blipFill>
                  <pic:spPr bwMode="auto">
                    <a:xfrm>
                      <a:off x="0" y="0"/>
                      <a:ext cx="5940425" cy="4052235"/>
                    </a:xfrm>
                    <a:prstGeom prst="rect">
                      <a:avLst/>
                    </a:prstGeom>
                    <a:ln>
                      <a:noFill/>
                    </a:ln>
                    <a:extLst>
                      <a:ext uri="{53640926-AAD7-44D8-BBD7-CCE9431645EC}">
                        <a14:shadowObscured xmlns:a14="http://schemas.microsoft.com/office/drawing/2010/main"/>
                      </a:ext>
                    </a:extLst>
                  </pic:spPr>
                </pic:pic>
              </a:graphicData>
            </a:graphic>
          </wp:inline>
        </w:drawing>
      </w:r>
    </w:p>
    <w:p w14:paraId="350ECA02" w14:textId="77777777" w:rsidR="007607D4" w:rsidRDefault="007607D4" w:rsidP="007607D4">
      <w:pPr>
        <w:suppressAutoHyphens w:val="0"/>
        <w:ind w:firstLine="0"/>
        <w:rPr>
          <w:color w:val="000000"/>
        </w:rPr>
      </w:pPr>
      <w:r w:rsidRPr="007607D4">
        <w:rPr>
          <w:noProof/>
          <w:color w:val="000000"/>
        </w:rPr>
        <w:drawing>
          <wp:inline distT="0" distB="0" distL="0" distR="0" wp14:anchorId="54298041" wp14:editId="04A17B37">
            <wp:extent cx="5879465" cy="3454707"/>
            <wp:effectExtent l="0" t="0" r="635" b="0"/>
            <wp:docPr id="17421106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10653" name=""/>
                    <pic:cNvPicPr/>
                  </pic:nvPicPr>
                  <pic:blipFill rotWithShape="1">
                    <a:blip r:embed="rId10"/>
                    <a:srcRect l="972" t="1354" b="29206"/>
                    <a:stretch>
                      <a:fillRect/>
                    </a:stretch>
                  </pic:blipFill>
                  <pic:spPr bwMode="auto">
                    <a:xfrm>
                      <a:off x="0" y="0"/>
                      <a:ext cx="5882647" cy="3456577"/>
                    </a:xfrm>
                    <a:prstGeom prst="rect">
                      <a:avLst/>
                    </a:prstGeom>
                    <a:ln>
                      <a:noFill/>
                    </a:ln>
                    <a:extLst>
                      <a:ext uri="{53640926-AAD7-44D8-BBD7-CCE9431645EC}">
                        <a14:shadowObscured xmlns:a14="http://schemas.microsoft.com/office/drawing/2010/main"/>
                      </a:ext>
                    </a:extLst>
                  </pic:spPr>
                </pic:pic>
              </a:graphicData>
            </a:graphic>
          </wp:inline>
        </w:drawing>
      </w:r>
    </w:p>
    <w:p w14:paraId="196AC058" w14:textId="4E67FA75" w:rsidR="007607D4" w:rsidRPr="007607D4" w:rsidRDefault="007607D4" w:rsidP="007607D4">
      <w:pPr>
        <w:suppressAutoHyphens w:val="0"/>
        <w:ind w:firstLine="0"/>
        <w:rPr>
          <w:color w:val="000000"/>
        </w:rPr>
      </w:pPr>
      <w:r w:rsidRPr="007607D4">
        <w:rPr>
          <w:noProof/>
          <w:color w:val="000000"/>
        </w:rPr>
        <w:lastRenderedPageBreak/>
        <w:drawing>
          <wp:inline distT="0" distB="0" distL="0" distR="0" wp14:anchorId="4F82C36A" wp14:editId="06003339">
            <wp:extent cx="5940425" cy="2491105"/>
            <wp:effectExtent l="0" t="0" r="3175" b="0"/>
            <wp:docPr id="11588283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28332" name=""/>
                    <pic:cNvPicPr/>
                  </pic:nvPicPr>
                  <pic:blipFill>
                    <a:blip r:embed="rId11"/>
                    <a:stretch>
                      <a:fillRect/>
                    </a:stretch>
                  </pic:blipFill>
                  <pic:spPr>
                    <a:xfrm>
                      <a:off x="0" y="0"/>
                      <a:ext cx="5940425" cy="2491105"/>
                    </a:xfrm>
                    <a:prstGeom prst="rect">
                      <a:avLst/>
                    </a:prstGeom>
                  </pic:spPr>
                </pic:pic>
              </a:graphicData>
            </a:graphic>
          </wp:inline>
        </w:drawing>
      </w:r>
    </w:p>
    <w:p w14:paraId="531F468C" w14:textId="3BD4A680" w:rsidR="00001936" w:rsidRPr="00371534" w:rsidRDefault="00001936" w:rsidP="00371534">
      <w:pPr>
        <w:pStyle w:val="a0"/>
        <w:suppressAutoHyphens w:val="0"/>
        <w:ind w:left="0"/>
        <w:contextualSpacing w:val="0"/>
        <w:rPr>
          <w:color w:val="000000"/>
          <w:lang w:val="en-US"/>
        </w:rPr>
      </w:pPr>
    </w:p>
    <w:sectPr w:rsidR="00001936" w:rsidRPr="003715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9C0"/>
    <w:multiLevelType w:val="multilevel"/>
    <w:tmpl w:val="0E7A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31495"/>
    <w:multiLevelType w:val="multilevel"/>
    <w:tmpl w:val="9BB635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9397F"/>
    <w:multiLevelType w:val="multilevel"/>
    <w:tmpl w:val="168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65D7D"/>
    <w:multiLevelType w:val="hybridMultilevel"/>
    <w:tmpl w:val="A89C05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FC821F7"/>
    <w:multiLevelType w:val="hybridMultilevel"/>
    <w:tmpl w:val="95C63C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99F1565"/>
    <w:multiLevelType w:val="hybridMultilevel"/>
    <w:tmpl w:val="D5C80B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A07419B"/>
    <w:multiLevelType w:val="multilevel"/>
    <w:tmpl w:val="751C3E0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D1028E"/>
    <w:multiLevelType w:val="hybridMultilevel"/>
    <w:tmpl w:val="51FA74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4377836"/>
    <w:multiLevelType w:val="multilevel"/>
    <w:tmpl w:val="FCF4B15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6681E29"/>
    <w:multiLevelType w:val="multilevel"/>
    <w:tmpl w:val="77624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484D00"/>
    <w:multiLevelType w:val="hybridMultilevel"/>
    <w:tmpl w:val="595A37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A651C33"/>
    <w:multiLevelType w:val="multilevel"/>
    <w:tmpl w:val="EF10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735BD"/>
    <w:multiLevelType w:val="hybridMultilevel"/>
    <w:tmpl w:val="C3BEF3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7F14B32"/>
    <w:multiLevelType w:val="multilevel"/>
    <w:tmpl w:val="20EC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7E0571"/>
    <w:multiLevelType w:val="multilevel"/>
    <w:tmpl w:val="F80A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BF648D"/>
    <w:multiLevelType w:val="hybridMultilevel"/>
    <w:tmpl w:val="99C6BF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E1B2A61"/>
    <w:multiLevelType w:val="hybridMultilevel"/>
    <w:tmpl w:val="171003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5097FD4"/>
    <w:multiLevelType w:val="hybridMultilevel"/>
    <w:tmpl w:val="75269C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655530B"/>
    <w:multiLevelType w:val="hybridMultilevel"/>
    <w:tmpl w:val="325E99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7273BF1"/>
    <w:multiLevelType w:val="multilevel"/>
    <w:tmpl w:val="751C3E0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F25602"/>
    <w:multiLevelType w:val="hybridMultilevel"/>
    <w:tmpl w:val="B0F09B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66E40F5F"/>
    <w:multiLevelType w:val="multilevel"/>
    <w:tmpl w:val="D828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583EFE"/>
    <w:multiLevelType w:val="multilevel"/>
    <w:tmpl w:val="751C3E0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89249F"/>
    <w:multiLevelType w:val="multilevel"/>
    <w:tmpl w:val="4C74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BC0405"/>
    <w:multiLevelType w:val="multilevel"/>
    <w:tmpl w:val="EC2A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186633"/>
    <w:multiLevelType w:val="multilevel"/>
    <w:tmpl w:val="E37A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903396"/>
    <w:multiLevelType w:val="multilevel"/>
    <w:tmpl w:val="5D48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DD3448"/>
    <w:multiLevelType w:val="multilevel"/>
    <w:tmpl w:val="B88ED9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AC38F5"/>
    <w:multiLevelType w:val="multilevel"/>
    <w:tmpl w:val="767E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589523">
    <w:abstractNumId w:val="3"/>
  </w:num>
  <w:num w:numId="2" w16cid:durableId="669330596">
    <w:abstractNumId w:val="15"/>
  </w:num>
  <w:num w:numId="3" w16cid:durableId="295992110">
    <w:abstractNumId w:val="18"/>
  </w:num>
  <w:num w:numId="4" w16cid:durableId="1715234466">
    <w:abstractNumId w:val="5"/>
  </w:num>
  <w:num w:numId="5" w16cid:durableId="545407898">
    <w:abstractNumId w:val="10"/>
  </w:num>
  <w:num w:numId="6" w16cid:durableId="1276596248">
    <w:abstractNumId w:val="14"/>
  </w:num>
  <w:num w:numId="7" w16cid:durableId="193931375">
    <w:abstractNumId w:val="20"/>
  </w:num>
  <w:num w:numId="8" w16cid:durableId="1051075367">
    <w:abstractNumId w:val="16"/>
  </w:num>
  <w:num w:numId="9" w16cid:durableId="1629892114">
    <w:abstractNumId w:val="12"/>
  </w:num>
  <w:num w:numId="10" w16cid:durableId="1663775984">
    <w:abstractNumId w:val="4"/>
  </w:num>
  <w:num w:numId="11" w16cid:durableId="254022847">
    <w:abstractNumId w:val="7"/>
  </w:num>
  <w:num w:numId="12" w16cid:durableId="1236206029">
    <w:abstractNumId w:val="17"/>
  </w:num>
  <w:num w:numId="13" w16cid:durableId="4331984">
    <w:abstractNumId w:val="9"/>
  </w:num>
  <w:num w:numId="14" w16cid:durableId="552616963">
    <w:abstractNumId w:val="1"/>
  </w:num>
  <w:num w:numId="15" w16cid:durableId="961695423">
    <w:abstractNumId w:val="27"/>
  </w:num>
  <w:num w:numId="16" w16cid:durableId="631325702">
    <w:abstractNumId w:val="8"/>
  </w:num>
  <w:num w:numId="17" w16cid:durableId="1039476133">
    <w:abstractNumId w:val="21"/>
  </w:num>
  <w:num w:numId="18" w16cid:durableId="1655454619">
    <w:abstractNumId w:val="24"/>
  </w:num>
  <w:num w:numId="19" w16cid:durableId="887183859">
    <w:abstractNumId w:val="26"/>
  </w:num>
  <w:num w:numId="20" w16cid:durableId="933979883">
    <w:abstractNumId w:val="28"/>
  </w:num>
  <w:num w:numId="21" w16cid:durableId="1810241540">
    <w:abstractNumId w:val="2"/>
  </w:num>
  <w:num w:numId="22" w16cid:durableId="1288438289">
    <w:abstractNumId w:val="22"/>
  </w:num>
  <w:num w:numId="23" w16cid:durableId="1443187394">
    <w:abstractNumId w:val="0"/>
  </w:num>
  <w:num w:numId="24" w16cid:durableId="64955411">
    <w:abstractNumId w:val="11"/>
  </w:num>
  <w:num w:numId="25" w16cid:durableId="947001743">
    <w:abstractNumId w:val="25"/>
  </w:num>
  <w:num w:numId="26" w16cid:durableId="1624850959">
    <w:abstractNumId w:val="13"/>
  </w:num>
  <w:num w:numId="27" w16cid:durableId="376205547">
    <w:abstractNumId w:val="23"/>
  </w:num>
  <w:num w:numId="28" w16cid:durableId="600066301">
    <w:abstractNumId w:val="19"/>
  </w:num>
  <w:num w:numId="29" w16cid:durableId="6456226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936"/>
    <w:rsid w:val="00001936"/>
    <w:rsid w:val="0002741E"/>
    <w:rsid w:val="00041D48"/>
    <w:rsid w:val="000454F5"/>
    <w:rsid w:val="000622F7"/>
    <w:rsid w:val="0008531C"/>
    <w:rsid w:val="000C38BB"/>
    <w:rsid w:val="000D67F3"/>
    <w:rsid w:val="000E7DB1"/>
    <w:rsid w:val="00110345"/>
    <w:rsid w:val="00122C9C"/>
    <w:rsid w:val="00127252"/>
    <w:rsid w:val="00194236"/>
    <w:rsid w:val="001C267F"/>
    <w:rsid w:val="001F5C3F"/>
    <w:rsid w:val="001F5EF1"/>
    <w:rsid w:val="00226951"/>
    <w:rsid w:val="002415E5"/>
    <w:rsid w:val="00257103"/>
    <w:rsid w:val="002877FA"/>
    <w:rsid w:val="002D61C5"/>
    <w:rsid w:val="0036231C"/>
    <w:rsid w:val="00371534"/>
    <w:rsid w:val="00396AB5"/>
    <w:rsid w:val="003B70EF"/>
    <w:rsid w:val="00417D65"/>
    <w:rsid w:val="00431C53"/>
    <w:rsid w:val="00432F1A"/>
    <w:rsid w:val="004613E4"/>
    <w:rsid w:val="004942B8"/>
    <w:rsid w:val="004A7414"/>
    <w:rsid w:val="00507C95"/>
    <w:rsid w:val="00521238"/>
    <w:rsid w:val="00530805"/>
    <w:rsid w:val="00534FF1"/>
    <w:rsid w:val="00585982"/>
    <w:rsid w:val="005D3AEC"/>
    <w:rsid w:val="005E0C35"/>
    <w:rsid w:val="00601111"/>
    <w:rsid w:val="006156F3"/>
    <w:rsid w:val="00615AE6"/>
    <w:rsid w:val="006202E7"/>
    <w:rsid w:val="00625C83"/>
    <w:rsid w:val="006362DE"/>
    <w:rsid w:val="00637AA9"/>
    <w:rsid w:val="00651B19"/>
    <w:rsid w:val="006B2048"/>
    <w:rsid w:val="006E61D0"/>
    <w:rsid w:val="006E65B7"/>
    <w:rsid w:val="00707D8C"/>
    <w:rsid w:val="00733765"/>
    <w:rsid w:val="00736F48"/>
    <w:rsid w:val="007607D4"/>
    <w:rsid w:val="00771D4C"/>
    <w:rsid w:val="007B0C0E"/>
    <w:rsid w:val="007B62F9"/>
    <w:rsid w:val="007C180C"/>
    <w:rsid w:val="007F4986"/>
    <w:rsid w:val="0085212C"/>
    <w:rsid w:val="00880379"/>
    <w:rsid w:val="00880C29"/>
    <w:rsid w:val="008831A7"/>
    <w:rsid w:val="0089598F"/>
    <w:rsid w:val="008A1D8A"/>
    <w:rsid w:val="008B0262"/>
    <w:rsid w:val="008C49E7"/>
    <w:rsid w:val="008C6094"/>
    <w:rsid w:val="008E1F5E"/>
    <w:rsid w:val="00904982"/>
    <w:rsid w:val="00951168"/>
    <w:rsid w:val="009647C8"/>
    <w:rsid w:val="00997BE2"/>
    <w:rsid w:val="009C02FF"/>
    <w:rsid w:val="009D51CD"/>
    <w:rsid w:val="009F7C11"/>
    <w:rsid w:val="00A009EF"/>
    <w:rsid w:val="00A06E3C"/>
    <w:rsid w:val="00A42F62"/>
    <w:rsid w:val="00A50B04"/>
    <w:rsid w:val="00AA001A"/>
    <w:rsid w:val="00AC7550"/>
    <w:rsid w:val="00AE0C9B"/>
    <w:rsid w:val="00AF58B4"/>
    <w:rsid w:val="00B2344B"/>
    <w:rsid w:val="00B24A94"/>
    <w:rsid w:val="00B34E42"/>
    <w:rsid w:val="00B358FC"/>
    <w:rsid w:val="00B46667"/>
    <w:rsid w:val="00B81F1C"/>
    <w:rsid w:val="00C02B88"/>
    <w:rsid w:val="00C103F4"/>
    <w:rsid w:val="00C147E5"/>
    <w:rsid w:val="00C1517C"/>
    <w:rsid w:val="00C33CD2"/>
    <w:rsid w:val="00C537E0"/>
    <w:rsid w:val="00C763EB"/>
    <w:rsid w:val="00C91903"/>
    <w:rsid w:val="00CD37D8"/>
    <w:rsid w:val="00CD7084"/>
    <w:rsid w:val="00D114A1"/>
    <w:rsid w:val="00D138C6"/>
    <w:rsid w:val="00D314DA"/>
    <w:rsid w:val="00D3312B"/>
    <w:rsid w:val="00D6586E"/>
    <w:rsid w:val="00D77962"/>
    <w:rsid w:val="00DC0486"/>
    <w:rsid w:val="00DC17F7"/>
    <w:rsid w:val="00E11131"/>
    <w:rsid w:val="00E63A30"/>
    <w:rsid w:val="00E95129"/>
    <w:rsid w:val="00EB5312"/>
    <w:rsid w:val="00EB6058"/>
    <w:rsid w:val="00ED5847"/>
    <w:rsid w:val="00F046C6"/>
    <w:rsid w:val="00F140A9"/>
    <w:rsid w:val="00F34FE7"/>
    <w:rsid w:val="00F73DF2"/>
    <w:rsid w:val="00F823C0"/>
    <w:rsid w:val="00FA1D57"/>
    <w:rsid w:val="00FA2805"/>
    <w:rsid w:val="00FF3345"/>
    <w:rsid w:val="00FF6B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380F3"/>
  <w15:chartTrackingRefBased/>
  <w15:docId w15:val="{9F871DFE-D7CD-8C4A-970C-7897CD730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7D8C"/>
    <w:pPr>
      <w:suppressAutoHyphens/>
      <w:spacing w:after="0" w:line="360" w:lineRule="auto"/>
      <w:ind w:firstLine="709"/>
      <w:jc w:val="both"/>
    </w:pPr>
    <w:rPr>
      <w:rFonts w:ascii="Times New Roman" w:eastAsia="Times New Roman" w:hAnsi="Times New Roman" w:cs="Times New Roman"/>
      <w:kern w:val="0"/>
      <w:sz w:val="28"/>
      <w:szCs w:val="28"/>
      <w:lang w:eastAsia="ru-RU"/>
      <w14:ligatures w14:val="none"/>
    </w:rPr>
  </w:style>
  <w:style w:type="paragraph" w:styleId="1">
    <w:name w:val="heading 1"/>
    <w:basedOn w:val="a"/>
    <w:next w:val="a"/>
    <w:link w:val="10"/>
    <w:uiPriority w:val="9"/>
    <w:qFormat/>
    <w:rsid w:val="000019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707D8C"/>
    <w:pPr>
      <w:keepNext/>
      <w:keepLines/>
      <w:spacing w:before="300" w:after="200"/>
      <w:outlineLvl w:val="1"/>
    </w:pPr>
    <w:rPr>
      <w:b/>
      <w:bCs/>
      <w:sz w:val="32"/>
      <w:szCs w:val="32"/>
    </w:rPr>
  </w:style>
  <w:style w:type="paragraph" w:styleId="3">
    <w:name w:val="heading 3"/>
    <w:basedOn w:val="a0"/>
    <w:next w:val="a"/>
    <w:link w:val="30"/>
    <w:uiPriority w:val="9"/>
    <w:unhideWhenUsed/>
    <w:qFormat/>
    <w:rsid w:val="00707D8C"/>
    <w:pPr>
      <w:keepLines/>
      <w:tabs>
        <w:tab w:val="left" w:pos="709"/>
      </w:tabs>
      <w:spacing w:before="300" w:after="200"/>
      <w:ind w:left="0"/>
      <w:contextualSpacing w:val="0"/>
      <w:outlineLvl w:val="2"/>
    </w:pPr>
    <w:rPr>
      <w:rFonts w:eastAsia="Calibri"/>
      <w:b/>
      <w:bCs/>
    </w:rPr>
  </w:style>
  <w:style w:type="paragraph" w:styleId="4">
    <w:name w:val="heading 4"/>
    <w:basedOn w:val="a"/>
    <w:next w:val="a"/>
    <w:link w:val="40"/>
    <w:uiPriority w:val="9"/>
    <w:unhideWhenUsed/>
    <w:qFormat/>
    <w:rsid w:val="0000193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0193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0193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0193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0193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01936"/>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00193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1"/>
    <w:link w:val="2"/>
    <w:uiPriority w:val="9"/>
    <w:rsid w:val="00707D8C"/>
    <w:rPr>
      <w:rFonts w:ascii="Times New Roman" w:eastAsia="Times New Roman" w:hAnsi="Times New Roman" w:cs="Times New Roman"/>
      <w:b/>
      <w:bCs/>
      <w:kern w:val="0"/>
      <w:sz w:val="32"/>
      <w:szCs w:val="32"/>
      <w:lang w:eastAsia="ru-RU"/>
      <w14:ligatures w14:val="none"/>
    </w:rPr>
  </w:style>
  <w:style w:type="character" w:customStyle="1" w:styleId="30">
    <w:name w:val="Заголовок 3 Знак"/>
    <w:basedOn w:val="a1"/>
    <w:link w:val="3"/>
    <w:uiPriority w:val="9"/>
    <w:rsid w:val="00707D8C"/>
    <w:rPr>
      <w:rFonts w:ascii="Times New Roman" w:eastAsia="Calibri" w:hAnsi="Times New Roman" w:cs="Times New Roman"/>
      <w:b/>
      <w:bCs/>
      <w:kern w:val="0"/>
      <w:sz w:val="28"/>
      <w:szCs w:val="28"/>
      <w:lang w:eastAsia="ru-RU"/>
      <w14:ligatures w14:val="none"/>
    </w:rPr>
  </w:style>
  <w:style w:type="character" w:customStyle="1" w:styleId="40">
    <w:name w:val="Заголовок 4 Знак"/>
    <w:basedOn w:val="a1"/>
    <w:link w:val="4"/>
    <w:uiPriority w:val="9"/>
    <w:rsid w:val="00001936"/>
    <w:rPr>
      <w:rFonts w:eastAsiaTheme="majorEastAsia" w:cstheme="majorBidi"/>
      <w:i/>
      <w:iCs/>
      <w:color w:val="2F5496" w:themeColor="accent1" w:themeShade="BF"/>
    </w:rPr>
  </w:style>
  <w:style w:type="character" w:customStyle="1" w:styleId="50">
    <w:name w:val="Заголовок 5 Знак"/>
    <w:basedOn w:val="a1"/>
    <w:link w:val="5"/>
    <w:uiPriority w:val="9"/>
    <w:semiHidden/>
    <w:rsid w:val="00001936"/>
    <w:rPr>
      <w:rFonts w:eastAsiaTheme="majorEastAsia" w:cstheme="majorBidi"/>
      <w:color w:val="2F5496" w:themeColor="accent1" w:themeShade="BF"/>
    </w:rPr>
  </w:style>
  <w:style w:type="character" w:customStyle="1" w:styleId="60">
    <w:name w:val="Заголовок 6 Знак"/>
    <w:basedOn w:val="a1"/>
    <w:link w:val="6"/>
    <w:uiPriority w:val="9"/>
    <w:semiHidden/>
    <w:rsid w:val="00001936"/>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001936"/>
    <w:rPr>
      <w:rFonts w:eastAsiaTheme="majorEastAsia" w:cstheme="majorBidi"/>
      <w:color w:val="595959" w:themeColor="text1" w:themeTint="A6"/>
    </w:rPr>
  </w:style>
  <w:style w:type="character" w:customStyle="1" w:styleId="80">
    <w:name w:val="Заголовок 8 Знак"/>
    <w:basedOn w:val="a1"/>
    <w:link w:val="8"/>
    <w:uiPriority w:val="9"/>
    <w:semiHidden/>
    <w:rsid w:val="00001936"/>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001936"/>
    <w:rPr>
      <w:rFonts w:eastAsiaTheme="majorEastAsia" w:cstheme="majorBidi"/>
      <w:color w:val="272727" w:themeColor="text1" w:themeTint="D8"/>
    </w:rPr>
  </w:style>
  <w:style w:type="paragraph" w:styleId="a4">
    <w:name w:val="Title"/>
    <w:basedOn w:val="a"/>
    <w:next w:val="a"/>
    <w:link w:val="a5"/>
    <w:uiPriority w:val="10"/>
    <w:qFormat/>
    <w:rsid w:val="00001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001936"/>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001936"/>
    <w:pPr>
      <w:numPr>
        <w:ilvl w:val="1"/>
      </w:numPr>
      <w:ind w:firstLine="709"/>
    </w:pPr>
    <w:rPr>
      <w:rFonts w:eastAsiaTheme="majorEastAsia" w:cstheme="majorBidi"/>
      <w:color w:val="595959" w:themeColor="text1" w:themeTint="A6"/>
      <w:spacing w:val="15"/>
    </w:rPr>
  </w:style>
  <w:style w:type="character" w:customStyle="1" w:styleId="a7">
    <w:name w:val="Подзаголовок Знак"/>
    <w:basedOn w:val="a1"/>
    <w:link w:val="a6"/>
    <w:uiPriority w:val="11"/>
    <w:rsid w:val="0000193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01936"/>
    <w:pPr>
      <w:spacing w:before="160"/>
      <w:jc w:val="center"/>
    </w:pPr>
    <w:rPr>
      <w:i/>
      <w:iCs/>
      <w:color w:val="404040" w:themeColor="text1" w:themeTint="BF"/>
    </w:rPr>
  </w:style>
  <w:style w:type="character" w:customStyle="1" w:styleId="22">
    <w:name w:val="Цитата 2 Знак"/>
    <w:basedOn w:val="a1"/>
    <w:link w:val="21"/>
    <w:uiPriority w:val="29"/>
    <w:rsid w:val="00001936"/>
    <w:rPr>
      <w:i/>
      <w:iCs/>
      <w:color w:val="404040" w:themeColor="text1" w:themeTint="BF"/>
    </w:rPr>
  </w:style>
  <w:style w:type="paragraph" w:styleId="a0">
    <w:name w:val="List Paragraph"/>
    <w:basedOn w:val="a"/>
    <w:link w:val="a8"/>
    <w:uiPriority w:val="34"/>
    <w:qFormat/>
    <w:rsid w:val="00001936"/>
    <w:pPr>
      <w:ind w:left="720"/>
      <w:contextualSpacing/>
    </w:pPr>
  </w:style>
  <w:style w:type="character" w:styleId="a9">
    <w:name w:val="Intense Emphasis"/>
    <w:basedOn w:val="a1"/>
    <w:uiPriority w:val="21"/>
    <w:qFormat/>
    <w:rsid w:val="00001936"/>
    <w:rPr>
      <w:i/>
      <w:iCs/>
      <w:color w:val="2F5496" w:themeColor="accent1" w:themeShade="BF"/>
    </w:rPr>
  </w:style>
  <w:style w:type="paragraph" w:styleId="aa">
    <w:name w:val="Intense Quote"/>
    <w:basedOn w:val="a"/>
    <w:next w:val="a"/>
    <w:link w:val="ab"/>
    <w:uiPriority w:val="30"/>
    <w:qFormat/>
    <w:rsid w:val="000019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1"/>
    <w:link w:val="aa"/>
    <w:uiPriority w:val="30"/>
    <w:rsid w:val="00001936"/>
    <w:rPr>
      <w:i/>
      <w:iCs/>
      <w:color w:val="2F5496" w:themeColor="accent1" w:themeShade="BF"/>
    </w:rPr>
  </w:style>
  <w:style w:type="character" w:styleId="ac">
    <w:name w:val="Intense Reference"/>
    <w:basedOn w:val="a1"/>
    <w:uiPriority w:val="32"/>
    <w:qFormat/>
    <w:rsid w:val="00001936"/>
    <w:rPr>
      <w:b/>
      <w:bCs/>
      <w:smallCaps/>
      <w:color w:val="2F5496" w:themeColor="accent1" w:themeShade="BF"/>
      <w:spacing w:val="5"/>
    </w:rPr>
  </w:style>
  <w:style w:type="paragraph" w:styleId="ad">
    <w:name w:val="Normal (Web)"/>
    <w:basedOn w:val="a"/>
    <w:uiPriority w:val="99"/>
    <w:unhideWhenUsed/>
    <w:rsid w:val="00DC17F7"/>
    <w:pPr>
      <w:spacing w:before="100" w:beforeAutospacing="1" w:after="100" w:afterAutospacing="1" w:line="240" w:lineRule="auto"/>
      <w:ind w:firstLine="0"/>
    </w:pPr>
  </w:style>
  <w:style w:type="character" w:styleId="ae">
    <w:name w:val="Emphasis"/>
    <w:basedOn w:val="a1"/>
    <w:uiPriority w:val="20"/>
    <w:qFormat/>
    <w:rsid w:val="00DC17F7"/>
    <w:rPr>
      <w:i/>
      <w:iCs/>
    </w:rPr>
  </w:style>
  <w:style w:type="character" w:styleId="af">
    <w:name w:val="Strong"/>
    <w:basedOn w:val="a1"/>
    <w:uiPriority w:val="22"/>
    <w:qFormat/>
    <w:rsid w:val="00DC17F7"/>
    <w:rPr>
      <w:b/>
      <w:bCs/>
    </w:rPr>
  </w:style>
  <w:style w:type="character" w:styleId="HTML">
    <w:name w:val="HTML Code"/>
    <w:basedOn w:val="a1"/>
    <w:uiPriority w:val="99"/>
    <w:semiHidden/>
    <w:unhideWhenUsed/>
    <w:rsid w:val="00FA2805"/>
    <w:rPr>
      <w:rFonts w:ascii="Courier New" w:eastAsia="Times New Roman" w:hAnsi="Courier New" w:cs="Courier New"/>
      <w:sz w:val="20"/>
      <w:szCs w:val="20"/>
    </w:rPr>
  </w:style>
  <w:style w:type="paragraph" w:styleId="af0">
    <w:name w:val="TOC Heading"/>
    <w:basedOn w:val="1"/>
    <w:next w:val="a"/>
    <w:uiPriority w:val="39"/>
    <w:unhideWhenUsed/>
    <w:qFormat/>
    <w:rsid w:val="00A42F62"/>
    <w:pPr>
      <w:spacing w:before="480" w:after="0" w:line="276" w:lineRule="auto"/>
      <w:ind w:firstLine="0"/>
      <w:outlineLvl w:val="9"/>
    </w:pPr>
    <w:rPr>
      <w:b/>
      <w:bCs/>
      <w:sz w:val="28"/>
      <w:szCs w:val="28"/>
    </w:rPr>
  </w:style>
  <w:style w:type="paragraph" w:styleId="11">
    <w:name w:val="toc 1"/>
    <w:basedOn w:val="a"/>
    <w:next w:val="a"/>
    <w:autoRedefine/>
    <w:uiPriority w:val="39"/>
    <w:unhideWhenUsed/>
    <w:rsid w:val="00A42F62"/>
    <w:pPr>
      <w:spacing w:before="120"/>
    </w:pPr>
    <w:rPr>
      <w:rFonts w:cstheme="minorHAnsi"/>
      <w:b/>
      <w:bCs/>
      <w:i/>
      <w:iCs/>
      <w:sz w:val="24"/>
    </w:rPr>
  </w:style>
  <w:style w:type="paragraph" w:styleId="23">
    <w:name w:val="toc 2"/>
    <w:basedOn w:val="a"/>
    <w:next w:val="a"/>
    <w:autoRedefine/>
    <w:uiPriority w:val="39"/>
    <w:unhideWhenUsed/>
    <w:rsid w:val="00A42F62"/>
    <w:pPr>
      <w:spacing w:before="120"/>
      <w:ind w:left="280"/>
    </w:pPr>
    <w:rPr>
      <w:rFonts w:cstheme="minorHAnsi"/>
      <w:b/>
      <w:bCs/>
      <w:sz w:val="22"/>
      <w:szCs w:val="22"/>
    </w:rPr>
  </w:style>
  <w:style w:type="paragraph" w:styleId="31">
    <w:name w:val="toc 3"/>
    <w:basedOn w:val="a"/>
    <w:next w:val="a"/>
    <w:autoRedefine/>
    <w:uiPriority w:val="39"/>
    <w:unhideWhenUsed/>
    <w:rsid w:val="00A42F62"/>
    <w:pPr>
      <w:ind w:left="560"/>
    </w:pPr>
    <w:rPr>
      <w:rFonts w:cstheme="minorHAnsi"/>
      <w:sz w:val="20"/>
      <w:szCs w:val="20"/>
    </w:rPr>
  </w:style>
  <w:style w:type="character" w:styleId="af1">
    <w:name w:val="Hyperlink"/>
    <w:basedOn w:val="a1"/>
    <w:uiPriority w:val="99"/>
    <w:unhideWhenUsed/>
    <w:rsid w:val="00A42F62"/>
    <w:rPr>
      <w:color w:val="0563C1" w:themeColor="hyperlink"/>
      <w:u w:val="single"/>
    </w:rPr>
  </w:style>
  <w:style w:type="paragraph" w:styleId="41">
    <w:name w:val="toc 4"/>
    <w:basedOn w:val="a"/>
    <w:next w:val="a"/>
    <w:autoRedefine/>
    <w:uiPriority w:val="39"/>
    <w:semiHidden/>
    <w:unhideWhenUsed/>
    <w:rsid w:val="00A42F62"/>
    <w:pPr>
      <w:ind w:left="840"/>
    </w:pPr>
    <w:rPr>
      <w:rFonts w:cstheme="minorHAnsi"/>
      <w:sz w:val="20"/>
      <w:szCs w:val="20"/>
    </w:rPr>
  </w:style>
  <w:style w:type="paragraph" w:styleId="51">
    <w:name w:val="toc 5"/>
    <w:basedOn w:val="a"/>
    <w:next w:val="a"/>
    <w:autoRedefine/>
    <w:uiPriority w:val="39"/>
    <w:semiHidden/>
    <w:unhideWhenUsed/>
    <w:rsid w:val="00A42F62"/>
    <w:pPr>
      <w:ind w:left="1120"/>
    </w:pPr>
    <w:rPr>
      <w:rFonts w:cstheme="minorHAnsi"/>
      <w:sz w:val="20"/>
      <w:szCs w:val="20"/>
    </w:rPr>
  </w:style>
  <w:style w:type="paragraph" w:styleId="61">
    <w:name w:val="toc 6"/>
    <w:basedOn w:val="a"/>
    <w:next w:val="a"/>
    <w:autoRedefine/>
    <w:uiPriority w:val="39"/>
    <w:semiHidden/>
    <w:unhideWhenUsed/>
    <w:rsid w:val="00A42F62"/>
    <w:pPr>
      <w:ind w:left="1400"/>
    </w:pPr>
    <w:rPr>
      <w:rFonts w:cstheme="minorHAnsi"/>
      <w:sz w:val="20"/>
      <w:szCs w:val="20"/>
    </w:rPr>
  </w:style>
  <w:style w:type="paragraph" w:styleId="71">
    <w:name w:val="toc 7"/>
    <w:basedOn w:val="a"/>
    <w:next w:val="a"/>
    <w:autoRedefine/>
    <w:uiPriority w:val="39"/>
    <w:semiHidden/>
    <w:unhideWhenUsed/>
    <w:rsid w:val="00A42F62"/>
    <w:pPr>
      <w:ind w:left="1680"/>
    </w:pPr>
    <w:rPr>
      <w:rFonts w:cstheme="minorHAnsi"/>
      <w:sz w:val="20"/>
      <w:szCs w:val="20"/>
    </w:rPr>
  </w:style>
  <w:style w:type="paragraph" w:styleId="81">
    <w:name w:val="toc 8"/>
    <w:basedOn w:val="a"/>
    <w:next w:val="a"/>
    <w:autoRedefine/>
    <w:uiPriority w:val="39"/>
    <w:semiHidden/>
    <w:unhideWhenUsed/>
    <w:rsid w:val="00A42F62"/>
    <w:pPr>
      <w:ind w:left="1960"/>
    </w:pPr>
    <w:rPr>
      <w:rFonts w:cstheme="minorHAnsi"/>
      <w:sz w:val="20"/>
      <w:szCs w:val="20"/>
    </w:rPr>
  </w:style>
  <w:style w:type="paragraph" w:styleId="91">
    <w:name w:val="toc 9"/>
    <w:basedOn w:val="a"/>
    <w:next w:val="a"/>
    <w:autoRedefine/>
    <w:uiPriority w:val="39"/>
    <w:semiHidden/>
    <w:unhideWhenUsed/>
    <w:rsid w:val="00A42F62"/>
    <w:pPr>
      <w:ind w:left="2240"/>
    </w:pPr>
    <w:rPr>
      <w:rFonts w:cstheme="minorHAnsi"/>
      <w:sz w:val="20"/>
      <w:szCs w:val="20"/>
    </w:rPr>
  </w:style>
  <w:style w:type="paragraph" w:customStyle="1" w:styleId="12">
    <w:name w:val="Стиль Заголовок 1 необычный"/>
    <w:basedOn w:val="1"/>
    <w:qFormat/>
    <w:rsid w:val="00707D8C"/>
    <w:pPr>
      <w:keepLines w:val="0"/>
      <w:pageBreakBefore/>
      <w:widowControl w:val="0"/>
      <w:spacing w:before="0" w:after="200"/>
    </w:pPr>
    <w:rPr>
      <w:rFonts w:ascii="Times New Roman" w:eastAsia="Times New Roman" w:hAnsi="Times New Roman" w:cs="Times New Roman"/>
      <w:b/>
      <w:bCs/>
      <w:caps/>
      <w:color w:val="auto"/>
      <w:sz w:val="36"/>
      <w:szCs w:val="36"/>
    </w:rPr>
  </w:style>
  <w:style w:type="character" w:customStyle="1" w:styleId="a8">
    <w:name w:val="Абзац списка Знак"/>
    <w:basedOn w:val="a1"/>
    <w:link w:val="a0"/>
    <w:uiPriority w:val="34"/>
    <w:rsid w:val="00707D8C"/>
    <w:rPr>
      <w:sz w:val="28"/>
    </w:rPr>
  </w:style>
  <w:style w:type="paragraph" w:styleId="af2">
    <w:name w:val="No Spacing"/>
    <w:uiPriority w:val="1"/>
    <w:qFormat/>
    <w:rsid w:val="009647C8"/>
    <w:pPr>
      <w:suppressAutoHyphens/>
      <w:spacing w:after="0" w:line="240" w:lineRule="auto"/>
      <w:ind w:firstLine="709"/>
      <w:jc w:val="both"/>
    </w:pPr>
    <w:rPr>
      <w:rFonts w:ascii="Times New Roman" w:eastAsia="Times New Roman" w:hAnsi="Times New Roman" w:cs="Times New Roman"/>
      <w:kern w:val="0"/>
      <w:sz w:val="28"/>
      <w:szCs w:val="28"/>
      <w:lang w:eastAsia="ru-RU"/>
      <w14:ligatures w14:val="none"/>
    </w:rPr>
  </w:style>
  <w:style w:type="table" w:styleId="af3">
    <w:name w:val="Table Grid"/>
    <w:basedOn w:val="a2"/>
    <w:uiPriority w:val="39"/>
    <w:rsid w:val="00951168"/>
    <w:pPr>
      <w:spacing w:after="0" w:line="240" w:lineRule="auto"/>
    </w:pPr>
    <w:rPr>
      <w:rFonts w:ascii="Calibri" w:eastAsia="Calibri" w:hAnsi="Calibri" w:cs="Calibri"/>
      <w:kern w:val="0"/>
      <w:sz w:val="22"/>
      <w:szCs w:val="22"/>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8E4CB6-B656-3542-AA48-EAA341F20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64</Pages>
  <Words>15217</Words>
  <Characters>86742</Characters>
  <Application>Microsoft Office Word</Application>
  <DocSecurity>0</DocSecurity>
  <Lines>722</Lines>
  <Paragraphs>203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8</cp:revision>
  <dcterms:created xsi:type="dcterms:W3CDTF">2026-05-20T00:50:00Z</dcterms:created>
  <dcterms:modified xsi:type="dcterms:W3CDTF">2026-05-26T16:28:00Z</dcterms:modified>
</cp:coreProperties>
</file>