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rPr>
          <w:rStyle w:val="Strong"/>
          <w:b/>
          <w:bCs/>
        </w:rPr>
      </w:pPr>
      <w:r>
        <w:rPr>
          <w:rStyle w:val="Strong"/>
          <w:b/>
          <w:bCs/>
        </w:rPr>
        <w:t>Software Requirements Specification (SRS)</w:t>
      </w:r>
    </w:p>
    <w:p>
      <w:pPr>
        <w:pStyle w:val="HorizontalLine"/>
        <w:rPr>
          <w:rFonts w:ascii="Libre serif" w:hAnsi="Libre serif"/>
        </w:rPr>
      </w:pPr>
    </w:p>
    <w:p>
      <w:pPr>
        <w:pStyle w:val="Title"/>
        <w:spacing w:line="276" w:lineRule="auto"/>
        <w:jc w:val="center"/>
        <w:rPr>
          <w:rFonts w:ascii="Liberation Serif" w:hAnsi="Liberation Serif"/>
          <w:b/>
          <w:bCs/>
          <w:sz w:val="32"/>
          <w:szCs w:val="40"/>
          <w:lang w:val="en-001"/>
        </w:rPr>
      </w:pPr>
      <w:r>
        <w:rPr>
          <w:rStyle w:val="Strong"/>
          <w:rFonts w:ascii="Liberation Serif" w:hAnsi="Liberation Serif"/>
          <w:sz w:val="32"/>
          <w:szCs w:val="40"/>
        </w:rPr>
        <w:t xml:space="preserve">Project Title: </w:t>
      </w:r>
      <w:proofErr w:type="spellStart"/>
      <w:r>
        <w:rPr>
          <w:rFonts w:ascii="Liberation Serif" w:hAnsi="Liberation Serif"/>
          <w:b/>
          <w:bCs/>
          <w:sz w:val="32"/>
          <w:szCs w:val="40"/>
          <w:lang w:val="en-001"/>
        </w:rPr>
        <w:t>LokVeda</w:t>
      </w:r>
      <w:proofErr w:type="spellEnd"/>
      <w:r>
        <w:rPr>
          <w:rFonts w:ascii="Liberation Serif" w:hAnsi="Liberation Serif"/>
          <w:b/>
          <w:bCs/>
          <w:sz w:val="32"/>
          <w:szCs w:val="40"/>
          <w:lang w:val="en-001"/>
        </w:rPr>
        <w:t xml:space="preserve"> — Your E-Gram Panchayat</w:t>
      </w:r>
    </w:p>
    <w:p>
      <w:pPr>
        <w:pStyle w:val="Title"/>
        <w:spacing w:line="276" w:lineRule="auto"/>
        <w:jc w:val="center"/>
        <w:rPr>
          <w:rStyle w:val="Strong"/>
          <w:rFonts w:ascii="Liberation Serif" w:hAnsi="Liberation Serif"/>
          <w:b w:val="0"/>
          <w:bCs w:val="0"/>
          <w:sz w:val="32"/>
          <w:szCs w:val="40"/>
        </w:rPr>
      </w:pPr>
    </w:p>
    <w:p>
      <w:pPr>
        <w:pStyle w:val="BodyText"/>
        <w:jc w:val="center"/>
      </w:pPr>
      <w:r>
        <w:t xml:space="preserve">Prepared by: </w:t>
      </w:r>
      <w:proofErr w:type="spellStart"/>
      <w:r>
        <w:t>LokVeda</w:t>
      </w:r>
      <w:proofErr w:type="spellEnd"/>
      <w:r>
        <w:t xml:space="preserve"> Team</w:t>
      </w:r>
    </w:p>
    <w:p>
      <w:pPr>
        <w:pStyle w:val="IntenseQuote"/>
      </w:pPr>
      <w:r>
        <w:t>Version: v1.0.1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1. Introduction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1.1 Purpose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This document describes the Software Requirements Specification (SRS) for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 xml:space="preserve"> — Your E-Gram Panchayat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, an academic web-based application developed to digitally represent core functionalities of a village-level governance system.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purpose of this document is to provide a clear understanding of the system’s functionality, design constraints, and future scope for academic evaluation and documentation.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1.2 Scope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a web-based platform designed to simulate an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e-governance system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for Gram Panchayat operations.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current implementation focuses on: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Secure authentication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management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Role-based access (User, Staff, Admin)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UI/UX interaction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 validation</w:t>
      </w:r>
    </w:p>
    <w:p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Modular frontend architecture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Advanced backend operations and real-world service processing are intentionally kept for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future scope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lastRenderedPageBreak/>
        <w:t>1.3 Definitions, Acronyms, and Abbreviations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OTP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 One Time Password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UI/UX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 User Interface / User Experience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SRS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 Software Requirements Specification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Admin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 Panchayat authority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Staff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 Panchayat staff member</w:t>
      </w:r>
    </w:p>
    <w:p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User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: Registered citizen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1.4 References</w:t>
      </w:r>
    </w:p>
    <w:p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IEEE SRS Documentation Standard</w:t>
      </w:r>
    </w:p>
    <w:p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Firebase Documentation</w:t>
      </w:r>
    </w:p>
    <w:p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HTML5, CSS3, JavaScript (MDN Web Docs)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2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2. Overall Description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2.1 Product Perspective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is a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standalone web application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developed using frontend technologies and Firebase as a backend service simulator.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Firebase is treated as a </w:t>
      </w:r>
      <w:r>
        <w:rPr>
          <w:rFonts w:ascii="Times New Roman" w:eastAsia="Times New Roman" w:hAnsi="Times New Roman" w:cs="Times New Roman"/>
          <w:b/>
          <w:bCs/>
          <w:kern w:val="0"/>
          <w:lang w:eastAsia="en-001"/>
          <w14:ligatures w14:val="none"/>
        </w:rPr>
        <w:t>virtual backend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, where authentication, database access, and session validation are encapsulated within a single module (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001"/>
          <w14:ligatures w14:val="none"/>
        </w:rPr>
        <w:t>firebase.js</w:t>
      </w: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).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2.2 Product Functions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The system provides the following high-level functions: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Role-based login (User / Staff / Admin)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OTP-based authentication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Secure session creation and validation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Automatic session timeout handling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Location-based access verification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Greeting and personalization features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Modular navigation system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Dark mode support</w:t>
      </w:r>
    </w:p>
    <w:p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Logout safety mechanisms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2.3 User Classes and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5081"/>
      </w:tblGrid>
      <w:tr>
        <w:tc>
          <w:tcPr>
            <w:tcW w:w="0" w:type="auto"/>
            <w:hideMark/>
          </w:tcPr>
          <w:p>
            <w:pPr>
              <w:spacing w:before="240" w:after="16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lastRenderedPageBreak/>
              <w:t>User Type</w:t>
            </w:r>
          </w:p>
        </w:tc>
        <w:tc>
          <w:tcPr>
            <w:tcW w:w="0" w:type="auto"/>
            <w:hideMark/>
          </w:tcPr>
          <w:p>
            <w:pPr>
              <w:spacing w:before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001"/>
                <w14:ligatures w14:val="none"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spacing w:before="240"/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User</w:t>
            </w:r>
          </w:p>
        </w:tc>
        <w:tc>
          <w:tcPr>
            <w:tcW w:w="0" w:type="auto"/>
            <w:hideMark/>
          </w:tcPr>
          <w:p>
            <w:pPr>
              <w:spacing w:before="240"/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Citizen registered in the village database</w:t>
            </w:r>
          </w:p>
        </w:tc>
      </w:tr>
      <w:tr>
        <w:tc>
          <w:tcPr>
            <w:tcW w:w="0" w:type="auto"/>
            <w:hideMark/>
          </w:tcPr>
          <w:p>
            <w:pPr>
              <w:spacing w:before="240"/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Staff</w:t>
            </w:r>
          </w:p>
        </w:tc>
        <w:tc>
          <w:tcPr>
            <w:tcW w:w="0" w:type="auto"/>
            <w:hideMark/>
          </w:tcPr>
          <w:p>
            <w:pPr>
              <w:spacing w:before="240"/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Panchayat staff with regional permissions</w:t>
            </w:r>
          </w:p>
        </w:tc>
      </w:tr>
      <w:tr>
        <w:tc>
          <w:tcPr>
            <w:tcW w:w="0" w:type="auto"/>
            <w:hideMark/>
          </w:tcPr>
          <w:p>
            <w:pPr>
              <w:spacing w:before="240"/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>
            <w:pPr>
              <w:spacing w:before="240"/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001"/>
                <w14:ligatures w14:val="none"/>
              </w:rPr>
              <w:t>Panchayat administrator with national-level access</w:t>
            </w:r>
          </w:p>
        </w:tc>
      </w:tr>
    </w:tbl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2.4 Operating Environment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Web Browser (Chrome, Firefox, Edge)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Desktop and Mobile devices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Internet connection</w:t>
      </w:r>
    </w:p>
    <w:p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Firebase backend services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2.5 Design and Implementation Constraints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Frontend-only implementation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Firebase used to mimic backend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behavior</w:t>
      </w:r>
      <w:proofErr w:type="spellEnd"/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 real government database integration</w:t>
      </w:r>
    </w:p>
    <w:p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Academic usage only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2.6 Assumptions and Dependencies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Users are pre-registered in the database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delivery is assumed to be reliable</w:t>
      </w:r>
    </w:p>
    <w:p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Browser supports modern JavaScript (ES Modules)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3. System Features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3.1 Authentication System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Aadhaar-based identity verification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 verification for secure login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Regex validation for input security</w:t>
      </w:r>
    </w:p>
    <w:p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User-friendly status messages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3.2 Session Management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Secure session creation on login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Automatic logout on inactivity (15 minutes)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invalidation on improper logout</w:t>
      </w:r>
    </w:p>
    <w:p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Login attempt tracking and cooldown mechanism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3.3 Role-Based Access Control</w:t>
      </w:r>
    </w:p>
    <w:p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Separate dashboards for User, Staff, and Admin</w:t>
      </w:r>
    </w:p>
    <w:p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Unauthorized access redirection</w:t>
      </w:r>
    </w:p>
    <w:p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guard to prevent direct URL access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3.4 Location Checker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 access restricted to village boundaries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Staff access restricted to state boundaries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 access restricted within India</w:t>
      </w:r>
    </w:p>
    <w:p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Border-level accuracy support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3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3.5 Navigation and UI Module</w:t>
      </w:r>
    </w:p>
    <w:p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Dynamic navigation bar post-authentication</w:t>
      </w:r>
    </w:p>
    <w:p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Conditional visibility of navigation elements</w:t>
      </w:r>
    </w:p>
    <w:p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Search UI (functional design, logic pending)</w:t>
      </w:r>
    </w:p>
    <w:p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Logout confirmation modal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3.6 Greeting Bot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Displays contextual greeting messages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Personalized based on user role and name</w:t>
      </w:r>
    </w:p>
    <w:p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Time-based greeting logic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4. External Interface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4.1 User Interface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Clean and minimal UI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Responsive design for different screen sizes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Dark mode with user preference persistence</w:t>
      </w:r>
    </w:p>
    <w:p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Accessibility-friendly labels and prompts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pict>
          <v:rect id="_x0000_i1042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4.2 Hardware Interfaces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Not applicable (Web-based application).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3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4.3 Software Interfaces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Firebase Authentication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Firebase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Firestore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Database</w:t>
      </w:r>
    </w:p>
    <w:p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Browser Local Storage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4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4.4 Communication Interfaces</w:t>
      </w:r>
    </w:p>
    <w:p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HTTPS-based communication with Firebase services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5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5. Non-Functional Requirements</w: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5.1 Performance</w:t>
      </w:r>
    </w:p>
    <w:p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Fast page load time</w:t>
      </w:r>
    </w:p>
    <w:p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Lightweight frontend modules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6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5.2 Security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OTP-based authentication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validation before page access</w:t>
      </w:r>
    </w:p>
    <w:p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Prevention of unauthorized data access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7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5.3 Reliability</w:t>
      </w:r>
    </w:p>
    <w:p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Session recovery handling</w:t>
      </w:r>
    </w:p>
    <w:p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Controlled logout </w:t>
      </w: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behavior</w:t>
      </w:r>
      <w:proofErr w:type="spellEnd"/>
    </w:p>
    <w:p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Error-handled authentication flows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8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5.4 Usability</w:t>
      </w:r>
    </w:p>
    <w:p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lastRenderedPageBreak/>
        <w:t>Clear feedback messages</w:t>
      </w:r>
    </w:p>
    <w:p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Minimal learning curve</w:t>
      </w:r>
    </w:p>
    <w:p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User-friendly navigation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49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001"/>
          <w14:ligatures w14:val="none"/>
        </w:rPr>
        <w:t>5.5 Maintainability</w:t>
      </w:r>
    </w:p>
    <w:p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Modular JavaScript architecture</w:t>
      </w:r>
    </w:p>
    <w:p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Encapsulated backend logic</w:t>
      </w:r>
    </w:p>
    <w:p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Easy feature extension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0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6. Future Scope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Real backend implementation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Service application submission and tracking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Admin approval workflows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Document upload and download (PDF/DOCX)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Notification system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Analytics dashboard</w:t>
      </w:r>
    </w:p>
    <w:p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Multi-language support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1" style="width:0;height:1.5pt" o:hralign="center" o:hrstd="t" o:hr="t" fillcolor="#a0a0a0" stroked="f"/>
        </w:pict>
      </w:r>
    </w:p>
    <w:p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001"/>
          <w14:ligatures w14:val="none"/>
        </w:rPr>
        <w:t>7. Conclusion</w:t>
      </w:r>
    </w:p>
    <w:p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>LokVeda</w:t>
      </w:r>
      <w:proofErr w:type="spellEnd"/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t xml:space="preserve"> serves as a structured academic demonstration of an e-governance platform with a strong focus on authentication, session management, and modular frontend architecture. The system is scalable and designed for future expansion.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001"/>
          <w14:ligatures w14:val="none"/>
        </w:rPr>
        <w:pict>
          <v:rect id="_x0000_i1052" style="width:0;height:1.5pt" o:hralign="center" o:hrstd="t" o:hr="t" fillcolor="#a0a0a0" stroked="f"/>
        </w:pic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Mangal">
    <w:altName w:val="Cambria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Libre 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766C1"/>
    <w:multiLevelType w:val="multilevel"/>
    <w:tmpl w:val="8EDC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029C3"/>
    <w:multiLevelType w:val="multilevel"/>
    <w:tmpl w:val="B52E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47509"/>
    <w:multiLevelType w:val="multilevel"/>
    <w:tmpl w:val="6D5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959CB"/>
    <w:multiLevelType w:val="multilevel"/>
    <w:tmpl w:val="08805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55265"/>
    <w:multiLevelType w:val="multilevel"/>
    <w:tmpl w:val="8162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C067D"/>
    <w:multiLevelType w:val="multilevel"/>
    <w:tmpl w:val="408C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BD32BA"/>
    <w:multiLevelType w:val="multilevel"/>
    <w:tmpl w:val="6974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6188B"/>
    <w:multiLevelType w:val="multilevel"/>
    <w:tmpl w:val="AA3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E36CE"/>
    <w:multiLevelType w:val="multilevel"/>
    <w:tmpl w:val="6510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8039A8"/>
    <w:multiLevelType w:val="multilevel"/>
    <w:tmpl w:val="381C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041FA"/>
    <w:multiLevelType w:val="multilevel"/>
    <w:tmpl w:val="B90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2D6ECA"/>
    <w:multiLevelType w:val="multilevel"/>
    <w:tmpl w:val="3732F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485303"/>
    <w:multiLevelType w:val="multilevel"/>
    <w:tmpl w:val="D232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383245"/>
    <w:multiLevelType w:val="multilevel"/>
    <w:tmpl w:val="6248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A23005"/>
    <w:multiLevelType w:val="multilevel"/>
    <w:tmpl w:val="C0F8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167F4"/>
    <w:multiLevelType w:val="multilevel"/>
    <w:tmpl w:val="A516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8A0DE6"/>
    <w:multiLevelType w:val="multilevel"/>
    <w:tmpl w:val="A96C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234BE1"/>
    <w:multiLevelType w:val="multilevel"/>
    <w:tmpl w:val="8622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286581"/>
    <w:multiLevelType w:val="multilevel"/>
    <w:tmpl w:val="84F2C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AF52E6"/>
    <w:multiLevelType w:val="multilevel"/>
    <w:tmpl w:val="35CA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5A69A2"/>
    <w:multiLevelType w:val="multilevel"/>
    <w:tmpl w:val="4FE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5D3BD0"/>
    <w:multiLevelType w:val="multilevel"/>
    <w:tmpl w:val="AC28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2"/>
  </w:num>
  <w:num w:numId="3">
    <w:abstractNumId w:val="7"/>
  </w:num>
  <w:num w:numId="4">
    <w:abstractNumId w:val="3"/>
  </w:num>
  <w:num w:numId="5">
    <w:abstractNumId w:val="14"/>
  </w:num>
  <w:num w:numId="6">
    <w:abstractNumId w:val="6"/>
  </w:num>
  <w:num w:numId="7">
    <w:abstractNumId w:val="9"/>
  </w:num>
  <w:num w:numId="8">
    <w:abstractNumId w:val="16"/>
  </w:num>
  <w:num w:numId="9">
    <w:abstractNumId w:val="18"/>
  </w:num>
  <w:num w:numId="10">
    <w:abstractNumId w:val="1"/>
  </w:num>
  <w:num w:numId="11">
    <w:abstractNumId w:val="11"/>
  </w:num>
  <w:num w:numId="12">
    <w:abstractNumId w:val="19"/>
  </w:num>
  <w:num w:numId="13">
    <w:abstractNumId w:val="15"/>
  </w:num>
  <w:num w:numId="14">
    <w:abstractNumId w:val="20"/>
  </w:num>
  <w:num w:numId="15">
    <w:abstractNumId w:val="10"/>
  </w:num>
  <w:num w:numId="16">
    <w:abstractNumId w:val="2"/>
  </w:num>
  <w:num w:numId="17">
    <w:abstractNumId w:val="5"/>
  </w:num>
  <w:num w:numId="18">
    <w:abstractNumId w:val="0"/>
  </w:num>
  <w:num w:numId="19">
    <w:abstractNumId w:val="4"/>
  </w:num>
  <w:num w:numId="20">
    <w:abstractNumId w:val="13"/>
  </w:num>
  <w:num w:numId="21">
    <w:abstractNumId w:val="8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37872C-8593-41CA-8717-511847F6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001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pPr>
      <w:widowControl w:val="0"/>
      <w:suppressAutoHyphens/>
      <w:spacing w:after="140" w:line="276" w:lineRule="auto"/>
    </w:pPr>
    <w:rPr>
      <w:rFonts w:ascii="Liberation Serif" w:eastAsia="Noto Serif CJK SC" w:hAnsi="Liberation Serif" w:cs="Droid Sans"/>
      <w:kern w:val="0"/>
      <w:lang w:val="en-IN"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Pr>
      <w:rFonts w:ascii="Liberation Serif" w:eastAsia="Noto Serif CJK SC" w:hAnsi="Liberation Serif" w:cs="Droid Sans"/>
      <w:kern w:val="0"/>
      <w:lang w:val="en-IN" w:eastAsia="zh-CN" w:bidi="hi-IN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widowControl w:val="0"/>
      <w:pBdr>
        <w:top w:val="single" w:sz="4" w:space="10" w:color="156082" w:themeColor="accent1"/>
        <w:bottom w:val="single" w:sz="4" w:space="10" w:color="156082" w:themeColor="accent1"/>
      </w:pBdr>
      <w:suppressAutoHyphens/>
      <w:spacing w:before="360" w:after="360" w:line="240" w:lineRule="auto"/>
      <w:ind w:left="864" w:right="864"/>
      <w:jc w:val="center"/>
    </w:pPr>
    <w:rPr>
      <w:rFonts w:ascii="Liberation Serif" w:eastAsia="Noto Serif CJK SC" w:hAnsi="Liberation Serif" w:cs="Mangal"/>
      <w:i/>
      <w:iCs/>
      <w:color w:val="156082" w:themeColor="accent1"/>
      <w:kern w:val="0"/>
      <w:szCs w:val="21"/>
      <w:lang w:val="en-IN" w:eastAsia="zh-CN" w:bidi="hi-IN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="Liberation Serif" w:eastAsia="Noto Serif CJK SC" w:hAnsi="Liberation Serif" w:cs="Mangal"/>
      <w:i/>
      <w:iCs/>
      <w:color w:val="156082" w:themeColor="accent1"/>
      <w:kern w:val="0"/>
      <w:szCs w:val="21"/>
      <w:lang w:val="en-IN" w:eastAsia="zh-CN" w:bidi="hi-IN"/>
      <w14:ligatures w14:val="none"/>
    </w:rPr>
  </w:style>
  <w:style w:type="paragraph" w:customStyle="1" w:styleId="HorizontalLine">
    <w:name w:val="Horizontal Line"/>
    <w:basedOn w:val="Normal"/>
    <w:next w:val="BodyText"/>
    <w:qFormat/>
    <w:pPr>
      <w:widowControl w:val="0"/>
      <w:suppressLineNumbers/>
      <w:pBdr>
        <w:bottom w:val="double" w:sz="2" w:space="0" w:color="808080"/>
      </w:pBdr>
      <w:suppressAutoHyphens/>
      <w:spacing w:after="283" w:line="240" w:lineRule="auto"/>
    </w:pPr>
    <w:rPr>
      <w:rFonts w:ascii="Liberation Serif" w:eastAsia="Noto Serif CJK SC" w:hAnsi="Liberation Serif" w:cs="Droid Sans"/>
      <w:kern w:val="0"/>
      <w:sz w:val="12"/>
      <w:szCs w:val="12"/>
      <w:lang w:val="en-IN" w:eastAsia="zh-CN" w:bidi="hi-I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suppressAutoHyphens/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  <w:lang w:val="en-IN" w:eastAsia="zh-CN" w:bidi="hi-IN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="Mangal"/>
      <w:spacing w:val="-10"/>
      <w:kern w:val="28"/>
      <w:sz w:val="56"/>
      <w:szCs w:val="50"/>
      <w:lang w:val="en-IN" w:eastAsia="zh-CN" w:bidi="hi-IN"/>
      <w14:ligatures w14:val="non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99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770</Words>
  <Characters>4393</Characters>
  <Application>Microsoft Office Word</Application>
  <DocSecurity>0</DocSecurity>
  <Lines>36</Lines>
  <Paragraphs>10</Paragraphs>
  <ScaleCrop>false</ScaleCrop>
  <Company/>
  <LinksUpToDate>false</LinksUpToDate>
  <CharactersWithSpaces>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Dipsana Roy</dc:creator>
  <cp:keywords/>
  <dc:description/>
  <cp:lastModifiedBy>Dipsana Roy</cp:lastModifiedBy>
  <cp:revision>4</cp:revision>
  <dcterms:created xsi:type="dcterms:W3CDTF">2025-12-19T09:47:00Z</dcterms:created>
  <dcterms:modified xsi:type="dcterms:W3CDTF">2025-12-21T17:25:00Z</dcterms:modified>
</cp:coreProperties>
</file>