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46636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eastAsia="zh-TW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3B31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CA227517C5E340C9994593F8CB1AFA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B314E" w:rsidRDefault="003B314E" w:rsidP="003B31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TW"/>
                      </w:rPr>
                      <w:t>George Mason University</w:t>
                    </w:r>
                  </w:p>
                </w:tc>
              </w:sdtContent>
            </w:sdt>
          </w:tr>
          <w:tr w:rsidR="003B31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E349616183247409ED8B5C3A66A1C0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314E" w:rsidRDefault="003B314E" w:rsidP="003B31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Malware Analysis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TW"/>
                      </w:rPr>
                      <w:t xml:space="preserve"> Manual unpacking</w:t>
                    </w:r>
                  </w:p>
                </w:tc>
              </w:sdtContent>
            </w:sdt>
          </w:tr>
          <w:tr w:rsidR="003B31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5FF0502DD3C422DAE17F0D4F9440FD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314E" w:rsidRDefault="003B314E" w:rsidP="001B0D7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TW"/>
                      </w:rPr>
                      <w:t xml:space="preserve">ISA 764 Security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TW"/>
                      </w:rPr>
                      <w:t>Experiment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TW"/>
                      </w:rPr>
                      <w:t xml:space="preserve">           Lab Design Project</w:t>
                    </w:r>
                  </w:p>
                </w:tc>
              </w:sdtContent>
            </w:sdt>
          </w:tr>
          <w:tr w:rsidR="003B31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314E" w:rsidRDefault="003B314E">
                <w:pPr>
                  <w:pStyle w:val="NoSpacing"/>
                  <w:jc w:val="center"/>
                </w:pPr>
              </w:p>
            </w:tc>
          </w:tr>
          <w:tr w:rsidR="003B31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1CDE9550CCC4D5BB7A7BA61A7946A5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B314E" w:rsidRDefault="003B314E" w:rsidP="003B31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TW"/>
                      </w:rPr>
                      <w:t xml:space="preserve">Chu-Feng Huang </w:t>
                    </w:r>
                  </w:p>
                </w:tc>
              </w:sdtContent>
            </w:sdt>
          </w:tr>
          <w:tr w:rsidR="003B31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B314E" w:rsidRDefault="003B314E" w:rsidP="003B31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TW"/>
                      </w:rPr>
                      <w:t>G00379170</w:t>
                    </w:r>
                  </w:p>
                </w:tc>
              </w:sdtContent>
            </w:sdt>
          </w:tr>
        </w:tbl>
        <w:p w:rsidR="003B314E" w:rsidRDefault="003B314E"/>
        <w:p w:rsidR="003B314E" w:rsidRDefault="003B314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3B314E">
            <w:tc>
              <w:tcPr>
                <w:tcW w:w="5000" w:type="pct"/>
              </w:tcPr>
              <w:p w:rsidR="003B314E" w:rsidRDefault="003B314E" w:rsidP="003B314E">
                <w:pPr>
                  <w:pStyle w:val="NoSpacing"/>
                </w:pPr>
              </w:p>
            </w:tc>
          </w:tr>
        </w:tbl>
        <w:p w:rsidR="003B314E" w:rsidRDefault="003B314E"/>
        <w:p w:rsidR="003B314E" w:rsidRDefault="003B314E">
          <w:pPr>
            <w:rPr>
              <w:lang w:eastAsia="zh-TW"/>
            </w:rPr>
          </w:pPr>
          <w:r>
            <w:rPr>
              <w:lang w:eastAsia="zh-TW"/>
            </w:rPr>
            <w:br w:type="page"/>
          </w:r>
        </w:p>
      </w:sdtContent>
    </w:sdt>
    <w:p w:rsidR="00F50BD9" w:rsidRDefault="00F50BD9" w:rsidP="00F50BD9">
      <w:pPr>
        <w:pStyle w:val="Heading1"/>
        <w:pBdr>
          <w:bottom w:val="single" w:sz="12" w:space="1" w:color="auto"/>
        </w:pBdr>
        <w:rPr>
          <w:lang w:eastAsia="zh-TW"/>
        </w:rPr>
      </w:pPr>
      <w:r>
        <w:rPr>
          <w:rFonts w:hint="eastAsia"/>
          <w:lang w:eastAsia="zh-TW"/>
        </w:rPr>
        <w:lastRenderedPageBreak/>
        <w:t>Introduction</w:t>
      </w:r>
    </w:p>
    <w:p w:rsidR="00FE2256" w:rsidRDefault="000218B8" w:rsidP="00F50BD9">
      <w:pPr>
        <w:rPr>
          <w:lang w:eastAsia="zh-TW"/>
        </w:rPr>
      </w:pPr>
      <w:r>
        <w:rPr>
          <w:rFonts w:hint="eastAsia"/>
          <w:lang w:eastAsia="zh-TW"/>
        </w:rPr>
        <w:t>R</w:t>
      </w:r>
      <w:r w:rsidR="002C52D0">
        <w:rPr>
          <w:rFonts w:hint="eastAsia"/>
          <w:lang w:eastAsia="zh-TW"/>
        </w:rPr>
        <w:t>ecent years, malware threats are significantly increased</w:t>
      </w:r>
      <w:r>
        <w:rPr>
          <w:rFonts w:hint="eastAsia"/>
          <w:lang w:eastAsia="zh-TW"/>
        </w:rPr>
        <w:t xml:space="preserve">, </w:t>
      </w:r>
      <w:r w:rsidR="0066512F">
        <w:rPr>
          <w:rFonts w:hint="eastAsia"/>
          <w:lang w:eastAsia="zh-TW"/>
        </w:rPr>
        <w:t xml:space="preserve">antivirus applications have hard time to catch up to identify </w:t>
      </w:r>
      <w:r w:rsidR="00CD729E">
        <w:rPr>
          <w:rFonts w:hint="eastAsia"/>
          <w:lang w:eastAsia="zh-TW"/>
        </w:rPr>
        <w:t xml:space="preserve">a </w:t>
      </w:r>
      <w:r w:rsidR="0066512F">
        <w:rPr>
          <w:rFonts w:hint="eastAsia"/>
          <w:lang w:eastAsia="zh-TW"/>
        </w:rPr>
        <w:t xml:space="preserve">given </w:t>
      </w:r>
      <w:r w:rsidR="00FE2256">
        <w:rPr>
          <w:lang w:eastAsia="zh-TW"/>
        </w:rPr>
        <w:t>executable</w:t>
      </w:r>
      <w:r w:rsidR="0066512F">
        <w:rPr>
          <w:rFonts w:hint="eastAsia"/>
          <w:lang w:eastAsia="zh-TW"/>
        </w:rPr>
        <w:t xml:space="preserve"> </w:t>
      </w:r>
      <w:r w:rsidR="00E362B6">
        <w:rPr>
          <w:rFonts w:hint="eastAsia"/>
          <w:lang w:eastAsia="zh-TW"/>
        </w:rPr>
        <w:t xml:space="preserve">is </w:t>
      </w:r>
      <w:r w:rsidR="0066512F">
        <w:rPr>
          <w:rFonts w:hint="eastAsia"/>
          <w:lang w:eastAsia="zh-TW"/>
        </w:rPr>
        <w:t>a malware or not.  M</w:t>
      </w:r>
      <w:r w:rsidR="002C52D0">
        <w:rPr>
          <w:rFonts w:hint="eastAsia"/>
          <w:lang w:eastAsia="zh-TW"/>
        </w:rPr>
        <w:t xml:space="preserve">alware authors </w:t>
      </w:r>
      <w:r>
        <w:rPr>
          <w:rFonts w:hint="eastAsia"/>
          <w:lang w:eastAsia="zh-TW"/>
        </w:rPr>
        <w:t>tend to</w:t>
      </w:r>
      <w:r w:rsidR="0066512F">
        <w:rPr>
          <w:rFonts w:hint="eastAsia"/>
          <w:lang w:eastAsia="zh-TW"/>
        </w:rPr>
        <w:t xml:space="preserve"> heavily</w:t>
      </w:r>
      <w:r>
        <w:rPr>
          <w:rFonts w:hint="eastAsia"/>
          <w:lang w:eastAsia="zh-TW"/>
        </w:rPr>
        <w:t xml:space="preserve"> </w:t>
      </w:r>
      <w:r w:rsidR="002C52D0">
        <w:rPr>
          <w:rFonts w:hint="eastAsia"/>
          <w:lang w:eastAsia="zh-TW"/>
        </w:rPr>
        <w:t xml:space="preserve">use various obfuscation techniques </w:t>
      </w:r>
      <w:r w:rsidR="0066512F">
        <w:rPr>
          <w:rFonts w:hint="eastAsia"/>
          <w:lang w:eastAsia="zh-TW"/>
        </w:rPr>
        <w:t>such like packer</w:t>
      </w:r>
      <w:r w:rsidR="005C239E">
        <w:rPr>
          <w:rFonts w:hint="eastAsia"/>
          <w:lang w:eastAsia="zh-TW"/>
        </w:rPr>
        <w:t xml:space="preserve"> </w:t>
      </w:r>
      <w:r w:rsidR="002C52D0">
        <w:rPr>
          <w:rFonts w:hint="eastAsia"/>
          <w:lang w:eastAsia="zh-TW"/>
        </w:rPr>
        <w:t xml:space="preserve">to </w:t>
      </w:r>
      <w:r w:rsidR="005D604D">
        <w:rPr>
          <w:rFonts w:hint="eastAsia"/>
          <w:lang w:eastAsia="zh-TW"/>
        </w:rPr>
        <w:t xml:space="preserve">alter </w:t>
      </w:r>
      <w:r w:rsidR="005D19ED">
        <w:rPr>
          <w:rFonts w:hint="eastAsia"/>
          <w:lang w:eastAsia="zh-TW"/>
        </w:rPr>
        <w:t xml:space="preserve">malware </w:t>
      </w:r>
      <w:r w:rsidR="005D604D">
        <w:rPr>
          <w:rFonts w:hint="eastAsia"/>
          <w:lang w:eastAsia="zh-TW"/>
        </w:rPr>
        <w:t xml:space="preserve">payload </w:t>
      </w:r>
      <w:r>
        <w:rPr>
          <w:rFonts w:hint="eastAsia"/>
          <w:lang w:eastAsia="zh-TW"/>
        </w:rPr>
        <w:t xml:space="preserve">to bypass antivirus detection, and </w:t>
      </w:r>
      <w:r w:rsidR="004E55A8">
        <w:rPr>
          <w:rFonts w:hint="eastAsia"/>
          <w:lang w:eastAsia="zh-TW"/>
        </w:rPr>
        <w:t xml:space="preserve">to increase the </w:t>
      </w:r>
      <w:r w:rsidR="004E55A8">
        <w:rPr>
          <w:lang w:eastAsia="zh-TW"/>
        </w:rPr>
        <w:t>difficulty</w:t>
      </w:r>
      <w:r w:rsidR="00E362B6">
        <w:rPr>
          <w:rFonts w:hint="eastAsia"/>
          <w:lang w:eastAsia="zh-TW"/>
        </w:rPr>
        <w:t xml:space="preserve"> for others</w:t>
      </w:r>
      <w:r w:rsidR="004E55A8">
        <w:rPr>
          <w:rFonts w:hint="eastAsia"/>
          <w:lang w:eastAsia="zh-TW"/>
        </w:rPr>
        <w:t xml:space="preserve"> to perform </w:t>
      </w:r>
      <w:r w:rsidR="00FE2256">
        <w:rPr>
          <w:lang w:eastAsia="zh-TW"/>
        </w:rPr>
        <w:t xml:space="preserve">static </w:t>
      </w:r>
      <w:r w:rsidR="004E55A8">
        <w:rPr>
          <w:rFonts w:hint="eastAsia"/>
          <w:lang w:eastAsia="zh-TW"/>
        </w:rPr>
        <w:t>analysis</w:t>
      </w:r>
      <w:r w:rsidR="002C52D0">
        <w:rPr>
          <w:rFonts w:hint="eastAsia"/>
          <w:lang w:eastAsia="zh-TW"/>
        </w:rPr>
        <w:t xml:space="preserve">. </w:t>
      </w:r>
      <w:r w:rsidR="005C239E">
        <w:rPr>
          <w:rFonts w:hint="eastAsia"/>
          <w:lang w:eastAsia="zh-TW"/>
        </w:rPr>
        <w:t xml:space="preserve"> </w:t>
      </w:r>
      <w:r w:rsidR="00CD729E">
        <w:rPr>
          <w:rFonts w:hint="eastAsia"/>
          <w:lang w:eastAsia="zh-TW"/>
        </w:rPr>
        <w:t>M</w:t>
      </w:r>
      <w:r w:rsidR="00CD729E">
        <w:rPr>
          <w:lang w:eastAsia="zh-TW"/>
        </w:rPr>
        <w:t>o</w:t>
      </w:r>
      <w:r w:rsidR="00CD729E">
        <w:rPr>
          <w:rFonts w:hint="eastAsia"/>
          <w:lang w:eastAsia="zh-TW"/>
        </w:rPr>
        <w:t>re than 80% of malware is packed in today</w:t>
      </w:r>
      <w:r w:rsidR="00CD729E">
        <w:rPr>
          <w:lang w:eastAsia="zh-TW"/>
        </w:rPr>
        <w:t>’</w:t>
      </w:r>
      <w:r w:rsidR="00CD729E">
        <w:rPr>
          <w:rFonts w:hint="eastAsia"/>
          <w:lang w:eastAsia="zh-TW"/>
        </w:rPr>
        <w:t>s malware, this number is observed by Symantec Research Laboratories</w:t>
      </w:r>
      <w:r w:rsidR="00CD729E">
        <w:rPr>
          <w:rStyle w:val="FootnoteReference"/>
          <w:lang w:eastAsia="zh-TW"/>
        </w:rPr>
        <w:footnoteReference w:id="1"/>
      </w:r>
      <w:r w:rsidR="005D604D">
        <w:rPr>
          <w:rFonts w:hint="eastAsia"/>
          <w:lang w:eastAsia="zh-TW"/>
        </w:rPr>
        <w:t xml:space="preserve"> from various antivirus vendors</w:t>
      </w:r>
      <w:r w:rsidR="00CD729E">
        <w:rPr>
          <w:rFonts w:hint="eastAsia"/>
          <w:lang w:eastAsia="zh-TW"/>
        </w:rPr>
        <w:t xml:space="preserve">.  </w:t>
      </w:r>
      <w:r w:rsidR="00FE2256">
        <w:rPr>
          <w:lang w:eastAsia="zh-TW"/>
        </w:rPr>
        <w:t xml:space="preserve">Significant number of malware is packed has alter the way to perform static analysis, generally there are three </w:t>
      </w:r>
      <w:r w:rsidR="00FE2256">
        <w:rPr>
          <w:rFonts w:hint="eastAsia"/>
          <w:lang w:eastAsia="zh-TW"/>
        </w:rPr>
        <w:t xml:space="preserve">approaches to perform unpack, manual unpacking, static unpacking, and generic unpacking, </w:t>
      </w:r>
    </w:p>
    <w:p w:rsidR="00FE2256" w:rsidRDefault="00FE2256" w:rsidP="00F50BD9">
      <w:pPr>
        <w:rPr>
          <w:lang w:eastAsia="zh-TW"/>
        </w:rPr>
      </w:pPr>
    </w:p>
    <w:p w:rsidR="005D604D" w:rsidRDefault="00FE2256" w:rsidP="00F50BD9">
      <w:pPr>
        <w:rPr>
          <w:lang w:eastAsia="zh-TW"/>
        </w:rPr>
      </w:pPr>
      <w:r>
        <w:rPr>
          <w:rFonts w:hint="eastAsia"/>
          <w:lang w:eastAsia="zh-TW"/>
        </w:rPr>
        <w:t>in this lab, we will perform manual unpacking approach which utilize debugger, Ollydbg, and other tools</w:t>
      </w:r>
      <w:r>
        <w:rPr>
          <w:rStyle w:val="FootnoteReference"/>
          <w:lang w:eastAsia="zh-TW"/>
        </w:rPr>
        <w:footnoteReference w:id="2"/>
      </w:r>
      <w:r>
        <w:rPr>
          <w:rFonts w:hint="eastAsia"/>
          <w:lang w:eastAsia="zh-TW"/>
        </w:rPr>
        <w:t xml:space="preserve"> to analyze and to restore hidden payload to its original form.</w:t>
      </w:r>
    </w:p>
    <w:p w:rsidR="005D604D" w:rsidRDefault="005D604D" w:rsidP="00F50BD9">
      <w:pPr>
        <w:rPr>
          <w:lang w:eastAsia="zh-TW"/>
        </w:rPr>
      </w:pPr>
      <w:r>
        <w:rPr>
          <w:rFonts w:hint="eastAsia"/>
          <w:lang w:eastAsia="zh-TW"/>
        </w:rPr>
        <w:t xml:space="preserve">Since this packer problem is a serious threat, </w:t>
      </w:r>
      <w:r w:rsidR="00107B49">
        <w:rPr>
          <w:rFonts w:hint="eastAsia"/>
          <w:lang w:eastAsia="zh-TW"/>
        </w:rPr>
        <w:t>I design this lab for students to understand what packer is,</w:t>
      </w:r>
      <w:r w:rsidR="00787F9B">
        <w:rPr>
          <w:rFonts w:hint="eastAsia"/>
          <w:lang w:eastAsia="zh-TW"/>
        </w:rPr>
        <w:t xml:space="preserve"> and go a little bit further </w:t>
      </w:r>
      <w:r w:rsidR="00787F9B">
        <w:rPr>
          <w:lang w:eastAsia="zh-TW"/>
        </w:rPr>
        <w:t xml:space="preserve">into reverse engineer to learn </w:t>
      </w:r>
      <w:r w:rsidR="00107B49">
        <w:rPr>
          <w:rFonts w:hint="eastAsia"/>
          <w:lang w:eastAsia="zh-TW"/>
        </w:rPr>
        <w:t xml:space="preserve">how to unpack it for static analysis. </w:t>
      </w:r>
    </w:p>
    <w:p w:rsidR="00107B49" w:rsidRDefault="00107B49" w:rsidP="00107B49">
      <w:pPr>
        <w:pStyle w:val="Heading1"/>
        <w:pBdr>
          <w:bottom w:val="single" w:sz="12" w:space="1" w:color="auto"/>
        </w:pBdr>
        <w:rPr>
          <w:lang w:eastAsia="zh-TW"/>
        </w:rPr>
      </w:pPr>
      <w:r>
        <w:rPr>
          <w:rFonts w:hint="eastAsia"/>
          <w:lang w:eastAsia="zh-TW"/>
        </w:rPr>
        <w:t>Packer</w:t>
      </w:r>
    </w:p>
    <w:p w:rsidR="00796CD0" w:rsidRDefault="00796CD0" w:rsidP="00F50BD9">
      <w:pPr>
        <w:rPr>
          <w:lang w:eastAsia="zh-TW"/>
        </w:rPr>
      </w:pPr>
      <w:r>
        <w:rPr>
          <w:lang w:eastAsia="zh-TW"/>
        </w:rPr>
        <w:t xml:space="preserve">In this section we will look into how packer works, </w:t>
      </w:r>
      <w:r w:rsidR="00A0438B">
        <w:rPr>
          <w:lang w:eastAsia="zh-TW"/>
        </w:rPr>
        <w:t>but first we will take a look</w:t>
      </w:r>
      <w:r>
        <w:rPr>
          <w:lang w:eastAsia="zh-TW"/>
        </w:rPr>
        <w:t xml:space="preserve"> portable executable (PE) format.  </w:t>
      </w:r>
      <w:r w:rsidR="000152A4">
        <w:rPr>
          <w:lang w:eastAsia="zh-TW"/>
        </w:rPr>
        <w:t>Below is a brief on</w:t>
      </w:r>
      <w:r w:rsidR="002E3FA4">
        <w:rPr>
          <w:lang w:eastAsia="zh-TW"/>
        </w:rPr>
        <w:t xml:space="preserve"> “P</w:t>
      </w:r>
      <w:r w:rsidR="000152A4">
        <w:rPr>
          <w:lang w:eastAsia="zh-TW"/>
        </w:rPr>
        <w:t>E Header” and “Section Headers”,</w:t>
      </w:r>
      <w:r w:rsidR="0006049A">
        <w:rPr>
          <w:lang w:eastAsia="zh-TW"/>
        </w:rPr>
        <w:t xml:space="preserve"> </w:t>
      </w:r>
      <w:r w:rsidR="000152A4">
        <w:rPr>
          <w:lang w:eastAsia="zh-TW"/>
        </w:rPr>
        <w:t>f</w:t>
      </w:r>
      <w:r w:rsidR="0006049A">
        <w:rPr>
          <w:lang w:eastAsia="zh-TW"/>
        </w:rPr>
        <w:t>or</w:t>
      </w:r>
      <w:r w:rsidR="00AE149F">
        <w:rPr>
          <w:lang w:eastAsia="zh-TW"/>
        </w:rPr>
        <w:t xml:space="preserve"> complete </w:t>
      </w:r>
      <w:r w:rsidR="0006049A">
        <w:rPr>
          <w:lang w:eastAsia="zh-TW"/>
        </w:rPr>
        <w:t>detail on PE format, refer to</w:t>
      </w:r>
      <w:r w:rsidR="00AE149F">
        <w:rPr>
          <w:lang w:eastAsia="zh-TW"/>
        </w:rPr>
        <w:t xml:space="preserve"> [7]</w:t>
      </w:r>
      <w:r w:rsidR="00810E1F">
        <w:rPr>
          <w:lang w:eastAsia="zh-TW"/>
        </w:rPr>
        <w:t>, [8].</w:t>
      </w:r>
    </w:p>
    <w:p w:rsidR="009E134C" w:rsidRDefault="009E134C" w:rsidP="009E134C">
      <w:pPr>
        <w:pStyle w:val="Heading2"/>
        <w:rPr>
          <w:lang w:eastAsia="zh-TW"/>
        </w:rPr>
      </w:pPr>
      <w:r>
        <w:rPr>
          <w:lang w:eastAsia="zh-TW"/>
        </w:rPr>
        <w:t>PE Header</w:t>
      </w:r>
    </w:p>
    <w:p w:rsidR="009E134C" w:rsidRDefault="00FA54E6" w:rsidP="00FA54E6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Signature:  The PE header starts with “PE\0</w:t>
      </w:r>
      <w:r w:rsidR="00AB6D78">
        <w:rPr>
          <w:lang w:eastAsia="zh-TW"/>
        </w:rPr>
        <w:t>\</w:t>
      </w:r>
      <w:r>
        <w:rPr>
          <w:lang w:eastAsia="zh-TW"/>
        </w:rPr>
        <w:t>0”.</w:t>
      </w:r>
    </w:p>
    <w:p w:rsidR="00FA54E6" w:rsidRDefault="00FA54E6" w:rsidP="00FA54E6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IMAGE_FILE_HEADER:  This structure holds information includes PE header signature without this “PE\0</w:t>
      </w:r>
      <w:r w:rsidR="00AB6D78">
        <w:rPr>
          <w:lang w:eastAsia="zh-TW"/>
        </w:rPr>
        <w:t>\</w:t>
      </w:r>
      <w:r>
        <w:rPr>
          <w:lang w:eastAsia="zh-TW"/>
        </w:rPr>
        <w:t>0” signature, an executable will never be executed</w:t>
      </w:r>
      <w:r w:rsidR="0052530A">
        <w:rPr>
          <w:lang w:eastAsia="zh-TW"/>
        </w:rPr>
        <w:t>. O</w:t>
      </w:r>
      <w:r>
        <w:rPr>
          <w:lang w:eastAsia="zh-TW"/>
        </w:rPr>
        <w:t xml:space="preserve">ther fields </w:t>
      </w:r>
      <w:r w:rsidR="0052530A">
        <w:rPr>
          <w:lang w:eastAsia="zh-TW"/>
        </w:rPr>
        <w:t xml:space="preserve">are </w:t>
      </w:r>
      <w:r>
        <w:rPr>
          <w:lang w:eastAsia="zh-TW"/>
        </w:rPr>
        <w:t>list</w:t>
      </w:r>
      <w:r w:rsidR="0052530A">
        <w:rPr>
          <w:lang w:eastAsia="zh-TW"/>
        </w:rPr>
        <w:t>ed</w:t>
      </w:r>
      <w:r>
        <w:rPr>
          <w:lang w:eastAsia="zh-TW"/>
        </w:rPr>
        <w:t xml:space="preserve"> below,</w:t>
      </w:r>
    </w:p>
    <w:p w:rsidR="00FA54E6" w:rsidRDefault="00FA54E6" w:rsidP="00FA54E6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Machine</w:t>
      </w:r>
    </w:p>
    <w:p w:rsidR="00FA54E6" w:rsidRDefault="00FA54E6" w:rsidP="00FA54E6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NumberOfSections</w:t>
      </w:r>
    </w:p>
    <w:p w:rsidR="00FA54E6" w:rsidRDefault="00FA54E6" w:rsidP="00FA54E6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TimeDateStamp</w:t>
      </w:r>
    </w:p>
    <w:p w:rsidR="00FA54E6" w:rsidRDefault="00FA54E6" w:rsidP="00FA54E6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lastRenderedPageBreak/>
        <w:t>PointerToSymbolTrable</w:t>
      </w:r>
    </w:p>
    <w:p w:rsidR="00FA54E6" w:rsidRDefault="00FA54E6" w:rsidP="00FA54E6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NumberOfSymbols</w:t>
      </w:r>
    </w:p>
    <w:p w:rsidR="00FA54E6" w:rsidRDefault="00FA54E6" w:rsidP="00FA54E6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SizeOfOptionalHeader</w:t>
      </w:r>
    </w:p>
    <w:p w:rsidR="00FA54E6" w:rsidRDefault="00FA54E6" w:rsidP="00FA54E6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Characteristics</w:t>
      </w:r>
    </w:p>
    <w:p w:rsidR="00FA54E6" w:rsidRDefault="00FA54E6" w:rsidP="00FA54E6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IMAGE_OPTIONAL_HEADER</w:t>
      </w:r>
      <w:r w:rsidR="007F1B6C">
        <w:rPr>
          <w:lang w:eastAsia="zh-TW"/>
        </w:rPr>
        <w:tab/>
      </w:r>
      <w:r w:rsidR="007F1B6C">
        <w:rPr>
          <w:lang w:eastAsia="zh-TW"/>
        </w:rPr>
        <w:tab/>
        <w:t>//</w:t>
      </w:r>
      <w:r w:rsidR="007F1B6C" w:rsidRPr="007F1B6C">
        <w:t xml:space="preserve"> </w:t>
      </w:r>
      <w:r w:rsidR="007F1B6C" w:rsidRPr="00CD2A1F">
        <w:t>required by t</w:t>
      </w:r>
      <w:r w:rsidR="007F1B6C">
        <w:t>he linker and loader in Windows</w:t>
      </w:r>
    </w:p>
    <w:p w:rsidR="00866331" w:rsidRDefault="00866331" w:rsidP="00866331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AddressOfEntryPoint</w:t>
      </w:r>
      <w:r w:rsidR="00441629">
        <w:rPr>
          <w:lang w:eastAsia="zh-TW"/>
        </w:rPr>
        <w:tab/>
      </w:r>
      <w:r w:rsidR="00441629">
        <w:rPr>
          <w:lang w:eastAsia="zh-TW"/>
        </w:rPr>
        <w:tab/>
        <w:t>//Relative Virtual Address(RVA) of the entry point</w:t>
      </w:r>
    </w:p>
    <w:p w:rsidR="00866331" w:rsidRDefault="00866331" w:rsidP="00866331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ImageBase</w:t>
      </w:r>
      <w:r w:rsidR="00B53B59">
        <w:rPr>
          <w:lang w:eastAsia="zh-TW"/>
        </w:rPr>
        <w:tab/>
      </w:r>
      <w:r w:rsidR="00B53B59">
        <w:rPr>
          <w:lang w:eastAsia="zh-TW"/>
        </w:rPr>
        <w:tab/>
      </w:r>
      <w:r w:rsidR="00441629">
        <w:rPr>
          <w:lang w:eastAsia="zh-TW"/>
        </w:rPr>
        <w:t xml:space="preserve">// </w:t>
      </w:r>
      <w:r w:rsidR="00B53B59">
        <w:rPr>
          <w:lang w:eastAsia="zh-TW"/>
        </w:rPr>
        <w:t>t</w:t>
      </w:r>
      <w:r w:rsidR="00B53B59" w:rsidRPr="00B53B59">
        <w:rPr>
          <w:lang w:eastAsia="zh-TW"/>
        </w:rPr>
        <w:t>he first byte o</w:t>
      </w:r>
      <w:r w:rsidR="00B53B59">
        <w:rPr>
          <w:lang w:eastAsia="zh-TW"/>
        </w:rPr>
        <w:t>f image when loaded into memory</w:t>
      </w:r>
    </w:p>
    <w:p w:rsidR="00866331" w:rsidRDefault="00866331" w:rsidP="00866331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SectionAlignment</w:t>
      </w:r>
    </w:p>
    <w:p w:rsidR="00866331" w:rsidRDefault="00866331" w:rsidP="00866331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FileAlignment</w:t>
      </w:r>
    </w:p>
    <w:p w:rsidR="00866331" w:rsidRDefault="00866331" w:rsidP="00866331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SizeOfImage</w:t>
      </w:r>
    </w:p>
    <w:p w:rsidR="00866331" w:rsidRDefault="00866331" w:rsidP="00866331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SizeOfHeaders</w:t>
      </w:r>
    </w:p>
    <w:p w:rsidR="00866331" w:rsidRDefault="00866331" w:rsidP="00866331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Subsystem</w:t>
      </w:r>
    </w:p>
    <w:p w:rsidR="00866331" w:rsidRDefault="00866331" w:rsidP="00866331">
      <w:pPr>
        <w:pStyle w:val="ListParagraph"/>
        <w:numPr>
          <w:ilvl w:val="1"/>
          <w:numId w:val="4"/>
        </w:numPr>
        <w:rPr>
          <w:lang w:eastAsia="zh-TW"/>
        </w:rPr>
      </w:pPr>
      <w:r>
        <w:rPr>
          <w:lang w:eastAsia="zh-TW"/>
        </w:rPr>
        <w:t>DataDirectory</w:t>
      </w:r>
    </w:p>
    <w:p w:rsidR="00FA54E6" w:rsidRDefault="00FA54E6" w:rsidP="00FA54E6">
      <w:pPr>
        <w:pStyle w:val="Heading2"/>
        <w:rPr>
          <w:lang w:eastAsia="zh-TW"/>
        </w:rPr>
      </w:pPr>
      <w:r>
        <w:rPr>
          <w:lang w:eastAsia="zh-TW"/>
        </w:rPr>
        <w:t>Section Headers</w:t>
      </w:r>
    </w:p>
    <w:p w:rsidR="00FA54E6" w:rsidRDefault="009D6E49" w:rsidP="00FA54E6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>IMAGE_SECTION_HEADER</w:t>
      </w:r>
      <w:r w:rsidR="00C31A7D">
        <w:rPr>
          <w:lang w:eastAsia="zh-TW"/>
        </w:rPr>
        <w:tab/>
      </w:r>
      <w:r w:rsidR="00C31A7D">
        <w:rPr>
          <w:lang w:eastAsia="zh-TW"/>
        </w:rPr>
        <w:tab/>
        <w:t>// each section represent code or data</w:t>
      </w:r>
    </w:p>
    <w:p w:rsidR="009D6E49" w:rsidRDefault="009D6E49" w:rsidP="009D6E49">
      <w:pPr>
        <w:pStyle w:val="ListParagraph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Name</w:t>
      </w:r>
    </w:p>
    <w:p w:rsidR="009D6E49" w:rsidRDefault="009D6E49" w:rsidP="009D6E49">
      <w:pPr>
        <w:pStyle w:val="ListParagraph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VirtualSize</w:t>
      </w:r>
    </w:p>
    <w:p w:rsidR="009D6E49" w:rsidRDefault="009D6E49" w:rsidP="009D6E49">
      <w:pPr>
        <w:pStyle w:val="ListParagraph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VirtualAddress</w:t>
      </w:r>
    </w:p>
    <w:p w:rsidR="009D6E49" w:rsidRDefault="009D6E49" w:rsidP="009D6E49">
      <w:pPr>
        <w:pStyle w:val="ListParagraph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SizeOfRawdata</w:t>
      </w:r>
    </w:p>
    <w:p w:rsidR="009D6E49" w:rsidRDefault="009D6E49" w:rsidP="009D6E49">
      <w:pPr>
        <w:pStyle w:val="ListParagraph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PointerToRawData</w:t>
      </w:r>
    </w:p>
    <w:p w:rsidR="009D6E49" w:rsidRDefault="009D6E49" w:rsidP="009D6E49">
      <w:pPr>
        <w:pStyle w:val="ListParagraph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Characteristics</w:t>
      </w:r>
    </w:p>
    <w:p w:rsidR="00441629" w:rsidRPr="009E134C" w:rsidRDefault="00441629" w:rsidP="009D6E49">
      <w:pPr>
        <w:pStyle w:val="ListParagraph"/>
        <w:numPr>
          <w:ilvl w:val="1"/>
          <w:numId w:val="5"/>
        </w:numPr>
        <w:rPr>
          <w:lang w:eastAsia="zh-TW"/>
        </w:rPr>
      </w:pPr>
      <w:r>
        <w:rPr>
          <w:lang w:eastAsia="zh-TW"/>
        </w:rPr>
        <w:t>…</w:t>
      </w:r>
    </w:p>
    <w:p w:rsidR="00796CD0" w:rsidRDefault="00796CD0" w:rsidP="00796CD0">
      <w:pPr>
        <w:keepNext/>
      </w:pPr>
      <w:r>
        <w:rPr>
          <w:noProof/>
          <w:lang w:eastAsia="zh-TW"/>
        </w:rPr>
        <w:lastRenderedPageBreak/>
        <w:drawing>
          <wp:inline distT="0" distB="0" distL="0" distR="0">
            <wp:extent cx="510540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87" cy="269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CD0" w:rsidRDefault="00796CD0" w:rsidP="008219D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8219D0">
        <w:t xml:space="preserve"> PE format</w:t>
      </w:r>
    </w:p>
    <w:p w:rsidR="00C31A7D" w:rsidRPr="00C31A7D" w:rsidRDefault="00C31A7D" w:rsidP="00C31A7D"/>
    <w:p w:rsidR="00441629" w:rsidRDefault="0052530A" w:rsidP="00441629">
      <w:r>
        <w:t>There are comments after the “AddressOfEntryPoint”, and “ImageBase”, which “AddressOfEntryPoint” is a relative virtual address</w:t>
      </w:r>
      <w:r w:rsidR="004A7C46">
        <w:t xml:space="preserve"> (RVA)</w:t>
      </w:r>
      <w:r>
        <w:t>, and “ImageBase” is where to map the PE image.  In PE format, virtual address is the sum of “AddressOfEntryPoint” and “ImageBase”.</w:t>
      </w:r>
    </w:p>
    <w:p w:rsidR="0052530A" w:rsidRDefault="0052530A" w:rsidP="00441629">
      <w:r>
        <w:tab/>
        <w:t xml:space="preserve">VA = </w:t>
      </w:r>
      <w:r w:rsidR="004A7C46">
        <w:t>“AddressOfEntryPoint” + “ImageBase”.</w:t>
      </w:r>
    </w:p>
    <w:p w:rsidR="00C31A7D" w:rsidRDefault="00C31A7D" w:rsidP="00C31A7D">
      <w:r>
        <w:t xml:space="preserve">For a typical packer, the following task would be perform during packing for </w:t>
      </w:r>
      <w:r w:rsidR="00505DC0">
        <w:t>inserting</w:t>
      </w:r>
      <w:r>
        <w:t xml:space="preserve"> new code into PE image, </w:t>
      </w:r>
    </w:p>
    <w:p w:rsidR="00C31A7D" w:rsidRDefault="00C31A7D" w:rsidP="00C31A7D">
      <w:pPr>
        <w:pStyle w:val="ListParagraph"/>
        <w:numPr>
          <w:ilvl w:val="0"/>
          <w:numId w:val="5"/>
        </w:numPr>
      </w:pPr>
      <w:r>
        <w:t>Add new section:  It would add a new IMAGE_SECTION_HEADER.</w:t>
      </w:r>
    </w:p>
    <w:p w:rsidR="00C31A7D" w:rsidRDefault="00C31A7D" w:rsidP="00C31A7D">
      <w:pPr>
        <w:pStyle w:val="ListParagraph"/>
        <w:numPr>
          <w:ilvl w:val="0"/>
          <w:numId w:val="5"/>
        </w:numPr>
      </w:pPr>
      <w:r>
        <w:t xml:space="preserve">Modify Entry Point:  Save the </w:t>
      </w:r>
      <w:r w:rsidR="00505DC0">
        <w:t>original entry point (</w:t>
      </w:r>
      <w:r>
        <w:t>OEP</w:t>
      </w:r>
      <w:r w:rsidR="00505DC0">
        <w:t>)</w:t>
      </w:r>
      <w:r>
        <w:t xml:space="preserve"> and then modify AddressOfEntryPoint, and updating the SizeOfImage in IMAGE_OPTION_HEADER.</w:t>
      </w:r>
    </w:p>
    <w:p w:rsidR="00505DC0" w:rsidRDefault="00505DC0" w:rsidP="00C31A7D">
      <w:pPr>
        <w:pStyle w:val="ListParagraph"/>
        <w:numPr>
          <w:ilvl w:val="0"/>
          <w:numId w:val="5"/>
        </w:numPr>
      </w:pPr>
      <w:r>
        <w:t>Insert loader:  A loader is an execution routing to uncompress and/or decrypt the executable in memory, and to load the import of the original program.  The following is a list of tasks performed by the load,</w:t>
      </w:r>
    </w:p>
    <w:p w:rsidR="00505DC0" w:rsidRDefault="00505DC0" w:rsidP="00505DC0">
      <w:pPr>
        <w:pStyle w:val="ListParagraph"/>
        <w:numPr>
          <w:ilvl w:val="1"/>
          <w:numId w:val="5"/>
        </w:numPr>
      </w:pPr>
      <w:r>
        <w:t>Self decryption of loader</w:t>
      </w:r>
    </w:p>
    <w:p w:rsidR="00505DC0" w:rsidRDefault="00505DC0" w:rsidP="00505DC0">
      <w:pPr>
        <w:pStyle w:val="ListParagraph"/>
        <w:numPr>
          <w:ilvl w:val="1"/>
          <w:numId w:val="5"/>
        </w:numPr>
      </w:pPr>
      <w:r>
        <w:t>Decompression and decryption of the sections in memory</w:t>
      </w:r>
    </w:p>
    <w:p w:rsidR="00505DC0" w:rsidRDefault="00505DC0" w:rsidP="00505DC0">
      <w:pPr>
        <w:pStyle w:val="ListParagraph"/>
        <w:numPr>
          <w:ilvl w:val="1"/>
          <w:numId w:val="5"/>
        </w:numPr>
      </w:pPr>
      <w:r>
        <w:t>Relocation handling for DLLs</w:t>
      </w:r>
    </w:p>
    <w:p w:rsidR="00505DC0" w:rsidRDefault="00505DC0" w:rsidP="00505DC0">
      <w:pPr>
        <w:pStyle w:val="ListParagraph"/>
        <w:numPr>
          <w:ilvl w:val="1"/>
          <w:numId w:val="5"/>
        </w:numPr>
      </w:pPr>
      <w:r>
        <w:t>Import table handling</w:t>
      </w:r>
    </w:p>
    <w:p w:rsidR="00505DC0" w:rsidRDefault="00505DC0" w:rsidP="00505DC0">
      <w:pPr>
        <w:pStyle w:val="ListParagraph"/>
        <w:numPr>
          <w:ilvl w:val="1"/>
          <w:numId w:val="5"/>
        </w:numPr>
      </w:pPr>
      <w:r>
        <w:t>Jump to the OEP</w:t>
      </w:r>
    </w:p>
    <w:p w:rsidR="00BE2BD6" w:rsidRDefault="00BE2BD6" w:rsidP="00BE2BD6">
      <w:pPr>
        <w:pStyle w:val="ListParagraph"/>
        <w:numPr>
          <w:ilvl w:val="0"/>
          <w:numId w:val="5"/>
        </w:numPr>
      </w:pPr>
      <w:r>
        <w:lastRenderedPageBreak/>
        <w:t>Compression/Encryption:  Transform the original executable into compressed or encrypted form.</w:t>
      </w:r>
    </w:p>
    <w:p w:rsidR="005C239E" w:rsidRDefault="004D2552" w:rsidP="00F50BD9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1749425</wp:posOffset>
            </wp:positionV>
            <wp:extent cx="5200650" cy="3676650"/>
            <wp:effectExtent l="1905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447" t="26588" r="28124" b="14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6CD0">
        <w:rPr>
          <w:rFonts w:hint="eastAsia"/>
          <w:lang w:eastAsia="zh-TW"/>
        </w:rPr>
        <w:t xml:space="preserve">In Figure </w:t>
      </w:r>
      <w:r w:rsidR="00796CD0">
        <w:rPr>
          <w:lang w:eastAsia="zh-TW"/>
        </w:rPr>
        <w:t>2</w:t>
      </w:r>
      <w:r w:rsidR="000218B8">
        <w:rPr>
          <w:rFonts w:hint="eastAsia"/>
          <w:lang w:eastAsia="zh-TW"/>
        </w:rPr>
        <w:t xml:space="preserve">, </w:t>
      </w:r>
      <w:r w:rsidR="00787F9B">
        <w:rPr>
          <w:lang w:eastAsia="zh-TW"/>
        </w:rPr>
        <w:t xml:space="preserve">it shows </w:t>
      </w:r>
      <w:r w:rsidR="005C239E">
        <w:rPr>
          <w:rFonts w:hint="eastAsia"/>
          <w:lang w:eastAsia="zh-TW"/>
        </w:rPr>
        <w:t xml:space="preserve">more than 50 percent of malware </w:t>
      </w:r>
      <w:r w:rsidR="00362002">
        <w:rPr>
          <w:lang w:eastAsia="zh-TW"/>
        </w:rPr>
        <w:t>are</w:t>
      </w:r>
      <w:r w:rsidR="005C239E">
        <w:rPr>
          <w:rFonts w:hint="eastAsia"/>
          <w:lang w:eastAsia="zh-TW"/>
        </w:rPr>
        <w:t xml:space="preserve"> packed using </w:t>
      </w:r>
      <w:r w:rsidR="000218B8">
        <w:rPr>
          <w:rFonts w:hint="eastAsia"/>
          <w:lang w:eastAsia="zh-TW"/>
        </w:rPr>
        <w:t>UPX</w:t>
      </w:r>
      <w:r w:rsidR="008159EF">
        <w:rPr>
          <w:rFonts w:hint="eastAsia"/>
          <w:lang w:eastAsia="zh-TW"/>
        </w:rPr>
        <w:t xml:space="preserve"> (All versions)</w:t>
      </w:r>
      <w:r w:rsidR="00362002">
        <w:rPr>
          <w:lang w:eastAsia="zh-TW"/>
        </w:rPr>
        <w:t xml:space="preserve"> during</w:t>
      </w:r>
      <w:r w:rsidR="00362002">
        <w:rPr>
          <w:rFonts w:hint="eastAsia"/>
          <w:lang w:eastAsia="zh-TW"/>
        </w:rPr>
        <w:t xml:space="preserve"> 9/06/2009 and 12/05/2009</w:t>
      </w:r>
      <w:r w:rsidR="008159EF">
        <w:rPr>
          <w:rFonts w:hint="eastAsia"/>
          <w:lang w:eastAsia="zh-TW"/>
        </w:rPr>
        <w:t xml:space="preserve">, and </w:t>
      </w:r>
      <w:r w:rsidR="00787F9B">
        <w:rPr>
          <w:lang w:eastAsia="zh-TW"/>
        </w:rPr>
        <w:t xml:space="preserve">UPX packer is considered </w:t>
      </w:r>
      <w:r w:rsidR="00F3712E">
        <w:rPr>
          <w:lang w:eastAsia="zh-TW"/>
        </w:rPr>
        <w:t>not as challenge to perform reverse engineer as other packer</w:t>
      </w:r>
      <w:r w:rsidR="00CD14C8">
        <w:rPr>
          <w:lang w:eastAsia="zh-TW"/>
        </w:rPr>
        <w:t>, and it also widely used</w:t>
      </w:r>
      <w:r w:rsidR="00F3712E">
        <w:rPr>
          <w:lang w:eastAsia="zh-TW"/>
        </w:rPr>
        <w:t xml:space="preserve">. </w:t>
      </w:r>
      <w:r w:rsidR="00CD14C8">
        <w:rPr>
          <w:lang w:eastAsia="zh-TW"/>
        </w:rPr>
        <w:t xml:space="preserve"> For this lab, the latest version of UPX (version 3.04</w:t>
      </w:r>
      <w:r w:rsidR="00B00C61">
        <w:rPr>
          <w:lang w:eastAsia="zh-TW"/>
        </w:rPr>
        <w:t>, at the time of writing</w:t>
      </w:r>
      <w:r w:rsidR="0066229D">
        <w:rPr>
          <w:lang w:eastAsia="zh-TW"/>
        </w:rPr>
        <w:t>.</w:t>
      </w:r>
      <w:r w:rsidR="00CD14C8">
        <w:rPr>
          <w:lang w:eastAsia="zh-TW"/>
        </w:rPr>
        <w:t xml:space="preserve">) would be used. </w:t>
      </w:r>
      <w:r w:rsidR="00F3712E">
        <w:rPr>
          <w:lang w:eastAsia="zh-TW"/>
        </w:rPr>
        <w:t xml:space="preserve"> UPX packer uses </w:t>
      </w:r>
      <w:r w:rsidR="00020251">
        <w:rPr>
          <w:lang w:eastAsia="zh-TW"/>
        </w:rPr>
        <w:t>compression (NRV compression library) and API Redirection to obfuscate the binary and prevent from easily rebuilding the import able.</w:t>
      </w:r>
    </w:p>
    <w:p w:rsidR="00F50BD9" w:rsidRDefault="00235B3A" w:rsidP="00F50BD9">
      <w:pPr>
        <w:keepNext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.85pt;margin-top:16.5pt;width:142.65pt;height:24.75pt;z-index:251658240" stroked="f">
            <v:textbox style="mso-next-textbox:#_x0000_s1029">
              <w:txbxContent>
                <w:p w:rsidR="004D2552" w:rsidRPr="006555EC" w:rsidRDefault="004D2552">
                  <w:pPr>
                    <w:rPr>
                      <w:color w:val="C00000"/>
                      <w:lang w:eastAsia="zh-TW"/>
                    </w:rPr>
                  </w:pPr>
                  <w:r>
                    <w:rPr>
                      <w:color w:val="C00000"/>
                      <w:lang w:eastAsia="zh-TW"/>
                    </w:rPr>
                    <w:t xml:space="preserve">09/06/2009 ~ </w:t>
                  </w:r>
                  <w:r w:rsidRPr="006555EC">
                    <w:rPr>
                      <w:rFonts w:hint="eastAsia"/>
                      <w:color w:val="C00000"/>
                      <w:lang w:eastAsia="zh-TW"/>
                    </w:rPr>
                    <w:t>12/05/2009</w:t>
                  </w:r>
                </w:p>
              </w:txbxContent>
            </v:textbox>
          </v:shape>
        </w:pict>
      </w:r>
    </w:p>
    <w:p w:rsidR="007B69A2" w:rsidRDefault="00F50BD9" w:rsidP="00F50BD9">
      <w:pPr>
        <w:pStyle w:val="Caption"/>
        <w:jc w:val="center"/>
        <w:rPr>
          <w:lang w:eastAsia="zh-TW"/>
        </w:rPr>
      </w:pPr>
      <w:r>
        <w:t xml:space="preserve">Figure </w:t>
      </w:r>
      <w:fldSimple w:instr=" SEQ Figure \* ARABIC ">
        <w:r w:rsidR="00796CD0">
          <w:rPr>
            <w:noProof/>
          </w:rPr>
          <w:t>2</w:t>
        </w:r>
      </w:fldSimple>
      <w:r w:rsidR="00D4586F">
        <w:rPr>
          <w:rStyle w:val="FootnoteReference"/>
          <w:lang w:eastAsia="zh-TW"/>
        </w:rPr>
        <w:footnoteReference w:id="3"/>
      </w:r>
    </w:p>
    <w:p w:rsidR="000B0EB0" w:rsidRDefault="000B0EB0" w:rsidP="000B0EB0">
      <w:pPr>
        <w:pStyle w:val="Heading1"/>
        <w:pBdr>
          <w:bottom w:val="single" w:sz="12" w:space="1" w:color="auto"/>
        </w:pBdr>
        <w:rPr>
          <w:lang w:eastAsia="zh-TW"/>
        </w:rPr>
      </w:pPr>
      <w:r>
        <w:rPr>
          <w:rFonts w:hint="eastAsia"/>
          <w:lang w:eastAsia="zh-TW"/>
        </w:rPr>
        <w:lastRenderedPageBreak/>
        <w:t>Lab Setup</w:t>
      </w:r>
    </w:p>
    <w:p w:rsidR="000B0EB0" w:rsidRDefault="000B0EB0" w:rsidP="000B0EB0">
      <w:pPr>
        <w:pStyle w:val="Heading2"/>
        <w:rPr>
          <w:lang w:eastAsia="zh-TW"/>
        </w:rPr>
      </w:pPr>
      <w:r>
        <w:rPr>
          <w:lang w:eastAsia="zh-TW"/>
        </w:rPr>
        <w:t>Environment</w:t>
      </w:r>
    </w:p>
    <w:p w:rsidR="000B0EB0" w:rsidRDefault="000B0EB0" w:rsidP="000B0EB0">
      <w:pPr>
        <w:rPr>
          <w:lang w:eastAsia="zh-TW"/>
        </w:rPr>
      </w:pPr>
      <w:r>
        <w:rPr>
          <w:rFonts w:hint="eastAsia"/>
          <w:lang w:eastAsia="zh-TW"/>
        </w:rPr>
        <w:t xml:space="preserve">This lab is targeted to perform </w:t>
      </w:r>
      <w:r>
        <w:rPr>
          <w:lang w:eastAsia="zh-TW"/>
        </w:rPr>
        <w:t>on</w:t>
      </w:r>
      <w:r>
        <w:rPr>
          <w:rFonts w:hint="eastAsia"/>
          <w:lang w:eastAsia="zh-TW"/>
        </w:rPr>
        <w:t xml:space="preserve"> Windows</w:t>
      </w:r>
      <w:r>
        <w:rPr>
          <w:lang w:eastAsia="zh-TW"/>
        </w:rPr>
        <w:t xml:space="preserve"> OS</w:t>
      </w:r>
      <w:r>
        <w:rPr>
          <w:rFonts w:hint="eastAsia"/>
          <w:lang w:eastAsia="zh-TW"/>
        </w:rPr>
        <w:t>, but this can also be done in Linux with WineHQ</w:t>
      </w:r>
      <w:r>
        <w:rPr>
          <w:rStyle w:val="FootnoteReference"/>
          <w:lang w:eastAsia="zh-TW"/>
        </w:rPr>
        <w:footnoteReference w:id="4"/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which is </w:t>
      </w:r>
      <w:r w:rsidR="00CF055A">
        <w:rPr>
          <w:lang w:eastAsia="zh-TW"/>
        </w:rPr>
        <w:t>software</w:t>
      </w:r>
      <w:r>
        <w:rPr>
          <w:lang w:eastAsia="zh-TW"/>
        </w:rPr>
        <w:t xml:space="preserve"> that allow you to run windows applications on Linux platform </w:t>
      </w:r>
      <w:r>
        <w:rPr>
          <w:rFonts w:hint="eastAsia"/>
          <w:lang w:eastAsia="zh-TW"/>
        </w:rPr>
        <w:t>and necessary DLL files copy from Windows.</w:t>
      </w:r>
    </w:p>
    <w:p w:rsidR="000B0EB0" w:rsidRDefault="000B0EB0" w:rsidP="000B0EB0">
      <w:pPr>
        <w:pStyle w:val="Heading2"/>
        <w:rPr>
          <w:lang w:eastAsia="zh-TW"/>
        </w:rPr>
      </w:pPr>
      <w:r>
        <w:rPr>
          <w:lang w:eastAsia="zh-TW"/>
        </w:rPr>
        <w:t>Tools used</w:t>
      </w:r>
    </w:p>
    <w:p w:rsidR="000B0EB0" w:rsidRDefault="000B0EB0" w:rsidP="000B0EB0">
      <w:pPr>
        <w:rPr>
          <w:lang w:eastAsia="zh-TW"/>
        </w:rPr>
      </w:pPr>
      <w:r>
        <w:rPr>
          <w:rFonts w:hint="eastAsia"/>
          <w:lang w:eastAsia="zh-TW"/>
        </w:rPr>
        <w:t>Refer to Tools section for all the tools used during the lab.</w:t>
      </w:r>
    </w:p>
    <w:p w:rsidR="000B0EB0" w:rsidRDefault="000B0EB0" w:rsidP="000B0EB0">
      <w:pPr>
        <w:pStyle w:val="Heading2"/>
        <w:rPr>
          <w:lang w:eastAsia="zh-TW"/>
        </w:rPr>
      </w:pPr>
      <w:r>
        <w:rPr>
          <w:lang w:eastAsia="zh-TW"/>
        </w:rPr>
        <w:t>Sample Binary used</w:t>
      </w:r>
      <w:r w:rsidR="000C30CF">
        <w:rPr>
          <w:lang w:eastAsia="zh-TW"/>
        </w:rPr>
        <w:t xml:space="preserve"> for analysis</w:t>
      </w:r>
    </w:p>
    <w:p w:rsidR="00CF0154" w:rsidRDefault="000B0EB0" w:rsidP="000B0EB0">
      <w:pPr>
        <w:rPr>
          <w:lang w:eastAsia="zh-TW"/>
        </w:rPr>
      </w:pPr>
      <w:r>
        <w:rPr>
          <w:lang w:eastAsia="zh-TW"/>
        </w:rPr>
        <w:t>Please find attachment 1 for source code of executable sample</w:t>
      </w:r>
      <w:r w:rsidR="00A24FA2">
        <w:rPr>
          <w:lang w:eastAsia="zh-TW"/>
        </w:rPr>
        <w:t>, a</w:t>
      </w:r>
      <w:r>
        <w:rPr>
          <w:lang w:eastAsia="zh-TW"/>
        </w:rPr>
        <w:t xml:space="preserve">nd the compiled executable is also included in the submitting, </w:t>
      </w:r>
    </w:p>
    <w:p w:rsidR="00CF0154" w:rsidRDefault="00CF0154" w:rsidP="00CF0154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“ISA764Demo_NotPacked.exe” for compiled but not packed.</w:t>
      </w:r>
    </w:p>
    <w:p w:rsidR="000B0EB0" w:rsidRPr="0095544D" w:rsidRDefault="00CF0154" w:rsidP="00CF0154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“ISA764Demo_packed.exe” for UPX packed version.</w:t>
      </w:r>
    </w:p>
    <w:p w:rsidR="00E52060" w:rsidRDefault="00E52060" w:rsidP="005A4CBD">
      <w:pPr>
        <w:pStyle w:val="Heading1"/>
        <w:pBdr>
          <w:bottom w:val="single" w:sz="12" w:space="1" w:color="auto"/>
        </w:pBdr>
        <w:rPr>
          <w:lang w:eastAsia="zh-TW"/>
        </w:rPr>
      </w:pPr>
      <w:r>
        <w:rPr>
          <w:rFonts w:hint="eastAsia"/>
          <w:lang w:eastAsia="zh-TW"/>
        </w:rPr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6146"/>
      </w:tblGrid>
      <w:tr w:rsidR="00821183" w:rsidTr="00161E6A">
        <w:tc>
          <w:tcPr>
            <w:tcW w:w="2376" w:type="dxa"/>
          </w:tcPr>
          <w:p w:rsidR="00821183" w:rsidRDefault="00821183" w:rsidP="0082118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OllyDBG</w:t>
            </w:r>
          </w:p>
        </w:tc>
        <w:tc>
          <w:tcPr>
            <w:tcW w:w="6146" w:type="dxa"/>
          </w:tcPr>
          <w:p w:rsidR="00D63995" w:rsidRDefault="00235B3A" w:rsidP="00821183">
            <w:pPr>
              <w:rPr>
                <w:lang w:eastAsia="zh-TW"/>
              </w:rPr>
            </w:pPr>
            <w:hyperlink r:id="rId11" w:history="1">
              <w:r w:rsidR="00D63995" w:rsidRPr="006D259A">
                <w:rPr>
                  <w:rStyle w:val="Hyperlink"/>
                  <w:lang w:eastAsia="zh-TW"/>
                </w:rPr>
                <w:t>http://www.ollydbg.de/</w:t>
              </w:r>
            </w:hyperlink>
          </w:p>
        </w:tc>
      </w:tr>
      <w:tr w:rsidR="00821183" w:rsidTr="00161E6A">
        <w:tc>
          <w:tcPr>
            <w:tcW w:w="2376" w:type="dxa"/>
          </w:tcPr>
          <w:p w:rsidR="00821183" w:rsidRDefault="00821183" w:rsidP="0082118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OllyDump</w:t>
            </w:r>
          </w:p>
        </w:tc>
        <w:tc>
          <w:tcPr>
            <w:tcW w:w="6146" w:type="dxa"/>
          </w:tcPr>
          <w:p w:rsidR="00D63995" w:rsidRDefault="00235B3A" w:rsidP="00821183">
            <w:pPr>
              <w:rPr>
                <w:lang w:eastAsia="zh-TW"/>
              </w:rPr>
            </w:pPr>
            <w:hyperlink r:id="rId12" w:history="1">
              <w:r w:rsidR="00D63995" w:rsidRPr="006D259A">
                <w:rPr>
                  <w:rStyle w:val="Hyperlink"/>
                  <w:lang w:eastAsia="zh-TW"/>
                </w:rPr>
                <w:t>http://www.openrce.org/downloads/details/108/OllyDump</w:t>
              </w:r>
            </w:hyperlink>
          </w:p>
        </w:tc>
      </w:tr>
      <w:tr w:rsidR="00821183" w:rsidTr="00161E6A">
        <w:tc>
          <w:tcPr>
            <w:tcW w:w="2376" w:type="dxa"/>
          </w:tcPr>
          <w:p w:rsidR="00821183" w:rsidRDefault="00D2524A" w:rsidP="0082118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PEiD</w:t>
            </w:r>
          </w:p>
        </w:tc>
        <w:tc>
          <w:tcPr>
            <w:tcW w:w="6146" w:type="dxa"/>
          </w:tcPr>
          <w:p w:rsidR="00D63995" w:rsidRDefault="00235B3A" w:rsidP="00821183">
            <w:pPr>
              <w:rPr>
                <w:lang w:eastAsia="zh-TW"/>
              </w:rPr>
            </w:pPr>
            <w:hyperlink r:id="rId13" w:history="1">
              <w:r w:rsidR="00D63995" w:rsidRPr="006D259A">
                <w:rPr>
                  <w:rStyle w:val="Hyperlink"/>
                  <w:lang w:eastAsia="zh-TW"/>
                </w:rPr>
                <w:t>http://www.peid.info/</w:t>
              </w:r>
            </w:hyperlink>
          </w:p>
        </w:tc>
      </w:tr>
      <w:tr w:rsidR="00821183" w:rsidTr="00161E6A">
        <w:tc>
          <w:tcPr>
            <w:tcW w:w="2376" w:type="dxa"/>
          </w:tcPr>
          <w:p w:rsidR="00821183" w:rsidRDefault="00212749" w:rsidP="00821183">
            <w:pPr>
              <w:rPr>
                <w:lang w:eastAsia="zh-TW"/>
              </w:rPr>
            </w:pPr>
            <w:r>
              <w:t>Import REConstructor</w:t>
            </w:r>
          </w:p>
        </w:tc>
        <w:tc>
          <w:tcPr>
            <w:tcW w:w="6146" w:type="dxa"/>
          </w:tcPr>
          <w:p w:rsidR="00D63995" w:rsidRDefault="00235B3A" w:rsidP="00821183">
            <w:pPr>
              <w:rPr>
                <w:lang w:eastAsia="zh-TW"/>
              </w:rPr>
            </w:pPr>
            <w:hyperlink r:id="rId14" w:history="1">
              <w:r w:rsidR="00D63995" w:rsidRPr="006D259A">
                <w:rPr>
                  <w:rStyle w:val="Hyperlink"/>
                  <w:lang w:eastAsia="zh-TW"/>
                </w:rPr>
                <w:t>http://tuts4you.com/download.php?view.415</w:t>
              </w:r>
            </w:hyperlink>
          </w:p>
        </w:tc>
      </w:tr>
      <w:tr w:rsidR="00D2524A" w:rsidTr="00161E6A">
        <w:tc>
          <w:tcPr>
            <w:tcW w:w="2376" w:type="dxa"/>
          </w:tcPr>
          <w:p w:rsidR="00D2524A" w:rsidRDefault="00D2524A" w:rsidP="0082118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HexEdit</w:t>
            </w:r>
          </w:p>
        </w:tc>
        <w:tc>
          <w:tcPr>
            <w:tcW w:w="6146" w:type="dxa"/>
          </w:tcPr>
          <w:p w:rsidR="00D63995" w:rsidRPr="00D2524A" w:rsidRDefault="00235B3A" w:rsidP="00821183">
            <w:pPr>
              <w:rPr>
                <w:lang w:eastAsia="zh-TW"/>
              </w:rPr>
            </w:pPr>
            <w:hyperlink r:id="rId15" w:history="1">
              <w:r w:rsidR="00D63995" w:rsidRPr="006D259A">
                <w:rPr>
                  <w:rStyle w:val="Hyperlink"/>
                  <w:lang w:eastAsia="zh-TW"/>
                </w:rPr>
                <w:t>http://sourceforge.net/projects/hexedit/</w:t>
              </w:r>
            </w:hyperlink>
          </w:p>
        </w:tc>
      </w:tr>
      <w:tr w:rsidR="00E33552" w:rsidTr="00161E6A">
        <w:tc>
          <w:tcPr>
            <w:tcW w:w="2376" w:type="dxa"/>
          </w:tcPr>
          <w:p w:rsidR="00E33552" w:rsidRDefault="00E33552" w:rsidP="0082118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PEditor</w:t>
            </w:r>
          </w:p>
        </w:tc>
        <w:tc>
          <w:tcPr>
            <w:tcW w:w="6146" w:type="dxa"/>
          </w:tcPr>
          <w:p w:rsidR="00E33552" w:rsidRPr="00D2524A" w:rsidRDefault="00235B3A" w:rsidP="00821183">
            <w:pPr>
              <w:rPr>
                <w:lang w:eastAsia="zh-TW"/>
              </w:rPr>
            </w:pPr>
            <w:hyperlink r:id="rId16" w:history="1">
              <w:r w:rsidR="00DA1C65" w:rsidRPr="006D259A">
                <w:rPr>
                  <w:rStyle w:val="Hyperlink"/>
                  <w:lang w:eastAsia="zh-TW"/>
                </w:rPr>
                <w:t>http://www.tuts4you.com/download.php?view.421</w:t>
              </w:r>
            </w:hyperlink>
          </w:p>
        </w:tc>
      </w:tr>
      <w:tr w:rsidR="00DA1C65" w:rsidTr="00161E6A">
        <w:tc>
          <w:tcPr>
            <w:tcW w:w="2376" w:type="dxa"/>
          </w:tcPr>
          <w:p w:rsidR="00DA1C65" w:rsidRDefault="00DA1C65" w:rsidP="0082118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UPX</w:t>
            </w:r>
          </w:p>
        </w:tc>
        <w:tc>
          <w:tcPr>
            <w:tcW w:w="6146" w:type="dxa"/>
          </w:tcPr>
          <w:p w:rsidR="00D63995" w:rsidRPr="00E33552" w:rsidRDefault="00235B3A" w:rsidP="00821183">
            <w:pPr>
              <w:rPr>
                <w:lang w:eastAsia="zh-TW"/>
              </w:rPr>
            </w:pPr>
            <w:hyperlink r:id="rId17" w:history="1">
              <w:r w:rsidR="00D63995" w:rsidRPr="006D259A">
                <w:rPr>
                  <w:rStyle w:val="Hyperlink"/>
                  <w:lang w:eastAsia="zh-TW"/>
                </w:rPr>
                <w:t>http://upx.sourceforge.net/</w:t>
              </w:r>
            </w:hyperlink>
          </w:p>
        </w:tc>
      </w:tr>
    </w:tbl>
    <w:p w:rsidR="00821183" w:rsidRPr="00E52060" w:rsidRDefault="00821183" w:rsidP="00821183">
      <w:pPr>
        <w:rPr>
          <w:lang w:eastAsia="zh-TW"/>
        </w:rPr>
      </w:pPr>
    </w:p>
    <w:p w:rsidR="007E3A15" w:rsidRDefault="007E3A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TW"/>
        </w:rPr>
      </w:pPr>
      <w:r>
        <w:rPr>
          <w:lang w:eastAsia="zh-TW"/>
        </w:rPr>
        <w:br w:type="page"/>
      </w:r>
    </w:p>
    <w:p w:rsidR="009D65DC" w:rsidRDefault="00D4586F" w:rsidP="00866C4B">
      <w:pPr>
        <w:pStyle w:val="Heading1"/>
        <w:pBdr>
          <w:bottom w:val="single" w:sz="12" w:space="2" w:color="auto"/>
        </w:pBdr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ToDos &amp; </w:t>
      </w:r>
      <w:r w:rsidR="000E1DEB">
        <w:rPr>
          <w:rFonts w:hint="eastAsia"/>
          <w:lang w:eastAsia="zh-TW"/>
        </w:rPr>
        <w:t>Solution</w:t>
      </w:r>
    </w:p>
    <w:p w:rsidR="0020065C" w:rsidRDefault="0020065C" w:rsidP="0020065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† Solutions are highlighted with light blue background.</w:t>
      </w:r>
    </w:p>
    <w:p w:rsidR="000E1DEB" w:rsidRPr="004E55A8" w:rsidRDefault="000E1DEB" w:rsidP="004E55A8">
      <w:pPr>
        <w:pStyle w:val="Heading2"/>
        <w:rPr>
          <w:rStyle w:val="Strong"/>
          <w:b/>
          <w:bCs/>
        </w:rPr>
      </w:pPr>
      <w:r w:rsidRPr="004E55A8">
        <w:rPr>
          <w:rStyle w:val="Strong"/>
          <w:b/>
          <w:bCs/>
        </w:rPr>
        <w:t>Task I</w:t>
      </w:r>
    </w:p>
    <w:p w:rsidR="000E1DEB" w:rsidRDefault="00D10972" w:rsidP="000E1DEB">
      <w:pPr>
        <w:rPr>
          <w:lang w:eastAsia="zh-TW"/>
        </w:rPr>
      </w:pPr>
      <w:r w:rsidRPr="00B615F0">
        <w:rPr>
          <w:b/>
          <w:lang w:eastAsia="zh-TW"/>
        </w:rPr>
        <w:t>Task I.1:</w:t>
      </w:r>
      <w:r>
        <w:rPr>
          <w:lang w:eastAsia="zh-TW"/>
        </w:rPr>
        <w:t xml:space="preserve"> </w:t>
      </w:r>
      <w:r w:rsidR="00793DC0">
        <w:rPr>
          <w:rFonts w:hint="eastAsia"/>
          <w:lang w:eastAsia="zh-TW"/>
        </w:rPr>
        <w:t>Use</w:t>
      </w:r>
      <w:r>
        <w:rPr>
          <w:rFonts w:hint="eastAsia"/>
          <w:lang w:eastAsia="zh-TW"/>
        </w:rPr>
        <w:t xml:space="preserve"> PEiD tool to identify what </w:t>
      </w:r>
      <w:r>
        <w:rPr>
          <w:lang w:eastAsia="zh-TW"/>
        </w:rPr>
        <w:t>pack</w:t>
      </w:r>
      <w:r>
        <w:rPr>
          <w:rFonts w:hint="eastAsia"/>
          <w:lang w:eastAsia="zh-TW"/>
        </w:rPr>
        <w:t>er</w:t>
      </w:r>
      <w:r w:rsidR="000E1DEB" w:rsidRPr="000E1DEB">
        <w:rPr>
          <w:lang w:eastAsia="zh-TW"/>
        </w:rPr>
        <w:t xml:space="preserve"> tool is used</w:t>
      </w:r>
      <w:r>
        <w:rPr>
          <w:rFonts w:hint="eastAsia"/>
          <w:lang w:eastAsia="zh-TW"/>
        </w:rPr>
        <w:t xml:space="preserve"> to pack </w:t>
      </w:r>
      <w:r>
        <w:rPr>
          <w:lang w:eastAsia="zh-TW"/>
        </w:rPr>
        <w:t>“</w:t>
      </w:r>
      <w:r w:rsidRPr="00D10972">
        <w:rPr>
          <w:lang w:eastAsia="zh-TW"/>
        </w:rPr>
        <w:t>ISA764Demo_packed.exe</w:t>
      </w:r>
      <w:r>
        <w:rPr>
          <w:lang w:eastAsia="zh-TW"/>
        </w:rPr>
        <w:t>”</w:t>
      </w:r>
      <w:r w:rsidR="00177BAD">
        <w:rPr>
          <w:rFonts w:hint="eastAsia"/>
          <w:lang w:eastAsia="zh-TW"/>
        </w:rPr>
        <w:t xml:space="preserve"> and what is its exact version</w:t>
      </w:r>
      <w:r w:rsidR="000E1DEB" w:rsidRPr="000E1DEB">
        <w:rPr>
          <w:lang w:eastAsia="zh-TW"/>
        </w:rPr>
        <w:t>?</w:t>
      </w:r>
    </w:p>
    <w:p w:rsidR="00C15B17" w:rsidRPr="000E1DEB" w:rsidRDefault="00C15B17" w:rsidP="005A4CBD">
      <w:p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UPX 3.04</w:t>
      </w:r>
    </w:p>
    <w:p w:rsidR="00D10972" w:rsidRDefault="00D10972" w:rsidP="00D10972">
      <w:pPr>
        <w:rPr>
          <w:lang w:eastAsia="zh-TW"/>
        </w:rPr>
      </w:pPr>
      <w:r w:rsidRPr="00B615F0">
        <w:rPr>
          <w:rFonts w:hint="eastAsia"/>
          <w:b/>
          <w:lang w:eastAsia="zh-TW"/>
        </w:rPr>
        <w:t>Task I.2:</w:t>
      </w:r>
      <w:r>
        <w:rPr>
          <w:rFonts w:hint="eastAsia"/>
          <w:lang w:eastAsia="zh-TW"/>
        </w:rPr>
        <w:t xml:space="preserve"> Use PEidtor</w:t>
      </w:r>
      <w:r w:rsidR="002F6A26">
        <w:rPr>
          <w:rFonts w:hint="eastAsia"/>
          <w:lang w:eastAsia="zh-TW"/>
        </w:rPr>
        <w:t xml:space="preserve"> tool</w:t>
      </w:r>
      <w:r>
        <w:rPr>
          <w:rFonts w:hint="eastAsia"/>
          <w:lang w:eastAsia="zh-TW"/>
        </w:rPr>
        <w:t xml:space="preserve"> to </w:t>
      </w:r>
      <w:r w:rsidR="00372CFD">
        <w:rPr>
          <w:rFonts w:hint="eastAsia"/>
          <w:lang w:eastAsia="zh-TW"/>
        </w:rPr>
        <w:t xml:space="preserve">find and report </w:t>
      </w:r>
      <w:r>
        <w:rPr>
          <w:rFonts w:hint="eastAsia"/>
          <w:lang w:eastAsia="zh-TW"/>
        </w:rPr>
        <w:t xml:space="preserve">sections contain in </w:t>
      </w:r>
      <w:r>
        <w:rPr>
          <w:lang w:eastAsia="zh-TW"/>
        </w:rPr>
        <w:t>“</w:t>
      </w:r>
      <w:r w:rsidRPr="00D10972">
        <w:rPr>
          <w:lang w:eastAsia="zh-TW"/>
        </w:rPr>
        <w:t>ISA764Demo_packed.exe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and </w:t>
      </w:r>
      <w:r>
        <w:rPr>
          <w:lang w:eastAsia="zh-TW"/>
        </w:rPr>
        <w:t>“</w:t>
      </w:r>
      <w:r w:rsidRPr="00D10972">
        <w:rPr>
          <w:lang w:eastAsia="zh-TW"/>
        </w:rPr>
        <w:t>ISA764Demo_</w:t>
      </w:r>
      <w:r>
        <w:rPr>
          <w:rFonts w:hint="eastAsia"/>
          <w:lang w:eastAsia="zh-TW"/>
        </w:rPr>
        <w:t>NotP</w:t>
      </w:r>
      <w:r w:rsidRPr="00D10972">
        <w:rPr>
          <w:lang w:eastAsia="zh-TW"/>
        </w:rPr>
        <w:t>acked.exe</w:t>
      </w:r>
      <w:r>
        <w:rPr>
          <w:lang w:eastAsia="zh-TW"/>
        </w:rPr>
        <w:t>”</w:t>
      </w:r>
      <w:r w:rsidR="002F6A26">
        <w:rPr>
          <w:rFonts w:hint="eastAsia"/>
          <w:lang w:eastAsia="zh-TW"/>
        </w:rPr>
        <w:t>.</w:t>
      </w:r>
    </w:p>
    <w:tbl>
      <w:tblPr>
        <w:tblStyle w:val="LightList-Accent1"/>
        <w:tblW w:w="0" w:type="auto"/>
        <w:shd w:val="clear" w:color="auto" w:fill="C6D9F1" w:themeFill="text2" w:themeFillTint="33"/>
        <w:tblLook w:val="04A0"/>
      </w:tblPr>
      <w:tblGrid>
        <w:gridCol w:w="2538"/>
        <w:gridCol w:w="2876"/>
      </w:tblGrid>
      <w:tr w:rsidR="00372CFD" w:rsidTr="0027636A">
        <w:trPr>
          <w:cnfStyle w:val="100000000000"/>
        </w:trPr>
        <w:tc>
          <w:tcPr>
            <w:cnfStyle w:val="001000000000"/>
            <w:tcW w:w="0" w:type="auto"/>
            <w:shd w:val="clear" w:color="auto" w:fill="C6D9F1" w:themeFill="text2" w:themeFillTint="33"/>
          </w:tcPr>
          <w:p w:rsidR="00372CFD" w:rsidRPr="006C6A82" w:rsidRDefault="00372CFD" w:rsidP="00372CFD">
            <w:pPr>
              <w:jc w:val="center"/>
              <w:rPr>
                <w:lang w:eastAsia="zh-TW"/>
              </w:rPr>
            </w:pPr>
            <w:r w:rsidRPr="006C6A82">
              <w:rPr>
                <w:rFonts w:hint="eastAsia"/>
                <w:lang w:eastAsia="zh-TW"/>
              </w:rPr>
              <w:t>ISA764Demo_packed.exe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372CFD" w:rsidRPr="006C6A82" w:rsidRDefault="00372CFD" w:rsidP="00372CFD">
            <w:pPr>
              <w:jc w:val="center"/>
              <w:cnfStyle w:val="100000000000"/>
              <w:rPr>
                <w:lang w:eastAsia="zh-TW"/>
              </w:rPr>
            </w:pPr>
            <w:r w:rsidRPr="006C6A82">
              <w:rPr>
                <w:rFonts w:hint="eastAsia"/>
                <w:lang w:eastAsia="zh-TW"/>
              </w:rPr>
              <w:t>ISA764Demo_NotPacked.exe</w:t>
            </w:r>
          </w:p>
        </w:tc>
      </w:tr>
      <w:tr w:rsidR="00372CFD" w:rsidTr="0027636A">
        <w:trPr>
          <w:cnfStyle w:val="000000100000"/>
        </w:trPr>
        <w:tc>
          <w:tcPr>
            <w:cnfStyle w:val="001000000000"/>
            <w:tcW w:w="0" w:type="auto"/>
            <w:shd w:val="clear" w:color="auto" w:fill="C6D9F1" w:themeFill="text2" w:themeFillTint="33"/>
          </w:tcPr>
          <w:p w:rsidR="00372CFD" w:rsidRPr="00372CFD" w:rsidRDefault="00372CFD" w:rsidP="00372CFD">
            <w:pPr>
              <w:jc w:val="center"/>
              <w:rPr>
                <w:b w:val="0"/>
                <w:lang w:eastAsia="zh-TW"/>
              </w:rPr>
            </w:pPr>
            <w:r w:rsidRPr="00372CFD">
              <w:rPr>
                <w:rFonts w:hint="eastAsia"/>
                <w:b w:val="0"/>
                <w:lang w:eastAsia="zh-TW"/>
              </w:rPr>
              <w:t>UPX0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372CFD" w:rsidRDefault="00372CFD" w:rsidP="00372CFD">
            <w:pPr>
              <w:jc w:val="center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.textbss</w:t>
            </w:r>
          </w:p>
        </w:tc>
      </w:tr>
      <w:tr w:rsidR="00372CFD" w:rsidTr="0027636A">
        <w:tc>
          <w:tcPr>
            <w:cnfStyle w:val="001000000000"/>
            <w:tcW w:w="0" w:type="auto"/>
            <w:shd w:val="clear" w:color="auto" w:fill="C6D9F1" w:themeFill="text2" w:themeFillTint="33"/>
          </w:tcPr>
          <w:p w:rsidR="00372CFD" w:rsidRPr="00372CFD" w:rsidRDefault="00372CFD" w:rsidP="00372CFD">
            <w:pPr>
              <w:jc w:val="center"/>
              <w:rPr>
                <w:b w:val="0"/>
                <w:lang w:eastAsia="zh-TW"/>
              </w:rPr>
            </w:pPr>
            <w:r w:rsidRPr="00372CFD">
              <w:rPr>
                <w:rFonts w:hint="eastAsia"/>
                <w:b w:val="0"/>
                <w:lang w:eastAsia="zh-TW"/>
              </w:rPr>
              <w:t>UPX1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372CFD" w:rsidRDefault="00372CFD" w:rsidP="00372CFD">
            <w:pPr>
              <w:jc w:val="center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.text</w:t>
            </w:r>
          </w:p>
        </w:tc>
      </w:tr>
      <w:tr w:rsidR="00372CFD" w:rsidTr="0027636A">
        <w:trPr>
          <w:cnfStyle w:val="000000100000"/>
        </w:trPr>
        <w:tc>
          <w:tcPr>
            <w:cnfStyle w:val="001000000000"/>
            <w:tcW w:w="0" w:type="auto"/>
            <w:shd w:val="clear" w:color="auto" w:fill="C6D9F1" w:themeFill="text2" w:themeFillTint="33"/>
          </w:tcPr>
          <w:p w:rsidR="00372CFD" w:rsidRPr="00372CFD" w:rsidRDefault="00372CFD" w:rsidP="00372CFD">
            <w:pPr>
              <w:jc w:val="center"/>
              <w:rPr>
                <w:b w:val="0"/>
                <w:lang w:eastAsia="zh-TW"/>
              </w:rPr>
            </w:pPr>
            <w:r w:rsidRPr="00372CFD">
              <w:rPr>
                <w:rFonts w:hint="eastAsia"/>
                <w:b w:val="0"/>
                <w:lang w:eastAsia="zh-TW"/>
              </w:rPr>
              <w:t>.rsrc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372CFD" w:rsidRDefault="00372CFD" w:rsidP="00372CFD">
            <w:pPr>
              <w:jc w:val="center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.rdata</w:t>
            </w:r>
          </w:p>
        </w:tc>
      </w:tr>
      <w:tr w:rsidR="00372CFD" w:rsidTr="0027636A">
        <w:tc>
          <w:tcPr>
            <w:cnfStyle w:val="001000000000"/>
            <w:tcW w:w="0" w:type="auto"/>
            <w:shd w:val="clear" w:color="auto" w:fill="C6D9F1" w:themeFill="text2" w:themeFillTint="33"/>
          </w:tcPr>
          <w:p w:rsidR="00372CFD" w:rsidRDefault="00372CFD" w:rsidP="00372CFD">
            <w:pPr>
              <w:jc w:val="center"/>
              <w:rPr>
                <w:lang w:eastAsia="zh-TW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372CFD" w:rsidRDefault="00372CFD" w:rsidP="00372CFD">
            <w:pPr>
              <w:jc w:val="center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.data</w:t>
            </w:r>
          </w:p>
        </w:tc>
      </w:tr>
      <w:tr w:rsidR="00372CFD" w:rsidTr="0027636A">
        <w:trPr>
          <w:cnfStyle w:val="000000100000"/>
        </w:trPr>
        <w:tc>
          <w:tcPr>
            <w:cnfStyle w:val="001000000000"/>
            <w:tcW w:w="0" w:type="auto"/>
            <w:shd w:val="clear" w:color="auto" w:fill="C6D9F1" w:themeFill="text2" w:themeFillTint="33"/>
          </w:tcPr>
          <w:p w:rsidR="00372CFD" w:rsidRDefault="00372CFD" w:rsidP="00372CFD">
            <w:pPr>
              <w:jc w:val="center"/>
              <w:rPr>
                <w:lang w:eastAsia="zh-TW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372CFD" w:rsidRDefault="00372CFD" w:rsidP="00372CFD">
            <w:pPr>
              <w:jc w:val="center"/>
              <w:cnfStyle w:val="0000001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.idata</w:t>
            </w:r>
          </w:p>
        </w:tc>
      </w:tr>
      <w:tr w:rsidR="00372CFD" w:rsidTr="0027636A">
        <w:tc>
          <w:tcPr>
            <w:cnfStyle w:val="001000000000"/>
            <w:tcW w:w="0" w:type="auto"/>
            <w:shd w:val="clear" w:color="auto" w:fill="C6D9F1" w:themeFill="text2" w:themeFillTint="33"/>
          </w:tcPr>
          <w:p w:rsidR="00372CFD" w:rsidRDefault="00372CFD" w:rsidP="00372CFD">
            <w:pPr>
              <w:jc w:val="center"/>
              <w:rPr>
                <w:lang w:eastAsia="zh-TW"/>
              </w:rPr>
            </w:pPr>
          </w:p>
        </w:tc>
        <w:tc>
          <w:tcPr>
            <w:tcW w:w="0" w:type="auto"/>
            <w:shd w:val="clear" w:color="auto" w:fill="C6D9F1" w:themeFill="text2" w:themeFillTint="33"/>
          </w:tcPr>
          <w:p w:rsidR="00372CFD" w:rsidRDefault="00372CFD" w:rsidP="00372CFD">
            <w:pPr>
              <w:jc w:val="center"/>
              <w:cnfStyle w:val="00000000000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.rsrc</w:t>
            </w:r>
          </w:p>
        </w:tc>
      </w:tr>
    </w:tbl>
    <w:p w:rsidR="00793DC0" w:rsidRDefault="00793DC0" w:rsidP="00D10972">
      <w:pPr>
        <w:rPr>
          <w:lang w:eastAsia="zh-TW"/>
        </w:rPr>
      </w:pPr>
    </w:p>
    <w:p w:rsidR="000E1DEB" w:rsidRPr="000E1DEB" w:rsidRDefault="000E1DEB" w:rsidP="004E55A8">
      <w:pPr>
        <w:pStyle w:val="Heading2"/>
        <w:rPr>
          <w:lang w:eastAsia="zh-TW"/>
        </w:rPr>
      </w:pPr>
      <w:r w:rsidRPr="000E1DEB">
        <w:rPr>
          <w:lang w:eastAsia="zh-TW"/>
        </w:rPr>
        <w:t>Task II</w:t>
      </w:r>
    </w:p>
    <w:p w:rsidR="000E1DEB" w:rsidRDefault="000E1DEB" w:rsidP="000E1DEB">
      <w:pPr>
        <w:rPr>
          <w:lang w:eastAsia="zh-TW"/>
        </w:rPr>
      </w:pPr>
      <w:r w:rsidRPr="00B615F0">
        <w:rPr>
          <w:b/>
          <w:lang w:eastAsia="zh-TW"/>
        </w:rPr>
        <w:t>Task II.1</w:t>
      </w:r>
      <w:r w:rsidRPr="000E1DEB">
        <w:rPr>
          <w:lang w:eastAsia="zh-TW"/>
        </w:rPr>
        <w:t xml:space="preserve">: </w:t>
      </w:r>
      <w:r w:rsidR="00372CFD">
        <w:rPr>
          <w:rFonts w:hint="eastAsia"/>
          <w:lang w:eastAsia="zh-TW"/>
        </w:rPr>
        <w:t>Use OllyDBG to f</w:t>
      </w:r>
      <w:r w:rsidRPr="000E1DEB">
        <w:rPr>
          <w:lang w:eastAsia="zh-TW"/>
        </w:rPr>
        <w:t>ind and report Original Entry Point (OEP) address</w:t>
      </w:r>
      <w:r w:rsidR="00372CFD">
        <w:rPr>
          <w:rFonts w:hint="eastAsia"/>
          <w:lang w:eastAsia="zh-TW"/>
        </w:rPr>
        <w:t xml:space="preserve"> </w:t>
      </w:r>
      <w:r w:rsidR="00963409">
        <w:rPr>
          <w:rFonts w:hint="eastAsia"/>
          <w:lang w:eastAsia="zh-TW"/>
        </w:rPr>
        <w:t>of</w:t>
      </w:r>
      <w:r w:rsidR="00372CFD">
        <w:rPr>
          <w:rFonts w:hint="eastAsia"/>
          <w:lang w:eastAsia="zh-TW"/>
        </w:rPr>
        <w:t xml:space="preserve"> </w:t>
      </w:r>
      <w:r w:rsidR="00372CFD">
        <w:rPr>
          <w:lang w:eastAsia="zh-TW"/>
        </w:rPr>
        <w:t>“</w:t>
      </w:r>
      <w:r w:rsidR="00372CFD">
        <w:rPr>
          <w:rFonts w:hint="eastAsia"/>
          <w:lang w:eastAsia="zh-TW"/>
        </w:rPr>
        <w:t>ISA764Demo_packed.exe</w:t>
      </w:r>
      <w:r w:rsidR="00372CFD">
        <w:rPr>
          <w:lang w:eastAsia="zh-TW"/>
        </w:rPr>
        <w:t>”</w:t>
      </w:r>
      <w:r w:rsidRPr="000E1DEB">
        <w:rPr>
          <w:lang w:eastAsia="zh-TW"/>
        </w:rPr>
        <w:t>.</w:t>
      </w:r>
    </w:p>
    <w:p w:rsidR="00C15B17" w:rsidRDefault="00C15B17" w:rsidP="005A4CBD">
      <w:p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OEP: 0042D920</w:t>
      </w:r>
    </w:p>
    <w:p w:rsidR="00963409" w:rsidRDefault="00963409" w:rsidP="000E1DEB">
      <w:pPr>
        <w:rPr>
          <w:lang w:eastAsia="zh-TW"/>
        </w:rPr>
      </w:pPr>
      <w:r w:rsidRPr="00B615F0">
        <w:rPr>
          <w:rFonts w:hint="eastAsia"/>
          <w:b/>
          <w:lang w:eastAsia="zh-TW"/>
        </w:rPr>
        <w:t>Task II.2:</w:t>
      </w:r>
      <w:r>
        <w:rPr>
          <w:rFonts w:hint="eastAsia"/>
          <w:lang w:eastAsia="zh-TW"/>
        </w:rPr>
        <w:t xml:space="preserve"> Use OllyDump plugin to dump the unpacked binary into a file. To use OllyDump, the OllyDump.dll file needs to be placed in </w:t>
      </w:r>
      <w:r>
        <w:rPr>
          <w:lang w:eastAsia="zh-TW"/>
        </w:rPr>
        <w:t>the</w:t>
      </w:r>
      <w:r>
        <w:rPr>
          <w:rFonts w:hint="eastAsia"/>
          <w:lang w:eastAsia="zh-TW"/>
        </w:rPr>
        <w:t xml:space="preserve"> same </w:t>
      </w:r>
      <w:r w:rsidR="00813AAE">
        <w:rPr>
          <w:rFonts w:hint="eastAsia"/>
          <w:lang w:eastAsia="zh-TW"/>
        </w:rPr>
        <w:t xml:space="preserve">folder OllyDBG is, OllyDBG will pick up OllyDump automatically when start up.  When perform dump, enter the OEP found in Task II.1, and UNCHECK </w:t>
      </w:r>
      <w:r w:rsidR="00813AAE">
        <w:rPr>
          <w:lang w:eastAsia="zh-TW"/>
        </w:rPr>
        <w:t>“</w:t>
      </w:r>
      <w:r w:rsidR="00813AAE">
        <w:rPr>
          <w:rFonts w:hint="eastAsia"/>
          <w:lang w:eastAsia="zh-TW"/>
        </w:rPr>
        <w:t>Rebuild Import</w:t>
      </w:r>
      <w:r w:rsidR="00813AAE">
        <w:rPr>
          <w:lang w:eastAsia="zh-TW"/>
        </w:rPr>
        <w:t>”</w:t>
      </w:r>
      <w:r w:rsidR="00813AAE">
        <w:rPr>
          <w:rFonts w:hint="eastAsia"/>
          <w:lang w:eastAsia="zh-TW"/>
        </w:rPr>
        <w:t xml:space="preserve"> option. Dump to a file named </w:t>
      </w:r>
      <w:r w:rsidR="00813AAE">
        <w:rPr>
          <w:lang w:eastAsia="zh-TW"/>
        </w:rPr>
        <w:t>“</w:t>
      </w:r>
      <w:r w:rsidR="00813AAE">
        <w:rPr>
          <w:rFonts w:hint="eastAsia"/>
          <w:lang w:eastAsia="zh-TW"/>
        </w:rPr>
        <w:t>dump</w:t>
      </w:r>
      <w:r w:rsidR="00781551">
        <w:rPr>
          <w:rFonts w:hint="eastAsia"/>
          <w:lang w:eastAsia="zh-TW"/>
        </w:rPr>
        <w:t>.exe</w:t>
      </w:r>
      <w:r w:rsidR="00813AAE">
        <w:rPr>
          <w:lang w:eastAsia="zh-TW"/>
        </w:rPr>
        <w:t>”</w:t>
      </w:r>
      <w:r w:rsidR="00813AAE">
        <w:rPr>
          <w:rFonts w:hint="eastAsia"/>
          <w:lang w:eastAsia="zh-TW"/>
        </w:rPr>
        <w:t>, and submit this binary.</w:t>
      </w:r>
    </w:p>
    <w:p w:rsidR="0027636A" w:rsidRDefault="0027636A" w:rsidP="0027636A">
      <w:pPr>
        <w:shd w:val="clear" w:color="auto" w:fill="C6D9F1" w:themeFill="text2" w:themeFillTint="33"/>
        <w:rPr>
          <w:lang w:eastAsia="zh-TW"/>
        </w:rPr>
      </w:pPr>
      <w:r>
        <w:rPr>
          <w:rFonts w:hint="eastAsia"/>
          <w:lang w:eastAsia="zh-TW"/>
        </w:rPr>
        <w:t xml:space="preserve">A binary named </w:t>
      </w:r>
      <w:r>
        <w:rPr>
          <w:lang w:eastAsia="zh-TW"/>
        </w:rPr>
        <w:t>“</w:t>
      </w:r>
      <w:r>
        <w:rPr>
          <w:rFonts w:hint="eastAsia"/>
          <w:lang w:eastAsia="zh-TW"/>
        </w:rPr>
        <w:t>dump.exe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:rsidR="000E1DEB" w:rsidRDefault="00813AAE" w:rsidP="000E1DEB">
      <w:pPr>
        <w:rPr>
          <w:lang w:eastAsia="zh-TW"/>
        </w:rPr>
      </w:pPr>
      <w:r w:rsidRPr="00B615F0">
        <w:rPr>
          <w:b/>
          <w:lang w:eastAsia="zh-TW"/>
        </w:rPr>
        <w:t>Task II.</w:t>
      </w:r>
      <w:r w:rsidRPr="00B615F0">
        <w:rPr>
          <w:rFonts w:hint="eastAsia"/>
          <w:b/>
          <w:lang w:eastAsia="zh-TW"/>
        </w:rPr>
        <w:t>3</w:t>
      </w:r>
      <w:r w:rsidR="000E1DEB" w:rsidRPr="00B615F0">
        <w:rPr>
          <w:b/>
          <w:lang w:eastAsia="zh-TW"/>
        </w:rPr>
        <w:t>:</w:t>
      </w:r>
      <w:r w:rsidR="000E1DEB" w:rsidRPr="000E1DEB">
        <w:rPr>
          <w:lang w:eastAsia="zh-TW"/>
        </w:rPr>
        <w:t xml:space="preserve"> </w:t>
      </w:r>
      <w:r w:rsidR="00E575A6">
        <w:rPr>
          <w:rFonts w:hint="eastAsia"/>
          <w:lang w:eastAsia="zh-TW"/>
        </w:rPr>
        <w:t>Look into PE Header in the OllyDBG memory window, f</w:t>
      </w:r>
      <w:r w:rsidR="000E1DEB" w:rsidRPr="000E1DEB">
        <w:rPr>
          <w:lang w:eastAsia="zh-TW"/>
        </w:rPr>
        <w:t>ind and report Import Address Table (IAT) address</w:t>
      </w:r>
      <w:r w:rsidR="00E575A6">
        <w:rPr>
          <w:rFonts w:hint="eastAsia"/>
          <w:lang w:eastAsia="zh-TW"/>
        </w:rPr>
        <w:t>, and IAT size</w:t>
      </w:r>
      <w:r w:rsidR="000E1DEB" w:rsidRPr="000E1DEB">
        <w:rPr>
          <w:lang w:eastAsia="zh-TW"/>
        </w:rPr>
        <w:t>.</w:t>
      </w:r>
    </w:p>
    <w:p w:rsidR="00C15B17" w:rsidRDefault="00C15B17" w:rsidP="005A4CBD">
      <w:p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IAD: 0049B1F4</w:t>
      </w:r>
    </w:p>
    <w:p w:rsidR="00E575A6" w:rsidRPr="000E1DEB" w:rsidRDefault="00E575A6" w:rsidP="00E575A6">
      <w:p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lastRenderedPageBreak/>
        <w:t>Size: E0(224)</w:t>
      </w:r>
    </w:p>
    <w:p w:rsidR="000E1DEB" w:rsidRPr="000E1DEB" w:rsidRDefault="000E1DEB" w:rsidP="004E55A8">
      <w:pPr>
        <w:pStyle w:val="Heading2"/>
        <w:rPr>
          <w:lang w:eastAsia="zh-TW"/>
        </w:rPr>
      </w:pPr>
      <w:r w:rsidRPr="000E1DEB">
        <w:rPr>
          <w:lang w:eastAsia="zh-TW"/>
        </w:rPr>
        <w:t>Task III</w:t>
      </w:r>
    </w:p>
    <w:p w:rsidR="00EC1E6E" w:rsidRDefault="000E1DEB" w:rsidP="000E1DEB">
      <w:pPr>
        <w:rPr>
          <w:lang w:eastAsia="zh-TW"/>
        </w:rPr>
      </w:pPr>
      <w:r w:rsidRPr="00B615F0">
        <w:rPr>
          <w:b/>
          <w:lang w:eastAsia="zh-TW"/>
        </w:rPr>
        <w:t>Task III.1:</w:t>
      </w:r>
      <w:r w:rsidRPr="000E1DEB">
        <w:rPr>
          <w:lang w:eastAsia="zh-TW"/>
        </w:rPr>
        <w:t xml:space="preserve">  </w:t>
      </w:r>
      <w:r w:rsidR="00526FAD">
        <w:rPr>
          <w:rFonts w:hint="eastAsia"/>
          <w:lang w:eastAsia="zh-TW"/>
        </w:rPr>
        <w:t xml:space="preserve">Use ImpREC tool to fix API redirection. </w:t>
      </w:r>
      <w:r w:rsidR="00864E8E">
        <w:rPr>
          <w:rFonts w:hint="eastAsia"/>
          <w:lang w:eastAsia="zh-TW"/>
        </w:rPr>
        <w:t xml:space="preserve">To run ImpREC tool and to perform fix dump, OllyDBG must run and </w:t>
      </w:r>
      <w:r w:rsidR="00864E8E">
        <w:rPr>
          <w:lang w:eastAsia="zh-TW"/>
        </w:rPr>
        <w:t>“</w:t>
      </w:r>
      <w:r w:rsidR="00864E8E">
        <w:rPr>
          <w:rFonts w:hint="eastAsia"/>
          <w:lang w:eastAsia="zh-TW"/>
        </w:rPr>
        <w:t>ISA764Demo_packed.exe</w:t>
      </w:r>
      <w:r w:rsidR="00864E8E">
        <w:rPr>
          <w:lang w:eastAsia="zh-TW"/>
        </w:rPr>
        <w:t>”</w:t>
      </w:r>
      <w:r w:rsidR="00864E8E">
        <w:rPr>
          <w:rFonts w:hint="eastAsia"/>
          <w:lang w:eastAsia="zh-TW"/>
        </w:rPr>
        <w:t xml:space="preserve"> is loaded. Fill in </w:t>
      </w:r>
      <w:r w:rsidR="00864E8E">
        <w:rPr>
          <w:lang w:eastAsia="zh-TW"/>
        </w:rPr>
        <w:t>“</w:t>
      </w:r>
      <w:r w:rsidR="00864E8E">
        <w:rPr>
          <w:rFonts w:hint="eastAsia"/>
          <w:lang w:eastAsia="zh-TW"/>
        </w:rPr>
        <w:t>IAT Info Needed</w:t>
      </w:r>
      <w:r w:rsidR="00864E8E">
        <w:rPr>
          <w:lang w:eastAsia="zh-TW"/>
        </w:rPr>
        <w:t>”</w:t>
      </w:r>
      <w:r w:rsidR="00864E8E">
        <w:rPr>
          <w:rFonts w:hint="eastAsia"/>
          <w:lang w:eastAsia="zh-TW"/>
        </w:rPr>
        <w:t xml:space="preserve">, and </w:t>
      </w:r>
      <w:r w:rsidR="00864E8E">
        <w:rPr>
          <w:lang w:eastAsia="zh-TW"/>
        </w:rPr>
        <w:t>“</w:t>
      </w:r>
      <w:r w:rsidR="00864E8E">
        <w:rPr>
          <w:rFonts w:hint="eastAsia"/>
          <w:lang w:eastAsia="zh-TW"/>
        </w:rPr>
        <w:t>Get Imports</w:t>
      </w:r>
      <w:r w:rsidR="00864E8E">
        <w:rPr>
          <w:lang w:eastAsia="zh-TW"/>
        </w:rPr>
        <w:t>”</w:t>
      </w:r>
      <w:r w:rsidR="00864E8E">
        <w:rPr>
          <w:rFonts w:hint="eastAsia"/>
          <w:lang w:eastAsia="zh-TW"/>
        </w:rPr>
        <w:t xml:space="preserve"> to </w:t>
      </w:r>
      <w:r w:rsidR="00864E8E">
        <w:rPr>
          <w:lang w:eastAsia="zh-TW"/>
        </w:rPr>
        <w:t>retrieve</w:t>
      </w:r>
      <w:r w:rsidR="00864E8E">
        <w:rPr>
          <w:rFonts w:hint="eastAsia"/>
          <w:lang w:eastAsia="zh-TW"/>
        </w:rPr>
        <w:t xml:space="preserve"> all import </w:t>
      </w:r>
      <w:r w:rsidR="00864E8E">
        <w:rPr>
          <w:lang w:eastAsia="zh-TW"/>
        </w:rPr>
        <w:t>functions</w:t>
      </w:r>
      <w:r w:rsidR="00864E8E">
        <w:rPr>
          <w:rFonts w:hint="eastAsia"/>
          <w:lang w:eastAsia="zh-TW"/>
        </w:rPr>
        <w:t xml:space="preserve">.  Right click on invalid function and select </w:t>
      </w:r>
      <w:r w:rsidR="00864E8E">
        <w:rPr>
          <w:lang w:eastAsia="zh-TW"/>
        </w:rPr>
        <w:t>“</w:t>
      </w:r>
      <w:r w:rsidR="00864E8E">
        <w:rPr>
          <w:rFonts w:hint="eastAsia"/>
          <w:lang w:eastAsia="zh-TW"/>
        </w:rPr>
        <w:t>hex view</w:t>
      </w:r>
      <w:r w:rsidR="00864E8E">
        <w:rPr>
          <w:lang w:eastAsia="zh-TW"/>
        </w:rPr>
        <w:t>”</w:t>
      </w:r>
      <w:r w:rsidR="00864E8E">
        <w:rPr>
          <w:rFonts w:hint="eastAsia"/>
          <w:lang w:eastAsia="zh-TW"/>
        </w:rPr>
        <w:t xml:space="preserve"> to verify the content, remove chunk if not valid, until all invalid </w:t>
      </w:r>
      <w:r w:rsidR="00864E8E">
        <w:rPr>
          <w:lang w:eastAsia="zh-TW"/>
        </w:rPr>
        <w:t>functio</w:t>
      </w:r>
      <w:r w:rsidR="00864E8E">
        <w:rPr>
          <w:rFonts w:hint="eastAsia"/>
          <w:lang w:eastAsia="zh-TW"/>
        </w:rPr>
        <w:t xml:space="preserve">ns are removed. </w:t>
      </w:r>
      <w:r w:rsidR="00EC1E6E">
        <w:rPr>
          <w:rFonts w:hint="eastAsia"/>
          <w:lang w:eastAsia="zh-TW"/>
        </w:rPr>
        <w:t xml:space="preserve">Report all the valid import </w:t>
      </w:r>
      <w:r w:rsidR="00EC1E6E">
        <w:rPr>
          <w:lang w:eastAsia="zh-TW"/>
        </w:rPr>
        <w:t>functions</w:t>
      </w:r>
      <w:r w:rsidR="00EC1E6E">
        <w:rPr>
          <w:rFonts w:hint="eastAsia"/>
          <w:lang w:eastAsia="zh-TW"/>
        </w:rPr>
        <w:t>.</w:t>
      </w:r>
      <w:r w:rsidR="00864E8E">
        <w:rPr>
          <w:rFonts w:hint="eastAsia"/>
          <w:lang w:eastAsia="zh-TW"/>
        </w:rPr>
        <w:t xml:space="preserve"> </w:t>
      </w:r>
    </w:p>
    <w:p w:rsidR="00C15B17" w:rsidRDefault="00C15B17" w:rsidP="005A4CBD">
      <w:pPr>
        <w:pStyle w:val="ListParagraph"/>
        <w:numPr>
          <w:ilvl w:val="0"/>
          <w:numId w:val="1"/>
        </w:num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Kernel32.dll</w:t>
      </w:r>
    </w:p>
    <w:p w:rsidR="00C15B17" w:rsidRDefault="00C15B17" w:rsidP="005A4CBD">
      <w:pPr>
        <w:pStyle w:val="ListParagraph"/>
        <w:numPr>
          <w:ilvl w:val="1"/>
          <w:numId w:val="1"/>
        </w:num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LoadLibraryA</w:t>
      </w:r>
    </w:p>
    <w:p w:rsidR="00C15B17" w:rsidRDefault="00C15B17" w:rsidP="005A4CBD">
      <w:pPr>
        <w:pStyle w:val="ListParagraph"/>
        <w:numPr>
          <w:ilvl w:val="1"/>
          <w:numId w:val="1"/>
        </w:num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GetProcAddress</w:t>
      </w:r>
    </w:p>
    <w:p w:rsidR="00C15B17" w:rsidRDefault="00C15B17" w:rsidP="005A4CBD">
      <w:pPr>
        <w:pStyle w:val="ListParagraph"/>
        <w:numPr>
          <w:ilvl w:val="1"/>
          <w:numId w:val="1"/>
        </w:num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VirtualProtect</w:t>
      </w:r>
    </w:p>
    <w:p w:rsidR="00C15B17" w:rsidRDefault="00C15B17" w:rsidP="005A4CBD">
      <w:pPr>
        <w:pStyle w:val="ListParagraph"/>
        <w:numPr>
          <w:ilvl w:val="1"/>
          <w:numId w:val="1"/>
        </w:num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VirtualAlloc</w:t>
      </w:r>
    </w:p>
    <w:p w:rsidR="00C15B17" w:rsidRDefault="00C15B17" w:rsidP="005A4CBD">
      <w:pPr>
        <w:pStyle w:val="ListParagraph"/>
        <w:numPr>
          <w:ilvl w:val="1"/>
          <w:numId w:val="1"/>
        </w:num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VirtualFree</w:t>
      </w:r>
    </w:p>
    <w:p w:rsidR="00C15B17" w:rsidRDefault="00C15B17" w:rsidP="005A4CBD">
      <w:pPr>
        <w:pStyle w:val="ListParagraph"/>
        <w:numPr>
          <w:ilvl w:val="0"/>
          <w:numId w:val="1"/>
        </w:num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User32.dll</w:t>
      </w:r>
    </w:p>
    <w:p w:rsidR="00C15B17" w:rsidRPr="000E1DEB" w:rsidRDefault="00C15B17" w:rsidP="005A4CBD">
      <w:pPr>
        <w:pStyle w:val="ListParagraph"/>
        <w:numPr>
          <w:ilvl w:val="1"/>
          <w:numId w:val="1"/>
        </w:numPr>
        <w:shd w:val="clear" w:color="auto" w:fill="DBE5F1" w:themeFill="accent1" w:themeFillTint="33"/>
        <w:rPr>
          <w:lang w:eastAsia="zh-TW"/>
        </w:rPr>
      </w:pPr>
      <w:r>
        <w:rPr>
          <w:rFonts w:hint="eastAsia"/>
          <w:lang w:eastAsia="zh-TW"/>
        </w:rPr>
        <w:t>MessageBoxA</w:t>
      </w:r>
    </w:p>
    <w:p w:rsidR="00AE7360" w:rsidRDefault="00AE7360" w:rsidP="000E1DEB">
      <w:pPr>
        <w:rPr>
          <w:lang w:eastAsia="zh-TW"/>
        </w:rPr>
      </w:pPr>
    </w:p>
    <w:p w:rsidR="00EC1E6E" w:rsidRDefault="00EC1E6E" w:rsidP="00EC1E6E">
      <w:pPr>
        <w:rPr>
          <w:lang w:eastAsia="zh-TW"/>
        </w:rPr>
      </w:pPr>
      <w:r w:rsidRPr="00B615F0">
        <w:rPr>
          <w:rFonts w:hint="eastAsia"/>
          <w:b/>
          <w:lang w:eastAsia="zh-TW"/>
        </w:rPr>
        <w:t>Task III.2:</w:t>
      </w:r>
      <w:r>
        <w:rPr>
          <w:rFonts w:hint="eastAsia"/>
          <w:lang w:eastAsia="zh-TW"/>
        </w:rPr>
        <w:t xml:space="preserve"> </w:t>
      </w:r>
      <w:r w:rsidR="00AC384B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After all in</w:t>
      </w:r>
      <w:r w:rsidR="00AC384B">
        <w:rPr>
          <w:rFonts w:hint="eastAsia"/>
          <w:lang w:eastAsia="zh-TW"/>
        </w:rPr>
        <w:t>valid functions are removed, using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Fix Dump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to fix the </w:t>
      </w:r>
      <w:r>
        <w:rPr>
          <w:lang w:eastAsia="zh-TW"/>
        </w:rPr>
        <w:t>“</w:t>
      </w:r>
      <w:r>
        <w:rPr>
          <w:rFonts w:hint="eastAsia"/>
          <w:lang w:eastAsia="zh-TW"/>
        </w:rPr>
        <w:t>dump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from TaskII.2 and save as </w:t>
      </w:r>
      <w:r>
        <w:rPr>
          <w:lang w:eastAsia="zh-TW"/>
        </w:rPr>
        <w:t>“</w:t>
      </w:r>
      <w:r>
        <w:rPr>
          <w:rFonts w:hint="eastAsia"/>
          <w:lang w:eastAsia="zh-TW"/>
        </w:rPr>
        <w:t>dump_fixed.exe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and submit this working unpacked binary.</w:t>
      </w:r>
    </w:p>
    <w:p w:rsidR="00AC384B" w:rsidRDefault="00AC384B" w:rsidP="00B615F0">
      <w:pPr>
        <w:shd w:val="clear" w:color="auto" w:fill="C6D9F1" w:themeFill="text2" w:themeFillTint="33"/>
        <w:rPr>
          <w:lang w:eastAsia="zh-TW"/>
        </w:rPr>
      </w:pPr>
      <w:r>
        <w:rPr>
          <w:rFonts w:hint="eastAsia"/>
          <w:lang w:eastAsia="zh-TW"/>
        </w:rPr>
        <w:t xml:space="preserve">A binary named </w:t>
      </w:r>
      <w:r>
        <w:rPr>
          <w:lang w:eastAsia="zh-TW"/>
        </w:rPr>
        <w:t>“</w:t>
      </w:r>
      <w:r>
        <w:rPr>
          <w:rFonts w:hint="eastAsia"/>
          <w:lang w:eastAsia="zh-TW"/>
        </w:rPr>
        <w:t>dump_fixed.exe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:rsidR="00AE7360" w:rsidRDefault="00AE7360" w:rsidP="000E1DEB">
      <w:pPr>
        <w:rPr>
          <w:lang w:eastAsia="zh-TW"/>
        </w:rPr>
      </w:pPr>
    </w:p>
    <w:p w:rsidR="00AE7360" w:rsidRDefault="00AE7360">
      <w:pPr>
        <w:rPr>
          <w:lang w:eastAsia="zh-TW"/>
        </w:rPr>
      </w:pPr>
      <w:r>
        <w:rPr>
          <w:lang w:eastAsia="zh-TW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9085260"/>
        <w:docPartObj>
          <w:docPartGallery w:val="Bibliographies"/>
          <w:docPartUnique/>
        </w:docPartObj>
      </w:sdtPr>
      <w:sdtContent>
        <w:p w:rsidR="00D2790C" w:rsidRDefault="00D2790C">
          <w:pPr>
            <w:pStyle w:val="Heading1"/>
            <w:pBdr>
              <w:bottom w:val="single" w:sz="12" w:space="1" w:color="auto"/>
            </w:pBdr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EF2072" w:rsidRDefault="00235B3A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fldChar w:fldCharType="begin"/>
              </w:r>
              <w:r w:rsidR="00D2790C">
                <w:instrText xml:space="preserve"> BIBLIOGRAPHY </w:instrText>
              </w:r>
              <w:r>
                <w:fldChar w:fldCharType="separate"/>
              </w:r>
              <w:r w:rsidR="00EF2072">
                <w:rPr>
                  <w:noProof/>
                </w:rPr>
                <w:t>(n.d.). Retrieved 12 01, 2009, from TUTS4YOU: http://www.tuts4you.com/</w:t>
              </w:r>
            </w:p>
            <w:p w:rsidR="00EF2072" w:rsidRDefault="00EF2072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>(n.d.). Retrieved 12 01, 2009, from The Reverse Code Engineering Community: http://www.reverse-engineering.net/</w:t>
              </w:r>
            </w:p>
            <w:p w:rsidR="00EF2072" w:rsidRDefault="00EF2072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>(n.d.). Retrieved 12 01, 2009, from Shadow Server: http://www.shadowserver.org</w:t>
              </w:r>
            </w:p>
            <w:p w:rsidR="00EF2072" w:rsidRDefault="00EF2072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>(n.d.). Retrieved from Frank Boldewin's www.reconstructer.org: http://www.reconstructer.org/</w:t>
              </w:r>
            </w:p>
            <w:p w:rsidR="00EF2072" w:rsidRDefault="00EF2072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>(n.d.). Retrieved from OpenRCE: http://www.openrce.org/downloads/</w:t>
              </w:r>
            </w:p>
            <w:p w:rsidR="00EF2072" w:rsidRDefault="00EF2072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Guo, F., Ferrie, P., &amp; Chiueh, T.-c. (2008). A Study of the Packer Problem and ITs Solutions. </w:t>
              </w:r>
              <w:r>
                <w:rPr>
                  <w:i/>
                  <w:iCs/>
                  <w:noProof/>
                </w:rPr>
                <w:t>11th international symposium on Recent Advances in Intrusion Detection</w:t>
              </w:r>
              <w:r>
                <w:rPr>
                  <w:noProof/>
                </w:rPr>
                <w:t>, (pp. 98 - 115). Cambridge, MA.</w:t>
              </w:r>
            </w:p>
            <w:p w:rsidR="00EF2072" w:rsidRDefault="00EF2072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i/>
                  <w:iCs/>
                  <w:noProof/>
                </w:rPr>
                <w:t>Microsoft Portable Executable and Common Object File Format Specification.</w:t>
              </w:r>
              <w:r>
                <w:rPr>
                  <w:noProof/>
                </w:rPr>
                <w:t xml:space="preserve"> (n.d.). Retrieved from Microsoft: http://www.microsoft.com/whdc/system/platform/firmware/PECOFF.mspx</w:t>
              </w:r>
            </w:p>
            <w:p w:rsidR="00EF2072" w:rsidRDefault="00EF2072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Pietrek, M. (n.d.). </w:t>
              </w:r>
              <w:r>
                <w:rPr>
                  <w:i/>
                  <w:iCs/>
                  <w:noProof/>
                </w:rPr>
                <w:t>An In-Depth Look into the Win32 Portable Executable File Format.</w:t>
              </w:r>
              <w:r>
                <w:rPr>
                  <w:noProof/>
                </w:rPr>
                <w:t xml:space="preserve"> Retrieved from MSDN: http://msdn.microsoft.com/en-us/magazine/cc301805.aspx</w:t>
              </w:r>
            </w:p>
            <w:p w:rsidR="00EF2072" w:rsidRDefault="00EF2072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Yan, W., Zhang, Z., &amp; Ansari, N. (2008). Revealing Packed Malware. </w:t>
              </w:r>
              <w:r>
                <w:rPr>
                  <w:i/>
                  <w:iCs/>
                  <w:noProof/>
                </w:rPr>
                <w:t>IEEE Computer Society</w:t>
              </w:r>
              <w:r>
                <w:rPr>
                  <w:noProof/>
                </w:rPr>
                <w:t xml:space="preserve"> .</w:t>
              </w:r>
            </w:p>
            <w:p w:rsidR="00EF2072" w:rsidRDefault="00EF2072" w:rsidP="00EF2072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Yason, M. V. (2007). The Art of Unpacking. </w:t>
              </w:r>
              <w:r>
                <w:rPr>
                  <w:i/>
                  <w:iCs/>
                  <w:noProof/>
                </w:rPr>
                <w:t>BackHat USA 2007.</w:t>
              </w:r>
              <w:r>
                <w:rPr>
                  <w:noProof/>
                </w:rPr>
                <w:t xml:space="preserve"> </w:t>
              </w:r>
            </w:p>
            <w:p w:rsidR="00D334E1" w:rsidRDefault="00235B3A" w:rsidP="00EF2072">
              <w:r>
                <w:fldChar w:fldCharType="end"/>
              </w:r>
            </w:p>
          </w:sdtContent>
        </w:sdt>
      </w:sdtContent>
    </w:sdt>
    <w:p w:rsidR="00D334E1" w:rsidRDefault="00D334E1">
      <w:r>
        <w:br w:type="page"/>
      </w:r>
    </w:p>
    <w:p w:rsidR="00D2790C" w:rsidRDefault="00D334E1" w:rsidP="00D334E1">
      <w:pPr>
        <w:pStyle w:val="Heading1"/>
        <w:pBdr>
          <w:bottom w:val="single" w:sz="12" w:space="1" w:color="auto"/>
        </w:pBdr>
        <w:rPr>
          <w:lang w:eastAsia="zh-TW"/>
        </w:rPr>
      </w:pPr>
      <w:r>
        <w:rPr>
          <w:rFonts w:hint="eastAsia"/>
          <w:lang w:eastAsia="zh-TW"/>
        </w:rPr>
        <w:lastRenderedPageBreak/>
        <w:t>Attachment 1</w:t>
      </w:r>
    </w:p>
    <w:p w:rsidR="00D334E1" w:rsidRDefault="00D334E1" w:rsidP="00D334E1">
      <w:pPr>
        <w:rPr>
          <w:lang w:eastAsia="zh-TW"/>
        </w:rPr>
      </w:pPr>
      <w:r>
        <w:rPr>
          <w:rFonts w:hint="eastAsia"/>
          <w:lang w:eastAsia="zh-TW"/>
        </w:rPr>
        <w:t xml:space="preserve">Source code for </w:t>
      </w:r>
      <w:r>
        <w:rPr>
          <w:lang w:eastAsia="zh-TW"/>
        </w:rPr>
        <w:t>“</w:t>
      </w:r>
      <w:r>
        <w:rPr>
          <w:rFonts w:hint="eastAsia"/>
          <w:lang w:eastAsia="zh-TW"/>
        </w:rPr>
        <w:t>ISA764Demo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program.</w:t>
      </w:r>
    </w:p>
    <w:p w:rsidR="00D334E1" w:rsidRDefault="00235B3A" w:rsidP="00D334E1">
      <w:pPr>
        <w:rPr>
          <w:lang w:eastAsia="zh-TW"/>
        </w:rPr>
      </w:pPr>
      <w:r>
        <w:rPr>
          <w:noProof/>
        </w:rPr>
        <w:pict>
          <v:shape id="_x0000_s1031" type="#_x0000_t202" style="position:absolute;margin-left:.75pt;margin-top:5.6pt;width:395.25pt;height:248.25pt;z-index:251659264">
            <v:textbox style="mso-next-textbox:#_x0000_s1031">
              <w:txbxContent>
                <w:p w:rsidR="004D2552" w:rsidRPr="00D334E1" w:rsidRDefault="004D2552" w:rsidP="00D334E1">
                  <w:pPr>
                    <w:rPr>
                      <w:sz w:val="18"/>
                      <w:szCs w:val="18"/>
                      <w:lang w:eastAsia="zh-TW"/>
                    </w:rPr>
                  </w:pPr>
                  <w:r w:rsidRPr="00D334E1">
                    <w:rPr>
                      <w:sz w:val="18"/>
                      <w:szCs w:val="18"/>
                      <w:lang w:eastAsia="zh-TW"/>
                    </w:rPr>
                    <w:t>#include &lt;windows.h&gt;</w:t>
                  </w:r>
                </w:p>
                <w:p w:rsidR="004D2552" w:rsidRPr="00D334E1" w:rsidRDefault="004D2552" w:rsidP="00D334E1">
                  <w:pPr>
                    <w:rPr>
                      <w:sz w:val="18"/>
                      <w:szCs w:val="18"/>
                      <w:lang w:eastAsia="zh-TW"/>
                    </w:rPr>
                  </w:pPr>
                  <w:r w:rsidRPr="00D334E1">
                    <w:rPr>
                      <w:sz w:val="18"/>
                      <w:szCs w:val="18"/>
                      <w:lang w:eastAsia="zh-TW"/>
                    </w:rPr>
                    <w:t>int WINAPI</w:t>
                  </w:r>
                </w:p>
                <w:p w:rsidR="004D2552" w:rsidRPr="00D334E1" w:rsidRDefault="004D2552" w:rsidP="00D334E1">
                  <w:pPr>
                    <w:rPr>
                      <w:sz w:val="18"/>
                      <w:szCs w:val="18"/>
                      <w:lang w:eastAsia="zh-TW"/>
                    </w:rPr>
                  </w:pPr>
                  <w:r w:rsidRPr="00D334E1">
                    <w:rPr>
                      <w:sz w:val="18"/>
                      <w:szCs w:val="18"/>
                      <w:lang w:eastAsia="zh-TW"/>
                    </w:rPr>
                    <w:t>WinMain(HINSTANCE hInst, HINSTANCE hPrev, LPSTR pszCmdLine, int iCmdShow)</w:t>
                  </w:r>
                </w:p>
                <w:p w:rsidR="004D2552" w:rsidRPr="00D334E1" w:rsidRDefault="004D2552" w:rsidP="00D334E1">
                  <w:pPr>
                    <w:rPr>
                      <w:sz w:val="18"/>
                      <w:szCs w:val="18"/>
                      <w:lang w:eastAsia="zh-TW"/>
                    </w:rPr>
                  </w:pPr>
                  <w:r w:rsidRPr="00D334E1">
                    <w:rPr>
                      <w:sz w:val="18"/>
                      <w:szCs w:val="18"/>
                      <w:lang w:eastAsia="zh-TW"/>
                    </w:rPr>
                    <w:t>{</w:t>
                  </w:r>
                </w:p>
                <w:p w:rsidR="004D2552" w:rsidRPr="00D334E1" w:rsidRDefault="004D2552" w:rsidP="00D334E1">
                  <w:pPr>
                    <w:rPr>
                      <w:sz w:val="18"/>
                      <w:szCs w:val="18"/>
                      <w:lang w:eastAsia="zh-TW"/>
                    </w:rPr>
                  </w:pPr>
                  <w:r w:rsidRPr="00D334E1">
                    <w:rPr>
                      <w:sz w:val="18"/>
                      <w:szCs w:val="18"/>
                      <w:lang w:eastAsia="zh-TW"/>
                    </w:rPr>
                    <w:tab/>
                    <w:t>MessageBox(NULL, "ISA 764 Lab Design Project\nDemo Program", "ISA 764", MB_OK | MB_ICONEXCLAMATION);</w:t>
                  </w:r>
                </w:p>
                <w:p w:rsidR="004D2552" w:rsidRPr="00D334E1" w:rsidRDefault="004D2552" w:rsidP="00D334E1">
                  <w:pPr>
                    <w:rPr>
                      <w:sz w:val="18"/>
                      <w:szCs w:val="18"/>
                      <w:lang w:eastAsia="zh-TW"/>
                    </w:rPr>
                  </w:pPr>
                  <w:r w:rsidRPr="00D334E1">
                    <w:rPr>
                      <w:sz w:val="18"/>
                      <w:szCs w:val="18"/>
                      <w:lang w:eastAsia="zh-TW"/>
                    </w:rPr>
                    <w:tab/>
                    <w:t>return 0;</w:t>
                  </w:r>
                </w:p>
                <w:p w:rsidR="004D2552" w:rsidRPr="00D334E1" w:rsidRDefault="004D2552" w:rsidP="00D334E1">
                  <w:pPr>
                    <w:rPr>
                      <w:sz w:val="18"/>
                      <w:szCs w:val="18"/>
                      <w:lang w:eastAsia="zh-TW"/>
                    </w:rPr>
                  </w:pPr>
                  <w:r w:rsidRPr="00D334E1">
                    <w:rPr>
                      <w:sz w:val="18"/>
                      <w:szCs w:val="18"/>
                      <w:lang w:eastAsia="zh-TW"/>
                    </w:rPr>
                    <w:t>}</w:t>
                  </w:r>
                </w:p>
                <w:p w:rsidR="004D2552" w:rsidRDefault="004D2552"/>
              </w:txbxContent>
            </v:textbox>
          </v:shape>
        </w:pict>
      </w:r>
    </w:p>
    <w:sectPr w:rsidR="00D334E1" w:rsidSect="003B314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726" w:rsidRDefault="00AD3726" w:rsidP="00F50BD9">
      <w:pPr>
        <w:spacing w:after="0" w:line="240" w:lineRule="auto"/>
      </w:pPr>
      <w:r>
        <w:separator/>
      </w:r>
    </w:p>
  </w:endnote>
  <w:endnote w:type="continuationSeparator" w:id="0">
    <w:p w:rsidR="00AD3726" w:rsidRDefault="00AD3726" w:rsidP="00F5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85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D2552" w:rsidRDefault="004D255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E2256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D2552" w:rsidRDefault="004D25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726" w:rsidRDefault="00AD3726" w:rsidP="00F50BD9">
      <w:pPr>
        <w:spacing w:after="0" w:line="240" w:lineRule="auto"/>
      </w:pPr>
      <w:r>
        <w:separator/>
      </w:r>
    </w:p>
  </w:footnote>
  <w:footnote w:type="continuationSeparator" w:id="0">
    <w:p w:rsidR="00AD3726" w:rsidRDefault="00AD3726" w:rsidP="00F50BD9">
      <w:pPr>
        <w:spacing w:after="0" w:line="240" w:lineRule="auto"/>
      </w:pPr>
      <w:r>
        <w:continuationSeparator/>
      </w:r>
    </w:p>
  </w:footnote>
  <w:footnote w:id="1">
    <w:p w:rsidR="004D2552" w:rsidRPr="00CD729E" w:rsidRDefault="004D2552">
      <w:pPr>
        <w:pStyle w:val="FootnoteText"/>
        <w:rPr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TW"/>
        </w:rPr>
        <w:t xml:space="preserve">From reference </w:t>
      </w:r>
      <w:r>
        <w:rPr>
          <w:lang w:eastAsia="zh-TW"/>
        </w:rPr>
        <w:t>“</w:t>
      </w:r>
      <w:r>
        <w:rPr>
          <w:rFonts w:hint="eastAsia"/>
          <w:lang w:eastAsia="zh-TW"/>
        </w:rPr>
        <w:t>A Study of the Packer Problem and Its Solutions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</w:footnote>
  <w:footnote w:id="2">
    <w:p w:rsidR="00FE2256" w:rsidRDefault="00FE2256" w:rsidP="00FE2256">
      <w:pPr>
        <w:pStyle w:val="FootnoteText"/>
        <w:rPr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TW"/>
        </w:rPr>
        <w:t xml:space="preserve">Please refer </w:t>
      </w:r>
      <w:r>
        <w:rPr>
          <w:lang w:eastAsia="zh-TW"/>
        </w:rPr>
        <w:t>“</w:t>
      </w:r>
      <w:r>
        <w:rPr>
          <w:rFonts w:hint="eastAsia"/>
          <w:lang w:eastAsia="zh-TW"/>
        </w:rPr>
        <w:t>Tools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section for list of tools used in this lab.</w:t>
      </w:r>
    </w:p>
  </w:footnote>
  <w:footnote w:id="3">
    <w:p w:rsidR="004D2552" w:rsidRDefault="004D25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4586F">
          <w:rPr>
            <w:rStyle w:val="Hyperlink"/>
          </w:rPr>
          <w:t>http://www.shadowserver.org/wiki/pmwiki.php/Stats/PackerStatistics</w:t>
        </w:r>
      </w:hyperlink>
    </w:p>
  </w:footnote>
  <w:footnote w:id="4">
    <w:p w:rsidR="004D2552" w:rsidRPr="00025B7F" w:rsidRDefault="004D2552" w:rsidP="000B0EB0">
      <w:pPr>
        <w:pStyle w:val="FootnoteText"/>
        <w:rPr>
          <w:lang w:eastAsia="zh-TW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TW"/>
        </w:rPr>
        <w:t xml:space="preserve">WineHQ can obtain from </w:t>
      </w:r>
      <w:r w:rsidRPr="00025B7F">
        <w:rPr>
          <w:lang w:eastAsia="zh-TW"/>
        </w:rPr>
        <w:t>http://www.winehq.org/</w:t>
      </w:r>
      <w:r>
        <w:rPr>
          <w:rFonts w:hint="eastAsia"/>
          <w:lang w:eastAsia="zh-TW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4261"/>
    </w:tblGrid>
    <w:tr w:rsidR="004D2552" w:rsidTr="001B0D7A">
      <w:tc>
        <w:tcPr>
          <w:tcW w:w="4261" w:type="dxa"/>
        </w:tcPr>
        <w:p w:rsidR="004D2552" w:rsidRDefault="004D2552">
          <w:pPr>
            <w:pStyle w:val="Header"/>
            <w:rPr>
              <w:lang w:eastAsia="zh-TW"/>
            </w:rPr>
          </w:pPr>
          <w:r>
            <w:rPr>
              <w:rFonts w:hint="eastAsia"/>
              <w:lang w:eastAsia="zh-TW"/>
            </w:rPr>
            <w:t>ISA 764 Lab Design Fall/09</w:t>
          </w:r>
        </w:p>
      </w:tc>
      <w:tc>
        <w:tcPr>
          <w:tcW w:w="4261" w:type="dxa"/>
        </w:tcPr>
        <w:p w:rsidR="004D2552" w:rsidRDefault="004D2552" w:rsidP="001B0D7A">
          <w:pPr>
            <w:pStyle w:val="Header"/>
            <w:jc w:val="right"/>
            <w:rPr>
              <w:lang w:eastAsia="zh-TW"/>
            </w:rPr>
          </w:pPr>
          <w:r>
            <w:rPr>
              <w:rFonts w:hint="eastAsia"/>
              <w:lang w:eastAsia="zh-TW"/>
            </w:rPr>
            <w:t>Huang</w:t>
          </w:r>
        </w:p>
      </w:tc>
    </w:tr>
  </w:tbl>
  <w:p w:rsidR="004D2552" w:rsidRDefault="004D25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12DC1"/>
    <w:multiLevelType w:val="hybridMultilevel"/>
    <w:tmpl w:val="E842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15817"/>
    <w:multiLevelType w:val="hybridMultilevel"/>
    <w:tmpl w:val="E71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6342D"/>
    <w:multiLevelType w:val="hybridMultilevel"/>
    <w:tmpl w:val="C1A6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42208"/>
    <w:multiLevelType w:val="hybridMultilevel"/>
    <w:tmpl w:val="8886EC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5D054712"/>
    <w:multiLevelType w:val="hybridMultilevel"/>
    <w:tmpl w:val="1D8030E0"/>
    <w:lvl w:ilvl="0" w:tplc="9318A31C">
      <w:start w:val="1"/>
      <w:numFmt w:val="decimal"/>
      <w:lvlText w:val="[%1]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C4DA3"/>
    <w:multiLevelType w:val="hybridMultilevel"/>
    <w:tmpl w:val="F21A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9A2"/>
    <w:rsid w:val="000152A4"/>
    <w:rsid w:val="00020251"/>
    <w:rsid w:val="000218B8"/>
    <w:rsid w:val="00025B7F"/>
    <w:rsid w:val="0006049A"/>
    <w:rsid w:val="00064A04"/>
    <w:rsid w:val="000B0EB0"/>
    <w:rsid w:val="000C30CF"/>
    <w:rsid w:val="000E1DEB"/>
    <w:rsid w:val="000F3CBB"/>
    <w:rsid w:val="000F50C8"/>
    <w:rsid w:val="00103805"/>
    <w:rsid w:val="00107B49"/>
    <w:rsid w:val="00135C9C"/>
    <w:rsid w:val="00161E6A"/>
    <w:rsid w:val="00177BAD"/>
    <w:rsid w:val="001B0D7A"/>
    <w:rsid w:val="0020065C"/>
    <w:rsid w:val="00212749"/>
    <w:rsid w:val="00235B3A"/>
    <w:rsid w:val="002676B6"/>
    <w:rsid w:val="0027636A"/>
    <w:rsid w:val="00284809"/>
    <w:rsid w:val="002C52D0"/>
    <w:rsid w:val="002E3FA4"/>
    <w:rsid w:val="002F6A26"/>
    <w:rsid w:val="002F7BA0"/>
    <w:rsid w:val="00362002"/>
    <w:rsid w:val="00372CFD"/>
    <w:rsid w:val="003A2B29"/>
    <w:rsid w:val="003B1833"/>
    <w:rsid w:val="003B314E"/>
    <w:rsid w:val="004010D4"/>
    <w:rsid w:val="004012D1"/>
    <w:rsid w:val="00402BF7"/>
    <w:rsid w:val="00441629"/>
    <w:rsid w:val="00485D07"/>
    <w:rsid w:val="004A7C46"/>
    <w:rsid w:val="004D2552"/>
    <w:rsid w:val="004D7CBE"/>
    <w:rsid w:val="004E55A8"/>
    <w:rsid w:val="00505DC0"/>
    <w:rsid w:val="00510C6F"/>
    <w:rsid w:val="0052530A"/>
    <w:rsid w:val="00526FAD"/>
    <w:rsid w:val="0053778B"/>
    <w:rsid w:val="005A4CBD"/>
    <w:rsid w:val="005C239E"/>
    <w:rsid w:val="005C74E9"/>
    <w:rsid w:val="005D19ED"/>
    <w:rsid w:val="005D604D"/>
    <w:rsid w:val="006555EC"/>
    <w:rsid w:val="0066229D"/>
    <w:rsid w:val="0066512F"/>
    <w:rsid w:val="006C6A82"/>
    <w:rsid w:val="0070048E"/>
    <w:rsid w:val="0077425E"/>
    <w:rsid w:val="00781551"/>
    <w:rsid w:val="00786433"/>
    <w:rsid w:val="00787F9B"/>
    <w:rsid w:val="00793DC0"/>
    <w:rsid w:val="00796CD0"/>
    <w:rsid w:val="007B69A2"/>
    <w:rsid w:val="007E3A15"/>
    <w:rsid w:val="007F1B6C"/>
    <w:rsid w:val="00810E1F"/>
    <w:rsid w:val="00813AAE"/>
    <w:rsid w:val="008159EF"/>
    <w:rsid w:val="00821183"/>
    <w:rsid w:val="008219D0"/>
    <w:rsid w:val="008311F6"/>
    <w:rsid w:val="0083382D"/>
    <w:rsid w:val="00836CB6"/>
    <w:rsid w:val="00864E8E"/>
    <w:rsid w:val="00866331"/>
    <w:rsid w:val="00866C4B"/>
    <w:rsid w:val="008A55BD"/>
    <w:rsid w:val="00937A8A"/>
    <w:rsid w:val="0095544D"/>
    <w:rsid w:val="00963409"/>
    <w:rsid w:val="009B1717"/>
    <w:rsid w:val="009B2607"/>
    <w:rsid w:val="009D65DC"/>
    <w:rsid w:val="009D6E49"/>
    <w:rsid w:val="009E134C"/>
    <w:rsid w:val="00A0438B"/>
    <w:rsid w:val="00A24FA2"/>
    <w:rsid w:val="00A413E3"/>
    <w:rsid w:val="00A555D6"/>
    <w:rsid w:val="00A62926"/>
    <w:rsid w:val="00A95494"/>
    <w:rsid w:val="00AB6D78"/>
    <w:rsid w:val="00AC384B"/>
    <w:rsid w:val="00AD3726"/>
    <w:rsid w:val="00AE149F"/>
    <w:rsid w:val="00AE2AC9"/>
    <w:rsid w:val="00AE7360"/>
    <w:rsid w:val="00B00C61"/>
    <w:rsid w:val="00B029FB"/>
    <w:rsid w:val="00B02D58"/>
    <w:rsid w:val="00B2209D"/>
    <w:rsid w:val="00B53B59"/>
    <w:rsid w:val="00B615F0"/>
    <w:rsid w:val="00B70567"/>
    <w:rsid w:val="00B86D58"/>
    <w:rsid w:val="00BE2BD6"/>
    <w:rsid w:val="00C02619"/>
    <w:rsid w:val="00C15B17"/>
    <w:rsid w:val="00C31A7D"/>
    <w:rsid w:val="00CD14C8"/>
    <w:rsid w:val="00CD729E"/>
    <w:rsid w:val="00CF0154"/>
    <w:rsid w:val="00CF055A"/>
    <w:rsid w:val="00D10972"/>
    <w:rsid w:val="00D2524A"/>
    <w:rsid w:val="00D2790C"/>
    <w:rsid w:val="00D334E1"/>
    <w:rsid w:val="00D4586F"/>
    <w:rsid w:val="00D62ED8"/>
    <w:rsid w:val="00D63995"/>
    <w:rsid w:val="00DA1C65"/>
    <w:rsid w:val="00DC31F8"/>
    <w:rsid w:val="00DF498A"/>
    <w:rsid w:val="00E33552"/>
    <w:rsid w:val="00E362B6"/>
    <w:rsid w:val="00E41BAB"/>
    <w:rsid w:val="00E52060"/>
    <w:rsid w:val="00E575A6"/>
    <w:rsid w:val="00E7544C"/>
    <w:rsid w:val="00EC1E6E"/>
    <w:rsid w:val="00ED2746"/>
    <w:rsid w:val="00EF2072"/>
    <w:rsid w:val="00F13D4D"/>
    <w:rsid w:val="00F27003"/>
    <w:rsid w:val="00F33345"/>
    <w:rsid w:val="00F36CE0"/>
    <w:rsid w:val="00F3712E"/>
    <w:rsid w:val="00F50BD9"/>
    <w:rsid w:val="00FA54E6"/>
    <w:rsid w:val="00FA5E80"/>
    <w:rsid w:val="00FE2256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BD"/>
  </w:style>
  <w:style w:type="paragraph" w:styleId="Heading1">
    <w:name w:val="heading 1"/>
    <w:basedOn w:val="Normal"/>
    <w:next w:val="Normal"/>
    <w:link w:val="Heading1Char"/>
    <w:uiPriority w:val="9"/>
    <w:qFormat/>
    <w:rsid w:val="005A4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C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C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C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C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C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C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4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C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C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C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C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C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A4C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C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4C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A4CBD"/>
    <w:rPr>
      <w:b/>
      <w:bCs/>
    </w:rPr>
  </w:style>
  <w:style w:type="character" w:styleId="Emphasis">
    <w:name w:val="Emphasis"/>
    <w:uiPriority w:val="20"/>
    <w:qFormat/>
    <w:rsid w:val="005A4CBD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A4C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C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4C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C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C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CB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4CB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4CB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4CB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A4C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4C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CB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9A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A2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65DC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A4CBD"/>
  </w:style>
  <w:style w:type="character" w:styleId="FollowedHyperlink">
    <w:name w:val="FollowedHyperlink"/>
    <w:basedOn w:val="DefaultParagraphFont"/>
    <w:uiPriority w:val="99"/>
    <w:semiHidden/>
    <w:unhideWhenUsed/>
    <w:rsid w:val="005A4CB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50B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BD9"/>
  </w:style>
  <w:style w:type="paragraph" w:styleId="Footer">
    <w:name w:val="footer"/>
    <w:basedOn w:val="Normal"/>
    <w:link w:val="FooterChar"/>
    <w:uiPriority w:val="99"/>
    <w:unhideWhenUsed/>
    <w:rsid w:val="00F50B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BD9"/>
  </w:style>
  <w:style w:type="paragraph" w:styleId="FootnoteText">
    <w:name w:val="footnote text"/>
    <w:basedOn w:val="Normal"/>
    <w:link w:val="FootnoteTextChar"/>
    <w:uiPriority w:val="99"/>
    <w:semiHidden/>
    <w:unhideWhenUsed/>
    <w:rsid w:val="00D458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8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586F"/>
    <w:rPr>
      <w:vertAlign w:val="superscript"/>
    </w:rPr>
  </w:style>
  <w:style w:type="table" w:styleId="TableGrid">
    <w:name w:val="Table Grid"/>
    <w:basedOn w:val="TableNormal"/>
    <w:uiPriority w:val="59"/>
    <w:rsid w:val="001B0D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D2790C"/>
  </w:style>
  <w:style w:type="table" w:customStyle="1" w:styleId="LightShading-Accent1">
    <w:name w:val="Light Shading Accent 1"/>
    <w:basedOn w:val="TableNormal"/>
    <w:uiPriority w:val="60"/>
    <w:rsid w:val="00372C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">
    <w:name w:val="Light List Accent 1"/>
    <w:basedOn w:val="TableNormal"/>
    <w:uiPriority w:val="61"/>
    <w:rsid w:val="00372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F50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50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50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34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95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0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7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73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eid.info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www.openrce.org/downloads/details/108/OllyDump" TargetMode="External"/><Relationship Id="rId17" Type="http://schemas.openxmlformats.org/officeDocument/2006/relationships/hyperlink" Target="http://upx.sourceforge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uts4you.com/download.php?view.42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llydbg.d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ourceforge.net/projects/hexedit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tuts4you.com/download.php?view.415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adowserver.org/wiki/pmwiki.php/Stats/PackerStatistic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227517C5E340C9994593F8CB1AF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FBDDC-0C2F-4902-B4FD-68777E6A45C0}"/>
      </w:docPartPr>
      <w:docPartBody>
        <w:p w:rsidR="006631BA" w:rsidRDefault="00CA0F4D" w:rsidP="00CA0F4D">
          <w:pPr>
            <w:pStyle w:val="CA227517C5E340C9994593F8CB1AFAB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E349616183247409ED8B5C3A66A1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3961D-9600-44DB-911D-39826486B5D8}"/>
      </w:docPartPr>
      <w:docPartBody>
        <w:p w:rsidR="006631BA" w:rsidRDefault="00CA0F4D" w:rsidP="00CA0F4D">
          <w:pPr>
            <w:pStyle w:val="0E349616183247409ED8B5C3A66A1C0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5FF0502DD3C422DAE17F0D4F9440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C8D75-BF36-43BB-9326-BB48B23DBD86}"/>
      </w:docPartPr>
      <w:docPartBody>
        <w:p w:rsidR="006631BA" w:rsidRDefault="00CA0F4D" w:rsidP="00CA0F4D">
          <w:pPr>
            <w:pStyle w:val="E5FF0502DD3C422DAE17F0D4F9440FD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0F4D"/>
    <w:rsid w:val="00217F6E"/>
    <w:rsid w:val="006631BA"/>
    <w:rsid w:val="00810901"/>
    <w:rsid w:val="00CA0F4D"/>
    <w:rsid w:val="00E73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27517C5E340C9994593F8CB1AFAB3">
    <w:name w:val="CA227517C5E340C9994593F8CB1AFAB3"/>
    <w:rsid w:val="00CA0F4D"/>
  </w:style>
  <w:style w:type="paragraph" w:customStyle="1" w:styleId="0E349616183247409ED8B5C3A66A1C0E">
    <w:name w:val="0E349616183247409ED8B5C3A66A1C0E"/>
    <w:rsid w:val="00CA0F4D"/>
  </w:style>
  <w:style w:type="paragraph" w:customStyle="1" w:styleId="E5FF0502DD3C422DAE17F0D4F9440FD5">
    <w:name w:val="E5FF0502DD3C422DAE17F0D4F9440FD5"/>
    <w:rsid w:val="00CA0F4D"/>
  </w:style>
  <w:style w:type="paragraph" w:customStyle="1" w:styleId="81CDE9550CCC4D5BB7A7BA61A7946A5E">
    <w:name w:val="81CDE9550CCC4D5BB7A7BA61A7946A5E"/>
    <w:rsid w:val="00CA0F4D"/>
  </w:style>
  <w:style w:type="paragraph" w:customStyle="1" w:styleId="62C9162576204476846BF05F092D6296">
    <w:name w:val="62C9162576204476846BF05F092D6296"/>
    <w:rsid w:val="00CA0F4D"/>
  </w:style>
  <w:style w:type="paragraph" w:customStyle="1" w:styleId="A7EEA85C64994D67813F0607ADCD621F">
    <w:name w:val="A7EEA85C64994D67813F0607ADCD621F"/>
    <w:rsid w:val="00CA0F4D"/>
  </w:style>
  <w:style w:type="paragraph" w:customStyle="1" w:styleId="BF222796CF7043748E893ECFC944854A">
    <w:name w:val="BF222796CF7043748E893ECFC944854A"/>
    <w:rsid w:val="00CA0F4D"/>
  </w:style>
  <w:style w:type="paragraph" w:customStyle="1" w:styleId="17E13E15FAF74BCA83A6F08514FFD635">
    <w:name w:val="17E13E15FAF74BCA83A6F08514FFD635"/>
    <w:rsid w:val="006631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G00379170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Yan08</b:Tag>
    <b:SourceType>JournalArticle</b:SourceType>
    <b:Guid>{4F196465-2280-4859-9F15-F957EA49EAC9}</b:Guid>
    <b:LCID>0</b:LCID>
    <b:Author>
      <b:Author>
        <b:NameList>
          <b:Person>
            <b:Last>Yan</b:Last>
            <b:First>Wei</b:First>
          </b:Person>
          <b:Person>
            <b:Last>Zhang</b:Last>
            <b:First>Zheng</b:First>
          </b:Person>
          <b:Person>
            <b:Last>Ansari</b:Last>
            <b:First>Nirwan</b:First>
          </b:Person>
        </b:NameList>
      </b:Author>
    </b:Author>
    <b:Title>Revealing Packed Malware</b:Title>
    <b:Year>2008</b:Year>
    <b:JournalName>IEEE Computer Society</b:JournalName>
    <b:RefOrder>2</b:RefOrder>
  </b:Source>
  <b:Source>
    <b:Tag>TUT</b:Tag>
    <b:SourceType>InternetSite</b:SourceType>
    <b:Guid>{EE671242-B657-4D09-A9DB-27CF65273FDF}</b:Guid>
    <b:LCID>0</b:LCID>
    <b:InternetSiteTitle>TUTS4YOU</b:InternetSiteTitle>
    <b:URL>http://www.tuts4you.com/</b:URL>
    <b:YearAccessed>2009</b:YearAccessed>
    <b:MonthAccessed>12</b:MonthAccessed>
    <b:DayAccessed>01</b:DayAccessed>
    <b:RefOrder>3</b:RefOrder>
  </b:Source>
  <b:Source>
    <b:Tag>The</b:Tag>
    <b:SourceType>InternetSite</b:SourceType>
    <b:Guid>{A6EE2F92-2DFF-48B1-B372-D3DC17E089B6}</b:Guid>
    <b:LCID>0</b:LCID>
    <b:InternetSiteTitle>The Reverse Code Engineering Community</b:InternetSiteTitle>
    <b:URL>http://www.reverse-engineering.net/</b:URL>
    <b:YearAccessed>2009</b:YearAccessed>
    <b:MonthAccessed>12</b:MonthAccessed>
    <b:DayAccessed>01</b:DayAccessed>
    <b:RefOrder>4</b:RefOrder>
  </b:Source>
  <b:Source>
    <b:Tag>Sha09</b:Tag>
    <b:SourceType>InternetSite</b:SourceType>
    <b:Guid>{92B014D8-6345-467D-B535-C495FD01D579}</b:Guid>
    <b:LCID>0</b:LCID>
    <b:InternetSiteTitle>Shadow Server</b:InternetSiteTitle>
    <b:YearAccessed>2009</b:YearAccessed>
    <b:MonthAccessed>12</b:MonthAccessed>
    <b:DayAccessed>01</b:DayAccessed>
    <b:URL>http://www.shadowserver.org</b:URL>
    <b:RefOrder>5</b:RefOrder>
  </b:Source>
  <b:Source>
    <b:Tag>Fra</b:Tag>
    <b:SourceType>InternetSite</b:SourceType>
    <b:Guid>{F4931CF7-B58F-4C71-BBDE-95841F897940}</b:Guid>
    <b:LCID>0</b:LCID>
    <b:InternetSiteTitle>Frank Boldewin's www.reconstructer.org</b:InternetSiteTitle>
    <b:URL>http://www.reconstructer.org/</b:URL>
    <b:RefOrder>1</b:RefOrder>
  </b:Source>
  <b:Source>
    <b:Tag>Ope</b:Tag>
    <b:SourceType>InternetSite</b:SourceType>
    <b:Guid>{6DC70B87-F657-491B-80DE-D886DECF415C}</b:Guid>
    <b:LCID>0</b:LCID>
    <b:InternetSiteTitle>OpenRCE</b:InternetSiteTitle>
    <b:URL>http://www.openrce.org/downloads/</b:URL>
    <b:RefOrder>6</b:RefOrder>
  </b:Source>
  <b:Source>
    <b:Tag>Mar07</b:Tag>
    <b:SourceType>ConferenceProceedings</b:SourceType>
    <b:Guid>{ED5676E3-9305-4967-A867-5ABFCB0EA7CA}</b:Guid>
    <b:LCID>0</b:LCID>
    <b:Author>
      <b:Author>
        <b:NameList>
          <b:Person>
            <b:Last>Yason</b:Last>
            <b:First>Mark</b:First>
            <b:Middle>Vincent</b:Middle>
          </b:Person>
        </b:NameList>
      </b:Author>
    </b:Author>
    <b:Title>The Art of Unpacking</b:Title>
    <b:Year>2007</b:Year>
    <b:ConferenceName>BackHat USA 2007</b:ConferenceName>
    <b:RefOrder>7</b:RefOrder>
  </b:Source>
  <b:Source>
    <b:Tag>Fan08</b:Tag>
    <b:SourceType>ConferenceProceedings</b:SourceType>
    <b:Guid>{72E4D080-C80A-4DC1-8999-421369ADEFCC}</b:Guid>
    <b:LCID>0</b:LCID>
    <b:Author>
      <b:Author>
        <b:NameList>
          <b:Person>
            <b:Last>Guo</b:Last>
            <b:First>Fanglu</b:First>
          </b:Person>
          <b:Person>
            <b:Last>Ferrie</b:Last>
            <b:First>Peter</b:First>
          </b:Person>
          <b:Person>
            <b:Last>Chiueh</b:Last>
            <b:First>Tzi-cker</b:First>
          </b:Person>
        </b:NameList>
      </b:Author>
    </b:Author>
    <b:Title>A Study of the Packer Problem and ITs Solutions</b:Title>
    <b:Year>2008</b:Year>
    <b:Pages>98 - 115</b:Pages>
    <b:City>Cambridge, MA</b:City>
    <b:ConferenceName>11th international symposium on Recent Advances in Intrusion Detection</b:ConferenceName>
    <b:RefOrder>8</b:RefOrder>
  </b:Source>
  <b:Source>
    <b:Tag>Mat</b:Tag>
    <b:SourceType>DocumentFromInternetSite</b:SourceType>
    <b:Guid>{FB9376E1-1EC8-4ACA-9484-83E098200A7F}</b:Guid>
    <b:LCID>0</b:LCID>
    <b:Author>
      <b:Author>
        <b:NameList>
          <b:Person>
            <b:Last>Pietrek</b:Last>
            <b:First>Matt</b:First>
          </b:Person>
        </b:NameList>
      </b:Author>
    </b:Author>
    <b:Title>An In-Depth Look into the Win32 Portable Executable File Format</b:Title>
    <b:InternetSiteTitle>MSDN</b:InternetSiteTitle>
    <b:URL>http://msdn.microsoft.com/en-us/magazine/cc301805.aspx</b:URL>
    <b:RefOrder>9</b:RefOrder>
  </b:Source>
  <b:Source>
    <b:Tag>Mic</b:Tag>
    <b:SourceType>DocumentFromInternetSite</b:SourceType>
    <b:Guid>{AE531427-5208-4431-8CEE-960631FBF507}</b:Guid>
    <b:LCID>0</b:LCID>
    <b:Title>Microsoft Portable Executable and Common Object File Format Specification</b:Title>
    <b:InternetSiteTitle>Microsoft</b:InternetSiteTitle>
    <b:URL>http://www.microsoft.com/whdc/system/platform/firmware/PECOFF.mspx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7EE26D-B3EC-47AD-9D51-EA56B55A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10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Malware Analysis Manual unpacking</vt:lpstr>
    </vt:vector>
  </TitlesOfParts>
  <Company>George Mason University</Company>
  <LinksUpToDate>false</LinksUpToDate>
  <CharactersWithSpaces>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Malware Analysis Manual unpacking</dc:title>
  <dc:subject>ISA 764 Security Experiment           Lab Design Project</dc:subject>
  <dc:creator>Chu-Feng Huang </dc:creator>
  <cp:keywords/>
  <dc:description/>
  <cp:lastModifiedBy>PMSS User</cp:lastModifiedBy>
  <cp:revision>79</cp:revision>
  <dcterms:created xsi:type="dcterms:W3CDTF">2009-12-02T04:03:00Z</dcterms:created>
  <dcterms:modified xsi:type="dcterms:W3CDTF">2009-12-15T21:28:00Z</dcterms:modified>
</cp:coreProperties>
</file>