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DA1" w:rsidRPr="00413B46" w:rsidRDefault="000649F7" w:rsidP="001F716E">
      <w:pPr>
        <w:pStyle w:val="DocumentTitle"/>
      </w:pPr>
      <w:r>
        <w:drawing>
          <wp:anchor distT="0" distB="0" distL="114300" distR="114300" simplePos="0" relativeHeight="251657728" behindDoc="0" locked="0" layoutInCell="1" allowOverlap="1">
            <wp:simplePos x="0" y="0"/>
            <wp:positionH relativeFrom="margin">
              <wp:posOffset>-1480820</wp:posOffset>
            </wp:positionH>
            <wp:positionV relativeFrom="margin">
              <wp:posOffset>-1334770</wp:posOffset>
            </wp:positionV>
            <wp:extent cx="5837555" cy="1095375"/>
            <wp:effectExtent l="19050" t="0" r="0" b="0"/>
            <wp:wrapSquare wrapText="bothSides"/>
            <wp:docPr id="6" name="Picture 4" descr="C:\Users\Chad\Briefcase\SDL Threat Modeling\Logo\SDL Process Template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d\Briefcase\SDL Threat Modeling\Logo\SDL Process Template Logo h cl.png"/>
                    <pic:cNvPicPr>
                      <a:picLocks noChangeAspect="1" noChangeArrowheads="1"/>
                    </pic:cNvPicPr>
                  </pic:nvPicPr>
                  <pic:blipFill>
                    <a:blip r:embed="rId11"/>
                    <a:stretch>
                      <a:fillRect/>
                    </a:stretch>
                  </pic:blipFill>
                  <pic:spPr bwMode="auto">
                    <a:xfrm>
                      <a:off x="0" y="0"/>
                      <a:ext cx="5837555" cy="1095375"/>
                    </a:xfrm>
                    <a:prstGeom prst="rect">
                      <a:avLst/>
                    </a:prstGeom>
                    <a:noFill/>
                    <a:ln w="9525">
                      <a:noFill/>
                      <a:miter lim="800000"/>
                      <a:headEnd/>
                      <a:tailEnd/>
                    </a:ln>
                  </pic:spPr>
                </pic:pic>
              </a:graphicData>
            </a:graphic>
          </wp:anchor>
        </w:drawing>
      </w:r>
      <w:r>
        <w:drawing>
          <wp:anchor distT="0" distB="0" distL="114300" distR="114300" simplePos="0" relativeHeight="251656704"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5"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a:srcRect/>
                    <a:stretch>
                      <a:fillRect/>
                    </a:stretch>
                  </pic:blipFill>
                  <pic:spPr bwMode="auto">
                    <a:xfrm>
                      <a:off x="0" y="0"/>
                      <a:ext cx="914400" cy="187325"/>
                    </a:xfrm>
                    <a:prstGeom prst="rect">
                      <a:avLst/>
                    </a:prstGeom>
                    <a:noFill/>
                    <a:ln w="9525">
                      <a:noFill/>
                      <a:miter lim="800000"/>
                      <a:headEnd/>
                      <a:tailEnd/>
                    </a:ln>
                  </pic:spPr>
                </pic:pic>
              </a:graphicData>
            </a:graphic>
          </wp:anchor>
        </w:drawing>
      </w:r>
      <w:fldSimple w:instr=" TITLE   \* MERGEFORMAT ">
        <w:r w:rsidR="00BC044D">
          <w:t>Version 4.</w:t>
        </w:r>
        <w:r w:rsidR="0038438F">
          <w:t>1</w:t>
        </w:r>
      </w:fldSimple>
    </w:p>
    <w:p w:rsidR="005D4DA1" w:rsidRPr="001F5A4F" w:rsidRDefault="006134D2" w:rsidP="001F716E">
      <w:r>
        <w:fldChar w:fldCharType="begin"/>
      </w:r>
      <w:r w:rsidR="00114B28">
        <w:instrText xml:space="preserve"> SAVEDATE  \@ "MMMM d, yyyy"  \* MERGEFORMAT </w:instrText>
      </w:r>
      <w:r>
        <w:fldChar w:fldCharType="separate"/>
      </w:r>
      <w:r w:rsidR="0015406A">
        <w:rPr>
          <w:noProof/>
        </w:rPr>
        <w:t>May 18, 2009</w:t>
      </w:r>
      <w:r>
        <w:fldChar w:fldCharType="end"/>
      </w:r>
    </w:p>
    <w:p w:rsidR="00DD25DC" w:rsidRDefault="005D4DA1" w:rsidP="001F716E">
      <w:r w:rsidRPr="001F5A4F">
        <w:t xml:space="preserve">For the latest information, please see </w:t>
      </w:r>
      <w:hyperlink r:id="rId13" w:history="1">
        <w:r w:rsidR="001F5A4F" w:rsidRPr="001F5A4F">
          <w:rPr>
            <w:rStyle w:val="Hyperlink"/>
            <w:sz w:val="20"/>
          </w:rPr>
          <w:t>http://www.microsoft.com/sdl</w:t>
        </w:r>
      </w:hyperlink>
      <w:r w:rsidR="00FF64E5" w:rsidRPr="00BF44F2">
        <w:t>.</w:t>
      </w:r>
    </w:p>
    <w:p w:rsid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Pr="00EB0C5F" w:rsidRDefault="00EB0C5F" w:rsidP="001F716E"/>
    <w:p w:rsidR="00EB0C5F" w:rsidRDefault="00EB0C5F" w:rsidP="001F716E"/>
    <w:p w:rsidR="00EB0C5F" w:rsidRDefault="00EB0C5F" w:rsidP="001F716E"/>
    <w:p w:rsidR="00EB0C5F" w:rsidRDefault="009818D1" w:rsidP="001F716E">
      <w:r>
        <w:rPr>
          <w:noProof/>
        </w:rPr>
        <w:drawing>
          <wp:anchor distT="0" distB="0" distL="114300" distR="114300" simplePos="0" relativeHeight="251659776" behindDoc="0" locked="0" layoutInCell="1" allowOverlap="1">
            <wp:simplePos x="0" y="0"/>
            <wp:positionH relativeFrom="margin">
              <wp:posOffset>-1719580</wp:posOffset>
            </wp:positionH>
            <wp:positionV relativeFrom="margin">
              <wp:posOffset>5774690</wp:posOffset>
            </wp:positionV>
            <wp:extent cx="6323965" cy="1416685"/>
            <wp:effectExtent l="19050" t="0" r="635" b="0"/>
            <wp:wrapSquare wrapText="bothSides"/>
            <wp:docPr id="8"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a:srcRect/>
                    <a:stretch>
                      <a:fillRect/>
                    </a:stretch>
                  </pic:blipFill>
                  <pic:spPr bwMode="auto">
                    <a:xfrm>
                      <a:off x="0" y="0"/>
                      <a:ext cx="6323965" cy="1416685"/>
                    </a:xfrm>
                    <a:prstGeom prst="rect">
                      <a:avLst/>
                    </a:prstGeom>
                    <a:noFill/>
                    <a:ln w="9525">
                      <a:noFill/>
                      <a:miter lim="800000"/>
                      <a:headEnd/>
                      <a:tailEnd/>
                    </a:ln>
                  </pic:spPr>
                </pic:pic>
              </a:graphicData>
            </a:graphic>
          </wp:anchor>
        </w:drawing>
      </w:r>
      <w:r w:rsidR="00EB0C5F">
        <w:br w:type="page"/>
      </w:r>
    </w:p>
    <w:p w:rsidR="00EB0C5F" w:rsidRPr="00EB0C5F" w:rsidRDefault="00EB0C5F" w:rsidP="001F716E">
      <w:pPr>
        <w:sectPr w:rsidR="00EB0C5F" w:rsidRPr="00EB0C5F" w:rsidSect="00155273">
          <w:headerReference w:type="even" r:id="rId15"/>
          <w:headerReference w:type="default" r:id="rId16"/>
          <w:footerReference w:type="default" r:id="rId17"/>
          <w:footerReference w:type="first" r:id="rId18"/>
          <w:type w:val="continuous"/>
          <w:pgSz w:w="12240" w:h="15840" w:code="1"/>
          <w:pgMar w:top="4320" w:right="2160" w:bottom="1440" w:left="2880" w:header="720" w:footer="720" w:gutter="0"/>
          <w:pgNumType w:start="1"/>
          <w:cols w:space="720"/>
          <w:titlePg/>
          <w:docGrid w:linePitch="272"/>
        </w:sectPr>
      </w:pPr>
    </w:p>
    <w:p w:rsidR="00EB0C5F" w:rsidRDefault="00EB0C5F" w:rsidP="001F716E">
      <w:r w:rsidRPr="003627AC">
        <w:lastRenderedPageBreak/>
        <w:t>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w:t>
      </w:r>
      <w:r w:rsidR="00F7433A">
        <w:t xml:space="preserve"> </w:t>
      </w:r>
      <w:r w:rsidRPr="003627AC">
        <w:t>recognized security improvements in flagship products</w:t>
      </w:r>
      <w:r w:rsidR="00FF64E5">
        <w:t>,</w:t>
      </w:r>
      <w:r w:rsidRPr="003627AC">
        <w:t xml:space="preserve"> such as Windows Vista</w:t>
      </w:r>
      <w:r w:rsidR="00F7433A">
        <w:rPr>
          <w:rFonts w:cs="Arial"/>
        </w:rPr>
        <w:t>®</w:t>
      </w:r>
      <w:r w:rsidRPr="003627AC">
        <w:t xml:space="preserve"> and </w:t>
      </w:r>
      <w:r w:rsidR="00F7433A">
        <w:t xml:space="preserve">Microsoft </w:t>
      </w:r>
      <w:r w:rsidRPr="003627AC">
        <w:t>SQL Server</w:t>
      </w:r>
      <w:r w:rsidR="00BF44F2">
        <w:t>®</w:t>
      </w:r>
      <w:r w:rsidRPr="003627AC">
        <w:t>. Microsoft is publishing the detailed SDL process guidance as part of its commitment to enable a more secure and trustworthy computing ecosystem.</w:t>
      </w:r>
    </w:p>
    <w:p w:rsidR="00EB0C5F" w:rsidRDefault="00EB0C5F" w:rsidP="001F716E">
      <w:r w:rsidRPr="003627AC">
        <w:t xml:space="preserve">The following documentation provides an in-depth description of the Microsoft SDL methodology and requirements. Proprietary technologies and resources that are only available internally at Microsoft have been omitted from these guidelines.  </w:t>
      </w:r>
    </w:p>
    <w:p w:rsidR="00EB0C5F" w:rsidRPr="00932567" w:rsidRDefault="00EB0C5F" w:rsidP="001F716E">
      <w:pPr>
        <w:rPr>
          <w:rFonts w:cs="Arial"/>
        </w:rPr>
      </w:pPr>
      <w:r>
        <w:t xml:space="preserve">These guidelines can also be found online on the Microsoft Developer Network (MSDN) at </w:t>
      </w:r>
      <w:hyperlink r:id="rId19" w:history="1">
        <w:r w:rsidRPr="00932567">
          <w:rPr>
            <w:rStyle w:val="Hyperlink"/>
            <w:rFonts w:cs="Arial"/>
            <w:sz w:val="20"/>
          </w:rPr>
          <w:t>http://msdn.microsoft.com/en-us/library/84aed186-1d75-4366-8e61-8d258746bopq.aspx</w:t>
        </w:r>
      </w:hyperlink>
      <w:r w:rsidR="00F7433A">
        <w:rPr>
          <w:rFonts w:cs="Arial"/>
        </w:rPr>
        <w:t>.</w:t>
      </w:r>
    </w:p>
    <w:p w:rsidR="00EB0C5F" w:rsidRPr="003627AC" w:rsidRDefault="00EB0C5F" w:rsidP="001F716E">
      <w:r>
        <w:t xml:space="preserve">For more information about the Microsoft SDL, visit the SDL Portal at </w:t>
      </w:r>
      <w:hyperlink r:id="rId20" w:history="1">
        <w:r w:rsidRPr="00932567">
          <w:rPr>
            <w:rStyle w:val="Hyperlink"/>
            <w:rFonts w:cs="Arial"/>
            <w:sz w:val="20"/>
          </w:rPr>
          <w:t>http://www.microsoft.com/sdl</w:t>
        </w:r>
      </w:hyperlink>
      <w:r w:rsidR="00F7433A">
        <w:t>.</w:t>
      </w:r>
      <w:r w:rsidRPr="00932567">
        <w:rPr>
          <w:rFonts w:cs="Arial"/>
        </w:rPr>
        <w:t xml:space="preserve"> </w:t>
      </w:r>
    </w:p>
    <w:p w:rsidR="00EB0C5F" w:rsidRPr="003627AC" w:rsidRDefault="00EB0C5F" w:rsidP="001F716E">
      <w:pPr>
        <w:rPr>
          <w:b/>
        </w:rPr>
      </w:pPr>
      <w:r w:rsidRPr="003627AC">
        <w:t xml:space="preserve">The following documentation on the Microsoft Security Development Lifecycle </w:t>
      </w:r>
      <w:r w:rsidRPr="00820B83">
        <w:t xml:space="preserve">version </w:t>
      </w:r>
      <w:r w:rsidR="00F7433A" w:rsidRPr="00820B83">
        <w:t>4.</w:t>
      </w:r>
      <w:r w:rsidR="0038438F" w:rsidRPr="00820B83">
        <w:t>1</w:t>
      </w:r>
      <w:r w:rsidRPr="003627AC">
        <w:t xml:space="preserve"> </w:t>
      </w:r>
      <w:r w:rsidR="00CB4C1B">
        <w:t xml:space="preserve">(v4.1) </w:t>
      </w:r>
      <w:r w:rsidRPr="003627AC">
        <w:t xml:space="preserve">is for illustrative purposes only.  </w:t>
      </w:r>
    </w:p>
    <w:p w:rsidR="00EB0C5F" w:rsidRPr="003627AC" w:rsidRDefault="00EB0C5F" w:rsidP="001F716E">
      <w:pPr>
        <w:rPr>
          <w:b/>
        </w:rPr>
      </w:pPr>
      <w:r w:rsidRPr="003627AC">
        <w:t>This documentation is not an exhaustive reference on the SDL process as practiced at Microsoft. Additional assurance work may be performed by product teams (but not necessarily documented) at their discretion. As a result, this example should not be considered as the exact process that Microsoft follows to secure all products.</w:t>
      </w:r>
    </w:p>
    <w:p w:rsidR="00EB0C5F" w:rsidRPr="00736DF7" w:rsidRDefault="00EB0C5F" w:rsidP="001F716E">
      <w:pPr>
        <w:rPr>
          <w:b/>
          <w:sz w:val="16"/>
          <w:szCs w:val="16"/>
        </w:rPr>
      </w:pPr>
      <w:r w:rsidRPr="00736DF7">
        <w:rPr>
          <w:sz w:val="16"/>
          <w:szCs w:val="16"/>
        </w:rPr>
        <w:t xml:space="preserve">This documentation should not be interpreted to be a commitment on the part of Microsoft, and Microsoft cannot guarantee the accuracy of any information presented herein.  </w:t>
      </w:r>
    </w:p>
    <w:p w:rsidR="00EB0C5F" w:rsidRPr="00736DF7" w:rsidRDefault="00736DF7" w:rsidP="001F716E">
      <w:pPr>
        <w:rPr>
          <w:sz w:val="16"/>
          <w:szCs w:val="16"/>
        </w:rPr>
      </w:pPr>
      <w:r w:rsidRPr="00736DF7">
        <w:rPr>
          <w:sz w:val="16"/>
          <w:szCs w:val="16"/>
        </w:rPr>
        <w:t>This document is for informational purposes only. Microsoft makes no warranties, express, implied, or statutory, or statements about applicability or fitness of purpose for any organization about the information in this document.</w:t>
      </w:r>
    </w:p>
    <w:p w:rsidR="00FB696F" w:rsidRDefault="00FB696F" w:rsidP="00736DF7">
      <w:pPr>
        <w:pStyle w:val="Legalese"/>
        <w:jc w:val="both"/>
      </w:pPr>
      <w: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Default="00FB696F" w:rsidP="00736DF7">
      <w:pPr>
        <w:pStyle w:val="Legalese"/>
        <w:jc w:val="both"/>
      </w:pPr>
      <w: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Default="00FB696F" w:rsidP="00736DF7">
      <w:pPr>
        <w:pStyle w:val="Legalese"/>
        <w:jc w:val="both"/>
      </w:pPr>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Default="00FB696F" w:rsidP="00736DF7">
      <w:pPr>
        <w:pStyle w:val="Legalese"/>
        <w:jc w:val="both"/>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Default="00FB696F" w:rsidP="00736DF7">
      <w:pPr>
        <w:pStyle w:val="Legalese"/>
        <w:jc w:val="both"/>
      </w:pPr>
      <w:r>
        <w:t>© 2009 Microsoft Corporation. All rights reserved.</w:t>
      </w:r>
    </w:p>
    <w:p w:rsidR="00FC1058" w:rsidRDefault="00FC1058" w:rsidP="00736DF7">
      <w:pPr>
        <w:pStyle w:val="Legalese"/>
        <w:jc w:val="both"/>
      </w:pPr>
      <w:r w:rsidRPr="00780813">
        <w:t>Microsoft,</w:t>
      </w:r>
      <w:r w:rsidR="00736DF7" w:rsidRPr="00736DF7">
        <w:t xml:space="preserve"> </w:t>
      </w:r>
      <w:r w:rsidR="00736DF7">
        <w:t>ActiveX,</w:t>
      </w:r>
      <w:r w:rsidRPr="00780813">
        <w:t xml:space="preserve"> </w:t>
      </w:r>
      <w:r w:rsidR="00736DF7">
        <w:t>Internet Explorer, Outlook, Silverlight,</w:t>
      </w:r>
      <w:r w:rsidR="00736DF7" w:rsidRPr="00780813">
        <w:t xml:space="preserve"> </w:t>
      </w:r>
      <w:r w:rsidRPr="00780813">
        <w:t xml:space="preserve">SQL Server, Visual C#, Visual C++, Visual Studio, the Visual Studio logo, Win32, Windows, </w:t>
      </w:r>
      <w:r w:rsidR="00736DF7">
        <w:t xml:space="preserve">Windows Live OneCare, Windows Media, </w:t>
      </w:r>
      <w:r w:rsidRPr="00780813">
        <w:t>Windows Mobile, Windows Server, Windows Vista</w:t>
      </w:r>
      <w:r w:rsidR="00736DF7">
        <w:t>, and</w:t>
      </w:r>
      <w:r w:rsidRPr="00780813">
        <w:t xml:space="preserve"> </w:t>
      </w:r>
      <w:r w:rsidR="00736DF7">
        <w:t xml:space="preserve">Xbox </w:t>
      </w:r>
      <w:r w:rsidRPr="00780813">
        <w:t>are trademarks of the Microsoft group of companies.</w:t>
      </w:r>
      <w:r>
        <w:t xml:space="preserve"> </w:t>
      </w:r>
    </w:p>
    <w:p w:rsidR="00FC1058" w:rsidRDefault="00FC1058" w:rsidP="00736DF7">
      <w:pPr>
        <w:pStyle w:val="Legalese"/>
        <w:jc w:val="both"/>
      </w:pPr>
      <w:r>
        <w:t>The names of actual companies and products mentioned herein may be the trademarks of their respective owners.</w:t>
      </w:r>
    </w:p>
    <w:p w:rsidR="00FC1058" w:rsidRDefault="00FC1058" w:rsidP="002F4159">
      <w:pPr>
        <w:pStyle w:val="Legalese"/>
        <w:sectPr w:rsidR="00FC1058" w:rsidSect="00155273">
          <w:headerReference w:type="first" r:id="rId21"/>
          <w:footerReference w:type="first" r:id="rId22"/>
          <w:pgSz w:w="12240" w:h="15840" w:code="1"/>
          <w:pgMar w:top="1440" w:right="1440" w:bottom="1440" w:left="1440" w:header="720" w:footer="720" w:gutter="0"/>
          <w:pgNumType w:start="1"/>
          <w:cols w:space="720"/>
          <w:titlePg/>
          <w:docGrid w:linePitch="272"/>
        </w:sectPr>
      </w:pPr>
    </w:p>
    <w:p w:rsidR="00EB0C5F" w:rsidRDefault="00932567" w:rsidP="00932567">
      <w:pPr>
        <w:rPr>
          <w:b/>
          <w:sz w:val="24"/>
          <w:szCs w:val="24"/>
        </w:rPr>
      </w:pPr>
      <w:bookmarkStart w:id="0" w:name="_Toc131306677"/>
      <w:bookmarkStart w:id="1" w:name="_Toc133039181"/>
      <w:bookmarkStart w:id="2" w:name="_Toc134849571"/>
      <w:r w:rsidRPr="00932567">
        <w:rPr>
          <w:b/>
          <w:sz w:val="24"/>
          <w:szCs w:val="24"/>
        </w:rPr>
        <w:lastRenderedPageBreak/>
        <w:t>CONTENTS</w:t>
      </w:r>
    </w:p>
    <w:p w:rsidR="00064B51" w:rsidRDefault="006134D2">
      <w:pPr>
        <w:pStyle w:val="TOC1"/>
        <w:rPr>
          <w:rFonts w:eastAsiaTheme="minorEastAsia" w:cstheme="minorBidi"/>
          <w:b w:val="0"/>
          <w:bCs w:val="0"/>
          <w:noProof/>
          <w:sz w:val="22"/>
          <w:szCs w:val="22"/>
        </w:rPr>
      </w:pPr>
      <w:r>
        <w:rPr>
          <w:rStyle w:val="Hyperlink"/>
        </w:rPr>
        <w:fldChar w:fldCharType="begin"/>
      </w:r>
      <w:r w:rsidR="00241328">
        <w:rPr>
          <w:rStyle w:val="Hyperlink"/>
        </w:rPr>
        <w:instrText xml:space="preserve"> TOC \o "1-2" \h \z \u </w:instrText>
      </w:r>
      <w:r>
        <w:rPr>
          <w:rStyle w:val="Hyperlink"/>
        </w:rPr>
        <w:fldChar w:fldCharType="separate"/>
      </w:r>
      <w:hyperlink w:anchor="_Toc228781064" w:history="1">
        <w:r w:rsidR="00064B51" w:rsidRPr="001D57BF">
          <w:rPr>
            <w:rStyle w:val="Hyperlink"/>
            <w:noProof/>
          </w:rPr>
          <w:t>Changes in This Version</w:t>
        </w:r>
        <w:r w:rsidR="00064B51">
          <w:rPr>
            <w:noProof/>
            <w:webHidden/>
          </w:rPr>
          <w:tab/>
        </w:r>
        <w:r>
          <w:rPr>
            <w:noProof/>
            <w:webHidden/>
          </w:rPr>
          <w:fldChar w:fldCharType="begin"/>
        </w:r>
        <w:r w:rsidR="00064B51">
          <w:rPr>
            <w:noProof/>
            <w:webHidden/>
          </w:rPr>
          <w:instrText xml:space="preserve"> PAGEREF _Toc228781064 \h </w:instrText>
        </w:r>
        <w:r>
          <w:rPr>
            <w:noProof/>
            <w:webHidden/>
          </w:rPr>
        </w:r>
        <w:r>
          <w:rPr>
            <w:noProof/>
            <w:webHidden/>
          </w:rPr>
          <w:fldChar w:fldCharType="separate"/>
        </w:r>
        <w:r w:rsidR="0033537F">
          <w:rPr>
            <w:noProof/>
            <w:webHidden/>
          </w:rPr>
          <w:t>3</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65" w:history="1">
        <w:r w:rsidR="00064B51" w:rsidRPr="001D57BF">
          <w:rPr>
            <w:rStyle w:val="Hyperlink"/>
            <w:noProof/>
          </w:rPr>
          <w:t>Introduction</w:t>
        </w:r>
        <w:r w:rsidR="00064B51">
          <w:rPr>
            <w:noProof/>
            <w:webHidden/>
          </w:rPr>
          <w:tab/>
        </w:r>
        <w:r>
          <w:rPr>
            <w:noProof/>
            <w:webHidden/>
          </w:rPr>
          <w:fldChar w:fldCharType="begin"/>
        </w:r>
        <w:r w:rsidR="00064B51">
          <w:rPr>
            <w:noProof/>
            <w:webHidden/>
          </w:rPr>
          <w:instrText xml:space="preserve"> PAGEREF _Toc228781065 \h </w:instrText>
        </w:r>
        <w:r>
          <w:rPr>
            <w:noProof/>
            <w:webHidden/>
          </w:rPr>
        </w:r>
        <w:r>
          <w:rPr>
            <w:noProof/>
            <w:webHidden/>
          </w:rPr>
          <w:fldChar w:fldCharType="separate"/>
        </w:r>
        <w:r w:rsidR="0033537F">
          <w:rPr>
            <w:noProof/>
            <w:webHidden/>
          </w:rPr>
          <w:t>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66" w:history="1">
        <w:r w:rsidR="00064B51" w:rsidRPr="001D57BF">
          <w:rPr>
            <w:rStyle w:val="Hyperlink"/>
            <w:noProof/>
          </w:rPr>
          <w:t>Traditional Microsoft Product Development Process</w:t>
        </w:r>
        <w:r w:rsidR="00064B51">
          <w:rPr>
            <w:noProof/>
            <w:webHidden/>
          </w:rPr>
          <w:tab/>
        </w:r>
        <w:r>
          <w:rPr>
            <w:noProof/>
            <w:webHidden/>
          </w:rPr>
          <w:fldChar w:fldCharType="begin"/>
        </w:r>
        <w:r w:rsidR="00064B51">
          <w:rPr>
            <w:noProof/>
            <w:webHidden/>
          </w:rPr>
          <w:instrText xml:space="preserve"> PAGEREF _Toc228781066 \h </w:instrText>
        </w:r>
        <w:r>
          <w:rPr>
            <w:noProof/>
            <w:webHidden/>
          </w:rPr>
        </w:r>
        <w:r>
          <w:rPr>
            <w:noProof/>
            <w:webHidden/>
          </w:rPr>
          <w:fldChar w:fldCharType="separate"/>
        </w:r>
        <w:r w:rsidR="0033537F">
          <w:rPr>
            <w:noProof/>
            <w:webHidden/>
          </w:rPr>
          <w:t>5</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67" w:history="1">
        <w:r w:rsidR="00064B51" w:rsidRPr="001D57BF">
          <w:rPr>
            <w:rStyle w:val="Hyperlink"/>
            <w:noProof/>
          </w:rPr>
          <w:t>Security Development Lifecycle (SDL)</w:t>
        </w:r>
        <w:r w:rsidR="00064B51">
          <w:rPr>
            <w:noProof/>
            <w:webHidden/>
          </w:rPr>
          <w:tab/>
        </w:r>
        <w:r>
          <w:rPr>
            <w:noProof/>
            <w:webHidden/>
          </w:rPr>
          <w:fldChar w:fldCharType="begin"/>
        </w:r>
        <w:r w:rsidR="00064B51">
          <w:rPr>
            <w:noProof/>
            <w:webHidden/>
          </w:rPr>
          <w:instrText xml:space="preserve"> PAGEREF _Toc228781067 \h </w:instrText>
        </w:r>
        <w:r>
          <w:rPr>
            <w:noProof/>
            <w:webHidden/>
          </w:rPr>
        </w:r>
        <w:r>
          <w:rPr>
            <w:noProof/>
            <w:webHidden/>
          </w:rPr>
          <w:fldChar w:fldCharType="separate"/>
        </w:r>
        <w:r w:rsidR="0033537F">
          <w:rPr>
            <w:noProof/>
            <w:webHidden/>
          </w:rPr>
          <w:t>7</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68" w:history="1">
        <w:r w:rsidR="00064B51" w:rsidRPr="001D57BF">
          <w:rPr>
            <w:rStyle w:val="Hyperlink"/>
            <w:noProof/>
          </w:rPr>
          <w:t>Pre-SDL Requirements: Security Training</w:t>
        </w:r>
        <w:r w:rsidR="00064B51">
          <w:rPr>
            <w:noProof/>
            <w:webHidden/>
          </w:rPr>
          <w:tab/>
        </w:r>
        <w:r>
          <w:rPr>
            <w:noProof/>
            <w:webHidden/>
          </w:rPr>
          <w:fldChar w:fldCharType="begin"/>
        </w:r>
        <w:r w:rsidR="00064B51">
          <w:rPr>
            <w:noProof/>
            <w:webHidden/>
          </w:rPr>
          <w:instrText xml:space="preserve"> PAGEREF _Toc228781068 \h </w:instrText>
        </w:r>
        <w:r>
          <w:rPr>
            <w:noProof/>
            <w:webHidden/>
          </w:rPr>
        </w:r>
        <w:r>
          <w:rPr>
            <w:noProof/>
            <w:webHidden/>
          </w:rPr>
          <w:fldChar w:fldCharType="separate"/>
        </w:r>
        <w:r w:rsidR="0033537F">
          <w:rPr>
            <w:noProof/>
            <w:webHidden/>
          </w:rPr>
          <w:t>10</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69" w:history="1">
        <w:r w:rsidR="00064B51" w:rsidRPr="001D57BF">
          <w:rPr>
            <w:rStyle w:val="Hyperlink"/>
            <w:noProof/>
          </w:rPr>
          <w:t>Education and Awareness</w:t>
        </w:r>
        <w:r w:rsidR="00064B51">
          <w:rPr>
            <w:noProof/>
            <w:webHidden/>
          </w:rPr>
          <w:tab/>
        </w:r>
        <w:r>
          <w:rPr>
            <w:noProof/>
            <w:webHidden/>
          </w:rPr>
          <w:fldChar w:fldCharType="begin"/>
        </w:r>
        <w:r w:rsidR="00064B51">
          <w:rPr>
            <w:noProof/>
            <w:webHidden/>
          </w:rPr>
          <w:instrText xml:space="preserve"> PAGEREF _Toc228781069 \h </w:instrText>
        </w:r>
        <w:r>
          <w:rPr>
            <w:noProof/>
            <w:webHidden/>
          </w:rPr>
        </w:r>
        <w:r>
          <w:rPr>
            <w:noProof/>
            <w:webHidden/>
          </w:rPr>
          <w:fldChar w:fldCharType="separate"/>
        </w:r>
        <w:r w:rsidR="0033537F">
          <w:rPr>
            <w:noProof/>
            <w:webHidden/>
          </w:rPr>
          <w:t>10</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70" w:history="1">
        <w:r w:rsidR="00064B51" w:rsidRPr="001D57BF">
          <w:rPr>
            <w:rStyle w:val="Hyperlink"/>
            <w:noProof/>
          </w:rPr>
          <w:t>Phase One: Requirements</w:t>
        </w:r>
        <w:r w:rsidR="00064B51">
          <w:rPr>
            <w:noProof/>
            <w:webHidden/>
          </w:rPr>
          <w:tab/>
        </w:r>
        <w:r>
          <w:rPr>
            <w:noProof/>
            <w:webHidden/>
          </w:rPr>
          <w:fldChar w:fldCharType="begin"/>
        </w:r>
        <w:r w:rsidR="00064B51">
          <w:rPr>
            <w:noProof/>
            <w:webHidden/>
          </w:rPr>
          <w:instrText xml:space="preserve"> PAGEREF _Toc228781070 \h </w:instrText>
        </w:r>
        <w:r>
          <w:rPr>
            <w:noProof/>
            <w:webHidden/>
          </w:rPr>
        </w:r>
        <w:r>
          <w:rPr>
            <w:noProof/>
            <w:webHidden/>
          </w:rPr>
          <w:fldChar w:fldCharType="separate"/>
        </w:r>
        <w:r w:rsidR="0033537F">
          <w:rPr>
            <w:noProof/>
            <w:webHidden/>
          </w:rPr>
          <w:t>12</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1" w:history="1">
        <w:r w:rsidR="00064B51" w:rsidRPr="001D57BF">
          <w:rPr>
            <w:rStyle w:val="Hyperlink"/>
            <w:noProof/>
          </w:rPr>
          <w:t>Project Inception</w:t>
        </w:r>
        <w:r w:rsidR="00064B51">
          <w:rPr>
            <w:noProof/>
            <w:webHidden/>
          </w:rPr>
          <w:tab/>
        </w:r>
        <w:r>
          <w:rPr>
            <w:noProof/>
            <w:webHidden/>
          </w:rPr>
          <w:fldChar w:fldCharType="begin"/>
        </w:r>
        <w:r w:rsidR="00064B51">
          <w:rPr>
            <w:noProof/>
            <w:webHidden/>
          </w:rPr>
          <w:instrText xml:space="preserve"> PAGEREF _Toc228781071 \h </w:instrText>
        </w:r>
        <w:r>
          <w:rPr>
            <w:noProof/>
            <w:webHidden/>
          </w:rPr>
        </w:r>
        <w:r>
          <w:rPr>
            <w:noProof/>
            <w:webHidden/>
          </w:rPr>
          <w:fldChar w:fldCharType="separate"/>
        </w:r>
        <w:r w:rsidR="0033537F">
          <w:rPr>
            <w:noProof/>
            <w:webHidden/>
          </w:rPr>
          <w:t>12</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2" w:history="1">
        <w:r w:rsidR="00064B51" w:rsidRPr="001D57BF">
          <w:rPr>
            <w:rStyle w:val="Hyperlink"/>
            <w:noProof/>
          </w:rPr>
          <w:t>Cost Analysis</w:t>
        </w:r>
        <w:r w:rsidR="00064B51">
          <w:rPr>
            <w:noProof/>
            <w:webHidden/>
          </w:rPr>
          <w:tab/>
        </w:r>
        <w:r>
          <w:rPr>
            <w:noProof/>
            <w:webHidden/>
          </w:rPr>
          <w:fldChar w:fldCharType="begin"/>
        </w:r>
        <w:r w:rsidR="00064B51">
          <w:rPr>
            <w:noProof/>
            <w:webHidden/>
          </w:rPr>
          <w:instrText xml:space="preserve"> PAGEREF _Toc228781072 \h </w:instrText>
        </w:r>
        <w:r>
          <w:rPr>
            <w:noProof/>
            <w:webHidden/>
          </w:rPr>
        </w:r>
        <w:r>
          <w:rPr>
            <w:noProof/>
            <w:webHidden/>
          </w:rPr>
          <w:fldChar w:fldCharType="separate"/>
        </w:r>
        <w:r w:rsidR="0033537F">
          <w:rPr>
            <w:noProof/>
            <w:webHidden/>
          </w:rPr>
          <w:t>14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73" w:history="1">
        <w:r w:rsidR="00064B51" w:rsidRPr="001D57BF">
          <w:rPr>
            <w:rStyle w:val="Hyperlink"/>
            <w:noProof/>
          </w:rPr>
          <w:t>Phase Two: Design</w:t>
        </w:r>
        <w:r w:rsidR="00064B51">
          <w:rPr>
            <w:noProof/>
            <w:webHidden/>
          </w:rPr>
          <w:tab/>
        </w:r>
        <w:r>
          <w:rPr>
            <w:noProof/>
            <w:webHidden/>
          </w:rPr>
          <w:fldChar w:fldCharType="begin"/>
        </w:r>
        <w:r w:rsidR="00064B51">
          <w:rPr>
            <w:noProof/>
            <w:webHidden/>
          </w:rPr>
          <w:instrText xml:space="preserve"> PAGEREF _Toc228781073 \h </w:instrText>
        </w:r>
        <w:r>
          <w:rPr>
            <w:noProof/>
            <w:webHidden/>
          </w:rPr>
        </w:r>
        <w:r>
          <w:rPr>
            <w:noProof/>
            <w:webHidden/>
          </w:rPr>
          <w:fldChar w:fldCharType="separate"/>
        </w:r>
        <w:r w:rsidR="0033537F">
          <w:rPr>
            <w:noProof/>
            <w:webHidden/>
          </w:rPr>
          <w:t>16</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4" w:history="1">
        <w:r w:rsidR="00064B51" w:rsidRPr="001D57BF">
          <w:rPr>
            <w:rStyle w:val="Hyperlink"/>
            <w:noProof/>
          </w:rPr>
          <w:t>Establish and Follow Best Practices for Design</w:t>
        </w:r>
        <w:r w:rsidR="00064B51">
          <w:rPr>
            <w:noProof/>
            <w:webHidden/>
          </w:rPr>
          <w:tab/>
        </w:r>
        <w:r>
          <w:rPr>
            <w:noProof/>
            <w:webHidden/>
          </w:rPr>
          <w:fldChar w:fldCharType="begin"/>
        </w:r>
        <w:r w:rsidR="00064B51">
          <w:rPr>
            <w:noProof/>
            <w:webHidden/>
          </w:rPr>
          <w:instrText xml:space="preserve"> PAGEREF _Toc228781074 \h </w:instrText>
        </w:r>
        <w:r>
          <w:rPr>
            <w:noProof/>
            <w:webHidden/>
          </w:rPr>
        </w:r>
        <w:r>
          <w:rPr>
            <w:noProof/>
            <w:webHidden/>
          </w:rPr>
          <w:fldChar w:fldCharType="separate"/>
        </w:r>
        <w:r w:rsidR="0033537F">
          <w:rPr>
            <w:noProof/>
            <w:webHidden/>
          </w:rPr>
          <w:t>16</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5" w:history="1">
        <w:r w:rsidR="00064B51" w:rsidRPr="001D57BF">
          <w:rPr>
            <w:rStyle w:val="Hyperlink"/>
            <w:noProof/>
          </w:rPr>
          <w:t>Risk Analysis</w:t>
        </w:r>
        <w:r w:rsidR="00064B51">
          <w:rPr>
            <w:noProof/>
            <w:webHidden/>
          </w:rPr>
          <w:tab/>
        </w:r>
        <w:r>
          <w:rPr>
            <w:noProof/>
            <w:webHidden/>
          </w:rPr>
          <w:fldChar w:fldCharType="begin"/>
        </w:r>
        <w:r w:rsidR="00064B51">
          <w:rPr>
            <w:noProof/>
            <w:webHidden/>
          </w:rPr>
          <w:instrText xml:space="preserve"> PAGEREF _Toc228781075 \h </w:instrText>
        </w:r>
        <w:r>
          <w:rPr>
            <w:noProof/>
            <w:webHidden/>
          </w:rPr>
        </w:r>
        <w:r>
          <w:rPr>
            <w:noProof/>
            <w:webHidden/>
          </w:rPr>
          <w:fldChar w:fldCharType="separate"/>
        </w:r>
        <w:r w:rsidR="0033537F">
          <w:rPr>
            <w:noProof/>
            <w:webHidden/>
          </w:rPr>
          <w:t>20</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76" w:history="1">
        <w:r w:rsidR="00064B51" w:rsidRPr="001D57BF">
          <w:rPr>
            <w:rStyle w:val="Hyperlink"/>
            <w:noProof/>
          </w:rPr>
          <w:t>Phase Three: Implementation</w:t>
        </w:r>
        <w:r w:rsidR="00064B51">
          <w:rPr>
            <w:noProof/>
            <w:webHidden/>
          </w:rPr>
          <w:tab/>
        </w:r>
        <w:r>
          <w:rPr>
            <w:noProof/>
            <w:webHidden/>
          </w:rPr>
          <w:fldChar w:fldCharType="begin"/>
        </w:r>
        <w:r w:rsidR="00064B51">
          <w:rPr>
            <w:noProof/>
            <w:webHidden/>
          </w:rPr>
          <w:instrText xml:space="preserve"> PAGEREF _Toc228781076 \h </w:instrText>
        </w:r>
        <w:r>
          <w:rPr>
            <w:noProof/>
            <w:webHidden/>
          </w:rPr>
        </w:r>
        <w:r>
          <w:rPr>
            <w:noProof/>
            <w:webHidden/>
          </w:rPr>
          <w:fldChar w:fldCharType="separate"/>
        </w:r>
        <w:r w:rsidR="0033537F">
          <w:rPr>
            <w:noProof/>
            <w:webHidden/>
          </w:rPr>
          <w:t>22</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7" w:history="1">
        <w:r w:rsidR="00064B51" w:rsidRPr="001D57BF">
          <w:rPr>
            <w:rStyle w:val="Hyperlink"/>
            <w:noProof/>
          </w:rPr>
          <w:t>Creating Documentation and Tools for Users That Address Security and Privacy</w:t>
        </w:r>
        <w:r w:rsidR="00064B51">
          <w:rPr>
            <w:noProof/>
            <w:webHidden/>
          </w:rPr>
          <w:tab/>
        </w:r>
        <w:r>
          <w:rPr>
            <w:noProof/>
            <w:webHidden/>
          </w:rPr>
          <w:fldChar w:fldCharType="begin"/>
        </w:r>
        <w:r w:rsidR="00064B51">
          <w:rPr>
            <w:noProof/>
            <w:webHidden/>
          </w:rPr>
          <w:instrText xml:space="preserve"> PAGEREF _Toc228781077 \h </w:instrText>
        </w:r>
        <w:r>
          <w:rPr>
            <w:noProof/>
            <w:webHidden/>
          </w:rPr>
        </w:r>
        <w:r>
          <w:rPr>
            <w:noProof/>
            <w:webHidden/>
          </w:rPr>
          <w:fldChar w:fldCharType="separate"/>
        </w:r>
        <w:r w:rsidR="0033537F">
          <w:rPr>
            <w:noProof/>
            <w:webHidden/>
          </w:rPr>
          <w:t>22</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78" w:history="1">
        <w:r w:rsidR="00064B51" w:rsidRPr="001D57BF">
          <w:rPr>
            <w:rStyle w:val="Hyperlink"/>
            <w:noProof/>
          </w:rPr>
          <w:t>Establish and Follow Best Practices for Development</w:t>
        </w:r>
        <w:r w:rsidR="00064B51">
          <w:rPr>
            <w:noProof/>
            <w:webHidden/>
          </w:rPr>
          <w:tab/>
        </w:r>
        <w:r>
          <w:rPr>
            <w:noProof/>
            <w:webHidden/>
          </w:rPr>
          <w:fldChar w:fldCharType="begin"/>
        </w:r>
        <w:r w:rsidR="00064B51">
          <w:rPr>
            <w:noProof/>
            <w:webHidden/>
          </w:rPr>
          <w:instrText xml:space="preserve"> PAGEREF _Toc228781078 \h </w:instrText>
        </w:r>
        <w:r>
          <w:rPr>
            <w:noProof/>
            <w:webHidden/>
          </w:rPr>
        </w:r>
        <w:r>
          <w:rPr>
            <w:noProof/>
            <w:webHidden/>
          </w:rPr>
          <w:fldChar w:fldCharType="separate"/>
        </w:r>
        <w:r w:rsidR="0033537F">
          <w:rPr>
            <w:noProof/>
            <w:webHidden/>
          </w:rPr>
          <w:t>23</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79" w:history="1">
        <w:r w:rsidR="00064B51" w:rsidRPr="001D57BF">
          <w:rPr>
            <w:rStyle w:val="Hyperlink"/>
            <w:noProof/>
          </w:rPr>
          <w:t>Phase Four: Verification</w:t>
        </w:r>
        <w:r w:rsidR="00064B51">
          <w:rPr>
            <w:noProof/>
            <w:webHidden/>
          </w:rPr>
          <w:tab/>
        </w:r>
        <w:r>
          <w:rPr>
            <w:noProof/>
            <w:webHidden/>
          </w:rPr>
          <w:fldChar w:fldCharType="begin"/>
        </w:r>
        <w:r w:rsidR="00064B51">
          <w:rPr>
            <w:noProof/>
            <w:webHidden/>
          </w:rPr>
          <w:instrText xml:space="preserve"> PAGEREF _Toc228781079 \h </w:instrText>
        </w:r>
        <w:r>
          <w:rPr>
            <w:noProof/>
            <w:webHidden/>
          </w:rPr>
        </w:r>
        <w:r>
          <w:rPr>
            <w:noProof/>
            <w:webHidden/>
          </w:rPr>
          <w:fldChar w:fldCharType="separate"/>
        </w:r>
        <w:r w:rsidR="0033537F">
          <w:rPr>
            <w:noProof/>
            <w:webHidden/>
          </w:rPr>
          <w:t>29</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0" w:history="1">
        <w:r w:rsidR="00064B51" w:rsidRPr="001D57BF">
          <w:rPr>
            <w:rStyle w:val="Hyperlink"/>
            <w:noProof/>
          </w:rPr>
          <w:t>Security and Privacy Testing</w:t>
        </w:r>
        <w:r w:rsidR="00064B51">
          <w:rPr>
            <w:noProof/>
            <w:webHidden/>
          </w:rPr>
          <w:tab/>
        </w:r>
        <w:r>
          <w:rPr>
            <w:noProof/>
            <w:webHidden/>
          </w:rPr>
          <w:fldChar w:fldCharType="begin"/>
        </w:r>
        <w:r w:rsidR="00064B51">
          <w:rPr>
            <w:noProof/>
            <w:webHidden/>
          </w:rPr>
          <w:instrText xml:space="preserve"> PAGEREF _Toc228781080 \h </w:instrText>
        </w:r>
        <w:r>
          <w:rPr>
            <w:noProof/>
            <w:webHidden/>
          </w:rPr>
        </w:r>
        <w:r>
          <w:rPr>
            <w:noProof/>
            <w:webHidden/>
          </w:rPr>
          <w:fldChar w:fldCharType="separate"/>
        </w:r>
        <w:r w:rsidR="0033537F">
          <w:rPr>
            <w:noProof/>
            <w:webHidden/>
          </w:rPr>
          <w:t>29</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1" w:history="1">
        <w:r w:rsidR="00064B51" w:rsidRPr="001D57BF">
          <w:rPr>
            <w:rStyle w:val="Hyperlink"/>
            <w:noProof/>
          </w:rPr>
          <w:t>Security Push</w:t>
        </w:r>
        <w:r w:rsidR="00064B51">
          <w:rPr>
            <w:noProof/>
            <w:webHidden/>
          </w:rPr>
          <w:tab/>
        </w:r>
        <w:r>
          <w:rPr>
            <w:noProof/>
            <w:webHidden/>
          </w:rPr>
          <w:fldChar w:fldCharType="begin"/>
        </w:r>
        <w:r w:rsidR="00064B51">
          <w:rPr>
            <w:noProof/>
            <w:webHidden/>
          </w:rPr>
          <w:instrText xml:space="preserve"> PAGEREF _Toc228781081 \h </w:instrText>
        </w:r>
        <w:r>
          <w:rPr>
            <w:noProof/>
            <w:webHidden/>
          </w:rPr>
        </w:r>
        <w:r>
          <w:rPr>
            <w:noProof/>
            <w:webHidden/>
          </w:rPr>
          <w:fldChar w:fldCharType="separate"/>
        </w:r>
        <w:r w:rsidR="0033537F">
          <w:rPr>
            <w:noProof/>
            <w:webHidden/>
          </w:rPr>
          <w:t>34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83" w:history="1">
        <w:r w:rsidR="00064B51" w:rsidRPr="001D57BF">
          <w:rPr>
            <w:rStyle w:val="Hyperlink"/>
            <w:noProof/>
          </w:rPr>
          <w:t>Phase Five: Release</w:t>
        </w:r>
        <w:r w:rsidR="00064B51">
          <w:rPr>
            <w:noProof/>
            <w:webHidden/>
          </w:rPr>
          <w:tab/>
        </w:r>
        <w:r>
          <w:rPr>
            <w:noProof/>
            <w:webHidden/>
          </w:rPr>
          <w:fldChar w:fldCharType="begin"/>
        </w:r>
        <w:r w:rsidR="00064B51">
          <w:rPr>
            <w:noProof/>
            <w:webHidden/>
          </w:rPr>
          <w:instrText xml:space="preserve"> PAGEREF _Toc228781083 \h </w:instrText>
        </w:r>
        <w:r>
          <w:rPr>
            <w:noProof/>
            <w:webHidden/>
          </w:rPr>
        </w:r>
        <w:r>
          <w:rPr>
            <w:noProof/>
            <w:webHidden/>
          </w:rPr>
          <w:fldChar w:fldCharType="separate"/>
        </w:r>
        <w:r w:rsidR="0033537F">
          <w:rPr>
            <w:noProof/>
            <w:webHidden/>
          </w:rPr>
          <w:t>37</w:t>
        </w:r>
        <w:r>
          <w:rPr>
            <w:noProof/>
            <w:webHidden/>
          </w:rPr>
          <w:fldChar w:fldCharType="end"/>
        </w:r>
      </w:hyperlink>
      <w:r w:rsidR="00660FEC">
        <w:t>7</w:t>
      </w:r>
    </w:p>
    <w:p w:rsidR="00660FEC" w:rsidRDefault="006134D2" w:rsidP="00660FEC">
      <w:pPr>
        <w:pStyle w:val="TOC2"/>
        <w:tabs>
          <w:tab w:val="right" w:leader="dot" w:pos="9350"/>
        </w:tabs>
        <w:rPr>
          <w:rFonts w:eastAsiaTheme="minorEastAsia" w:cstheme="minorBidi"/>
          <w:i w:val="0"/>
          <w:iCs w:val="0"/>
          <w:noProof/>
          <w:sz w:val="22"/>
          <w:szCs w:val="22"/>
        </w:rPr>
      </w:pPr>
      <w:hyperlink w:anchor="_Toc228781082" w:history="1">
        <w:r w:rsidR="00660FEC" w:rsidRPr="001D57BF">
          <w:rPr>
            <w:rStyle w:val="Hyperlink"/>
            <w:noProof/>
          </w:rPr>
          <w:t>Public Release Privacy Review</w:t>
        </w:r>
        <w:r w:rsidR="00660FEC">
          <w:rPr>
            <w:noProof/>
            <w:webHidden/>
          </w:rPr>
          <w:tab/>
        </w:r>
        <w:r>
          <w:rPr>
            <w:noProof/>
            <w:webHidden/>
          </w:rPr>
          <w:fldChar w:fldCharType="begin"/>
        </w:r>
        <w:r w:rsidR="00660FEC">
          <w:rPr>
            <w:noProof/>
            <w:webHidden/>
          </w:rPr>
          <w:instrText xml:space="preserve"> PAGEREF _Toc228781082 \h </w:instrText>
        </w:r>
        <w:r>
          <w:rPr>
            <w:noProof/>
            <w:webHidden/>
          </w:rPr>
        </w:r>
        <w:r>
          <w:rPr>
            <w:noProof/>
            <w:webHidden/>
          </w:rPr>
          <w:fldChar w:fldCharType="separate"/>
        </w:r>
        <w:r w:rsidR="0033537F">
          <w:rPr>
            <w:noProof/>
            <w:webHidden/>
          </w:rPr>
          <w:t>37</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4" w:history="1">
        <w:r w:rsidR="00064B51" w:rsidRPr="001D57BF">
          <w:rPr>
            <w:rStyle w:val="Hyperlink"/>
            <w:noProof/>
          </w:rPr>
          <w:t>Response Planning</w:t>
        </w:r>
        <w:r w:rsidR="00064B51">
          <w:rPr>
            <w:noProof/>
            <w:webHidden/>
          </w:rPr>
          <w:tab/>
        </w:r>
        <w:r>
          <w:rPr>
            <w:noProof/>
            <w:webHidden/>
          </w:rPr>
          <w:fldChar w:fldCharType="begin"/>
        </w:r>
        <w:r w:rsidR="00064B51">
          <w:rPr>
            <w:noProof/>
            <w:webHidden/>
          </w:rPr>
          <w:instrText xml:space="preserve"> PAGEREF _Toc228781084 \h </w:instrText>
        </w:r>
        <w:r>
          <w:rPr>
            <w:noProof/>
            <w:webHidden/>
          </w:rPr>
        </w:r>
        <w:r>
          <w:rPr>
            <w:noProof/>
            <w:webHidden/>
          </w:rPr>
          <w:fldChar w:fldCharType="separate"/>
        </w:r>
        <w:r w:rsidR="0033537F">
          <w:rPr>
            <w:noProof/>
            <w:webHidden/>
          </w:rPr>
          <w:t>38</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5" w:history="1">
        <w:r w:rsidR="00064B51" w:rsidRPr="001D57BF">
          <w:rPr>
            <w:rStyle w:val="Hyperlink"/>
            <w:noProof/>
          </w:rPr>
          <w:t>Final Security Review and Privacy Review</w:t>
        </w:r>
        <w:r w:rsidR="00064B51">
          <w:rPr>
            <w:noProof/>
            <w:webHidden/>
          </w:rPr>
          <w:tab/>
        </w:r>
        <w:r>
          <w:rPr>
            <w:noProof/>
            <w:webHidden/>
          </w:rPr>
          <w:fldChar w:fldCharType="begin"/>
        </w:r>
        <w:r w:rsidR="00064B51">
          <w:rPr>
            <w:noProof/>
            <w:webHidden/>
          </w:rPr>
          <w:instrText xml:space="preserve"> PAGEREF _Toc228781085 \h </w:instrText>
        </w:r>
        <w:r>
          <w:rPr>
            <w:noProof/>
            <w:webHidden/>
          </w:rPr>
        </w:r>
        <w:r>
          <w:rPr>
            <w:noProof/>
            <w:webHidden/>
          </w:rPr>
          <w:fldChar w:fldCharType="separate"/>
        </w:r>
        <w:r w:rsidR="0033537F">
          <w:rPr>
            <w:noProof/>
            <w:webHidden/>
          </w:rPr>
          <w:t>40</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6" w:history="1">
        <w:r w:rsidR="00064B51" w:rsidRPr="001D57BF">
          <w:rPr>
            <w:rStyle w:val="Hyperlink"/>
            <w:noProof/>
          </w:rPr>
          <w:t>Release to Manufacturing/Release to Web</w:t>
        </w:r>
        <w:r w:rsidR="00064B51">
          <w:rPr>
            <w:noProof/>
            <w:webHidden/>
          </w:rPr>
          <w:tab/>
        </w:r>
        <w:r>
          <w:rPr>
            <w:noProof/>
            <w:webHidden/>
          </w:rPr>
          <w:fldChar w:fldCharType="begin"/>
        </w:r>
        <w:r w:rsidR="00064B51">
          <w:rPr>
            <w:noProof/>
            <w:webHidden/>
          </w:rPr>
          <w:instrText xml:space="preserve"> PAGEREF _Toc228781086 \h </w:instrText>
        </w:r>
        <w:r>
          <w:rPr>
            <w:noProof/>
            <w:webHidden/>
          </w:rPr>
        </w:r>
        <w:r>
          <w:rPr>
            <w:noProof/>
            <w:webHidden/>
          </w:rPr>
          <w:fldChar w:fldCharType="separate"/>
        </w:r>
        <w:r w:rsidR="0033537F">
          <w:rPr>
            <w:noProof/>
            <w:webHidden/>
          </w:rPr>
          <w:t>42</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87" w:history="1">
        <w:r w:rsidR="00064B51" w:rsidRPr="001D57BF">
          <w:rPr>
            <w:rStyle w:val="Hyperlink"/>
            <w:noProof/>
          </w:rPr>
          <w:t>Post-SDL Requirement</w:t>
        </w:r>
        <w:r w:rsidR="00715741">
          <w:rPr>
            <w:rStyle w:val="Hyperlink"/>
            <w:noProof/>
          </w:rPr>
          <w:t>: Response</w:t>
        </w:r>
        <w:r w:rsidR="00064B51">
          <w:rPr>
            <w:noProof/>
            <w:webHidden/>
          </w:rPr>
          <w:tab/>
        </w:r>
        <w:r>
          <w:rPr>
            <w:noProof/>
            <w:webHidden/>
          </w:rPr>
          <w:fldChar w:fldCharType="begin"/>
        </w:r>
        <w:r w:rsidR="00064B51">
          <w:rPr>
            <w:noProof/>
            <w:webHidden/>
          </w:rPr>
          <w:instrText xml:space="preserve"> PAGEREF _Toc228781087 \h </w:instrText>
        </w:r>
        <w:r>
          <w:rPr>
            <w:noProof/>
            <w:webHidden/>
          </w:rPr>
        </w:r>
        <w:r>
          <w:rPr>
            <w:noProof/>
            <w:webHidden/>
          </w:rPr>
          <w:fldChar w:fldCharType="separate"/>
        </w:r>
        <w:r w:rsidR="0033537F">
          <w:rPr>
            <w:noProof/>
            <w:webHidden/>
          </w:rPr>
          <w:t>43</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88" w:history="1">
        <w:r w:rsidR="00064B51" w:rsidRPr="001D57BF">
          <w:rPr>
            <w:rStyle w:val="Hyperlink"/>
            <w:noProof/>
          </w:rPr>
          <w:t>Security Servicing and Response Execution</w:t>
        </w:r>
        <w:r w:rsidR="00064B51">
          <w:rPr>
            <w:noProof/>
            <w:webHidden/>
          </w:rPr>
          <w:tab/>
        </w:r>
        <w:r>
          <w:rPr>
            <w:noProof/>
            <w:webHidden/>
          </w:rPr>
          <w:fldChar w:fldCharType="begin"/>
        </w:r>
        <w:r w:rsidR="00064B51">
          <w:rPr>
            <w:noProof/>
            <w:webHidden/>
          </w:rPr>
          <w:instrText xml:space="preserve"> PAGEREF _Toc228781088 \h </w:instrText>
        </w:r>
        <w:r>
          <w:rPr>
            <w:noProof/>
            <w:webHidden/>
          </w:rPr>
        </w:r>
        <w:r>
          <w:rPr>
            <w:noProof/>
            <w:webHidden/>
          </w:rPr>
          <w:fldChar w:fldCharType="separate"/>
        </w:r>
        <w:r w:rsidR="0033537F">
          <w:rPr>
            <w:noProof/>
            <w:webHidden/>
          </w:rPr>
          <w:t>43</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89" w:history="1">
        <w:r w:rsidR="00064B51" w:rsidRPr="001D57BF">
          <w:rPr>
            <w:rStyle w:val="Hyperlink"/>
            <w:noProof/>
          </w:rPr>
          <w:t>Security Development Lifecycle for Line-of-Business Applications</w:t>
        </w:r>
        <w:r w:rsidR="00064B51">
          <w:rPr>
            <w:noProof/>
            <w:webHidden/>
          </w:rPr>
          <w:tab/>
        </w:r>
        <w:r>
          <w:rPr>
            <w:noProof/>
            <w:webHidden/>
          </w:rPr>
          <w:fldChar w:fldCharType="begin"/>
        </w:r>
        <w:r w:rsidR="00064B51">
          <w:rPr>
            <w:noProof/>
            <w:webHidden/>
          </w:rPr>
          <w:instrText xml:space="preserve"> PAGEREF _Toc228781089 \h </w:instrText>
        </w:r>
        <w:r>
          <w:rPr>
            <w:noProof/>
            <w:webHidden/>
          </w:rPr>
        </w:r>
        <w:r>
          <w:rPr>
            <w:noProof/>
            <w:webHidden/>
          </w:rPr>
          <w:fldChar w:fldCharType="separate"/>
        </w:r>
        <w:r w:rsidR="0033537F">
          <w:rPr>
            <w:noProof/>
            <w:webHidden/>
          </w:rPr>
          <w:t>44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0" w:history="1">
        <w:r w:rsidR="00064B51" w:rsidRPr="001D57BF">
          <w:rPr>
            <w:rStyle w:val="Hyperlink"/>
            <w:noProof/>
          </w:rPr>
          <w:t>Pre-SDL Requirements: Security Training for LOB</w:t>
        </w:r>
        <w:r w:rsidR="00064B51">
          <w:rPr>
            <w:noProof/>
            <w:webHidden/>
          </w:rPr>
          <w:tab/>
        </w:r>
        <w:r>
          <w:rPr>
            <w:noProof/>
            <w:webHidden/>
          </w:rPr>
          <w:fldChar w:fldCharType="begin"/>
        </w:r>
        <w:r w:rsidR="00064B51">
          <w:rPr>
            <w:noProof/>
            <w:webHidden/>
          </w:rPr>
          <w:instrText xml:space="preserve"> PAGEREF _Toc228781090 \h </w:instrText>
        </w:r>
        <w:r>
          <w:rPr>
            <w:noProof/>
            <w:webHidden/>
          </w:rPr>
        </w:r>
        <w:r>
          <w:rPr>
            <w:noProof/>
            <w:webHidden/>
          </w:rPr>
          <w:fldChar w:fldCharType="separate"/>
        </w:r>
        <w:r w:rsidR="0033537F">
          <w:rPr>
            <w:noProof/>
            <w:webHidden/>
          </w:rPr>
          <w:t>45</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1" w:history="1">
        <w:r w:rsidR="00064B51" w:rsidRPr="001D57BF">
          <w:rPr>
            <w:rStyle w:val="Hyperlink"/>
            <w:noProof/>
          </w:rPr>
          <w:t>Phase One: Requirements for LOB</w:t>
        </w:r>
        <w:r w:rsidR="00064B51">
          <w:rPr>
            <w:noProof/>
            <w:webHidden/>
          </w:rPr>
          <w:tab/>
        </w:r>
        <w:r>
          <w:rPr>
            <w:noProof/>
            <w:webHidden/>
          </w:rPr>
          <w:fldChar w:fldCharType="begin"/>
        </w:r>
        <w:r w:rsidR="00064B51">
          <w:rPr>
            <w:noProof/>
            <w:webHidden/>
          </w:rPr>
          <w:instrText xml:space="preserve"> PAGEREF _Toc228781091 \h </w:instrText>
        </w:r>
        <w:r>
          <w:rPr>
            <w:noProof/>
            <w:webHidden/>
          </w:rPr>
        </w:r>
        <w:r>
          <w:rPr>
            <w:noProof/>
            <w:webHidden/>
          </w:rPr>
          <w:fldChar w:fldCharType="separate"/>
        </w:r>
        <w:r w:rsidR="0033537F">
          <w:rPr>
            <w:noProof/>
            <w:webHidden/>
          </w:rPr>
          <w:t>46</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92" w:history="1">
        <w:r w:rsidR="00064B51" w:rsidRPr="001D57BF">
          <w:rPr>
            <w:rStyle w:val="Hyperlink"/>
            <w:noProof/>
          </w:rPr>
          <w:t>Risk Assessment</w:t>
        </w:r>
        <w:r w:rsidR="00064B51">
          <w:rPr>
            <w:noProof/>
            <w:webHidden/>
          </w:rPr>
          <w:tab/>
        </w:r>
        <w:r>
          <w:rPr>
            <w:noProof/>
            <w:webHidden/>
          </w:rPr>
          <w:fldChar w:fldCharType="begin"/>
        </w:r>
        <w:r w:rsidR="00064B51">
          <w:rPr>
            <w:noProof/>
            <w:webHidden/>
          </w:rPr>
          <w:instrText xml:space="preserve"> PAGEREF _Toc228781092 \h </w:instrText>
        </w:r>
        <w:r>
          <w:rPr>
            <w:noProof/>
            <w:webHidden/>
          </w:rPr>
        </w:r>
        <w:r>
          <w:rPr>
            <w:noProof/>
            <w:webHidden/>
          </w:rPr>
          <w:fldChar w:fldCharType="separate"/>
        </w:r>
        <w:r w:rsidR="0033537F">
          <w:rPr>
            <w:noProof/>
            <w:webHidden/>
          </w:rPr>
          <w:t>46</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3" w:history="1">
        <w:r w:rsidR="00064B51" w:rsidRPr="001D57BF">
          <w:rPr>
            <w:rStyle w:val="Hyperlink"/>
            <w:noProof/>
          </w:rPr>
          <w:t>Phase Two: Design for LOB</w:t>
        </w:r>
        <w:r w:rsidR="00064B51">
          <w:rPr>
            <w:noProof/>
            <w:webHidden/>
          </w:rPr>
          <w:tab/>
        </w:r>
        <w:r>
          <w:rPr>
            <w:noProof/>
            <w:webHidden/>
          </w:rPr>
          <w:fldChar w:fldCharType="begin"/>
        </w:r>
        <w:r w:rsidR="00064B51">
          <w:rPr>
            <w:noProof/>
            <w:webHidden/>
          </w:rPr>
          <w:instrText xml:space="preserve"> PAGEREF _Toc228781093 \h </w:instrText>
        </w:r>
        <w:r>
          <w:rPr>
            <w:noProof/>
            <w:webHidden/>
          </w:rPr>
        </w:r>
        <w:r>
          <w:rPr>
            <w:noProof/>
            <w:webHidden/>
          </w:rPr>
          <w:fldChar w:fldCharType="separate"/>
        </w:r>
        <w:r w:rsidR="0033537F">
          <w:rPr>
            <w:noProof/>
            <w:webHidden/>
          </w:rPr>
          <w:t>49</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94" w:history="1">
        <w:r w:rsidR="00064B51" w:rsidRPr="001D57BF">
          <w:rPr>
            <w:rStyle w:val="Hyperlink"/>
            <w:noProof/>
          </w:rPr>
          <w:t>Threat Modeling and Design Review</w:t>
        </w:r>
        <w:r w:rsidR="00064B51">
          <w:rPr>
            <w:noProof/>
            <w:webHidden/>
          </w:rPr>
          <w:tab/>
        </w:r>
        <w:r>
          <w:rPr>
            <w:noProof/>
            <w:webHidden/>
          </w:rPr>
          <w:fldChar w:fldCharType="begin"/>
        </w:r>
        <w:r w:rsidR="00064B51">
          <w:rPr>
            <w:noProof/>
            <w:webHidden/>
          </w:rPr>
          <w:instrText xml:space="preserve"> PAGEREF _Toc228781094 \h </w:instrText>
        </w:r>
        <w:r>
          <w:rPr>
            <w:noProof/>
            <w:webHidden/>
          </w:rPr>
        </w:r>
        <w:r>
          <w:rPr>
            <w:noProof/>
            <w:webHidden/>
          </w:rPr>
          <w:fldChar w:fldCharType="separate"/>
        </w:r>
        <w:r w:rsidR="0033537F">
          <w:rPr>
            <w:noProof/>
            <w:webHidden/>
          </w:rPr>
          <w:t>49</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5" w:history="1">
        <w:r w:rsidR="00064B51" w:rsidRPr="001D57BF">
          <w:rPr>
            <w:rStyle w:val="Hyperlink"/>
            <w:noProof/>
          </w:rPr>
          <w:t>Phase Three: Implementation for LOB</w:t>
        </w:r>
        <w:r w:rsidR="00064B51">
          <w:rPr>
            <w:noProof/>
            <w:webHidden/>
          </w:rPr>
          <w:tab/>
        </w:r>
        <w:r>
          <w:rPr>
            <w:noProof/>
            <w:webHidden/>
          </w:rPr>
          <w:fldChar w:fldCharType="begin"/>
        </w:r>
        <w:r w:rsidR="00064B51">
          <w:rPr>
            <w:noProof/>
            <w:webHidden/>
          </w:rPr>
          <w:instrText xml:space="preserve"> PAGEREF _Toc228781095 \h </w:instrText>
        </w:r>
        <w:r>
          <w:rPr>
            <w:noProof/>
            <w:webHidden/>
          </w:rPr>
        </w:r>
        <w:r>
          <w:rPr>
            <w:noProof/>
            <w:webHidden/>
          </w:rPr>
          <w:fldChar w:fldCharType="separate"/>
        </w:r>
        <w:r w:rsidR="0033537F">
          <w:rPr>
            <w:noProof/>
            <w:webHidden/>
          </w:rPr>
          <w:t>52</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96" w:history="1">
        <w:r w:rsidR="00064B51" w:rsidRPr="001D57BF">
          <w:rPr>
            <w:rStyle w:val="Hyperlink"/>
            <w:noProof/>
          </w:rPr>
          <w:t>Internal Review</w:t>
        </w:r>
        <w:r w:rsidR="00064B51">
          <w:rPr>
            <w:noProof/>
            <w:webHidden/>
          </w:rPr>
          <w:tab/>
        </w:r>
        <w:r>
          <w:rPr>
            <w:noProof/>
            <w:webHidden/>
          </w:rPr>
          <w:fldChar w:fldCharType="begin"/>
        </w:r>
        <w:r w:rsidR="00064B51">
          <w:rPr>
            <w:noProof/>
            <w:webHidden/>
          </w:rPr>
          <w:instrText xml:space="preserve"> PAGEREF _Toc228781096 \h </w:instrText>
        </w:r>
        <w:r>
          <w:rPr>
            <w:noProof/>
            <w:webHidden/>
          </w:rPr>
        </w:r>
        <w:r>
          <w:rPr>
            <w:noProof/>
            <w:webHidden/>
          </w:rPr>
          <w:fldChar w:fldCharType="separate"/>
        </w:r>
        <w:r w:rsidR="0033537F">
          <w:rPr>
            <w:noProof/>
            <w:webHidden/>
          </w:rPr>
          <w:t>52</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7" w:history="1">
        <w:r w:rsidR="00064B51" w:rsidRPr="001D57BF">
          <w:rPr>
            <w:rStyle w:val="Hyperlink"/>
            <w:noProof/>
          </w:rPr>
          <w:t>Phase Four: Verification for LOB</w:t>
        </w:r>
        <w:r w:rsidR="00064B51">
          <w:rPr>
            <w:noProof/>
            <w:webHidden/>
          </w:rPr>
          <w:tab/>
        </w:r>
        <w:r>
          <w:rPr>
            <w:noProof/>
            <w:webHidden/>
          </w:rPr>
          <w:fldChar w:fldCharType="begin"/>
        </w:r>
        <w:r w:rsidR="00064B51">
          <w:rPr>
            <w:noProof/>
            <w:webHidden/>
          </w:rPr>
          <w:instrText xml:space="preserve"> PAGEREF _Toc228781097 \h </w:instrText>
        </w:r>
        <w:r>
          <w:rPr>
            <w:noProof/>
            <w:webHidden/>
          </w:rPr>
        </w:r>
        <w:r>
          <w:rPr>
            <w:noProof/>
            <w:webHidden/>
          </w:rPr>
          <w:fldChar w:fldCharType="separate"/>
        </w:r>
        <w:r w:rsidR="0033537F">
          <w:rPr>
            <w:noProof/>
            <w:webHidden/>
          </w:rPr>
          <w:t>54</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098" w:history="1">
        <w:r w:rsidR="00064B51" w:rsidRPr="001D57BF">
          <w:rPr>
            <w:rStyle w:val="Hyperlink"/>
            <w:noProof/>
          </w:rPr>
          <w:t>Pre-Production Assessment</w:t>
        </w:r>
        <w:r w:rsidR="00064B51">
          <w:rPr>
            <w:noProof/>
            <w:webHidden/>
          </w:rPr>
          <w:tab/>
        </w:r>
        <w:r>
          <w:rPr>
            <w:noProof/>
            <w:webHidden/>
          </w:rPr>
          <w:fldChar w:fldCharType="begin"/>
        </w:r>
        <w:r w:rsidR="00064B51">
          <w:rPr>
            <w:noProof/>
            <w:webHidden/>
          </w:rPr>
          <w:instrText xml:space="preserve"> PAGEREF _Toc228781098 \h </w:instrText>
        </w:r>
        <w:r>
          <w:rPr>
            <w:noProof/>
            <w:webHidden/>
          </w:rPr>
        </w:r>
        <w:r>
          <w:rPr>
            <w:noProof/>
            <w:webHidden/>
          </w:rPr>
          <w:fldChar w:fldCharType="separate"/>
        </w:r>
        <w:r w:rsidR="0033537F">
          <w:rPr>
            <w:noProof/>
            <w:webHidden/>
          </w:rPr>
          <w:t>54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099" w:history="1">
        <w:r w:rsidR="00064B51" w:rsidRPr="001D57BF">
          <w:rPr>
            <w:rStyle w:val="Hyperlink"/>
            <w:noProof/>
          </w:rPr>
          <w:t>Phase Five: Release for LOB</w:t>
        </w:r>
        <w:r w:rsidR="00064B51">
          <w:rPr>
            <w:noProof/>
            <w:webHidden/>
          </w:rPr>
          <w:tab/>
        </w:r>
        <w:r>
          <w:rPr>
            <w:noProof/>
            <w:webHidden/>
          </w:rPr>
          <w:fldChar w:fldCharType="begin"/>
        </w:r>
        <w:r w:rsidR="00064B51">
          <w:rPr>
            <w:noProof/>
            <w:webHidden/>
          </w:rPr>
          <w:instrText xml:space="preserve"> PAGEREF _Toc228781099 \h </w:instrText>
        </w:r>
        <w:r>
          <w:rPr>
            <w:noProof/>
            <w:webHidden/>
          </w:rPr>
        </w:r>
        <w:r>
          <w:rPr>
            <w:noProof/>
            <w:webHidden/>
          </w:rPr>
          <w:fldChar w:fldCharType="separate"/>
        </w:r>
        <w:r w:rsidR="0033537F">
          <w:rPr>
            <w:noProof/>
            <w:webHidden/>
          </w:rPr>
          <w:t>59</w:t>
        </w:r>
        <w:r>
          <w:rPr>
            <w:noProof/>
            <w:webHidden/>
          </w:rPr>
          <w:fldChar w:fldCharType="end"/>
        </w:r>
      </w:hyperlink>
    </w:p>
    <w:p w:rsidR="00064B51" w:rsidRDefault="006134D2">
      <w:pPr>
        <w:pStyle w:val="TOC2"/>
        <w:tabs>
          <w:tab w:val="right" w:leader="dot" w:pos="9350"/>
        </w:tabs>
        <w:rPr>
          <w:rFonts w:eastAsiaTheme="minorEastAsia" w:cstheme="minorBidi"/>
          <w:i w:val="0"/>
          <w:iCs w:val="0"/>
          <w:noProof/>
          <w:sz w:val="22"/>
          <w:szCs w:val="22"/>
        </w:rPr>
      </w:pPr>
      <w:hyperlink w:anchor="_Toc228781100" w:history="1">
        <w:r w:rsidR="00064B51" w:rsidRPr="001D57BF">
          <w:rPr>
            <w:rStyle w:val="Hyperlink"/>
            <w:noProof/>
          </w:rPr>
          <w:t>Post-Production Assessment</w:t>
        </w:r>
        <w:r w:rsidR="00064B51">
          <w:rPr>
            <w:noProof/>
            <w:webHidden/>
          </w:rPr>
          <w:tab/>
        </w:r>
        <w:r>
          <w:rPr>
            <w:noProof/>
            <w:webHidden/>
          </w:rPr>
          <w:fldChar w:fldCharType="begin"/>
        </w:r>
        <w:r w:rsidR="00064B51">
          <w:rPr>
            <w:noProof/>
            <w:webHidden/>
          </w:rPr>
          <w:instrText xml:space="preserve"> PAGEREF _Toc228781100 \h </w:instrText>
        </w:r>
        <w:r>
          <w:rPr>
            <w:noProof/>
            <w:webHidden/>
          </w:rPr>
        </w:r>
        <w:r>
          <w:rPr>
            <w:noProof/>
            <w:webHidden/>
          </w:rPr>
          <w:fldChar w:fldCharType="separate"/>
        </w:r>
        <w:r w:rsidR="0033537F">
          <w:rPr>
            <w:noProof/>
            <w:webHidden/>
          </w:rPr>
          <w:t>59</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1" w:history="1">
        <w:r w:rsidR="00064B51" w:rsidRPr="001D57BF">
          <w:rPr>
            <w:rStyle w:val="Hyperlink"/>
            <w:noProof/>
          </w:rPr>
          <w:t>Appendix A: Privacy at a Glance</w:t>
        </w:r>
        <w:r w:rsidR="00064B51">
          <w:rPr>
            <w:noProof/>
            <w:webHidden/>
          </w:rPr>
          <w:tab/>
        </w:r>
        <w:r>
          <w:rPr>
            <w:noProof/>
            <w:webHidden/>
          </w:rPr>
          <w:fldChar w:fldCharType="begin"/>
        </w:r>
        <w:r w:rsidR="00064B51">
          <w:rPr>
            <w:noProof/>
            <w:webHidden/>
          </w:rPr>
          <w:instrText xml:space="preserve"> PAGEREF _Toc228781101 \h </w:instrText>
        </w:r>
        <w:r>
          <w:rPr>
            <w:noProof/>
            <w:webHidden/>
          </w:rPr>
        </w:r>
        <w:r>
          <w:rPr>
            <w:noProof/>
            <w:webHidden/>
          </w:rPr>
          <w:fldChar w:fldCharType="separate"/>
        </w:r>
        <w:r w:rsidR="0033537F">
          <w:rPr>
            <w:noProof/>
            <w:webHidden/>
          </w:rPr>
          <w:t>61</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2" w:history="1">
        <w:r w:rsidR="00064B51" w:rsidRPr="001D57BF">
          <w:rPr>
            <w:rStyle w:val="Hyperlink"/>
            <w:noProof/>
          </w:rPr>
          <w:t>Appendix B: Security Definitions for Vulnerability Work Item Tracking</w:t>
        </w:r>
        <w:r w:rsidR="00064B51">
          <w:rPr>
            <w:noProof/>
            <w:webHidden/>
          </w:rPr>
          <w:tab/>
        </w:r>
        <w:r>
          <w:rPr>
            <w:noProof/>
            <w:webHidden/>
          </w:rPr>
          <w:fldChar w:fldCharType="begin"/>
        </w:r>
        <w:r w:rsidR="00064B51">
          <w:rPr>
            <w:noProof/>
            <w:webHidden/>
          </w:rPr>
          <w:instrText xml:space="preserve"> PAGEREF _Toc228781102 \h </w:instrText>
        </w:r>
        <w:r>
          <w:rPr>
            <w:noProof/>
            <w:webHidden/>
          </w:rPr>
        </w:r>
        <w:r>
          <w:rPr>
            <w:noProof/>
            <w:webHidden/>
          </w:rPr>
          <w:fldChar w:fldCharType="separate"/>
        </w:r>
        <w:r w:rsidR="0033537F">
          <w:rPr>
            <w:noProof/>
            <w:webHidden/>
          </w:rPr>
          <w:t>62</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3" w:history="1">
        <w:r w:rsidR="00064B51" w:rsidRPr="001D57BF">
          <w:rPr>
            <w:rStyle w:val="Hyperlink"/>
            <w:noProof/>
          </w:rPr>
          <w:t>Appendix C: SDL Privacy Questionnaire</w:t>
        </w:r>
        <w:r w:rsidR="00064B51">
          <w:rPr>
            <w:noProof/>
            <w:webHidden/>
          </w:rPr>
          <w:tab/>
        </w:r>
        <w:r>
          <w:rPr>
            <w:noProof/>
            <w:webHidden/>
          </w:rPr>
          <w:fldChar w:fldCharType="begin"/>
        </w:r>
        <w:r w:rsidR="00064B51">
          <w:rPr>
            <w:noProof/>
            <w:webHidden/>
          </w:rPr>
          <w:instrText xml:space="preserve"> PAGEREF _Toc228781103 \h </w:instrText>
        </w:r>
        <w:r>
          <w:rPr>
            <w:noProof/>
            <w:webHidden/>
          </w:rPr>
        </w:r>
        <w:r>
          <w:rPr>
            <w:noProof/>
            <w:webHidden/>
          </w:rPr>
          <w:fldChar w:fldCharType="separate"/>
        </w:r>
        <w:r w:rsidR="0033537F">
          <w:rPr>
            <w:noProof/>
            <w:webHidden/>
          </w:rPr>
          <w:t>64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4" w:history="1">
        <w:r w:rsidR="00064B51" w:rsidRPr="001D57BF">
          <w:rPr>
            <w:rStyle w:val="Hyperlink"/>
            <w:noProof/>
          </w:rPr>
          <w:t>Appendix D: Firewall Rules and Requirements</w:t>
        </w:r>
        <w:r w:rsidR="00064B51">
          <w:rPr>
            <w:noProof/>
            <w:webHidden/>
          </w:rPr>
          <w:tab/>
        </w:r>
        <w:r>
          <w:rPr>
            <w:noProof/>
            <w:webHidden/>
          </w:rPr>
          <w:fldChar w:fldCharType="begin"/>
        </w:r>
        <w:r w:rsidR="00064B51">
          <w:rPr>
            <w:noProof/>
            <w:webHidden/>
          </w:rPr>
          <w:instrText xml:space="preserve"> PAGEREF _Toc228781104 \h </w:instrText>
        </w:r>
        <w:r>
          <w:rPr>
            <w:noProof/>
            <w:webHidden/>
          </w:rPr>
        </w:r>
        <w:r>
          <w:rPr>
            <w:noProof/>
            <w:webHidden/>
          </w:rPr>
          <w:fldChar w:fldCharType="separate"/>
        </w:r>
        <w:r w:rsidR="0033537F">
          <w:rPr>
            <w:noProof/>
            <w:webHidden/>
          </w:rPr>
          <w:t>67</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5" w:history="1">
        <w:r w:rsidR="00064B51" w:rsidRPr="001D57BF">
          <w:rPr>
            <w:rStyle w:val="Hyperlink"/>
            <w:noProof/>
          </w:rPr>
          <w:t>Appendix E: Required and Recommended Compilers, Tools, and Options for All Platforms</w:t>
        </w:r>
        <w:r w:rsidR="00064B51">
          <w:rPr>
            <w:noProof/>
            <w:webHidden/>
          </w:rPr>
          <w:tab/>
        </w:r>
        <w:r>
          <w:rPr>
            <w:noProof/>
            <w:webHidden/>
          </w:rPr>
          <w:fldChar w:fldCharType="begin"/>
        </w:r>
        <w:r w:rsidR="00064B51">
          <w:rPr>
            <w:noProof/>
            <w:webHidden/>
          </w:rPr>
          <w:instrText xml:space="preserve"> PAGEREF _Toc228781105 \h </w:instrText>
        </w:r>
        <w:r>
          <w:rPr>
            <w:noProof/>
            <w:webHidden/>
          </w:rPr>
        </w:r>
        <w:r>
          <w:rPr>
            <w:noProof/>
            <w:webHidden/>
          </w:rPr>
          <w:fldChar w:fldCharType="separate"/>
        </w:r>
        <w:r w:rsidR="0033537F">
          <w:rPr>
            <w:noProof/>
            <w:webHidden/>
          </w:rPr>
          <w:t>70</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6" w:history="1">
        <w:r w:rsidR="00064B51" w:rsidRPr="001D57BF">
          <w:rPr>
            <w:rStyle w:val="Hyperlink"/>
            <w:noProof/>
          </w:rPr>
          <w:t>Appendix F: SDL Requirement: No Executable Pages</w:t>
        </w:r>
        <w:r w:rsidR="00064B51">
          <w:rPr>
            <w:noProof/>
            <w:webHidden/>
          </w:rPr>
          <w:tab/>
        </w:r>
        <w:r>
          <w:rPr>
            <w:noProof/>
            <w:webHidden/>
          </w:rPr>
          <w:fldChar w:fldCharType="begin"/>
        </w:r>
        <w:r w:rsidR="00064B51">
          <w:rPr>
            <w:noProof/>
            <w:webHidden/>
          </w:rPr>
          <w:instrText xml:space="preserve"> PAGEREF _Toc228781106 \h </w:instrText>
        </w:r>
        <w:r>
          <w:rPr>
            <w:noProof/>
            <w:webHidden/>
          </w:rPr>
        </w:r>
        <w:r>
          <w:rPr>
            <w:noProof/>
            <w:webHidden/>
          </w:rPr>
          <w:fldChar w:fldCharType="separate"/>
        </w:r>
        <w:r w:rsidR="0033537F">
          <w:rPr>
            <w:noProof/>
            <w:webHidden/>
          </w:rPr>
          <w:t>74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7" w:history="1">
        <w:r w:rsidR="00064B51" w:rsidRPr="001D57BF">
          <w:rPr>
            <w:rStyle w:val="Hyperlink"/>
            <w:noProof/>
          </w:rPr>
          <w:t>Appendix G: SDL Requirement: No Shared Sections</w:t>
        </w:r>
        <w:r w:rsidR="00064B51">
          <w:rPr>
            <w:noProof/>
            <w:webHidden/>
          </w:rPr>
          <w:tab/>
        </w:r>
        <w:r>
          <w:rPr>
            <w:noProof/>
            <w:webHidden/>
          </w:rPr>
          <w:fldChar w:fldCharType="begin"/>
        </w:r>
        <w:r w:rsidR="00064B51">
          <w:rPr>
            <w:noProof/>
            <w:webHidden/>
          </w:rPr>
          <w:instrText xml:space="preserve"> PAGEREF _Toc228781107 \h </w:instrText>
        </w:r>
        <w:r>
          <w:rPr>
            <w:noProof/>
            <w:webHidden/>
          </w:rPr>
        </w:r>
        <w:r>
          <w:rPr>
            <w:noProof/>
            <w:webHidden/>
          </w:rPr>
          <w:fldChar w:fldCharType="separate"/>
        </w:r>
        <w:r w:rsidR="0033537F">
          <w:rPr>
            <w:noProof/>
            <w:webHidden/>
          </w:rPr>
          <w:t>77</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8" w:history="1">
        <w:r w:rsidR="00064B51" w:rsidRPr="001D57BF">
          <w:rPr>
            <w:rStyle w:val="Hyperlink"/>
            <w:noProof/>
          </w:rPr>
          <w:t>Appendix H: SDL SAL Recommendations for Native Win32 Code</w:t>
        </w:r>
        <w:r w:rsidR="00064B51">
          <w:rPr>
            <w:noProof/>
            <w:webHidden/>
          </w:rPr>
          <w:tab/>
        </w:r>
        <w:r>
          <w:rPr>
            <w:noProof/>
            <w:webHidden/>
          </w:rPr>
          <w:fldChar w:fldCharType="begin"/>
        </w:r>
        <w:r w:rsidR="00064B51">
          <w:rPr>
            <w:noProof/>
            <w:webHidden/>
          </w:rPr>
          <w:instrText xml:space="preserve"> PAGEREF _Toc228781108 \h </w:instrText>
        </w:r>
        <w:r>
          <w:rPr>
            <w:noProof/>
            <w:webHidden/>
          </w:rPr>
        </w:r>
        <w:r>
          <w:rPr>
            <w:noProof/>
            <w:webHidden/>
          </w:rPr>
          <w:fldChar w:fldCharType="separate"/>
        </w:r>
        <w:r w:rsidR="0033537F">
          <w:rPr>
            <w:noProof/>
            <w:webHidden/>
          </w:rPr>
          <w:t>78</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09" w:history="1">
        <w:r w:rsidR="00064B51" w:rsidRPr="001D57BF">
          <w:rPr>
            <w:rStyle w:val="Hyperlink"/>
            <w:noProof/>
          </w:rPr>
          <w:t>Appendix I: SDL Requirement: Heap Manager Fail Fast Setting</w:t>
        </w:r>
        <w:r w:rsidR="00064B51">
          <w:rPr>
            <w:noProof/>
            <w:webHidden/>
          </w:rPr>
          <w:tab/>
        </w:r>
        <w:r>
          <w:rPr>
            <w:noProof/>
            <w:webHidden/>
          </w:rPr>
          <w:fldChar w:fldCharType="begin"/>
        </w:r>
        <w:r w:rsidR="00064B51">
          <w:rPr>
            <w:noProof/>
            <w:webHidden/>
          </w:rPr>
          <w:instrText xml:space="preserve"> PAGEREF _Toc228781109 \h </w:instrText>
        </w:r>
        <w:r>
          <w:rPr>
            <w:noProof/>
            <w:webHidden/>
          </w:rPr>
        </w:r>
        <w:r>
          <w:rPr>
            <w:noProof/>
            <w:webHidden/>
          </w:rPr>
          <w:fldChar w:fldCharType="separate"/>
        </w:r>
        <w:r w:rsidR="0033537F">
          <w:rPr>
            <w:noProof/>
            <w:webHidden/>
          </w:rPr>
          <w:t>81</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0" w:history="1">
        <w:r w:rsidR="00064B51" w:rsidRPr="001D57BF">
          <w:rPr>
            <w:rStyle w:val="Hyperlink"/>
            <w:noProof/>
          </w:rPr>
          <w:t>Appendix J: SDL Requirement: Application Verifier</w:t>
        </w:r>
        <w:r w:rsidR="00064B51">
          <w:rPr>
            <w:noProof/>
            <w:webHidden/>
          </w:rPr>
          <w:tab/>
        </w:r>
        <w:r>
          <w:rPr>
            <w:noProof/>
            <w:webHidden/>
          </w:rPr>
          <w:fldChar w:fldCharType="begin"/>
        </w:r>
        <w:r w:rsidR="00064B51">
          <w:rPr>
            <w:noProof/>
            <w:webHidden/>
          </w:rPr>
          <w:instrText xml:space="preserve"> PAGEREF _Toc228781110 \h </w:instrText>
        </w:r>
        <w:r>
          <w:rPr>
            <w:noProof/>
            <w:webHidden/>
          </w:rPr>
        </w:r>
        <w:r>
          <w:rPr>
            <w:noProof/>
            <w:webHidden/>
          </w:rPr>
          <w:fldChar w:fldCharType="separate"/>
        </w:r>
        <w:r w:rsidR="0033537F">
          <w:rPr>
            <w:noProof/>
            <w:webHidden/>
          </w:rPr>
          <w:t>84</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1" w:history="1">
        <w:r w:rsidR="00064B51" w:rsidRPr="001D57BF">
          <w:rPr>
            <w:rStyle w:val="Hyperlink"/>
            <w:noProof/>
          </w:rPr>
          <w:t>Appendix K: SDL Privacy Escalation Response Framework (Sample)</w:t>
        </w:r>
        <w:r w:rsidR="00064B51">
          <w:rPr>
            <w:noProof/>
            <w:webHidden/>
          </w:rPr>
          <w:tab/>
        </w:r>
        <w:r>
          <w:rPr>
            <w:noProof/>
            <w:webHidden/>
          </w:rPr>
          <w:fldChar w:fldCharType="begin"/>
        </w:r>
        <w:r w:rsidR="00064B51">
          <w:rPr>
            <w:noProof/>
            <w:webHidden/>
          </w:rPr>
          <w:instrText xml:space="preserve"> PAGEREF _Toc228781111 \h </w:instrText>
        </w:r>
        <w:r>
          <w:rPr>
            <w:noProof/>
            <w:webHidden/>
          </w:rPr>
        </w:r>
        <w:r>
          <w:rPr>
            <w:noProof/>
            <w:webHidden/>
          </w:rPr>
          <w:fldChar w:fldCharType="separate"/>
        </w:r>
        <w:r w:rsidR="0033537F">
          <w:rPr>
            <w:noProof/>
            <w:webHidden/>
          </w:rPr>
          <w:t>86</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2" w:history="1">
        <w:r w:rsidR="00064B51" w:rsidRPr="001D57BF">
          <w:rPr>
            <w:rStyle w:val="Hyperlink"/>
            <w:noProof/>
          </w:rPr>
          <w:t>Appendix L: Glossary</w:t>
        </w:r>
        <w:r w:rsidR="00064B51">
          <w:rPr>
            <w:noProof/>
            <w:webHidden/>
          </w:rPr>
          <w:tab/>
        </w:r>
        <w:r>
          <w:rPr>
            <w:noProof/>
            <w:webHidden/>
          </w:rPr>
          <w:fldChar w:fldCharType="begin"/>
        </w:r>
        <w:r w:rsidR="00064B51">
          <w:rPr>
            <w:noProof/>
            <w:webHidden/>
          </w:rPr>
          <w:instrText xml:space="preserve"> PAGEREF _Toc228781112 \h </w:instrText>
        </w:r>
        <w:r>
          <w:rPr>
            <w:noProof/>
            <w:webHidden/>
          </w:rPr>
        </w:r>
        <w:r>
          <w:rPr>
            <w:noProof/>
            <w:webHidden/>
          </w:rPr>
          <w:fldChar w:fldCharType="separate"/>
        </w:r>
        <w:r w:rsidR="0033537F">
          <w:rPr>
            <w:noProof/>
            <w:webHidden/>
          </w:rPr>
          <w:t>88</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3" w:history="1">
        <w:r w:rsidR="00064B51" w:rsidRPr="001D57BF">
          <w:rPr>
            <w:rStyle w:val="Hyperlink"/>
            <w:noProof/>
          </w:rPr>
          <w:t>Appendix M: SDL Privacy Bug Bar (Sample)</w:t>
        </w:r>
        <w:r w:rsidR="00064B51">
          <w:rPr>
            <w:noProof/>
            <w:webHidden/>
          </w:rPr>
          <w:tab/>
        </w:r>
        <w:r>
          <w:rPr>
            <w:noProof/>
            <w:webHidden/>
          </w:rPr>
          <w:fldChar w:fldCharType="begin"/>
        </w:r>
        <w:r w:rsidR="00064B51">
          <w:rPr>
            <w:noProof/>
            <w:webHidden/>
          </w:rPr>
          <w:instrText xml:space="preserve"> PAGEREF _Toc228781113 \h </w:instrText>
        </w:r>
        <w:r>
          <w:rPr>
            <w:noProof/>
            <w:webHidden/>
          </w:rPr>
        </w:r>
        <w:r>
          <w:rPr>
            <w:noProof/>
            <w:webHidden/>
          </w:rPr>
          <w:fldChar w:fldCharType="separate"/>
        </w:r>
        <w:r w:rsidR="0033537F">
          <w:rPr>
            <w:noProof/>
            <w:webHidden/>
          </w:rPr>
          <w:t>90</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4" w:history="1">
        <w:r w:rsidR="00064B51" w:rsidRPr="001D57BF">
          <w:rPr>
            <w:rStyle w:val="Hyperlink"/>
            <w:noProof/>
          </w:rPr>
          <w:t>Appendix N: SDL Security Bug Bar (Sample)</w:t>
        </w:r>
        <w:r w:rsidR="00064B51">
          <w:rPr>
            <w:noProof/>
            <w:webHidden/>
          </w:rPr>
          <w:tab/>
        </w:r>
        <w:r>
          <w:rPr>
            <w:noProof/>
            <w:webHidden/>
          </w:rPr>
          <w:fldChar w:fldCharType="begin"/>
        </w:r>
        <w:r w:rsidR="00064B51">
          <w:rPr>
            <w:noProof/>
            <w:webHidden/>
          </w:rPr>
          <w:instrText xml:space="preserve"> PAGEREF _Toc228781114 \h </w:instrText>
        </w:r>
        <w:r>
          <w:rPr>
            <w:noProof/>
            <w:webHidden/>
          </w:rPr>
        </w:r>
        <w:r>
          <w:rPr>
            <w:noProof/>
            <w:webHidden/>
          </w:rPr>
          <w:fldChar w:fldCharType="separate"/>
        </w:r>
        <w:r w:rsidR="0033537F">
          <w:rPr>
            <w:noProof/>
            <w:webHidden/>
          </w:rPr>
          <w:t>95</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5" w:history="1">
        <w:r w:rsidR="00064B51" w:rsidRPr="001D57BF">
          <w:rPr>
            <w:rStyle w:val="Hyperlink"/>
            <w:noProof/>
          </w:rPr>
          <w:t>Appendix O: Security Plan (Sample)</w:t>
        </w:r>
        <w:r w:rsidR="00064B51">
          <w:rPr>
            <w:noProof/>
            <w:webHidden/>
          </w:rPr>
          <w:tab/>
        </w:r>
        <w:r>
          <w:rPr>
            <w:noProof/>
            <w:webHidden/>
          </w:rPr>
          <w:fldChar w:fldCharType="begin"/>
        </w:r>
        <w:r w:rsidR="00064B51">
          <w:rPr>
            <w:noProof/>
            <w:webHidden/>
          </w:rPr>
          <w:instrText xml:space="preserve"> PAGEREF _Toc228781115 \h </w:instrText>
        </w:r>
        <w:r>
          <w:rPr>
            <w:noProof/>
            <w:webHidden/>
          </w:rPr>
        </w:r>
        <w:r>
          <w:rPr>
            <w:noProof/>
            <w:webHidden/>
          </w:rPr>
          <w:fldChar w:fldCharType="separate"/>
        </w:r>
        <w:r w:rsidR="0033537F">
          <w:rPr>
            <w:noProof/>
            <w:webHidden/>
          </w:rPr>
          <w:t>100</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6" w:history="1">
        <w:r w:rsidR="00064B51" w:rsidRPr="001D57BF">
          <w:rPr>
            <w:rStyle w:val="Hyperlink"/>
            <w:noProof/>
          </w:rPr>
          <w:t>Appendix P: SDL-LOB Risk Assessment Questionnaire</w:t>
        </w:r>
        <w:r w:rsidR="00064B51">
          <w:rPr>
            <w:noProof/>
            <w:webHidden/>
          </w:rPr>
          <w:tab/>
        </w:r>
        <w:r>
          <w:rPr>
            <w:noProof/>
            <w:webHidden/>
          </w:rPr>
          <w:fldChar w:fldCharType="begin"/>
        </w:r>
        <w:r w:rsidR="00064B51">
          <w:rPr>
            <w:noProof/>
            <w:webHidden/>
          </w:rPr>
          <w:instrText xml:space="preserve"> PAGEREF _Toc228781116 \h </w:instrText>
        </w:r>
        <w:r>
          <w:rPr>
            <w:noProof/>
            <w:webHidden/>
          </w:rPr>
        </w:r>
        <w:r>
          <w:rPr>
            <w:noProof/>
            <w:webHidden/>
          </w:rPr>
          <w:fldChar w:fldCharType="separate"/>
        </w:r>
        <w:r w:rsidR="0033537F">
          <w:rPr>
            <w:noProof/>
            <w:webHidden/>
          </w:rPr>
          <w:t>103</w:t>
        </w:r>
        <w:r>
          <w:rPr>
            <w:noProof/>
            <w:webHidden/>
          </w:rPr>
          <w:fldChar w:fldCharType="end"/>
        </w:r>
      </w:hyperlink>
    </w:p>
    <w:p w:rsidR="00064B51" w:rsidRDefault="006134D2">
      <w:pPr>
        <w:pStyle w:val="TOC1"/>
        <w:rPr>
          <w:rFonts w:eastAsiaTheme="minorEastAsia" w:cstheme="minorBidi"/>
          <w:b w:val="0"/>
          <w:bCs w:val="0"/>
          <w:noProof/>
          <w:sz w:val="22"/>
          <w:szCs w:val="22"/>
        </w:rPr>
      </w:pPr>
      <w:hyperlink w:anchor="_Toc228781117" w:history="1">
        <w:r w:rsidR="00064B51" w:rsidRPr="001D57BF">
          <w:rPr>
            <w:rStyle w:val="Hyperlink"/>
            <w:noProof/>
          </w:rPr>
          <w:t>Appendix Q: Lessons Learned and General Policies for Developing LOB Applications</w:t>
        </w:r>
        <w:r w:rsidR="00064B51">
          <w:rPr>
            <w:noProof/>
            <w:webHidden/>
          </w:rPr>
          <w:tab/>
        </w:r>
        <w:r>
          <w:rPr>
            <w:noProof/>
            <w:webHidden/>
          </w:rPr>
          <w:fldChar w:fldCharType="begin"/>
        </w:r>
        <w:r w:rsidR="00064B51">
          <w:rPr>
            <w:noProof/>
            <w:webHidden/>
          </w:rPr>
          <w:instrText xml:space="preserve"> PAGEREF _Toc228781117 \h </w:instrText>
        </w:r>
        <w:r>
          <w:rPr>
            <w:noProof/>
            <w:webHidden/>
          </w:rPr>
        </w:r>
        <w:r>
          <w:rPr>
            <w:noProof/>
            <w:webHidden/>
          </w:rPr>
          <w:fldChar w:fldCharType="separate"/>
        </w:r>
        <w:r w:rsidR="0033537F">
          <w:rPr>
            <w:noProof/>
            <w:webHidden/>
          </w:rPr>
          <w:t>105</w:t>
        </w:r>
        <w:r>
          <w:rPr>
            <w:noProof/>
            <w:webHidden/>
          </w:rPr>
          <w:fldChar w:fldCharType="end"/>
        </w:r>
      </w:hyperlink>
    </w:p>
    <w:p w:rsidR="00EB0C5F" w:rsidRDefault="006134D2" w:rsidP="00736DF7">
      <w:pPr>
        <w:pStyle w:val="TOC1"/>
      </w:pPr>
      <w:r>
        <w:rPr>
          <w:rStyle w:val="Hyperlink"/>
        </w:rPr>
        <w:fldChar w:fldCharType="end"/>
      </w:r>
    </w:p>
    <w:p w:rsidR="00EB0C5F" w:rsidRDefault="00EB0C5F" w:rsidP="001F716E">
      <w:pPr>
        <w:rPr>
          <w:rFonts w:ascii="Arial Black" w:hAnsi="Arial Black"/>
          <w:kern w:val="28"/>
          <w:sz w:val="24"/>
          <w:szCs w:val="24"/>
        </w:rPr>
      </w:pPr>
      <w:r>
        <w:br w:type="page"/>
      </w:r>
    </w:p>
    <w:p w:rsidR="0038438F" w:rsidRDefault="0038438F" w:rsidP="0038438F">
      <w:pPr>
        <w:pStyle w:val="Heading1"/>
      </w:pPr>
      <w:bookmarkStart w:id="3" w:name="_Toc228781064"/>
      <w:r>
        <w:lastRenderedPageBreak/>
        <w:t xml:space="preserve">Changes in </w:t>
      </w:r>
      <w:r w:rsidR="00106203">
        <w:t>T</w:t>
      </w:r>
      <w:r>
        <w:t>his Version</w:t>
      </w:r>
      <w:bookmarkEnd w:id="3"/>
    </w:p>
    <w:p w:rsidR="0038438F" w:rsidRDefault="0038438F" w:rsidP="0038438F">
      <w:pPr>
        <w:rPr>
          <w:lang w:bidi="en-US"/>
        </w:rPr>
      </w:pPr>
      <w:r w:rsidRPr="0038438F">
        <w:rPr>
          <w:lang w:bidi="en-US"/>
        </w:rPr>
        <w:t>Corrected typographical errors</w:t>
      </w:r>
      <w:r w:rsidR="00052A0B">
        <w:rPr>
          <w:lang w:bidi="en-US"/>
        </w:rPr>
        <w:t xml:space="preserve"> and a</w:t>
      </w:r>
      <w:r w:rsidRPr="0038438F">
        <w:rPr>
          <w:lang w:bidi="en-US"/>
        </w:rPr>
        <w:t xml:space="preserve">dded guidance regarding SDL </w:t>
      </w:r>
      <w:r>
        <w:rPr>
          <w:lang w:bidi="en-US"/>
        </w:rPr>
        <w:t>security r</w:t>
      </w:r>
      <w:r w:rsidRPr="0038438F">
        <w:rPr>
          <w:lang w:bidi="en-US"/>
        </w:rPr>
        <w:t xml:space="preserve">equirements and </w:t>
      </w:r>
      <w:r>
        <w:rPr>
          <w:lang w:bidi="en-US"/>
        </w:rPr>
        <w:t>security r</w:t>
      </w:r>
      <w:r w:rsidRPr="0038438F">
        <w:rPr>
          <w:lang w:bidi="en-US"/>
        </w:rPr>
        <w:t>ecommendations.</w:t>
      </w:r>
      <w:r w:rsidR="002E3E81">
        <w:rPr>
          <w:lang w:bidi="en-US"/>
        </w:rPr>
        <w:t xml:space="preserve"> Additional requirements and recommendations for line-of-business (LOB) applications have been added.</w:t>
      </w:r>
    </w:p>
    <w:p w:rsidR="0038438F" w:rsidRDefault="006134D2" w:rsidP="00E507E8">
      <w:pPr>
        <w:pStyle w:val="ListParagraph"/>
        <w:numPr>
          <w:ilvl w:val="0"/>
          <w:numId w:val="34"/>
        </w:numPr>
        <w:ind w:left="360"/>
      </w:pPr>
      <w:hyperlink w:anchor="_Phase_Two:_Design" w:history="1">
        <w:r w:rsidR="0038438F" w:rsidRPr="00372F37">
          <w:rPr>
            <w:rStyle w:val="Hyperlink"/>
            <w:sz w:val="20"/>
          </w:rPr>
          <w:t>Phase Two: Design</w:t>
        </w:r>
      </w:hyperlink>
    </w:p>
    <w:p w:rsidR="0038438F" w:rsidRDefault="0038438F" w:rsidP="00A13582">
      <w:pPr>
        <w:pStyle w:val="ListParagraph"/>
        <w:numPr>
          <w:ilvl w:val="1"/>
          <w:numId w:val="54"/>
        </w:numPr>
        <w:ind w:left="720"/>
      </w:pPr>
      <w:r>
        <w:t>Three new s</w:t>
      </w:r>
      <w:r w:rsidRPr="0038438F">
        <w:t xml:space="preserve">ecurity </w:t>
      </w:r>
      <w:r>
        <w:t>r</w:t>
      </w:r>
      <w:r w:rsidRPr="0038438F">
        <w:t>equirements</w:t>
      </w:r>
    </w:p>
    <w:p w:rsidR="0038438F" w:rsidRDefault="006134D2" w:rsidP="00E507E8">
      <w:pPr>
        <w:pStyle w:val="ListParagraph"/>
        <w:numPr>
          <w:ilvl w:val="0"/>
          <w:numId w:val="34"/>
        </w:numPr>
        <w:ind w:left="360"/>
      </w:pPr>
      <w:hyperlink w:anchor="_Phase_Three:_Implementation" w:history="1">
        <w:r w:rsidR="0038438F" w:rsidRPr="00372F37">
          <w:rPr>
            <w:rStyle w:val="Hyperlink"/>
            <w:sz w:val="20"/>
          </w:rPr>
          <w:t>Phase Three: Implementation</w:t>
        </w:r>
      </w:hyperlink>
    </w:p>
    <w:p w:rsidR="0038438F" w:rsidRDefault="0038438F" w:rsidP="00A13582">
      <w:pPr>
        <w:pStyle w:val="ListParagraph"/>
        <w:numPr>
          <w:ilvl w:val="1"/>
          <w:numId w:val="54"/>
        </w:numPr>
        <w:ind w:left="720"/>
      </w:pPr>
      <w:r>
        <w:t>Ten new s</w:t>
      </w:r>
      <w:r w:rsidRPr="0038438F">
        <w:t xml:space="preserve">ecurity </w:t>
      </w:r>
      <w:r>
        <w:t>r</w:t>
      </w:r>
      <w:r w:rsidRPr="0038438F">
        <w:t>equirements</w:t>
      </w:r>
    </w:p>
    <w:p w:rsidR="0038438F" w:rsidRDefault="0038438F" w:rsidP="00A13582">
      <w:pPr>
        <w:pStyle w:val="ListParagraph"/>
        <w:numPr>
          <w:ilvl w:val="1"/>
          <w:numId w:val="54"/>
        </w:numPr>
        <w:ind w:left="720"/>
      </w:pPr>
      <w:r>
        <w:t>Twelve new s</w:t>
      </w:r>
      <w:r w:rsidRPr="0038438F">
        <w:t xml:space="preserve">ecurity </w:t>
      </w:r>
      <w:r>
        <w:t>r</w:t>
      </w:r>
      <w:r w:rsidRPr="0038438F">
        <w:t>ecommendations</w:t>
      </w:r>
    </w:p>
    <w:p w:rsidR="0038438F" w:rsidRDefault="006134D2" w:rsidP="00E507E8">
      <w:pPr>
        <w:pStyle w:val="ListParagraph"/>
        <w:numPr>
          <w:ilvl w:val="0"/>
          <w:numId w:val="34"/>
        </w:numPr>
        <w:ind w:left="360"/>
      </w:pPr>
      <w:hyperlink w:anchor="_Phase_Four:_Verification" w:history="1">
        <w:r w:rsidR="0038438F" w:rsidRPr="00372F37">
          <w:rPr>
            <w:rStyle w:val="Hyperlink"/>
            <w:sz w:val="20"/>
          </w:rPr>
          <w:t>Phase Four: Verification</w:t>
        </w:r>
      </w:hyperlink>
    </w:p>
    <w:p w:rsidR="0038438F" w:rsidRDefault="0038438F" w:rsidP="00A13582">
      <w:pPr>
        <w:pStyle w:val="ListParagraph"/>
        <w:numPr>
          <w:ilvl w:val="1"/>
          <w:numId w:val="54"/>
        </w:numPr>
        <w:ind w:left="720"/>
      </w:pPr>
      <w:r>
        <w:t>Four new security r</w:t>
      </w:r>
      <w:r w:rsidRPr="0038438F">
        <w:t>equirements</w:t>
      </w:r>
    </w:p>
    <w:p w:rsidR="0038438F" w:rsidRDefault="0038438F" w:rsidP="00A13582">
      <w:pPr>
        <w:pStyle w:val="ListParagraph"/>
        <w:numPr>
          <w:ilvl w:val="1"/>
          <w:numId w:val="54"/>
        </w:numPr>
        <w:ind w:left="720"/>
      </w:pPr>
      <w:r>
        <w:t>Two new s</w:t>
      </w:r>
      <w:r w:rsidRPr="0038438F">
        <w:t xml:space="preserve">ecurity </w:t>
      </w:r>
      <w:r>
        <w:t>r</w:t>
      </w:r>
      <w:r w:rsidRPr="0038438F">
        <w:t>ecommendations</w:t>
      </w:r>
    </w:p>
    <w:p w:rsidR="0038438F" w:rsidRDefault="006134D2" w:rsidP="00E507E8">
      <w:pPr>
        <w:pStyle w:val="ListParagraph"/>
        <w:numPr>
          <w:ilvl w:val="0"/>
          <w:numId w:val="34"/>
        </w:numPr>
        <w:ind w:left="360"/>
      </w:pPr>
      <w:hyperlink w:anchor="_Phase_Five:_Release" w:history="1">
        <w:r w:rsidR="0038438F" w:rsidRPr="00372F37">
          <w:rPr>
            <w:rStyle w:val="Hyperlink"/>
            <w:sz w:val="20"/>
          </w:rPr>
          <w:t>Phase Five: Release</w:t>
        </w:r>
      </w:hyperlink>
    </w:p>
    <w:p w:rsidR="0038438F" w:rsidRDefault="0038438F" w:rsidP="00A13582">
      <w:pPr>
        <w:pStyle w:val="ListParagraph"/>
        <w:numPr>
          <w:ilvl w:val="1"/>
          <w:numId w:val="54"/>
        </w:numPr>
        <w:ind w:left="720"/>
      </w:pPr>
      <w:r>
        <w:t>One new security requirement</w:t>
      </w:r>
    </w:p>
    <w:p w:rsidR="002E3E81" w:rsidRPr="0038438F" w:rsidRDefault="006134D2" w:rsidP="002E3E81">
      <w:pPr>
        <w:pStyle w:val="ListParagraph"/>
        <w:numPr>
          <w:ilvl w:val="1"/>
          <w:numId w:val="54"/>
        </w:numPr>
        <w:ind w:left="360"/>
      </w:pPr>
      <w:hyperlink w:anchor="_Security_Development_Lifecycle_1" w:history="1">
        <w:r w:rsidR="002E3E81" w:rsidRPr="002E3E81">
          <w:rPr>
            <w:rStyle w:val="Hyperlink"/>
            <w:sz w:val="20"/>
          </w:rPr>
          <w:t>Security Development Lifecycle for Line-of-Business Applications</w:t>
        </w:r>
      </w:hyperlink>
    </w:p>
    <w:p w:rsidR="0038438F" w:rsidRDefault="0038438F">
      <w:pPr>
        <w:spacing w:after="0" w:line="240" w:lineRule="auto"/>
        <w:jc w:val="left"/>
        <w:rPr>
          <w:rFonts w:ascii="Arial Black" w:hAnsi="Arial Black"/>
          <w:kern w:val="28"/>
          <w:sz w:val="28"/>
          <w:szCs w:val="24"/>
        </w:rPr>
      </w:pPr>
      <w:r>
        <w:br w:type="page"/>
      </w:r>
    </w:p>
    <w:p w:rsidR="0037255F" w:rsidRPr="00490A18" w:rsidRDefault="00EB0C5F" w:rsidP="00490A18">
      <w:pPr>
        <w:pStyle w:val="Heading1"/>
      </w:pPr>
      <w:bookmarkStart w:id="4" w:name="_Toc228781065"/>
      <w:r w:rsidRPr="00490A18">
        <w:lastRenderedPageBreak/>
        <w:t>Introduction</w:t>
      </w:r>
      <w:bookmarkEnd w:id="4"/>
    </w:p>
    <w:bookmarkEnd w:id="0"/>
    <w:bookmarkEnd w:id="1"/>
    <w:bookmarkEnd w:id="2"/>
    <w:p w:rsidR="00EB0C5F" w:rsidRPr="00EB0C5F" w:rsidRDefault="00EB0C5F" w:rsidP="001F716E">
      <w:r w:rsidRPr="00EB0C5F">
        <w:t xml:space="preserve">All software developers must address security threats. Computer users now require trustworthy and secure software, and developers who address security threats more effectively than others can gain </w:t>
      </w:r>
      <w:r w:rsidR="00003ACB">
        <w:t xml:space="preserve">a </w:t>
      </w:r>
      <w:r w:rsidRPr="00EB0C5F">
        <w:t>competitive advantage in the marketplace. Also, an increased sense of social responsibility now compels developers to create secure software that requires fewer patches and less security management.</w:t>
      </w:r>
    </w:p>
    <w:p w:rsidR="00EB0C5F" w:rsidRPr="00EB0C5F" w:rsidRDefault="00EB0C5F" w:rsidP="001F716E">
      <w:r w:rsidRPr="00EB0C5F">
        <w:t>Privacy also demands attention. To ignore privacy concerns of users can invite blocked deployments, litigation, negative media coverage, and mistrust. Developers who protect privacy earn users’ loyalt</w:t>
      </w:r>
      <w:r w:rsidR="00F7433A">
        <w:t>ies</w:t>
      </w:r>
      <w:r w:rsidRPr="00EB0C5F">
        <w:t xml:space="preserve"> and distinguish themselves from their competitors.</w:t>
      </w:r>
    </w:p>
    <w:p w:rsidR="00EB0C5F" w:rsidRPr="00EB0C5F" w:rsidRDefault="00EB0C5F" w:rsidP="001F716E">
      <w:r w:rsidRPr="00EB0C5F">
        <w:t>Secure software development has three elements</w:t>
      </w:r>
      <w:r w:rsidR="00F7433A">
        <w:rPr>
          <w:rFonts w:cs="Arial"/>
        </w:rPr>
        <w:t>—</w:t>
      </w:r>
      <w:r w:rsidRPr="00EB0C5F">
        <w:t>best practices, process improvements, and metrics. This document focuses primarily on the first two elements, and metrics are derived from measuring how they are applied.</w:t>
      </w:r>
    </w:p>
    <w:p w:rsidR="00EB0C5F" w:rsidRPr="00EB0C5F" w:rsidRDefault="00EB0C5F" w:rsidP="001F716E">
      <w:r w:rsidRPr="00EB0C5F">
        <w:t>Microsoft has implemented a stringent software development process that focuses on these elements.</w:t>
      </w:r>
      <w:r w:rsidRPr="00EB0C5F" w:rsidDel="008A283B">
        <w:t xml:space="preserve"> </w:t>
      </w:r>
      <w:r w:rsidRPr="00EB0C5F">
        <w:t>The goal is to minimize security-related vulnerabilities in the design, code, and documentation and to detect and eliminate vulnerabilities as early as possible in the development life</w:t>
      </w:r>
      <w:r w:rsidR="00F7433A">
        <w:t xml:space="preserve"> </w:t>
      </w:r>
      <w:r w:rsidRPr="00EB0C5F">
        <w:t>cycle. These improvements reduce the number and severity of security vulnerabilities and improve the protection of users’ privacy.</w:t>
      </w:r>
    </w:p>
    <w:p w:rsidR="00EB0C5F" w:rsidRPr="00EB0C5F" w:rsidRDefault="00EB0C5F" w:rsidP="001F716E">
      <w:r w:rsidRPr="00EB0C5F">
        <w:t>Secure software development is mandatory for software that is developed for the following uses:</w:t>
      </w:r>
    </w:p>
    <w:p w:rsidR="00EB0C5F" w:rsidRPr="007A348A" w:rsidRDefault="00EB0C5F" w:rsidP="007A348A">
      <w:pPr>
        <w:pStyle w:val="BulletedList"/>
      </w:pPr>
      <w:r w:rsidRPr="007A348A">
        <w:t>In a business environment</w:t>
      </w:r>
    </w:p>
    <w:p w:rsidR="00EB0C5F" w:rsidRPr="007A348A" w:rsidRDefault="00EB0C5F" w:rsidP="007A348A">
      <w:pPr>
        <w:pStyle w:val="BulletedList"/>
      </w:pPr>
      <w:r w:rsidRPr="007A348A">
        <w:t xml:space="preserve">To process personally identifiable information </w:t>
      </w:r>
      <w:r w:rsidR="00F34F95">
        <w:t xml:space="preserve">(PII) </w:t>
      </w:r>
      <w:r w:rsidRPr="007A348A">
        <w:t>or other sensitive information</w:t>
      </w:r>
    </w:p>
    <w:p w:rsidR="00EB0C5F" w:rsidRPr="007A348A" w:rsidRDefault="00EB0C5F" w:rsidP="007A348A">
      <w:pPr>
        <w:pStyle w:val="BulletedList"/>
      </w:pPr>
      <w:r w:rsidRPr="007A348A">
        <w:t>To communicate regularly over the Internet or other networks</w:t>
      </w:r>
    </w:p>
    <w:p w:rsidR="00EB0C5F" w:rsidRPr="00EB0C5F" w:rsidRDefault="00EB0C5F" w:rsidP="001F716E">
      <w:r w:rsidRPr="00EB0C5F">
        <w:t xml:space="preserve">(For more specific definitions, see </w:t>
      </w:r>
      <w:hyperlink w:anchor="_What_Products_and" w:history="1">
        <w:r w:rsidR="00850007">
          <w:rPr>
            <w:rStyle w:val="Hyperlink"/>
            <w:sz w:val="20"/>
          </w:rPr>
          <w:t>What Products and Services Are Required to Adopt the Security Development Lifecycle Process?</w:t>
        </w:r>
      </w:hyperlink>
      <w:r w:rsidRPr="00EB0C5F">
        <w:t xml:space="preserve"> later in this introduction.)</w:t>
      </w:r>
    </w:p>
    <w:p w:rsidR="00EB0C5F" w:rsidRPr="00EB0C5F" w:rsidRDefault="00EB0C5F" w:rsidP="001F716E">
      <w:r w:rsidRPr="00EB0C5F">
        <w:t>This document describes both required and recommended changes</w:t>
      </w:r>
      <w:r w:rsidRPr="00EB0C5F" w:rsidDel="00BB20DC">
        <w:t xml:space="preserve"> </w:t>
      </w:r>
      <w:r w:rsidRPr="00EB0C5F">
        <w:t>to software development tools and processes. These changes should be integrated into existing software development processes to facilitate best practices and achieve measurably improved security and privacy.</w:t>
      </w:r>
      <w:r w:rsidRPr="00EB0C5F" w:rsidDel="00486CC0">
        <w:t xml:space="preserve"> </w:t>
      </w:r>
    </w:p>
    <w:p w:rsidR="00EB0C5F" w:rsidRPr="00EB0C5F" w:rsidRDefault="00EB0C5F" w:rsidP="001F716E">
      <w:r w:rsidRPr="00EB0C5F">
        <w:rPr>
          <w:b/>
        </w:rPr>
        <w:t>Note:</w:t>
      </w:r>
      <w:r w:rsidRPr="00EB0C5F">
        <w:t> This document outlines the SDL process used by Microsoft product groups for application development. It has been modified slightly to remove references to internal Microsoft resources and to minimize Microsoft-specific jargon. We make no guarantees as to its applicability for all types of application development or for all development environments. Implementers should use common sense in choosing the portions of the SDL that make sense given existing resources and management support.</w:t>
      </w:r>
    </w:p>
    <w:p w:rsidR="00EB0C5F" w:rsidRPr="00EB0C5F" w:rsidRDefault="00EB0C5F" w:rsidP="001F716E">
      <w:r w:rsidRPr="00EB0C5F">
        <w:rPr>
          <w:lang w:bidi="en-US"/>
        </w:rPr>
        <w:br w:type="page"/>
      </w:r>
    </w:p>
    <w:p w:rsidR="00EB0C5F" w:rsidRPr="00490A18" w:rsidRDefault="00EB0C5F" w:rsidP="00490A18">
      <w:pPr>
        <w:pStyle w:val="Heading1"/>
      </w:pPr>
      <w:bookmarkStart w:id="5" w:name="_Toc195615905"/>
      <w:bookmarkStart w:id="6" w:name="_Toc221722324"/>
      <w:bookmarkStart w:id="7" w:name="_Toc228781066"/>
      <w:r w:rsidRPr="00490A18">
        <w:lastRenderedPageBreak/>
        <w:t>Traditional Microsoft Product Development Process</w:t>
      </w:r>
      <w:bookmarkEnd w:id="5"/>
      <w:bookmarkEnd w:id="6"/>
      <w:bookmarkEnd w:id="7"/>
    </w:p>
    <w:p w:rsidR="00EB0C5F" w:rsidRPr="00EB0C5F" w:rsidRDefault="00EB0C5F" w:rsidP="001F716E">
      <w:r w:rsidRPr="00EB0C5F">
        <w:t xml:space="preserve">In response to the Trustworthy Computing (TwC) directive of January 2002, many software development groups at Microsoft instigated </w:t>
      </w:r>
      <w:r w:rsidRPr="00EB0C5F">
        <w:rPr>
          <w:i/>
        </w:rPr>
        <w:t>security pushes</w:t>
      </w:r>
      <w:r w:rsidRPr="00EB0C5F">
        <w:t xml:space="preserve"> to find ways to improve the security of existing code and one or two prior versions of the code. However, the reliable delivery of more secure software requires a comprehensive process, so Microsoft defined </w:t>
      </w:r>
      <w:r w:rsidR="00B71034" w:rsidRPr="00B71034">
        <w:rPr>
          <w:i/>
        </w:rPr>
        <w:t>Secure by Design, Secure by Default, Secure in Deployment, and Communications</w:t>
      </w:r>
      <w:r w:rsidR="005E063B" w:rsidRPr="00EB0C5F">
        <w:t xml:space="preserve"> </w:t>
      </w:r>
      <w:r w:rsidRPr="00EB0C5F">
        <w:t>(</w:t>
      </w:r>
      <w:r w:rsidR="005E063B" w:rsidRPr="00EB0C5F">
        <w:t>SD3+C</w:t>
      </w:r>
      <w:r w:rsidRPr="00EB0C5F">
        <w:t>) to help determine where security and privacy efforts are needed. The guiding principles for SD3+C are identified in the following subsections.</w:t>
      </w:r>
    </w:p>
    <w:p w:rsidR="00B71034" w:rsidRDefault="00EB0C5F" w:rsidP="00B71034">
      <w:pPr>
        <w:pStyle w:val="Heading3"/>
      </w:pPr>
      <w:r w:rsidRPr="00EB0C5F">
        <w:t>Secure by Design</w:t>
      </w:r>
    </w:p>
    <w:p w:rsidR="00EB0C5F" w:rsidRPr="007A348A" w:rsidRDefault="00EB0C5F" w:rsidP="007A348A">
      <w:pPr>
        <w:pStyle w:val="BulletedList"/>
      </w:pPr>
      <w:r w:rsidRPr="007A348A">
        <w:rPr>
          <w:b/>
        </w:rPr>
        <w:t>Secure architecture, design, and structure</w:t>
      </w:r>
      <w:r w:rsidR="005E063B">
        <w:rPr>
          <w:b/>
        </w:rPr>
        <w:t>.</w:t>
      </w:r>
      <w:r w:rsidRPr="007A348A">
        <w:t xml:space="preserve"> Developers consider security issues part of the basic architectural design of software development. They review detailed designs for possible security issues and design and develop mitigations for all threats.</w:t>
      </w:r>
    </w:p>
    <w:p w:rsidR="00EB0C5F" w:rsidRPr="007A348A" w:rsidRDefault="00EB0C5F" w:rsidP="007A348A">
      <w:pPr>
        <w:pStyle w:val="BulletedList"/>
      </w:pPr>
      <w:r w:rsidRPr="007A348A">
        <w:rPr>
          <w:b/>
        </w:rPr>
        <w:t>Threat modeling and mitigation</w:t>
      </w:r>
      <w:r w:rsidR="005E063B">
        <w:rPr>
          <w:b/>
        </w:rPr>
        <w:t>.</w:t>
      </w:r>
      <w:r w:rsidRPr="007A348A">
        <w:rPr>
          <w:b/>
        </w:rPr>
        <w:t xml:space="preserve"> </w:t>
      </w:r>
      <w:r w:rsidRPr="007A348A">
        <w:t>Threat models are created, and threat mitigations are present in all design and functional specifications.</w:t>
      </w:r>
    </w:p>
    <w:p w:rsidR="00EB0C5F" w:rsidRPr="007A348A" w:rsidRDefault="00EB0C5F" w:rsidP="007A348A">
      <w:pPr>
        <w:pStyle w:val="BulletedList"/>
      </w:pPr>
      <w:r w:rsidRPr="007A348A">
        <w:rPr>
          <w:b/>
        </w:rPr>
        <w:t>Elimination of vulnerabilities</w:t>
      </w:r>
      <w:r w:rsidR="005E063B">
        <w:rPr>
          <w:b/>
        </w:rPr>
        <w:t>.</w:t>
      </w:r>
      <w:r w:rsidRPr="007A348A">
        <w:rPr>
          <w:b/>
        </w:rPr>
        <w:t xml:space="preserve"> </w:t>
      </w:r>
      <w:r w:rsidRPr="007A348A">
        <w:t>No known security vulnerabilities that would present a significant risk to anticipated use of the software remain in the code after review. This review includes the use of analysis and testing tools to eliminate classes of vulnerabilities.</w:t>
      </w:r>
    </w:p>
    <w:p w:rsidR="00EB0C5F" w:rsidRPr="007A348A" w:rsidRDefault="00EB0C5F" w:rsidP="007A348A">
      <w:pPr>
        <w:pStyle w:val="BulletedList"/>
      </w:pPr>
      <w:r w:rsidRPr="007A348A">
        <w:rPr>
          <w:b/>
        </w:rPr>
        <w:t>Improvements in security</w:t>
      </w:r>
      <w:r w:rsidR="005E063B">
        <w:rPr>
          <w:b/>
        </w:rPr>
        <w:t>.</w:t>
      </w:r>
      <w:r w:rsidRPr="007A348A">
        <w:t xml:space="preserve"> Less secure legacy protocols and code are deprecated, and, where possible, users are provided with secure alternatives that are consistent with industry standards.</w:t>
      </w:r>
    </w:p>
    <w:p w:rsidR="00B71034" w:rsidRDefault="00EB0C5F" w:rsidP="00B71034">
      <w:pPr>
        <w:pStyle w:val="Heading3"/>
        <w:rPr>
          <w:lang w:bidi="en-US"/>
        </w:rPr>
      </w:pPr>
      <w:r w:rsidRPr="00EB0C5F">
        <w:rPr>
          <w:lang w:bidi="en-US"/>
        </w:rPr>
        <w:t>Secure by Default</w:t>
      </w:r>
    </w:p>
    <w:p w:rsidR="00EB0C5F" w:rsidRPr="00EB0C5F" w:rsidRDefault="00EB0C5F" w:rsidP="007A348A">
      <w:pPr>
        <w:pStyle w:val="BulletedList"/>
      </w:pPr>
      <w:r w:rsidRPr="00EB0C5F">
        <w:rPr>
          <w:b/>
        </w:rPr>
        <w:t>Least privilege</w:t>
      </w:r>
      <w:r w:rsidR="005E063B">
        <w:rPr>
          <w:b/>
        </w:rPr>
        <w:t>.</w:t>
      </w:r>
      <w:r w:rsidRPr="00EB0C5F">
        <w:t xml:space="preserve"> All components run with the fewest possible permissions.</w:t>
      </w:r>
    </w:p>
    <w:p w:rsidR="00EB0C5F" w:rsidRPr="00EB0C5F" w:rsidRDefault="00EB0C5F" w:rsidP="007A348A">
      <w:pPr>
        <w:pStyle w:val="BulletedList"/>
      </w:pPr>
      <w:r w:rsidRPr="00EB0C5F">
        <w:rPr>
          <w:b/>
        </w:rPr>
        <w:t>Defense in depth</w:t>
      </w:r>
      <w:r w:rsidR="005E063B">
        <w:rPr>
          <w:b/>
        </w:rPr>
        <w:t>.</w:t>
      </w:r>
      <w:r w:rsidRPr="00EB0C5F">
        <w:t xml:space="preserve"> Components do not rely on a single threat mitigation solution that leaves users exposed if it fails.</w:t>
      </w:r>
    </w:p>
    <w:p w:rsidR="00EB0C5F" w:rsidRPr="00EB0C5F" w:rsidRDefault="00EB0C5F" w:rsidP="007A348A">
      <w:pPr>
        <w:pStyle w:val="BulletedList"/>
      </w:pPr>
      <w:r w:rsidRPr="00EB0C5F">
        <w:rPr>
          <w:b/>
        </w:rPr>
        <w:t>Conservative default settings</w:t>
      </w:r>
      <w:r w:rsidR="005E063B">
        <w:rPr>
          <w:b/>
        </w:rPr>
        <w:t>.</w:t>
      </w:r>
      <w:r w:rsidRPr="00EB0C5F">
        <w:t xml:space="preserve"> The development team is aware of the attack surface for the product and minimizes it in the default configuration.</w:t>
      </w:r>
    </w:p>
    <w:p w:rsidR="00EB0C5F" w:rsidRPr="00EB0C5F" w:rsidRDefault="00EB0C5F" w:rsidP="007A348A">
      <w:pPr>
        <w:pStyle w:val="BulletedList"/>
      </w:pPr>
      <w:r w:rsidRPr="00EB0C5F">
        <w:rPr>
          <w:b/>
        </w:rPr>
        <w:t>Avoidance of risky default changes</w:t>
      </w:r>
      <w:r w:rsidR="005E063B">
        <w:rPr>
          <w:b/>
        </w:rPr>
        <w:t>.</w:t>
      </w:r>
      <w:r w:rsidRPr="00EB0C5F">
        <w:t xml:space="preserve"> Applications do not make any default changes to the operating system or security settings that reduce security for the host computer. In some cases, such as for security products (for example, Microsoft Internet Security and Acceleration </w:t>
      </w:r>
      <w:r w:rsidR="00F07B91">
        <w:t>[</w:t>
      </w:r>
      <w:r w:rsidRPr="00EB0C5F">
        <w:t>ISA</w:t>
      </w:r>
      <w:r w:rsidR="00F07B91">
        <w:t>]</w:t>
      </w:r>
      <w:r w:rsidRPr="00EB0C5F">
        <w:t xml:space="preserve"> Server), it is acceptable for a software program to strengthen (increase) security settings for the host computer. The most common violations of this principle are games that either open up firewall ports without informing the user or instruct users to do so without consideration of possible risks.</w:t>
      </w:r>
    </w:p>
    <w:p w:rsidR="00EB0C5F" w:rsidRPr="00EB0C5F" w:rsidRDefault="00EB0C5F" w:rsidP="007A348A">
      <w:pPr>
        <w:pStyle w:val="BulletedList"/>
      </w:pPr>
      <w:r w:rsidRPr="00EB0C5F">
        <w:rPr>
          <w:b/>
        </w:rPr>
        <w:t>Less commonly used services off by default</w:t>
      </w:r>
      <w:r w:rsidR="005E063B">
        <w:rPr>
          <w:b/>
        </w:rPr>
        <w:t>.</w:t>
      </w:r>
      <w:r w:rsidRPr="00EB0C5F">
        <w:t xml:space="preserve"> If fewer than 80 percent of a program’s users use a feature, that feature should not be activated by default. Measuring 80 percent usage in a product is often difficult because programs are designed for many different personas. It can be useful to consider whether a feature addresses a core/primary use scenario for all personas. If it does, the feature is sometimes referred to as a P1 feature.</w:t>
      </w:r>
    </w:p>
    <w:p w:rsidR="00B71034" w:rsidRDefault="00EB0C5F" w:rsidP="00B71034">
      <w:pPr>
        <w:pStyle w:val="Heading3"/>
        <w:rPr>
          <w:lang w:bidi="en-US"/>
        </w:rPr>
      </w:pPr>
      <w:r w:rsidRPr="00EB0C5F">
        <w:rPr>
          <w:lang w:bidi="en-US"/>
        </w:rPr>
        <w:t>Secure in Deployment</w:t>
      </w:r>
    </w:p>
    <w:p w:rsidR="00AE6E24" w:rsidRDefault="00EB0C5F" w:rsidP="007A348A">
      <w:pPr>
        <w:pStyle w:val="BulletedList"/>
      </w:pPr>
      <w:r w:rsidRPr="00EB0C5F">
        <w:rPr>
          <w:b/>
        </w:rPr>
        <w:t>Deployment guides</w:t>
      </w:r>
      <w:r w:rsidR="005E063B">
        <w:rPr>
          <w:b/>
        </w:rPr>
        <w:t>.</w:t>
      </w:r>
      <w:r w:rsidRPr="00EB0C5F">
        <w:t xml:space="preserve"> Prescriptive deployment guides outline how to deploy each feature of a program securely, including providing users with information that enables them to assess the security risk of activating non-default options (and thereby increasing the attack surface).</w:t>
      </w:r>
    </w:p>
    <w:p w:rsidR="00AE6E24" w:rsidRDefault="00AE6E24">
      <w:pPr>
        <w:spacing w:after="0" w:line="240" w:lineRule="auto"/>
        <w:jc w:val="left"/>
        <w:rPr>
          <w:rFonts w:eastAsiaTheme="majorEastAsia" w:cs="Arial"/>
        </w:rPr>
      </w:pPr>
      <w:r>
        <w:br w:type="page"/>
      </w:r>
    </w:p>
    <w:p w:rsidR="00EB0C5F" w:rsidRPr="00EB0C5F" w:rsidRDefault="00EB0C5F" w:rsidP="007A348A">
      <w:pPr>
        <w:pStyle w:val="BulletedList"/>
      </w:pPr>
      <w:r w:rsidRPr="00EB0C5F">
        <w:rPr>
          <w:b/>
        </w:rPr>
        <w:lastRenderedPageBreak/>
        <w:t>Analysis and management tools</w:t>
      </w:r>
      <w:r w:rsidR="005E063B">
        <w:rPr>
          <w:b/>
        </w:rPr>
        <w:t>.</w:t>
      </w:r>
      <w:r w:rsidRPr="00EB0C5F">
        <w:t xml:space="preserve"> Security analysis and management tools enable administrators to determine and configure the optimal security level for a software release. These tools include Microsoft Baseline Security Analyzer </w:t>
      </w:r>
      <w:r w:rsidR="005E063B">
        <w:t>and</w:t>
      </w:r>
      <w:r w:rsidRPr="00EB0C5F">
        <w:t xml:space="preserve"> Group Policy, through which you can manage all security-related configuration options.</w:t>
      </w:r>
    </w:p>
    <w:p w:rsidR="00EB0C5F" w:rsidRPr="00EB0C5F" w:rsidRDefault="00EB0C5F" w:rsidP="007A348A">
      <w:pPr>
        <w:pStyle w:val="BulletedList"/>
      </w:pPr>
      <w:r w:rsidRPr="00EB0C5F">
        <w:rPr>
          <w:b/>
        </w:rPr>
        <w:t>Patch deployment tools</w:t>
      </w:r>
      <w:r w:rsidR="005E063B">
        <w:rPr>
          <w:b/>
        </w:rPr>
        <w:t>.</w:t>
      </w:r>
      <w:r w:rsidRPr="00EB0C5F">
        <w:t xml:space="preserve"> Deployment tools are provided to aid in patch deployment.</w:t>
      </w:r>
    </w:p>
    <w:p w:rsidR="00B71034" w:rsidRDefault="00EB0C5F" w:rsidP="00B71034">
      <w:pPr>
        <w:pStyle w:val="Heading3"/>
        <w:rPr>
          <w:lang w:bidi="en-US"/>
        </w:rPr>
      </w:pPr>
      <w:r w:rsidRPr="00EB0C5F">
        <w:rPr>
          <w:lang w:bidi="en-US"/>
        </w:rPr>
        <w:t>Communications</w:t>
      </w:r>
    </w:p>
    <w:p w:rsidR="00EB0C5F" w:rsidRPr="00EB0C5F" w:rsidRDefault="00EB0C5F" w:rsidP="007A348A">
      <w:pPr>
        <w:pStyle w:val="BulletedList"/>
      </w:pPr>
      <w:r w:rsidRPr="00EB0C5F">
        <w:rPr>
          <w:b/>
        </w:rPr>
        <w:t>Security response</w:t>
      </w:r>
      <w:r w:rsidR="005E063B">
        <w:rPr>
          <w:b/>
        </w:rPr>
        <w:t>.</w:t>
      </w:r>
      <w:r w:rsidRPr="00EB0C5F">
        <w:t xml:space="preserve"> Development teams respond promptly to reports of security vulnerabilities and communicate information about security updates.</w:t>
      </w:r>
    </w:p>
    <w:p w:rsidR="00EB0C5F" w:rsidRPr="00EB0C5F" w:rsidRDefault="00EB0C5F" w:rsidP="007A348A">
      <w:pPr>
        <w:pStyle w:val="BulletedList"/>
      </w:pPr>
      <w:r w:rsidRPr="00EB0C5F">
        <w:rPr>
          <w:b/>
        </w:rPr>
        <w:t>Community engagement</w:t>
      </w:r>
      <w:r w:rsidR="005E063B">
        <w:rPr>
          <w:b/>
        </w:rPr>
        <w:t>.</w:t>
      </w:r>
      <w:r w:rsidRPr="00EB0C5F">
        <w:t xml:space="preserve"> Development teams proactively engage with users to answer questions about security vulnerabilities, security updates, or changes in the security landscape.</w:t>
      </w:r>
    </w:p>
    <w:p w:rsidR="00EB0C5F" w:rsidRPr="00EB0C5F" w:rsidRDefault="00EB0C5F" w:rsidP="001F716E">
      <w:r w:rsidRPr="00EB0C5F">
        <w:t>An analogous concept to SD3+C for privacy is known as PD3+C. The guiding principles for PD3+C are</w:t>
      </w:r>
      <w:r w:rsidR="005E063B">
        <w:t xml:space="preserve"> outlined in the following subsections.</w:t>
      </w:r>
    </w:p>
    <w:p w:rsidR="00B71034" w:rsidRDefault="00EB0C5F" w:rsidP="00B71034">
      <w:pPr>
        <w:pStyle w:val="Heading3"/>
        <w:rPr>
          <w:lang w:bidi="en-US"/>
        </w:rPr>
      </w:pPr>
      <w:r w:rsidRPr="00EB0C5F">
        <w:rPr>
          <w:lang w:bidi="en-US"/>
        </w:rPr>
        <w:t>Privacy by Design</w:t>
      </w:r>
    </w:p>
    <w:p w:rsidR="00EB0C5F" w:rsidRPr="00EB0C5F" w:rsidRDefault="00EB0C5F" w:rsidP="007A348A">
      <w:pPr>
        <w:pStyle w:val="BulletedList"/>
      </w:pPr>
      <w:r w:rsidRPr="00EB0C5F">
        <w:rPr>
          <w:b/>
        </w:rPr>
        <w:t>Provide notice and consent</w:t>
      </w:r>
      <w:r w:rsidR="005E063B">
        <w:rPr>
          <w:b/>
        </w:rPr>
        <w:t>.</w:t>
      </w:r>
      <w:r w:rsidRPr="00EB0C5F">
        <w:t xml:space="preserve"> Provide appropriate notice about data that is collected, stored, or shared so that users can make informed decisions about their personal information.</w:t>
      </w:r>
    </w:p>
    <w:p w:rsidR="00EB0C5F" w:rsidRPr="00EB0C5F" w:rsidRDefault="00EB0C5F" w:rsidP="007A348A">
      <w:pPr>
        <w:pStyle w:val="BulletedList"/>
      </w:pPr>
      <w:r w:rsidRPr="00EB0C5F">
        <w:rPr>
          <w:b/>
        </w:rPr>
        <w:t>Enable user policy and control</w:t>
      </w:r>
      <w:r w:rsidR="005E063B">
        <w:rPr>
          <w:b/>
        </w:rPr>
        <w:t>.</w:t>
      </w:r>
      <w:r w:rsidRPr="00EB0C5F">
        <w:t xml:space="preserve"> Enable parents to manage privacy settings for their children</w:t>
      </w:r>
      <w:r w:rsidR="00131C5A">
        <w:t>,</w:t>
      </w:r>
      <w:r w:rsidRPr="00EB0C5F">
        <w:t xml:space="preserve"> and</w:t>
      </w:r>
      <w:r w:rsidR="00131C5A">
        <w:t xml:space="preserve"> enable</w:t>
      </w:r>
      <w:r w:rsidRPr="00EB0C5F">
        <w:t xml:space="preserve"> enterprises to manage privacy settings for their employees.</w:t>
      </w:r>
    </w:p>
    <w:p w:rsidR="00EB0C5F" w:rsidRPr="00EB0C5F" w:rsidRDefault="00EB0C5F" w:rsidP="007A348A">
      <w:pPr>
        <w:pStyle w:val="BulletedList"/>
      </w:pPr>
      <w:r w:rsidRPr="00EB0C5F">
        <w:rPr>
          <w:b/>
        </w:rPr>
        <w:t>Minimize data collection and sensitivity</w:t>
      </w:r>
      <w:r w:rsidR="005E063B">
        <w:rPr>
          <w:b/>
        </w:rPr>
        <w:t>.</w:t>
      </w:r>
      <w:r w:rsidRPr="00EB0C5F">
        <w:t xml:space="preserve"> Collect the minimum amount of data that is required for a particular purpose, and use the least sensitive form of that data.</w:t>
      </w:r>
    </w:p>
    <w:p w:rsidR="00EB0C5F" w:rsidRPr="00EB0C5F" w:rsidRDefault="00EB0C5F" w:rsidP="007A348A">
      <w:pPr>
        <w:pStyle w:val="BulletedList"/>
      </w:pPr>
      <w:r w:rsidRPr="00EB0C5F">
        <w:rPr>
          <w:b/>
        </w:rPr>
        <w:t>Protect the storage and transfer of data</w:t>
      </w:r>
      <w:r w:rsidR="005E063B">
        <w:rPr>
          <w:b/>
        </w:rPr>
        <w:t>.</w:t>
      </w:r>
      <w:r w:rsidRPr="00EB0C5F">
        <w:t xml:space="preserve"> Encrypt </w:t>
      </w:r>
      <w:r w:rsidR="005E063B">
        <w:t>PII</w:t>
      </w:r>
      <w:r w:rsidRPr="00EB0C5F">
        <w:t xml:space="preserve"> in transfer, limit access to stored data, and ensure that data usage complies with uses communicated to the user.</w:t>
      </w:r>
    </w:p>
    <w:p w:rsidR="00B71034" w:rsidRDefault="00EB0C5F" w:rsidP="00B71034">
      <w:pPr>
        <w:pStyle w:val="Heading3"/>
        <w:rPr>
          <w:lang w:bidi="en-US"/>
        </w:rPr>
      </w:pPr>
      <w:r w:rsidRPr="00EB0C5F">
        <w:rPr>
          <w:lang w:bidi="en-US"/>
        </w:rPr>
        <w:t>Privacy by Default</w:t>
      </w:r>
    </w:p>
    <w:p w:rsidR="00EB0C5F" w:rsidRPr="00EB0C5F" w:rsidRDefault="00EB0C5F" w:rsidP="007A348A">
      <w:pPr>
        <w:pStyle w:val="BulletedList"/>
      </w:pPr>
      <w:r w:rsidRPr="00EB0C5F">
        <w:rPr>
          <w:b/>
        </w:rPr>
        <w:t>Ship with conservative default settings</w:t>
      </w:r>
      <w:r w:rsidR="005E063B">
        <w:rPr>
          <w:b/>
        </w:rPr>
        <w:t>.</w:t>
      </w:r>
      <w:r w:rsidRPr="00EB0C5F">
        <w:t xml:space="preserve"> Obtain appropriate consent before collecting or transferring any data. To prevent unauthorized access, protect personal data stored in access control lists.</w:t>
      </w:r>
    </w:p>
    <w:p w:rsidR="00B71034" w:rsidRDefault="00EB0C5F" w:rsidP="00B71034">
      <w:pPr>
        <w:pStyle w:val="Heading3"/>
        <w:rPr>
          <w:lang w:bidi="en-US"/>
        </w:rPr>
      </w:pPr>
      <w:r w:rsidRPr="00EB0C5F">
        <w:rPr>
          <w:lang w:bidi="en-US"/>
        </w:rPr>
        <w:t>Privacy in Deployment</w:t>
      </w:r>
    </w:p>
    <w:p w:rsidR="00EB0C5F" w:rsidRPr="00EB0C5F" w:rsidRDefault="00EB0C5F" w:rsidP="007A348A">
      <w:pPr>
        <w:pStyle w:val="BulletedList"/>
      </w:pPr>
      <w:r w:rsidRPr="00EB0C5F">
        <w:rPr>
          <w:b/>
        </w:rPr>
        <w:t>Publish deployment guides</w:t>
      </w:r>
      <w:r w:rsidR="005E063B">
        <w:rPr>
          <w:b/>
        </w:rPr>
        <w:t>.</w:t>
      </w:r>
      <w:r w:rsidRPr="00EB0C5F">
        <w:t xml:space="preserve"> Disclose privacy mechanisms to enterprise users so that they can establish internal privacy policies and maintain their users’ and employees' privacy.</w:t>
      </w:r>
    </w:p>
    <w:p w:rsidR="00B71034" w:rsidRDefault="00EB0C5F" w:rsidP="00B71034">
      <w:pPr>
        <w:pStyle w:val="Heading3"/>
        <w:rPr>
          <w:lang w:bidi="en-US"/>
        </w:rPr>
      </w:pPr>
      <w:r w:rsidRPr="00EB0C5F">
        <w:rPr>
          <w:lang w:bidi="en-US"/>
        </w:rPr>
        <w:t>Communications</w:t>
      </w:r>
    </w:p>
    <w:p w:rsidR="00EB0C5F" w:rsidRPr="00EB0C5F" w:rsidRDefault="00EB0C5F" w:rsidP="007A348A">
      <w:pPr>
        <w:pStyle w:val="BulletedList"/>
      </w:pPr>
      <w:r w:rsidRPr="00EB0C5F">
        <w:rPr>
          <w:b/>
        </w:rPr>
        <w:t>Publish author-appropriate privacy disclosures</w:t>
      </w:r>
      <w:r w:rsidR="005E063B">
        <w:rPr>
          <w:b/>
        </w:rPr>
        <w:t>.</w:t>
      </w:r>
      <w:r w:rsidRPr="00EB0C5F">
        <w:t xml:space="preserve"> Post privacy statements on appropriate Web sites.</w:t>
      </w:r>
    </w:p>
    <w:p w:rsidR="00EB0C5F" w:rsidRPr="00EB0C5F" w:rsidRDefault="00EB0C5F" w:rsidP="007A348A">
      <w:pPr>
        <w:pStyle w:val="BulletedList"/>
      </w:pPr>
      <w:r w:rsidRPr="00EB0C5F">
        <w:rPr>
          <w:b/>
        </w:rPr>
        <w:t>Promote transparency</w:t>
      </w:r>
      <w:r w:rsidR="005E063B">
        <w:rPr>
          <w:b/>
        </w:rPr>
        <w:t>.</w:t>
      </w:r>
      <w:r w:rsidRPr="00EB0C5F">
        <w:t xml:space="preserve"> Actively engag</w:t>
      </w:r>
      <w:r w:rsidR="004652A8">
        <w:t>e</w:t>
      </w:r>
      <w:r w:rsidRPr="00EB0C5F">
        <w:t xml:space="preserve"> mainstream and trade media outlets with white papers and other documentation </w:t>
      </w:r>
      <w:r w:rsidR="004652A8">
        <w:t>to</w:t>
      </w:r>
      <w:r w:rsidRPr="00EB0C5F">
        <w:t xml:space="preserve"> help reduce anxiety about high-risk features.</w:t>
      </w:r>
    </w:p>
    <w:p w:rsidR="00EB0C5F" w:rsidRPr="00EB0C5F" w:rsidRDefault="00EB0C5F" w:rsidP="007A348A">
      <w:pPr>
        <w:pStyle w:val="BulletedList"/>
      </w:pPr>
      <w:r w:rsidRPr="00EB0C5F">
        <w:rPr>
          <w:b/>
        </w:rPr>
        <w:t>Establish a privacy response team</w:t>
      </w:r>
      <w:r w:rsidR="005E063B">
        <w:rPr>
          <w:b/>
        </w:rPr>
        <w:t>.</w:t>
      </w:r>
      <w:r w:rsidRPr="00EB0C5F">
        <w:t xml:space="preserve"> Assign staff responsible for responding if a privacy incident or escalation occurs.</w:t>
      </w:r>
    </w:p>
    <w:p w:rsidR="00EB0C5F" w:rsidRPr="00EB0C5F" w:rsidRDefault="00EB0C5F" w:rsidP="001F716E"/>
    <w:p w:rsidR="00EB0C5F" w:rsidRDefault="00EB0C5F" w:rsidP="001F716E">
      <w:r>
        <w:br w:type="page"/>
      </w:r>
    </w:p>
    <w:p w:rsidR="00EB0C5F" w:rsidRPr="00490A18" w:rsidRDefault="00EB0C5F" w:rsidP="00490A18">
      <w:pPr>
        <w:pStyle w:val="Heading1"/>
      </w:pPr>
      <w:bookmarkStart w:id="8" w:name="_Security_Development_Lifecycle"/>
      <w:bookmarkStart w:id="9" w:name="_Toc195615906"/>
      <w:bookmarkStart w:id="10" w:name="_Toc221722325"/>
      <w:bookmarkStart w:id="11" w:name="_Toc228781067"/>
      <w:bookmarkEnd w:id="8"/>
      <w:r w:rsidRPr="00490A18">
        <w:lastRenderedPageBreak/>
        <w:t>Security Development Lifecycle (SDL)</w:t>
      </w:r>
      <w:bookmarkEnd w:id="9"/>
      <w:bookmarkEnd w:id="10"/>
      <w:bookmarkEnd w:id="11"/>
    </w:p>
    <w:p w:rsidR="00A84B93" w:rsidRDefault="00EB0C5F" w:rsidP="001F716E">
      <w:r w:rsidRPr="00EB0C5F">
        <w:t xml:space="preserve">After you add steps to the development process for all elements of SD3+C, the secure software development process model looks like the one shown in </w:t>
      </w:r>
      <w:r w:rsidR="005E063B">
        <w:t xml:space="preserve">Figure </w:t>
      </w:r>
      <w:r w:rsidR="00820B83">
        <w:t>1</w:t>
      </w:r>
      <w:r w:rsidR="005E063B">
        <w:t>.</w:t>
      </w:r>
    </w:p>
    <w:p w:rsidR="00820B83" w:rsidRDefault="00820B83" w:rsidP="001F716E">
      <w:pPr>
        <w:rPr>
          <w:noProof/>
        </w:rPr>
      </w:pPr>
      <w:r>
        <w:rPr>
          <w:noProof/>
        </w:rPr>
        <w:drawing>
          <wp:anchor distT="0" distB="0" distL="114300" distR="114300" simplePos="0" relativeHeight="251660800" behindDoc="0" locked="0" layoutInCell="1" allowOverlap="1">
            <wp:simplePos x="0" y="0"/>
            <wp:positionH relativeFrom="column">
              <wp:posOffset>43180</wp:posOffset>
            </wp:positionH>
            <wp:positionV relativeFrom="paragraph">
              <wp:posOffset>55880</wp:posOffset>
            </wp:positionV>
            <wp:extent cx="5944870" cy="1045845"/>
            <wp:effectExtent l="19050" t="0" r="0" b="0"/>
            <wp:wrapTopAndBottom/>
            <wp:docPr id="2" name="Picture 1" descr="SDL_Lifecycle_(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_Lifecycle_(Expanded).png"/>
                    <pic:cNvPicPr/>
                  </pic:nvPicPr>
                  <pic:blipFill>
                    <a:blip r:embed="rId23" cstate="print"/>
                    <a:stretch>
                      <a:fillRect/>
                    </a:stretch>
                  </pic:blipFill>
                  <pic:spPr>
                    <a:xfrm>
                      <a:off x="0" y="0"/>
                      <a:ext cx="5944870" cy="1045845"/>
                    </a:xfrm>
                    <a:prstGeom prst="rect">
                      <a:avLst/>
                    </a:prstGeom>
                  </pic:spPr>
                </pic:pic>
              </a:graphicData>
            </a:graphic>
          </wp:anchor>
        </w:drawing>
      </w:r>
    </w:p>
    <w:p w:rsidR="00EB0C5F" w:rsidRPr="005E063B" w:rsidRDefault="005E063B" w:rsidP="001F716E">
      <w:pPr>
        <w:rPr>
          <w:i/>
        </w:rPr>
      </w:pPr>
      <w:r w:rsidRPr="005E063B">
        <w:rPr>
          <w:i/>
        </w:rPr>
        <w:t xml:space="preserve">Figure </w:t>
      </w:r>
      <w:r w:rsidR="00820B83">
        <w:rPr>
          <w:i/>
        </w:rPr>
        <w:t>1</w:t>
      </w:r>
      <w:r w:rsidRPr="005E063B">
        <w:rPr>
          <w:i/>
        </w:rPr>
        <w:t>. Secure software development process model</w:t>
      </w:r>
      <w:r w:rsidR="00761C9D">
        <w:rPr>
          <w:i/>
        </w:rPr>
        <w:t xml:space="preserve"> at Microsoft</w:t>
      </w:r>
    </w:p>
    <w:p w:rsidR="00EB0C5F" w:rsidRPr="00EB0C5F" w:rsidRDefault="00EB0C5F" w:rsidP="001F716E">
      <w:r w:rsidRPr="00EB0C5F">
        <w:t>Process improvements are incremental and do not require radical changes in the development process. However, it is important to make improvements consistently across an organization.</w:t>
      </w:r>
    </w:p>
    <w:p w:rsidR="00EB0C5F" w:rsidRPr="00EB0C5F" w:rsidRDefault="00EB0C5F" w:rsidP="001F716E">
      <w:r w:rsidRPr="00EB0C5F">
        <w:t>The rest of this document describes each step of the process in detail.</w:t>
      </w:r>
    </w:p>
    <w:p w:rsidR="00B71034" w:rsidRDefault="00EB0C5F" w:rsidP="00B71034">
      <w:pPr>
        <w:pStyle w:val="Heading3"/>
      </w:pPr>
      <w:bookmarkStart w:id="12" w:name="_What_Products_and"/>
      <w:bookmarkEnd w:id="12"/>
      <w:r w:rsidRPr="003627AC">
        <w:t>What Products and Services Are Required to Adopt the SDL Process?</w:t>
      </w:r>
    </w:p>
    <w:p w:rsidR="00EB0C5F" w:rsidRPr="007A348A" w:rsidRDefault="00EB0C5F" w:rsidP="007A348A">
      <w:pPr>
        <w:pStyle w:val="BulletedList"/>
      </w:pPr>
      <w:r w:rsidRPr="007A348A">
        <w:t xml:space="preserve">Any software release that is commonly used or deployed within any organization, such as a business organization or a government or nonprofit agency. </w:t>
      </w:r>
    </w:p>
    <w:p w:rsidR="00EB0C5F" w:rsidRPr="007A348A" w:rsidRDefault="00EB0C5F" w:rsidP="007A348A">
      <w:pPr>
        <w:pStyle w:val="BulletedList"/>
      </w:pPr>
      <w:r w:rsidRPr="007A348A">
        <w:t>Any software release that regularly stores, processes, or communicates PII</w:t>
      </w:r>
      <w:r w:rsidR="00891295">
        <w:t xml:space="preserve"> </w:t>
      </w:r>
      <w:r w:rsidRPr="007A348A">
        <w:t>or other sensitive information. Examples include financial or medical information.</w:t>
      </w:r>
    </w:p>
    <w:p w:rsidR="00EB0C5F" w:rsidRPr="007A348A" w:rsidRDefault="00EB0C5F" w:rsidP="007A348A">
      <w:pPr>
        <w:pStyle w:val="BulletedList"/>
      </w:pPr>
      <w:r w:rsidRPr="007A348A">
        <w:t xml:space="preserve">Any software product or service that targets or is attractive to children </w:t>
      </w:r>
      <w:r w:rsidR="00891295">
        <w:t>13</w:t>
      </w:r>
      <w:r w:rsidR="00891295" w:rsidRPr="007A348A">
        <w:t xml:space="preserve"> </w:t>
      </w:r>
      <w:r w:rsidRPr="007A348A">
        <w:t xml:space="preserve">years old </w:t>
      </w:r>
      <w:r w:rsidR="00891295">
        <w:t>or</w:t>
      </w:r>
      <w:r w:rsidR="00891295" w:rsidRPr="007A348A">
        <w:t xml:space="preserve"> </w:t>
      </w:r>
      <w:r w:rsidRPr="007A348A">
        <w:t>younger.</w:t>
      </w:r>
    </w:p>
    <w:p w:rsidR="00EB0C5F" w:rsidRPr="007A348A" w:rsidRDefault="00EB0C5F" w:rsidP="007A348A">
      <w:pPr>
        <w:pStyle w:val="BulletedList"/>
      </w:pPr>
      <w:r w:rsidRPr="007A348A">
        <w:t>Any software release that regularly connects to the Internet or other networks. Such software might be designed to connect in different ways, including:</w:t>
      </w:r>
    </w:p>
    <w:p w:rsidR="00EB0C5F" w:rsidRPr="00EB0C5F" w:rsidRDefault="00EB0C5F" w:rsidP="00A13582">
      <w:pPr>
        <w:pStyle w:val="BulletedList2"/>
        <w:numPr>
          <w:ilvl w:val="0"/>
          <w:numId w:val="55"/>
        </w:numPr>
        <w:spacing w:before="0" w:line="276" w:lineRule="auto"/>
        <w:ind w:left="720"/>
        <w:jc w:val="both"/>
        <w:rPr>
          <w:rFonts w:cs="Arial"/>
          <w:color w:val="auto"/>
          <w:sz w:val="20"/>
          <w:szCs w:val="20"/>
        </w:rPr>
      </w:pPr>
      <w:r w:rsidRPr="00EB0C5F">
        <w:rPr>
          <w:rFonts w:cs="Arial"/>
          <w:b/>
          <w:color w:val="auto"/>
          <w:sz w:val="20"/>
          <w:szCs w:val="20"/>
        </w:rPr>
        <w:t>Always online</w:t>
      </w:r>
      <w:r w:rsidR="005E063B">
        <w:rPr>
          <w:rFonts w:cs="Arial"/>
          <w:b/>
          <w:color w:val="auto"/>
          <w:sz w:val="20"/>
          <w:szCs w:val="20"/>
        </w:rPr>
        <w:t>.</w:t>
      </w:r>
      <w:r w:rsidRPr="00EB0C5F">
        <w:rPr>
          <w:rFonts w:cs="Arial"/>
          <w:color w:val="auto"/>
          <w:sz w:val="20"/>
          <w:szCs w:val="20"/>
        </w:rPr>
        <w:t xml:space="preserve"> Services provided by a product that involve a presence on the Internet (for example, Windows</w:t>
      </w:r>
      <w:r w:rsidR="002A0AAF">
        <w:rPr>
          <w:rFonts w:cs="Arial"/>
          <w:color w:val="auto"/>
          <w:sz w:val="20"/>
          <w:szCs w:val="20"/>
        </w:rPr>
        <w:t>®</w:t>
      </w:r>
      <w:r w:rsidRPr="00EB0C5F">
        <w:rPr>
          <w:rFonts w:cs="Arial"/>
          <w:color w:val="auto"/>
          <w:sz w:val="20"/>
          <w:szCs w:val="20"/>
        </w:rPr>
        <w:t xml:space="preserve"> Messenger).</w:t>
      </w:r>
    </w:p>
    <w:p w:rsidR="00EB0C5F" w:rsidRPr="00EB0C5F" w:rsidRDefault="00EB0C5F" w:rsidP="00A13582">
      <w:pPr>
        <w:pStyle w:val="BulletedList2"/>
        <w:numPr>
          <w:ilvl w:val="0"/>
          <w:numId w:val="55"/>
        </w:numPr>
        <w:spacing w:before="0" w:line="276" w:lineRule="auto"/>
        <w:ind w:left="720"/>
        <w:jc w:val="both"/>
        <w:rPr>
          <w:rFonts w:cs="Arial"/>
          <w:color w:val="auto"/>
          <w:sz w:val="20"/>
          <w:szCs w:val="20"/>
        </w:rPr>
      </w:pPr>
      <w:r w:rsidRPr="00EB0C5F">
        <w:rPr>
          <w:rFonts w:cs="Arial"/>
          <w:b/>
          <w:color w:val="auto"/>
          <w:sz w:val="20"/>
          <w:szCs w:val="20"/>
        </w:rPr>
        <w:t>Designed to be online</w:t>
      </w:r>
      <w:r w:rsidR="005E063B">
        <w:rPr>
          <w:rFonts w:cs="Arial"/>
          <w:b/>
          <w:color w:val="auto"/>
          <w:sz w:val="20"/>
          <w:szCs w:val="20"/>
        </w:rPr>
        <w:t>.</w:t>
      </w:r>
      <w:r w:rsidRPr="00EB0C5F">
        <w:rPr>
          <w:rFonts w:cs="Arial"/>
          <w:color w:val="auto"/>
          <w:sz w:val="20"/>
          <w:szCs w:val="20"/>
        </w:rPr>
        <w:t xml:space="preserve"> Browser or mail applications that expose Internet functionality (for example, Microsoft </w:t>
      </w:r>
      <w:r w:rsidR="002A0AAF">
        <w:rPr>
          <w:rFonts w:cs="Arial"/>
          <w:color w:val="auto"/>
          <w:sz w:val="20"/>
          <w:szCs w:val="20"/>
        </w:rPr>
        <w:t xml:space="preserve">Office </w:t>
      </w:r>
      <w:r w:rsidRPr="00EB0C5F">
        <w:rPr>
          <w:rFonts w:cs="Arial"/>
          <w:color w:val="auto"/>
          <w:sz w:val="20"/>
          <w:szCs w:val="20"/>
        </w:rPr>
        <w:t xml:space="preserve">Outlook® or </w:t>
      </w:r>
      <w:r w:rsidR="005E063B">
        <w:rPr>
          <w:rFonts w:cs="Arial"/>
          <w:color w:val="auto"/>
          <w:sz w:val="20"/>
          <w:szCs w:val="20"/>
        </w:rPr>
        <w:t xml:space="preserve">Microsoft </w:t>
      </w:r>
      <w:r w:rsidRPr="00EB0C5F">
        <w:rPr>
          <w:rFonts w:cs="Arial"/>
          <w:color w:val="auto"/>
          <w:sz w:val="20"/>
          <w:szCs w:val="20"/>
        </w:rPr>
        <w:t>Internet Explorer®).</w:t>
      </w:r>
    </w:p>
    <w:p w:rsidR="00EB0C5F" w:rsidRPr="00EB0C5F" w:rsidRDefault="00EB0C5F" w:rsidP="00A13582">
      <w:pPr>
        <w:pStyle w:val="BulletedList2"/>
        <w:numPr>
          <w:ilvl w:val="0"/>
          <w:numId w:val="55"/>
        </w:numPr>
        <w:spacing w:before="0" w:line="276" w:lineRule="auto"/>
        <w:ind w:left="720"/>
        <w:jc w:val="both"/>
        <w:rPr>
          <w:rFonts w:cs="Arial"/>
          <w:color w:val="auto"/>
          <w:sz w:val="20"/>
          <w:szCs w:val="20"/>
        </w:rPr>
      </w:pPr>
      <w:r w:rsidRPr="00EB0C5F">
        <w:rPr>
          <w:rFonts w:cs="Arial"/>
          <w:b/>
          <w:color w:val="auto"/>
          <w:sz w:val="20"/>
          <w:szCs w:val="20"/>
        </w:rPr>
        <w:t>Exposed online</w:t>
      </w:r>
      <w:r w:rsidR="005E063B">
        <w:rPr>
          <w:rFonts w:cs="Arial"/>
          <w:b/>
          <w:color w:val="auto"/>
          <w:sz w:val="20"/>
          <w:szCs w:val="20"/>
        </w:rPr>
        <w:t>.</w:t>
      </w:r>
      <w:r w:rsidRPr="00EB0C5F">
        <w:rPr>
          <w:rFonts w:cs="Arial"/>
          <w:color w:val="auto"/>
          <w:sz w:val="20"/>
          <w:szCs w:val="20"/>
        </w:rPr>
        <w:t xml:space="preserve"> Components that are routinely accessible through other products that interact with the Internet (for example, Microsoft ActiveX® controls or PC</w:t>
      </w:r>
      <w:r w:rsidR="00736DF7">
        <w:rPr>
          <w:rFonts w:ascii="Segoe" w:hAnsi="Segoe" w:cs="Arial"/>
          <w:color w:val="auto"/>
          <w:sz w:val="20"/>
          <w:szCs w:val="20"/>
        </w:rPr>
        <w:t>–</w:t>
      </w:r>
      <w:r w:rsidRPr="00EB0C5F">
        <w:rPr>
          <w:rFonts w:cs="Arial"/>
          <w:color w:val="auto"/>
          <w:sz w:val="20"/>
          <w:szCs w:val="20"/>
        </w:rPr>
        <w:t>based games with multiplayer online support).</w:t>
      </w:r>
    </w:p>
    <w:p w:rsidR="00EB0C5F" w:rsidRPr="00EB0C5F" w:rsidRDefault="00EB0C5F" w:rsidP="007A348A">
      <w:pPr>
        <w:pStyle w:val="BulletedList"/>
      </w:pPr>
      <w:r w:rsidRPr="00EB0C5F">
        <w:t>Any software release that automatically downloads updates</w:t>
      </w:r>
      <w:r w:rsidR="005E063B">
        <w:t>.</w:t>
      </w:r>
    </w:p>
    <w:p w:rsidR="00EB0C5F" w:rsidRPr="00EB0C5F" w:rsidRDefault="00EB0C5F" w:rsidP="007A348A">
      <w:pPr>
        <w:pStyle w:val="BulletedList"/>
      </w:pPr>
      <w:r w:rsidRPr="00EB0C5F">
        <w:t>Any software release that accepts or processes data from an unauthenticated source, including:</w:t>
      </w:r>
    </w:p>
    <w:p w:rsidR="00EB0C5F" w:rsidRPr="00EB0C5F" w:rsidRDefault="00EB0C5F" w:rsidP="00A13582">
      <w:pPr>
        <w:pStyle w:val="BulletedList2"/>
        <w:numPr>
          <w:ilvl w:val="0"/>
          <w:numId w:val="56"/>
        </w:numPr>
        <w:spacing w:before="0" w:line="276" w:lineRule="auto"/>
        <w:ind w:left="720"/>
        <w:jc w:val="both"/>
        <w:rPr>
          <w:rFonts w:cs="Arial"/>
          <w:color w:val="auto"/>
          <w:sz w:val="20"/>
          <w:szCs w:val="20"/>
        </w:rPr>
      </w:pPr>
      <w:r w:rsidRPr="00EB0C5F">
        <w:rPr>
          <w:rFonts w:cs="Arial"/>
          <w:color w:val="auto"/>
          <w:sz w:val="20"/>
          <w:szCs w:val="20"/>
        </w:rPr>
        <w:t>Callable interfaces that “listen</w:t>
      </w:r>
      <w:r w:rsidR="005E063B">
        <w:rPr>
          <w:rFonts w:cs="Arial"/>
          <w:color w:val="auto"/>
          <w:sz w:val="20"/>
          <w:szCs w:val="20"/>
        </w:rPr>
        <w:t>.</w:t>
      </w:r>
      <w:r w:rsidRPr="00EB0C5F">
        <w:rPr>
          <w:rFonts w:cs="Arial"/>
          <w:color w:val="auto"/>
          <w:sz w:val="20"/>
          <w:szCs w:val="20"/>
        </w:rPr>
        <w:t>”</w:t>
      </w:r>
    </w:p>
    <w:p w:rsidR="00EB0C5F" w:rsidRPr="00EB0C5F" w:rsidRDefault="00EB0C5F" w:rsidP="00A13582">
      <w:pPr>
        <w:pStyle w:val="BulletedList2"/>
        <w:numPr>
          <w:ilvl w:val="0"/>
          <w:numId w:val="56"/>
        </w:numPr>
        <w:spacing w:before="0" w:line="276" w:lineRule="auto"/>
        <w:ind w:left="720"/>
        <w:jc w:val="both"/>
        <w:rPr>
          <w:rFonts w:cs="Arial"/>
          <w:color w:val="auto"/>
          <w:sz w:val="20"/>
          <w:szCs w:val="20"/>
        </w:rPr>
      </w:pPr>
      <w:r w:rsidRPr="00EB0C5F">
        <w:rPr>
          <w:rFonts w:cs="Arial"/>
          <w:color w:val="auto"/>
          <w:sz w:val="20"/>
          <w:szCs w:val="20"/>
        </w:rPr>
        <w:t>Functionality that parses any unprotected file types</w:t>
      </w:r>
      <w:r w:rsidR="005E063B">
        <w:rPr>
          <w:rFonts w:cs="Arial"/>
          <w:color w:val="auto"/>
          <w:sz w:val="20"/>
          <w:szCs w:val="20"/>
        </w:rPr>
        <w:t xml:space="preserve"> that</w:t>
      </w:r>
      <w:r w:rsidRPr="00EB0C5F">
        <w:rPr>
          <w:rFonts w:cs="Arial"/>
          <w:color w:val="auto"/>
          <w:sz w:val="20"/>
          <w:szCs w:val="20"/>
        </w:rPr>
        <w:t xml:space="preserve"> should be limited to system administrators</w:t>
      </w:r>
      <w:r w:rsidR="005E063B">
        <w:rPr>
          <w:rFonts w:cs="Arial"/>
          <w:color w:val="auto"/>
          <w:sz w:val="20"/>
          <w:szCs w:val="20"/>
        </w:rPr>
        <w:t>.</w:t>
      </w:r>
    </w:p>
    <w:p w:rsidR="00EB0C5F" w:rsidRPr="00EB0C5F" w:rsidRDefault="00EB0C5F" w:rsidP="007A348A">
      <w:pPr>
        <w:pStyle w:val="BulletedList"/>
      </w:pPr>
      <w:r w:rsidRPr="00EB0C5F">
        <w:t>Any release that contains ActiveX controls</w:t>
      </w:r>
      <w:r w:rsidR="005E063B">
        <w:t>.</w:t>
      </w:r>
    </w:p>
    <w:p w:rsidR="00EB0C5F" w:rsidRPr="00EB0C5F" w:rsidRDefault="00EB0C5F" w:rsidP="007A348A">
      <w:pPr>
        <w:pStyle w:val="BulletedList"/>
      </w:pPr>
      <w:r w:rsidRPr="00EB0C5F">
        <w:t>Any release that contains COM controls</w:t>
      </w:r>
      <w:r w:rsidR="005E063B">
        <w:t>.</w:t>
      </w:r>
    </w:p>
    <w:p w:rsidR="00EB0C5F" w:rsidRDefault="00EB0C5F" w:rsidP="001F716E"/>
    <w:p w:rsidR="00B71034" w:rsidRDefault="00EB0C5F" w:rsidP="00B71034">
      <w:pPr>
        <w:pStyle w:val="Heading3"/>
      </w:pPr>
      <w:r w:rsidRPr="003627AC">
        <w:lastRenderedPageBreak/>
        <w:t>Are Service Releases Required to Adopt the SDL Process?</w:t>
      </w:r>
    </w:p>
    <w:p w:rsidR="00EB0C5F" w:rsidRPr="00EB0C5F" w:rsidRDefault="00EB0C5F" w:rsidP="001F716E">
      <w:r w:rsidRPr="00EB0C5F">
        <w:t>Any external release of software that can be installed on a user’s computer, regardless of operating system or platform, must comply with security and privacy policies as described in the Security Development Lifecycle. Th</w:t>
      </w:r>
      <w:r w:rsidR="005E063B">
        <w:t>e SDL</w:t>
      </w:r>
      <w:r w:rsidRPr="00EB0C5F">
        <w:t xml:space="preserve"> applies to new products, service releases such as product service packs, feature packs, development kits, and resource kits. The terms </w:t>
      </w:r>
      <w:r w:rsidRPr="00EB0C5F">
        <w:rPr>
          <w:i/>
        </w:rPr>
        <w:t>service pack</w:t>
      </w:r>
      <w:r w:rsidRPr="00EB0C5F">
        <w:t xml:space="preserve"> and </w:t>
      </w:r>
      <w:r w:rsidRPr="00EB0C5F">
        <w:rPr>
          <w:i/>
        </w:rPr>
        <w:t>feature pack</w:t>
      </w:r>
      <w:r w:rsidRPr="00EB0C5F">
        <w:t xml:space="preserve"> might not always be used in the descriptive title of a release to users, but the following definitions differentiate what constitutes a </w:t>
      </w:r>
      <w:r w:rsidRPr="00EB0C5F">
        <w:rPr>
          <w:i/>
        </w:rPr>
        <w:t>new product</w:t>
      </w:r>
      <w:r w:rsidRPr="00EB0C5F">
        <w:t xml:space="preserve"> from a service release or feature pack.</w:t>
      </w:r>
    </w:p>
    <w:p w:rsidR="00EB0C5F" w:rsidRPr="00EB0C5F" w:rsidRDefault="00B71034" w:rsidP="007A348A">
      <w:pPr>
        <w:pStyle w:val="BulletedList"/>
      </w:pPr>
      <w:r w:rsidRPr="00B71034">
        <w:rPr>
          <w:i/>
        </w:rPr>
        <w:t>New product releases</w:t>
      </w:r>
      <w:r w:rsidR="00EB0C5F" w:rsidRPr="00EB0C5F">
        <w:t xml:space="preserve"> are either completely new products (version 1.0) or significant updates of existing products (for example, Microsoft Office 2003). A new product release always requires a user to agree to a new software license and typically involves new packaging.</w:t>
      </w:r>
    </w:p>
    <w:p w:rsidR="00EB0C5F" w:rsidRPr="00EB0C5F" w:rsidRDefault="00B71034" w:rsidP="007A348A">
      <w:pPr>
        <w:pStyle w:val="BulletedList"/>
      </w:pPr>
      <w:r w:rsidRPr="00B71034">
        <w:rPr>
          <w:i/>
        </w:rPr>
        <w:t>Service releases</w:t>
      </w:r>
      <w:r w:rsidR="00EB0C5F" w:rsidRPr="00EB0C5F">
        <w:t xml:space="preserve"> include service packs or feature packs and resource kits.</w:t>
      </w:r>
    </w:p>
    <w:p w:rsidR="00EB0C5F" w:rsidRPr="00EB0C5F" w:rsidRDefault="00B71034" w:rsidP="007A348A">
      <w:pPr>
        <w:pStyle w:val="BulletedList"/>
      </w:pPr>
      <w:r w:rsidRPr="00B71034">
        <w:rPr>
          <w:i/>
        </w:rPr>
        <w:t>Service packs</w:t>
      </w:r>
      <w:r w:rsidR="00EB0C5F" w:rsidRPr="00EB0C5F">
        <w:t xml:space="preserve"> are the means by which product updates are distributed. Service packs might contain updates for system reliability, program compatibility, security, or privacy. A service pack requires a previous version of a product before it can be installed and used. A service pack might not always be named as such; some products may refer to a service pack as a </w:t>
      </w:r>
      <w:r w:rsidR="00EB0C5F" w:rsidRPr="00EB0C5F">
        <w:rPr>
          <w:i/>
        </w:rPr>
        <w:t>service release</w:t>
      </w:r>
      <w:r w:rsidR="00EB0C5F" w:rsidRPr="00EB0C5F">
        <w:t xml:space="preserve">, </w:t>
      </w:r>
      <w:r w:rsidR="00EB0C5F" w:rsidRPr="00EB0C5F">
        <w:rPr>
          <w:i/>
        </w:rPr>
        <w:t>update</w:t>
      </w:r>
      <w:r w:rsidR="00EB0C5F" w:rsidRPr="00EB0C5F">
        <w:t xml:space="preserve">, or </w:t>
      </w:r>
      <w:r w:rsidR="00EB0C5F" w:rsidRPr="00EB0C5F">
        <w:rPr>
          <w:i/>
        </w:rPr>
        <w:t>refresh</w:t>
      </w:r>
      <w:r w:rsidR="00EB0C5F" w:rsidRPr="00EB0C5F">
        <w:t>.</w:t>
      </w:r>
    </w:p>
    <w:p w:rsidR="00EB0C5F" w:rsidRPr="00EB0C5F" w:rsidRDefault="00B71034" w:rsidP="007A348A">
      <w:pPr>
        <w:pStyle w:val="BulletedList"/>
      </w:pPr>
      <w:r w:rsidRPr="00B71034">
        <w:rPr>
          <w:i/>
        </w:rPr>
        <w:t>Resource kits</w:t>
      </w:r>
      <w:r w:rsidR="00EB0C5F" w:rsidRPr="00EB0C5F">
        <w:t xml:space="preserve"> are collections of resources to help administrators streamline management tasks. A resource kit must be targeted at a single product release to be treated as a service release. If a resource kit is targeted at multiple products or at multiple versions of a product, SDL requirements apply to it as described </w:t>
      </w:r>
      <w:r w:rsidR="005E063B">
        <w:t>earlier</w:t>
      </w:r>
      <w:r w:rsidR="005E063B" w:rsidRPr="00EB0C5F">
        <w:t xml:space="preserve"> </w:t>
      </w:r>
      <w:r w:rsidR="00EB0C5F" w:rsidRPr="00EB0C5F">
        <w:t>for a product release.</w:t>
      </w:r>
    </w:p>
    <w:p w:rsidR="00EB0C5F" w:rsidRPr="00EB0C5F" w:rsidRDefault="00B71034" w:rsidP="007A348A">
      <w:pPr>
        <w:pStyle w:val="BulletedList"/>
      </w:pPr>
      <w:r w:rsidRPr="00B71034">
        <w:rPr>
          <w:i/>
        </w:rPr>
        <w:t>Development kits</w:t>
      </w:r>
      <w:r w:rsidR="00EB0C5F" w:rsidRPr="00EB0C5F">
        <w:t xml:space="preserve"> provide information, </w:t>
      </w:r>
      <w:r w:rsidR="00736DF7">
        <w:t>specific</w:t>
      </w:r>
      <w:r w:rsidR="00EB0C5F" w:rsidRPr="00EB0C5F">
        <w:t xml:space="preserve"> architecture details, and tools to developers. A development kit must be targeted at a single product release to be treated as a service release. If a development kit is targeted at multiple products or at multiple versions of a product, SDL requirements from the corresponding product release apply.</w:t>
      </w:r>
    </w:p>
    <w:p w:rsidR="00EB0C5F" w:rsidRDefault="00EB0C5F" w:rsidP="001F716E">
      <w:r w:rsidRPr="00EB0C5F">
        <w:t xml:space="preserve">All software releases referenced in </w:t>
      </w:r>
      <w:hyperlink w:anchor="_What_Products_and" w:history="1">
        <w:r w:rsidR="00747C8E">
          <w:rPr>
            <w:rStyle w:val="Hyperlink"/>
            <w:rFonts w:cs="Arial"/>
            <w:sz w:val="20"/>
          </w:rPr>
          <w:t>What Products and Services Are Required to Adopt the SDL Process?</w:t>
        </w:r>
      </w:hyperlink>
      <w:r w:rsidRPr="00EB0C5F">
        <w:t xml:space="preserve"> must adopt </w:t>
      </w:r>
      <w:r w:rsidR="005E063B">
        <w:t xml:space="preserve">the </w:t>
      </w:r>
      <w:r w:rsidRPr="00EB0C5F">
        <w:t xml:space="preserve">SDL. However, current SDL requirements </w:t>
      </w:r>
      <w:r w:rsidR="005E063B">
        <w:t>are</w:t>
      </w:r>
      <w:r w:rsidRPr="00EB0C5F">
        <w:t xml:space="preserve"> applied only to the new features in the service release and not retroactively to the entire product. Also, product teams are not required to change compiler versions or compile options in a service release.</w:t>
      </w:r>
    </w:p>
    <w:p w:rsidR="00B71034" w:rsidRDefault="00EB0C5F" w:rsidP="00B71034">
      <w:pPr>
        <w:pStyle w:val="Heading3"/>
      </w:pPr>
      <w:bookmarkStart w:id="13" w:name="_How_Are_New"/>
      <w:bookmarkEnd w:id="13"/>
      <w:r w:rsidRPr="003627AC">
        <w:t>How Are New Recommendations and Requirements Added to the S</w:t>
      </w:r>
      <w:r w:rsidR="00747C8E">
        <w:t xml:space="preserve">DL </w:t>
      </w:r>
      <w:r w:rsidRPr="003627AC">
        <w:t>Process?</w:t>
      </w:r>
    </w:p>
    <w:p w:rsidR="00EB0C5F" w:rsidRPr="00EB0C5F" w:rsidRDefault="00EB0C5F" w:rsidP="001F716E">
      <w:r w:rsidRPr="00EB0C5F">
        <w:t xml:space="preserve">The Security Development Lifecycle consists of the proven best practices and tools that were successfully used to develop recent products. However, the area of security and privacy changes frequently, and the Security Development Lifecycle must continue to evolve and </w:t>
      </w:r>
      <w:r w:rsidR="00996539">
        <w:t xml:space="preserve">to </w:t>
      </w:r>
      <w:r w:rsidRPr="00EB0C5F">
        <w:t>use new knowledge and tools to help build even more trusted products. But because product development teams must also have some visibility and predictability of security requirements in order to plan schedules, it is necessary to define how new recommendations and requirements are introduced, as well as when new requirements are added to the SDL.</w:t>
      </w:r>
    </w:p>
    <w:p w:rsidR="00747C8E" w:rsidRDefault="00EB0C5F" w:rsidP="001F716E">
      <w:r w:rsidRPr="00EB0C5F">
        <w:t>New SDL recommendations may be added at any time, and they do not require immediate implementation by product teams.</w:t>
      </w:r>
      <w:r w:rsidR="005E063B">
        <w:t xml:space="preserve"> </w:t>
      </w:r>
      <w:r w:rsidRPr="00EB0C5F">
        <w:t>New SDL requirements should be released and published at six-month intervals. New requirements will be finalized and published three months before the beginning of the next six-month interval for which they are required. For more information about how to hold teams accountable for requirements,</w:t>
      </w:r>
      <w:r w:rsidRPr="00EB0C5F" w:rsidDel="009E1B12">
        <w:t xml:space="preserve"> </w:t>
      </w:r>
      <w:r w:rsidRPr="00EB0C5F">
        <w:t xml:space="preserve">see </w:t>
      </w:r>
      <w:hyperlink w:anchor="_How_Are_SDL" w:history="1">
        <w:r w:rsidRPr="005E063B">
          <w:rPr>
            <w:rStyle w:val="Hyperlink"/>
            <w:sz w:val="20"/>
          </w:rPr>
          <w:t>How Are SDL Requirements Determined for a Specific Product Release?</w:t>
        </w:r>
      </w:hyperlink>
    </w:p>
    <w:p w:rsidR="00747C8E" w:rsidRDefault="00747C8E">
      <w:pPr>
        <w:spacing w:after="0" w:line="240" w:lineRule="auto"/>
        <w:jc w:val="left"/>
      </w:pPr>
      <w:r>
        <w:br w:type="page"/>
      </w:r>
    </w:p>
    <w:p w:rsidR="00EB0C5F" w:rsidRPr="00EB0C5F" w:rsidRDefault="00EB0C5F" w:rsidP="001F716E">
      <w:r w:rsidRPr="00EB0C5F">
        <w:lastRenderedPageBreak/>
        <w:t xml:space="preserve">The list of required development tools (for example, compiler versions or updated security tools) </w:t>
      </w:r>
      <w:r w:rsidR="005E063B">
        <w:t>is</w:t>
      </w:r>
      <w:r w:rsidRPr="00EB0C5F">
        <w:t xml:space="preserve"> typically the area of greatest interest because of the potential impact on schedule and resources.</w:t>
      </w:r>
      <w:r w:rsidR="005E063B">
        <w:t xml:space="preserve"> </w:t>
      </w:r>
      <w:r w:rsidRPr="00EB0C5F">
        <w:t>The following example timeline helps to illustrate this point:</w:t>
      </w:r>
    </w:p>
    <w:p w:rsidR="00EB0C5F" w:rsidRPr="00EB0C5F" w:rsidRDefault="00EB0C5F" w:rsidP="00850007">
      <w:pPr>
        <w:pStyle w:val="BulletedList"/>
        <w:jc w:val="left"/>
      </w:pPr>
      <w:r w:rsidRPr="00EB0C5F">
        <w:rPr>
          <w:b/>
        </w:rPr>
        <w:t>October 1, 200</w:t>
      </w:r>
      <w:r w:rsidR="005E063B">
        <w:rPr>
          <w:b/>
        </w:rPr>
        <w:t>8.</w:t>
      </w:r>
      <w:r w:rsidRPr="00EB0C5F">
        <w:t xml:space="preserve"> Publish updated requirements that will apply to all products registering after January 1, 200</w:t>
      </w:r>
      <w:r w:rsidR="005E063B">
        <w:t>9</w:t>
      </w:r>
      <w:r w:rsidRPr="00EB0C5F">
        <w:t>.</w:t>
      </w:r>
    </w:p>
    <w:p w:rsidR="00EB0C5F" w:rsidRPr="00EB0C5F" w:rsidRDefault="00EB0C5F" w:rsidP="00850007">
      <w:pPr>
        <w:pStyle w:val="BulletedList"/>
        <w:jc w:val="left"/>
      </w:pPr>
      <w:r w:rsidRPr="00EB0C5F">
        <w:rPr>
          <w:b/>
        </w:rPr>
        <w:t>January 1, 200</w:t>
      </w:r>
      <w:r w:rsidR="005E063B">
        <w:rPr>
          <w:b/>
        </w:rPr>
        <w:t>9.</w:t>
      </w:r>
      <w:r w:rsidRPr="00EB0C5F">
        <w:t xml:space="preserve"> Updated requirements list takes effect.</w:t>
      </w:r>
    </w:p>
    <w:p w:rsidR="00EB0C5F" w:rsidRPr="00EB0C5F" w:rsidRDefault="00EB0C5F" w:rsidP="00850007">
      <w:pPr>
        <w:pStyle w:val="BulletedList"/>
        <w:jc w:val="left"/>
      </w:pPr>
      <w:r w:rsidRPr="00EB0C5F">
        <w:rPr>
          <w:b/>
        </w:rPr>
        <w:t>April 1, 200</w:t>
      </w:r>
      <w:r w:rsidR="005E063B">
        <w:rPr>
          <w:b/>
        </w:rPr>
        <w:t>9.</w:t>
      </w:r>
      <w:r w:rsidRPr="00EB0C5F">
        <w:t xml:space="preserve"> Publish updated requirements that will apply to all products registering after July 1, 200</w:t>
      </w:r>
      <w:r w:rsidR="005E063B">
        <w:t>9</w:t>
      </w:r>
      <w:r w:rsidRPr="00EB0C5F">
        <w:t>.</w:t>
      </w:r>
    </w:p>
    <w:p w:rsidR="00EB0C5F" w:rsidRPr="00EB0C5F" w:rsidRDefault="00EB0C5F" w:rsidP="00850007">
      <w:pPr>
        <w:pStyle w:val="BulletedList"/>
        <w:jc w:val="left"/>
      </w:pPr>
      <w:r w:rsidRPr="00EB0C5F">
        <w:rPr>
          <w:b/>
        </w:rPr>
        <w:t>July 1, 200</w:t>
      </w:r>
      <w:r w:rsidR="005E063B">
        <w:rPr>
          <w:b/>
        </w:rPr>
        <w:t>9.</w:t>
      </w:r>
      <w:r w:rsidRPr="00EB0C5F">
        <w:t xml:space="preserve"> Updated requirements list takes effect.</w:t>
      </w:r>
    </w:p>
    <w:p w:rsidR="00B71034" w:rsidRDefault="00EB0C5F" w:rsidP="00B71034">
      <w:pPr>
        <w:pStyle w:val="Heading3"/>
      </w:pPr>
      <w:bookmarkStart w:id="14" w:name="_How_Are_SDL"/>
      <w:bookmarkEnd w:id="14"/>
      <w:r w:rsidRPr="003627AC">
        <w:t>How Are SDL Requirements Determined for a Specific Product Release?</w:t>
      </w:r>
    </w:p>
    <w:p w:rsidR="00EB0C5F" w:rsidRPr="003627AC" w:rsidRDefault="00EB0C5F" w:rsidP="001F716E">
      <w:r w:rsidRPr="003627AC">
        <w:t xml:space="preserve">A product release </w:t>
      </w:r>
      <w:r w:rsidR="003227DE">
        <w:t>is</w:t>
      </w:r>
      <w:r w:rsidR="003E028A">
        <w:t xml:space="preserve"> </w:t>
      </w:r>
      <w:r w:rsidRPr="003627AC">
        <w:t xml:space="preserve">held accountable for the SDL requirements that are current on the day the product registers a request for SDL review. Product teams </w:t>
      </w:r>
      <w:r w:rsidR="003227DE">
        <w:t>can</w:t>
      </w:r>
      <w:r w:rsidR="003227DE" w:rsidRPr="003627AC">
        <w:t xml:space="preserve"> </w:t>
      </w:r>
      <w:r w:rsidRPr="003627AC">
        <w:t>refer to the SDL version numbers to determine the appropriate policies to follow. There are some caveats to this rule:</w:t>
      </w:r>
    </w:p>
    <w:p w:rsidR="00EB0C5F" w:rsidRPr="00EB0C5F" w:rsidRDefault="00EB0C5F" w:rsidP="007A348A">
      <w:pPr>
        <w:pStyle w:val="BulletedList"/>
      </w:pPr>
      <w:r w:rsidRPr="00EB0C5F">
        <w:rPr>
          <w:b/>
        </w:rPr>
        <w:t>One-year cap</w:t>
      </w:r>
      <w:r w:rsidR="003227DE">
        <w:rPr>
          <w:b/>
        </w:rPr>
        <w:t>.</w:t>
      </w:r>
      <w:r w:rsidRPr="00EB0C5F">
        <w:t xml:space="preserve"> At a minimum, a product must meet SDL requirements that are older than one year at the time of release to manufacture (RTM) or release to Web (RTW).</w:t>
      </w:r>
    </w:p>
    <w:p w:rsidR="00EB0C5F" w:rsidRPr="00EB0C5F" w:rsidRDefault="00EB0C5F" w:rsidP="007A348A">
      <w:pPr>
        <w:pStyle w:val="BulletedList"/>
      </w:pPr>
      <w:r w:rsidRPr="00EB0C5F">
        <w:rPr>
          <w:b/>
        </w:rPr>
        <w:t>Multi-version limit</w:t>
      </w:r>
      <w:r w:rsidR="003227DE">
        <w:rPr>
          <w:b/>
        </w:rPr>
        <w:t>.</w:t>
      </w:r>
      <w:r w:rsidRPr="00EB0C5F">
        <w:t xml:space="preserve"> If you register more than one version of your product to be released in succession, later versions </w:t>
      </w:r>
      <w:r w:rsidR="003227DE">
        <w:t>are</w:t>
      </w:r>
      <w:r w:rsidRPr="00EB0C5F">
        <w:t xml:space="preserve"> held to the requirements that are in effect on the date the previous version was released.</w:t>
      </w:r>
    </w:p>
    <w:p w:rsidR="00EB0C5F" w:rsidRPr="00EB0C5F" w:rsidRDefault="00EB0C5F" w:rsidP="007A348A">
      <w:pPr>
        <w:pStyle w:val="BulletedList"/>
      </w:pPr>
      <w:r w:rsidRPr="00EB0C5F">
        <w:rPr>
          <w:b/>
        </w:rPr>
        <w:t>Previous version</w:t>
      </w:r>
      <w:r w:rsidR="003227DE">
        <w:rPr>
          <w:b/>
        </w:rPr>
        <w:t>.</w:t>
      </w:r>
      <w:r w:rsidRPr="00EB0C5F">
        <w:t xml:space="preserve"> All projects that are already registered before July 1 of a given year </w:t>
      </w:r>
      <w:r w:rsidR="003227DE">
        <w:t>are</w:t>
      </w:r>
      <w:r w:rsidRPr="00EB0C5F">
        <w:t xml:space="preserve"> subject to the SDL requirements published on January 1 of the same year.</w:t>
      </w:r>
    </w:p>
    <w:p w:rsidR="00EB0C5F" w:rsidRPr="00EB0C5F" w:rsidRDefault="00EB0C5F" w:rsidP="007A348A">
      <w:pPr>
        <w:pStyle w:val="BulletedList"/>
      </w:pPr>
      <w:r w:rsidRPr="00EB0C5F">
        <w:rPr>
          <w:b/>
        </w:rPr>
        <w:t>Threat evolution</w:t>
      </w:r>
      <w:r w:rsidR="003227DE">
        <w:rPr>
          <w:b/>
        </w:rPr>
        <w:t>.</w:t>
      </w:r>
      <w:r w:rsidRPr="00EB0C5F">
        <w:t xml:space="preserve"> The security engineering team reserves the right to add new requirements at any time in response to the availability of high-impact tools or the evolution of new threats.</w:t>
      </w:r>
    </w:p>
    <w:p w:rsidR="00EB0C5F" w:rsidRPr="00EB0C5F" w:rsidRDefault="00EB0C5F" w:rsidP="001F716E">
      <w:r w:rsidRPr="00EB0C5F">
        <w:t>The following examples illustrate how SDL requirements are determined:</w:t>
      </w:r>
    </w:p>
    <w:p w:rsidR="00EB0C5F" w:rsidRPr="00EB0C5F" w:rsidRDefault="00EB0C5F" w:rsidP="007A348A">
      <w:pPr>
        <w:pStyle w:val="BulletedList"/>
      </w:pPr>
      <w:r w:rsidRPr="00EB0C5F">
        <w:t xml:space="preserve">If a product registered with the SDL team in </w:t>
      </w:r>
      <w:r w:rsidR="00736DF7">
        <w:t xml:space="preserve">the </w:t>
      </w:r>
      <w:r w:rsidR="00736DF7" w:rsidRPr="00EB0C5F">
        <w:t>first half of calendar year 2005</w:t>
      </w:r>
      <w:r w:rsidRPr="00EB0C5F">
        <w:t xml:space="preserve"> (</w:t>
      </w:r>
      <w:r w:rsidR="00736DF7" w:rsidRPr="00EB0C5F">
        <w:t>H1CY05</w:t>
      </w:r>
      <w:r w:rsidRPr="00EB0C5F">
        <w:t>) but does not ship until H2CY06, it must meet all H2CY05 requirements.</w:t>
      </w:r>
    </w:p>
    <w:p w:rsidR="00EB0C5F" w:rsidRPr="00EB0C5F" w:rsidRDefault="00EB0C5F" w:rsidP="007A348A">
      <w:pPr>
        <w:pStyle w:val="BulletedList"/>
      </w:pPr>
      <w:r w:rsidRPr="00EB0C5F">
        <w:t>If a team registers two versions of a product to be released within a three-month period, the first version is subject to current requirements, but the second version is subject to the published requirements on the day the first version ships.</w:t>
      </w:r>
    </w:p>
    <w:p w:rsidR="00EB0C5F" w:rsidRPr="003627AC" w:rsidRDefault="00EB0C5F" w:rsidP="001F716E">
      <w:r w:rsidRPr="003627AC">
        <w:br w:type="page"/>
      </w:r>
    </w:p>
    <w:p w:rsidR="00AD6D6A" w:rsidRDefault="008E35D2" w:rsidP="00761C9D">
      <w:pPr>
        <w:pStyle w:val="Heading1"/>
      </w:pPr>
      <w:bookmarkStart w:id="15" w:name="_/Pre-SDL_Requirements:_Security"/>
      <w:bookmarkStart w:id="16" w:name="_Toc195615907"/>
      <w:bookmarkStart w:id="17" w:name="_Toc221722326"/>
      <w:bookmarkEnd w:id="15"/>
      <w:r>
        <w:rPr>
          <w:noProof/>
        </w:rPr>
        <w:lastRenderedPageBreak/>
        <w:drawing>
          <wp:anchor distT="0" distB="0" distL="114300" distR="114300" simplePos="0" relativeHeight="251661824" behindDoc="0" locked="0" layoutInCell="1" allowOverlap="1">
            <wp:simplePos x="0" y="0"/>
            <wp:positionH relativeFrom="margin">
              <wp:align>left</wp:align>
            </wp:positionH>
            <wp:positionV relativeFrom="margin">
              <wp:posOffset>-104140</wp:posOffset>
            </wp:positionV>
            <wp:extent cx="431165" cy="431165"/>
            <wp:effectExtent l="0" t="0" r="0" b="0"/>
            <wp:wrapSquare wrapText="bothSides"/>
            <wp:docPr id="4" name="Picture 43" descr="Training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256x).png"/>
                    <pic:cNvPicPr/>
                  </pic:nvPicPr>
                  <pic:blipFill>
                    <a:blip r:embed="rId24" cstate="print"/>
                    <a:stretch>
                      <a:fillRect/>
                    </a:stretch>
                  </pic:blipFill>
                  <pic:spPr>
                    <a:xfrm>
                      <a:off x="0" y="0"/>
                      <a:ext cx="431165" cy="431165"/>
                    </a:xfrm>
                    <a:prstGeom prst="rect">
                      <a:avLst/>
                    </a:prstGeom>
                  </pic:spPr>
                </pic:pic>
              </a:graphicData>
            </a:graphic>
          </wp:anchor>
        </w:drawing>
      </w:r>
      <w:bookmarkStart w:id="18" w:name="_Toc228781068"/>
      <w:r w:rsidR="00DA681A">
        <w:t>Pre-</w:t>
      </w:r>
      <w:r w:rsidR="00761C9D">
        <w:t xml:space="preserve">SDL </w:t>
      </w:r>
      <w:r w:rsidR="00DA681A">
        <w:t>Requirements</w:t>
      </w:r>
      <w:r w:rsidR="00E34305">
        <w:t>: Security Training</w:t>
      </w:r>
      <w:bookmarkEnd w:id="18"/>
    </w:p>
    <w:p w:rsidR="00761C9D" w:rsidRDefault="00761C9D" w:rsidP="00761C9D">
      <w:pPr>
        <w:pStyle w:val="Heading1"/>
      </w:pPr>
    </w:p>
    <w:p w:rsidR="00B71034" w:rsidRDefault="00EB0C5F" w:rsidP="00B71034">
      <w:pPr>
        <w:pStyle w:val="Heading2"/>
      </w:pPr>
      <w:bookmarkStart w:id="19" w:name="_Toc228781069"/>
      <w:r w:rsidRPr="00490A18">
        <w:t>Education and Awareness</w:t>
      </w:r>
      <w:bookmarkEnd w:id="16"/>
      <w:bookmarkEnd w:id="17"/>
      <w:bookmarkEnd w:id="19"/>
    </w:p>
    <w:p w:rsidR="00C524D5" w:rsidRPr="003627AC" w:rsidRDefault="00C524D5" w:rsidP="001F716E">
      <w:r w:rsidRPr="003627AC">
        <w:t xml:space="preserve">All members of software development teams should receive appropriate training to stay informed about security basics and recent trends in security and privacy. Individuals who develop software programs should attend at least one security training class each year. Security training can help ensure software is created with security and privacy in mind and can also help development teams stay current on security issues. Project team members are strongly encouraged to seek </w:t>
      </w:r>
      <w:r w:rsidRPr="003627AC">
        <w:rPr>
          <w:i/>
        </w:rPr>
        <w:t xml:space="preserve">additional </w:t>
      </w:r>
      <w:r w:rsidRPr="003627AC">
        <w:t>security and privacy education that is appropriate to their needs or products.</w:t>
      </w:r>
    </w:p>
    <w:p w:rsidR="00C524D5" w:rsidRPr="003627AC" w:rsidRDefault="00C524D5" w:rsidP="001F716E">
      <w:r w:rsidRPr="003627AC">
        <w:t>A number of key knowledge concepts are important to successful software security. These concepts can be broadly categorized as either basic or advanced security knowledge. Each technical member of a project team (</w:t>
      </w:r>
      <w:r w:rsidR="009D4DE8">
        <w:t>d</w:t>
      </w:r>
      <w:r w:rsidRPr="003627AC">
        <w:t xml:space="preserve">eveloper, </w:t>
      </w:r>
      <w:r w:rsidR="009D4DE8">
        <w:t>t</w:t>
      </w:r>
      <w:r w:rsidRPr="003627AC">
        <w:t xml:space="preserve">ester, </w:t>
      </w:r>
      <w:r w:rsidR="009D4DE8">
        <w:t>p</w:t>
      </w:r>
      <w:r w:rsidRPr="003627AC">
        <w:t xml:space="preserve">rogram </w:t>
      </w:r>
      <w:r w:rsidR="009D4DE8">
        <w:t>m</w:t>
      </w:r>
      <w:r w:rsidRPr="003627AC">
        <w:t>anager) should be exposed to the knowledge concepts in the following subsections.</w:t>
      </w:r>
    </w:p>
    <w:p w:rsidR="00B71034" w:rsidRDefault="00C524D5" w:rsidP="00B71034">
      <w:pPr>
        <w:pStyle w:val="Heading3"/>
      </w:pPr>
      <w:r w:rsidRPr="003627AC">
        <w:t>Basic Concepts</w:t>
      </w:r>
    </w:p>
    <w:p w:rsidR="00C524D5" w:rsidRPr="00C524D5" w:rsidRDefault="00C524D5" w:rsidP="007A348A">
      <w:pPr>
        <w:pStyle w:val="BulletedList"/>
      </w:pPr>
      <w:r w:rsidRPr="00C524D5">
        <w:rPr>
          <w:b/>
        </w:rPr>
        <w:t>Secure design</w:t>
      </w:r>
      <w:r w:rsidR="00114B28" w:rsidRPr="00114B28">
        <w:t>,</w:t>
      </w:r>
      <w:r w:rsidRPr="00C524D5">
        <w:t xml:space="preserve"> including the following topics: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Attack surface reduction</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Defense in depth</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Principle of least privilege</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Secure defaults</w:t>
      </w:r>
    </w:p>
    <w:p w:rsidR="00C524D5" w:rsidRPr="00C524D5" w:rsidRDefault="00C524D5" w:rsidP="007A348A">
      <w:pPr>
        <w:pStyle w:val="BulletedList"/>
      </w:pPr>
      <w:r w:rsidRPr="00C524D5">
        <w:rPr>
          <w:b/>
        </w:rPr>
        <w:t xml:space="preserve">Threat </w:t>
      </w:r>
      <w:r w:rsidR="009D4DE8">
        <w:rPr>
          <w:b/>
        </w:rPr>
        <w:t>m</w:t>
      </w:r>
      <w:r w:rsidRPr="00C524D5">
        <w:rPr>
          <w:b/>
        </w:rPr>
        <w:t>odeling</w:t>
      </w:r>
      <w:r w:rsidR="00114B28" w:rsidRPr="00114B28">
        <w:t>,</w:t>
      </w:r>
      <w:r w:rsidRPr="00372F37">
        <w:rPr>
          <w:b/>
        </w:rPr>
        <w:t xml:space="preserve"> </w:t>
      </w:r>
      <w:r w:rsidRPr="00C524D5">
        <w:t>including the following topics: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Overview of threat modeling</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Design to a threat model</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Coding to a threat model</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Testing to a threat model</w:t>
      </w:r>
    </w:p>
    <w:p w:rsidR="00C524D5" w:rsidRPr="00C524D5" w:rsidRDefault="00C524D5" w:rsidP="007A348A">
      <w:pPr>
        <w:pStyle w:val="BulletedList"/>
      </w:pPr>
      <w:r w:rsidRPr="00C524D5">
        <w:rPr>
          <w:b/>
        </w:rPr>
        <w:t xml:space="preserve">Secure </w:t>
      </w:r>
      <w:r w:rsidR="009D4DE8">
        <w:rPr>
          <w:b/>
        </w:rPr>
        <w:t>c</w:t>
      </w:r>
      <w:r w:rsidRPr="00C524D5">
        <w:rPr>
          <w:b/>
        </w:rPr>
        <w:t>oding</w:t>
      </w:r>
      <w:r w:rsidR="00114B28" w:rsidRPr="00114B28">
        <w:t>,</w:t>
      </w:r>
      <w:r w:rsidRPr="00C524D5">
        <w:t xml:space="preserve"> including the following topics: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Buffer overruns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Integer arithmetic errors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Cross</w:t>
      </w:r>
      <w:r w:rsidR="009D4DE8">
        <w:rPr>
          <w:rFonts w:cs="Arial"/>
          <w:color w:val="auto"/>
          <w:sz w:val="20"/>
          <w:szCs w:val="20"/>
        </w:rPr>
        <w:t>-</w:t>
      </w:r>
      <w:r w:rsidRPr="00C524D5">
        <w:rPr>
          <w:rFonts w:cs="Arial"/>
          <w:color w:val="auto"/>
          <w:sz w:val="20"/>
          <w:szCs w:val="20"/>
        </w:rPr>
        <w:t>site scripting</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SQL injection</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Weak cryptography</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Managed code issues (Microsoft .NET/Java)</w:t>
      </w:r>
    </w:p>
    <w:p w:rsidR="00C524D5" w:rsidRPr="00C524D5" w:rsidRDefault="00C524D5" w:rsidP="007A348A">
      <w:pPr>
        <w:pStyle w:val="BulletedList"/>
      </w:pPr>
      <w:r w:rsidRPr="00C524D5">
        <w:rPr>
          <w:b/>
        </w:rPr>
        <w:t xml:space="preserve">Security </w:t>
      </w:r>
      <w:r w:rsidR="009D4DE8">
        <w:rPr>
          <w:b/>
        </w:rPr>
        <w:t>t</w:t>
      </w:r>
      <w:r w:rsidRPr="00C524D5">
        <w:rPr>
          <w:b/>
        </w:rPr>
        <w:t>esting</w:t>
      </w:r>
      <w:r w:rsidR="00114B28" w:rsidRPr="00114B28">
        <w:t>,</w:t>
      </w:r>
      <w:r w:rsidRPr="00C524D5">
        <w:t xml:space="preserve"> including the following topics: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Security testing v</w:t>
      </w:r>
      <w:r w:rsidR="00C014B7">
        <w:rPr>
          <w:rFonts w:cs="Arial"/>
          <w:color w:val="auto"/>
          <w:sz w:val="20"/>
          <w:szCs w:val="20"/>
        </w:rPr>
        <w:t>ersus</w:t>
      </w:r>
      <w:r w:rsidRPr="00C524D5">
        <w:rPr>
          <w:rFonts w:cs="Arial"/>
          <w:color w:val="auto"/>
          <w:sz w:val="20"/>
          <w:szCs w:val="20"/>
        </w:rPr>
        <w:t xml:space="preserve"> </w:t>
      </w:r>
      <w:r w:rsidR="009D4DE8">
        <w:rPr>
          <w:rFonts w:cs="Arial"/>
          <w:color w:val="auto"/>
          <w:sz w:val="20"/>
          <w:szCs w:val="20"/>
        </w:rPr>
        <w:t>f</w:t>
      </w:r>
      <w:r w:rsidR="009D4DE8" w:rsidRPr="00C524D5">
        <w:rPr>
          <w:rFonts w:cs="Arial"/>
          <w:color w:val="auto"/>
          <w:sz w:val="20"/>
          <w:szCs w:val="20"/>
        </w:rPr>
        <w:t xml:space="preserve">unctional </w:t>
      </w:r>
      <w:r w:rsidRPr="00C524D5">
        <w:rPr>
          <w:rFonts w:cs="Arial"/>
          <w:color w:val="auto"/>
          <w:sz w:val="20"/>
          <w:szCs w:val="20"/>
        </w:rPr>
        <w:t>testing</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Risk assessment</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 xml:space="preserve">Test methodologies </w:t>
      </w:r>
    </w:p>
    <w:p w:rsidR="00372F37"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Test automation</w:t>
      </w:r>
    </w:p>
    <w:p w:rsidR="00372F37" w:rsidRDefault="00372F37">
      <w:pPr>
        <w:spacing w:after="0" w:line="240" w:lineRule="auto"/>
        <w:jc w:val="left"/>
        <w:rPr>
          <w:rFonts w:eastAsiaTheme="majorEastAsia" w:cs="Arial"/>
        </w:rPr>
      </w:pPr>
      <w:r>
        <w:rPr>
          <w:rFonts w:cs="Arial"/>
        </w:rPr>
        <w:br w:type="page"/>
      </w:r>
    </w:p>
    <w:p w:rsidR="00C524D5" w:rsidRPr="00C524D5" w:rsidRDefault="00C524D5" w:rsidP="007A348A">
      <w:pPr>
        <w:pStyle w:val="BulletedList"/>
      </w:pPr>
      <w:r w:rsidRPr="00C524D5">
        <w:rPr>
          <w:b/>
        </w:rPr>
        <w:lastRenderedPageBreak/>
        <w:t>Privacy</w:t>
      </w:r>
      <w:r w:rsidR="00114B28" w:rsidRPr="00114B28">
        <w:t>,</w:t>
      </w:r>
      <w:r w:rsidRPr="00C524D5">
        <w:t xml:space="preserve"> including the following topics: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Types of privacy data</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 xml:space="preserve">Privacy design best practices </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Risk analysis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Privacy development best practices</w:t>
      </w:r>
    </w:p>
    <w:p w:rsidR="00C524D5" w:rsidRPr="00C524D5" w:rsidRDefault="00C524D5" w:rsidP="00C524D5">
      <w:pPr>
        <w:pStyle w:val="BulletedList2"/>
        <w:spacing w:before="0" w:line="276" w:lineRule="auto"/>
        <w:jc w:val="both"/>
        <w:rPr>
          <w:rFonts w:cs="Arial"/>
          <w:color w:val="auto"/>
          <w:sz w:val="20"/>
          <w:szCs w:val="20"/>
        </w:rPr>
      </w:pPr>
      <w:r w:rsidRPr="00C524D5">
        <w:rPr>
          <w:rFonts w:cs="Arial"/>
          <w:color w:val="auto"/>
          <w:sz w:val="20"/>
          <w:szCs w:val="20"/>
        </w:rPr>
        <w:t>Privacy testing best practices</w:t>
      </w:r>
    </w:p>
    <w:p w:rsidR="00B71034" w:rsidRDefault="00C524D5" w:rsidP="00B71034">
      <w:pPr>
        <w:pStyle w:val="Heading3"/>
      </w:pPr>
      <w:r w:rsidRPr="003627AC">
        <w:t>Advanced Concepts</w:t>
      </w:r>
    </w:p>
    <w:p w:rsidR="00C524D5" w:rsidRPr="003627AC" w:rsidRDefault="00C524D5" w:rsidP="001F716E">
      <w:r w:rsidRPr="003627AC">
        <w:t xml:space="preserve">The preceding training concepts establish an adequate knowledge baseline for technical personnel. As time and resources permit, </w:t>
      </w:r>
      <w:r w:rsidR="009D4DE8">
        <w:t>it is</w:t>
      </w:r>
      <w:r w:rsidR="009D4DE8" w:rsidRPr="003627AC">
        <w:t xml:space="preserve"> </w:t>
      </w:r>
      <w:r w:rsidRPr="003627AC">
        <w:t>recommend</w:t>
      </w:r>
      <w:r w:rsidR="009D4DE8">
        <w:t>ed</w:t>
      </w:r>
      <w:r w:rsidRPr="003627AC">
        <w:t xml:space="preserve"> that you explore other advanced concepts. Examples include (but are not limited to):</w:t>
      </w:r>
    </w:p>
    <w:p w:rsidR="00C524D5" w:rsidRPr="00C524D5" w:rsidRDefault="00C524D5" w:rsidP="007A348A">
      <w:pPr>
        <w:pStyle w:val="BulletedList"/>
      </w:pPr>
      <w:r w:rsidRPr="00C524D5">
        <w:t>Security design and architecture</w:t>
      </w:r>
      <w:r w:rsidR="009D4DE8">
        <w:t>.</w:t>
      </w:r>
    </w:p>
    <w:p w:rsidR="00C524D5" w:rsidRPr="00C524D5" w:rsidRDefault="00C524D5" w:rsidP="007A348A">
      <w:pPr>
        <w:pStyle w:val="BulletedList"/>
      </w:pPr>
      <w:r w:rsidRPr="00C524D5">
        <w:t>User interface design</w:t>
      </w:r>
      <w:r w:rsidR="009D4DE8">
        <w:t>.</w:t>
      </w:r>
    </w:p>
    <w:p w:rsidR="00C524D5" w:rsidRPr="00C524D5" w:rsidRDefault="00C524D5" w:rsidP="007A348A">
      <w:pPr>
        <w:pStyle w:val="BulletedList"/>
      </w:pPr>
      <w:r w:rsidRPr="00C524D5">
        <w:t xml:space="preserve">Security </w:t>
      </w:r>
      <w:r w:rsidR="00E50E44">
        <w:t>concerns</w:t>
      </w:r>
      <w:r w:rsidRPr="00C524D5">
        <w:t xml:space="preserve"> in detail</w:t>
      </w:r>
      <w:r w:rsidR="009D4DE8">
        <w:t>.</w:t>
      </w:r>
    </w:p>
    <w:p w:rsidR="00C524D5" w:rsidRPr="00C524D5" w:rsidRDefault="00C524D5" w:rsidP="007A348A">
      <w:pPr>
        <w:pStyle w:val="BulletedList"/>
      </w:pPr>
      <w:r w:rsidRPr="00C524D5">
        <w:t>Security response processes</w:t>
      </w:r>
      <w:r w:rsidR="009D4DE8">
        <w:t>.</w:t>
      </w:r>
    </w:p>
    <w:p w:rsidR="00C524D5" w:rsidRPr="00C524D5" w:rsidRDefault="00C524D5" w:rsidP="007A348A">
      <w:pPr>
        <w:pStyle w:val="BulletedList"/>
      </w:pPr>
      <w:r w:rsidRPr="00C524D5">
        <w:t>Implementing custom threat mitigations</w:t>
      </w:r>
      <w:r w:rsidR="009D4DE8">
        <w:t>.</w:t>
      </w:r>
    </w:p>
    <w:p w:rsidR="00B71034" w:rsidRDefault="00C524D5" w:rsidP="00B71034">
      <w:pPr>
        <w:pStyle w:val="Heading3"/>
      </w:pPr>
      <w:r w:rsidRPr="003627AC">
        <w:t>Security Requirements</w:t>
      </w:r>
    </w:p>
    <w:p w:rsidR="00C524D5" w:rsidRPr="00C524D5" w:rsidRDefault="00C524D5" w:rsidP="007A348A">
      <w:pPr>
        <w:pStyle w:val="BulletedList"/>
      </w:pPr>
      <w:r w:rsidRPr="00C524D5">
        <w:t>All developers, testers, and program managers must complete at least one security training class each year. Individuals who have not taken a class in the basics of security design, development, and testing must do so.</w:t>
      </w:r>
    </w:p>
    <w:p w:rsidR="00C524D5" w:rsidRPr="00C524D5" w:rsidRDefault="00C524D5" w:rsidP="007A348A">
      <w:pPr>
        <w:pStyle w:val="BulletedList"/>
      </w:pPr>
      <w:r w:rsidRPr="00C524D5">
        <w:t>At least 80</w:t>
      </w:r>
      <w:r w:rsidR="009D4DE8">
        <w:t xml:space="preserve"> percent</w:t>
      </w:r>
      <w:r w:rsidRPr="00C524D5">
        <w:t xml:space="preserve"> of the project team staff who work on products or services must be in compliance with the standards listed </w:t>
      </w:r>
      <w:r w:rsidR="009D4DE8">
        <w:t>earlier</w:t>
      </w:r>
      <w:r w:rsidR="009D4DE8" w:rsidRPr="00C524D5">
        <w:t xml:space="preserve"> </w:t>
      </w:r>
      <w:r w:rsidRPr="00C524D5">
        <w:t xml:space="preserve">before their product or service is released. Relevant managers must also be in compliance with these standards. </w:t>
      </w:r>
      <w:r w:rsidR="009D4DE8">
        <w:t>P</w:t>
      </w:r>
      <w:r w:rsidRPr="00C524D5">
        <w:t xml:space="preserve">roject teams </w:t>
      </w:r>
      <w:r w:rsidR="009D4DE8">
        <w:t xml:space="preserve">are strongly encouraged </w:t>
      </w:r>
      <w:r w:rsidRPr="00C524D5">
        <w:t>to plan security training early in the development process so that training can be completed as early as possible and have a maximum positive effect on the project’s security.</w:t>
      </w:r>
    </w:p>
    <w:p w:rsidR="00B71034" w:rsidRDefault="00C524D5" w:rsidP="00B71034">
      <w:pPr>
        <w:pStyle w:val="Heading3"/>
      </w:pPr>
      <w:r w:rsidRPr="003627AC">
        <w:t>Security Recommendations</w:t>
      </w:r>
    </w:p>
    <w:p w:rsidR="00C524D5" w:rsidRPr="00C524D5" w:rsidRDefault="009D4DE8" w:rsidP="001F716E">
      <w:r>
        <w:t>Microsoft</w:t>
      </w:r>
      <w:r w:rsidR="00C524D5" w:rsidRPr="00C524D5">
        <w:t xml:space="preserve"> recommend</w:t>
      </w:r>
      <w:r>
        <w:t>s</w:t>
      </w:r>
      <w:r w:rsidR="00C524D5" w:rsidRPr="00C524D5">
        <w:t xml:space="preserve"> that staff who work in all disciplines read the following publications:</w:t>
      </w:r>
    </w:p>
    <w:p w:rsidR="00C524D5" w:rsidRPr="00C524D5" w:rsidRDefault="006134D2" w:rsidP="007A348A">
      <w:pPr>
        <w:pStyle w:val="BulletedList"/>
      </w:pPr>
      <w:hyperlink r:id="rId25" w:history="1">
        <w:r w:rsidR="00C524D5" w:rsidRPr="00C524D5">
          <w:rPr>
            <w:rStyle w:val="Hyperlink"/>
            <w:rFonts w:cs="Arial"/>
            <w:i/>
            <w:sz w:val="20"/>
          </w:rPr>
          <w:t xml:space="preserve">Writing Secure Code, </w:t>
        </w:r>
        <w:r w:rsidR="006F226A">
          <w:rPr>
            <w:rStyle w:val="Hyperlink"/>
            <w:rFonts w:cs="Arial"/>
            <w:i/>
            <w:sz w:val="20"/>
          </w:rPr>
          <w:t>Second Edition</w:t>
        </w:r>
      </w:hyperlink>
      <w:r w:rsidR="00C524D5" w:rsidRPr="00C524D5">
        <w:t xml:space="preserve"> (</w:t>
      </w:r>
      <w:r w:rsidR="00736DF7" w:rsidRPr="007F6F71">
        <w:t>ISBN 9780735617223;</w:t>
      </w:r>
      <w:r w:rsidR="00736DF7">
        <w:t xml:space="preserve"> </w:t>
      </w:r>
      <w:r w:rsidR="00C524D5" w:rsidRPr="00C524D5">
        <w:t xml:space="preserve">ISBN: 0-7356-1722-8). </w:t>
      </w:r>
    </w:p>
    <w:p w:rsidR="00C524D5" w:rsidRPr="00C524D5" w:rsidRDefault="006134D2" w:rsidP="007A348A">
      <w:pPr>
        <w:pStyle w:val="BulletedList"/>
      </w:pPr>
      <w:hyperlink r:id="rId26" w:history="1">
        <w:r w:rsidR="00736DF7">
          <w:rPr>
            <w:rStyle w:val="Hyperlink"/>
            <w:rFonts w:cs="Arial"/>
            <w:i/>
            <w:sz w:val="20"/>
          </w:rPr>
          <w:t>Uncover Security Design Flaws Using the STRIDE Approach</w:t>
        </w:r>
      </w:hyperlink>
      <w:r w:rsidR="00C524D5" w:rsidRPr="00C524D5">
        <w:t xml:space="preserve"> (ISBN: 0-7356-1991-3).</w:t>
      </w:r>
    </w:p>
    <w:p w:rsidR="00B71034" w:rsidRDefault="00C524D5" w:rsidP="00B71034">
      <w:pPr>
        <w:pStyle w:val="Heading3"/>
      </w:pPr>
      <w:r w:rsidRPr="003627AC">
        <w:t>Privacy Recommendations</w:t>
      </w:r>
    </w:p>
    <w:p w:rsidR="00C524D5" w:rsidRPr="00C524D5" w:rsidRDefault="009D4DE8" w:rsidP="001F716E">
      <w:r>
        <w:t>Microsoft</w:t>
      </w:r>
      <w:r w:rsidRPr="00C524D5">
        <w:t xml:space="preserve"> </w:t>
      </w:r>
      <w:r w:rsidR="00C524D5" w:rsidRPr="00C524D5">
        <w:t>recommend</w:t>
      </w:r>
      <w:r>
        <w:t>s</w:t>
      </w:r>
      <w:r w:rsidR="00C524D5" w:rsidRPr="00C524D5">
        <w:t xml:space="preserve"> that staff who work in all disciplines read the following documents:</w:t>
      </w:r>
    </w:p>
    <w:p w:rsidR="00C524D5" w:rsidRPr="00C524D5" w:rsidRDefault="006134D2" w:rsidP="007A348A">
      <w:pPr>
        <w:pStyle w:val="BulletedList"/>
      </w:pPr>
      <w:hyperlink w:anchor="_Appendix_A:_Privacy" w:history="1">
        <w:r w:rsidR="00C524D5" w:rsidRPr="00C524D5">
          <w:rPr>
            <w:rStyle w:val="Hyperlink"/>
            <w:rFonts w:cs="Arial"/>
            <w:sz w:val="20"/>
          </w:rPr>
          <w:t>Appendix A: Privacy at a Glance (Sample)</w:t>
        </w:r>
      </w:hyperlink>
    </w:p>
    <w:p w:rsidR="00C524D5" w:rsidRPr="00C524D5" w:rsidRDefault="006134D2" w:rsidP="007A348A">
      <w:pPr>
        <w:pStyle w:val="BulletedList"/>
        <w:rPr>
          <w:i/>
        </w:rPr>
      </w:pPr>
      <w:hyperlink r:id="rId27" w:history="1">
        <w:r w:rsidR="00C524D5" w:rsidRPr="00C524D5">
          <w:rPr>
            <w:rStyle w:val="Hyperlink"/>
            <w:rFonts w:cs="Arial"/>
            <w:i/>
            <w:sz w:val="20"/>
          </w:rPr>
          <w:t>Microsoft Privacy Guidelines for Developing Software Products and Services</w:t>
        </w:r>
      </w:hyperlink>
    </w:p>
    <w:p w:rsidR="00B71034" w:rsidRDefault="00C524D5" w:rsidP="00B71034">
      <w:pPr>
        <w:pStyle w:val="Heading3"/>
      </w:pPr>
      <w:r w:rsidRPr="003627AC">
        <w:t>Resources</w:t>
      </w:r>
    </w:p>
    <w:p w:rsidR="00C524D5" w:rsidRPr="00C524D5" w:rsidRDefault="006134D2" w:rsidP="00E507E8">
      <w:pPr>
        <w:pStyle w:val="TextinList1"/>
        <w:numPr>
          <w:ilvl w:val="0"/>
          <w:numId w:val="13"/>
        </w:numPr>
        <w:spacing w:before="0" w:line="276" w:lineRule="auto"/>
        <w:jc w:val="both"/>
        <w:rPr>
          <w:rFonts w:cs="Arial"/>
          <w:sz w:val="20"/>
          <w:szCs w:val="20"/>
        </w:rPr>
      </w:pPr>
      <w:hyperlink r:id="rId28" w:history="1">
        <w:r w:rsidR="00C524D5" w:rsidRPr="00C524D5">
          <w:rPr>
            <w:rStyle w:val="Hyperlink"/>
            <w:rFonts w:cs="Arial"/>
            <w:bCs/>
            <w:i/>
            <w:sz w:val="20"/>
            <w:szCs w:val="20"/>
          </w:rPr>
          <w:t>The Security Development Lifecycle</w:t>
        </w:r>
      </w:hyperlink>
      <w:r w:rsidR="00C524D5" w:rsidRPr="00C524D5">
        <w:rPr>
          <w:rFonts w:cs="Arial"/>
          <w:bCs/>
          <w:sz w:val="20"/>
          <w:szCs w:val="20"/>
        </w:rPr>
        <w:t xml:space="preserve"> (ISBN </w:t>
      </w:r>
      <w:r w:rsidR="00C524D5" w:rsidRPr="00C524D5">
        <w:rPr>
          <w:rFonts w:cs="Arial"/>
          <w:sz w:val="20"/>
          <w:szCs w:val="20"/>
        </w:rPr>
        <w:t>9780735622142; ISBN-10 0-7356-2214-0)</w:t>
      </w:r>
      <w:r w:rsidR="00C524D5" w:rsidRPr="00C524D5">
        <w:rPr>
          <w:rFonts w:cs="Arial"/>
          <w:bCs/>
          <w:sz w:val="20"/>
          <w:szCs w:val="20"/>
        </w:rPr>
        <w:t>, Chapter 5: Stage 0</w:t>
      </w:r>
      <w:r w:rsidR="00FE3215">
        <w:rPr>
          <w:rFonts w:ascii="Verdana" w:hAnsi="Verdana" w:cs="Arial"/>
          <w:bCs/>
          <w:sz w:val="20"/>
          <w:szCs w:val="20"/>
        </w:rPr>
        <w:t>—</w:t>
      </w:r>
      <w:r w:rsidR="00C524D5" w:rsidRPr="00C524D5">
        <w:rPr>
          <w:rFonts w:cs="Arial"/>
          <w:bCs/>
          <w:sz w:val="20"/>
          <w:szCs w:val="20"/>
        </w:rPr>
        <w:t>Education and Awareness</w:t>
      </w:r>
      <w:r w:rsidR="00185488">
        <w:rPr>
          <w:rFonts w:cs="Arial"/>
          <w:bCs/>
          <w:sz w:val="20"/>
          <w:szCs w:val="20"/>
        </w:rPr>
        <w:t>.</w:t>
      </w:r>
    </w:p>
    <w:p w:rsidR="00C524D5" w:rsidRPr="00C524D5" w:rsidRDefault="006134D2" w:rsidP="00E507E8">
      <w:pPr>
        <w:pStyle w:val="TextinList1"/>
        <w:numPr>
          <w:ilvl w:val="0"/>
          <w:numId w:val="13"/>
        </w:numPr>
        <w:spacing w:before="0" w:line="276" w:lineRule="auto"/>
        <w:jc w:val="both"/>
        <w:rPr>
          <w:rFonts w:cs="Arial"/>
          <w:sz w:val="20"/>
          <w:szCs w:val="20"/>
        </w:rPr>
      </w:pPr>
      <w:hyperlink r:id="rId29" w:history="1">
        <w:r w:rsidR="00C524D5" w:rsidRPr="00C524D5">
          <w:rPr>
            <w:rStyle w:val="Hyperlink"/>
            <w:rFonts w:cs="Arial"/>
            <w:bCs/>
            <w:i/>
            <w:sz w:val="20"/>
            <w:szCs w:val="20"/>
          </w:rPr>
          <w:t>Privacy: What Developers and IT Professionals Should Know</w:t>
        </w:r>
      </w:hyperlink>
      <w:r w:rsidR="00C524D5" w:rsidRPr="00C524D5">
        <w:rPr>
          <w:rFonts w:cs="Arial"/>
          <w:bCs/>
          <w:sz w:val="20"/>
          <w:szCs w:val="20"/>
        </w:rPr>
        <w:t xml:space="preserve"> </w:t>
      </w:r>
      <w:r w:rsidR="00B71034" w:rsidRPr="00B71034">
        <w:rPr>
          <w:rFonts w:cs="Arial"/>
          <w:color w:val="000000" w:themeColor="text1"/>
          <w:sz w:val="20"/>
          <w:szCs w:val="20"/>
        </w:rPr>
        <w:t>(ISBN-10: 0-321-22409-4; ISBN-13: 978-0-321-22409-5)</w:t>
      </w:r>
    </w:p>
    <w:p w:rsidR="00C524D5" w:rsidRPr="00C524D5" w:rsidRDefault="006134D2" w:rsidP="00E507E8">
      <w:pPr>
        <w:pStyle w:val="TextinList1"/>
        <w:numPr>
          <w:ilvl w:val="0"/>
          <w:numId w:val="13"/>
        </w:numPr>
        <w:spacing w:before="0" w:line="276" w:lineRule="auto"/>
        <w:jc w:val="both"/>
        <w:rPr>
          <w:rFonts w:cs="Arial"/>
          <w:i/>
          <w:color w:val="auto"/>
          <w:sz w:val="20"/>
          <w:szCs w:val="20"/>
        </w:rPr>
      </w:pPr>
      <w:hyperlink r:id="rId30" w:history="1">
        <w:r w:rsidR="00C524D5" w:rsidRPr="00C524D5">
          <w:rPr>
            <w:rStyle w:val="Hyperlink"/>
            <w:rFonts w:cs="Arial"/>
            <w:i/>
            <w:sz w:val="20"/>
            <w:szCs w:val="20"/>
          </w:rPr>
          <w:t>The Protection of Information in Computer Systems</w:t>
        </w:r>
      </w:hyperlink>
    </w:p>
    <w:p w:rsidR="00C524D5" w:rsidRPr="00C524D5" w:rsidRDefault="006134D2" w:rsidP="00E507E8">
      <w:pPr>
        <w:pStyle w:val="TextinList1"/>
        <w:numPr>
          <w:ilvl w:val="0"/>
          <w:numId w:val="13"/>
        </w:numPr>
        <w:spacing w:before="0" w:line="276" w:lineRule="auto"/>
        <w:jc w:val="both"/>
        <w:rPr>
          <w:rFonts w:cs="Arial"/>
          <w:i/>
          <w:sz w:val="20"/>
          <w:szCs w:val="20"/>
        </w:rPr>
      </w:pPr>
      <w:hyperlink r:id="rId31" w:history="1">
        <w:r w:rsidR="00C524D5" w:rsidRPr="00C524D5">
          <w:rPr>
            <w:rStyle w:val="Hyperlink"/>
            <w:rFonts w:cs="Arial"/>
            <w:i/>
            <w:sz w:val="20"/>
            <w:szCs w:val="20"/>
          </w:rPr>
          <w:t>Bell-LaPadula Model</w:t>
        </w:r>
      </w:hyperlink>
    </w:p>
    <w:p w:rsidR="00C524D5" w:rsidRPr="00C524D5" w:rsidRDefault="006134D2" w:rsidP="00E507E8">
      <w:pPr>
        <w:pStyle w:val="TextinList1"/>
        <w:numPr>
          <w:ilvl w:val="0"/>
          <w:numId w:val="13"/>
        </w:numPr>
        <w:spacing w:before="0" w:line="276" w:lineRule="auto"/>
        <w:jc w:val="both"/>
        <w:rPr>
          <w:rFonts w:cs="Arial"/>
          <w:i/>
          <w:sz w:val="20"/>
          <w:szCs w:val="20"/>
        </w:rPr>
      </w:pPr>
      <w:hyperlink r:id="rId32" w:history="1">
        <w:r w:rsidR="00C524D5" w:rsidRPr="00C524D5">
          <w:rPr>
            <w:rStyle w:val="Hyperlink"/>
            <w:rFonts w:cs="Arial"/>
            <w:i/>
            <w:sz w:val="20"/>
            <w:szCs w:val="20"/>
          </w:rPr>
          <w:t>Biba Model</w:t>
        </w:r>
      </w:hyperlink>
    </w:p>
    <w:p w:rsidR="00372F37" w:rsidRDefault="00372F37" w:rsidP="001F716E"/>
    <w:p w:rsidR="00C524D5" w:rsidRPr="003627AC" w:rsidRDefault="00372F37" w:rsidP="001F716E">
      <w:r>
        <w:rPr>
          <w:noProof/>
        </w:rPr>
        <w:drawing>
          <wp:anchor distT="0" distB="0" distL="114300" distR="114300" simplePos="0" relativeHeight="251662848" behindDoc="0" locked="0" layoutInCell="1" allowOverlap="1">
            <wp:simplePos x="0" y="0"/>
            <wp:positionH relativeFrom="margin">
              <wp:posOffset>34290</wp:posOffset>
            </wp:positionH>
            <wp:positionV relativeFrom="margin">
              <wp:posOffset>1052195</wp:posOffset>
            </wp:positionV>
            <wp:extent cx="431165" cy="431165"/>
            <wp:effectExtent l="0" t="0" r="0" b="0"/>
            <wp:wrapSquare wrapText="bothSides"/>
            <wp:docPr id="28" name="Picture 25" descr="Requirements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 (256x).png"/>
                    <pic:cNvPicPr/>
                  </pic:nvPicPr>
                  <pic:blipFill>
                    <a:blip r:embed="rId33" cstate="print"/>
                    <a:stretch>
                      <a:fillRect/>
                    </a:stretch>
                  </pic:blipFill>
                  <pic:spPr>
                    <a:xfrm>
                      <a:off x="0" y="0"/>
                      <a:ext cx="431165" cy="431165"/>
                    </a:xfrm>
                    <a:prstGeom prst="rect">
                      <a:avLst/>
                    </a:prstGeom>
                  </pic:spPr>
                </pic:pic>
              </a:graphicData>
            </a:graphic>
          </wp:anchor>
        </w:drawing>
      </w:r>
    </w:p>
    <w:p w:rsidR="00AD6D6A" w:rsidRDefault="00761C9D" w:rsidP="00761C9D">
      <w:pPr>
        <w:pStyle w:val="Heading1"/>
      </w:pPr>
      <w:bookmarkStart w:id="20" w:name="_Phase_One:_Requirements"/>
      <w:bookmarkStart w:id="21" w:name="_Toc228781070"/>
      <w:bookmarkStart w:id="22" w:name="_Toc195615908"/>
      <w:bookmarkStart w:id="23" w:name="_Toc221722327"/>
      <w:bookmarkEnd w:id="20"/>
      <w:r w:rsidRPr="00490A18">
        <w:t xml:space="preserve">Phase </w:t>
      </w:r>
      <w:r>
        <w:t>One</w:t>
      </w:r>
      <w:r w:rsidRPr="00490A18">
        <w:t>: Requirements</w:t>
      </w:r>
      <w:bookmarkEnd w:id="21"/>
    </w:p>
    <w:p w:rsidR="00761C9D" w:rsidRPr="00490A18" w:rsidRDefault="00761C9D" w:rsidP="00761C9D">
      <w:pPr>
        <w:pStyle w:val="Heading1"/>
      </w:pPr>
    </w:p>
    <w:p w:rsidR="00761C9D" w:rsidRDefault="00761C9D" w:rsidP="00761C9D">
      <w:r>
        <w:t>The Requirements phase of the SDL includes the project inception</w:t>
      </w:r>
      <w:r>
        <w:rPr>
          <w:rFonts w:cs="Arial"/>
        </w:rPr>
        <w:t xml:space="preserve">—when you </w:t>
      </w:r>
      <w:r w:rsidRPr="00982D62">
        <w:rPr>
          <w:rFonts w:cs="Arial"/>
        </w:rPr>
        <w:t>consider security and privacy at a foundational level</w:t>
      </w:r>
      <w:r>
        <w:rPr>
          <w:rFonts w:cs="Arial"/>
        </w:rPr>
        <w:t>—</w:t>
      </w:r>
      <w:r>
        <w:t>and a cost analysis</w:t>
      </w:r>
      <w:r>
        <w:rPr>
          <w:rFonts w:cs="Arial"/>
        </w:rPr>
        <w:t xml:space="preserve">—when you determine if </w:t>
      </w:r>
      <w:r w:rsidRPr="00982D62">
        <w:rPr>
          <w:rFonts w:cs="Arial"/>
        </w:rPr>
        <w:t>development and support costs</w:t>
      </w:r>
      <w:r>
        <w:rPr>
          <w:rFonts w:cs="Arial"/>
        </w:rPr>
        <w:t xml:space="preserve"> for </w:t>
      </w:r>
      <w:r w:rsidRPr="00982D62">
        <w:rPr>
          <w:rFonts w:cs="Arial"/>
        </w:rPr>
        <w:t xml:space="preserve">improving security and privacy </w:t>
      </w:r>
      <w:r>
        <w:rPr>
          <w:rFonts w:cs="Arial"/>
        </w:rPr>
        <w:t>are</w:t>
      </w:r>
      <w:r w:rsidRPr="00982D62">
        <w:rPr>
          <w:rFonts w:cs="Arial"/>
        </w:rPr>
        <w:t xml:space="preserve"> consistent with business needs</w:t>
      </w:r>
      <w:r>
        <w:t>.</w:t>
      </w:r>
    </w:p>
    <w:p w:rsidR="00B71034" w:rsidRDefault="00C524D5" w:rsidP="00B71034">
      <w:pPr>
        <w:pStyle w:val="Heading2"/>
      </w:pPr>
      <w:bookmarkStart w:id="24" w:name="_Toc228781071"/>
      <w:r w:rsidRPr="00490A18">
        <w:t>Project Inception</w:t>
      </w:r>
      <w:bookmarkEnd w:id="22"/>
      <w:bookmarkEnd w:id="23"/>
      <w:bookmarkEnd w:id="24"/>
    </w:p>
    <w:p w:rsidR="00C524D5" w:rsidRPr="003627AC" w:rsidRDefault="00C524D5" w:rsidP="001F716E">
      <w:r w:rsidRPr="003627AC">
        <w:t>The need to consider security and privacy at a foundational level is a fundamental tenet of system development. The best opportunity to build trusted software is during the initial planning stages of a new release or a new version because development teams can identify key objects and integrate security and privacy, which minimizes disruption to plans and schedules.</w:t>
      </w:r>
    </w:p>
    <w:p w:rsidR="00B71034" w:rsidRDefault="00C524D5" w:rsidP="00B71034">
      <w:pPr>
        <w:pStyle w:val="Heading3"/>
      </w:pPr>
      <w:r w:rsidRPr="00C524D5">
        <w:t>Security Requirements</w:t>
      </w:r>
    </w:p>
    <w:p w:rsidR="00C524D5" w:rsidRPr="00C524D5" w:rsidRDefault="00C524D5" w:rsidP="007A348A">
      <w:pPr>
        <w:pStyle w:val="BulletedList"/>
      </w:pPr>
      <w:r w:rsidRPr="00C524D5">
        <w:t>Develop and answer a short questionnaire to verify whether your development team is subject to Security Development Lifecycle (SDL) policies. The questionnaire has two possible outcomes:</w:t>
      </w:r>
    </w:p>
    <w:p w:rsidR="00C524D5" w:rsidRPr="00C524D5" w:rsidRDefault="00C524D5" w:rsidP="00E507E8">
      <w:pPr>
        <w:pStyle w:val="BulletedList2"/>
        <w:numPr>
          <w:ilvl w:val="0"/>
          <w:numId w:val="14"/>
        </w:numPr>
        <w:spacing w:before="0" w:line="276" w:lineRule="auto"/>
        <w:jc w:val="both"/>
        <w:rPr>
          <w:rFonts w:cs="Arial"/>
          <w:color w:val="auto"/>
          <w:sz w:val="20"/>
          <w:szCs w:val="20"/>
        </w:rPr>
      </w:pPr>
      <w:r w:rsidRPr="00C524D5">
        <w:rPr>
          <w:rFonts w:cs="Arial"/>
          <w:color w:val="auto"/>
          <w:sz w:val="20"/>
          <w:szCs w:val="20"/>
        </w:rPr>
        <w:t xml:space="preserve">If the project is subject to SDL policies, it must be assigned a security advisor who serves as the point of contact for its Final Security Review (FSR). It is in the project team’s interest to register promptly and establish the security requirements for which they will be held accountable. The team will also be asked some technical questions as part of a security risk assessment to help the security advisor identify potential security risks. (See </w:t>
      </w:r>
      <w:hyperlink w:anchor="_Stage_2:_Cost" w:history="1">
        <w:r w:rsidRPr="00D24AD9">
          <w:rPr>
            <w:rStyle w:val="Hyperlink"/>
            <w:rFonts w:cs="Arial"/>
            <w:sz w:val="20"/>
            <w:szCs w:val="20"/>
          </w:rPr>
          <w:t>Cost Analysis</w:t>
        </w:r>
      </w:hyperlink>
      <w:r w:rsidRPr="00C524D5">
        <w:rPr>
          <w:rFonts w:cs="Arial"/>
          <w:color w:val="auto"/>
          <w:sz w:val="20"/>
          <w:szCs w:val="20"/>
        </w:rPr>
        <w:t xml:space="preserve"> in this document.)</w:t>
      </w:r>
    </w:p>
    <w:p w:rsidR="00C524D5" w:rsidRPr="00C524D5" w:rsidRDefault="00C524D5" w:rsidP="00E507E8">
      <w:pPr>
        <w:pStyle w:val="BulletedList2"/>
        <w:numPr>
          <w:ilvl w:val="0"/>
          <w:numId w:val="14"/>
        </w:numPr>
        <w:spacing w:before="0" w:line="276" w:lineRule="auto"/>
        <w:jc w:val="both"/>
        <w:rPr>
          <w:rFonts w:cs="Arial"/>
          <w:color w:val="auto"/>
          <w:sz w:val="20"/>
          <w:szCs w:val="20"/>
        </w:rPr>
      </w:pPr>
      <w:r w:rsidRPr="00C524D5">
        <w:rPr>
          <w:rFonts w:cs="Arial"/>
          <w:color w:val="auto"/>
          <w:sz w:val="20"/>
          <w:szCs w:val="20"/>
        </w:rPr>
        <w:t xml:space="preserve">If the project is not subject to SDL policies, it is not necessary to assign a security advisor and the release </w:t>
      </w:r>
      <w:r w:rsidR="00D24AD9">
        <w:rPr>
          <w:rFonts w:cs="Arial"/>
          <w:color w:val="auto"/>
          <w:sz w:val="20"/>
          <w:szCs w:val="20"/>
        </w:rPr>
        <w:t>is</w:t>
      </w:r>
      <w:r w:rsidRPr="00C524D5">
        <w:rPr>
          <w:rFonts w:cs="Arial"/>
          <w:color w:val="auto"/>
          <w:sz w:val="20"/>
          <w:szCs w:val="20"/>
        </w:rPr>
        <w:t xml:space="preserve"> classified as exempt from SDL security requirements.</w:t>
      </w:r>
    </w:p>
    <w:p w:rsidR="00C524D5" w:rsidRPr="00C524D5" w:rsidRDefault="00C524D5" w:rsidP="007A348A">
      <w:pPr>
        <w:pStyle w:val="BulletedList"/>
      </w:pPr>
      <w:r w:rsidRPr="00C524D5">
        <w:t>Identify the team or individual that is responsible for tracking and managing security for the product. This team or individual does not have sole responsibility for ensuring that a software release is secure, but the team or individual is responsible for coordinating and communicating the status of any security issues. In smaller product groups, a single program manager might take</w:t>
      </w:r>
      <w:r w:rsidR="00D24AD9">
        <w:t xml:space="preserve"> on</w:t>
      </w:r>
      <w:r w:rsidRPr="00C524D5">
        <w:t xml:space="preserve"> this role.</w:t>
      </w:r>
    </w:p>
    <w:p w:rsidR="00C524D5" w:rsidRPr="00C524D5" w:rsidRDefault="00C524D5" w:rsidP="007A348A">
      <w:pPr>
        <w:pStyle w:val="BulletedList"/>
      </w:pPr>
      <w:r w:rsidRPr="00C524D5">
        <w:t xml:space="preserve">Ensure that bug reporting tools can track security </w:t>
      </w:r>
      <w:r w:rsidR="005A7BD3">
        <w:t>issues</w:t>
      </w:r>
      <w:r w:rsidRPr="00C524D5">
        <w:t xml:space="preserve"> and that a database can be queried dynamically for all security bugs at any time. The purpose of this query is to examine unfixed security </w:t>
      </w:r>
      <w:r w:rsidR="005A7BD3">
        <w:t>issues</w:t>
      </w:r>
      <w:r w:rsidRPr="00C524D5">
        <w:t xml:space="preserve"> in the FSR. The project’s bug tracking system must accommodate the </w:t>
      </w:r>
      <w:r w:rsidRPr="00C524D5">
        <w:rPr>
          <w:i/>
        </w:rPr>
        <w:t>bug bar</w:t>
      </w:r>
      <w:r w:rsidRPr="00C524D5">
        <w:t xml:space="preserve"> ranking value recorded with each bug.</w:t>
      </w:r>
    </w:p>
    <w:p w:rsidR="00C524D5" w:rsidRPr="00C524D5" w:rsidRDefault="00C524D5" w:rsidP="007A348A">
      <w:pPr>
        <w:pStyle w:val="BulletedList"/>
      </w:pPr>
      <w:r w:rsidRPr="00C524D5">
        <w:t xml:space="preserve">Define and document </w:t>
      </w:r>
      <w:r w:rsidR="00736DF7">
        <w:t>the</w:t>
      </w:r>
      <w:r w:rsidRPr="00C524D5">
        <w:t xml:space="preserve"> project’s security bug bar. This set of criteria establishes a minimum level of quality. Defining it at the start of </w:t>
      </w:r>
      <w:r w:rsidR="00736DF7">
        <w:t>the</w:t>
      </w:r>
      <w:r w:rsidRPr="00C524D5">
        <w:t xml:space="preserve"> project improves understanding of risks associated with security issues and enables teams to identify and fix security </w:t>
      </w:r>
      <w:r w:rsidR="00E50E44">
        <w:t>issues</w:t>
      </w:r>
      <w:r w:rsidRPr="00C524D5">
        <w:t xml:space="preserve"> during development. The project team must negotiate a bug bar approved by the security advisor with project-specific clarifications and (as appropriate) more stringent security requirements specified by the security advisor. </w:t>
      </w:r>
      <w:r w:rsidRPr="00C524D5">
        <w:rPr>
          <w:b/>
          <w:i/>
        </w:rPr>
        <w:t xml:space="preserve">The bug bar must never be relaxed, though, even as </w:t>
      </w:r>
      <w:r w:rsidR="00736DF7">
        <w:rPr>
          <w:b/>
          <w:i/>
        </w:rPr>
        <w:t>the</w:t>
      </w:r>
      <w:r w:rsidRPr="00C524D5">
        <w:rPr>
          <w:b/>
          <w:i/>
        </w:rPr>
        <w:t xml:space="preserve"> project’s release date nears.</w:t>
      </w:r>
      <w:r w:rsidRPr="00C524D5">
        <w:t xml:space="preserve"> Bug bar examples can be found in </w:t>
      </w:r>
      <w:hyperlink w:anchor="_Appendix_M:_SDL" w:history="1">
        <w:r w:rsidR="00736DF7">
          <w:rPr>
            <w:rStyle w:val="Hyperlink"/>
            <w:rFonts w:cs="Arial"/>
            <w:sz w:val="20"/>
          </w:rPr>
          <w:t>Appendix M: SDL Privacy Bug Bar</w:t>
        </w:r>
      </w:hyperlink>
      <w:r w:rsidR="003F0C82">
        <w:t xml:space="preserve"> </w:t>
      </w:r>
      <w:r w:rsidRPr="00C524D5">
        <w:t xml:space="preserve">and </w:t>
      </w:r>
      <w:hyperlink w:anchor="_Appendix_N:_SDL" w:history="1">
        <w:r w:rsidR="00736DF7">
          <w:rPr>
            <w:rStyle w:val="Hyperlink"/>
            <w:rFonts w:cs="Arial"/>
            <w:sz w:val="20"/>
          </w:rPr>
          <w:t>Appendix N: SDL Security Bug Bar</w:t>
        </w:r>
      </w:hyperlink>
      <w:r w:rsidRPr="00C524D5">
        <w:t>.</w:t>
      </w:r>
    </w:p>
    <w:p w:rsidR="00B71034" w:rsidRDefault="00C524D5" w:rsidP="00B71034">
      <w:pPr>
        <w:pStyle w:val="Heading3"/>
      </w:pPr>
      <w:r w:rsidRPr="003627AC">
        <w:lastRenderedPageBreak/>
        <w:t>Privacy Requirements</w:t>
      </w:r>
    </w:p>
    <w:p w:rsidR="00C524D5" w:rsidRPr="00C524D5" w:rsidRDefault="00C524D5" w:rsidP="007A348A">
      <w:pPr>
        <w:pStyle w:val="BulletedList"/>
      </w:pPr>
      <w:r w:rsidRPr="00C524D5">
        <w:t>Identify the privacy advisor who will serve as your team’s first point of contact for privacy support and additional resources.</w:t>
      </w:r>
    </w:p>
    <w:p w:rsidR="00C524D5" w:rsidRPr="00C524D5" w:rsidRDefault="00C524D5" w:rsidP="007A348A">
      <w:pPr>
        <w:pStyle w:val="BulletedList"/>
      </w:pPr>
      <w:r w:rsidRPr="00C524D5">
        <w:t xml:space="preserve">Identify </w:t>
      </w:r>
      <w:r w:rsidR="00736DF7">
        <w:t>the team member r</w:t>
      </w:r>
      <w:r w:rsidRPr="00C524D5">
        <w:t xml:space="preserve">esponsible for privacy for </w:t>
      </w:r>
      <w:r w:rsidR="00736DF7">
        <w:t>the</w:t>
      </w:r>
      <w:r w:rsidRPr="00C524D5">
        <w:t xml:space="preserve"> project. This person is typically called the </w:t>
      </w:r>
      <w:r w:rsidRPr="00C524D5">
        <w:rPr>
          <w:i/>
        </w:rPr>
        <w:t>privacy lead</w:t>
      </w:r>
      <w:r w:rsidRPr="00C524D5">
        <w:t xml:space="preserve"> or, sometimes, the </w:t>
      </w:r>
      <w:r w:rsidRPr="00C524D5">
        <w:rPr>
          <w:i/>
        </w:rPr>
        <w:t>privacy champion</w:t>
      </w:r>
      <w:r w:rsidRPr="00C524D5">
        <w:t>.</w:t>
      </w:r>
    </w:p>
    <w:p w:rsidR="00C524D5" w:rsidRPr="00C524D5" w:rsidRDefault="00C524D5" w:rsidP="007A348A">
      <w:pPr>
        <w:pStyle w:val="BulletedList"/>
      </w:pPr>
      <w:r w:rsidRPr="00C524D5">
        <w:t xml:space="preserve">Define and document the project’s privacy bug bar (see the preceding </w:t>
      </w:r>
      <w:r w:rsidRPr="00736DF7">
        <w:rPr>
          <w:b/>
        </w:rPr>
        <w:t>Security Requirements</w:t>
      </w:r>
      <w:r w:rsidRPr="00C524D5">
        <w:t xml:space="preserve"> section).</w:t>
      </w:r>
    </w:p>
    <w:p w:rsidR="00B71034" w:rsidRDefault="00C524D5" w:rsidP="00B71034">
      <w:pPr>
        <w:pStyle w:val="Heading3"/>
      </w:pPr>
      <w:r w:rsidRPr="003627AC">
        <w:t>Security Recommendations</w:t>
      </w:r>
    </w:p>
    <w:p w:rsidR="00C524D5" w:rsidRPr="00C524D5" w:rsidRDefault="00C524D5" w:rsidP="001F716E">
      <w:r w:rsidRPr="00C524D5">
        <w:t xml:space="preserve">It is useful to create a security plan document during the </w:t>
      </w:r>
      <w:r w:rsidR="00320026">
        <w:t>D</w:t>
      </w:r>
      <w:r w:rsidRPr="00C524D5">
        <w:t>esign phase to outline the processes and work items your team will follow to integrate security into their development process. The security plan should identify the timing and resource requirements that the Security Development Lifecycle prescribes for individual activities. These requirements should include:</w:t>
      </w:r>
    </w:p>
    <w:p w:rsidR="00C524D5" w:rsidRPr="00C524D5" w:rsidRDefault="00C524D5" w:rsidP="007A348A">
      <w:pPr>
        <w:pStyle w:val="BulletedList"/>
      </w:pPr>
      <w:r w:rsidRPr="00C524D5">
        <w:t>Team training</w:t>
      </w:r>
      <w:r w:rsidR="00D24AD9">
        <w:t>.</w:t>
      </w:r>
    </w:p>
    <w:p w:rsidR="00C524D5" w:rsidRPr="00C524D5" w:rsidRDefault="00C524D5" w:rsidP="007A348A">
      <w:pPr>
        <w:pStyle w:val="BulletedList"/>
      </w:pPr>
      <w:r w:rsidRPr="00C524D5">
        <w:t>Threat modeling</w:t>
      </w:r>
      <w:r w:rsidR="00D24AD9">
        <w:t>.</w:t>
      </w:r>
    </w:p>
    <w:p w:rsidR="00C524D5" w:rsidRPr="00C524D5" w:rsidRDefault="00C524D5" w:rsidP="007A348A">
      <w:pPr>
        <w:pStyle w:val="BulletedList"/>
      </w:pPr>
      <w:r w:rsidRPr="00C524D5">
        <w:t>Security push</w:t>
      </w:r>
      <w:r w:rsidR="00D24AD9">
        <w:t>.</w:t>
      </w:r>
    </w:p>
    <w:p w:rsidR="00C524D5" w:rsidRPr="00C524D5" w:rsidRDefault="00C524D5" w:rsidP="007A348A">
      <w:pPr>
        <w:pStyle w:val="BulletedList"/>
      </w:pPr>
      <w:r w:rsidRPr="00C524D5">
        <w:t>Final Security Review (FSR)</w:t>
      </w:r>
      <w:r w:rsidR="00D24AD9">
        <w:t>.</w:t>
      </w:r>
    </w:p>
    <w:p w:rsidR="00C524D5" w:rsidRPr="00E56132" w:rsidRDefault="00C524D5" w:rsidP="001F716E">
      <w:pPr>
        <w:rPr>
          <w:b/>
        </w:rPr>
      </w:pPr>
      <w:r w:rsidRPr="003627AC">
        <w:t>The security plan should reflect a development team’s overall perspective on security goals, challenges, and plans. Security plans can change, but articulating one early helps ensure that no requirements are overlooked and avoid</w:t>
      </w:r>
      <w:r w:rsidR="00D24AD9">
        <w:t>s</w:t>
      </w:r>
      <w:r w:rsidRPr="003627AC">
        <w:t xml:space="preserve"> last-minute surprises. </w:t>
      </w:r>
      <w:hyperlink w:anchor="_Appendix_O:_Security" w:history="1">
        <w:r w:rsidRPr="00850007">
          <w:rPr>
            <w:rStyle w:val="Hyperlink"/>
            <w:rFonts w:cs="Arial"/>
            <w:sz w:val="20"/>
          </w:rPr>
          <w:t>A sample security plan is included in Appendix O</w:t>
        </w:r>
      </w:hyperlink>
      <w:r w:rsidRPr="00E56132">
        <w:rPr>
          <w:b/>
        </w:rPr>
        <w:t>.</w:t>
      </w:r>
    </w:p>
    <w:p w:rsidR="00C524D5" w:rsidRPr="003627AC" w:rsidRDefault="00C524D5" w:rsidP="001F716E">
      <w:r w:rsidRPr="00E56132">
        <w:t xml:space="preserve">Consider using a tool to track security </w:t>
      </w:r>
      <w:r w:rsidR="005A7BD3">
        <w:t>issues</w:t>
      </w:r>
      <w:r w:rsidRPr="00E56132">
        <w:t xml:space="preserve"> by cause and effect. This information is very important to have later in a project. Ensure that the bug reporting tool use</w:t>
      </w:r>
      <w:r w:rsidR="00D24AD9">
        <w:t>d</w:t>
      </w:r>
      <w:r w:rsidRPr="00E56132">
        <w:t xml:space="preserve"> includes fields with the STRIDE values in the following lists (definitions for these values are available in </w:t>
      </w:r>
      <w:hyperlink w:anchor="_Appendix_B:_Security" w:history="1">
        <w:r w:rsidRPr="00850007">
          <w:rPr>
            <w:rStyle w:val="Hyperlink"/>
            <w:rFonts w:cs="Arial"/>
            <w:sz w:val="20"/>
          </w:rPr>
          <w:t>Appendix B: Security Definitions for Vulnerability Work Item Tracking</w:t>
        </w:r>
      </w:hyperlink>
      <w:r w:rsidRPr="003627AC">
        <w:t>).</w:t>
      </w:r>
    </w:p>
    <w:p w:rsidR="00C524D5" w:rsidRPr="003627AC" w:rsidRDefault="00C524D5" w:rsidP="001F716E">
      <w:r w:rsidRPr="003627AC">
        <w:t xml:space="preserve">The tool’s </w:t>
      </w:r>
      <w:r w:rsidRPr="003627AC">
        <w:rPr>
          <w:b/>
        </w:rPr>
        <w:t>Security Bug Effect</w:t>
      </w:r>
      <w:r w:rsidRPr="003627AC">
        <w:t xml:space="preserve"> field should be set to one or more of the following STRIDE values:</w:t>
      </w:r>
    </w:p>
    <w:p w:rsidR="00C524D5" w:rsidRPr="00C524D5" w:rsidRDefault="00C524D5" w:rsidP="00372F37">
      <w:pPr>
        <w:pStyle w:val="BulletedList"/>
      </w:pPr>
      <w:r w:rsidRPr="00C524D5">
        <w:t>Not a Security Bug</w:t>
      </w:r>
    </w:p>
    <w:p w:rsidR="00C524D5" w:rsidRPr="00C524D5" w:rsidRDefault="00C524D5" w:rsidP="00372F37">
      <w:pPr>
        <w:pStyle w:val="BulletedList"/>
      </w:pPr>
      <w:r w:rsidRPr="00372F37">
        <w:rPr>
          <w:b/>
        </w:rPr>
        <w:t>S</w:t>
      </w:r>
      <w:r w:rsidRPr="00C524D5">
        <w:t>poofing</w:t>
      </w:r>
    </w:p>
    <w:p w:rsidR="00C524D5" w:rsidRPr="00C524D5" w:rsidRDefault="00C524D5" w:rsidP="00372F37">
      <w:pPr>
        <w:pStyle w:val="BulletedList"/>
      </w:pPr>
      <w:r w:rsidRPr="00372F37">
        <w:rPr>
          <w:b/>
        </w:rPr>
        <w:t>T</w:t>
      </w:r>
      <w:r w:rsidRPr="00C524D5">
        <w:t>ampering</w:t>
      </w:r>
    </w:p>
    <w:p w:rsidR="00C524D5" w:rsidRPr="00C524D5" w:rsidRDefault="00C524D5" w:rsidP="00372F37">
      <w:pPr>
        <w:pStyle w:val="BulletedList"/>
      </w:pPr>
      <w:r w:rsidRPr="00372F37">
        <w:rPr>
          <w:b/>
        </w:rPr>
        <w:t>R</w:t>
      </w:r>
      <w:r w:rsidRPr="00C524D5">
        <w:t>epudiation</w:t>
      </w:r>
    </w:p>
    <w:p w:rsidR="00C524D5" w:rsidRPr="00C524D5" w:rsidRDefault="00C524D5" w:rsidP="00372F37">
      <w:pPr>
        <w:pStyle w:val="BulletedList"/>
      </w:pPr>
      <w:r w:rsidRPr="00372F37">
        <w:rPr>
          <w:b/>
        </w:rPr>
        <w:t>I</w:t>
      </w:r>
      <w:r w:rsidRPr="00C524D5">
        <w:t>nformation Disclosure</w:t>
      </w:r>
    </w:p>
    <w:p w:rsidR="00C524D5" w:rsidRPr="00C524D5" w:rsidRDefault="00C524D5" w:rsidP="00372F37">
      <w:pPr>
        <w:pStyle w:val="BulletedList"/>
      </w:pPr>
      <w:r w:rsidRPr="00372F37">
        <w:rPr>
          <w:b/>
        </w:rPr>
        <w:t>D</w:t>
      </w:r>
      <w:r w:rsidRPr="00C524D5">
        <w:t>enial of Service</w:t>
      </w:r>
    </w:p>
    <w:p w:rsidR="00C524D5" w:rsidRPr="00C524D5" w:rsidRDefault="00C524D5" w:rsidP="00372F37">
      <w:pPr>
        <w:pStyle w:val="BulletedList"/>
      </w:pPr>
      <w:r w:rsidRPr="00372F37">
        <w:rPr>
          <w:b/>
        </w:rPr>
        <w:t>E</w:t>
      </w:r>
      <w:r w:rsidRPr="00C524D5">
        <w:t>levation of Privilege</w:t>
      </w:r>
    </w:p>
    <w:p w:rsidR="00C524D5" w:rsidRPr="00C524D5" w:rsidRDefault="00C524D5" w:rsidP="00372F37">
      <w:pPr>
        <w:pStyle w:val="BulletedList"/>
      </w:pPr>
      <w:r w:rsidRPr="00C524D5">
        <w:t xml:space="preserve">Attack Surface Reduction </w:t>
      </w:r>
    </w:p>
    <w:p w:rsidR="00C524D5" w:rsidRPr="003627AC" w:rsidRDefault="00C524D5" w:rsidP="001F716E">
      <w:r w:rsidRPr="003627AC">
        <w:t xml:space="preserve">It is also important to use the </w:t>
      </w:r>
      <w:r w:rsidRPr="003627AC">
        <w:rPr>
          <w:b/>
        </w:rPr>
        <w:t>Security Bug Cause</w:t>
      </w:r>
      <w:r w:rsidRPr="003627AC">
        <w:t xml:space="preserve"> field to log the cause of a vulnerability (this field should be mandatory if </w:t>
      </w:r>
      <w:r w:rsidRPr="003627AC">
        <w:rPr>
          <w:b/>
        </w:rPr>
        <w:t>Security Bug Effect</w:t>
      </w:r>
      <w:r w:rsidRPr="003627AC">
        <w:t xml:space="preserve"> is anything other than </w:t>
      </w:r>
      <w:r w:rsidRPr="003627AC">
        <w:rPr>
          <w:i/>
        </w:rPr>
        <w:t>Not a Security Bug</w:t>
      </w:r>
      <w:r w:rsidRPr="003627AC">
        <w:t>).</w:t>
      </w:r>
    </w:p>
    <w:p w:rsidR="00C524D5" w:rsidRPr="003627AC" w:rsidRDefault="00C524D5" w:rsidP="001F716E">
      <w:r w:rsidRPr="003627AC">
        <w:t xml:space="preserve">The </w:t>
      </w:r>
      <w:r w:rsidRPr="003627AC">
        <w:rPr>
          <w:b/>
        </w:rPr>
        <w:t>Security Bug Cause</w:t>
      </w:r>
      <w:r w:rsidRPr="003627AC">
        <w:t xml:space="preserve"> field should be set to one of the following values:</w:t>
      </w:r>
    </w:p>
    <w:p w:rsidR="00C524D5" w:rsidRPr="00C524D5" w:rsidRDefault="00C524D5" w:rsidP="00372F37">
      <w:pPr>
        <w:pStyle w:val="BulletedList"/>
      </w:pPr>
      <w:r w:rsidRPr="00C524D5">
        <w:t>Not a security bug</w:t>
      </w:r>
    </w:p>
    <w:p w:rsidR="00C524D5" w:rsidRPr="00C524D5" w:rsidRDefault="00C524D5" w:rsidP="00372F37">
      <w:pPr>
        <w:pStyle w:val="BulletedList"/>
      </w:pPr>
      <w:r w:rsidRPr="00C524D5">
        <w:t>Buffer overflow/underflow</w:t>
      </w:r>
    </w:p>
    <w:p w:rsidR="00C524D5" w:rsidRPr="00C524D5" w:rsidRDefault="00C524D5" w:rsidP="00372F37">
      <w:pPr>
        <w:pStyle w:val="BulletedList"/>
      </w:pPr>
      <w:r w:rsidRPr="00C524D5">
        <w:t>Arithmetic error (for example, integer overflow)</w:t>
      </w:r>
    </w:p>
    <w:p w:rsidR="00C524D5" w:rsidRPr="00C524D5" w:rsidRDefault="00C524D5" w:rsidP="00372F37">
      <w:pPr>
        <w:pStyle w:val="BulletedList"/>
      </w:pPr>
      <w:r w:rsidRPr="00C524D5">
        <w:lastRenderedPageBreak/>
        <w:t>SQL/Script injection</w:t>
      </w:r>
    </w:p>
    <w:p w:rsidR="00C524D5" w:rsidRPr="00C524D5" w:rsidRDefault="00C524D5" w:rsidP="00372F37">
      <w:pPr>
        <w:pStyle w:val="BulletedList"/>
      </w:pPr>
      <w:r w:rsidRPr="00C524D5">
        <w:t>Directory traversal</w:t>
      </w:r>
    </w:p>
    <w:p w:rsidR="00C524D5" w:rsidRPr="00C524D5" w:rsidRDefault="00C524D5" w:rsidP="00372F37">
      <w:pPr>
        <w:pStyle w:val="BulletedList"/>
      </w:pPr>
      <w:r w:rsidRPr="00C524D5">
        <w:t>Race condition</w:t>
      </w:r>
    </w:p>
    <w:p w:rsidR="00C524D5" w:rsidRPr="00C524D5" w:rsidRDefault="00C524D5" w:rsidP="00372F37">
      <w:pPr>
        <w:pStyle w:val="BulletedList"/>
      </w:pPr>
      <w:r w:rsidRPr="00C524D5">
        <w:t>Cross-site scripting</w:t>
      </w:r>
    </w:p>
    <w:p w:rsidR="00C524D5" w:rsidRPr="00C524D5" w:rsidRDefault="00C524D5" w:rsidP="00372F37">
      <w:pPr>
        <w:pStyle w:val="BulletedList"/>
      </w:pPr>
      <w:r w:rsidRPr="00C524D5">
        <w:t>Cryptographic weakness</w:t>
      </w:r>
    </w:p>
    <w:p w:rsidR="00C524D5" w:rsidRPr="00C524D5" w:rsidRDefault="00C524D5" w:rsidP="00372F37">
      <w:pPr>
        <w:pStyle w:val="BulletedList"/>
      </w:pPr>
      <w:r w:rsidRPr="00C524D5">
        <w:t xml:space="preserve">Weak authentication </w:t>
      </w:r>
    </w:p>
    <w:p w:rsidR="00C524D5" w:rsidRPr="00C524D5" w:rsidRDefault="00C524D5" w:rsidP="00372F37">
      <w:pPr>
        <w:pStyle w:val="BulletedList"/>
      </w:pPr>
      <w:r w:rsidRPr="00C524D5">
        <w:t xml:space="preserve">Weak authorization/Inappropriate permission or </w:t>
      </w:r>
      <w:r w:rsidR="00736DF7" w:rsidRPr="00C524D5">
        <w:t xml:space="preserve">access control list </w:t>
      </w:r>
      <w:r w:rsidRPr="00C524D5">
        <w:t>(</w:t>
      </w:r>
      <w:r w:rsidR="00736DF7" w:rsidRPr="00C524D5">
        <w:t>ACL</w:t>
      </w:r>
      <w:r w:rsidRPr="00C524D5">
        <w:t>)</w:t>
      </w:r>
    </w:p>
    <w:p w:rsidR="00C524D5" w:rsidRPr="00C524D5" w:rsidRDefault="00C524D5" w:rsidP="00372F37">
      <w:pPr>
        <w:pStyle w:val="BulletedList"/>
      </w:pPr>
      <w:r w:rsidRPr="00C524D5">
        <w:t>Ineffective secret hiding</w:t>
      </w:r>
    </w:p>
    <w:p w:rsidR="00C524D5" w:rsidRPr="00C524D5" w:rsidRDefault="00C524D5" w:rsidP="00372F37">
      <w:pPr>
        <w:pStyle w:val="BulletedList"/>
      </w:pPr>
      <w:r w:rsidRPr="00C524D5">
        <w:t>Unlimited resource consumption (Denial of Service</w:t>
      </w:r>
      <w:r w:rsidR="00A42629">
        <w:t xml:space="preserve"> [</w:t>
      </w:r>
      <w:r w:rsidRPr="00C524D5">
        <w:t>DoS</w:t>
      </w:r>
      <w:r w:rsidR="00A42629">
        <w:t>]</w:t>
      </w:r>
      <w:r w:rsidRPr="00C524D5">
        <w:t>)</w:t>
      </w:r>
    </w:p>
    <w:p w:rsidR="00C524D5" w:rsidRPr="00C524D5" w:rsidRDefault="00C524D5" w:rsidP="00372F37">
      <w:pPr>
        <w:pStyle w:val="BulletedList"/>
      </w:pPr>
      <w:r w:rsidRPr="00C524D5">
        <w:t>Incorrect/No error messages</w:t>
      </w:r>
    </w:p>
    <w:p w:rsidR="00C524D5" w:rsidRPr="00C524D5" w:rsidRDefault="00C524D5" w:rsidP="00372F37">
      <w:pPr>
        <w:pStyle w:val="BulletedList"/>
      </w:pPr>
      <w:r w:rsidRPr="00C524D5">
        <w:t>Incorrect/No pathname canonicalization</w:t>
      </w:r>
    </w:p>
    <w:p w:rsidR="00C524D5" w:rsidRPr="00C524D5" w:rsidRDefault="00C524D5" w:rsidP="00372F37">
      <w:pPr>
        <w:pStyle w:val="BulletedList"/>
      </w:pPr>
      <w:r w:rsidRPr="00C524D5">
        <w:t>Other</w:t>
      </w:r>
    </w:p>
    <w:p w:rsidR="00C524D5" w:rsidRPr="003627AC" w:rsidRDefault="00C524D5" w:rsidP="001F716E">
      <w:r w:rsidRPr="003627AC">
        <w:t xml:space="preserve">Be sure to configure bug reporting tools correctly; limit access to bugs with security implications to the project team and security advisors only. </w:t>
      </w:r>
    </w:p>
    <w:p w:rsidR="00B71034" w:rsidRDefault="00C524D5" w:rsidP="00B71034">
      <w:pPr>
        <w:pStyle w:val="Heading3"/>
      </w:pPr>
      <w:r w:rsidRPr="003627AC">
        <w:t>Resources</w:t>
      </w:r>
    </w:p>
    <w:p w:rsidR="00C524D5" w:rsidRPr="00C524D5" w:rsidRDefault="006134D2" w:rsidP="00E507E8">
      <w:pPr>
        <w:pStyle w:val="TextinList1"/>
        <w:numPr>
          <w:ilvl w:val="0"/>
          <w:numId w:val="13"/>
        </w:numPr>
        <w:spacing w:before="0" w:line="276" w:lineRule="auto"/>
        <w:jc w:val="both"/>
        <w:rPr>
          <w:rFonts w:cs="Arial"/>
          <w:color w:val="auto"/>
          <w:sz w:val="20"/>
          <w:szCs w:val="20"/>
        </w:rPr>
      </w:pPr>
      <w:hyperlink r:id="rId34" w:history="1">
        <w:r w:rsidR="00C524D5" w:rsidRPr="00C524D5">
          <w:rPr>
            <w:rStyle w:val="Hyperlink"/>
            <w:rFonts w:cs="Arial"/>
            <w:bCs/>
            <w:i/>
            <w:sz w:val="20"/>
            <w:szCs w:val="20"/>
          </w:rPr>
          <w:t>The Security Development Lifecycle</w:t>
        </w:r>
      </w:hyperlink>
      <w:r w:rsidR="00C524D5" w:rsidRPr="00C524D5">
        <w:rPr>
          <w:rFonts w:cs="Arial"/>
          <w:bCs/>
          <w:color w:val="auto"/>
          <w:sz w:val="20"/>
          <w:szCs w:val="20"/>
        </w:rPr>
        <w:t xml:space="preserve"> (ISBN </w:t>
      </w:r>
      <w:r w:rsidR="00C524D5" w:rsidRPr="00C524D5">
        <w:rPr>
          <w:rFonts w:cs="Arial"/>
          <w:color w:val="auto"/>
          <w:sz w:val="20"/>
          <w:szCs w:val="20"/>
        </w:rPr>
        <w:t>9780735622142; ISBN-10 0-7356-2214-0)</w:t>
      </w:r>
      <w:r w:rsidR="00C524D5" w:rsidRPr="00C524D5">
        <w:rPr>
          <w:rFonts w:cs="Arial"/>
          <w:bCs/>
          <w:color w:val="auto"/>
          <w:sz w:val="20"/>
          <w:szCs w:val="20"/>
        </w:rPr>
        <w:t>, Chapter 6: Stage 1</w:t>
      </w:r>
      <w:r w:rsidR="0063240F">
        <w:rPr>
          <w:rFonts w:ascii="Verdana" w:hAnsi="Verdana" w:cs="Arial"/>
          <w:bCs/>
          <w:color w:val="auto"/>
          <w:sz w:val="20"/>
          <w:szCs w:val="20"/>
        </w:rPr>
        <w:t>—</w:t>
      </w:r>
      <w:r w:rsidR="00C524D5" w:rsidRPr="00C524D5">
        <w:rPr>
          <w:rFonts w:cs="Arial"/>
          <w:bCs/>
          <w:color w:val="auto"/>
          <w:sz w:val="20"/>
          <w:szCs w:val="20"/>
        </w:rPr>
        <w:t>Project Inception</w:t>
      </w:r>
      <w:r w:rsidR="00185488">
        <w:rPr>
          <w:rFonts w:cs="Arial"/>
          <w:bCs/>
          <w:color w:val="auto"/>
          <w:sz w:val="20"/>
          <w:szCs w:val="20"/>
        </w:rPr>
        <w:t>.</w:t>
      </w:r>
    </w:p>
    <w:p w:rsidR="00372F37" w:rsidRDefault="00372F37" w:rsidP="00372F37">
      <w:bookmarkStart w:id="25" w:name="_Stage_2:_Cost"/>
      <w:bookmarkStart w:id="26" w:name="_Toc195615909"/>
      <w:bookmarkStart w:id="27" w:name="_Toc221722328"/>
      <w:bookmarkEnd w:id="25"/>
    </w:p>
    <w:p w:rsidR="00B71034" w:rsidRDefault="00C524D5" w:rsidP="00B71034">
      <w:pPr>
        <w:pStyle w:val="Heading2"/>
      </w:pPr>
      <w:bookmarkStart w:id="28" w:name="_Toc228781072"/>
      <w:r w:rsidRPr="00490A18">
        <w:t>Cost Analysis</w:t>
      </w:r>
      <w:bookmarkEnd w:id="26"/>
      <w:bookmarkEnd w:id="27"/>
      <w:bookmarkEnd w:id="28"/>
    </w:p>
    <w:p w:rsidR="00C524D5" w:rsidRPr="003627AC" w:rsidRDefault="00C524D5" w:rsidP="001F716E">
      <w:r w:rsidRPr="003627AC">
        <w:t>Before you invest time in design and implementation, it is important to understand the costs and requirements involved in handling data with privacy considerations. Privacy risks increase development and support costs, so improving security and privacy can be consistent with business needs.</w:t>
      </w:r>
    </w:p>
    <w:p w:rsidR="00B71034" w:rsidRDefault="00C524D5" w:rsidP="00B71034">
      <w:pPr>
        <w:pStyle w:val="Heading3"/>
      </w:pPr>
      <w:r w:rsidRPr="003627AC">
        <w:t>Security Requirements</w:t>
      </w:r>
    </w:p>
    <w:p w:rsidR="00C524D5" w:rsidRPr="003627AC" w:rsidRDefault="00C524D5" w:rsidP="001F716E">
      <w:r w:rsidRPr="003627AC">
        <w:t>A security risk assessment (SRA) is a mandatory exercise to identify functional aspects of the software that might require deep security review</w:t>
      </w:r>
      <w:r w:rsidR="003E086F">
        <w:t>.</w:t>
      </w:r>
      <w:r w:rsidRPr="003627AC">
        <w:t xml:space="preserve"> Given that program features and intended functionality might be different from project to project, it is wise to start with a simple SRA and expand it as necessary to meet the project scope. </w:t>
      </w:r>
    </w:p>
    <w:p w:rsidR="00C524D5" w:rsidRPr="003627AC" w:rsidRDefault="00C524D5" w:rsidP="001F716E">
      <w:r w:rsidRPr="003627AC">
        <w:t>Such assessments must include the following information:</w:t>
      </w:r>
    </w:p>
    <w:p w:rsidR="00C524D5" w:rsidRPr="00C524D5" w:rsidRDefault="00C524D5" w:rsidP="007A348A">
      <w:pPr>
        <w:pStyle w:val="BulletedList"/>
      </w:pPr>
      <w:r w:rsidRPr="00C524D5">
        <w:t>What portions of the project will require threat models before release.</w:t>
      </w:r>
    </w:p>
    <w:p w:rsidR="00C524D5" w:rsidRPr="00C524D5" w:rsidRDefault="00C524D5" w:rsidP="007A348A">
      <w:pPr>
        <w:pStyle w:val="BulletedList"/>
      </w:pPr>
      <w:r w:rsidRPr="00C524D5">
        <w:t>What portions of the project will require security design reviews before release.</w:t>
      </w:r>
    </w:p>
    <w:p w:rsidR="00C524D5" w:rsidRPr="00C524D5" w:rsidRDefault="00C524D5" w:rsidP="007A348A">
      <w:pPr>
        <w:pStyle w:val="BulletedList"/>
      </w:pPr>
      <w:r w:rsidRPr="00C524D5">
        <w:t>What portions of the project will require penetration testing (</w:t>
      </w:r>
      <w:r w:rsidR="00114B28" w:rsidRPr="00114B28">
        <w:rPr>
          <w:i/>
        </w:rPr>
        <w:t>pen testing</w:t>
      </w:r>
      <w:r w:rsidRPr="00C524D5">
        <w:t>) by a mutually agreed</w:t>
      </w:r>
      <w:r w:rsidR="00F44F0B">
        <w:t>-</w:t>
      </w:r>
      <w:r w:rsidRPr="00C524D5">
        <w:t>upon group that is external to the project team. Any portion of the project that requires pen testing must resolve issues identified during pen testing before it is approved for release.</w:t>
      </w:r>
    </w:p>
    <w:p w:rsidR="00C524D5" w:rsidRPr="00C524D5" w:rsidRDefault="00C524D5" w:rsidP="007A348A">
      <w:pPr>
        <w:pStyle w:val="BulletedList"/>
      </w:pPr>
      <w:r w:rsidRPr="00C524D5">
        <w:t>Any additional testing or analysis requirements the security advisor deems necessary to mitigate security risks.</w:t>
      </w:r>
    </w:p>
    <w:p w:rsidR="00C524D5" w:rsidRPr="00C524D5" w:rsidRDefault="00C524D5" w:rsidP="007A348A">
      <w:pPr>
        <w:pStyle w:val="BulletedList"/>
      </w:pPr>
      <w:r w:rsidRPr="00C524D5">
        <w:t xml:space="preserve">Clarification of the specific scope of </w:t>
      </w:r>
      <w:r w:rsidRPr="00C524D5">
        <w:rPr>
          <w:i/>
        </w:rPr>
        <w:t>fuzz testing</w:t>
      </w:r>
      <w:r w:rsidRPr="00C524D5">
        <w:t xml:space="preserve"> requirements. (</w:t>
      </w:r>
      <w:hyperlink w:anchor="_Stage_7:_Verification" w:history="1">
        <w:r w:rsidRPr="003E086F">
          <w:rPr>
            <w:rStyle w:val="Hyperlink"/>
            <w:rFonts w:cs="Arial"/>
            <w:sz w:val="20"/>
          </w:rPr>
          <w:t>Verification Phase: Security and Privacy Testing</w:t>
        </w:r>
      </w:hyperlink>
      <w:r w:rsidRPr="00C524D5">
        <w:t xml:space="preserve"> discusses fuzz testing.)</w:t>
      </w:r>
    </w:p>
    <w:p w:rsidR="00C524D5" w:rsidRPr="003627AC" w:rsidRDefault="00C524D5" w:rsidP="001F716E"/>
    <w:p w:rsidR="00C524D5" w:rsidRPr="003627AC" w:rsidRDefault="00B71034" w:rsidP="001F716E">
      <w:r w:rsidRPr="00B71034">
        <w:rPr>
          <w:b/>
        </w:rPr>
        <w:lastRenderedPageBreak/>
        <w:t>Note:</w:t>
      </w:r>
      <w:r w:rsidR="00C524D5" w:rsidRPr="003627AC">
        <w:t xml:space="preserve"> SRA guidelines are discussed in Chapter 8 of </w:t>
      </w:r>
      <w:r w:rsidRPr="00B71034">
        <w:rPr>
          <w:i/>
        </w:rPr>
        <w:t>The Security Development Lifecycle</w:t>
      </w:r>
      <w:r w:rsidR="00C524D5" w:rsidRPr="003627AC">
        <w:t>, along with a sample SRA on the DVD included with the book.</w:t>
      </w:r>
    </w:p>
    <w:p w:rsidR="00B71034" w:rsidRDefault="00C524D5" w:rsidP="00B71034">
      <w:pPr>
        <w:pStyle w:val="Heading3"/>
      </w:pPr>
      <w:r w:rsidRPr="003627AC">
        <w:t>Privacy Requirements</w:t>
      </w:r>
    </w:p>
    <w:p w:rsidR="00C524D5" w:rsidRPr="00C524D5" w:rsidRDefault="00C524D5" w:rsidP="001F716E">
      <w:r w:rsidRPr="00C524D5">
        <w:t xml:space="preserve">Complete the </w:t>
      </w:r>
      <w:hyperlink w:anchor="_Initial_Assessment" w:history="1">
        <w:r w:rsidRPr="00E20607">
          <w:rPr>
            <w:rStyle w:val="Hyperlink"/>
            <w:sz w:val="20"/>
          </w:rPr>
          <w:t>Initial Assessment</w:t>
        </w:r>
      </w:hyperlink>
      <w:r w:rsidRPr="00C524D5">
        <w:t xml:space="preserve"> of</w:t>
      </w:r>
      <w:r w:rsidR="00E20607">
        <w:t xml:space="preserve"> the</w:t>
      </w:r>
      <w:r w:rsidRPr="00C524D5">
        <w:t xml:space="preserve"> </w:t>
      </w:r>
      <w:hyperlink w:anchor="_Appendix_C:_SDL" w:history="1">
        <w:r w:rsidRPr="00850007">
          <w:rPr>
            <w:rStyle w:val="Hyperlink"/>
            <w:rFonts w:cs="Arial"/>
            <w:sz w:val="20"/>
          </w:rPr>
          <w:t>Appendix C: SDL Privacy Questionnaire</w:t>
        </w:r>
      </w:hyperlink>
      <w:r w:rsidR="00EF357E">
        <w:t>.</w:t>
      </w:r>
      <w:r w:rsidRPr="00C524D5">
        <w:t xml:space="preserve"> An initial assessment is a quick way to determine a project’s Privacy Impact Rating and </w:t>
      </w:r>
      <w:r w:rsidR="00EF357E">
        <w:t xml:space="preserve">to </w:t>
      </w:r>
      <w:r w:rsidRPr="00C524D5">
        <w:t xml:space="preserve">estimate how much work is necessary to comply with </w:t>
      </w:r>
      <w:hyperlink r:id="rId35" w:history="1">
        <w:r w:rsidRPr="00850007">
          <w:rPr>
            <w:rStyle w:val="Hyperlink"/>
            <w:rFonts w:cs="Arial"/>
            <w:sz w:val="20"/>
          </w:rPr>
          <w:t>Microsoft Privacy Guidelines for Developing Software Products and Services</w:t>
        </w:r>
      </w:hyperlink>
      <w:r w:rsidRPr="00C524D5">
        <w:t xml:space="preserve">. </w:t>
      </w:r>
    </w:p>
    <w:p w:rsidR="00C524D5" w:rsidRPr="00C524D5" w:rsidRDefault="00C524D5" w:rsidP="001F716E">
      <w:r w:rsidRPr="00C524D5">
        <w:t xml:space="preserve">The Privacy Impact Rating (P1, P2, or P3) measures the sensitivity of the data your software will process from a privacy point of view. More information about Privacy Impact Ratings can be found in Chapter 8 of </w:t>
      </w:r>
      <w:r w:rsidR="00B71034" w:rsidRPr="00B71034">
        <w:rPr>
          <w:i/>
        </w:rPr>
        <w:t>The Security Development Lifecycle</w:t>
      </w:r>
      <w:r w:rsidRPr="00C524D5">
        <w:t xml:space="preserve">. General definitions of privacy impact are defined </w:t>
      </w:r>
      <w:r w:rsidR="003E086F">
        <w:t>as</w:t>
      </w:r>
      <w:r w:rsidRPr="00C524D5">
        <w:t>:</w:t>
      </w:r>
    </w:p>
    <w:p w:rsidR="00C524D5" w:rsidRPr="00C524D5" w:rsidRDefault="00B71034" w:rsidP="00E507E8">
      <w:pPr>
        <w:pStyle w:val="Text"/>
        <w:numPr>
          <w:ilvl w:val="0"/>
          <w:numId w:val="15"/>
        </w:numPr>
        <w:spacing w:before="0" w:line="276" w:lineRule="auto"/>
        <w:ind w:left="360"/>
        <w:jc w:val="both"/>
        <w:rPr>
          <w:rFonts w:ascii="Arial" w:hAnsi="Arial" w:cs="Arial"/>
          <w:color w:val="auto"/>
          <w:szCs w:val="20"/>
        </w:rPr>
      </w:pPr>
      <w:r w:rsidRPr="00B71034">
        <w:rPr>
          <w:rFonts w:ascii="Arial" w:hAnsi="Arial" w:cs="Arial"/>
          <w:b/>
          <w:color w:val="auto"/>
          <w:szCs w:val="20"/>
        </w:rPr>
        <w:t>P1 High Privacy Risk.</w:t>
      </w:r>
      <w:r w:rsidR="00C524D5" w:rsidRPr="00C524D5">
        <w:rPr>
          <w:rFonts w:ascii="Arial" w:hAnsi="Arial" w:cs="Arial"/>
          <w:color w:val="auto"/>
          <w:szCs w:val="20"/>
        </w:rPr>
        <w:t xml:space="preserve"> The feature, product, or service stores or transfers PII or error reports</w:t>
      </w:r>
      <w:r w:rsidR="003E086F">
        <w:rPr>
          <w:rFonts w:ascii="Arial" w:hAnsi="Arial" w:cs="Arial"/>
          <w:color w:val="auto"/>
          <w:szCs w:val="20"/>
        </w:rPr>
        <w:t>,</w:t>
      </w:r>
      <w:r w:rsidR="00C524D5" w:rsidRPr="00C524D5">
        <w:rPr>
          <w:rFonts w:ascii="Arial" w:hAnsi="Arial" w:cs="Arial"/>
          <w:color w:val="auto"/>
          <w:szCs w:val="20"/>
        </w:rPr>
        <w:t xml:space="preserve"> monitors the user with an ongoing transfer of anonymous data</w:t>
      </w:r>
      <w:r w:rsidR="003E086F">
        <w:rPr>
          <w:rFonts w:ascii="Arial" w:hAnsi="Arial" w:cs="Arial"/>
          <w:color w:val="auto"/>
          <w:szCs w:val="20"/>
        </w:rPr>
        <w:t>,</w:t>
      </w:r>
      <w:r w:rsidR="00C524D5" w:rsidRPr="00C524D5">
        <w:rPr>
          <w:rFonts w:ascii="Arial" w:hAnsi="Arial" w:cs="Arial"/>
          <w:color w:val="auto"/>
          <w:szCs w:val="20"/>
        </w:rPr>
        <w:t xml:space="preserve"> changes settings or file type associations</w:t>
      </w:r>
      <w:r w:rsidR="003E086F">
        <w:rPr>
          <w:rFonts w:ascii="Arial" w:hAnsi="Arial" w:cs="Arial"/>
          <w:color w:val="auto"/>
          <w:szCs w:val="20"/>
        </w:rPr>
        <w:t>,</w:t>
      </w:r>
      <w:r w:rsidR="00C524D5" w:rsidRPr="00C524D5">
        <w:rPr>
          <w:rFonts w:ascii="Arial" w:hAnsi="Arial" w:cs="Arial"/>
          <w:color w:val="auto"/>
          <w:szCs w:val="20"/>
        </w:rPr>
        <w:t xml:space="preserve"> or installs software.</w:t>
      </w:r>
    </w:p>
    <w:p w:rsidR="00C524D5" w:rsidRPr="00C524D5" w:rsidRDefault="00B71034" w:rsidP="00E507E8">
      <w:pPr>
        <w:pStyle w:val="Text"/>
        <w:numPr>
          <w:ilvl w:val="0"/>
          <w:numId w:val="15"/>
        </w:numPr>
        <w:spacing w:before="0" w:line="276" w:lineRule="auto"/>
        <w:ind w:left="360"/>
        <w:jc w:val="both"/>
        <w:rPr>
          <w:rFonts w:ascii="Arial" w:hAnsi="Arial" w:cs="Arial"/>
          <w:color w:val="auto"/>
          <w:szCs w:val="20"/>
        </w:rPr>
      </w:pPr>
      <w:r w:rsidRPr="00B71034">
        <w:rPr>
          <w:rFonts w:ascii="Arial" w:hAnsi="Arial" w:cs="Arial"/>
          <w:b/>
          <w:color w:val="auto"/>
          <w:szCs w:val="20"/>
        </w:rPr>
        <w:t>P2 Moderate Privacy Risk.</w:t>
      </w:r>
      <w:r w:rsidR="00C524D5" w:rsidRPr="00C524D5">
        <w:rPr>
          <w:rFonts w:ascii="Arial" w:hAnsi="Arial" w:cs="Arial"/>
          <w:color w:val="auto"/>
          <w:szCs w:val="20"/>
        </w:rPr>
        <w:t xml:space="preserve"> The sole behavior that affects privacy in the feature, product, or service is a one-time</w:t>
      </w:r>
      <w:r w:rsidR="00440F0E">
        <w:rPr>
          <w:rFonts w:ascii="Arial" w:hAnsi="Arial" w:cs="Arial"/>
          <w:color w:val="auto"/>
          <w:szCs w:val="20"/>
        </w:rPr>
        <w:t>,</w:t>
      </w:r>
      <w:r w:rsidR="00C524D5" w:rsidRPr="00C524D5">
        <w:rPr>
          <w:rFonts w:ascii="Arial" w:hAnsi="Arial" w:cs="Arial"/>
          <w:color w:val="auto"/>
          <w:szCs w:val="20"/>
        </w:rPr>
        <w:t xml:space="preserve"> user-initiated</w:t>
      </w:r>
      <w:r w:rsidR="00440F0E">
        <w:rPr>
          <w:rFonts w:ascii="Arial" w:hAnsi="Arial" w:cs="Arial"/>
          <w:color w:val="auto"/>
          <w:szCs w:val="20"/>
        </w:rPr>
        <w:t>,</w:t>
      </w:r>
      <w:r w:rsidR="00C524D5" w:rsidRPr="00C524D5">
        <w:rPr>
          <w:rFonts w:ascii="Arial" w:hAnsi="Arial" w:cs="Arial"/>
          <w:color w:val="auto"/>
          <w:szCs w:val="20"/>
        </w:rPr>
        <w:t xml:space="preserve"> anonymous data transfer (</w:t>
      </w:r>
      <w:r w:rsidR="003E086F">
        <w:rPr>
          <w:rFonts w:ascii="Arial" w:hAnsi="Arial" w:cs="Arial"/>
          <w:color w:val="auto"/>
          <w:szCs w:val="20"/>
        </w:rPr>
        <w:t>for example</w:t>
      </w:r>
      <w:r w:rsidR="00C524D5" w:rsidRPr="00C524D5">
        <w:rPr>
          <w:rFonts w:ascii="Arial" w:hAnsi="Arial" w:cs="Arial"/>
          <w:color w:val="auto"/>
          <w:szCs w:val="20"/>
        </w:rPr>
        <w:t xml:space="preserve">, the user clicks a link and goes out to a </w:t>
      </w:r>
      <w:r w:rsidR="003E086F">
        <w:rPr>
          <w:rFonts w:ascii="Arial" w:hAnsi="Arial" w:cs="Arial"/>
          <w:color w:val="auto"/>
          <w:szCs w:val="20"/>
        </w:rPr>
        <w:t>W</w:t>
      </w:r>
      <w:r w:rsidR="00C524D5" w:rsidRPr="00C524D5">
        <w:rPr>
          <w:rFonts w:ascii="Arial" w:hAnsi="Arial" w:cs="Arial"/>
          <w:color w:val="auto"/>
          <w:szCs w:val="20"/>
        </w:rPr>
        <w:t>eb</w:t>
      </w:r>
      <w:r w:rsidR="003E086F">
        <w:rPr>
          <w:rFonts w:ascii="Arial" w:hAnsi="Arial" w:cs="Arial"/>
          <w:color w:val="auto"/>
          <w:szCs w:val="20"/>
        </w:rPr>
        <w:t xml:space="preserve"> </w:t>
      </w:r>
      <w:r w:rsidR="00C524D5" w:rsidRPr="00C524D5">
        <w:rPr>
          <w:rFonts w:ascii="Arial" w:hAnsi="Arial" w:cs="Arial"/>
          <w:color w:val="auto"/>
          <w:szCs w:val="20"/>
        </w:rPr>
        <w:t>site).</w:t>
      </w:r>
    </w:p>
    <w:p w:rsidR="00C524D5" w:rsidRPr="00C524D5" w:rsidRDefault="00B71034" w:rsidP="00E507E8">
      <w:pPr>
        <w:pStyle w:val="Text"/>
        <w:numPr>
          <w:ilvl w:val="0"/>
          <w:numId w:val="15"/>
        </w:numPr>
        <w:spacing w:before="0" w:line="276" w:lineRule="auto"/>
        <w:ind w:left="360"/>
        <w:jc w:val="both"/>
        <w:rPr>
          <w:rFonts w:ascii="Arial" w:hAnsi="Arial" w:cs="Arial"/>
          <w:color w:val="auto"/>
          <w:szCs w:val="20"/>
        </w:rPr>
      </w:pPr>
      <w:r w:rsidRPr="00B71034">
        <w:rPr>
          <w:rFonts w:ascii="Arial" w:hAnsi="Arial" w:cs="Arial"/>
          <w:b/>
          <w:color w:val="auto"/>
          <w:szCs w:val="20"/>
        </w:rPr>
        <w:t>P3 Low Privacy Risk.</w:t>
      </w:r>
      <w:r w:rsidR="00C524D5" w:rsidRPr="00C524D5">
        <w:rPr>
          <w:rFonts w:ascii="Arial" w:hAnsi="Arial" w:cs="Arial"/>
          <w:color w:val="auto"/>
          <w:szCs w:val="20"/>
        </w:rPr>
        <w:t xml:space="preserve"> No behaviors exist within the feature, product, or service that affect privacy. No anonymous or personal data is transferred, no PII is stored on the machine, no settings are changed on the user's behalf, and no software is installed.</w:t>
      </w:r>
    </w:p>
    <w:p w:rsidR="00C524D5" w:rsidRPr="003627AC" w:rsidRDefault="00C524D5" w:rsidP="001F716E">
      <w:r w:rsidRPr="003627AC">
        <w:t>Product teams must complete only the work that is relevant to their Privacy Impact Rating. Complete the initial assessment early in the product planning/requirements phase, before you write detailed specifications or code.</w:t>
      </w:r>
    </w:p>
    <w:p w:rsidR="00B71034" w:rsidRDefault="00C524D5" w:rsidP="00B71034">
      <w:pPr>
        <w:pStyle w:val="Heading3"/>
      </w:pPr>
      <w:r w:rsidRPr="003627AC">
        <w:t>Privacy Recommendations</w:t>
      </w:r>
    </w:p>
    <w:p w:rsidR="00C524D5" w:rsidRPr="003627AC" w:rsidRDefault="00C524D5" w:rsidP="001F716E">
      <w:r w:rsidRPr="003627AC">
        <w:t xml:space="preserve">If your Privacy Impact Rating is P1 or P2, understand your obligations and try to reduce your risk. Early awareness of all the required steps for deploying a project with high privacy risk might help you decide whether the costs are worth the business value gained. Review the guidance in </w:t>
      </w:r>
      <w:hyperlink w:anchor="_Understand_Your_Obligations" w:history="1">
        <w:r w:rsidRPr="00E20607">
          <w:rPr>
            <w:rStyle w:val="Hyperlink"/>
            <w:sz w:val="20"/>
          </w:rPr>
          <w:t>Understand Your Obligations and Try to Lower Your Risk</w:t>
        </w:r>
      </w:hyperlink>
      <w:r w:rsidRPr="003627AC">
        <w:t xml:space="preserve"> of </w:t>
      </w:r>
      <w:hyperlink w:anchor="_Appendix_C:_SDL" w:history="1">
        <w:r w:rsidRPr="00850007">
          <w:rPr>
            <w:rStyle w:val="Hyperlink"/>
            <w:rFonts w:cs="Arial"/>
            <w:sz w:val="20"/>
          </w:rPr>
          <w:t>Appendix C: SDL Privacy Questionnaire</w:t>
        </w:r>
      </w:hyperlink>
      <w:r w:rsidRPr="00E56132">
        <w:t xml:space="preserve">. If your Privacy Impact Rating is P1, schedule a “sanity check” with your </w:t>
      </w:r>
      <w:r w:rsidRPr="003627AC">
        <w:t>organization's privacy expert. This person should be able to guide you through implementation of a high-risk project and might have other ideas to help you reduce your risk.</w:t>
      </w:r>
    </w:p>
    <w:p w:rsidR="00B71034" w:rsidRDefault="00C524D5" w:rsidP="00B71034">
      <w:pPr>
        <w:pStyle w:val="Heading3"/>
      </w:pPr>
      <w:r w:rsidRPr="003627AC">
        <w:t>Resources</w:t>
      </w:r>
    </w:p>
    <w:p w:rsidR="00C524D5" w:rsidRPr="00C524D5" w:rsidRDefault="006134D2" w:rsidP="007A348A">
      <w:pPr>
        <w:pStyle w:val="BulletedList"/>
      </w:pPr>
      <w:hyperlink r:id="rId36" w:history="1">
        <w:r w:rsidR="00C524D5" w:rsidRPr="00C524D5">
          <w:rPr>
            <w:rStyle w:val="Hyperlink"/>
            <w:rFonts w:cs="Arial"/>
            <w:bCs/>
            <w:i/>
            <w:sz w:val="20"/>
          </w:rPr>
          <w:t>The Security Development Lifecycle</w:t>
        </w:r>
      </w:hyperlink>
      <w:r w:rsidR="00C524D5" w:rsidRPr="00C524D5">
        <w:t xml:space="preserve"> (ISBN 9780735622142; ISBN-10 0-7356-2214-0), Chapter 7: Stage 2</w:t>
      </w:r>
      <w:r w:rsidR="00701DCE">
        <w:rPr>
          <w:rFonts w:ascii="Verdana" w:hAnsi="Verdana"/>
        </w:rPr>
        <w:t>—</w:t>
      </w:r>
      <w:r w:rsidR="00C524D5" w:rsidRPr="00C524D5">
        <w:t>Define and Follow Design Best Practices</w:t>
      </w:r>
    </w:p>
    <w:p w:rsidR="00C524D5" w:rsidRPr="00C524D5" w:rsidRDefault="006134D2" w:rsidP="007A348A">
      <w:pPr>
        <w:pStyle w:val="BulletedList"/>
      </w:pPr>
      <w:hyperlink r:id="rId37" w:history="1">
        <w:r w:rsidR="00C524D5" w:rsidRPr="00C524D5">
          <w:rPr>
            <w:rStyle w:val="Hyperlink"/>
            <w:rFonts w:cs="Arial"/>
            <w:bCs/>
            <w:i/>
            <w:sz w:val="20"/>
          </w:rPr>
          <w:t>The Security Development Lifecycle</w:t>
        </w:r>
      </w:hyperlink>
      <w:r w:rsidR="00C524D5" w:rsidRPr="00C524D5">
        <w:t xml:space="preserve"> (ISBN 9780735622142; ISBN-10 0-7356-2214-0), Chapter 8: Stage 3</w:t>
      </w:r>
      <w:r w:rsidR="00701DCE">
        <w:rPr>
          <w:rFonts w:ascii="Verdana" w:hAnsi="Verdana"/>
        </w:rPr>
        <w:t>—</w:t>
      </w:r>
      <w:r w:rsidR="00C524D5" w:rsidRPr="00C524D5">
        <w:t>Product Risk Assessment</w:t>
      </w:r>
    </w:p>
    <w:p w:rsidR="00C524D5" w:rsidRPr="00C524D5" w:rsidRDefault="006134D2" w:rsidP="007A348A">
      <w:pPr>
        <w:pStyle w:val="BulletedList"/>
      </w:pPr>
      <w:hyperlink r:id="rId38" w:history="1">
        <w:r w:rsidR="00C524D5" w:rsidRPr="00C524D5">
          <w:rPr>
            <w:rStyle w:val="Hyperlink"/>
            <w:rFonts w:cs="Arial"/>
            <w:sz w:val="20"/>
          </w:rPr>
          <w:t>Microsoft Privacy Guidelines for Developing Software Products and Services</w:t>
        </w:r>
      </w:hyperlink>
    </w:p>
    <w:p w:rsidR="00C524D5" w:rsidRPr="003627AC" w:rsidRDefault="00C524D5" w:rsidP="001F716E"/>
    <w:p w:rsidR="00372F37" w:rsidRDefault="00372F37">
      <w:pPr>
        <w:spacing w:after="0" w:line="240" w:lineRule="auto"/>
        <w:jc w:val="left"/>
      </w:pPr>
      <w:r>
        <w:br w:type="page"/>
      </w:r>
    </w:p>
    <w:p w:rsidR="00AD6D6A" w:rsidRDefault="00372F37" w:rsidP="00490A18">
      <w:pPr>
        <w:pStyle w:val="Heading1"/>
      </w:pPr>
      <w:bookmarkStart w:id="29" w:name="_Phase_Two:_Design"/>
      <w:bookmarkStart w:id="30" w:name="_/Phase_Two:_Design"/>
      <w:bookmarkStart w:id="31" w:name="_Toc195615910"/>
      <w:bookmarkStart w:id="32" w:name="_Toc221722329"/>
      <w:bookmarkEnd w:id="29"/>
      <w:bookmarkEnd w:id="30"/>
      <w:r>
        <w:rPr>
          <w:noProof/>
        </w:rPr>
        <w:lastRenderedPageBreak/>
        <w:drawing>
          <wp:anchor distT="0" distB="0" distL="114300" distR="114300" simplePos="0" relativeHeight="251664896" behindDoc="0" locked="0" layoutInCell="1" allowOverlap="1">
            <wp:simplePos x="0" y="0"/>
            <wp:positionH relativeFrom="margin">
              <wp:posOffset>34290</wp:posOffset>
            </wp:positionH>
            <wp:positionV relativeFrom="margin">
              <wp:posOffset>-104140</wp:posOffset>
            </wp:positionV>
            <wp:extent cx="439420" cy="439420"/>
            <wp:effectExtent l="0" t="0" r="0" b="0"/>
            <wp:wrapSquare wrapText="bothSides"/>
            <wp:docPr id="7" name="Picture 23" descr="Design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256x).png"/>
                    <pic:cNvPicPr/>
                  </pic:nvPicPr>
                  <pic:blipFill>
                    <a:blip r:embed="rId39" cstate="print"/>
                    <a:stretch>
                      <a:fillRect/>
                    </a:stretch>
                  </pic:blipFill>
                  <pic:spPr>
                    <a:xfrm>
                      <a:off x="0" y="0"/>
                      <a:ext cx="439420" cy="439420"/>
                    </a:xfrm>
                    <a:prstGeom prst="rect">
                      <a:avLst/>
                    </a:prstGeom>
                  </pic:spPr>
                </pic:pic>
              </a:graphicData>
            </a:graphic>
          </wp:anchor>
        </w:drawing>
      </w:r>
      <w:bookmarkStart w:id="33" w:name="_Toc228781073"/>
      <w:r w:rsidR="00490A18">
        <w:t xml:space="preserve">Phase Two: </w:t>
      </w:r>
      <w:r w:rsidR="007F6F71" w:rsidRPr="007F6F71">
        <w:t>Design</w:t>
      </w:r>
      <w:bookmarkEnd w:id="33"/>
    </w:p>
    <w:p w:rsidR="00490A18" w:rsidRDefault="00490A18" w:rsidP="00490A18">
      <w:pPr>
        <w:pStyle w:val="Heading1"/>
      </w:pPr>
    </w:p>
    <w:p w:rsidR="00B71034" w:rsidRDefault="00982D62" w:rsidP="00B71034">
      <w:r>
        <w:t>The Design phase is whe</w:t>
      </w:r>
      <w:r w:rsidR="000421D0">
        <w:t>n</w:t>
      </w:r>
      <w:r>
        <w:t xml:space="preserve"> you build the plan for how you </w:t>
      </w:r>
      <w:r w:rsidR="000421D0">
        <w:t xml:space="preserve">will </w:t>
      </w:r>
      <w:r>
        <w:t>take your project through the rest of the SDL process</w:t>
      </w:r>
      <w:r>
        <w:rPr>
          <w:rFonts w:cs="Arial"/>
        </w:rPr>
        <w:t>—</w:t>
      </w:r>
      <w:r>
        <w:t xml:space="preserve">from implementation, to verification, to release. During the Design phase you establish best practices to follow </w:t>
      </w:r>
      <w:r w:rsidR="0062094F">
        <w:t xml:space="preserve">for this phase </w:t>
      </w:r>
      <w:r>
        <w:t xml:space="preserve">by way of functional and design specifications, and </w:t>
      </w:r>
      <w:r w:rsidR="00701DCE">
        <w:t xml:space="preserve">you </w:t>
      </w:r>
      <w:r>
        <w:t xml:space="preserve">perform risk analysis to </w:t>
      </w:r>
      <w:r w:rsidRPr="00982D62">
        <w:t xml:space="preserve">identify threats and vulnerabilities in </w:t>
      </w:r>
      <w:r>
        <w:t xml:space="preserve">your </w:t>
      </w:r>
      <w:r w:rsidRPr="00982D62">
        <w:t>software</w:t>
      </w:r>
      <w:r>
        <w:t>.</w:t>
      </w:r>
    </w:p>
    <w:p w:rsidR="00B71034" w:rsidRDefault="007F6F71" w:rsidP="00B71034">
      <w:pPr>
        <w:pStyle w:val="Heading2"/>
      </w:pPr>
      <w:bookmarkStart w:id="34" w:name="_Toc228781074"/>
      <w:r w:rsidRPr="007F6F71">
        <w:t>Establish and Follow Best Practices for Design</w:t>
      </w:r>
      <w:bookmarkEnd w:id="31"/>
      <w:bookmarkEnd w:id="32"/>
      <w:bookmarkEnd w:id="34"/>
    </w:p>
    <w:p w:rsidR="007F6F71" w:rsidRPr="003627AC" w:rsidRDefault="007F6F71" w:rsidP="001F716E">
      <w:r w:rsidRPr="003627AC">
        <w:t>The best time to influence a project’s trustworthy design is early in its life</w:t>
      </w:r>
      <w:r w:rsidR="003E086F">
        <w:t xml:space="preserve"> </w:t>
      </w:r>
      <w:r w:rsidRPr="003627AC">
        <w:t xml:space="preserve">cycle. Functional specifications may need to describe security features or privacy features that </w:t>
      </w:r>
      <w:r w:rsidR="003E086F">
        <w:t>are</w:t>
      </w:r>
      <w:r w:rsidRPr="003627AC">
        <w:t xml:space="preserve"> directly exposed to users, such as requiring user authentication to access specific data or user consent before use of a high-risk privacy feature. Design specifications should describe how to implement these features </w:t>
      </w:r>
      <w:r w:rsidR="003E086F">
        <w:t>and</w:t>
      </w:r>
      <w:r w:rsidRPr="003627AC">
        <w:t xml:space="preserve"> how to implement all functionality as secure features. </w:t>
      </w:r>
      <w:r w:rsidR="003E086F">
        <w:rPr>
          <w:i/>
        </w:rPr>
        <w:t>S</w:t>
      </w:r>
      <w:r w:rsidRPr="003627AC">
        <w:rPr>
          <w:i/>
        </w:rPr>
        <w:t>ecure features</w:t>
      </w:r>
      <w:r w:rsidRPr="003627AC">
        <w:t xml:space="preserve"> </w:t>
      </w:r>
      <w:r w:rsidR="003E086F">
        <w:t xml:space="preserve">are defined </w:t>
      </w:r>
      <w:r w:rsidRPr="003627AC">
        <w:t xml:space="preserve">as features </w:t>
      </w:r>
      <w:r w:rsidR="005F7912">
        <w:t>with</w:t>
      </w:r>
      <w:r w:rsidR="005F7912" w:rsidRPr="003627AC">
        <w:t xml:space="preserve"> </w:t>
      </w:r>
      <w:r w:rsidRPr="003627AC">
        <w:t xml:space="preserve">functionality </w:t>
      </w:r>
      <w:r w:rsidR="005F7912">
        <w:t xml:space="preserve">that </w:t>
      </w:r>
      <w:r w:rsidRPr="003627AC">
        <w:t xml:space="preserve">is well engineered with respect to security, such as rigorously validating all data before processing it or cryptographically robust use of cryptographic APIs. It is important to consider security and privacy concerns carefully and early when you design features and </w:t>
      </w:r>
      <w:r w:rsidR="003E086F">
        <w:t xml:space="preserve">to </w:t>
      </w:r>
      <w:r w:rsidRPr="003627AC">
        <w:t>avoid attempts to add security and privacy near the end of a project’s development.</w:t>
      </w:r>
    </w:p>
    <w:p w:rsidR="007F6F71" w:rsidRPr="003627AC" w:rsidRDefault="007F6F71" w:rsidP="001F716E">
      <w:r w:rsidRPr="003627AC">
        <w:t xml:space="preserve">Threat modeling (described in </w:t>
      </w:r>
      <w:hyperlink w:anchor="_Stage_4:_Design" w:history="1">
        <w:r w:rsidR="003E086F">
          <w:rPr>
            <w:rStyle w:val="Hyperlink"/>
            <w:rFonts w:cs="Arial"/>
            <w:sz w:val="20"/>
          </w:rPr>
          <w:t>Design Phase: Risk Analysis</w:t>
        </w:r>
      </w:hyperlink>
      <w:r w:rsidRPr="003627AC">
        <w:t>) is the other critical security activity that must be completed during the design phase.</w:t>
      </w:r>
    </w:p>
    <w:p w:rsidR="00B71034" w:rsidRDefault="007F6F71" w:rsidP="00B71034">
      <w:pPr>
        <w:pStyle w:val="Heading3"/>
      </w:pPr>
      <w:r w:rsidRPr="003627AC">
        <w:t>Security Requirements</w:t>
      </w:r>
    </w:p>
    <w:p w:rsidR="007F6F71" w:rsidRPr="007F6F71" w:rsidRDefault="007F6F71" w:rsidP="007A348A">
      <w:pPr>
        <w:pStyle w:val="BulletedList"/>
      </w:pPr>
      <w:r w:rsidRPr="007F6F71">
        <w:t>Complete a security design review with a security advisor for any project or portion of a project that requires one. Some low-risk components might not require a detailed security design review.</w:t>
      </w:r>
    </w:p>
    <w:p w:rsidR="007F6F71" w:rsidRPr="007F6F71" w:rsidRDefault="007F6F71" w:rsidP="007A348A">
      <w:pPr>
        <w:pStyle w:val="BulletedList"/>
      </w:pPr>
      <w:r w:rsidRPr="007F6F71">
        <w:t>When developing with managed code, use strong-named assemblies and request minimal permission. When using strong-named assemblies, do not use</w:t>
      </w:r>
      <w:r w:rsidR="00DF73E2">
        <w:t xml:space="preserve"> </w:t>
      </w:r>
      <w:hyperlink r:id="rId40" w:history="1">
        <w:r w:rsidRPr="007F6F71">
          <w:rPr>
            <w:rStyle w:val="Hyperlink"/>
            <w:rFonts w:cs="Arial"/>
            <w:sz w:val="20"/>
          </w:rPr>
          <w:t>APTCA (AllowPartiallyTrustedCaller</w:t>
        </w:r>
        <w:r w:rsidR="00DF73E2">
          <w:rPr>
            <w:rStyle w:val="Hyperlink"/>
            <w:rFonts w:cs="Arial"/>
            <w:sz w:val="20"/>
          </w:rPr>
          <w:t>s</w:t>
        </w:r>
        <w:r w:rsidRPr="007F6F71">
          <w:rPr>
            <w:rStyle w:val="Hyperlink"/>
            <w:rFonts w:cs="Arial"/>
            <w:sz w:val="20"/>
          </w:rPr>
          <w:t xml:space="preserve"> </w:t>
        </w:r>
        <w:r w:rsidR="00DF73E2">
          <w:rPr>
            <w:rStyle w:val="Hyperlink"/>
            <w:rFonts w:cs="Arial"/>
            <w:sz w:val="20"/>
          </w:rPr>
          <w:t>a</w:t>
        </w:r>
        <w:r w:rsidRPr="007F6F71">
          <w:rPr>
            <w:rStyle w:val="Hyperlink"/>
            <w:rFonts w:cs="Arial"/>
            <w:sz w:val="20"/>
          </w:rPr>
          <w:t>ttribute)</w:t>
        </w:r>
      </w:hyperlink>
      <w:r w:rsidRPr="007F6F71">
        <w:t xml:space="preserve"> unless the assembly was approved after a security review. Without specific security review and approval,</w:t>
      </w:r>
      <w:r w:rsidRPr="007F6F71" w:rsidDel="00801098">
        <w:t xml:space="preserve"> </w:t>
      </w:r>
      <w:r w:rsidRPr="007F6F71">
        <w:t xml:space="preserve">assemblies that use APTCA generate </w:t>
      </w:r>
      <w:hyperlink r:id="rId41" w:history="1">
        <w:r w:rsidRPr="007F6F71">
          <w:rPr>
            <w:rStyle w:val="Hyperlink"/>
            <w:rFonts w:cs="Arial"/>
            <w:sz w:val="20"/>
          </w:rPr>
          <w:t>FxCop</w:t>
        </w:r>
      </w:hyperlink>
      <w:r w:rsidRPr="007F6F71">
        <w:t xml:space="preserve"> errors and fail to pass a Final Security Review (FSR).</w:t>
      </w:r>
    </w:p>
    <w:p w:rsidR="007F6F71" w:rsidRDefault="007F6F71" w:rsidP="007A348A">
      <w:pPr>
        <w:pStyle w:val="BulletedList"/>
      </w:pPr>
      <w:r w:rsidRPr="007F6F71">
        <w:t>For online services</w:t>
      </w:r>
      <w:r w:rsidR="003E086F">
        <w:t>,</w:t>
      </w:r>
      <w:r w:rsidRPr="007F6F71">
        <w:t xml:space="preserve"> all new releases must use the Relying Party Suite (RPS) v4.0 SDK. RPS provides significant security advantages over the current Passport Manager (PPM) SDK; most important being the elimination of the shared symmetric encryption keys, which mitigates security issues involving key distribution, deployment</w:t>
      </w:r>
      <w:r w:rsidR="00E96D2C">
        <w:t>,</w:t>
      </w:r>
      <w:r w:rsidRPr="007F6F71">
        <w:t xml:space="preserve"> and administration. This also provides a significantly reduced cost of key revision</w:t>
      </w:r>
      <w:r w:rsidR="003E086F">
        <w:t>.</w:t>
      </w:r>
    </w:p>
    <w:p w:rsidR="00747C8E" w:rsidRDefault="00A91128" w:rsidP="00A91128">
      <w:pPr>
        <w:pStyle w:val="BulletedList"/>
      </w:pPr>
      <w:r w:rsidRPr="00444C7A">
        <w:rPr>
          <w:b/>
        </w:rPr>
        <w:t xml:space="preserve">(New for SDL 4.1) </w:t>
      </w:r>
      <w:r w:rsidRPr="00444C7A">
        <w:t>User Account Control (UAC) is a new feature in Windows Vista that is intended to help the transition to non-administrative users. Comply with UAC best practices to ensure that your application runs correct</w:t>
      </w:r>
      <w:r w:rsidR="00736DF7">
        <w:t>ly</w:t>
      </w:r>
      <w:r w:rsidRPr="00444C7A">
        <w:t xml:space="preserve"> as a non-administrator. Exit criteria for this requirement is confirmation from the project team that </w:t>
      </w:r>
      <w:r w:rsidR="00E96D2C">
        <w:t>it</w:t>
      </w:r>
      <w:r w:rsidRPr="00444C7A">
        <w:t xml:space="preserve"> has analyzed and minimized the need for elevated privileges and followed best practices for operation in a UAC environment. Following this requirement enables teams to design and develop applications with a standard user in mind. This results in a reduced attack surface exposed by applications, thus increasing the security of the user and system.</w:t>
      </w:r>
    </w:p>
    <w:p w:rsidR="00747C8E" w:rsidRDefault="00747C8E">
      <w:pPr>
        <w:spacing w:after="0" w:line="240" w:lineRule="auto"/>
        <w:jc w:val="left"/>
        <w:rPr>
          <w:rFonts w:eastAsiaTheme="majorEastAsia" w:cs="Arial"/>
        </w:rPr>
      </w:pPr>
      <w:r>
        <w:br w:type="page"/>
      </w:r>
    </w:p>
    <w:p w:rsidR="00A13582" w:rsidRDefault="00A91128" w:rsidP="00A91128">
      <w:pPr>
        <w:pStyle w:val="BulletedList"/>
      </w:pPr>
      <w:r w:rsidRPr="00444C7A">
        <w:rPr>
          <w:b/>
        </w:rPr>
        <w:lastRenderedPageBreak/>
        <w:t xml:space="preserve">(New for SDL 4.1) </w:t>
      </w:r>
      <w:r w:rsidR="00A13582" w:rsidRPr="003627AC">
        <w:t>At least 80</w:t>
      </w:r>
      <w:r w:rsidR="00A13582">
        <w:t xml:space="preserve"> percent</w:t>
      </w:r>
      <w:r w:rsidR="00A13582" w:rsidRPr="003627AC">
        <w:t xml:space="preserve"> of a program’s users require an open port in the firewall</w:t>
      </w:r>
      <w:r w:rsidR="00A13582">
        <w:t>,</w:t>
      </w:r>
      <w:r w:rsidR="00A13582" w:rsidRPr="003627AC">
        <w:t xml:space="preserve"> and the code that listens on the port must comply with certain quality requirements. </w:t>
      </w:r>
      <w:r w:rsidR="00A13582">
        <w:t xml:space="preserve">Prohibited and permitted actions are covered in the bulleted list that follows. See </w:t>
      </w:r>
      <w:hyperlink w:anchor="_Appendix_D:_A" w:history="1">
        <w:r w:rsidR="00A13582" w:rsidRPr="00A13582">
          <w:rPr>
            <w:rStyle w:val="Hyperlink"/>
            <w:rFonts w:cs="Arial"/>
            <w:sz w:val="20"/>
          </w:rPr>
          <w:t>Appendix D: Firewall Rules and Requirements</w:t>
        </w:r>
      </w:hyperlink>
      <w:r w:rsidR="00A13582">
        <w:t xml:space="preserve"> for additional information. For a discussion of </w:t>
      </w:r>
      <w:r w:rsidR="00A13582" w:rsidRPr="00A13582">
        <w:t>Windows Firewall integration and best practices</w:t>
      </w:r>
      <w:r w:rsidR="00A13582">
        <w:t xml:space="preserve">, please visit </w:t>
      </w:r>
      <w:hyperlink r:id="rId42" w:history="1">
        <w:r w:rsidR="00A13582" w:rsidRPr="00944806">
          <w:rPr>
            <w:rStyle w:val="Hyperlink"/>
            <w:rFonts w:cs="Arial"/>
            <w:sz w:val="20"/>
          </w:rPr>
          <w:t>http://msdn.microsoft.com/en-us/library/bb736286(VS.85).aspx</w:t>
        </w:r>
      </w:hyperlink>
      <w:r w:rsidR="00A13582">
        <w:t xml:space="preserve">. </w:t>
      </w:r>
    </w:p>
    <w:p w:rsidR="00A13582" w:rsidRPr="00A13582" w:rsidRDefault="00A13582" w:rsidP="00A13582">
      <w:pPr>
        <w:pStyle w:val="BulletedList"/>
        <w:numPr>
          <w:ilvl w:val="0"/>
          <w:numId w:val="0"/>
        </w:numPr>
        <w:ind w:left="360"/>
        <w:rPr>
          <w:b/>
        </w:rPr>
      </w:pPr>
      <w:r w:rsidRPr="00A13582">
        <w:rPr>
          <w:b/>
        </w:rPr>
        <w:t>The following actions are prohibited:</w:t>
      </w:r>
    </w:p>
    <w:p w:rsidR="00A13582" w:rsidRPr="009E6717" w:rsidRDefault="00A13582" w:rsidP="00A13582">
      <w:pPr>
        <w:pStyle w:val="BulletedList"/>
        <w:ind w:left="720"/>
      </w:pPr>
      <w:r w:rsidRPr="009E6717">
        <w:t xml:space="preserve">Except for security products, disabling of the firewall or changing the state of the firewall. The firewall must only be disabled by explicit user action.  </w:t>
      </w:r>
    </w:p>
    <w:p w:rsidR="00A13582" w:rsidRPr="009E6717" w:rsidRDefault="00A13582" w:rsidP="00A13582">
      <w:pPr>
        <w:pStyle w:val="BulletedList"/>
        <w:ind w:left="720"/>
      </w:pPr>
      <w:r w:rsidRPr="009E6717">
        <w:t>Any service or feature that adds, changes</w:t>
      </w:r>
      <w:r>
        <w:t>,</w:t>
      </w:r>
      <w:r w:rsidRPr="009E6717">
        <w:t xml:space="preserve"> or removes firewall rules automatically at runtime. Except at setup time (</w:t>
      </w:r>
      <w:r>
        <w:t xml:space="preserve">that is, </w:t>
      </w:r>
      <w:r w:rsidRPr="009E6717">
        <w:t>during the installation process), programs, features, and services that are not designed specifically as firewall management utilities must not change firewall settings unless the user has explicitly initiated some action.</w:t>
      </w:r>
    </w:p>
    <w:p w:rsidR="00A13582" w:rsidRPr="009E6717" w:rsidRDefault="00A13582" w:rsidP="00A13582">
      <w:pPr>
        <w:pStyle w:val="BulletedList"/>
        <w:ind w:left="720"/>
      </w:pPr>
      <w:r w:rsidRPr="009E6717">
        <w:t>Any service or feature that allows a port to be opened or a rule to be enabled by a user without administrative privileges. A user must be acting as an admin</w:t>
      </w:r>
      <w:r>
        <w:t>istrator</w:t>
      </w:r>
      <w:r w:rsidRPr="009E6717">
        <w:t xml:space="preserve"> in order to change the settings of the firewall, and no service or feature (both </w:t>
      </w:r>
      <w:r>
        <w:t>Windows and non-W</w:t>
      </w:r>
      <w:r w:rsidRPr="009E6717">
        <w:t xml:space="preserve">indows) must bypass this restriction. </w:t>
      </w:r>
    </w:p>
    <w:p w:rsidR="00A13582" w:rsidRPr="009E6717" w:rsidRDefault="00A13582" w:rsidP="00A13582">
      <w:pPr>
        <w:pStyle w:val="BulletedList"/>
        <w:ind w:left="720"/>
      </w:pPr>
      <w:r w:rsidRPr="009E6717">
        <w:t>Silent activation or enabling of any feature that permit</w:t>
      </w:r>
      <w:r>
        <w:t>s</w:t>
      </w:r>
      <w:r w:rsidRPr="009E6717">
        <w:t xml:space="preserve"> other programs to receive unsolicited traffic. For example, the RemoteAdmin feature permits other RPC-based programs to receive unsolicited traffic. In such cases, the system must obtain user consent before activating such functionality. </w:t>
      </w:r>
    </w:p>
    <w:p w:rsidR="00A13582" w:rsidRPr="009E6717" w:rsidRDefault="00A13582" w:rsidP="00A13582">
      <w:pPr>
        <w:pStyle w:val="BulletedList"/>
        <w:ind w:left="720"/>
      </w:pPr>
      <w:r w:rsidRPr="009E6717">
        <w:t>Programs, services, and features may not configure an external device (</w:t>
      </w:r>
      <w:r>
        <w:t xml:space="preserve">for example, </w:t>
      </w:r>
      <w:r w:rsidRPr="009E6717">
        <w:t xml:space="preserve">a NAT gateway) without user consent. </w:t>
      </w:r>
    </w:p>
    <w:p w:rsidR="00A13582" w:rsidRPr="009E6717" w:rsidRDefault="00A13582" w:rsidP="00A13582">
      <w:pPr>
        <w:pStyle w:val="BulletedList"/>
        <w:ind w:left="720"/>
      </w:pPr>
      <w:r w:rsidRPr="009E6717">
        <w:t>Any interference with Post Setup Security Update or similar functionality designed to ensure that the system is up-to-date prior to accepting incoming traffic without user consent.</w:t>
      </w:r>
    </w:p>
    <w:p w:rsidR="00A13582" w:rsidRPr="009E6717" w:rsidRDefault="00A13582" w:rsidP="00A13582">
      <w:pPr>
        <w:pStyle w:val="BulletedList"/>
        <w:ind w:left="720"/>
      </w:pPr>
      <w:r w:rsidRPr="009E6717">
        <w:t>Creation of inbound firewall rules unless the feature or service will receive unsolicited inbound traffic.</w:t>
      </w:r>
      <w:r>
        <w:br/>
      </w:r>
    </w:p>
    <w:p w:rsidR="00A13582" w:rsidRPr="00A13582" w:rsidRDefault="00A13582" w:rsidP="00A13582">
      <w:pPr>
        <w:pStyle w:val="BulletedList"/>
        <w:numPr>
          <w:ilvl w:val="0"/>
          <w:numId w:val="0"/>
        </w:numPr>
        <w:ind w:left="360"/>
        <w:rPr>
          <w:b/>
        </w:rPr>
      </w:pPr>
      <w:r w:rsidRPr="00A13582">
        <w:rPr>
          <w:b/>
        </w:rPr>
        <w:t xml:space="preserve">The following actions are </w:t>
      </w:r>
      <w:r w:rsidR="004A0209">
        <w:rPr>
          <w:b/>
        </w:rPr>
        <w:t>permitted</w:t>
      </w:r>
      <w:r w:rsidRPr="00A13582">
        <w:rPr>
          <w:b/>
        </w:rPr>
        <w:t>:</w:t>
      </w:r>
    </w:p>
    <w:p w:rsidR="00A13582" w:rsidRDefault="00A13582" w:rsidP="00A13582">
      <w:pPr>
        <w:pStyle w:val="BulletedList"/>
        <w:ind w:left="720"/>
      </w:pPr>
      <w:r>
        <w:t>Programs, services, and features may define a firewall rule and leave it disabled for the sake of making it convenient for the user to enable the rule later on.</w:t>
      </w:r>
    </w:p>
    <w:p w:rsidR="00A91128" w:rsidRPr="00444C7A" w:rsidRDefault="00A91128" w:rsidP="00A91128">
      <w:pPr>
        <w:pStyle w:val="BulletedList"/>
      </w:pPr>
      <w:r w:rsidRPr="00444C7A">
        <w:rPr>
          <w:b/>
        </w:rPr>
        <w:t>(Update</w:t>
      </w:r>
      <w:r w:rsidR="00752435">
        <w:rPr>
          <w:b/>
        </w:rPr>
        <w:t>d</w:t>
      </w:r>
      <w:r w:rsidRPr="00444C7A">
        <w:rPr>
          <w:b/>
        </w:rPr>
        <w:t xml:space="preserve">/New for SDL 4.1) </w:t>
      </w:r>
      <w:r w:rsidRPr="00444C7A">
        <w:t>All cryptography must comply with the Microsoft Cryptographic Standards for SDL</w:t>
      </w:r>
      <w:r w:rsidR="0074207B">
        <w:t>-</w:t>
      </w:r>
      <w:r w:rsidR="0017158A">
        <w:t>c</w:t>
      </w:r>
      <w:r w:rsidRPr="00444C7A">
        <w:t xml:space="preserve">overed </w:t>
      </w:r>
      <w:r w:rsidR="0017158A">
        <w:t>p</w:t>
      </w:r>
      <w:r w:rsidRPr="00444C7A">
        <w:t>roducts. Adhere to the SDL crypto requirements, which at a high-level are:</w:t>
      </w:r>
    </w:p>
    <w:p w:rsidR="00A91128" w:rsidRPr="00F214BA" w:rsidRDefault="00A91128" w:rsidP="00F214BA">
      <w:pPr>
        <w:pStyle w:val="BulletedList2"/>
        <w:rPr>
          <w:color w:val="auto"/>
          <w:sz w:val="20"/>
        </w:rPr>
      </w:pPr>
      <w:r w:rsidRPr="00F214BA">
        <w:rPr>
          <w:color w:val="auto"/>
          <w:sz w:val="20"/>
        </w:rPr>
        <w:t>Use AES for symmetric enc/dec.</w:t>
      </w:r>
    </w:p>
    <w:p w:rsidR="00A91128" w:rsidRPr="00F214BA" w:rsidRDefault="00A91128" w:rsidP="00F214BA">
      <w:pPr>
        <w:pStyle w:val="BulletedList2"/>
        <w:rPr>
          <w:color w:val="auto"/>
          <w:sz w:val="20"/>
        </w:rPr>
      </w:pPr>
      <w:r w:rsidRPr="00F214BA">
        <w:rPr>
          <w:color w:val="auto"/>
          <w:sz w:val="20"/>
        </w:rPr>
        <w:t>Use 128-bit or better symmetric keys.</w:t>
      </w:r>
    </w:p>
    <w:p w:rsidR="00A91128" w:rsidRPr="00F214BA" w:rsidRDefault="00A91128" w:rsidP="00F214BA">
      <w:pPr>
        <w:pStyle w:val="BulletedList2"/>
        <w:rPr>
          <w:color w:val="auto"/>
          <w:sz w:val="20"/>
        </w:rPr>
      </w:pPr>
      <w:r w:rsidRPr="00F214BA">
        <w:rPr>
          <w:color w:val="auto"/>
          <w:sz w:val="20"/>
        </w:rPr>
        <w:t>Use RSA for asymmetric enc/dec and signatures.</w:t>
      </w:r>
    </w:p>
    <w:p w:rsidR="00A91128" w:rsidRPr="00F214BA" w:rsidRDefault="00886AE9" w:rsidP="00F214BA">
      <w:pPr>
        <w:pStyle w:val="BulletedList2"/>
        <w:rPr>
          <w:color w:val="auto"/>
          <w:sz w:val="20"/>
        </w:rPr>
      </w:pPr>
      <w:r>
        <w:rPr>
          <w:color w:val="auto"/>
          <w:sz w:val="20"/>
        </w:rPr>
        <w:t>Use 2048</w:t>
      </w:r>
      <w:r w:rsidR="00A91128" w:rsidRPr="00F214BA">
        <w:rPr>
          <w:color w:val="auto"/>
          <w:sz w:val="20"/>
        </w:rPr>
        <w:t>-bit or better RSA keys.</w:t>
      </w:r>
    </w:p>
    <w:p w:rsidR="00A91128" w:rsidRPr="00F214BA" w:rsidRDefault="00A91128" w:rsidP="00F214BA">
      <w:pPr>
        <w:pStyle w:val="BulletedList2"/>
        <w:rPr>
          <w:color w:val="auto"/>
          <w:sz w:val="20"/>
        </w:rPr>
      </w:pPr>
      <w:r w:rsidRPr="00F214BA">
        <w:rPr>
          <w:color w:val="auto"/>
          <w:sz w:val="20"/>
        </w:rPr>
        <w:t>Use SHA-256 or better for hashing and message</w:t>
      </w:r>
      <w:r w:rsidR="0074207B">
        <w:rPr>
          <w:color w:val="auto"/>
          <w:sz w:val="20"/>
        </w:rPr>
        <w:t>-</w:t>
      </w:r>
      <w:r w:rsidRPr="00F214BA">
        <w:rPr>
          <w:color w:val="auto"/>
          <w:sz w:val="20"/>
        </w:rPr>
        <w:t>authentication codes.</w:t>
      </w:r>
    </w:p>
    <w:p w:rsidR="00747C8E" w:rsidRDefault="00A91128" w:rsidP="00736DF7">
      <w:pPr>
        <w:ind w:left="360"/>
        <w:rPr>
          <w:rFonts w:cs="Arial"/>
        </w:rPr>
      </w:pPr>
      <w:r w:rsidRPr="00444C7A">
        <w:rPr>
          <w:rFonts w:cs="Arial"/>
        </w:rPr>
        <w:t xml:space="preserve">For additional details on this requirement, please read through the online SDL Process Guidance available at </w:t>
      </w:r>
      <w:hyperlink r:id="rId43" w:history="1">
        <w:r w:rsidRPr="00444C7A">
          <w:rPr>
            <w:rStyle w:val="Hyperlink"/>
            <w:rFonts w:cs="Arial"/>
            <w:sz w:val="20"/>
          </w:rPr>
          <w:t>http://msdn.microsoft.com/en-us/security/cc420639.aspx</w:t>
        </w:r>
      </w:hyperlink>
      <w:r w:rsidRPr="00444C7A">
        <w:rPr>
          <w:rFonts w:cs="Arial"/>
        </w:rPr>
        <w:t xml:space="preserve">. </w:t>
      </w:r>
    </w:p>
    <w:p w:rsidR="00747C8E" w:rsidRDefault="00747C8E">
      <w:pPr>
        <w:spacing w:after="0" w:line="240" w:lineRule="auto"/>
        <w:jc w:val="left"/>
        <w:rPr>
          <w:rFonts w:cs="Arial"/>
        </w:rPr>
      </w:pPr>
      <w:r>
        <w:rPr>
          <w:rFonts w:cs="Arial"/>
        </w:rPr>
        <w:br w:type="page"/>
      </w:r>
    </w:p>
    <w:p w:rsidR="00B71034" w:rsidRDefault="007F6F71" w:rsidP="00B71034">
      <w:pPr>
        <w:pStyle w:val="Heading3"/>
      </w:pPr>
      <w:r w:rsidRPr="003627AC">
        <w:lastRenderedPageBreak/>
        <w:t>Privacy Requirements</w:t>
      </w:r>
    </w:p>
    <w:p w:rsidR="007F6F71" w:rsidRPr="007F6F71" w:rsidRDefault="007F6F71" w:rsidP="007A348A">
      <w:pPr>
        <w:pStyle w:val="BulletedList"/>
      </w:pPr>
      <w:r w:rsidRPr="007F6F71">
        <w:t xml:space="preserve">If your project has a </w:t>
      </w:r>
      <w:r w:rsidR="003E086F">
        <w:t>P</w:t>
      </w:r>
      <w:r w:rsidRPr="007F6F71">
        <w:t xml:space="preserve">rivacy </w:t>
      </w:r>
      <w:r w:rsidR="003E086F">
        <w:t>I</w:t>
      </w:r>
      <w:r w:rsidRPr="007F6F71">
        <w:t xml:space="preserve">mpact </w:t>
      </w:r>
      <w:r w:rsidR="003E086F">
        <w:t>R</w:t>
      </w:r>
      <w:r w:rsidRPr="007F6F71">
        <w:t xml:space="preserve">ating of P1, identify a compliant design based on the concepts, scenarios, and rules in the </w:t>
      </w:r>
      <w:hyperlink r:id="rId44" w:history="1">
        <w:r w:rsidRPr="007F6F71">
          <w:rPr>
            <w:rStyle w:val="Hyperlink"/>
            <w:rFonts w:cs="Arial"/>
            <w:sz w:val="20"/>
          </w:rPr>
          <w:t>Microsoft Privacy Guidelines for Developing Software Products and Services</w:t>
        </w:r>
      </w:hyperlink>
      <w:r w:rsidRPr="007F6F71">
        <w:t>. Definitions of privacy rankings (P1, P2, P3) can be found in</w:t>
      </w:r>
      <w:r w:rsidRPr="007F6F71">
        <w:rPr>
          <w:i/>
        </w:rPr>
        <w:t xml:space="preserve"> </w:t>
      </w:r>
      <w:hyperlink w:anchor="_Stage_2:_Cost" w:history="1">
        <w:r w:rsidR="00114B28" w:rsidRPr="00114B28">
          <w:rPr>
            <w:rStyle w:val="Hyperlink"/>
            <w:rFonts w:cs="Arial"/>
            <w:sz w:val="20"/>
          </w:rPr>
          <w:t>Cost Analysis</w:t>
        </w:r>
      </w:hyperlink>
      <w:r w:rsidRPr="007F6F71">
        <w:t xml:space="preserve"> and Chapter 8 of </w:t>
      </w:r>
      <w:r w:rsidRPr="007F6F71">
        <w:rPr>
          <w:bCs/>
          <w:i/>
        </w:rPr>
        <w:t>The Security Development Lifecycle</w:t>
      </w:r>
      <w:r w:rsidRPr="007F6F71">
        <w:t xml:space="preserve">. You can find additional guidance in </w:t>
      </w:r>
      <w:hyperlink w:anchor="_Appendix_C:_SDL" w:history="1">
        <w:r w:rsidRPr="007F6F71">
          <w:rPr>
            <w:rStyle w:val="Hyperlink"/>
            <w:rFonts w:cs="Arial"/>
            <w:sz w:val="20"/>
          </w:rPr>
          <w:t>Appendix C: SDL Privacy Questionnaire</w:t>
        </w:r>
      </w:hyperlink>
      <w:r w:rsidR="003E086F">
        <w:t>.</w:t>
      </w:r>
    </w:p>
    <w:p w:rsidR="00B71034" w:rsidRDefault="007F6F71" w:rsidP="00B71034">
      <w:pPr>
        <w:pStyle w:val="Heading3"/>
      </w:pPr>
      <w:r w:rsidRPr="003627AC">
        <w:t>Security Recommendations</w:t>
      </w:r>
    </w:p>
    <w:p w:rsidR="007F6F71" w:rsidRPr="007F6F71" w:rsidRDefault="007F6F71" w:rsidP="007A348A">
      <w:pPr>
        <w:pStyle w:val="BulletedList"/>
      </w:pPr>
      <w:r w:rsidRPr="007F6F71">
        <w:t>Include in all functional and design specifications a section that describes impacts on security.</w:t>
      </w:r>
    </w:p>
    <w:p w:rsidR="007F6F71" w:rsidRPr="007F6F71" w:rsidRDefault="007F6F71" w:rsidP="007A348A">
      <w:pPr>
        <w:pStyle w:val="BulletedList"/>
      </w:pPr>
      <w:r w:rsidRPr="007F6F71">
        <w:t>Write a security architecture document that provides a description of a software project that focuses on security. Such a document should complement and reference existing traditional development collateral without replacing it. A security architecture document should contain, at a minimum:</w:t>
      </w:r>
    </w:p>
    <w:p w:rsidR="007F6F71" w:rsidRPr="007F6F71" w:rsidRDefault="007F6F71" w:rsidP="007F6F71">
      <w:pPr>
        <w:pStyle w:val="BulletedList2"/>
        <w:spacing w:before="0" w:line="276" w:lineRule="auto"/>
        <w:jc w:val="both"/>
        <w:rPr>
          <w:rFonts w:cs="Arial"/>
          <w:sz w:val="20"/>
          <w:szCs w:val="20"/>
        </w:rPr>
      </w:pPr>
      <w:r w:rsidRPr="007F6F71">
        <w:rPr>
          <w:rFonts w:cs="Arial"/>
          <w:color w:val="auto"/>
          <w:sz w:val="20"/>
          <w:szCs w:val="20"/>
        </w:rPr>
        <w:t>Attack surface measurement. After all design specifications are complete, define and document what the program’s default and maximum attack surfaces</w:t>
      </w:r>
      <w:r w:rsidR="00185488">
        <w:rPr>
          <w:rFonts w:cs="Arial"/>
          <w:color w:val="auto"/>
          <w:sz w:val="20"/>
          <w:szCs w:val="20"/>
        </w:rPr>
        <w:t xml:space="preserve"> are</w:t>
      </w:r>
      <w:r w:rsidRPr="007F6F71">
        <w:rPr>
          <w:rFonts w:cs="Arial"/>
          <w:color w:val="auto"/>
          <w:sz w:val="20"/>
          <w:szCs w:val="20"/>
        </w:rPr>
        <w:t>. The size of the attack surface indicates the likelihood of a successful attack. Therefore</w:t>
      </w:r>
      <w:r w:rsidR="00185488">
        <w:rPr>
          <w:rFonts w:cs="Arial"/>
          <w:color w:val="auto"/>
          <w:sz w:val="20"/>
          <w:szCs w:val="20"/>
        </w:rPr>
        <w:t>,</w:t>
      </w:r>
      <w:r w:rsidRPr="007F6F71">
        <w:rPr>
          <w:rFonts w:cs="Arial"/>
          <w:color w:val="auto"/>
          <w:sz w:val="20"/>
          <w:szCs w:val="20"/>
        </w:rPr>
        <w:t xml:space="preserve"> your goal should be to minimize the attack surface. You can find additional background information in the papers </w:t>
      </w:r>
      <w:hyperlink r:id="rId45" w:history="1">
        <w:r w:rsidRPr="007F6F71">
          <w:rPr>
            <w:rStyle w:val="Hyperlink"/>
            <w:rFonts w:cs="Arial"/>
            <w:sz w:val="20"/>
            <w:szCs w:val="20"/>
          </w:rPr>
          <w:t>Fending Off Future Attacks by Reducing Attack Surface</w:t>
        </w:r>
      </w:hyperlink>
      <w:r w:rsidRPr="007F6F71">
        <w:rPr>
          <w:rFonts w:cs="Arial"/>
          <w:sz w:val="20"/>
          <w:szCs w:val="20"/>
        </w:rPr>
        <w:t xml:space="preserve"> and </w:t>
      </w:r>
      <w:hyperlink r:id="rId46" w:history="1">
        <w:r w:rsidRPr="007F6F71">
          <w:rPr>
            <w:rStyle w:val="Hyperlink"/>
            <w:rFonts w:cs="Arial"/>
            <w:sz w:val="20"/>
            <w:szCs w:val="20"/>
          </w:rPr>
          <w:t>Measuring Relative Attack Surfaces</w:t>
        </w:r>
      </w:hyperlink>
      <w:r w:rsidRPr="007F6F71">
        <w:rPr>
          <w:rFonts w:cs="Arial"/>
          <w:color w:val="auto"/>
          <w:sz w:val="20"/>
          <w:szCs w:val="20"/>
        </w:rPr>
        <w:t>.</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Product structure or layering. Highly structured software with well-defined dependencies among components is less likely to be vulnerable than software with less structure. Ideally, software should be structured in a layered hierarchy so that higher components (layers) depend on lower ones. Lower layers should never depend on higher ones. Developing this sort of layered design is difficult and might not be feasible with legacy or pre-existing software. However, teams that develop new software should consider layered and highly structured designs.</w:t>
      </w:r>
    </w:p>
    <w:p w:rsidR="007F6F71" w:rsidRPr="007F6F71" w:rsidRDefault="007F6F71" w:rsidP="007A348A">
      <w:pPr>
        <w:pStyle w:val="BulletedList"/>
      </w:pPr>
      <w:r w:rsidRPr="007F6F71">
        <w:t>Minimize default attack surface/enable least privilege.</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All feature specifications should consider whether the features should be enabled by default. If a feature is not used frequently, you should disable it. Consider carefully whether to enable by default those features that are used infrequently.</w:t>
      </w:r>
    </w:p>
    <w:p w:rsidR="007F6F71" w:rsidRPr="007F6F71" w:rsidRDefault="00052A0B" w:rsidP="007F6F71">
      <w:pPr>
        <w:pStyle w:val="BulletedList2"/>
        <w:spacing w:before="0" w:line="276" w:lineRule="auto"/>
        <w:jc w:val="both"/>
        <w:rPr>
          <w:rFonts w:cs="Arial"/>
          <w:color w:val="auto"/>
          <w:sz w:val="20"/>
          <w:szCs w:val="20"/>
        </w:rPr>
      </w:pPr>
      <w:r w:rsidRPr="007F6F71">
        <w:rPr>
          <w:rFonts w:cs="Arial"/>
          <w:color w:val="auto"/>
          <w:sz w:val="20"/>
          <w:szCs w:val="20"/>
        </w:rPr>
        <w:t xml:space="preserve">If the program needs to create new user accounts, ensure </w:t>
      </w:r>
      <w:r>
        <w:rPr>
          <w:rFonts w:cs="Arial"/>
          <w:color w:val="auto"/>
          <w:sz w:val="20"/>
          <w:szCs w:val="20"/>
        </w:rPr>
        <w:t xml:space="preserve">that </w:t>
      </w:r>
      <w:r w:rsidRPr="007F6F71">
        <w:rPr>
          <w:rFonts w:cs="Arial"/>
          <w:color w:val="auto"/>
          <w:sz w:val="20"/>
          <w:szCs w:val="20"/>
        </w:rPr>
        <w:t>they have as few permissions as possible for the required function and that they also have strong passwords.</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Be very aware of access control issues. Always run code with the fewest possible permissions. When code fails, find out why it failed and fix the problem instead of increasing permissions. The more permissions any code has, the greater its exposure to abuse.</w:t>
      </w:r>
    </w:p>
    <w:p w:rsidR="007F6F71" w:rsidRPr="007F6F71" w:rsidRDefault="007F6F71" w:rsidP="007A348A">
      <w:pPr>
        <w:pStyle w:val="BulletedList"/>
      </w:pPr>
      <w:r w:rsidRPr="007F6F71">
        <w:t>Default installation should be secure. Review functionality and exposed features that are enabled by default and constitute the attack surface carefully for vulnerabilities.</w:t>
      </w:r>
    </w:p>
    <w:p w:rsidR="007F6F71" w:rsidRPr="007F6F71" w:rsidRDefault="007F6F71" w:rsidP="007A348A">
      <w:pPr>
        <w:pStyle w:val="BulletedList"/>
      </w:pPr>
      <w:r w:rsidRPr="007F6F71">
        <w:t>Consider a defense-in-depth approach. The most exposed entry points should have multiple protection mechanisms to reduce the likelihood of exploitation of any security vulnerabilities that might exist. If possible, review public sources of information for known vulnerabilities in competitive products, analyze them, and adjust your product’s design accordingly.</w:t>
      </w:r>
    </w:p>
    <w:p w:rsidR="007F6F71" w:rsidRPr="007F6F71" w:rsidRDefault="007F6F71" w:rsidP="007A348A">
      <w:pPr>
        <w:pStyle w:val="BulletedList"/>
      </w:pPr>
      <w:r w:rsidRPr="007F6F71">
        <w:t>If the program is a new release of an existing product, examine past vulnerabilities in previous versions of the product and analyze their root causes. This analysis might uncover additional instances of the same classes of problems.</w:t>
      </w:r>
    </w:p>
    <w:p w:rsidR="007F6F71" w:rsidRPr="007F6F71" w:rsidRDefault="007F6F71" w:rsidP="007A348A">
      <w:pPr>
        <w:pStyle w:val="BulletedList"/>
      </w:pPr>
      <w:r w:rsidRPr="007F6F71">
        <w:t>Deprecate outdated functionality. If the product is a new release of an existing product, evaluate support for older protocols, file formats, and standards</w:t>
      </w:r>
      <w:r w:rsidR="00185488">
        <w:t>,</w:t>
      </w:r>
      <w:r w:rsidRPr="007F6F71">
        <w:t xml:space="preserve"> and strongly consider removing them in the new release. Older code written when security awareness was less prevalent almost always contains security vulnerabilities.</w:t>
      </w:r>
    </w:p>
    <w:p w:rsidR="007F6F71" w:rsidRPr="007F6F71" w:rsidRDefault="007F6F71" w:rsidP="007A348A">
      <w:pPr>
        <w:pStyle w:val="BulletedList"/>
      </w:pPr>
      <w:r w:rsidRPr="007F6F71">
        <w:lastRenderedPageBreak/>
        <w:t>Conduct a security review of all sample source code released with the product and use the same level of scrutiny as for object code released with the product.</w:t>
      </w:r>
    </w:p>
    <w:p w:rsidR="007F6F71" w:rsidRPr="007F6F71" w:rsidRDefault="007F6F71" w:rsidP="007A348A">
      <w:pPr>
        <w:pStyle w:val="BulletedList"/>
      </w:pPr>
      <w:r w:rsidRPr="007F6F71">
        <w:t>If the product is a new release of an existing product, consider migration of any possible legacy code from unmanaged code to managed code.</w:t>
      </w:r>
    </w:p>
    <w:p w:rsidR="007F6F71" w:rsidRPr="007F6F71" w:rsidRDefault="007F6F71" w:rsidP="007A348A">
      <w:pPr>
        <w:pStyle w:val="BulletedList"/>
      </w:pPr>
      <w:r w:rsidRPr="007F6F71">
        <w:t>Implement any new code using managed code whenever possible.</w:t>
      </w:r>
    </w:p>
    <w:p w:rsidR="007F6F71" w:rsidRPr="007F6F71" w:rsidRDefault="007F6F71" w:rsidP="007A348A">
      <w:pPr>
        <w:pStyle w:val="BulletedList"/>
      </w:pPr>
      <w:r w:rsidRPr="007F6F71">
        <w:t>When developing with managed code, take advantage of .NET security features:</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Refuse unneeded permissions.</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Request optional permissions.</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Use CodeAccessPermission Assert and LinkDemand carefully. Use Assert in as small a window as possible.</w:t>
      </w:r>
    </w:p>
    <w:p w:rsidR="007F6F71" w:rsidRPr="007F6F71" w:rsidRDefault="007F6F71" w:rsidP="007F6F71">
      <w:pPr>
        <w:pStyle w:val="BulletedList2"/>
        <w:spacing w:before="0" w:line="276" w:lineRule="auto"/>
        <w:jc w:val="both"/>
        <w:rPr>
          <w:rFonts w:cs="Arial"/>
          <w:color w:val="auto"/>
          <w:sz w:val="20"/>
          <w:szCs w:val="20"/>
        </w:rPr>
      </w:pPr>
      <w:r w:rsidRPr="007F6F71">
        <w:rPr>
          <w:rFonts w:cs="Arial"/>
          <w:color w:val="auto"/>
          <w:sz w:val="20"/>
          <w:szCs w:val="20"/>
        </w:rPr>
        <w:t>Disable tracing and debugging before deploying ASP.NET applications.</w:t>
      </w:r>
    </w:p>
    <w:p w:rsidR="007F6F71" w:rsidRPr="007F6F71" w:rsidRDefault="007F6F71" w:rsidP="007A348A">
      <w:pPr>
        <w:pStyle w:val="BulletedList"/>
      </w:pPr>
      <w:r w:rsidRPr="007F6F71">
        <w:t>Watch for ambiguous representation issues. Hackers will try to force code to follow a dangerous path or URL by hiding their intent in escape characters or obscure conventions. Always design code to deal with full canonical representations, rather than acting on externally provided data. The canonical representation of something is the standard, most direct, and least ambiguous way to represent it.</w:t>
      </w:r>
    </w:p>
    <w:p w:rsidR="007F6F71" w:rsidRPr="007F6F71" w:rsidRDefault="007F6F71" w:rsidP="007A348A">
      <w:pPr>
        <w:pStyle w:val="BulletedList"/>
      </w:pPr>
      <w:r w:rsidRPr="007F6F71">
        <w:t>Remain informed about security issues in the industry. Attacks and threats evolve constantly, and staying current is important. Keep your team informed about new threats and vulnerabilities.</w:t>
      </w:r>
    </w:p>
    <w:p w:rsidR="007F6F71" w:rsidRPr="007F6F71" w:rsidRDefault="007F6F71" w:rsidP="007A348A">
      <w:pPr>
        <w:pStyle w:val="BulletedList"/>
      </w:pPr>
      <w:r w:rsidRPr="007F6F71">
        <w:t>Ensure that everyone on your team knows about unsafe functions and coding patterns. Maintain a list of your code’s vulnerabilities. When you find new vulnerabilities, publish them. Make security everyone’s business.</w:t>
      </w:r>
    </w:p>
    <w:p w:rsidR="00F172A2" w:rsidRDefault="007F6F71" w:rsidP="007A348A">
      <w:pPr>
        <w:pStyle w:val="BulletedList"/>
      </w:pPr>
      <w:r w:rsidRPr="007F6F71">
        <w:t>Be careful with error messages. Sensitive information displayed in an error message can provide an attacker with privileged information, such as a file path on a server or the structure of a query. Such information makes it easier for an attacker to attack any defenses. In general, record detailed failure messages in a secure log, and give the user discreet failure messages.</w:t>
      </w:r>
    </w:p>
    <w:p w:rsidR="007F6F71" w:rsidRPr="007F6F71" w:rsidRDefault="007F6F71" w:rsidP="007A348A">
      <w:pPr>
        <w:pStyle w:val="BulletedList"/>
      </w:pPr>
      <w:r w:rsidRPr="007F6F71">
        <w:t xml:space="preserve">For </w:t>
      </w:r>
      <w:r w:rsidR="00060FBE">
        <w:t>online services and/or LOB applications</w:t>
      </w:r>
      <w:r w:rsidRPr="007F6F71">
        <w:t xml:space="preserve">, ensure appropriate logging is enabled for forensics. </w:t>
      </w:r>
    </w:p>
    <w:p w:rsidR="007F6F71" w:rsidRPr="007F6F71" w:rsidRDefault="007F6F71" w:rsidP="007A348A">
      <w:pPr>
        <w:pStyle w:val="BulletedList"/>
      </w:pPr>
      <w:r w:rsidRPr="007F6F71">
        <w:t xml:space="preserve">For </w:t>
      </w:r>
      <w:r w:rsidR="00060FBE">
        <w:t>online services and/or LOB applications</w:t>
      </w:r>
      <w:r w:rsidRPr="007F6F71">
        <w:t>, page flow integrity checking should be performed.</w:t>
      </w:r>
    </w:p>
    <w:p w:rsidR="00B71034" w:rsidRDefault="007F6F71" w:rsidP="00B71034">
      <w:pPr>
        <w:pStyle w:val="Heading3"/>
      </w:pPr>
      <w:r w:rsidRPr="003627AC">
        <w:t>Privacy Recommendations</w:t>
      </w:r>
    </w:p>
    <w:p w:rsidR="007F6F71" w:rsidRPr="007F6F71" w:rsidRDefault="007F6F71" w:rsidP="007A348A">
      <w:pPr>
        <w:pStyle w:val="BulletedList"/>
      </w:pPr>
      <w:r w:rsidRPr="007F6F71">
        <w:t xml:space="preserve">If your project has a privacy impact rating of P2, identify a compliant design based on the concepts, scenarios, and rules in the </w:t>
      </w:r>
      <w:hyperlink r:id="rId47" w:history="1">
        <w:r w:rsidRPr="007F6F71">
          <w:rPr>
            <w:rStyle w:val="Hyperlink"/>
            <w:rFonts w:cs="Arial"/>
            <w:sz w:val="20"/>
          </w:rPr>
          <w:t>Microsoft Privacy Guidelines for Developing Software Products and Services</w:t>
        </w:r>
      </w:hyperlink>
      <w:r w:rsidRPr="007F6F71">
        <w:t xml:space="preserve">. Additional guidance can be found in </w:t>
      </w:r>
      <w:hyperlink w:anchor="_Appendix_C:_SDL" w:history="1">
        <w:r w:rsidRPr="007F6F71">
          <w:rPr>
            <w:rStyle w:val="Hyperlink"/>
            <w:rFonts w:cs="Arial"/>
            <w:sz w:val="20"/>
          </w:rPr>
          <w:t>Appendix C: SDL Privacy Questionnaire</w:t>
        </w:r>
      </w:hyperlink>
      <w:r w:rsidRPr="007F6F71">
        <w:t>.</w:t>
      </w:r>
    </w:p>
    <w:p w:rsidR="007F6F71" w:rsidRPr="007F6F71" w:rsidRDefault="007F6F71" w:rsidP="007A348A">
      <w:pPr>
        <w:pStyle w:val="BulletedList"/>
      </w:pPr>
      <w:r w:rsidRPr="007F6F71">
        <w:t xml:space="preserve">Use </w:t>
      </w:r>
      <w:hyperlink r:id="rId48" w:history="1">
        <w:r w:rsidRPr="007F6F71">
          <w:rPr>
            <w:rStyle w:val="Hyperlink"/>
            <w:rFonts w:cs="Arial"/>
            <w:sz w:val="20"/>
          </w:rPr>
          <w:t>FxCop</w:t>
        </w:r>
      </w:hyperlink>
      <w:r w:rsidRPr="007F6F71">
        <w:t xml:space="preserve"> to enforce design guidelines in managed code. Many rules are built in by default. </w:t>
      </w:r>
    </w:p>
    <w:p w:rsidR="00B71034" w:rsidRDefault="007F6F71" w:rsidP="00B71034">
      <w:pPr>
        <w:pStyle w:val="Heading3"/>
      </w:pPr>
      <w:r w:rsidRPr="003627AC">
        <w:t>Resources</w:t>
      </w:r>
    </w:p>
    <w:p w:rsidR="007F6F71" w:rsidRDefault="006134D2" w:rsidP="007A348A">
      <w:pPr>
        <w:pStyle w:val="BulletedList"/>
      </w:pPr>
      <w:hyperlink r:id="rId49" w:history="1">
        <w:r w:rsidR="007F6F71" w:rsidRPr="007F6F71">
          <w:rPr>
            <w:rStyle w:val="Hyperlink"/>
            <w:rFonts w:cs="Arial"/>
            <w:bCs/>
            <w:i/>
            <w:sz w:val="20"/>
          </w:rPr>
          <w:t>The Security Development Lifecycle</w:t>
        </w:r>
      </w:hyperlink>
      <w:r w:rsidR="007F6F71" w:rsidRPr="007F6F71">
        <w:t xml:space="preserve"> (ISBN 9780735622142; ISBN-10 0-7356-2214-0), Chapter 8: Stage 3</w:t>
      </w:r>
      <w:r w:rsidR="00201F19">
        <w:rPr>
          <w:rFonts w:ascii="Verdana" w:hAnsi="Verdana"/>
        </w:rPr>
        <w:t>—</w:t>
      </w:r>
      <w:r w:rsidR="007F6F71" w:rsidRPr="007F6F71">
        <w:t>Product Risk Assessment</w:t>
      </w:r>
    </w:p>
    <w:p w:rsidR="00CC3D25" w:rsidRPr="007F6F71" w:rsidRDefault="006134D2" w:rsidP="007A348A">
      <w:pPr>
        <w:pStyle w:val="BulletedList"/>
      </w:pPr>
      <w:hyperlink r:id="rId50" w:history="1">
        <w:r w:rsidR="00CC3D25" w:rsidRPr="007F6F71">
          <w:rPr>
            <w:rStyle w:val="Hyperlink"/>
            <w:rFonts w:cs="Arial"/>
            <w:bCs/>
            <w:i/>
            <w:sz w:val="20"/>
          </w:rPr>
          <w:t>The Security Development Lifecycle</w:t>
        </w:r>
      </w:hyperlink>
      <w:r w:rsidR="00CC3D25" w:rsidRPr="007F6F71">
        <w:rPr>
          <w:i/>
        </w:rPr>
        <w:t xml:space="preserve"> </w:t>
      </w:r>
      <w:r w:rsidR="00CC3D25" w:rsidRPr="007F6F71">
        <w:t>(ISBN 9780735622142; ISBN-10 0-7356-2214-0)</w:t>
      </w:r>
      <w:r w:rsidR="00CC3D25">
        <w:t xml:space="preserve">, </w:t>
      </w:r>
      <w:r w:rsidR="00CC3D25" w:rsidRPr="007F6F71">
        <w:t xml:space="preserve">Chapter 20: SDL Minimum Cryptographic Standards </w:t>
      </w:r>
      <w:r w:rsidR="00CC3D25">
        <w:t>(</w:t>
      </w:r>
      <w:r w:rsidR="00CC3D25" w:rsidRPr="007F6F71">
        <w:t>pp. 251-258</w:t>
      </w:r>
      <w:r w:rsidR="00CC3D25">
        <w:t>)</w:t>
      </w:r>
    </w:p>
    <w:p w:rsidR="007F6F71" w:rsidRPr="007F6F71" w:rsidRDefault="006134D2" w:rsidP="007A348A">
      <w:pPr>
        <w:pStyle w:val="BulletedList"/>
      </w:pPr>
      <w:hyperlink r:id="rId51" w:history="1">
        <w:r w:rsidR="007F6F71" w:rsidRPr="007F6F71">
          <w:rPr>
            <w:rStyle w:val="Hyperlink"/>
            <w:rFonts w:cs="Arial"/>
            <w:i/>
            <w:sz w:val="20"/>
          </w:rPr>
          <w:t>Writing Secure Code, Second Edition</w:t>
        </w:r>
      </w:hyperlink>
      <w:r w:rsidR="007F6F71" w:rsidRPr="007F6F71">
        <w:rPr>
          <w:i/>
        </w:rPr>
        <w:t xml:space="preserve"> </w:t>
      </w:r>
      <w:r w:rsidR="007F6F71" w:rsidRPr="007F6F71">
        <w:t>(ISBN 9780735617223; ISBN-10 0-7356-1722-8), Appendix C</w:t>
      </w:r>
      <w:r w:rsidR="004F1441">
        <w:t>:</w:t>
      </w:r>
      <w:r w:rsidR="007F6F71" w:rsidRPr="007F6F71">
        <w:t xml:space="preserve"> </w:t>
      </w:r>
      <w:r w:rsidR="007F6F71" w:rsidRPr="007F6F71">
        <w:rPr>
          <w:bCs/>
        </w:rPr>
        <w:t>A Designer's Security Checklist (p. 729)</w:t>
      </w:r>
    </w:p>
    <w:p w:rsidR="007F6F71" w:rsidRPr="007F6F71" w:rsidRDefault="006134D2" w:rsidP="007A348A">
      <w:pPr>
        <w:pStyle w:val="BulletedList"/>
      </w:pPr>
      <w:hyperlink r:id="rId52" w:history="1">
        <w:r w:rsidR="007F6F71" w:rsidRPr="007F6F71">
          <w:rPr>
            <w:rStyle w:val="Hyperlink"/>
            <w:rFonts w:cs="Arial"/>
            <w:sz w:val="20"/>
          </w:rPr>
          <w:t>Fending Off Future Attacks by Reducing Attack Surface</w:t>
        </w:r>
      </w:hyperlink>
      <w:r w:rsidR="007F6F71" w:rsidRPr="007F6F71">
        <w:t>, an MSDN article on the process for determining attack surface</w:t>
      </w:r>
    </w:p>
    <w:p w:rsidR="007F6F71" w:rsidRPr="007F6F71" w:rsidRDefault="006134D2" w:rsidP="007A348A">
      <w:pPr>
        <w:pStyle w:val="BulletedList"/>
      </w:pPr>
      <w:hyperlink r:id="rId53" w:history="1">
        <w:r w:rsidR="007F6F71" w:rsidRPr="007F6F71">
          <w:rPr>
            <w:rStyle w:val="Hyperlink"/>
            <w:rFonts w:cs="Arial"/>
            <w:sz w:val="20"/>
          </w:rPr>
          <w:t>Measuring Relative Attack Surfaces</w:t>
        </w:r>
      </w:hyperlink>
      <w:r w:rsidR="007F6F71" w:rsidRPr="007F6F71">
        <w:t>, a more in-depth research paper</w:t>
      </w:r>
    </w:p>
    <w:p w:rsidR="00B71034" w:rsidRDefault="008578FB" w:rsidP="00B71034">
      <w:pPr>
        <w:pStyle w:val="Heading2"/>
      </w:pPr>
      <w:bookmarkStart w:id="35" w:name="_Stage_4:_Design"/>
      <w:bookmarkStart w:id="36" w:name="_Toc195615911"/>
      <w:bookmarkStart w:id="37" w:name="_Toc221722330"/>
      <w:bookmarkStart w:id="38" w:name="_Toc228781075"/>
      <w:bookmarkEnd w:id="35"/>
      <w:r w:rsidRPr="008578FB">
        <w:lastRenderedPageBreak/>
        <w:t>Risk Analysis</w:t>
      </w:r>
      <w:bookmarkEnd w:id="36"/>
      <w:bookmarkEnd w:id="37"/>
      <w:bookmarkEnd w:id="38"/>
    </w:p>
    <w:p w:rsidR="008578FB" w:rsidRPr="003627AC" w:rsidRDefault="008578FB" w:rsidP="001F716E">
      <w:r w:rsidRPr="003627AC">
        <w:t xml:space="preserve">During the design phase of development, carefully review security and privacy requirements and expectations to identify security concerns and privacy risks. It is efficient to identify and address these concerns and risks during the </w:t>
      </w:r>
      <w:r w:rsidR="0011742D">
        <w:t>D</w:t>
      </w:r>
      <w:r w:rsidRPr="003627AC">
        <w:t>esign phase</w:t>
      </w:r>
      <w:r w:rsidR="00747390">
        <w:t>.</w:t>
      </w:r>
    </w:p>
    <w:p w:rsidR="008578FB" w:rsidRPr="003627AC" w:rsidRDefault="008578FB" w:rsidP="001F716E">
      <w:r w:rsidRPr="003627AC">
        <w:t xml:space="preserve">For security concerns, </w:t>
      </w:r>
      <w:r w:rsidR="00B71034" w:rsidRPr="00B71034">
        <w:rPr>
          <w:i/>
        </w:rPr>
        <w:t>threat modeling</w:t>
      </w:r>
      <w:r w:rsidRPr="003627AC">
        <w:t xml:space="preserve"> is a systematic process that is used to identify threats and vulnerabilities in software. You must complete threat modeling during project design. A team cannot build secure software unless it understands the assets the project is trying to protect, the threats and vulnerabilities introduced by the project, and details of how the project mitigate</w:t>
      </w:r>
      <w:r w:rsidR="00747390">
        <w:t>s</w:t>
      </w:r>
      <w:r w:rsidRPr="003627AC">
        <w:t xml:space="preserve"> those threats.</w:t>
      </w:r>
    </w:p>
    <w:p w:rsidR="008578FB" w:rsidRPr="003627AC" w:rsidRDefault="008578FB" w:rsidP="001F716E">
      <w:r w:rsidRPr="003627AC">
        <w:t>Important risk analysis considerations include the following:</w:t>
      </w:r>
    </w:p>
    <w:p w:rsidR="008578FB" w:rsidRPr="008578FB" w:rsidRDefault="00B71034" w:rsidP="007A348A">
      <w:pPr>
        <w:pStyle w:val="BulletedList"/>
      </w:pPr>
      <w:r w:rsidRPr="00B71034">
        <w:t>Threats and vulnerabilities</w:t>
      </w:r>
      <w:r w:rsidR="008578FB" w:rsidRPr="008578FB">
        <w:t xml:space="preserve"> that exist in the project’s environment or that result from interaction with other systems. You cannot consider the design phase complete unless you have a threat model or models that include such considerations. Threat models are critical components of the design phase and reference a project’s functional and design specifications to describe vulnerabilities and mitigations.</w:t>
      </w:r>
    </w:p>
    <w:p w:rsidR="008578FB" w:rsidRPr="008578FB" w:rsidRDefault="00B71034" w:rsidP="007A348A">
      <w:pPr>
        <w:pStyle w:val="BulletedList"/>
      </w:pPr>
      <w:r w:rsidRPr="00B71034">
        <w:t>Code</w:t>
      </w:r>
      <w:r w:rsidR="008578FB" w:rsidRPr="008578FB">
        <w:t xml:space="preserve"> that was created by external development groups in either source or object form. It is very important to </w:t>
      </w:r>
      <w:r w:rsidR="00747390" w:rsidRPr="008578FB">
        <w:t xml:space="preserve">carefully </w:t>
      </w:r>
      <w:r w:rsidR="008578FB" w:rsidRPr="008578FB">
        <w:t>evaluate any code from sources external to your team. Failure to do so might cause security vulnerabilities about which the project team is unaware.</w:t>
      </w:r>
    </w:p>
    <w:p w:rsidR="008578FB" w:rsidRPr="008578FB" w:rsidRDefault="00B71034" w:rsidP="007A348A">
      <w:pPr>
        <w:pStyle w:val="BulletedList"/>
      </w:pPr>
      <w:r w:rsidRPr="00B71034">
        <w:t>Threat models</w:t>
      </w:r>
      <w:r w:rsidR="008578FB" w:rsidRPr="008578FB">
        <w:t xml:space="preserve"> that include all legacy code</w:t>
      </w:r>
      <w:r w:rsidR="0011742D">
        <w:t>,</w:t>
      </w:r>
      <w:r w:rsidR="008578FB" w:rsidRPr="008578FB">
        <w:t xml:space="preserve"> if the project is a new release of an existing program. Such code could have been written before much was known about software security and therefore could contain vulnerabilities.</w:t>
      </w:r>
    </w:p>
    <w:p w:rsidR="008578FB" w:rsidRPr="008578FB" w:rsidRDefault="00B71034" w:rsidP="007A348A">
      <w:pPr>
        <w:pStyle w:val="BulletedList"/>
      </w:pPr>
      <w:r w:rsidRPr="00B71034">
        <w:t xml:space="preserve">A </w:t>
      </w:r>
      <w:r w:rsidR="00F214BA">
        <w:t>r</w:t>
      </w:r>
      <w:r w:rsidRPr="00B71034">
        <w:t>eview</w:t>
      </w:r>
      <w:r w:rsidR="008578FB" w:rsidRPr="008578FB">
        <w:t xml:space="preserve"> of the design of high-risk (P1) privacy projects with a privacy subject</w:t>
      </w:r>
      <w:r w:rsidR="00747390">
        <w:t>-</w:t>
      </w:r>
      <w:r w:rsidR="008578FB" w:rsidRPr="008578FB">
        <w:t>matter expert</w:t>
      </w:r>
      <w:r w:rsidR="00747390">
        <w:t xml:space="preserve"> (SME)</w:t>
      </w:r>
      <w:r w:rsidR="008578FB" w:rsidRPr="008578FB">
        <w:t xml:space="preserve"> and, if necessary, with appropriate legal counsel conducted as soon as possible in the project. Definitions of privacy rankings (P1, P2, P3) can be found in </w:t>
      </w:r>
      <w:hyperlink w:anchor="_Stage_2:_Cost" w:history="1">
        <w:r w:rsidRPr="00B71034">
          <w:rPr>
            <w:rStyle w:val="Hyperlink"/>
            <w:rFonts w:cs="Arial"/>
            <w:sz w:val="20"/>
          </w:rPr>
          <w:t>Cost Analysis</w:t>
        </w:r>
      </w:hyperlink>
      <w:r w:rsidR="008578FB" w:rsidRPr="008578FB">
        <w:t xml:space="preserve"> and Chapter 8 of </w:t>
      </w:r>
      <w:r w:rsidR="008578FB" w:rsidRPr="008578FB">
        <w:rPr>
          <w:bCs/>
          <w:i/>
        </w:rPr>
        <w:t>The Security Development Lifecycle</w:t>
      </w:r>
      <w:r w:rsidR="008578FB" w:rsidRPr="008578FB">
        <w:t>.</w:t>
      </w:r>
    </w:p>
    <w:p w:rsidR="008578FB" w:rsidRPr="008578FB" w:rsidRDefault="00B71034" w:rsidP="007A348A">
      <w:pPr>
        <w:pStyle w:val="BulletedList"/>
      </w:pPr>
      <w:r w:rsidRPr="00B71034">
        <w:t>A detailed privacy analysis</w:t>
      </w:r>
      <w:r w:rsidR="008578FB" w:rsidRPr="008578FB">
        <w:t xml:space="preserve"> to document your project’s key privacy aspects. Important issues to consider include:</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What personal data is </w:t>
      </w:r>
      <w:r w:rsidR="00052A0B" w:rsidRPr="008578FB">
        <w:rPr>
          <w:rFonts w:cs="Arial"/>
          <w:color w:val="auto"/>
          <w:sz w:val="20"/>
          <w:szCs w:val="20"/>
        </w:rPr>
        <w:t>collected</w:t>
      </w:r>
      <w:r w:rsidR="00052A0B">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What is the compelling user value proposition and business </w:t>
      </w:r>
      <w:r w:rsidR="00052A0B" w:rsidRPr="008578FB">
        <w:rPr>
          <w:rFonts w:cs="Arial"/>
          <w:color w:val="auto"/>
          <w:sz w:val="20"/>
          <w:szCs w:val="20"/>
        </w:rPr>
        <w:t>justification</w:t>
      </w:r>
      <w:r w:rsidR="00052A0B">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What notice and consent experiences are </w:t>
      </w:r>
      <w:r w:rsidR="00052A0B" w:rsidRPr="008578FB">
        <w:rPr>
          <w:rFonts w:cs="Arial"/>
          <w:color w:val="auto"/>
          <w:sz w:val="20"/>
          <w:szCs w:val="20"/>
        </w:rPr>
        <w:t>provided</w:t>
      </w:r>
      <w:r w:rsidR="00052A0B">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What controls are provided to users and </w:t>
      </w:r>
      <w:r w:rsidR="00052A0B" w:rsidRPr="008578FB">
        <w:rPr>
          <w:rFonts w:cs="Arial"/>
          <w:color w:val="auto"/>
          <w:sz w:val="20"/>
          <w:szCs w:val="20"/>
        </w:rPr>
        <w:t>enterprises</w:t>
      </w:r>
      <w:r w:rsidR="00052A0B">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How </w:t>
      </w:r>
      <w:r w:rsidR="00052A0B">
        <w:rPr>
          <w:rFonts w:cs="Arial"/>
          <w:color w:val="auto"/>
          <w:sz w:val="20"/>
          <w:szCs w:val="20"/>
        </w:rPr>
        <w:t xml:space="preserve">is </w:t>
      </w:r>
      <w:r w:rsidRPr="008578FB">
        <w:rPr>
          <w:rFonts w:cs="Arial"/>
          <w:color w:val="auto"/>
          <w:sz w:val="20"/>
          <w:szCs w:val="20"/>
        </w:rPr>
        <w:t>unauthorized access to personal information prevented</w:t>
      </w:r>
      <w:r w:rsidR="00052A0B">
        <w:rPr>
          <w:rFonts w:cs="Arial"/>
          <w:color w:val="auto"/>
          <w:sz w:val="20"/>
          <w:szCs w:val="20"/>
        </w:rPr>
        <w:t>?</w:t>
      </w:r>
    </w:p>
    <w:p w:rsidR="00B71034" w:rsidRDefault="008578FB" w:rsidP="00B71034">
      <w:pPr>
        <w:pStyle w:val="Heading3"/>
      </w:pPr>
      <w:r w:rsidRPr="003627AC">
        <w:t>Security Requirements</w:t>
      </w:r>
    </w:p>
    <w:p w:rsidR="008578FB" w:rsidRPr="008578FB" w:rsidRDefault="008578FB" w:rsidP="007A348A">
      <w:pPr>
        <w:pStyle w:val="BulletedList"/>
      </w:pPr>
      <w:r w:rsidRPr="008578FB">
        <w:t>Complete threat models for all functionality identified during the cost analysis phase. Threat models typically must consider the following areas: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b/>
          <w:color w:val="auto"/>
          <w:sz w:val="20"/>
          <w:szCs w:val="20"/>
        </w:rPr>
        <w:t>All projects</w:t>
      </w:r>
      <w:r w:rsidR="00B71034" w:rsidRPr="00B71034">
        <w:rPr>
          <w:rFonts w:cs="Arial"/>
          <w:b/>
          <w:color w:val="auto"/>
          <w:sz w:val="20"/>
          <w:szCs w:val="20"/>
        </w:rPr>
        <w:t>.</w:t>
      </w:r>
      <w:r w:rsidRPr="008578FB">
        <w:rPr>
          <w:rFonts w:cs="Arial"/>
          <w:color w:val="auto"/>
          <w:sz w:val="20"/>
          <w:szCs w:val="20"/>
        </w:rPr>
        <w:t xml:space="preserve"> All code exposed on the attack surface and all code written by or licensed from a third party.</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b/>
          <w:color w:val="auto"/>
          <w:sz w:val="20"/>
          <w:szCs w:val="20"/>
        </w:rPr>
        <w:t>New projects</w:t>
      </w:r>
      <w:r w:rsidR="00B71034" w:rsidRPr="00B71034">
        <w:rPr>
          <w:rFonts w:cs="Arial"/>
          <w:b/>
          <w:color w:val="auto"/>
          <w:sz w:val="20"/>
          <w:szCs w:val="20"/>
        </w:rPr>
        <w:t>.</w:t>
      </w:r>
      <w:r w:rsidRPr="008578FB">
        <w:rPr>
          <w:rFonts w:cs="Arial"/>
          <w:color w:val="auto"/>
          <w:sz w:val="20"/>
          <w:szCs w:val="20"/>
        </w:rPr>
        <w:t xml:space="preserve"> All features and functionality.</w:t>
      </w:r>
    </w:p>
    <w:p w:rsidR="00747C8E" w:rsidRDefault="008578FB" w:rsidP="008578FB">
      <w:pPr>
        <w:pStyle w:val="BulletedList2"/>
        <w:spacing w:before="0" w:line="276" w:lineRule="auto"/>
        <w:jc w:val="both"/>
        <w:rPr>
          <w:rFonts w:cs="Arial"/>
          <w:color w:val="auto"/>
          <w:sz w:val="20"/>
          <w:szCs w:val="20"/>
        </w:rPr>
      </w:pPr>
      <w:r w:rsidRPr="008578FB">
        <w:rPr>
          <w:rFonts w:cs="Arial"/>
          <w:b/>
          <w:color w:val="auto"/>
          <w:sz w:val="20"/>
          <w:szCs w:val="20"/>
        </w:rPr>
        <w:t>Updated versions of existing projects</w:t>
      </w:r>
      <w:r w:rsidR="00B71034" w:rsidRPr="00B71034">
        <w:rPr>
          <w:rFonts w:cs="Arial"/>
          <w:b/>
          <w:color w:val="auto"/>
          <w:sz w:val="20"/>
          <w:szCs w:val="20"/>
        </w:rPr>
        <w:t xml:space="preserve">. </w:t>
      </w:r>
      <w:r w:rsidRPr="008578FB">
        <w:rPr>
          <w:rFonts w:cs="Arial"/>
          <w:color w:val="auto"/>
          <w:sz w:val="20"/>
          <w:szCs w:val="20"/>
        </w:rPr>
        <w:t>New features or functionality added in the updated version.</w:t>
      </w:r>
    </w:p>
    <w:p w:rsidR="00747C8E" w:rsidRDefault="00747C8E">
      <w:pPr>
        <w:spacing w:after="0" w:line="240" w:lineRule="auto"/>
        <w:jc w:val="left"/>
        <w:rPr>
          <w:rFonts w:eastAsiaTheme="majorEastAsia" w:cs="Arial"/>
        </w:rPr>
      </w:pPr>
      <w:r>
        <w:rPr>
          <w:rFonts w:cs="Arial"/>
        </w:rPr>
        <w:br w:type="page"/>
      </w:r>
    </w:p>
    <w:p w:rsidR="008578FB" w:rsidRPr="008578FB" w:rsidRDefault="008578FB" w:rsidP="007A348A">
      <w:pPr>
        <w:pStyle w:val="BulletedList"/>
      </w:pPr>
      <w:r w:rsidRPr="008578FB">
        <w:lastRenderedPageBreak/>
        <w:t>Ensure that all threat models meet minimal threat model quality requirements. All threat models must contain data flow diagrams, assets, vulnerabilities, and mitigation. Threat modeling can be done in a variety of ways</w:t>
      </w:r>
      <w:r w:rsidR="0011742D">
        <w:t>,</w:t>
      </w:r>
      <w:r w:rsidRPr="008578FB">
        <w:t xml:space="preserve"> using either tools or documentation/specifications to define the approach. For assistance in creating threat models, see </w:t>
      </w:r>
      <w:r w:rsidR="00B83E12" w:rsidRPr="00E56132">
        <w:t>“</w:t>
      </w:r>
      <w:r w:rsidRPr="008578FB">
        <w:t>Chapter 9: Stage 4 – Risk Analysis</w:t>
      </w:r>
      <w:r w:rsidR="00B83E12" w:rsidRPr="00EB0C5F">
        <w:t>”</w:t>
      </w:r>
      <w:r w:rsidRPr="008578FB">
        <w:t xml:space="preserve"> in </w:t>
      </w:r>
      <w:r w:rsidRPr="008578FB">
        <w:rPr>
          <w:i/>
        </w:rPr>
        <w:t>The Security Development Lifecycle</w:t>
      </w:r>
      <w:r w:rsidRPr="008578FB">
        <w:t xml:space="preserve"> book or consult other guidance listed in </w:t>
      </w:r>
      <w:hyperlink w:anchor="_Resources" w:history="1">
        <w:r w:rsidRPr="00320026">
          <w:rPr>
            <w:rStyle w:val="Hyperlink"/>
            <w:rFonts w:cs="Arial"/>
            <w:sz w:val="20"/>
          </w:rPr>
          <w:t>Resource</w:t>
        </w:r>
        <w:r w:rsidR="00736DF7" w:rsidRPr="00320026">
          <w:rPr>
            <w:rStyle w:val="Hyperlink"/>
            <w:rFonts w:cs="Arial"/>
            <w:sz w:val="20"/>
          </w:rPr>
          <w:t>s</w:t>
        </w:r>
      </w:hyperlink>
      <w:r w:rsidRPr="008578FB">
        <w:t>.</w:t>
      </w:r>
    </w:p>
    <w:p w:rsidR="008578FB" w:rsidRPr="008578FB" w:rsidRDefault="008578FB" w:rsidP="007A348A">
      <w:pPr>
        <w:pStyle w:val="BulletedList"/>
      </w:pPr>
      <w:r w:rsidRPr="008578FB">
        <w:t>Have all threat models and referenced mitigations reviewed and approved by at least one developer, one tester, and one program manager. Ask architects, developers, testers, program managers, and others who understand the software to contribute to threat models and to review them. Solicit broad input and reviews to ensure the threat models are as comprehensive as possible.</w:t>
      </w:r>
    </w:p>
    <w:p w:rsidR="008578FB" w:rsidRPr="008578FB" w:rsidRDefault="00736DF7" w:rsidP="007A348A">
      <w:pPr>
        <w:pStyle w:val="BulletedList"/>
      </w:pPr>
      <w:r>
        <w:t>Confirm that t</w:t>
      </w:r>
      <w:r w:rsidR="008578FB" w:rsidRPr="008578FB">
        <w:t>hreat model data and associated documentation (functional/design spec</w:t>
      </w:r>
      <w:r w:rsidR="00747390">
        <w:t>ification</w:t>
      </w:r>
      <w:r w:rsidR="008578FB" w:rsidRPr="008578FB">
        <w:t>s) ha</w:t>
      </w:r>
      <w:r>
        <w:t>s</w:t>
      </w:r>
      <w:r w:rsidR="008578FB" w:rsidRPr="008578FB">
        <w:t xml:space="preserve"> been stored using the document control system used by </w:t>
      </w:r>
      <w:r>
        <w:t xml:space="preserve">the </w:t>
      </w:r>
      <w:r w:rsidR="008578FB" w:rsidRPr="008578FB">
        <w:t>product team.</w:t>
      </w:r>
    </w:p>
    <w:p w:rsidR="00B71034" w:rsidRDefault="008578FB" w:rsidP="00B71034">
      <w:pPr>
        <w:pStyle w:val="Heading3"/>
      </w:pPr>
      <w:r w:rsidRPr="003627AC">
        <w:t>Privacy Requirements</w:t>
      </w:r>
    </w:p>
    <w:p w:rsidR="008578FB" w:rsidRPr="00E56132" w:rsidRDefault="008578FB" w:rsidP="001F716E">
      <w:r w:rsidRPr="00E56132">
        <w:t>If a project has a privacy impact rating of P1:</w:t>
      </w:r>
    </w:p>
    <w:p w:rsidR="008578FB" w:rsidRPr="008578FB" w:rsidRDefault="008578FB" w:rsidP="007A348A">
      <w:pPr>
        <w:pStyle w:val="BulletedList"/>
      </w:pPr>
      <w:r w:rsidRPr="008578FB">
        <w:t xml:space="preserve">Complete </w:t>
      </w:r>
      <w:hyperlink w:anchor="_Perform_a_Detailed" w:history="1">
        <w:r w:rsidRPr="00E20607">
          <w:rPr>
            <w:rStyle w:val="Hyperlink"/>
            <w:rFonts w:cs="Arial"/>
            <w:sz w:val="20"/>
          </w:rPr>
          <w:t>Detailed Privacy Analysis</w:t>
        </w:r>
      </w:hyperlink>
      <w:r w:rsidRPr="008578FB">
        <w:t xml:space="preserve"> in </w:t>
      </w:r>
      <w:hyperlink w:anchor="_Perform_a_Detailed" w:history="1">
        <w:r w:rsidRPr="008578FB">
          <w:rPr>
            <w:rStyle w:val="Hyperlink"/>
            <w:rFonts w:cs="Arial"/>
            <w:sz w:val="20"/>
          </w:rPr>
          <w:t>Appendix C: SDL Privacy Questionnaire</w:t>
        </w:r>
      </w:hyperlink>
      <w:r w:rsidR="00747390">
        <w:t>.</w:t>
      </w:r>
      <w:r w:rsidRPr="008578FB">
        <w:t xml:space="preserve"> The questions will be customized to the behaviors specified in the initial assessment.</w:t>
      </w:r>
    </w:p>
    <w:p w:rsidR="008578FB" w:rsidRPr="008578FB" w:rsidRDefault="008578FB" w:rsidP="007A348A">
      <w:pPr>
        <w:pStyle w:val="BulletedList"/>
      </w:pPr>
      <w:r w:rsidRPr="008578FB">
        <w:t>Hold a design review with your privacy subject</w:t>
      </w:r>
      <w:r w:rsidR="00747390">
        <w:t>-</w:t>
      </w:r>
      <w:r w:rsidRPr="008578FB">
        <w:t>matter expert.</w:t>
      </w:r>
    </w:p>
    <w:p w:rsidR="008578FB" w:rsidRPr="008578FB" w:rsidRDefault="008578FB" w:rsidP="008578FB">
      <w:pPr>
        <w:pStyle w:val="Text"/>
        <w:spacing w:before="0" w:line="276" w:lineRule="auto"/>
        <w:jc w:val="both"/>
        <w:rPr>
          <w:rFonts w:ascii="Arial" w:hAnsi="Arial" w:cs="Arial"/>
          <w:szCs w:val="20"/>
        </w:rPr>
      </w:pPr>
      <w:r w:rsidRPr="008578FB">
        <w:rPr>
          <w:rFonts w:ascii="Arial" w:hAnsi="Arial" w:cs="Arial"/>
          <w:szCs w:val="20"/>
        </w:rPr>
        <w:t>If your project has a privacy impact rating of P2:</w:t>
      </w:r>
    </w:p>
    <w:p w:rsidR="008578FB" w:rsidRPr="008578FB" w:rsidRDefault="008578FB" w:rsidP="007A348A">
      <w:pPr>
        <w:pStyle w:val="BulletedList"/>
      </w:pPr>
      <w:r w:rsidRPr="008578FB">
        <w:t xml:space="preserve">Complete the </w:t>
      </w:r>
      <w:hyperlink w:anchor="_Perform_a_Detailed" w:history="1">
        <w:r w:rsidR="00E20607" w:rsidRPr="00E20607">
          <w:rPr>
            <w:rStyle w:val="Hyperlink"/>
            <w:rFonts w:cs="Arial"/>
            <w:sz w:val="20"/>
          </w:rPr>
          <w:t>Detailed Privacy Analysis</w:t>
        </w:r>
      </w:hyperlink>
      <w:r w:rsidRPr="008578FB">
        <w:t xml:space="preserve"> in </w:t>
      </w:r>
      <w:hyperlink w:anchor="_Perform_a_Detailed" w:history="1">
        <w:r w:rsidRPr="008578FB">
          <w:rPr>
            <w:rStyle w:val="Hyperlink"/>
            <w:rFonts w:cs="Arial"/>
            <w:sz w:val="20"/>
          </w:rPr>
          <w:t>Appendix C: SDL Privacy Questionnaire</w:t>
        </w:r>
      </w:hyperlink>
      <w:r w:rsidR="00747390">
        <w:t>.</w:t>
      </w:r>
      <w:r w:rsidRPr="008578FB">
        <w:t xml:space="preserve"> The questions will be customized to the behaviors specified in the initial assessment.</w:t>
      </w:r>
    </w:p>
    <w:p w:rsidR="008578FB" w:rsidRPr="008578FB" w:rsidRDefault="008578FB" w:rsidP="007A348A">
      <w:pPr>
        <w:pStyle w:val="BulletedList"/>
      </w:pPr>
      <w:r w:rsidRPr="008578FB">
        <w:t>Hold a design review with your privacy subject</w:t>
      </w:r>
      <w:r w:rsidR="00747390">
        <w:t>-</w:t>
      </w:r>
      <w:r w:rsidRPr="008578FB">
        <w:t>matter expert only if one or more of these criteria apply:</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The privacy subject</w:t>
      </w:r>
      <w:r w:rsidR="00747390">
        <w:rPr>
          <w:rFonts w:cs="Arial"/>
          <w:color w:val="auto"/>
          <w:sz w:val="20"/>
          <w:szCs w:val="20"/>
        </w:rPr>
        <w:t>-</w:t>
      </w:r>
      <w:r w:rsidRPr="008578FB">
        <w:rPr>
          <w:rFonts w:cs="Arial"/>
          <w:color w:val="auto"/>
          <w:sz w:val="20"/>
          <w:szCs w:val="20"/>
        </w:rPr>
        <w:t>matter expert requests a design review.</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You want confirmation that the design is compliant.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You wish to request an exception.</w:t>
      </w:r>
    </w:p>
    <w:p w:rsidR="008578FB" w:rsidRPr="003627AC" w:rsidRDefault="008578FB" w:rsidP="001F716E">
      <w:r w:rsidRPr="003627AC">
        <w:t>If your project has a privacy impact rating of P3, there are no privacy requirements during this phase.</w:t>
      </w:r>
    </w:p>
    <w:p w:rsidR="00B71034" w:rsidRDefault="008578FB" w:rsidP="00B71034">
      <w:pPr>
        <w:pStyle w:val="Heading3"/>
      </w:pPr>
      <w:bookmarkStart w:id="39" w:name="_Security_Recommendations"/>
      <w:bookmarkEnd w:id="39"/>
      <w:r w:rsidRPr="003627AC">
        <w:t>Security Recommendations</w:t>
      </w:r>
    </w:p>
    <w:p w:rsidR="008578FB" w:rsidRPr="008578FB" w:rsidRDefault="008578FB" w:rsidP="007A348A">
      <w:pPr>
        <w:pStyle w:val="BulletedList"/>
      </w:pPr>
      <w:r w:rsidRPr="008578FB">
        <w:t xml:space="preserve">The person who manages the threat modeling process should complete threat modeling training before working on threat models. </w:t>
      </w:r>
    </w:p>
    <w:p w:rsidR="008578FB" w:rsidRPr="008578FB" w:rsidRDefault="008578FB" w:rsidP="007A348A">
      <w:pPr>
        <w:pStyle w:val="BulletedList"/>
      </w:pPr>
      <w:r w:rsidRPr="008578FB">
        <w:t>After all specifications and threat models have been completed and approved, the process for making changes to functional or design specifications</w:t>
      </w:r>
      <w:r w:rsidR="00747390">
        <w:t>—</w:t>
      </w:r>
      <w:r w:rsidRPr="008578FB">
        <w:t>known as design change requests</w:t>
      </w:r>
      <w:r w:rsidR="00747390">
        <w:t xml:space="preserve"> (</w:t>
      </w:r>
      <w:r w:rsidRPr="008578FB">
        <w:t>DCRs</w:t>
      </w:r>
      <w:r w:rsidR="00747390">
        <w:t>—</w:t>
      </w:r>
      <w:r w:rsidRPr="008578FB">
        <w:t>should include an assessment of whether the changes alter existing threats, vulnerabilities, or the effectiveness of mitigations.</w:t>
      </w:r>
    </w:p>
    <w:p w:rsidR="008578FB" w:rsidRPr="008578FB" w:rsidRDefault="008578FB" w:rsidP="007A348A">
      <w:pPr>
        <w:pStyle w:val="BulletedList"/>
      </w:pPr>
      <w:r w:rsidRPr="008578FB">
        <w:t>Create an individual work item for each vulnerability listed in the threat model so that your quality assurance team can verify that the mitigation is implemented and functions as designed.</w:t>
      </w:r>
    </w:p>
    <w:p w:rsidR="00B71034" w:rsidRDefault="008578FB" w:rsidP="00B71034">
      <w:pPr>
        <w:pStyle w:val="Heading3"/>
      </w:pPr>
      <w:bookmarkStart w:id="40" w:name="_Resources"/>
      <w:bookmarkEnd w:id="40"/>
      <w:r w:rsidRPr="003627AC">
        <w:t>Resources</w:t>
      </w:r>
    </w:p>
    <w:p w:rsidR="008578FB" w:rsidRPr="008578FB" w:rsidRDefault="006134D2" w:rsidP="007A348A">
      <w:pPr>
        <w:pStyle w:val="BulletedList"/>
      </w:pPr>
      <w:hyperlink r:id="rId54" w:history="1">
        <w:r w:rsidR="008578FB" w:rsidRPr="008578FB">
          <w:rPr>
            <w:rStyle w:val="Hyperlink"/>
            <w:rFonts w:cs="Arial"/>
            <w:bCs/>
            <w:i/>
            <w:sz w:val="20"/>
          </w:rPr>
          <w:t>The Security Development Lifecycle</w:t>
        </w:r>
      </w:hyperlink>
      <w:r w:rsidR="008578FB" w:rsidRPr="008578FB">
        <w:t xml:space="preserve"> (ISBN 9780735622142; ISBN-10 0-7356-2214-0), Chapter 8: Stage 3</w:t>
      </w:r>
      <w:r w:rsidR="00201F19">
        <w:rPr>
          <w:rFonts w:ascii="Verdana" w:hAnsi="Verdana"/>
        </w:rPr>
        <w:t>—</w:t>
      </w:r>
      <w:r w:rsidR="008578FB" w:rsidRPr="008578FB">
        <w:t>Product Risk Assessment</w:t>
      </w:r>
    </w:p>
    <w:p w:rsidR="008578FB" w:rsidRPr="008578FB" w:rsidRDefault="006134D2" w:rsidP="007A348A">
      <w:pPr>
        <w:pStyle w:val="BulletedList"/>
      </w:pPr>
      <w:hyperlink r:id="rId55" w:history="1">
        <w:r w:rsidR="008578FB" w:rsidRPr="008578FB">
          <w:rPr>
            <w:rStyle w:val="Hyperlink"/>
            <w:rFonts w:cs="Arial"/>
            <w:bCs/>
            <w:i/>
            <w:sz w:val="20"/>
          </w:rPr>
          <w:t>The Security Development Lifecycle</w:t>
        </w:r>
      </w:hyperlink>
      <w:r w:rsidR="008578FB" w:rsidRPr="008578FB">
        <w:t xml:space="preserve"> (ISBN 9780735622142; ISBN-10 0-7356-2214-0), Chapter 9: Stage 4</w:t>
      </w:r>
      <w:r w:rsidR="00201F19">
        <w:rPr>
          <w:rFonts w:ascii="Verdana" w:hAnsi="Verdana"/>
        </w:rPr>
        <w:t>—</w:t>
      </w:r>
      <w:r w:rsidR="008578FB" w:rsidRPr="008578FB">
        <w:t>Risk Analysis</w:t>
      </w:r>
    </w:p>
    <w:p w:rsidR="008578FB" w:rsidRPr="008578FB" w:rsidRDefault="006134D2" w:rsidP="007A348A">
      <w:pPr>
        <w:pStyle w:val="BulletedList"/>
      </w:pPr>
      <w:hyperlink r:id="rId56" w:history="1">
        <w:r w:rsidR="008578FB" w:rsidRPr="008578FB">
          <w:rPr>
            <w:rStyle w:val="Hyperlink"/>
            <w:rFonts w:cs="Arial"/>
            <w:sz w:val="20"/>
          </w:rPr>
          <w:t>Threat Modeling: Uncover Security Design Flaws Using The STRIDE Approach</w:t>
        </w:r>
      </w:hyperlink>
    </w:p>
    <w:p w:rsidR="008578FB" w:rsidRPr="008578FB" w:rsidRDefault="006134D2" w:rsidP="007A348A">
      <w:pPr>
        <w:pStyle w:val="BulletedList"/>
      </w:pPr>
      <w:hyperlink r:id="rId57" w:history="1">
        <w:r w:rsidR="00864AA0" w:rsidRPr="00864AA0">
          <w:rPr>
            <w:rStyle w:val="Hyperlink"/>
            <w:rFonts w:cs="Arial"/>
            <w:sz w:val="20"/>
          </w:rPr>
          <w:t xml:space="preserve">SDL </w:t>
        </w:r>
        <w:r w:rsidR="008578FB" w:rsidRPr="00864AA0">
          <w:rPr>
            <w:rStyle w:val="Hyperlink"/>
            <w:rFonts w:cs="Arial"/>
            <w:sz w:val="20"/>
          </w:rPr>
          <w:t>Threat Modeling Tool</w:t>
        </w:r>
      </w:hyperlink>
    </w:p>
    <w:p w:rsidR="008578FB" w:rsidRPr="008578FB" w:rsidRDefault="006134D2" w:rsidP="007A348A">
      <w:pPr>
        <w:pStyle w:val="BulletedList"/>
      </w:pPr>
      <w:hyperlink r:id="rId58" w:history="1">
        <w:r w:rsidR="008578FB" w:rsidRPr="008578FB">
          <w:rPr>
            <w:rStyle w:val="Hyperlink"/>
            <w:rFonts w:cs="Arial"/>
            <w:sz w:val="20"/>
          </w:rPr>
          <w:t>Fending Off Future Attacks by Reducing Attack Surface</w:t>
        </w:r>
      </w:hyperlink>
      <w:r w:rsidR="008578FB" w:rsidRPr="008578FB">
        <w:t>, an MSDN article that describes the process for determining attack surface</w:t>
      </w:r>
    </w:p>
    <w:p w:rsidR="008578FB" w:rsidRPr="008578FB" w:rsidRDefault="006134D2" w:rsidP="007A348A">
      <w:pPr>
        <w:pStyle w:val="BulletedList"/>
      </w:pPr>
      <w:hyperlink r:id="rId59" w:history="1">
        <w:r w:rsidR="008578FB" w:rsidRPr="008578FB">
          <w:rPr>
            <w:rStyle w:val="Hyperlink"/>
            <w:rFonts w:cs="Arial"/>
            <w:sz w:val="20"/>
          </w:rPr>
          <w:t>Measuring Relative Attack Surfaces</w:t>
        </w:r>
      </w:hyperlink>
      <w:r w:rsidR="008578FB" w:rsidRPr="008578FB">
        <w:t>, a more in-depth research paper</w:t>
      </w:r>
    </w:p>
    <w:p w:rsidR="008578FB" w:rsidRPr="008578FB" w:rsidRDefault="008578FB" w:rsidP="001F716E"/>
    <w:p w:rsidR="008578FB" w:rsidRPr="008578FB" w:rsidRDefault="00747C8E" w:rsidP="001F716E">
      <w:r>
        <w:rPr>
          <w:noProof/>
        </w:rPr>
        <w:drawing>
          <wp:anchor distT="0" distB="0" distL="114300" distR="114300" simplePos="0" relativeHeight="251665920" behindDoc="0" locked="0" layoutInCell="1" allowOverlap="1">
            <wp:simplePos x="0" y="0"/>
            <wp:positionH relativeFrom="margin">
              <wp:align>left</wp:align>
            </wp:positionH>
            <wp:positionV relativeFrom="margin">
              <wp:posOffset>1216025</wp:posOffset>
            </wp:positionV>
            <wp:extent cx="439420" cy="439420"/>
            <wp:effectExtent l="0" t="0" r="0" b="0"/>
            <wp:wrapSquare wrapText="bothSides"/>
            <wp:docPr id="16" name="Picture 15" descr="Implementation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 (256x).png"/>
                    <pic:cNvPicPr/>
                  </pic:nvPicPr>
                  <pic:blipFill>
                    <a:blip r:embed="rId60" cstate="print"/>
                    <a:stretch>
                      <a:fillRect/>
                    </a:stretch>
                  </pic:blipFill>
                  <pic:spPr>
                    <a:xfrm>
                      <a:off x="0" y="0"/>
                      <a:ext cx="439420" cy="439420"/>
                    </a:xfrm>
                    <a:prstGeom prst="rect">
                      <a:avLst/>
                    </a:prstGeom>
                  </pic:spPr>
                </pic:pic>
              </a:graphicData>
            </a:graphic>
          </wp:anchor>
        </w:drawing>
      </w:r>
    </w:p>
    <w:p w:rsidR="00AD6D6A" w:rsidRDefault="008578FB" w:rsidP="001F716E">
      <w:pPr>
        <w:pStyle w:val="Heading1"/>
      </w:pPr>
      <w:bookmarkStart w:id="41" w:name="_Phase_Three:_Implementation"/>
      <w:bookmarkStart w:id="42" w:name="_Toc228781076"/>
      <w:bookmarkStart w:id="43" w:name="_Toc195615912"/>
      <w:bookmarkStart w:id="44" w:name="_Toc221722331"/>
      <w:bookmarkEnd w:id="41"/>
      <w:r w:rsidRPr="008578FB">
        <w:t>Phase</w:t>
      </w:r>
      <w:r w:rsidR="00490A18">
        <w:t xml:space="preserve"> </w:t>
      </w:r>
      <w:r w:rsidR="0062094F">
        <w:t>Three</w:t>
      </w:r>
      <w:r w:rsidRPr="008578FB">
        <w:t xml:space="preserve">: </w:t>
      </w:r>
      <w:r w:rsidR="00490A18" w:rsidRPr="008578FB">
        <w:t>Implementation</w:t>
      </w:r>
      <w:bookmarkEnd w:id="42"/>
    </w:p>
    <w:p w:rsidR="00490A18" w:rsidRDefault="00490A18" w:rsidP="001F716E">
      <w:pPr>
        <w:pStyle w:val="Heading1"/>
      </w:pPr>
    </w:p>
    <w:p w:rsidR="00B71034" w:rsidRDefault="0062094F" w:rsidP="00B71034">
      <w:r>
        <w:t xml:space="preserve">The Implementation phase is when the end user of your software is foremost in your mind. During this phase you create the documentation and tools the customer uses to </w:t>
      </w:r>
      <w:r w:rsidRPr="003627AC">
        <w:t>make informed</w:t>
      </w:r>
      <w:r>
        <w:t xml:space="preserve"> decisions about how to deploy your</w:t>
      </w:r>
      <w:r w:rsidRPr="003627AC">
        <w:t xml:space="preserve"> </w:t>
      </w:r>
      <w:r w:rsidR="000421D0">
        <w:t>software</w:t>
      </w:r>
      <w:r w:rsidRPr="003627AC">
        <w:t xml:space="preserve"> securely</w:t>
      </w:r>
      <w:r>
        <w:t xml:space="preserve">. To this end, the Implementation phase is when you establish development best practices to </w:t>
      </w:r>
      <w:r w:rsidRPr="0062094F">
        <w:t>detect and remove security</w:t>
      </w:r>
      <w:r w:rsidR="000421D0">
        <w:t xml:space="preserve"> and privacy</w:t>
      </w:r>
      <w:r w:rsidRPr="0062094F">
        <w:t xml:space="preserve"> issues early in the development cycle.</w:t>
      </w:r>
    </w:p>
    <w:p w:rsidR="00B71034" w:rsidRDefault="008578FB" w:rsidP="00B71034">
      <w:pPr>
        <w:pStyle w:val="Heading2"/>
      </w:pPr>
      <w:bookmarkStart w:id="45" w:name="_Toc228781077"/>
      <w:r w:rsidRPr="008578FB">
        <w:t xml:space="preserve">Creating Documentation and Tools for Users </w:t>
      </w:r>
      <w:r w:rsidR="00747390">
        <w:t>T</w:t>
      </w:r>
      <w:r w:rsidRPr="008578FB">
        <w:t>hat Address Security and Privacy</w:t>
      </w:r>
      <w:bookmarkEnd w:id="43"/>
      <w:bookmarkEnd w:id="44"/>
      <w:bookmarkEnd w:id="45"/>
    </w:p>
    <w:p w:rsidR="008578FB" w:rsidRPr="003627AC" w:rsidRDefault="008578FB" w:rsidP="001F716E">
      <w:r w:rsidRPr="003627AC">
        <w:t xml:space="preserve">Every release of a software program should be secure by design, in its default configuration, and in deployment. However, people use programs differently, and not everyone uses a program in its default configuration. You need to provide users with enough security information so they can make informed decisions about how to deploy a program securely. Because security and usability might conflict, you also need to educate users about the threats that exist </w:t>
      </w:r>
      <w:r w:rsidR="00747390">
        <w:t>and</w:t>
      </w:r>
      <w:r w:rsidRPr="003627AC">
        <w:t xml:space="preserve"> the balance between risk and functionality when deciding how to deploy and operate software programs.</w:t>
      </w:r>
    </w:p>
    <w:p w:rsidR="008578FB" w:rsidRPr="003627AC" w:rsidRDefault="008578FB" w:rsidP="001F716E">
      <w:r w:rsidRPr="003627AC">
        <w:t xml:space="preserve">It is difficult to discuss specific security documentation needs before development plans and functional specifications stabilize. As soon as the architecture is reasonably stable, the user </w:t>
      </w:r>
      <w:r w:rsidR="00761C9D">
        <w:t>experience (UX)</w:t>
      </w:r>
      <w:r w:rsidRPr="003627AC">
        <w:t xml:space="preserve"> team can develop a security documentation plan and schedule. Delivering documentation about how to use a software program securely is just as important as delivering the program itself.</w:t>
      </w:r>
    </w:p>
    <w:p w:rsidR="00B71034" w:rsidRDefault="008578FB" w:rsidP="00B71034">
      <w:pPr>
        <w:pStyle w:val="Heading3"/>
      </w:pPr>
      <w:r w:rsidRPr="003627AC">
        <w:t>Security Recommendations</w:t>
      </w:r>
    </w:p>
    <w:p w:rsidR="008578FB" w:rsidRPr="008578FB" w:rsidRDefault="008578FB" w:rsidP="007A348A">
      <w:pPr>
        <w:pStyle w:val="BulletedList"/>
      </w:pPr>
      <w:r w:rsidRPr="008578FB">
        <w:t xml:space="preserve">Development management, program management, and </w:t>
      </w:r>
      <w:r w:rsidR="00761C9D">
        <w:t>UX</w:t>
      </w:r>
      <w:r w:rsidRPr="008578FB">
        <w:t xml:space="preserve"> teams should meet to identify and discuss what information users will need to use the software program securely. Define realistic use and deployment scenarios in functional and design specifications. Consider user needs for documentation and tools.</w:t>
      </w:r>
    </w:p>
    <w:p w:rsidR="008578FB" w:rsidRPr="008578FB" w:rsidRDefault="008578FB" w:rsidP="007A348A">
      <w:pPr>
        <w:pStyle w:val="BulletedList"/>
      </w:pPr>
      <w:r w:rsidRPr="008578FB">
        <w:t>U</w:t>
      </w:r>
      <w:r w:rsidR="00761C9D">
        <w:t>ser experience</w:t>
      </w:r>
      <w:r w:rsidRPr="008578FB">
        <w:t xml:space="preserve"> teams should establish a plan to create user-facing security documentation. This plan should include appropriate schedules and staffing needs. Communicating the security aspects of a program to the user in a clear and concise fashion is as important as </w:t>
      </w:r>
      <w:r w:rsidR="00747390">
        <w:t>e</w:t>
      </w:r>
      <w:r w:rsidRPr="008578FB">
        <w:t>nsuring that the product code or functionality is free of vulnerabilities.</w:t>
      </w:r>
    </w:p>
    <w:p w:rsidR="008578FB" w:rsidRPr="008578FB" w:rsidRDefault="008578FB" w:rsidP="007A348A">
      <w:pPr>
        <w:pStyle w:val="BulletedList"/>
      </w:pPr>
      <w:r w:rsidRPr="008578FB">
        <w:t>For new versions of existing programs, solicit or gather comments about what problems and challenges users faced when securing prior versions.</w:t>
      </w:r>
    </w:p>
    <w:p w:rsidR="008578FB" w:rsidRPr="008578FB" w:rsidRDefault="008578FB" w:rsidP="007A348A">
      <w:pPr>
        <w:pStyle w:val="BulletedList"/>
      </w:pPr>
      <w:r w:rsidRPr="008578FB">
        <w:t>Make information about secure configurations available separately or as part of the default product documentation and/or help files. Consider the following issues: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lastRenderedPageBreak/>
        <w:t>The program will follow the best practice of reducing the default attack surface. However, what should users know if they need to activate additional functionality? What risks will they be exposed to?</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Are there usage scenarios that allow users to lock down or </w:t>
      </w:r>
      <w:r w:rsidRPr="008578FB">
        <w:rPr>
          <w:rFonts w:cs="Arial"/>
          <w:i/>
          <w:color w:val="auto"/>
          <w:sz w:val="20"/>
          <w:szCs w:val="20"/>
        </w:rPr>
        <w:t>harden</w:t>
      </w:r>
      <w:r w:rsidRPr="008578FB">
        <w:rPr>
          <w:rFonts w:cs="Arial"/>
          <w:color w:val="auto"/>
          <w:sz w:val="20"/>
          <w:szCs w:val="20"/>
        </w:rPr>
        <w:t xml:space="preserve"> the program more securely than the default configuration without losing functionality? Inform users about how to configure the program for these situations. Better yet, provide easy-to-use templates that implement such configurations.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Inform users about security best practices, such as removing guest accounts and default passwords. External security notes from threat modeling are good sources of information to consider.</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For programs that use network or Internet communications, describe all communications channels and ports, protocols, and communications configuration options (and their associated security impacts).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To support earlier versions of the software and older protocols, it is often necessary to operate less securely. Do not enable insecure protocols in the default configuration. You might still need to deliver them with the release, so inform users about the security implications of older protocols and backward compatibility. Inform users about these trade-offs and how to disable older compatibility modes to achieve the best possible security.</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Tell users how they can ensure safe use of the program or take advantage of built-in security and privacy features.</w:t>
      </w:r>
    </w:p>
    <w:p w:rsidR="00B71034" w:rsidRDefault="008578FB" w:rsidP="00B71034">
      <w:pPr>
        <w:pStyle w:val="Heading3"/>
      </w:pPr>
      <w:r w:rsidRPr="003627AC">
        <w:t>Privacy Recommendations</w:t>
      </w:r>
    </w:p>
    <w:p w:rsidR="008578FB" w:rsidRPr="008578FB" w:rsidRDefault="008578FB" w:rsidP="007A348A">
      <w:pPr>
        <w:pStyle w:val="BulletedList"/>
      </w:pPr>
      <w:r w:rsidRPr="008578FB">
        <w:t xml:space="preserve">If the program contains privacy controls, create deployment guides for organizations to help them protect their users’ privacy (for example, </w:t>
      </w:r>
      <w:r w:rsidR="00B71034" w:rsidRPr="00B71034">
        <w:rPr>
          <w:b/>
        </w:rPr>
        <w:t>Group Policy</w:t>
      </w:r>
      <w:r w:rsidRPr="008578FB">
        <w:t xml:space="preserve"> controls).</w:t>
      </w:r>
    </w:p>
    <w:p w:rsidR="008578FB" w:rsidRPr="008578FB" w:rsidRDefault="008578FB" w:rsidP="007A348A">
      <w:pPr>
        <w:pStyle w:val="BulletedList"/>
      </w:pPr>
      <w:r w:rsidRPr="008578FB">
        <w:t>Create content to help users protect their privacy when using the program (for example, secure your subnet).</w:t>
      </w:r>
    </w:p>
    <w:p w:rsidR="00B71034" w:rsidRDefault="008578FB" w:rsidP="00B71034">
      <w:pPr>
        <w:pStyle w:val="Heading3"/>
      </w:pPr>
      <w:r w:rsidRPr="003627AC">
        <w:t>Resources</w:t>
      </w:r>
    </w:p>
    <w:p w:rsidR="008578FB" w:rsidRPr="008578FB" w:rsidRDefault="006134D2" w:rsidP="007A348A">
      <w:pPr>
        <w:pStyle w:val="BulletedList"/>
      </w:pPr>
      <w:hyperlink r:id="rId61" w:history="1">
        <w:r w:rsidR="008578FB" w:rsidRPr="008578FB">
          <w:rPr>
            <w:rStyle w:val="Hyperlink"/>
            <w:rFonts w:cs="Arial"/>
            <w:bCs/>
            <w:i/>
            <w:sz w:val="20"/>
          </w:rPr>
          <w:t>The Security Development Lifecycle</w:t>
        </w:r>
      </w:hyperlink>
      <w:r w:rsidR="008578FB" w:rsidRPr="008578FB">
        <w:t xml:space="preserve"> (ISBN 9780735622142; ISBN-10 0-7356-2214-0), Chapter 10: Stage 5</w:t>
      </w:r>
      <w:r w:rsidR="000E29D0">
        <w:rPr>
          <w:rFonts w:ascii="Verdana" w:hAnsi="Verdana"/>
        </w:rPr>
        <w:t>—</w:t>
      </w:r>
      <w:r w:rsidR="008578FB" w:rsidRPr="008578FB">
        <w:t>Creating Security Documents, Tools, and Best Practices for Customers</w:t>
      </w:r>
    </w:p>
    <w:p w:rsidR="008578FB" w:rsidRPr="008578FB" w:rsidRDefault="008578FB" w:rsidP="007A348A">
      <w:pPr>
        <w:pStyle w:val="BulletedList"/>
      </w:pPr>
      <w:r w:rsidRPr="008578FB">
        <w:t xml:space="preserve">Templates contained in the </w:t>
      </w:r>
      <w:hyperlink r:id="rId62" w:history="1">
        <w:r w:rsidRPr="008578FB">
          <w:rPr>
            <w:rStyle w:val="Hyperlink"/>
            <w:rFonts w:cs="Arial"/>
            <w:i/>
            <w:sz w:val="20"/>
          </w:rPr>
          <w:t>Windows Server 2003 Security Guide</w:t>
        </w:r>
      </w:hyperlink>
    </w:p>
    <w:p w:rsidR="008578FB" w:rsidRDefault="008578FB" w:rsidP="001F716E"/>
    <w:p w:rsidR="00B71034" w:rsidRDefault="008578FB" w:rsidP="00B71034">
      <w:pPr>
        <w:pStyle w:val="Heading2"/>
        <w:rPr>
          <w:rFonts w:cs="Arial"/>
        </w:rPr>
      </w:pPr>
      <w:bookmarkStart w:id="46" w:name="_Toc195615913"/>
      <w:bookmarkStart w:id="47" w:name="_Toc221722332"/>
      <w:bookmarkStart w:id="48" w:name="_Toc228781078"/>
      <w:r w:rsidRPr="003627AC">
        <w:t>Establish and Follow Best Practices for Development</w:t>
      </w:r>
      <w:bookmarkEnd w:id="46"/>
      <w:bookmarkEnd w:id="47"/>
      <w:bookmarkEnd w:id="48"/>
    </w:p>
    <w:p w:rsidR="008578FB" w:rsidRPr="003627AC" w:rsidRDefault="008578FB" w:rsidP="001F716E">
      <w:r w:rsidRPr="003627AC">
        <w:t>To detect and remove security issues early in the development cycle, it helps to establish, communicate, and follow effective practices for developing secure code. A number of resources, tools, and processes are available to help you accomplish this goal. Investing time and effort to apply effective practices early will help you eliminate security issues and avoid having to respond to them later in the development cycle</w:t>
      </w:r>
      <w:r w:rsidR="000E29D0">
        <w:rPr>
          <w:rFonts w:ascii="Verdana" w:hAnsi="Verdana"/>
        </w:rPr>
        <w:t>—</w:t>
      </w:r>
      <w:r w:rsidRPr="003627AC">
        <w:t>or even after release, which is expensive.</w:t>
      </w:r>
    </w:p>
    <w:p w:rsidR="00B71034" w:rsidRDefault="008578FB" w:rsidP="00B71034">
      <w:pPr>
        <w:pStyle w:val="Heading3"/>
      </w:pPr>
      <w:r w:rsidRPr="003627AC">
        <w:t>Security Requirements</w:t>
      </w:r>
    </w:p>
    <w:p w:rsidR="008578FB" w:rsidRPr="008578FB" w:rsidRDefault="008578FB" w:rsidP="007A348A">
      <w:pPr>
        <w:pStyle w:val="BulletedList"/>
      </w:pPr>
      <w:r w:rsidRPr="00060FBE">
        <w:t>Build tools</w:t>
      </w:r>
      <w:r w:rsidR="00B71034" w:rsidRPr="00060FBE">
        <w:t>.</w:t>
      </w:r>
      <w:r w:rsidRPr="00060FBE">
        <w:t xml:space="preserve"> </w:t>
      </w:r>
      <w:r w:rsidRPr="008578FB">
        <w:t>Use the currently required (or later) versions of compilers to compile options for the Win32</w:t>
      </w:r>
      <w:r w:rsidR="00E1438A">
        <w:t>®</w:t>
      </w:r>
      <w:r w:rsidRPr="008578FB">
        <w:t>, Win64, WinCE</w:t>
      </w:r>
      <w:r w:rsidR="00747390">
        <w:t>,</w:t>
      </w:r>
      <w:r w:rsidRPr="008578FB">
        <w:t xml:space="preserve"> and Macintosh target platforms, as listed in </w:t>
      </w:r>
      <w:hyperlink w:anchor="_Appendix_E:_Required" w:history="1">
        <w:r w:rsidRPr="008578FB">
          <w:rPr>
            <w:rStyle w:val="Hyperlink"/>
            <w:rFonts w:cs="Arial"/>
            <w:sz w:val="20"/>
          </w:rPr>
          <w:t>Appendix E: SDL Required and Recommended Compilers, Tools, and Options for All Platforms</w:t>
        </w:r>
      </w:hyperlink>
      <w:r w:rsidR="00747390">
        <w:t>.</w:t>
      </w:r>
    </w:p>
    <w:p w:rsidR="008578FB" w:rsidRPr="008578FB" w:rsidRDefault="008578FB" w:rsidP="008578FB">
      <w:pPr>
        <w:pStyle w:val="BulletedList2"/>
        <w:spacing w:before="0" w:line="276" w:lineRule="auto"/>
        <w:jc w:val="both"/>
        <w:rPr>
          <w:rFonts w:cs="Arial"/>
          <w:sz w:val="20"/>
          <w:szCs w:val="20"/>
        </w:rPr>
      </w:pPr>
      <w:r w:rsidRPr="008578FB">
        <w:rPr>
          <w:rFonts w:cs="Arial"/>
          <w:sz w:val="20"/>
          <w:szCs w:val="20"/>
        </w:rPr>
        <w:t>Compile C/C++ code with /GS or approved alternative on other platforms</w:t>
      </w:r>
      <w:r w:rsidR="00747390">
        <w:rPr>
          <w:rFonts w:cs="Arial"/>
          <w:sz w:val="20"/>
          <w:szCs w:val="20"/>
        </w:rPr>
        <w:t>.</w:t>
      </w:r>
    </w:p>
    <w:p w:rsidR="008578FB" w:rsidRPr="008578FB" w:rsidRDefault="008578FB" w:rsidP="008578FB">
      <w:pPr>
        <w:pStyle w:val="BulletedList2"/>
        <w:spacing w:before="0" w:line="276" w:lineRule="auto"/>
        <w:jc w:val="both"/>
        <w:rPr>
          <w:rFonts w:cs="Arial"/>
          <w:sz w:val="20"/>
          <w:szCs w:val="20"/>
        </w:rPr>
      </w:pPr>
      <w:r w:rsidRPr="008578FB">
        <w:rPr>
          <w:rFonts w:cs="Arial"/>
          <w:sz w:val="20"/>
          <w:szCs w:val="20"/>
        </w:rPr>
        <w:lastRenderedPageBreak/>
        <w:t>Link C/C++ code with /SAFESEH or approved alternative on other platforms</w:t>
      </w:r>
      <w:r w:rsidR="00747390">
        <w:rPr>
          <w:rFonts w:cs="Arial"/>
          <w:sz w:val="20"/>
          <w:szCs w:val="20"/>
        </w:rPr>
        <w:t>.</w:t>
      </w:r>
    </w:p>
    <w:p w:rsidR="008578FB" w:rsidRPr="008578FB" w:rsidRDefault="008578FB" w:rsidP="008578FB">
      <w:pPr>
        <w:pStyle w:val="BulletedList2"/>
        <w:spacing w:before="0" w:line="276" w:lineRule="auto"/>
        <w:jc w:val="both"/>
        <w:rPr>
          <w:rFonts w:cs="Arial"/>
          <w:sz w:val="20"/>
          <w:szCs w:val="20"/>
        </w:rPr>
      </w:pPr>
      <w:r w:rsidRPr="008578FB">
        <w:rPr>
          <w:rFonts w:cs="Arial"/>
          <w:sz w:val="20"/>
          <w:szCs w:val="20"/>
        </w:rPr>
        <w:t xml:space="preserve">Link C/C++ code with /NXCOMPAT (for more information, refer to </w:t>
      </w:r>
      <w:hyperlink w:anchor="_Appendix_F:_SDL" w:history="1">
        <w:r w:rsidR="00747390">
          <w:rPr>
            <w:rStyle w:val="Hyperlink"/>
            <w:rFonts w:cs="Arial"/>
            <w:sz w:val="20"/>
            <w:szCs w:val="20"/>
          </w:rPr>
          <w:t>Appendix F: SDL Requirement: No Executable Pages</w:t>
        </w:r>
      </w:hyperlink>
      <w:r w:rsidRPr="008578FB">
        <w:rPr>
          <w:rFonts w:cs="Arial"/>
          <w:sz w:val="20"/>
          <w:szCs w:val="20"/>
        </w:rPr>
        <w:t>) or approved alternative on other platforms</w:t>
      </w:r>
      <w:r w:rsidR="00747390">
        <w:rPr>
          <w:rFonts w:cs="Arial"/>
          <w:sz w:val="20"/>
          <w:szCs w:val="20"/>
        </w:rPr>
        <w:t>.</w:t>
      </w:r>
    </w:p>
    <w:p w:rsidR="008578FB" w:rsidRPr="008578FB" w:rsidRDefault="008578FB" w:rsidP="008578FB">
      <w:pPr>
        <w:pStyle w:val="BulletedList2"/>
        <w:spacing w:before="0" w:line="276" w:lineRule="auto"/>
        <w:jc w:val="both"/>
        <w:rPr>
          <w:rFonts w:cs="Arial"/>
          <w:sz w:val="20"/>
          <w:szCs w:val="20"/>
        </w:rPr>
      </w:pPr>
      <w:r w:rsidRPr="008578FB">
        <w:rPr>
          <w:rFonts w:cs="Arial"/>
          <w:sz w:val="20"/>
          <w:szCs w:val="20"/>
        </w:rPr>
        <w:t>Use MIDL with /robust or approved alternative on other platforms</w:t>
      </w:r>
      <w:r w:rsidR="00747390">
        <w:rPr>
          <w:rFonts w:cs="Arial"/>
          <w:sz w:val="20"/>
          <w:szCs w:val="20"/>
        </w:rPr>
        <w:t>.</w:t>
      </w:r>
    </w:p>
    <w:p w:rsidR="008578FB" w:rsidRPr="008578FB" w:rsidRDefault="008578FB" w:rsidP="007A348A">
      <w:pPr>
        <w:pStyle w:val="BulletedList"/>
      </w:pPr>
      <w:r w:rsidRPr="00060FBE">
        <w:t>Code analysis tools</w:t>
      </w:r>
      <w:r w:rsidR="00B71034" w:rsidRPr="00060FBE">
        <w:t>.</w:t>
      </w:r>
      <w:r w:rsidRPr="00060FBE">
        <w:t xml:space="preserve"> </w:t>
      </w:r>
      <w:r w:rsidRPr="008578FB">
        <w:t xml:space="preserve">Use the currently required (or later) versions of code analysis tools for either native C and C++ or managed (C#) code that are available for the target platforms, as listed in </w:t>
      </w:r>
      <w:hyperlink w:anchor="_Appendix_E:_Required" w:history="1">
        <w:r w:rsidRPr="008578FB">
          <w:rPr>
            <w:rStyle w:val="Hyperlink"/>
            <w:rFonts w:cs="Arial"/>
            <w:sz w:val="20"/>
          </w:rPr>
          <w:t>Appendix E: Required and Recommended Compilers, Tools, and Options for All Platforms</w:t>
        </w:r>
      </w:hyperlink>
      <w:r w:rsidR="00747390">
        <w:t>.</w:t>
      </w:r>
    </w:p>
    <w:p w:rsidR="008578FB" w:rsidRPr="008578FB" w:rsidRDefault="008578FB" w:rsidP="007A348A">
      <w:pPr>
        <w:pStyle w:val="BulletedList"/>
        <w:rPr>
          <w:rStyle w:val="BulletedList1Char"/>
        </w:rPr>
      </w:pPr>
      <w:r w:rsidRPr="00060FBE">
        <w:t xml:space="preserve">Banned </w:t>
      </w:r>
      <w:r w:rsidR="00747390" w:rsidRPr="00060FBE">
        <w:t>a</w:t>
      </w:r>
      <w:r w:rsidRPr="00060FBE">
        <w:t xml:space="preserve">pplication </w:t>
      </w:r>
      <w:r w:rsidR="00747390" w:rsidRPr="00060FBE">
        <w:t>p</w:t>
      </w:r>
      <w:r w:rsidRPr="00060FBE">
        <w:t xml:space="preserve">rogramming </w:t>
      </w:r>
      <w:r w:rsidR="00747390" w:rsidRPr="00060FBE">
        <w:t>i</w:t>
      </w:r>
      <w:r w:rsidRPr="00060FBE">
        <w:t>nterfaces (APIs)</w:t>
      </w:r>
      <w:r w:rsidR="00B71034" w:rsidRPr="00060FBE">
        <w:t>.</w:t>
      </w:r>
      <w:r w:rsidRPr="008578FB">
        <w:t xml:space="preserve"> New native C and C++ code must not use banned versions of string buffer handling functions. Based on analysis of previous Microsoft Security Response Center (MSRC) cases, avoiding use of banned APIs is one actionable way to remove many vulnerabilities. For more information, see </w:t>
      </w:r>
      <w:hyperlink r:id="rId63" w:history="1">
        <w:r w:rsidRPr="008578FB">
          <w:rPr>
            <w:rStyle w:val="Hyperlink"/>
            <w:rFonts w:cs="Arial"/>
            <w:sz w:val="20"/>
          </w:rPr>
          <w:t>Security Development Lifecycle (SDL) Banned Function Calls</w:t>
        </w:r>
      </w:hyperlink>
      <w:r w:rsidRPr="008578FB">
        <w:t xml:space="preserve"> and </w:t>
      </w:r>
      <w:hyperlink r:id="rId64" w:history="1">
        <w:r w:rsidRPr="008578FB">
          <w:rPr>
            <w:rStyle w:val="Hyperlink"/>
            <w:rFonts w:cs="Arial"/>
            <w:bCs/>
            <w:i/>
            <w:sz w:val="20"/>
          </w:rPr>
          <w:t>The Security Development Lifecycle</w:t>
        </w:r>
      </w:hyperlink>
      <w:r w:rsidRPr="008578FB">
        <w:t xml:space="preserve"> (ISBN 9780735622142; ISBN-10 0-7356-2214-0), Chapter 19: SDL Banned Function Calls </w:t>
      </w:r>
      <w:r w:rsidR="009874E3">
        <w:t>(</w:t>
      </w:r>
      <w:r w:rsidRPr="008578FB">
        <w:t>pp. 241-49</w:t>
      </w:r>
      <w:r w:rsidR="009874E3">
        <w:t>)</w:t>
      </w:r>
      <w:r w:rsidRPr="008578FB">
        <w:t>.</w:t>
      </w:r>
    </w:p>
    <w:p w:rsidR="008578FB" w:rsidRPr="008578FB" w:rsidRDefault="008578FB" w:rsidP="007A348A">
      <w:pPr>
        <w:pStyle w:val="BulletedList"/>
      </w:pPr>
      <w:r w:rsidRPr="00060FBE">
        <w:t>No writable shared PE sections</w:t>
      </w:r>
      <w:r w:rsidR="00B71034" w:rsidRPr="00060FBE">
        <w:t>.</w:t>
      </w:r>
      <w:r w:rsidRPr="00060FBE">
        <w:t xml:space="preserve"> Sec</w:t>
      </w:r>
      <w:r w:rsidRPr="008578FB">
        <w:t xml:space="preserve">tions marked as </w:t>
      </w:r>
      <w:r w:rsidRPr="008578FB">
        <w:rPr>
          <w:i/>
        </w:rPr>
        <w:t>shared</w:t>
      </w:r>
      <w:r w:rsidRPr="008578FB">
        <w:t xml:space="preserve"> in shipping binaries represent a security threat. Use properly secured dynamically created shared memory objects instead. See </w:t>
      </w:r>
      <w:hyperlink w:anchor="_Appendix_G:_SDL" w:history="1">
        <w:r w:rsidRPr="008578FB">
          <w:rPr>
            <w:rStyle w:val="Hyperlink"/>
            <w:rFonts w:cs="Arial"/>
            <w:sz w:val="20"/>
          </w:rPr>
          <w:t xml:space="preserve">Appendix G: SDL Requirement: </w:t>
        </w:r>
        <w:r w:rsidR="00A40931">
          <w:rPr>
            <w:rStyle w:val="Hyperlink"/>
            <w:rFonts w:cs="Arial"/>
            <w:sz w:val="20"/>
          </w:rPr>
          <w:t xml:space="preserve">No </w:t>
        </w:r>
        <w:r w:rsidRPr="008578FB">
          <w:rPr>
            <w:rStyle w:val="Hyperlink"/>
            <w:rFonts w:cs="Arial"/>
            <w:sz w:val="20"/>
          </w:rPr>
          <w:t>Shared Sectio</w:t>
        </w:r>
        <w:r w:rsidR="00A40931">
          <w:rPr>
            <w:rStyle w:val="Hyperlink"/>
            <w:rFonts w:cs="Arial"/>
            <w:sz w:val="20"/>
          </w:rPr>
          <w:t>ns</w:t>
        </w:r>
      </w:hyperlink>
      <w:r w:rsidR="00747390">
        <w:t>.</w:t>
      </w:r>
    </w:p>
    <w:p w:rsidR="008578FB" w:rsidRPr="00060FBE" w:rsidRDefault="00B448CD" w:rsidP="007A348A">
      <w:pPr>
        <w:pStyle w:val="BulletedList"/>
      </w:pPr>
      <w:r>
        <w:t>For o</w:t>
      </w:r>
      <w:r w:rsidR="00060FBE" w:rsidRPr="00060FBE">
        <w:t>nline services and/or LOB applications</w:t>
      </w:r>
      <w:r>
        <w:t>, f</w:t>
      </w:r>
      <w:r w:rsidR="008578FB" w:rsidRPr="00060FBE">
        <w:t>ollow data input validation and output encoding requirements to address potential cross-site scripting vulnerabilities.</w:t>
      </w:r>
    </w:p>
    <w:p w:rsidR="008578FB" w:rsidRPr="00060FBE" w:rsidRDefault="00B448CD" w:rsidP="007A348A">
      <w:pPr>
        <w:pStyle w:val="BulletedList"/>
      </w:pPr>
      <w:r>
        <w:t>For o</w:t>
      </w:r>
      <w:r w:rsidR="00060FBE" w:rsidRPr="00060FBE">
        <w:t>nline services and/or LOB applications</w:t>
      </w:r>
      <w:r>
        <w:t xml:space="preserve"> </w:t>
      </w:r>
      <w:r w:rsidR="008578FB" w:rsidRPr="00060FBE">
        <w:t>that access a SQL database, do not use “ad-hoc” SQL queries in order to avoid SQL injection attacks.</w:t>
      </w:r>
    </w:p>
    <w:p w:rsidR="008578FB" w:rsidRDefault="00B448CD" w:rsidP="007A348A">
      <w:pPr>
        <w:pStyle w:val="BulletedList"/>
      </w:pPr>
      <w:r>
        <w:t>For o</w:t>
      </w:r>
      <w:r w:rsidR="00060FBE" w:rsidRPr="00060FBE">
        <w:t>nline services and/or LOB applications</w:t>
      </w:r>
      <w:r>
        <w:t xml:space="preserve"> </w:t>
      </w:r>
      <w:r w:rsidR="008578FB" w:rsidRPr="008578FB">
        <w:t xml:space="preserve">that implement </w:t>
      </w:r>
      <w:r w:rsidR="00747390">
        <w:t>W</w:t>
      </w:r>
      <w:r w:rsidR="008578FB" w:rsidRPr="008578FB">
        <w:t>eb services, use an approved XML parser.</w:t>
      </w:r>
    </w:p>
    <w:p w:rsidR="00A91128" w:rsidRPr="00444C7A" w:rsidRDefault="00A91128" w:rsidP="00A91128">
      <w:pPr>
        <w:pStyle w:val="BulletedList"/>
      </w:pPr>
      <w:r w:rsidRPr="00444C7A">
        <w:rPr>
          <w:b/>
        </w:rPr>
        <w:t xml:space="preserve">(New/Updated for SDL 4.1) </w:t>
      </w:r>
      <w:r w:rsidRPr="00444C7A">
        <w:t>Fix issues identified by code analysis tools for managed code. Run the FxCop code analysis tool against all managed code, and fix all violations of the “Security” rules for the version of FXCop used. Note that there are slight differences in the security rules for FXCop 1.35 (from Visual Studio</w:t>
      </w:r>
      <w:r w:rsidR="005229D7">
        <w:t>®</w:t>
      </w:r>
      <w:r w:rsidRPr="00444C7A">
        <w:t xml:space="preserve"> 2005) and FXCop 1.36 (from Visual Studio 2008). These differences are explained in the code analysis blog entry at </w:t>
      </w:r>
      <w:hyperlink r:id="rId65" w:history="1">
        <w:r w:rsidRPr="00444C7A">
          <w:rPr>
            <w:rStyle w:val="Hyperlink"/>
            <w:rFonts w:cs="Arial"/>
            <w:sz w:val="20"/>
          </w:rPr>
          <w:t>http://blogs.msdn.com/fxcop/archive/2008/01/07/faq-which-rules-shipped-in-which-version.aspx</w:t>
        </w:r>
      </w:hyperlink>
      <w:r w:rsidRPr="00444C7A">
        <w:t xml:space="preserve">. When using .NET Framework version 3.5, FXCop 1.36 must be used. Security rules for FXCop 1.35 can be found at </w:t>
      </w:r>
      <w:hyperlink r:id="rId66" w:history="1">
        <w:r w:rsidRPr="00444C7A">
          <w:rPr>
            <w:rStyle w:val="Hyperlink"/>
            <w:rFonts w:cs="Arial"/>
            <w:sz w:val="20"/>
          </w:rPr>
          <w:t>http://msdn.microsoft.com/en-us/library/ms182296(VS.80).aspx</w:t>
        </w:r>
      </w:hyperlink>
      <w:r w:rsidRPr="00444C7A">
        <w:t xml:space="preserve">. Security rules for FXCop 1.36 can be found at </w:t>
      </w:r>
      <w:hyperlink r:id="rId67" w:history="1">
        <w:r w:rsidRPr="00444C7A">
          <w:rPr>
            <w:rStyle w:val="Hyperlink"/>
            <w:rFonts w:cs="Arial"/>
            <w:sz w:val="20"/>
          </w:rPr>
          <w:t>http://msdn.microsoft.com/en-us/library/ms182296.aspx</w:t>
        </w:r>
      </w:hyperlink>
      <w:r w:rsidRPr="00444C7A">
        <w:t xml:space="preserve">. </w:t>
      </w:r>
    </w:p>
    <w:p w:rsidR="00A91128" w:rsidRPr="00444C7A" w:rsidRDefault="00A91128" w:rsidP="00A91128">
      <w:pPr>
        <w:pStyle w:val="BulletedList"/>
      </w:pPr>
      <w:r w:rsidRPr="00444C7A">
        <w:rPr>
          <w:b/>
        </w:rPr>
        <w:t xml:space="preserve">(New for SDL 4.1: </w:t>
      </w:r>
      <w:r w:rsidR="00060FBE">
        <w:rPr>
          <w:b/>
        </w:rPr>
        <w:t>O</w:t>
      </w:r>
      <w:r w:rsidR="00060FBE" w:rsidRPr="00060FBE">
        <w:rPr>
          <w:b/>
        </w:rPr>
        <w:t>nline services and/or LOB applications</w:t>
      </w:r>
      <w:r w:rsidRPr="00444C7A">
        <w:rPr>
          <w:b/>
        </w:rPr>
        <w:t xml:space="preserve"> only) </w:t>
      </w:r>
      <w:r w:rsidRPr="00444C7A">
        <w:t xml:space="preserve">Use ViewStateUserKey to add a layer of defense against XSRF attacks. All ASP.NET pages that require authentication must set the </w:t>
      </w:r>
      <w:r w:rsidR="00114B28" w:rsidRPr="00114B28">
        <w:rPr>
          <w:b/>
        </w:rPr>
        <w:t>System.Web.UI.Page.ViewStateUserKey</w:t>
      </w:r>
      <w:r w:rsidRPr="00444C7A">
        <w:t xml:space="preserve"> property to a unique value per user (such as the user's session ID) to help protect the application against cross-site request forgery attacks.</w:t>
      </w:r>
    </w:p>
    <w:p w:rsidR="00A91128" w:rsidRPr="00444C7A" w:rsidRDefault="00A91128" w:rsidP="00A91128">
      <w:pPr>
        <w:pStyle w:val="BulletedList"/>
      </w:pPr>
      <w:r w:rsidRPr="00444C7A">
        <w:rPr>
          <w:b/>
        </w:rPr>
        <w:t xml:space="preserve">(New for SDL 4.1) </w:t>
      </w:r>
      <w:r w:rsidR="00114B28" w:rsidRPr="00114B28">
        <w:rPr>
          <w:b/>
        </w:rPr>
        <w:t>/GS compiler</w:t>
      </w:r>
      <w:r w:rsidRPr="00444C7A">
        <w:t xml:space="preserve"> option for managed code. All unmanaged C and C++ code must be compiled with the </w:t>
      </w:r>
      <w:r w:rsidR="00114B28" w:rsidRPr="00114B28">
        <w:rPr>
          <w:b/>
        </w:rPr>
        <w:t>/GS compiler</w:t>
      </w:r>
      <w:r w:rsidRPr="00444C7A">
        <w:t xml:space="preserve"> option. /GS—which turns off /GS—is not allowed. All build files must include the </w:t>
      </w:r>
      <w:r w:rsidR="00114B28" w:rsidRPr="00114B28">
        <w:rPr>
          <w:b/>
        </w:rPr>
        <w:t xml:space="preserve">/GS compiler </w:t>
      </w:r>
      <w:r w:rsidRPr="00444C7A">
        <w:t>option so that all native code C and C++ binaries are compiled this way. High risk code (code facing the Internet, file parsers, and ActiveX controls) must have #pragma strict_gs_check(on) in an application wide header file, such as stdafx.h.</w:t>
      </w:r>
    </w:p>
    <w:p w:rsidR="00A91128" w:rsidRPr="00444C7A" w:rsidRDefault="00A91128" w:rsidP="00A91128">
      <w:pPr>
        <w:pStyle w:val="BulletedList"/>
      </w:pPr>
      <w:bookmarkStart w:id="49" w:name="DoS_matrix"/>
      <w:bookmarkStart w:id="50" w:name="ASLR"/>
      <w:bookmarkEnd w:id="49"/>
      <w:bookmarkEnd w:id="50"/>
      <w:r w:rsidRPr="00444C7A">
        <w:rPr>
          <w:b/>
        </w:rPr>
        <w:t xml:space="preserve">(New for SDL 4.1) </w:t>
      </w:r>
      <w:r w:rsidRPr="00444C7A">
        <w:t xml:space="preserve">Address Space Layout Randomization (ASLR) must be enabled on all native code (unmanaged) binaries to protect against </w:t>
      </w:r>
      <w:hyperlink r:id="rId68" w:history="1">
        <w:r w:rsidRPr="00444C7A">
          <w:rPr>
            <w:rStyle w:val="Hyperlink"/>
            <w:rFonts w:cs="Arial"/>
            <w:sz w:val="20"/>
          </w:rPr>
          <w:t>return-to-libc class of attacks</w:t>
        </w:r>
      </w:hyperlink>
      <w:r w:rsidRPr="00444C7A">
        <w:t xml:space="preserve">. Enabling this functionality requires the flag /DynamicBase in the PE header of all binaries. This flag can be inserted using </w:t>
      </w:r>
      <w:r w:rsidR="00736DF7">
        <w:br/>
      </w:r>
      <w:r w:rsidRPr="00444C7A">
        <w:t>Visual Studio 2005 SP1 or later. Earlier versions do not contain a linker version that supports it. DumpBin can be used to manually verify if ASLR is enabled on a binary.</w:t>
      </w:r>
    </w:p>
    <w:p w:rsidR="00A91128" w:rsidRPr="00444C7A" w:rsidRDefault="00A91128" w:rsidP="00A91128">
      <w:pPr>
        <w:pStyle w:val="BulletedList"/>
      </w:pPr>
      <w:r w:rsidRPr="00444C7A">
        <w:rPr>
          <w:b/>
        </w:rPr>
        <w:lastRenderedPageBreak/>
        <w:t xml:space="preserve">(New for SDL 4.1) </w:t>
      </w:r>
      <w:r w:rsidRPr="00444C7A">
        <w:t>SQL only execute permission. Ensure that the application domain group is granted only execute permissions only on your stored procedures. Do not grant any other permission on your database to any other user or group.</w:t>
      </w:r>
    </w:p>
    <w:p w:rsidR="00A91128" w:rsidRPr="00444C7A" w:rsidRDefault="00A91128" w:rsidP="00A91128">
      <w:pPr>
        <w:pStyle w:val="BulletedList"/>
      </w:pPr>
      <w:r w:rsidRPr="00444C7A">
        <w:rPr>
          <w:b/>
        </w:rPr>
        <w:t xml:space="preserve">(New for SDL 4.1) </w:t>
      </w:r>
      <w:r w:rsidRPr="00444C7A">
        <w:t xml:space="preserve">SQL parameterized query. All </w:t>
      </w:r>
      <w:r w:rsidR="00060FBE">
        <w:t>online services and/or LOB applications</w:t>
      </w:r>
      <w:r w:rsidRPr="00444C7A">
        <w:t xml:space="preserve"> accessing a database must do so only using parameterized queries. </w:t>
      </w:r>
    </w:p>
    <w:p w:rsidR="00A91128" w:rsidRPr="00444C7A" w:rsidRDefault="00A91128" w:rsidP="00A91128">
      <w:pPr>
        <w:pStyle w:val="BulletedList"/>
      </w:pPr>
      <w:r w:rsidRPr="00444C7A">
        <w:rPr>
          <w:b/>
        </w:rPr>
        <w:t xml:space="preserve">(New for SDL 4.1) </w:t>
      </w:r>
      <w:r w:rsidRPr="00444C7A">
        <w:t xml:space="preserve">SQL stored procedures. All </w:t>
      </w:r>
      <w:r w:rsidR="00060FBE">
        <w:t>online services and/or LOB applications</w:t>
      </w:r>
      <w:r w:rsidRPr="00444C7A">
        <w:t xml:space="preserve"> accessing databases should always use stored procedures. Do not use “exec @sql” construct in your stored procedures.</w:t>
      </w:r>
    </w:p>
    <w:p w:rsidR="00B71034" w:rsidRDefault="008578FB" w:rsidP="00B71034">
      <w:pPr>
        <w:pStyle w:val="Heading3"/>
      </w:pPr>
      <w:r w:rsidRPr="003627AC">
        <w:t>Privacy Requirements</w:t>
      </w:r>
    </w:p>
    <w:p w:rsidR="008578FB" w:rsidRPr="003627AC" w:rsidRDefault="008578FB" w:rsidP="001F716E">
      <w:r w:rsidRPr="003627AC">
        <w:t>Establish and document development best practices for the development team. Communicate any design changes that affect privacy to your team’s privacy lead so that they can document and review any changes.</w:t>
      </w:r>
    </w:p>
    <w:p w:rsidR="00B71034" w:rsidRDefault="008578FB" w:rsidP="00B71034">
      <w:pPr>
        <w:pStyle w:val="Heading3"/>
      </w:pPr>
      <w:r w:rsidRPr="003627AC">
        <w:t>Security Recommendations</w:t>
      </w:r>
    </w:p>
    <w:p w:rsidR="008578FB" w:rsidRPr="008578FB" w:rsidRDefault="008578FB" w:rsidP="007A348A">
      <w:pPr>
        <w:pStyle w:val="BulletedList"/>
      </w:pPr>
      <w:r w:rsidRPr="008578FB">
        <w:t xml:space="preserve">Comply with minimal Standard Annotation Language (SAL) code annotation recommendations as described in </w:t>
      </w:r>
      <w:hyperlink w:anchor="_Appendix_H:_SDL" w:history="1">
        <w:r w:rsidRPr="008578FB">
          <w:rPr>
            <w:rStyle w:val="Hyperlink"/>
            <w:rFonts w:cs="Arial"/>
            <w:sz w:val="20"/>
          </w:rPr>
          <w:t>Appendix H: SDL Standard Annotation Language (SAL) Recommendations for Native Win32 Code</w:t>
        </w:r>
      </w:hyperlink>
      <w:r w:rsidR="00747390">
        <w:t>.</w:t>
      </w:r>
      <w:r w:rsidRPr="008578FB">
        <w:t xml:space="preserve"> Annotating code helps existing code analysis tools identify implementation issues better and also helps improve the tools. SAL annotated code has additional code analysis requirements, as described in SDL SAL Recommendations.</w:t>
      </w:r>
      <w:r w:rsidRPr="008578FB" w:rsidDel="00784707">
        <w:t xml:space="preserve"> </w:t>
      </w:r>
    </w:p>
    <w:p w:rsidR="008578FB" w:rsidRPr="008578FB" w:rsidRDefault="008578FB" w:rsidP="007A348A">
      <w:pPr>
        <w:pStyle w:val="BulletedList"/>
      </w:pPr>
      <w:r w:rsidRPr="008578FB">
        <w:t xml:space="preserve">All executable programs written using unmanaged code (.EXE) should call the </w:t>
      </w:r>
      <w:r w:rsidR="00B71034" w:rsidRPr="00B71034">
        <w:rPr>
          <w:b/>
        </w:rPr>
        <w:t>HeapSetInformation</w:t>
      </w:r>
      <w:r w:rsidRPr="008578FB">
        <w:t xml:space="preserve"> interface, as described in </w:t>
      </w:r>
      <w:hyperlink w:anchor="_Appendix_I:_SDL" w:history="1">
        <w:r w:rsidRPr="008578FB">
          <w:rPr>
            <w:rStyle w:val="Hyperlink"/>
            <w:rFonts w:cs="Arial"/>
            <w:sz w:val="20"/>
          </w:rPr>
          <w:t>Appendix I: SDL Requirement Heap Manager Fail Fast Setting</w:t>
        </w:r>
      </w:hyperlink>
      <w:r w:rsidR="00747390">
        <w:t>.</w:t>
      </w:r>
      <w:r w:rsidRPr="008578FB">
        <w:t xml:space="preserve"> Calling this interface help</w:t>
      </w:r>
      <w:r w:rsidR="00747390">
        <w:t>s</w:t>
      </w:r>
      <w:r w:rsidRPr="008578FB">
        <w:t xml:space="preserve"> provide additional defense-in-depth protection against heap</w:t>
      </w:r>
      <w:r w:rsidR="00E1438A">
        <w:t>-</w:t>
      </w:r>
      <w:r w:rsidRPr="008578FB">
        <w:t>based exploits (Win32 only).</w:t>
      </w:r>
    </w:p>
    <w:p w:rsidR="008578FB" w:rsidRPr="008578FB" w:rsidRDefault="008578FB" w:rsidP="007A348A">
      <w:pPr>
        <w:pStyle w:val="BulletedList"/>
      </w:pPr>
      <w:r w:rsidRPr="008578FB">
        <w:t xml:space="preserve">Review available information resources to adopt appropriate coding techniques and methodologies. For a current and complete list of all development best practice information and resources, see </w:t>
      </w:r>
      <w:hyperlink r:id="rId69" w:history="1">
        <w:r w:rsidRPr="008578FB">
          <w:rPr>
            <w:rStyle w:val="Hyperlink"/>
            <w:rFonts w:cs="Arial"/>
            <w:i/>
            <w:sz w:val="20"/>
          </w:rPr>
          <w:t>Writing Secure Code, Second Edition</w:t>
        </w:r>
      </w:hyperlink>
      <w:r w:rsidRPr="008578FB">
        <w:rPr>
          <w:i/>
        </w:rPr>
        <w:t xml:space="preserve"> </w:t>
      </w:r>
      <w:r w:rsidRPr="008578FB">
        <w:t xml:space="preserve">(ISBN 9780735617223; ISBN-10 0-7356-1722-8). </w:t>
      </w:r>
    </w:p>
    <w:p w:rsidR="008578FB" w:rsidRPr="008578FB" w:rsidRDefault="008578FB" w:rsidP="007A348A">
      <w:pPr>
        <w:pStyle w:val="BulletedList"/>
      </w:pPr>
      <w:r w:rsidRPr="008578FB">
        <w:t xml:space="preserve">Review recommended development tools and adopt appropriate tools, in addition to the tools required by SDL. These tools can be found in </w:t>
      </w:r>
      <w:hyperlink r:id="rId70" w:history="1">
        <w:r w:rsidRPr="008578FB">
          <w:rPr>
            <w:rStyle w:val="Hyperlink"/>
            <w:rFonts w:cs="Arial"/>
            <w:bCs/>
            <w:i/>
            <w:sz w:val="20"/>
          </w:rPr>
          <w:t>The Security Development Lifecycle</w:t>
        </w:r>
      </w:hyperlink>
      <w:r w:rsidRPr="008578FB">
        <w:t xml:space="preserve"> (ISBN 9780735622142; ISBN-10 0-7356-2214-0), Chapter 21: SDL-Required Tools and Compiler Options.</w:t>
      </w:r>
    </w:p>
    <w:p w:rsidR="008578FB" w:rsidRPr="008578FB" w:rsidRDefault="008578FB" w:rsidP="007A348A">
      <w:pPr>
        <w:pStyle w:val="BulletedList"/>
      </w:pPr>
      <w:r w:rsidRPr="008578FB">
        <w:t>Define, document, and communicate to your entire team all best practices and policies based on analysis of all the resources and tools listed in this document.</w:t>
      </w:r>
    </w:p>
    <w:p w:rsidR="008578FB" w:rsidRPr="008578FB" w:rsidRDefault="008578FB" w:rsidP="008578FB">
      <w:pPr>
        <w:pStyle w:val="BulletedList2"/>
        <w:spacing w:before="0" w:line="276" w:lineRule="auto"/>
        <w:jc w:val="both"/>
        <w:rPr>
          <w:rFonts w:cs="Arial"/>
          <w:sz w:val="20"/>
          <w:szCs w:val="20"/>
        </w:rPr>
      </w:pPr>
      <w:r w:rsidRPr="008578FB">
        <w:rPr>
          <w:rFonts w:cs="Arial"/>
          <w:sz w:val="20"/>
          <w:szCs w:val="20"/>
        </w:rPr>
        <w:t xml:space="preserve">Document all tools that are used, including compiler versions, compile options (for example, /GS), and additional tools used. Also, forecast any anticipated changes in tools. For more information about minimum tool requirements and related policy, review </w:t>
      </w:r>
      <w:hyperlink w:anchor="_How_Are_New" w:history="1">
        <w:r w:rsidRPr="002E4F28">
          <w:rPr>
            <w:rStyle w:val="Hyperlink"/>
            <w:rFonts w:cs="Arial"/>
            <w:sz w:val="20"/>
            <w:szCs w:val="20"/>
          </w:rPr>
          <w:t>How Are New Recommendations and New Requirements Added to the Security Development Life Cycle Process?</w:t>
        </w:r>
      </w:hyperlink>
    </w:p>
    <w:p w:rsidR="008578FB" w:rsidRPr="008578FB" w:rsidRDefault="008578FB" w:rsidP="008578FB">
      <w:pPr>
        <w:pStyle w:val="BulletedList2"/>
        <w:spacing w:before="0" w:line="276" w:lineRule="auto"/>
        <w:jc w:val="both"/>
        <w:rPr>
          <w:rFonts w:cs="Arial"/>
          <w:color w:val="auto"/>
          <w:sz w:val="20"/>
          <w:szCs w:val="20"/>
        </w:rPr>
      </w:pPr>
      <w:r w:rsidRPr="008578FB">
        <w:rPr>
          <w:rFonts w:cs="Arial"/>
          <w:sz w:val="20"/>
          <w:szCs w:val="20"/>
        </w:rPr>
        <w:t xml:space="preserve">Create a coding checklist that describes the minimal requirements for any checked-in code. This checklist can include some of the items from </w:t>
      </w:r>
      <w:hyperlink r:id="rId71" w:history="1">
        <w:r w:rsidRPr="008578FB">
          <w:rPr>
            <w:rStyle w:val="Hyperlink"/>
            <w:rFonts w:cs="Arial"/>
            <w:i/>
            <w:sz w:val="20"/>
            <w:szCs w:val="20"/>
          </w:rPr>
          <w:t>Writing Secure Code, Second Edition</w:t>
        </w:r>
      </w:hyperlink>
      <w:r w:rsidRPr="008578FB">
        <w:rPr>
          <w:rFonts w:cs="Arial"/>
          <w:i/>
          <w:sz w:val="20"/>
          <w:szCs w:val="20"/>
        </w:rPr>
        <w:t xml:space="preserve"> </w:t>
      </w:r>
      <w:r w:rsidR="00656154">
        <w:rPr>
          <w:rFonts w:cs="Arial"/>
          <w:i/>
          <w:sz w:val="20"/>
          <w:szCs w:val="20"/>
        </w:rPr>
        <w:t>“</w:t>
      </w:r>
      <w:r w:rsidRPr="008578FB">
        <w:rPr>
          <w:rFonts w:cs="Arial"/>
          <w:sz w:val="20"/>
          <w:szCs w:val="20"/>
        </w:rPr>
        <w:t>Appendix D</w:t>
      </w:r>
      <w:r w:rsidR="00D9549B">
        <w:rPr>
          <w:rFonts w:cs="Arial"/>
          <w:sz w:val="20"/>
          <w:szCs w:val="20"/>
        </w:rPr>
        <w:t>:</w:t>
      </w:r>
      <w:r w:rsidRPr="008578FB">
        <w:rPr>
          <w:rFonts w:cs="Arial"/>
          <w:sz w:val="20"/>
          <w:szCs w:val="20"/>
        </w:rPr>
        <w:t xml:space="preserve"> A Developer’s Security Checklist” (p. 731), clean compile warning level requirements (/W3 as minimal and /W4 clean as ideal), or other desired minimum standards.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Establish and document how the team enforce</w:t>
      </w:r>
      <w:r w:rsidR="00747390">
        <w:rPr>
          <w:rFonts w:cs="Arial"/>
          <w:color w:val="auto"/>
          <w:sz w:val="20"/>
          <w:szCs w:val="20"/>
        </w:rPr>
        <w:t>s</w:t>
      </w:r>
      <w:r w:rsidRPr="008578FB">
        <w:rPr>
          <w:rFonts w:cs="Arial"/>
          <w:color w:val="auto"/>
          <w:sz w:val="20"/>
          <w:szCs w:val="20"/>
        </w:rPr>
        <w:t xml:space="preserve"> these practices. Is the team running scripts to check for compliance when code is checked in? How often do you run analysis tools? The development manager is ultimately responsible for establishing, documenting, and validating compliance of development best practices.</w:t>
      </w:r>
    </w:p>
    <w:p w:rsidR="008578FB" w:rsidRPr="008578FB" w:rsidRDefault="00B448CD" w:rsidP="008578FB">
      <w:pPr>
        <w:pStyle w:val="BulletedList2"/>
        <w:spacing w:line="276" w:lineRule="auto"/>
        <w:jc w:val="both"/>
        <w:rPr>
          <w:rFonts w:cs="Arial"/>
          <w:color w:val="auto"/>
          <w:sz w:val="20"/>
          <w:szCs w:val="20"/>
        </w:rPr>
      </w:pPr>
      <w:r>
        <w:rPr>
          <w:sz w:val="20"/>
          <w:szCs w:val="20"/>
        </w:rPr>
        <w:t>For o</w:t>
      </w:r>
      <w:r w:rsidR="00060FBE" w:rsidRPr="00060FBE">
        <w:rPr>
          <w:sz w:val="20"/>
          <w:szCs w:val="20"/>
        </w:rPr>
        <w:t>nline services and/or LOB applications</w:t>
      </w:r>
      <w:r w:rsidR="008578FB" w:rsidRPr="008578FB">
        <w:rPr>
          <w:rFonts w:cs="Arial"/>
          <w:color w:val="auto"/>
          <w:sz w:val="20"/>
          <w:szCs w:val="20"/>
        </w:rPr>
        <w:t xml:space="preserve"> that use </w:t>
      </w:r>
      <w:r w:rsidR="00C02294">
        <w:rPr>
          <w:rFonts w:cs="Arial"/>
          <w:color w:val="auto"/>
          <w:sz w:val="20"/>
          <w:szCs w:val="20"/>
        </w:rPr>
        <w:t>JavaScript</w:t>
      </w:r>
      <w:r w:rsidR="008578FB" w:rsidRPr="008578FB">
        <w:rPr>
          <w:rFonts w:cs="Arial"/>
          <w:color w:val="auto"/>
          <w:sz w:val="20"/>
          <w:szCs w:val="20"/>
        </w:rPr>
        <w:t xml:space="preserve">, avoid use of the </w:t>
      </w:r>
      <w:r w:rsidR="00B71034" w:rsidRPr="00B71034">
        <w:rPr>
          <w:rFonts w:cs="Arial"/>
          <w:b/>
          <w:color w:val="auto"/>
          <w:sz w:val="20"/>
          <w:szCs w:val="20"/>
        </w:rPr>
        <w:t>eval()</w:t>
      </w:r>
      <w:r w:rsidR="008578FB" w:rsidRPr="008578FB">
        <w:rPr>
          <w:rFonts w:cs="Arial"/>
          <w:color w:val="auto"/>
          <w:sz w:val="20"/>
          <w:szCs w:val="20"/>
        </w:rPr>
        <w:t xml:space="preserve"> function. </w:t>
      </w:r>
    </w:p>
    <w:p w:rsidR="008578FB" w:rsidRPr="008578FB" w:rsidRDefault="008578FB" w:rsidP="008578FB">
      <w:pPr>
        <w:pStyle w:val="BulletedList2"/>
        <w:spacing w:line="276" w:lineRule="auto"/>
        <w:jc w:val="both"/>
        <w:rPr>
          <w:rFonts w:cs="Arial"/>
          <w:color w:val="auto"/>
          <w:sz w:val="20"/>
          <w:szCs w:val="20"/>
        </w:rPr>
      </w:pPr>
      <w:r w:rsidRPr="008578FB">
        <w:rPr>
          <w:rFonts w:cs="Arial"/>
          <w:color w:val="auto"/>
          <w:sz w:val="20"/>
          <w:szCs w:val="20"/>
        </w:rPr>
        <w:lastRenderedPageBreak/>
        <w:t xml:space="preserve">Additional development best practices for security can be divided into three general categories: </w:t>
      </w:r>
    </w:p>
    <w:p w:rsidR="008578FB" w:rsidRPr="008578FB" w:rsidRDefault="008578FB" w:rsidP="00E507E8">
      <w:pPr>
        <w:pStyle w:val="BulletedList2"/>
        <w:numPr>
          <w:ilvl w:val="0"/>
          <w:numId w:val="16"/>
        </w:numPr>
        <w:spacing w:line="276" w:lineRule="auto"/>
        <w:jc w:val="both"/>
        <w:rPr>
          <w:rFonts w:cs="Arial"/>
          <w:color w:val="auto"/>
          <w:sz w:val="20"/>
          <w:szCs w:val="20"/>
        </w:rPr>
      </w:pPr>
      <w:r w:rsidRPr="008578FB">
        <w:rPr>
          <w:rFonts w:cs="Arial"/>
          <w:color w:val="auto"/>
          <w:sz w:val="20"/>
          <w:szCs w:val="20"/>
        </w:rPr>
        <w:t>Review available information resources to adopt coding techniques and methodologies that are appropriate for the product</w:t>
      </w:r>
      <w:r w:rsidR="00747390">
        <w:rPr>
          <w:rFonts w:cs="Arial"/>
          <w:color w:val="auto"/>
          <w:sz w:val="20"/>
          <w:szCs w:val="20"/>
        </w:rPr>
        <w:t>.</w:t>
      </w:r>
    </w:p>
    <w:p w:rsidR="008578FB" w:rsidRPr="008578FB" w:rsidRDefault="008578FB" w:rsidP="00E507E8">
      <w:pPr>
        <w:pStyle w:val="BulletedList2"/>
        <w:numPr>
          <w:ilvl w:val="0"/>
          <w:numId w:val="16"/>
        </w:numPr>
        <w:spacing w:line="276" w:lineRule="auto"/>
        <w:jc w:val="both"/>
        <w:rPr>
          <w:rFonts w:cs="Arial"/>
          <w:color w:val="auto"/>
          <w:sz w:val="20"/>
          <w:szCs w:val="20"/>
        </w:rPr>
      </w:pPr>
      <w:r w:rsidRPr="008578FB">
        <w:rPr>
          <w:rFonts w:cs="Arial"/>
          <w:color w:val="auto"/>
          <w:sz w:val="20"/>
          <w:szCs w:val="20"/>
        </w:rPr>
        <w:t>Review recommended development tools to adopt</w:t>
      </w:r>
      <w:r w:rsidR="00656154">
        <w:rPr>
          <w:rFonts w:cs="Arial"/>
          <w:color w:val="auto"/>
          <w:sz w:val="20"/>
          <w:szCs w:val="20"/>
        </w:rPr>
        <w:t>,</w:t>
      </w:r>
      <w:r w:rsidRPr="008578FB">
        <w:rPr>
          <w:rFonts w:cs="Arial"/>
          <w:color w:val="auto"/>
          <w:sz w:val="20"/>
          <w:szCs w:val="20"/>
        </w:rPr>
        <w:t xml:space="preserve"> and use those that are appropriate for the product, in addition to the tools required by </w:t>
      </w:r>
      <w:r w:rsidR="00747390">
        <w:rPr>
          <w:rFonts w:cs="Arial"/>
          <w:color w:val="auto"/>
          <w:sz w:val="20"/>
          <w:szCs w:val="20"/>
        </w:rPr>
        <w:t xml:space="preserve">the </w:t>
      </w:r>
      <w:r w:rsidRPr="008578FB">
        <w:rPr>
          <w:rFonts w:cs="Arial"/>
          <w:color w:val="auto"/>
          <w:sz w:val="20"/>
          <w:szCs w:val="20"/>
        </w:rPr>
        <w:t xml:space="preserve">SDL. </w:t>
      </w:r>
    </w:p>
    <w:p w:rsidR="00736DF7" w:rsidRDefault="008578FB" w:rsidP="00736DF7">
      <w:pPr>
        <w:pStyle w:val="BulletedList2"/>
        <w:numPr>
          <w:ilvl w:val="0"/>
          <w:numId w:val="16"/>
        </w:numPr>
        <w:spacing w:line="276" w:lineRule="auto"/>
        <w:jc w:val="both"/>
        <w:rPr>
          <w:rFonts w:cs="Arial"/>
          <w:color w:val="auto"/>
          <w:sz w:val="20"/>
          <w:szCs w:val="20"/>
        </w:rPr>
      </w:pPr>
      <w:r w:rsidRPr="008578FB">
        <w:rPr>
          <w:rFonts w:cs="Arial"/>
          <w:color w:val="auto"/>
          <w:sz w:val="20"/>
          <w:szCs w:val="20"/>
        </w:rPr>
        <w:t>Defin</w:t>
      </w:r>
      <w:r w:rsidR="00656154">
        <w:rPr>
          <w:rFonts w:cs="Arial"/>
          <w:color w:val="auto"/>
          <w:sz w:val="20"/>
          <w:szCs w:val="20"/>
        </w:rPr>
        <w:t>e</w:t>
      </w:r>
      <w:r w:rsidRPr="008578FB">
        <w:rPr>
          <w:rFonts w:cs="Arial"/>
          <w:color w:val="auto"/>
          <w:sz w:val="20"/>
          <w:szCs w:val="20"/>
        </w:rPr>
        <w:t>, communicat</w:t>
      </w:r>
      <w:r w:rsidR="00656154">
        <w:rPr>
          <w:rFonts w:cs="Arial"/>
          <w:color w:val="auto"/>
          <w:sz w:val="20"/>
          <w:szCs w:val="20"/>
        </w:rPr>
        <w:t>e</w:t>
      </w:r>
      <w:r w:rsidRPr="008578FB">
        <w:rPr>
          <w:rFonts w:cs="Arial"/>
          <w:color w:val="auto"/>
          <w:sz w:val="20"/>
          <w:szCs w:val="20"/>
        </w:rPr>
        <w:t>, and document all best practices and policies for the product. Based on analysis of all of the resources and tools listed above, product teams should adopt and communicate best practices, policies</w:t>
      </w:r>
      <w:r w:rsidR="00747390">
        <w:rPr>
          <w:rFonts w:cs="Arial"/>
          <w:color w:val="auto"/>
          <w:sz w:val="20"/>
          <w:szCs w:val="20"/>
        </w:rPr>
        <w:t>,</w:t>
      </w:r>
      <w:r w:rsidRPr="008578FB">
        <w:rPr>
          <w:rFonts w:cs="Arial"/>
          <w:color w:val="auto"/>
          <w:sz w:val="20"/>
          <w:szCs w:val="20"/>
        </w:rPr>
        <w:t xml:space="preserve"> and tools. This information should be documented and widely communicated to the entire product team to ensure best practices are adopted and followed.</w:t>
      </w:r>
    </w:p>
    <w:p w:rsidR="008578FB" w:rsidRDefault="008578FB" w:rsidP="00736DF7">
      <w:pPr>
        <w:pStyle w:val="BulletedList2"/>
        <w:numPr>
          <w:ilvl w:val="0"/>
          <w:numId w:val="0"/>
        </w:numPr>
        <w:spacing w:line="276" w:lineRule="auto"/>
        <w:ind w:left="1080"/>
        <w:jc w:val="both"/>
        <w:rPr>
          <w:rFonts w:cs="Arial"/>
          <w:color w:val="auto"/>
          <w:sz w:val="20"/>
          <w:szCs w:val="20"/>
        </w:rPr>
      </w:pPr>
      <w:r w:rsidRPr="008578FB">
        <w:rPr>
          <w:rFonts w:cs="Arial"/>
          <w:color w:val="auto"/>
          <w:sz w:val="20"/>
          <w:szCs w:val="20"/>
        </w:rPr>
        <w:t>Document all tools used. This includes all compiler versions, compile options (</w:t>
      </w:r>
      <w:r w:rsidR="00612AF4">
        <w:rPr>
          <w:rFonts w:cs="Arial"/>
          <w:color w:val="auto"/>
          <w:sz w:val="20"/>
          <w:szCs w:val="20"/>
        </w:rPr>
        <w:t xml:space="preserve">for example, </w:t>
      </w:r>
      <w:r w:rsidRPr="008578FB">
        <w:rPr>
          <w:rFonts w:cs="Arial"/>
          <w:color w:val="auto"/>
          <w:sz w:val="20"/>
          <w:szCs w:val="20"/>
        </w:rPr>
        <w:t>/GS), and additional tools used</w:t>
      </w:r>
      <w:r w:rsidR="00CC3D25">
        <w:rPr>
          <w:rFonts w:cs="Arial"/>
          <w:color w:val="auto"/>
          <w:sz w:val="20"/>
          <w:szCs w:val="20"/>
        </w:rPr>
        <w:t xml:space="preserve"> for static code analysis</w:t>
      </w:r>
      <w:r w:rsidRPr="008578FB">
        <w:rPr>
          <w:rFonts w:cs="Arial"/>
          <w:color w:val="auto"/>
          <w:sz w:val="20"/>
          <w:szCs w:val="20"/>
        </w:rPr>
        <w:t xml:space="preserve">. This should also forecast any changes in tools anticipated. As updated versions of tools (both compilers and code analysis tools) are made available, products that have not yet released a final beta will likely be required to adopt the newest version of the tools. Products that have released their final beta prior to the availability of updated tools </w:t>
      </w:r>
      <w:r w:rsidR="00747390">
        <w:rPr>
          <w:rFonts w:cs="Arial"/>
          <w:color w:val="auto"/>
          <w:sz w:val="20"/>
          <w:szCs w:val="20"/>
        </w:rPr>
        <w:t>are</w:t>
      </w:r>
      <w:r w:rsidR="00747390" w:rsidRPr="008578FB">
        <w:rPr>
          <w:rFonts w:cs="Arial"/>
          <w:color w:val="auto"/>
          <w:sz w:val="20"/>
          <w:szCs w:val="20"/>
        </w:rPr>
        <w:t xml:space="preserve"> </w:t>
      </w:r>
      <w:r w:rsidRPr="008578FB">
        <w:rPr>
          <w:rFonts w:cs="Arial"/>
          <w:color w:val="auto"/>
          <w:sz w:val="20"/>
          <w:szCs w:val="20"/>
        </w:rPr>
        <w:t xml:space="preserve">not required to adopt the latest versions of tools. Please review </w:t>
      </w:r>
      <w:hyperlink w:anchor="_How_Are_New" w:history="1">
        <w:r w:rsidRPr="00747390">
          <w:rPr>
            <w:rStyle w:val="Hyperlink"/>
            <w:rFonts w:cs="Arial"/>
            <w:sz w:val="20"/>
            <w:szCs w:val="20"/>
          </w:rPr>
          <w:t xml:space="preserve">How </w:t>
        </w:r>
        <w:r w:rsidR="00612AF4">
          <w:rPr>
            <w:rStyle w:val="Hyperlink"/>
            <w:rFonts w:cs="Arial"/>
            <w:sz w:val="20"/>
            <w:szCs w:val="20"/>
          </w:rPr>
          <w:t>A</w:t>
        </w:r>
        <w:r w:rsidRPr="00747390">
          <w:rPr>
            <w:rStyle w:val="Hyperlink"/>
            <w:rFonts w:cs="Arial"/>
            <w:sz w:val="20"/>
            <w:szCs w:val="20"/>
          </w:rPr>
          <w:t xml:space="preserve">re </w:t>
        </w:r>
        <w:r w:rsidR="00612AF4">
          <w:rPr>
            <w:rStyle w:val="Hyperlink"/>
            <w:rFonts w:cs="Arial"/>
            <w:sz w:val="20"/>
            <w:szCs w:val="20"/>
          </w:rPr>
          <w:t>N</w:t>
        </w:r>
        <w:r w:rsidRPr="00747390">
          <w:rPr>
            <w:rStyle w:val="Hyperlink"/>
            <w:rFonts w:cs="Arial"/>
            <w:sz w:val="20"/>
            <w:szCs w:val="20"/>
          </w:rPr>
          <w:t xml:space="preserve">ew </w:t>
        </w:r>
        <w:r w:rsidR="00612AF4">
          <w:rPr>
            <w:rStyle w:val="Hyperlink"/>
            <w:rFonts w:cs="Arial"/>
            <w:sz w:val="20"/>
            <w:szCs w:val="20"/>
          </w:rPr>
          <w:t>R</w:t>
        </w:r>
        <w:r w:rsidRPr="00747390">
          <w:rPr>
            <w:rStyle w:val="Hyperlink"/>
            <w:rFonts w:cs="Arial"/>
            <w:sz w:val="20"/>
            <w:szCs w:val="20"/>
          </w:rPr>
          <w:t xml:space="preserve">ecommendations and </w:t>
        </w:r>
        <w:r w:rsidR="00612AF4">
          <w:rPr>
            <w:rStyle w:val="Hyperlink"/>
            <w:rFonts w:cs="Arial"/>
            <w:sz w:val="20"/>
            <w:szCs w:val="20"/>
          </w:rPr>
          <w:t>N</w:t>
        </w:r>
        <w:r w:rsidRPr="00747390">
          <w:rPr>
            <w:rStyle w:val="Hyperlink"/>
            <w:rFonts w:cs="Arial"/>
            <w:sz w:val="20"/>
            <w:szCs w:val="20"/>
          </w:rPr>
          <w:t xml:space="preserve">ew </w:t>
        </w:r>
        <w:r w:rsidR="00612AF4">
          <w:rPr>
            <w:rStyle w:val="Hyperlink"/>
            <w:rFonts w:cs="Arial"/>
            <w:sz w:val="20"/>
            <w:szCs w:val="20"/>
          </w:rPr>
          <w:t>R</w:t>
        </w:r>
        <w:r w:rsidRPr="00747390">
          <w:rPr>
            <w:rStyle w:val="Hyperlink"/>
            <w:rFonts w:cs="Arial"/>
            <w:sz w:val="20"/>
            <w:szCs w:val="20"/>
          </w:rPr>
          <w:t xml:space="preserve">equirements </w:t>
        </w:r>
        <w:r w:rsidR="00612AF4">
          <w:rPr>
            <w:rStyle w:val="Hyperlink"/>
            <w:rFonts w:cs="Arial"/>
            <w:sz w:val="20"/>
            <w:szCs w:val="20"/>
          </w:rPr>
          <w:t>A</w:t>
        </w:r>
        <w:r w:rsidRPr="00747390">
          <w:rPr>
            <w:rStyle w:val="Hyperlink"/>
            <w:rFonts w:cs="Arial"/>
            <w:sz w:val="20"/>
            <w:szCs w:val="20"/>
          </w:rPr>
          <w:t>dded to the Security Development Life</w:t>
        </w:r>
        <w:r w:rsidR="00612AF4">
          <w:rPr>
            <w:rStyle w:val="Hyperlink"/>
            <w:rFonts w:cs="Arial"/>
            <w:sz w:val="20"/>
            <w:szCs w:val="20"/>
          </w:rPr>
          <w:t>c</w:t>
        </w:r>
        <w:r w:rsidRPr="00747390">
          <w:rPr>
            <w:rStyle w:val="Hyperlink"/>
            <w:rFonts w:cs="Arial"/>
            <w:sz w:val="20"/>
            <w:szCs w:val="20"/>
          </w:rPr>
          <w:t>ycle Process?</w:t>
        </w:r>
      </w:hyperlink>
      <w:r w:rsidRPr="008578FB">
        <w:rPr>
          <w:rFonts w:cs="Arial"/>
          <w:color w:val="auto"/>
          <w:sz w:val="20"/>
          <w:szCs w:val="20"/>
        </w:rPr>
        <w:t xml:space="preserve"> for more information on how policy is established on minimum tool requirements.</w:t>
      </w:r>
    </w:p>
    <w:p w:rsidR="00A91128" w:rsidRPr="00444C7A" w:rsidRDefault="00A91128" w:rsidP="00736DF7">
      <w:pPr>
        <w:pStyle w:val="ListParagraph"/>
        <w:numPr>
          <w:ilvl w:val="0"/>
          <w:numId w:val="31"/>
        </w:numPr>
        <w:spacing w:after="200" w:line="276" w:lineRule="auto"/>
        <w:jc w:val="left"/>
        <w:rPr>
          <w:rFonts w:cs="Arial"/>
        </w:rPr>
      </w:pPr>
      <w:r w:rsidRPr="00444C7A">
        <w:rPr>
          <w:rFonts w:cs="Arial"/>
          <w:b/>
        </w:rPr>
        <w:t xml:space="preserve">(New for SDL 4.1) </w:t>
      </w:r>
      <w:r w:rsidRPr="00444C7A">
        <w:rPr>
          <w:rFonts w:cs="Arial"/>
        </w:rPr>
        <w:t xml:space="preserve">Safe error messages. Each error message should meet the following goals: </w:t>
      </w:r>
      <w:r w:rsidRPr="00444C7A">
        <w:rPr>
          <w:rFonts w:cs="Arial"/>
        </w:rPr>
        <w:br/>
        <w:t xml:space="preserve">1. Provide the user with a clear message so that the issue at hand can be readily understood and </w:t>
      </w:r>
      <w:r w:rsidR="00612AF4">
        <w:rPr>
          <w:rFonts w:cs="Arial"/>
        </w:rPr>
        <w:t xml:space="preserve">the </w:t>
      </w:r>
      <w:r w:rsidRPr="00444C7A">
        <w:rPr>
          <w:rFonts w:cs="Arial"/>
        </w:rPr>
        <w:t xml:space="preserve">appropriate action </w:t>
      </w:r>
      <w:r w:rsidR="00612AF4">
        <w:rPr>
          <w:rFonts w:cs="Arial"/>
        </w:rPr>
        <w:t xml:space="preserve">can be </w:t>
      </w:r>
      <w:r w:rsidRPr="00444C7A">
        <w:rPr>
          <w:rFonts w:cs="Arial"/>
        </w:rPr>
        <w:t>taken.</w:t>
      </w:r>
      <w:r w:rsidRPr="00444C7A">
        <w:rPr>
          <w:rFonts w:cs="Arial"/>
        </w:rPr>
        <w:br/>
        <w:t xml:space="preserve">2. </w:t>
      </w:r>
      <w:r w:rsidR="00612AF4">
        <w:rPr>
          <w:rFonts w:cs="Arial"/>
        </w:rPr>
        <w:t>Do n</w:t>
      </w:r>
      <w:r w:rsidRPr="00444C7A">
        <w:rPr>
          <w:rFonts w:cs="Arial"/>
        </w:rPr>
        <w:t>ot disclose information that would materially help an attacker successfully compromise a system.</w:t>
      </w:r>
    </w:p>
    <w:p w:rsidR="00A91128" w:rsidRPr="00444C7A" w:rsidRDefault="00A91128" w:rsidP="00736DF7">
      <w:pPr>
        <w:pStyle w:val="ListParagraph"/>
        <w:numPr>
          <w:ilvl w:val="0"/>
          <w:numId w:val="31"/>
        </w:numPr>
        <w:spacing w:after="40" w:line="276" w:lineRule="auto"/>
        <w:contextualSpacing w:val="0"/>
        <w:rPr>
          <w:rFonts w:cs="Arial"/>
        </w:rPr>
      </w:pPr>
      <w:r w:rsidRPr="00444C7A">
        <w:rPr>
          <w:rFonts w:cs="Arial"/>
          <w:b/>
        </w:rPr>
        <w:t xml:space="preserve">(New for SDL 4.1) </w:t>
      </w:r>
      <w:r w:rsidRPr="00444C7A">
        <w:rPr>
          <w:rFonts w:cs="Arial"/>
        </w:rPr>
        <w:t xml:space="preserve">Use the Windows Imaging Component (WIC). WIC provides an extensible framework for reading and manipulating images, image files, and image metadata. It represents a standard interface. All software products that process digital image data must perform any encoding or decoding of image data solely and exclusively using the Windows Imaging Component (WIC) and therefore must remove any potential custom (image) codecs from the product codebase. For more information, see </w:t>
      </w:r>
      <w:hyperlink r:id="rId72" w:history="1">
        <w:r w:rsidRPr="00444C7A">
          <w:rPr>
            <w:rStyle w:val="Hyperlink"/>
            <w:rFonts w:cs="Arial"/>
            <w:sz w:val="20"/>
          </w:rPr>
          <w:t>http://msdn2.microsoft.com/en-us/library/ms737408.aspx</w:t>
        </w:r>
      </w:hyperlink>
      <w:r w:rsidRPr="00444C7A">
        <w:rPr>
          <w:rFonts w:cs="Arial"/>
        </w:rPr>
        <w:t xml:space="preserve">. </w:t>
      </w:r>
    </w:p>
    <w:p w:rsidR="00736DF7" w:rsidRDefault="00A91128" w:rsidP="00736DF7">
      <w:pPr>
        <w:pStyle w:val="ListParagraph"/>
        <w:numPr>
          <w:ilvl w:val="0"/>
          <w:numId w:val="31"/>
        </w:numPr>
        <w:spacing w:after="100" w:line="276" w:lineRule="auto"/>
        <w:rPr>
          <w:rFonts w:cs="Arial"/>
        </w:rPr>
      </w:pPr>
      <w:r w:rsidRPr="00444C7A">
        <w:rPr>
          <w:rFonts w:cs="Arial"/>
          <w:b/>
        </w:rPr>
        <w:t xml:space="preserve">(New for SDL 4.1) </w:t>
      </w:r>
      <w:r w:rsidRPr="00444C7A">
        <w:rPr>
          <w:rFonts w:cs="Arial"/>
        </w:rPr>
        <w:t>Use proper http.sys URL canonicalization. Web servers often make security decisions based on a requested URL from a user. For example, a Web server may deny access to certain files, such as configuration files, directly through the Web server</w:t>
      </w:r>
      <w:r w:rsidR="00433B93">
        <w:rPr>
          <w:rFonts w:cs="Arial"/>
        </w:rPr>
        <w:t>;</w:t>
      </w:r>
      <w:r w:rsidRPr="00444C7A">
        <w:rPr>
          <w:rFonts w:cs="Arial"/>
        </w:rPr>
        <w:t xml:space="preserve"> rather, such files can only be viewed and manipulated </w:t>
      </w:r>
      <w:r w:rsidR="00433B93">
        <w:rPr>
          <w:rFonts w:cs="Arial"/>
        </w:rPr>
        <w:t>with</w:t>
      </w:r>
      <w:r w:rsidRPr="00444C7A">
        <w:rPr>
          <w:rFonts w:cs="Arial"/>
        </w:rPr>
        <w:t xml:space="preserve"> text editing tools</w:t>
      </w:r>
      <w:r w:rsidR="00433B93">
        <w:rPr>
          <w:rFonts w:cs="Arial"/>
        </w:rPr>
        <w:t>,</w:t>
      </w:r>
      <w:r w:rsidRPr="00444C7A">
        <w:rPr>
          <w:rFonts w:cs="Arial"/>
        </w:rPr>
        <w:t xml:space="preserve"> such as Visual Studio</w:t>
      </w:r>
      <w:r w:rsidR="00433B93">
        <w:rPr>
          <w:rFonts w:cs="Arial"/>
        </w:rPr>
        <w:t>,</w:t>
      </w:r>
      <w:r w:rsidRPr="00444C7A">
        <w:rPr>
          <w:rFonts w:cs="Arial"/>
        </w:rPr>
        <w:t xml:space="preserve"> against the local file system. </w:t>
      </w:r>
    </w:p>
    <w:p w:rsidR="00747C8E" w:rsidRDefault="00A91128" w:rsidP="00736DF7">
      <w:pPr>
        <w:spacing w:after="200" w:line="276" w:lineRule="auto"/>
        <w:ind w:left="720"/>
        <w:rPr>
          <w:rFonts w:cs="Arial"/>
        </w:rPr>
      </w:pPr>
      <w:r w:rsidRPr="00736DF7">
        <w:rPr>
          <w:rFonts w:cs="Arial"/>
        </w:rPr>
        <w:t xml:space="preserve">The weakness with this approach is </w:t>
      </w:r>
      <w:r w:rsidR="00433B93" w:rsidRPr="00736DF7">
        <w:rPr>
          <w:rFonts w:cs="Arial"/>
        </w:rPr>
        <w:t xml:space="preserve">that </w:t>
      </w:r>
      <w:r w:rsidRPr="00736DF7">
        <w:rPr>
          <w:rFonts w:cs="Arial"/>
        </w:rPr>
        <w:t>the authorization check is based on the name of the resource, rather than based on an access control mechanism, such as an ACL, enforced by the operating system. And this leads to canonicalization (C14N) vulnerabilities, because there is often more than one way to name a resource. All Web servers have suffered from such issues, but http.sys does not offer much protection from C14N vulnerabilities. It is therefore important</w:t>
      </w:r>
      <w:r w:rsidR="001A720E" w:rsidRPr="00736DF7">
        <w:rPr>
          <w:rFonts w:cs="Arial"/>
        </w:rPr>
        <w:t xml:space="preserve"> that </w:t>
      </w:r>
      <w:r w:rsidRPr="00736DF7">
        <w:rPr>
          <w:rFonts w:cs="Arial"/>
        </w:rPr>
        <w:t>developers using http.sys follow these recommendations to defend themselves. Any application that uses http.sys should follow these guidelines.</w:t>
      </w:r>
    </w:p>
    <w:p w:rsidR="00747C8E" w:rsidRDefault="00747C8E">
      <w:pPr>
        <w:spacing w:after="0" w:line="240" w:lineRule="auto"/>
        <w:jc w:val="left"/>
        <w:rPr>
          <w:rFonts w:cs="Arial"/>
        </w:rPr>
      </w:pPr>
      <w:r>
        <w:rPr>
          <w:rFonts w:cs="Arial"/>
        </w:rPr>
        <w:br w:type="page"/>
      </w:r>
    </w:p>
    <w:p w:rsidR="00736DF7" w:rsidRDefault="00A91128" w:rsidP="00736DF7">
      <w:pPr>
        <w:spacing w:after="60" w:line="276" w:lineRule="auto"/>
        <w:ind w:left="720"/>
        <w:rPr>
          <w:rFonts w:cs="Arial"/>
          <w:b/>
        </w:rPr>
      </w:pPr>
      <w:r w:rsidRPr="00736DF7">
        <w:rPr>
          <w:rFonts w:cs="Arial"/>
          <w:b/>
        </w:rPr>
        <w:lastRenderedPageBreak/>
        <w:t>Managed Code</w:t>
      </w:r>
    </w:p>
    <w:p w:rsidR="00736DF7" w:rsidRDefault="00A91128" w:rsidP="00736DF7">
      <w:pPr>
        <w:spacing w:after="40" w:line="276" w:lineRule="auto"/>
        <w:ind w:left="720"/>
        <w:rPr>
          <w:rFonts w:cs="Arial"/>
        </w:rPr>
      </w:pPr>
      <w:r w:rsidRPr="00736DF7">
        <w:rPr>
          <w:rFonts w:cs="Arial"/>
        </w:rPr>
        <w:t>1. Limit the URL length to no more than 16,384 characters (ASCII or Unicode). This is the absolute maximum URL length, based on the default IIS</w:t>
      </w:r>
      <w:r w:rsidR="00736DF7">
        <w:rPr>
          <w:rFonts w:cs="Arial"/>
        </w:rPr>
        <w:t xml:space="preserve"> </w:t>
      </w:r>
      <w:r w:rsidRPr="00736DF7">
        <w:rPr>
          <w:rFonts w:cs="Arial"/>
        </w:rPr>
        <w:t>6 setting. Web sites should strive for a length shorter than this</w:t>
      </w:r>
      <w:r w:rsidR="001A720E" w:rsidRPr="00736DF7">
        <w:rPr>
          <w:rFonts w:cs="Arial"/>
        </w:rPr>
        <w:t>,</w:t>
      </w:r>
      <w:r w:rsidRPr="00736DF7">
        <w:rPr>
          <w:rFonts w:cs="Arial"/>
        </w:rPr>
        <w:t xml:space="preserve"> if possible.</w:t>
      </w:r>
    </w:p>
    <w:p w:rsidR="00736DF7" w:rsidRDefault="00A91128" w:rsidP="00736DF7">
      <w:pPr>
        <w:spacing w:after="40" w:line="276" w:lineRule="auto"/>
        <w:ind w:left="720"/>
        <w:rPr>
          <w:rFonts w:cs="Arial"/>
        </w:rPr>
      </w:pPr>
      <w:r w:rsidRPr="00736DF7">
        <w:rPr>
          <w:rFonts w:cs="Arial"/>
        </w:rPr>
        <w:t xml:space="preserve">2. Use the standard .NET Framework file I/O classes (such as FileStream), </w:t>
      </w:r>
      <w:r w:rsidR="00A74DFB" w:rsidRPr="00736DF7">
        <w:rPr>
          <w:rFonts w:cs="Arial"/>
        </w:rPr>
        <w:t>since</w:t>
      </w:r>
      <w:r w:rsidRPr="00736DF7">
        <w:rPr>
          <w:rFonts w:cs="Arial"/>
        </w:rPr>
        <w:t xml:space="preserve"> these take advantage of the canonicalization rules in the .NET FX.</w:t>
      </w:r>
    </w:p>
    <w:p w:rsidR="00736DF7" w:rsidRDefault="00A91128" w:rsidP="00736DF7">
      <w:pPr>
        <w:spacing w:after="40" w:line="276" w:lineRule="auto"/>
        <w:ind w:left="720"/>
        <w:rPr>
          <w:rFonts w:cs="Arial"/>
        </w:rPr>
      </w:pPr>
      <w:r w:rsidRPr="00736DF7">
        <w:rPr>
          <w:rFonts w:cs="Arial"/>
        </w:rPr>
        <w:t>3. Explicitly build an allow-list of known filenames</w:t>
      </w:r>
      <w:r w:rsidR="00625B43" w:rsidRPr="00736DF7">
        <w:rPr>
          <w:rFonts w:cs="Arial"/>
        </w:rPr>
        <w:t>.</w:t>
      </w:r>
    </w:p>
    <w:p w:rsidR="00736DF7" w:rsidRDefault="00A91128" w:rsidP="00736DF7">
      <w:pPr>
        <w:spacing w:after="40" w:line="276" w:lineRule="auto"/>
        <w:ind w:left="720"/>
        <w:rPr>
          <w:rFonts w:cs="Arial"/>
        </w:rPr>
      </w:pPr>
      <w:r w:rsidRPr="00736DF7">
        <w:rPr>
          <w:rFonts w:cs="Arial"/>
        </w:rPr>
        <w:t>4. Explicitly reject known filetypes you will not serve; UrlScan rejects: exe, bat, cmd, com, htw, ida, idq, htr, idc, shtm[l], stm, printer, ini, pol, dat files.</w:t>
      </w:r>
    </w:p>
    <w:p w:rsidR="00736DF7" w:rsidRDefault="00A91128" w:rsidP="00736DF7">
      <w:pPr>
        <w:spacing w:after="40" w:line="276" w:lineRule="auto"/>
        <w:ind w:left="720"/>
        <w:rPr>
          <w:rFonts w:cs="Arial"/>
        </w:rPr>
      </w:pPr>
      <w:r w:rsidRPr="00736DF7">
        <w:rPr>
          <w:rFonts w:cs="Arial"/>
        </w:rPr>
        <w:t>5. Catch the following exceptions: System.ArgumentException (for device names), System.NotSupportedException (for data streams), System.IO.FileNotFoundException (for invalid escaped filenames), and System.IO.DirectoryNotFoundException (for invalid escaped dirs).</w:t>
      </w:r>
    </w:p>
    <w:p w:rsidR="00736DF7" w:rsidRDefault="00A91128" w:rsidP="00736DF7">
      <w:pPr>
        <w:spacing w:after="40" w:line="276" w:lineRule="auto"/>
        <w:ind w:left="720"/>
        <w:rPr>
          <w:rFonts w:cs="Arial"/>
        </w:rPr>
      </w:pPr>
      <w:r w:rsidRPr="00736DF7">
        <w:rPr>
          <w:rFonts w:cs="Arial"/>
        </w:rPr>
        <w:t xml:space="preserve">6. Do </w:t>
      </w:r>
      <w:r w:rsidRPr="00736DF7">
        <w:rPr>
          <w:rFonts w:cs="Arial"/>
          <w:i/>
        </w:rPr>
        <w:t>not</w:t>
      </w:r>
      <w:r w:rsidRPr="00736DF7">
        <w:rPr>
          <w:rFonts w:cs="Arial"/>
        </w:rPr>
        <w:t xml:space="preserve"> call out to Win32 file I/O APIs.</w:t>
      </w:r>
    </w:p>
    <w:p w:rsidR="00736DF7" w:rsidRDefault="00A91128" w:rsidP="00747C8E">
      <w:pPr>
        <w:spacing w:line="276" w:lineRule="auto"/>
        <w:ind w:left="720"/>
        <w:rPr>
          <w:rFonts w:cs="Arial"/>
        </w:rPr>
      </w:pPr>
      <w:r w:rsidRPr="00736DF7">
        <w:rPr>
          <w:rFonts w:cs="Arial"/>
        </w:rPr>
        <w:t>7. On an invalid URL, gracefully return a 400 error to the user, and log the real error.</w:t>
      </w:r>
    </w:p>
    <w:p w:rsidR="00736DF7" w:rsidRDefault="008E7E17" w:rsidP="00B022A2">
      <w:pPr>
        <w:spacing w:after="60" w:line="276" w:lineRule="auto"/>
        <w:ind w:left="720"/>
        <w:rPr>
          <w:rFonts w:cs="Arial"/>
          <w:b/>
        </w:rPr>
      </w:pPr>
      <w:r w:rsidRPr="00736DF7">
        <w:rPr>
          <w:rFonts w:cs="Arial"/>
          <w:b/>
        </w:rPr>
        <w:t>Unmanaged Code</w:t>
      </w:r>
    </w:p>
    <w:p w:rsidR="00736DF7" w:rsidRDefault="00A91128" w:rsidP="00736DF7">
      <w:pPr>
        <w:spacing w:after="40" w:line="276" w:lineRule="auto"/>
        <w:ind w:left="720"/>
        <w:rPr>
          <w:rFonts w:cs="Arial"/>
        </w:rPr>
      </w:pPr>
      <w:r w:rsidRPr="00736DF7">
        <w:rPr>
          <w:rFonts w:cs="Arial"/>
        </w:rPr>
        <w:t>1. Limit the URL length to 16,384 characters (ASCII or Unicode)</w:t>
      </w:r>
      <w:r w:rsidR="004329CA" w:rsidRPr="00736DF7">
        <w:rPr>
          <w:rFonts w:cs="Arial"/>
        </w:rPr>
        <w:t>.</w:t>
      </w:r>
    </w:p>
    <w:p w:rsidR="00736DF7" w:rsidRDefault="00A91128" w:rsidP="00736DF7">
      <w:pPr>
        <w:spacing w:after="40" w:line="276" w:lineRule="auto"/>
        <w:ind w:left="720"/>
        <w:rPr>
          <w:rFonts w:cs="Arial"/>
        </w:rPr>
      </w:pPr>
      <w:r w:rsidRPr="00736DF7">
        <w:rPr>
          <w:rFonts w:cs="Arial"/>
        </w:rPr>
        <w:t>2. Prepend \\?\ to the filename prior to accessing the file system</w:t>
      </w:r>
      <w:r w:rsidR="003F2BF4" w:rsidRPr="00736DF7">
        <w:rPr>
          <w:rFonts w:cs="Arial"/>
        </w:rPr>
        <w:t>, since</w:t>
      </w:r>
      <w:r w:rsidRPr="00736DF7">
        <w:rPr>
          <w:rFonts w:cs="Arial"/>
        </w:rPr>
        <w:t xml:space="preserve"> this forces the file system to bypass filename equivalency checks. This is not perfect, </w:t>
      </w:r>
      <w:r w:rsidR="003F2BF4" w:rsidRPr="00736DF7">
        <w:rPr>
          <w:rFonts w:cs="Arial"/>
        </w:rPr>
        <w:t>because</w:t>
      </w:r>
      <w:r w:rsidRPr="00736DF7">
        <w:rPr>
          <w:rFonts w:cs="Arial"/>
        </w:rPr>
        <w:t xml:space="preserve"> it does not prevent data streams (::$DATA, for example).</w:t>
      </w:r>
    </w:p>
    <w:p w:rsidR="00736DF7" w:rsidRDefault="00A91128" w:rsidP="00736DF7">
      <w:pPr>
        <w:spacing w:after="40" w:line="276" w:lineRule="auto"/>
        <w:ind w:left="720"/>
        <w:rPr>
          <w:rFonts w:cs="Arial"/>
        </w:rPr>
      </w:pPr>
      <w:r w:rsidRPr="00736DF7">
        <w:rPr>
          <w:rFonts w:cs="Arial"/>
        </w:rPr>
        <w:t>3. Normalize the URL by URL double-decoding the filename</w:t>
      </w:r>
      <w:r w:rsidR="003F2BF4" w:rsidRPr="00736DF7">
        <w:rPr>
          <w:rFonts w:cs="Arial"/>
        </w:rPr>
        <w:t>,</w:t>
      </w:r>
      <w:r w:rsidRPr="00736DF7">
        <w:rPr>
          <w:rFonts w:cs="Arial"/>
        </w:rPr>
        <w:t xml:space="preserve"> and check that the first decode matches the second decode. If not, it's an error.</w:t>
      </w:r>
    </w:p>
    <w:p w:rsidR="00736DF7" w:rsidRDefault="00A91128" w:rsidP="00736DF7">
      <w:pPr>
        <w:spacing w:after="40" w:line="276" w:lineRule="auto"/>
        <w:ind w:left="720"/>
        <w:rPr>
          <w:rFonts w:cs="Arial"/>
        </w:rPr>
      </w:pPr>
      <w:r w:rsidRPr="00736DF7">
        <w:rPr>
          <w:rFonts w:cs="Arial"/>
        </w:rPr>
        <w:t xml:space="preserve">4. Look for known </w:t>
      </w:r>
      <w:r w:rsidR="003F2BF4" w:rsidRPr="00736DF7">
        <w:rPr>
          <w:rFonts w:cs="Arial"/>
        </w:rPr>
        <w:t>“</w:t>
      </w:r>
      <w:r w:rsidRPr="00736DF7">
        <w:rPr>
          <w:rFonts w:cs="Arial"/>
        </w:rPr>
        <w:t>bad characters</w:t>
      </w:r>
      <w:r w:rsidR="003F2BF4" w:rsidRPr="00736DF7">
        <w:rPr>
          <w:rFonts w:cs="Arial"/>
        </w:rPr>
        <w:t>”</w:t>
      </w:r>
      <w:r w:rsidRPr="00736DF7">
        <w:rPr>
          <w:rFonts w:cs="Arial"/>
        </w:rPr>
        <w:t xml:space="preserve"> in the filename.</w:t>
      </w:r>
    </w:p>
    <w:p w:rsidR="00736DF7" w:rsidRDefault="00A91128" w:rsidP="00736DF7">
      <w:pPr>
        <w:spacing w:after="40" w:line="276" w:lineRule="auto"/>
        <w:ind w:left="720"/>
        <w:rPr>
          <w:rFonts w:cs="Arial"/>
        </w:rPr>
      </w:pPr>
      <w:r w:rsidRPr="00736DF7">
        <w:rPr>
          <w:rFonts w:cs="Arial"/>
        </w:rPr>
        <w:t xml:space="preserve">5. Look for known </w:t>
      </w:r>
      <w:r w:rsidR="003F2BF4" w:rsidRPr="00736DF7">
        <w:rPr>
          <w:rFonts w:cs="Arial"/>
        </w:rPr>
        <w:t>“</w:t>
      </w:r>
      <w:r w:rsidRPr="00736DF7">
        <w:rPr>
          <w:rFonts w:cs="Arial"/>
        </w:rPr>
        <w:t>bad strings</w:t>
      </w:r>
      <w:r w:rsidR="003F2BF4" w:rsidRPr="00736DF7">
        <w:rPr>
          <w:rFonts w:cs="Arial"/>
        </w:rPr>
        <w:t>”</w:t>
      </w:r>
      <w:r w:rsidRPr="00736DF7">
        <w:rPr>
          <w:rFonts w:cs="Arial"/>
        </w:rPr>
        <w:t xml:space="preserve"> in the filename.</w:t>
      </w:r>
    </w:p>
    <w:p w:rsidR="00A91128" w:rsidRPr="00736DF7" w:rsidRDefault="00A91128" w:rsidP="00736DF7">
      <w:pPr>
        <w:spacing w:after="40" w:line="276" w:lineRule="auto"/>
        <w:ind w:left="720"/>
        <w:rPr>
          <w:rFonts w:cs="Arial"/>
        </w:rPr>
      </w:pPr>
      <w:r w:rsidRPr="00736DF7">
        <w:rPr>
          <w:rFonts w:cs="Arial"/>
        </w:rPr>
        <w:t>6. On an invalid URL or filename</w:t>
      </w:r>
      <w:r w:rsidR="003F2BF4" w:rsidRPr="00736DF7">
        <w:rPr>
          <w:rFonts w:cs="Arial"/>
        </w:rPr>
        <w:t>,</w:t>
      </w:r>
      <w:r w:rsidRPr="00736DF7">
        <w:rPr>
          <w:rFonts w:cs="Arial"/>
        </w:rPr>
        <w:t xml:space="preserve"> return a 400, and log the real error</w:t>
      </w:r>
      <w:r w:rsidR="003F2BF4" w:rsidRPr="00736DF7">
        <w:rPr>
          <w:rFonts w:cs="Arial"/>
        </w:rPr>
        <w:t>.</w:t>
      </w:r>
    </w:p>
    <w:p w:rsidR="00A91128" w:rsidRPr="00444C7A" w:rsidRDefault="00A91128" w:rsidP="00736DF7">
      <w:pPr>
        <w:pStyle w:val="ListParagraph"/>
        <w:numPr>
          <w:ilvl w:val="0"/>
          <w:numId w:val="31"/>
        </w:numPr>
        <w:spacing w:after="40" w:line="276" w:lineRule="auto"/>
        <w:contextualSpacing w:val="0"/>
        <w:rPr>
          <w:rFonts w:cs="Arial"/>
        </w:rPr>
      </w:pPr>
      <w:r w:rsidRPr="00444C7A">
        <w:rPr>
          <w:rFonts w:cs="Arial"/>
          <w:b/>
        </w:rPr>
        <w:t xml:space="preserve">(New for SDL 4.1) </w:t>
      </w:r>
      <w:r w:rsidRPr="00444C7A">
        <w:rPr>
          <w:rFonts w:cs="Arial"/>
        </w:rPr>
        <w:t xml:space="preserve">Do not use banned APIs. Several security bulletins have occurred because of insecure use of various standard C library functions. The problem arises when the attacker controls the incoming buffer, and the code uses data from the buffer to determine the maximum buffer length to copy. </w:t>
      </w:r>
    </w:p>
    <w:p w:rsidR="00A91128" w:rsidRPr="00444C7A" w:rsidRDefault="00A91128" w:rsidP="00736DF7">
      <w:pPr>
        <w:pStyle w:val="ListParagraph"/>
        <w:numPr>
          <w:ilvl w:val="0"/>
          <w:numId w:val="31"/>
        </w:numPr>
        <w:spacing w:after="40" w:line="276" w:lineRule="auto"/>
        <w:contextualSpacing w:val="0"/>
        <w:rPr>
          <w:rFonts w:cs="Arial"/>
        </w:rPr>
      </w:pPr>
      <w:r w:rsidRPr="00444C7A">
        <w:rPr>
          <w:rFonts w:cs="Arial"/>
          <w:b/>
        </w:rPr>
        <w:t>(New for SDL 4.1)</w:t>
      </w:r>
      <w:r w:rsidRPr="00444C7A">
        <w:rPr>
          <w:rFonts w:cs="Arial"/>
        </w:rPr>
        <w:t xml:space="preserve"> Use Standard Annotation Language (SAL). Annotate all functions that read from or write to a buffer passed as an argument to the function. </w:t>
      </w:r>
    </w:p>
    <w:p w:rsidR="00A91128" w:rsidRPr="00444C7A" w:rsidRDefault="00A91128" w:rsidP="00736DF7">
      <w:pPr>
        <w:pStyle w:val="ListParagraph"/>
        <w:numPr>
          <w:ilvl w:val="0"/>
          <w:numId w:val="31"/>
        </w:numPr>
        <w:spacing w:after="40" w:line="276" w:lineRule="auto"/>
        <w:contextualSpacing w:val="0"/>
        <w:rPr>
          <w:rFonts w:cs="Arial"/>
        </w:rPr>
      </w:pPr>
      <w:r w:rsidRPr="00444C7A">
        <w:rPr>
          <w:rFonts w:cs="Arial"/>
          <w:b/>
        </w:rPr>
        <w:t xml:space="preserve">(New for SDL 4.1) </w:t>
      </w:r>
      <w:r w:rsidRPr="00444C7A">
        <w:rPr>
          <w:rFonts w:cs="Arial"/>
        </w:rPr>
        <w:t xml:space="preserve">Do not use the JavaScript </w:t>
      </w:r>
      <w:r w:rsidR="00114B28" w:rsidRPr="00114B28">
        <w:rPr>
          <w:rFonts w:cs="Arial"/>
          <w:b/>
        </w:rPr>
        <w:t>eval()</w:t>
      </w:r>
      <w:r w:rsidRPr="00444C7A">
        <w:rPr>
          <w:rFonts w:cs="Arial"/>
        </w:rPr>
        <w:t xml:space="preserve"> function (or equivalents). The </w:t>
      </w:r>
      <w:r w:rsidR="00C02294">
        <w:rPr>
          <w:rFonts w:cs="Arial"/>
        </w:rPr>
        <w:t>JavaScript</w:t>
      </w:r>
      <w:r w:rsidRPr="00444C7A">
        <w:rPr>
          <w:rFonts w:cs="Arial"/>
        </w:rPr>
        <w:t xml:space="preserve"> </w:t>
      </w:r>
      <w:r w:rsidR="00114B28" w:rsidRPr="00114B28">
        <w:rPr>
          <w:rFonts w:cs="Arial"/>
          <w:b/>
        </w:rPr>
        <w:t>eval()</w:t>
      </w:r>
      <w:r w:rsidRPr="00444C7A">
        <w:rPr>
          <w:rFonts w:cs="Arial"/>
        </w:rPr>
        <w:t xml:space="preserve"> function is used to interpret a string as executable code. While </w:t>
      </w:r>
      <w:r w:rsidR="00114B28" w:rsidRPr="00114B28">
        <w:rPr>
          <w:rFonts w:cs="Arial"/>
          <w:b/>
        </w:rPr>
        <w:t>eval()</w:t>
      </w:r>
      <w:r w:rsidRPr="00444C7A">
        <w:rPr>
          <w:rFonts w:cs="Arial"/>
        </w:rPr>
        <w:t xml:space="preserve"> enables a Web application to dynamically generate and execute JavaScript (including JSON), it also opens up potential security holes, such as injection attacks, where an attacker-fed string may also get executed. For this reason, the </w:t>
      </w:r>
      <w:r w:rsidR="00114B28" w:rsidRPr="00114B28">
        <w:rPr>
          <w:rFonts w:cs="Arial"/>
          <w:b/>
        </w:rPr>
        <w:t>eval()</w:t>
      </w:r>
      <w:r w:rsidRPr="00444C7A">
        <w:rPr>
          <w:rFonts w:cs="Arial"/>
        </w:rPr>
        <w:t xml:space="preserve"> function or functional equivalents</w:t>
      </w:r>
      <w:r w:rsidR="009343A8">
        <w:rPr>
          <w:rFonts w:cs="Arial"/>
        </w:rPr>
        <w:t>,</w:t>
      </w:r>
      <w:r w:rsidRPr="00444C7A">
        <w:rPr>
          <w:rFonts w:cs="Arial"/>
        </w:rPr>
        <w:t xml:space="preserve"> such as </w:t>
      </w:r>
      <w:r w:rsidR="00114B28" w:rsidRPr="00114B28">
        <w:rPr>
          <w:rFonts w:cs="Arial"/>
          <w:b/>
        </w:rPr>
        <w:t>setTimeout()</w:t>
      </w:r>
      <w:r w:rsidRPr="00444C7A">
        <w:rPr>
          <w:rFonts w:cs="Arial"/>
        </w:rPr>
        <w:t xml:space="preserve"> and </w:t>
      </w:r>
      <w:r w:rsidR="00114B28" w:rsidRPr="00114B28">
        <w:rPr>
          <w:rFonts w:cs="Arial"/>
          <w:b/>
        </w:rPr>
        <w:t>setInterval()</w:t>
      </w:r>
      <w:r w:rsidR="009343A8">
        <w:rPr>
          <w:rFonts w:cs="Arial"/>
        </w:rPr>
        <w:t>,</w:t>
      </w:r>
      <w:r w:rsidRPr="00444C7A">
        <w:rPr>
          <w:rFonts w:cs="Arial"/>
        </w:rPr>
        <w:t xml:space="preserve"> should not be used.</w:t>
      </w:r>
    </w:p>
    <w:p w:rsidR="00736DF7" w:rsidRDefault="00A91128" w:rsidP="00736DF7">
      <w:pPr>
        <w:pStyle w:val="ListParagraph"/>
        <w:numPr>
          <w:ilvl w:val="0"/>
          <w:numId w:val="31"/>
        </w:numPr>
        <w:spacing w:after="100" w:line="276" w:lineRule="auto"/>
        <w:rPr>
          <w:rFonts w:cs="Arial"/>
        </w:rPr>
      </w:pPr>
      <w:r w:rsidRPr="00444C7A">
        <w:rPr>
          <w:rFonts w:cs="Arial"/>
          <w:b/>
        </w:rPr>
        <w:t xml:space="preserve">(New for SDL 4.1) </w:t>
      </w:r>
      <w:r w:rsidRPr="00444C7A">
        <w:rPr>
          <w:rFonts w:cs="Arial"/>
        </w:rPr>
        <w:t>Enforced automated banned API replacement. Add the following to an often-used header file, such as stdafx.h:</w:t>
      </w:r>
    </w:p>
    <w:p w:rsidR="00736DF7" w:rsidRDefault="00A91128" w:rsidP="00736DF7">
      <w:pPr>
        <w:spacing w:after="100" w:line="276" w:lineRule="auto"/>
        <w:ind w:left="720"/>
        <w:rPr>
          <w:rFonts w:cs="Arial"/>
        </w:rPr>
      </w:pPr>
      <w:r w:rsidRPr="00736DF7">
        <w:rPr>
          <w:rFonts w:ascii="Courier New" w:hAnsi="Courier New" w:cs="Courier New"/>
        </w:rPr>
        <w:t>#define _CRT_SECURE_CPP_OVERLOAD_STANDARD_NAMES (1)</w:t>
      </w:r>
      <w:r w:rsidRPr="00736DF7">
        <w:rPr>
          <w:rFonts w:cs="Arial"/>
        </w:rPr>
        <w:t xml:space="preserve"> </w:t>
      </w:r>
    </w:p>
    <w:p w:rsidR="00B022A2" w:rsidRDefault="00A91128" w:rsidP="00736DF7">
      <w:pPr>
        <w:spacing w:after="100" w:line="276" w:lineRule="auto"/>
        <w:ind w:left="720"/>
        <w:rPr>
          <w:rFonts w:cs="Arial"/>
        </w:rPr>
      </w:pPr>
      <w:r w:rsidRPr="00736DF7">
        <w:rPr>
          <w:rFonts w:cs="Arial"/>
        </w:rPr>
        <w:t xml:space="preserve">This informs the compiler that you want to upgrade various C runtime functions to safer versions. For example, some calls to strcpy will upgrade to strcpy_s. For more information on banned APIs, visit </w:t>
      </w:r>
      <w:hyperlink r:id="rId73" w:history="1">
        <w:r w:rsidRPr="00736DF7">
          <w:rPr>
            <w:rStyle w:val="Hyperlink"/>
            <w:rFonts w:cs="Arial"/>
            <w:sz w:val="20"/>
          </w:rPr>
          <w:t>http://blogs.msdn.com/sdl/archive/2008/10/22/good-hygiene-and-banned-apis.aspx</w:t>
        </w:r>
      </w:hyperlink>
      <w:r w:rsidRPr="00736DF7">
        <w:rPr>
          <w:rFonts w:cs="Arial"/>
        </w:rPr>
        <w:t xml:space="preserve">. </w:t>
      </w:r>
    </w:p>
    <w:p w:rsidR="00B022A2" w:rsidRDefault="00B022A2">
      <w:pPr>
        <w:spacing w:after="0" w:line="240" w:lineRule="auto"/>
        <w:jc w:val="left"/>
        <w:rPr>
          <w:rFonts w:cs="Arial"/>
        </w:rPr>
      </w:pPr>
      <w:r>
        <w:rPr>
          <w:rFonts w:cs="Arial"/>
        </w:rPr>
        <w:br w:type="page"/>
      </w:r>
    </w:p>
    <w:p w:rsidR="00736DF7" w:rsidRDefault="00A91128" w:rsidP="00736DF7">
      <w:pPr>
        <w:pStyle w:val="ListParagraph"/>
        <w:numPr>
          <w:ilvl w:val="0"/>
          <w:numId w:val="31"/>
        </w:numPr>
        <w:spacing w:after="200" w:line="276" w:lineRule="auto"/>
        <w:rPr>
          <w:rFonts w:cs="Arial"/>
        </w:rPr>
      </w:pPr>
      <w:r w:rsidRPr="00444C7A">
        <w:rPr>
          <w:rFonts w:cs="Arial"/>
          <w:b/>
        </w:rPr>
        <w:lastRenderedPageBreak/>
        <w:t xml:space="preserve">(New for SDL 4.1) </w:t>
      </w:r>
      <w:r w:rsidRPr="00444C7A">
        <w:rPr>
          <w:rFonts w:cs="Arial"/>
        </w:rPr>
        <w:t xml:space="preserve">Encode long-lived pointers. Long-lived pointers (for example, globally scoped function pointers or pointers to shared memory regions) are subject to corruption through a buffer overrun attack that can lead to code execution attacks. This recommended defense raises the bar substantially on the attackers. </w:t>
      </w:r>
    </w:p>
    <w:p w:rsidR="00736DF7" w:rsidRDefault="00A91128" w:rsidP="00736DF7">
      <w:pPr>
        <w:spacing w:after="200" w:line="276" w:lineRule="auto"/>
        <w:ind w:left="720"/>
        <w:rPr>
          <w:rFonts w:cs="Arial"/>
        </w:rPr>
      </w:pPr>
      <w:r w:rsidRPr="00736DF7">
        <w:rPr>
          <w:rFonts w:cs="Arial"/>
        </w:rPr>
        <w:t>Identify any long-lived pointers in your code. Access to these functions should be through encoded pointers using code like this:</w:t>
      </w:r>
    </w:p>
    <w:p w:rsidR="00736DF7" w:rsidRDefault="00A91128" w:rsidP="00736DF7">
      <w:pPr>
        <w:spacing w:after="200" w:line="276" w:lineRule="auto"/>
        <w:ind w:left="720"/>
        <w:rPr>
          <w:rFonts w:ascii="Courier New" w:hAnsi="Courier New" w:cs="Courier New"/>
        </w:rPr>
      </w:pPr>
      <w:r w:rsidRPr="00736DF7">
        <w:rPr>
          <w:rFonts w:ascii="Courier New" w:hAnsi="Courier New" w:cs="Courier New"/>
        </w:rPr>
        <w:t xml:space="preserve">          // g_pFoo is a global point that points to foo</w:t>
      </w:r>
    </w:p>
    <w:p w:rsidR="00736DF7" w:rsidRDefault="00A91128" w:rsidP="00736DF7">
      <w:pPr>
        <w:spacing w:after="200" w:line="276" w:lineRule="auto"/>
        <w:ind w:left="720"/>
        <w:rPr>
          <w:rFonts w:ascii="Courier New" w:hAnsi="Courier New" w:cs="Courier New"/>
        </w:rPr>
      </w:pPr>
      <w:r w:rsidRPr="00736DF7">
        <w:rPr>
          <w:rFonts w:ascii="Courier New" w:hAnsi="Courier New" w:cs="Courier New"/>
        </w:rPr>
        <w:t xml:space="preserve">          void g_pFoo = EncodePointer(&amp;foo);</w:t>
      </w:r>
    </w:p>
    <w:p w:rsidR="00736DF7" w:rsidRDefault="00A91128" w:rsidP="00736DF7">
      <w:pPr>
        <w:spacing w:after="200" w:line="276" w:lineRule="auto"/>
        <w:ind w:left="720"/>
        <w:rPr>
          <w:rFonts w:ascii="Courier New" w:hAnsi="Courier New" w:cs="Courier New"/>
        </w:rPr>
      </w:pPr>
      <w:r w:rsidRPr="00736DF7">
        <w:rPr>
          <w:rFonts w:ascii="Courier New" w:hAnsi="Courier New" w:cs="Courier New"/>
        </w:rPr>
        <w:t xml:space="preserve">          // Now get the encoded pointer</w:t>
      </w:r>
    </w:p>
    <w:p w:rsidR="00736DF7" w:rsidRDefault="00A91128" w:rsidP="00736DF7">
      <w:pPr>
        <w:spacing w:after="200" w:line="276" w:lineRule="auto"/>
        <w:ind w:left="720"/>
        <w:rPr>
          <w:rFonts w:ascii="Courier New" w:hAnsi="Courier New" w:cs="Courier New"/>
        </w:rPr>
      </w:pPr>
      <w:r w:rsidRPr="00736DF7">
        <w:rPr>
          <w:rFonts w:ascii="Courier New" w:hAnsi="Courier New" w:cs="Courier New"/>
        </w:rPr>
        <w:t xml:space="preserve">          void *pFoo = DecodePointer(g_pFoo);</w:t>
      </w:r>
    </w:p>
    <w:p w:rsidR="00736DF7" w:rsidRDefault="00736DF7" w:rsidP="00736DF7">
      <w:pPr>
        <w:spacing w:after="200" w:line="276" w:lineRule="auto"/>
        <w:ind w:left="720"/>
        <w:rPr>
          <w:rFonts w:ascii="Courier New" w:hAnsi="Courier New" w:cs="Courier New"/>
        </w:rPr>
      </w:pPr>
    </w:p>
    <w:p w:rsidR="00A91128" w:rsidRPr="00736DF7" w:rsidRDefault="00A91128" w:rsidP="00736DF7">
      <w:pPr>
        <w:spacing w:after="200" w:line="276" w:lineRule="auto"/>
        <w:ind w:left="720"/>
        <w:rPr>
          <w:rFonts w:cs="Arial"/>
        </w:rPr>
      </w:pPr>
      <w:r w:rsidRPr="00736DF7">
        <w:rPr>
          <w:rFonts w:cs="Arial"/>
        </w:rPr>
        <w:t xml:space="preserve">The global pointer </w:t>
      </w:r>
      <w:r w:rsidRPr="000F20F7">
        <w:rPr>
          <w:rFonts w:ascii="Courier New" w:hAnsi="Courier New" w:cs="Courier New"/>
        </w:rPr>
        <w:t>(g_pFoo)</w:t>
      </w:r>
      <w:r w:rsidRPr="00736DF7">
        <w:rPr>
          <w:rFonts w:cs="Arial"/>
        </w:rPr>
        <w:t xml:space="preserve"> is encoded during the </w:t>
      </w:r>
      <w:r w:rsidR="00320026">
        <w:rPr>
          <w:rFonts w:cs="Arial"/>
        </w:rPr>
        <w:t>i</w:t>
      </w:r>
      <w:r w:rsidRPr="00736DF7">
        <w:rPr>
          <w:rFonts w:cs="Arial"/>
        </w:rPr>
        <w:t xml:space="preserve">nitialization phase, and its true value remains encoded until the pointer is needed. Each time </w:t>
      </w:r>
      <w:r w:rsidRPr="000F20F7">
        <w:rPr>
          <w:rFonts w:ascii="Courier New" w:hAnsi="Courier New" w:cs="Courier New"/>
        </w:rPr>
        <w:t>g_pFoo</w:t>
      </w:r>
      <w:r w:rsidRPr="00736DF7">
        <w:rPr>
          <w:rFonts w:cs="Arial"/>
        </w:rPr>
        <w:t xml:space="preserve"> is to be accessed, the code must call DecodePointer.</w:t>
      </w:r>
    </w:p>
    <w:p w:rsidR="00A91128" w:rsidRPr="00444C7A" w:rsidRDefault="00A91128" w:rsidP="00736DF7">
      <w:pPr>
        <w:pStyle w:val="ListParagraph"/>
        <w:numPr>
          <w:ilvl w:val="0"/>
          <w:numId w:val="31"/>
        </w:numPr>
        <w:spacing w:after="60" w:line="276" w:lineRule="auto"/>
        <w:contextualSpacing w:val="0"/>
        <w:rPr>
          <w:rFonts w:cs="Arial"/>
        </w:rPr>
      </w:pPr>
      <w:r w:rsidRPr="00444C7A">
        <w:rPr>
          <w:rFonts w:cs="Arial"/>
          <w:b/>
        </w:rPr>
        <w:t xml:space="preserve">(New for SDL 4.1) </w:t>
      </w:r>
      <w:r w:rsidRPr="00444C7A">
        <w:rPr>
          <w:rFonts w:cs="Arial"/>
        </w:rPr>
        <w:t>Fix code flagged by /W4 compiler warnings. Attackers are finding and exploiting more obscure classes of vulnerabilities as traditional stack and heap buffer overruns become harder to find. To this end, it is recommended that all W4 warning messages are fixed prior to release.</w:t>
      </w:r>
    </w:p>
    <w:p w:rsidR="00A91128" w:rsidRPr="00444C7A" w:rsidRDefault="00A91128" w:rsidP="00736DF7">
      <w:pPr>
        <w:pStyle w:val="ListParagraph"/>
        <w:numPr>
          <w:ilvl w:val="0"/>
          <w:numId w:val="31"/>
        </w:numPr>
        <w:spacing w:after="60" w:line="276" w:lineRule="auto"/>
        <w:contextualSpacing w:val="0"/>
        <w:rPr>
          <w:rFonts w:cs="Arial"/>
        </w:rPr>
      </w:pPr>
      <w:r w:rsidRPr="00444C7A">
        <w:rPr>
          <w:rFonts w:cs="Arial"/>
          <w:b/>
        </w:rPr>
        <w:t xml:space="preserve">(New for SDL 4.1) </w:t>
      </w:r>
      <w:r w:rsidRPr="00444C7A">
        <w:rPr>
          <w:rFonts w:cs="Arial"/>
        </w:rPr>
        <w:t>Safe redirect, online only. Automatically redirecting the user (through Response.Redirect, for example) to any arbitrary location specified in the request (such as a query string parameter) could open the user to phishing attacks. Therefore, it is recommended that you not allow HTTP redirects to arbitrary user-defined domains.</w:t>
      </w:r>
    </w:p>
    <w:p w:rsidR="00A91128" w:rsidRPr="00444C7A" w:rsidRDefault="00A91128" w:rsidP="00736DF7">
      <w:pPr>
        <w:pStyle w:val="ListParagraph"/>
        <w:numPr>
          <w:ilvl w:val="0"/>
          <w:numId w:val="31"/>
        </w:numPr>
        <w:spacing w:after="60" w:line="276" w:lineRule="auto"/>
        <w:contextualSpacing w:val="0"/>
        <w:rPr>
          <w:rFonts w:cs="Arial"/>
        </w:rPr>
      </w:pPr>
      <w:r w:rsidRPr="00444C7A">
        <w:rPr>
          <w:rFonts w:cs="Arial"/>
          <w:b/>
        </w:rPr>
        <w:t xml:space="preserve">(New for SDL 4.1) </w:t>
      </w:r>
      <w:r w:rsidRPr="00444C7A">
        <w:rPr>
          <w:rFonts w:cs="Arial"/>
        </w:rPr>
        <w:t xml:space="preserve">No global exception handlers. Exceptions are a powerful way to handle run-time errors, but they can also be abused in a way that could mask errors or make it easier for attackers to compromise systems. </w:t>
      </w:r>
    </w:p>
    <w:p w:rsidR="00A91128" w:rsidRPr="00444C7A" w:rsidRDefault="00A91128" w:rsidP="00736DF7">
      <w:pPr>
        <w:pStyle w:val="ListParagraph"/>
        <w:numPr>
          <w:ilvl w:val="0"/>
          <w:numId w:val="31"/>
        </w:numPr>
        <w:spacing w:after="60" w:line="276" w:lineRule="auto"/>
        <w:contextualSpacing w:val="0"/>
        <w:rPr>
          <w:rFonts w:cs="Arial"/>
        </w:rPr>
      </w:pPr>
      <w:r w:rsidRPr="00444C7A">
        <w:rPr>
          <w:rFonts w:cs="Arial"/>
          <w:b/>
        </w:rPr>
        <w:t xml:space="preserve">(New for SDL 4.1) </w:t>
      </w:r>
      <w:r w:rsidRPr="00444C7A">
        <w:rPr>
          <w:rFonts w:cs="Arial"/>
        </w:rPr>
        <w:t>Components must have no hard dependencies on the NTLM protocol. All explicit uses of the NTLM package for network authentication must be replaced with the Negotiate package. All client authentication calls must provide a properly</w:t>
      </w:r>
      <w:r w:rsidR="00A82A51">
        <w:rPr>
          <w:rFonts w:cs="Arial"/>
        </w:rPr>
        <w:t xml:space="preserve"> </w:t>
      </w:r>
      <w:r w:rsidRPr="00444C7A">
        <w:rPr>
          <w:rFonts w:cs="Arial"/>
        </w:rPr>
        <w:t>formatted target name (SPN). The purpose of the requirement is to enable systems to use Kerberos in place of NTLM whenever possible.</w:t>
      </w:r>
    </w:p>
    <w:p w:rsidR="00B71034" w:rsidRDefault="008578FB" w:rsidP="00B71034">
      <w:pPr>
        <w:pStyle w:val="Heading3"/>
      </w:pPr>
      <w:r w:rsidRPr="003627AC">
        <w:t>Resources</w:t>
      </w:r>
    </w:p>
    <w:p w:rsidR="008578FB" w:rsidRPr="008578FB" w:rsidRDefault="006134D2" w:rsidP="007A348A">
      <w:pPr>
        <w:pStyle w:val="BulletedList"/>
      </w:pPr>
      <w:hyperlink r:id="rId74" w:history="1">
        <w:r w:rsidR="008578FB" w:rsidRPr="008578FB">
          <w:rPr>
            <w:rStyle w:val="Hyperlink"/>
            <w:rFonts w:cs="Arial"/>
            <w:bCs/>
            <w:i/>
            <w:sz w:val="20"/>
          </w:rPr>
          <w:t>The Security Development Lifecycle</w:t>
        </w:r>
      </w:hyperlink>
      <w:r w:rsidR="008578FB" w:rsidRPr="008578FB">
        <w:t xml:space="preserve"> (ISBN 9780735622142; ISBN-10 0-7356-2214-0), Chapter 11: Stage 6</w:t>
      </w:r>
      <w:r w:rsidR="00A82A51">
        <w:rPr>
          <w:rFonts w:ascii="Verdana" w:hAnsi="Verdana"/>
        </w:rPr>
        <w:t>—</w:t>
      </w:r>
      <w:r w:rsidR="008578FB" w:rsidRPr="008578FB">
        <w:t>Secure Coding Policies, Chapter 19: SDL Banned Function Calls</w:t>
      </w:r>
    </w:p>
    <w:p w:rsidR="008578FB" w:rsidRPr="008578FB" w:rsidRDefault="006134D2" w:rsidP="007A348A">
      <w:pPr>
        <w:pStyle w:val="BulletedList"/>
        <w:rPr>
          <w:rStyle w:val="BulletedList1Char"/>
        </w:rPr>
      </w:pPr>
      <w:hyperlink r:id="rId75" w:history="1">
        <w:r w:rsidR="008578FB" w:rsidRPr="008578FB">
          <w:rPr>
            <w:rStyle w:val="Hyperlink"/>
            <w:rFonts w:cs="Arial"/>
            <w:sz w:val="20"/>
          </w:rPr>
          <w:t>Compiler Security Checks in Depth</w:t>
        </w:r>
      </w:hyperlink>
    </w:p>
    <w:p w:rsidR="008578FB" w:rsidRPr="008578FB" w:rsidRDefault="006134D2" w:rsidP="007A348A">
      <w:pPr>
        <w:pStyle w:val="BulletedList"/>
        <w:rPr>
          <w:rStyle w:val="Hyperlink"/>
          <w:rFonts w:cs="Arial"/>
          <w:color w:val="000000"/>
          <w:sz w:val="20"/>
        </w:rPr>
      </w:pPr>
      <w:r w:rsidRPr="008578FB">
        <w:rPr>
          <w:rStyle w:val="BulletedList1Char"/>
        </w:rPr>
        <w:fldChar w:fldCharType="begin"/>
      </w:r>
      <w:r w:rsidR="008578FB" w:rsidRPr="008578FB">
        <w:rPr>
          <w:rStyle w:val="BulletedList1Char"/>
        </w:rPr>
        <w:instrText>HYPERLINK "http://msdn2.microsoft.com/en-us/library/ms235402(VS.80).aspx"</w:instrText>
      </w:r>
      <w:r w:rsidRPr="008578FB">
        <w:rPr>
          <w:rStyle w:val="BulletedList1Char"/>
        </w:rPr>
        <w:fldChar w:fldCharType="separate"/>
      </w:r>
      <w:r w:rsidR="008578FB" w:rsidRPr="008578FB">
        <w:rPr>
          <w:rStyle w:val="Hyperlink"/>
          <w:rFonts w:cs="Arial"/>
          <w:sz w:val="20"/>
        </w:rPr>
        <w:t>SAL Annotations</w:t>
      </w:r>
    </w:p>
    <w:p w:rsidR="00060FBE" w:rsidRDefault="006134D2" w:rsidP="001F716E">
      <w:pPr>
        <w:rPr>
          <w:rStyle w:val="BulletedList1Char"/>
        </w:rPr>
      </w:pPr>
      <w:r w:rsidRPr="008578FB">
        <w:rPr>
          <w:rStyle w:val="BulletedList1Char"/>
        </w:rPr>
        <w:fldChar w:fldCharType="end"/>
      </w:r>
    </w:p>
    <w:p w:rsidR="00060FBE" w:rsidRDefault="00060FBE">
      <w:pPr>
        <w:spacing w:after="0" w:line="240" w:lineRule="auto"/>
        <w:jc w:val="left"/>
        <w:rPr>
          <w:rStyle w:val="BulletedList1Char"/>
        </w:rPr>
      </w:pPr>
      <w:r>
        <w:rPr>
          <w:rStyle w:val="BulletedList1Char"/>
        </w:rPr>
        <w:br w:type="page"/>
      </w:r>
    </w:p>
    <w:p w:rsidR="00EB0C5F" w:rsidRDefault="00B022A2" w:rsidP="001F716E">
      <w:r>
        <w:rPr>
          <w:noProof/>
        </w:rPr>
        <w:lastRenderedPageBreak/>
        <w:drawing>
          <wp:anchor distT="0" distB="0" distL="114300" distR="114300" simplePos="0" relativeHeight="251666944" behindDoc="0" locked="0" layoutInCell="1" allowOverlap="1">
            <wp:simplePos x="0" y="0"/>
            <wp:positionH relativeFrom="margin">
              <wp:align>left</wp:align>
            </wp:positionH>
            <wp:positionV relativeFrom="margin">
              <wp:posOffset>111760</wp:posOffset>
            </wp:positionV>
            <wp:extent cx="439420" cy="439420"/>
            <wp:effectExtent l="0" t="0" r="0" b="0"/>
            <wp:wrapSquare wrapText="bothSides"/>
            <wp:docPr id="14" name="Picture 13" descr="Verification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tion (256x).png"/>
                    <pic:cNvPicPr/>
                  </pic:nvPicPr>
                  <pic:blipFill>
                    <a:blip r:embed="rId76" cstate="print"/>
                    <a:stretch>
                      <a:fillRect/>
                    </a:stretch>
                  </pic:blipFill>
                  <pic:spPr>
                    <a:xfrm>
                      <a:off x="0" y="0"/>
                      <a:ext cx="439420" cy="439420"/>
                    </a:xfrm>
                    <a:prstGeom prst="rect">
                      <a:avLst/>
                    </a:prstGeom>
                  </pic:spPr>
                </pic:pic>
              </a:graphicData>
            </a:graphic>
          </wp:anchor>
        </w:drawing>
      </w:r>
    </w:p>
    <w:p w:rsidR="00490A18" w:rsidRDefault="008578FB" w:rsidP="001F716E">
      <w:pPr>
        <w:pStyle w:val="Heading1"/>
      </w:pPr>
      <w:bookmarkStart w:id="51" w:name="_Stage_7:_Verification"/>
      <w:bookmarkStart w:id="52" w:name="_Phase_Four:_Verification"/>
      <w:bookmarkStart w:id="53" w:name="_Toc228781079"/>
      <w:bookmarkStart w:id="54" w:name="_Toc195615914"/>
      <w:bookmarkStart w:id="55" w:name="_Toc221722333"/>
      <w:bookmarkEnd w:id="51"/>
      <w:bookmarkEnd w:id="52"/>
      <w:r w:rsidRPr="003627AC">
        <w:t>Phase</w:t>
      </w:r>
      <w:r w:rsidR="00490A18">
        <w:t xml:space="preserve"> </w:t>
      </w:r>
      <w:r w:rsidR="001B506D">
        <w:t>Four</w:t>
      </w:r>
      <w:r w:rsidRPr="003627AC">
        <w:t xml:space="preserve">: </w:t>
      </w:r>
      <w:r w:rsidR="00490A18" w:rsidRPr="003627AC">
        <w:t>Verification</w:t>
      </w:r>
      <w:bookmarkEnd w:id="53"/>
      <w:r w:rsidR="008E35D2">
        <w:br/>
      </w:r>
    </w:p>
    <w:p w:rsidR="001B506D" w:rsidRDefault="001B506D" w:rsidP="001B506D">
      <w:r>
        <w:t xml:space="preserve">During the Verification phase, you ensure that your code meets the security and privacy tenets you established in the previous phases. This is done through security and privacy testing, and a </w:t>
      </w:r>
      <w:r w:rsidRPr="001B506D">
        <w:t>security push</w:t>
      </w:r>
      <w:r>
        <w:rPr>
          <w:rFonts w:cs="Arial"/>
        </w:rPr>
        <w:t xml:space="preserve">—which is </w:t>
      </w:r>
      <w:r w:rsidRPr="001B506D">
        <w:t>a team-wide focus on threat model updates, code review, testing, and thorough documentation review and edit.</w:t>
      </w:r>
      <w:r>
        <w:t xml:space="preserve"> A p</w:t>
      </w:r>
      <w:r w:rsidRPr="001B506D">
        <w:t xml:space="preserve">ublic </w:t>
      </w:r>
      <w:r>
        <w:t>release p</w:t>
      </w:r>
      <w:r w:rsidRPr="001B506D">
        <w:t xml:space="preserve">rivacy </w:t>
      </w:r>
      <w:r>
        <w:t>r</w:t>
      </w:r>
      <w:r w:rsidRPr="001B506D">
        <w:t xml:space="preserve">eview </w:t>
      </w:r>
      <w:r>
        <w:t>is also completed during the Verification phase.</w:t>
      </w:r>
    </w:p>
    <w:p w:rsidR="00B71034" w:rsidRDefault="008578FB" w:rsidP="00B71034">
      <w:pPr>
        <w:pStyle w:val="Heading2"/>
      </w:pPr>
      <w:bookmarkStart w:id="56" w:name="_Toc228781080"/>
      <w:r w:rsidRPr="003627AC">
        <w:t>Security and Privacy Testing</w:t>
      </w:r>
      <w:bookmarkEnd w:id="54"/>
      <w:bookmarkEnd w:id="55"/>
      <w:bookmarkEnd w:id="56"/>
    </w:p>
    <w:p w:rsidR="008578FB" w:rsidRPr="003627AC" w:rsidRDefault="008578FB" w:rsidP="001F716E">
      <w:r w:rsidRPr="003627AC">
        <w:t>Security testing addresses two broad areas of concern:</w:t>
      </w:r>
    </w:p>
    <w:p w:rsidR="008578FB" w:rsidRPr="008578FB" w:rsidRDefault="008578FB" w:rsidP="007A348A">
      <w:pPr>
        <w:pStyle w:val="BulletedList"/>
      </w:pPr>
      <w:r w:rsidRPr="008578FB">
        <w:t>Confidentiality, integrity, and availability of the software and data processed by the software. This area includes all features and functionality designed to mitigate threats as described in the threat model.</w:t>
      </w:r>
    </w:p>
    <w:p w:rsidR="008578FB" w:rsidRPr="008578FB" w:rsidRDefault="008578FB" w:rsidP="007A348A">
      <w:pPr>
        <w:pStyle w:val="BulletedList"/>
      </w:pPr>
      <w:r w:rsidRPr="008578FB">
        <w:t>Freedom from issues that could result in security vulnerabilities. For example, a buffer overrun in code that parses data could be exploited in ways that have security implications.</w:t>
      </w:r>
    </w:p>
    <w:p w:rsidR="008578FB" w:rsidRPr="003627AC" w:rsidRDefault="008578FB" w:rsidP="001F716E">
      <w:r w:rsidRPr="003627AC">
        <w:t>Begin security testing very soon after the code is written. This testing stage requires one full test pass after the verification stage because potential issues and vulnerabilities might change during development.</w:t>
      </w:r>
    </w:p>
    <w:p w:rsidR="008578FB" w:rsidRPr="003627AC" w:rsidRDefault="008578FB" w:rsidP="001F716E">
      <w:r w:rsidRPr="003627AC">
        <w:t xml:space="preserve">Security testing is important to the Security Development Lifecycle. As Michael Howard and David LeBlanc </w:t>
      </w:r>
      <w:r w:rsidR="00747390">
        <w:t>note</w:t>
      </w:r>
      <w:r w:rsidR="00C84A94">
        <w:t>,</w:t>
      </w:r>
      <w:r w:rsidR="00747390" w:rsidRPr="003627AC">
        <w:t xml:space="preserve"> </w:t>
      </w:r>
      <w:r w:rsidRPr="003627AC">
        <w:t>in</w:t>
      </w:r>
      <w:r w:rsidRPr="008578FB">
        <w:rPr>
          <w:rFonts w:cs="Arial"/>
        </w:rPr>
        <w:t xml:space="preserve"> </w:t>
      </w:r>
      <w:hyperlink r:id="rId77" w:history="1">
        <w:r w:rsidRPr="008578FB">
          <w:rPr>
            <w:rStyle w:val="Hyperlink"/>
            <w:rFonts w:cs="Arial"/>
            <w:i/>
            <w:sz w:val="20"/>
          </w:rPr>
          <w:t>Writing Secure Code, Second Edition</w:t>
        </w:r>
      </w:hyperlink>
      <w:r w:rsidR="00747390">
        <w:t>,</w:t>
      </w:r>
      <w:r w:rsidRPr="00E56132">
        <w:t xml:space="preserve"> “The designers and the specifications might outline a secure design, the developers might be diligent and write secure code, but it’s the testing process that determines whether the product is secure in the real world.”</w:t>
      </w:r>
    </w:p>
    <w:p w:rsidR="00B71034" w:rsidRDefault="008578FB" w:rsidP="00B71034">
      <w:pPr>
        <w:pStyle w:val="Heading3"/>
      </w:pPr>
      <w:bookmarkStart w:id="57" w:name="_Security_Requirements"/>
      <w:bookmarkEnd w:id="57"/>
      <w:r w:rsidRPr="003627AC">
        <w:t>Security Requirements</w:t>
      </w:r>
    </w:p>
    <w:p w:rsidR="008578FB" w:rsidRPr="008578FB" w:rsidRDefault="008578FB" w:rsidP="007A348A">
      <w:pPr>
        <w:pStyle w:val="BulletedList"/>
      </w:pPr>
      <w:r w:rsidRPr="008578FB">
        <w:rPr>
          <w:i/>
        </w:rPr>
        <w:t>File fuzzing</w:t>
      </w:r>
      <w:r w:rsidRPr="008578FB">
        <w:t xml:space="preserve"> is a technique that security researchers use to search for security issues. You can find many different fuzzing tools on the Internet. There is also a simple fuzzer on the CD that accompanies the book </w:t>
      </w:r>
      <w:hyperlink r:id="rId78" w:history="1">
        <w:r w:rsidRPr="008578FB">
          <w:rPr>
            <w:rStyle w:val="Hyperlink"/>
            <w:rFonts w:cs="Arial"/>
            <w:bCs/>
            <w:i/>
            <w:sz w:val="20"/>
          </w:rPr>
          <w:t>The Security Development Lifecycle</w:t>
        </w:r>
      </w:hyperlink>
      <w:r w:rsidRPr="008578FB">
        <w:t xml:space="preserve"> (ISBN 9780735622142; ISBN-10 0-7356-2214-0). Fuzzers can be very general or tuned for particular types of interfaces. File fuzzing requires development teams to make a modest resource investment, but it has uncovered many </w:t>
      </w:r>
      <w:r w:rsidR="005A7BD3">
        <w:t>issues</w:t>
      </w:r>
      <w:r w:rsidRPr="008578FB">
        <w:t xml:space="preserve">. You must conduct fuzz testing with “retail” (not debug) builds and must correct all issues as described in the </w:t>
      </w:r>
      <w:hyperlink w:anchor="_Appendix_M:_SDL" w:history="1">
        <w:r w:rsidRPr="008578FB">
          <w:rPr>
            <w:rStyle w:val="Hyperlink"/>
            <w:rFonts w:cs="Arial"/>
            <w:sz w:val="20"/>
          </w:rPr>
          <w:t>SDL Privacy Bug Bar</w:t>
        </w:r>
      </w:hyperlink>
      <w:r w:rsidRPr="008578FB">
        <w:t xml:space="preserve"> </w:t>
      </w:r>
      <w:r w:rsidR="00C84A94">
        <w:t xml:space="preserve">(Sample) </w:t>
      </w:r>
      <w:r w:rsidRPr="008578FB">
        <w:t xml:space="preserve">and </w:t>
      </w:r>
      <w:hyperlink w:anchor="_Appendix_N:_SDL" w:history="1">
        <w:r w:rsidRPr="008578FB">
          <w:rPr>
            <w:rStyle w:val="Hyperlink"/>
            <w:rFonts w:cs="Arial"/>
            <w:sz w:val="20"/>
          </w:rPr>
          <w:t>SDL Security Bug Bar</w:t>
        </w:r>
      </w:hyperlink>
      <w:r w:rsidRPr="008578FB">
        <w:t xml:space="preserve"> (Sample) appendices.</w:t>
      </w:r>
    </w:p>
    <w:p w:rsidR="008578FB" w:rsidRPr="008578FB" w:rsidRDefault="008578FB" w:rsidP="007A348A">
      <w:pPr>
        <w:pStyle w:val="BulletedList"/>
      </w:pPr>
      <w:r w:rsidRPr="008578FB">
        <w:t>If the program exposes remote procedure call (RPC) interfaces, you must use an RPC fuzzing tool to test for problems. You can find RPC fuzzers on the Internet. This requirement applies only to programs that expose RPC interfaces. All fuzz testing must be conducted using “retail” (not debug) builds and must correct all issues as described in the SDL Bug Bar.</w:t>
      </w:r>
    </w:p>
    <w:p w:rsidR="00747C8E" w:rsidRPr="00B022A2" w:rsidRDefault="008578FB" w:rsidP="00B022A2">
      <w:pPr>
        <w:pStyle w:val="BulletedList"/>
      </w:pPr>
      <w:r w:rsidRPr="008578FB">
        <w:t>If the project uses ActiveX controls, use an ActiveX fuzzer to test for problems</w:t>
      </w:r>
      <w:r w:rsidR="00FF1BBB">
        <w:t>.</w:t>
      </w:r>
      <w:r w:rsidRPr="008578FB">
        <w:t xml:space="preserve"> ActiveX controls pose a significant security risk and require fuzz testing. You can find ActiveX fuzzers on the Internet. Conduct all fuzz testing using “retail” (not debug) builds, and correct all issues as described in the </w:t>
      </w:r>
      <w:hyperlink w:anchor="_Appendix_M:_SDL" w:history="1">
        <w:r w:rsidRPr="008578FB">
          <w:rPr>
            <w:rStyle w:val="Hyperlink"/>
            <w:rFonts w:cs="Arial"/>
            <w:sz w:val="20"/>
          </w:rPr>
          <w:t>SDL Privacy Bug Bar</w:t>
        </w:r>
      </w:hyperlink>
      <w:r w:rsidRPr="008578FB">
        <w:t xml:space="preserve"> </w:t>
      </w:r>
      <w:r w:rsidR="00FF1BBB">
        <w:t xml:space="preserve">(Sample) </w:t>
      </w:r>
      <w:r w:rsidRPr="008578FB">
        <w:t xml:space="preserve">and </w:t>
      </w:r>
      <w:hyperlink w:anchor="_Appendix_N:_SDL" w:history="1">
        <w:r w:rsidRPr="008578FB">
          <w:rPr>
            <w:rStyle w:val="Hyperlink"/>
            <w:rFonts w:cs="Arial"/>
            <w:sz w:val="20"/>
          </w:rPr>
          <w:t>SDL Security Bug Bar</w:t>
        </w:r>
      </w:hyperlink>
      <w:r w:rsidRPr="008578FB">
        <w:t xml:space="preserve"> (Sample) appendices.</w:t>
      </w:r>
    </w:p>
    <w:p w:rsidR="008578FB" w:rsidRPr="008578FB" w:rsidRDefault="008578FB" w:rsidP="007A348A">
      <w:pPr>
        <w:pStyle w:val="BulletedList"/>
      </w:pPr>
      <w:r w:rsidRPr="008578FB">
        <w:t xml:space="preserve">Satisfy Win32 testing requirements as described in </w:t>
      </w:r>
      <w:hyperlink w:anchor="_Appendix_J:_SDL" w:history="1">
        <w:r w:rsidRPr="008578FB">
          <w:rPr>
            <w:rStyle w:val="Hyperlink"/>
            <w:rFonts w:cs="Arial"/>
            <w:sz w:val="20"/>
          </w:rPr>
          <w:t>Appendix J: SDL Requirement: Application Verifier</w:t>
        </w:r>
      </w:hyperlink>
      <w:r w:rsidRPr="008578FB">
        <w:t xml:space="preserve">. The </w:t>
      </w:r>
      <w:hyperlink r:id="rId79" w:history="1">
        <w:r w:rsidRPr="008578FB">
          <w:rPr>
            <w:rStyle w:val="Hyperlink"/>
            <w:rFonts w:cs="Arial"/>
            <w:sz w:val="20"/>
          </w:rPr>
          <w:t>Application Verifier</w:t>
        </w:r>
      </w:hyperlink>
      <w:r w:rsidRPr="008578FB">
        <w:t xml:space="preserve"> is easy to use and identifies issues that are MSRC patch class issues in unmanaged code. AppVerifier requires a modest resource investment and should be used throughout the testing cycle. AppVerifier is not optimized for managed code.</w:t>
      </w:r>
    </w:p>
    <w:p w:rsidR="008578FB" w:rsidRPr="008578FB" w:rsidRDefault="008578FB" w:rsidP="007A348A">
      <w:pPr>
        <w:pStyle w:val="BulletedList"/>
      </w:pPr>
      <w:r w:rsidRPr="008578FB">
        <w:lastRenderedPageBreak/>
        <w:t>Define a security bug bar and use it to rate, file, and fix all security vulnerabilities. Vulnerabilities include:</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Elevation of privilege (the ability either to execute arbitrary code or to obtain more privilege than intended)</w:t>
      </w:r>
      <w:r w:rsidR="00585C1C">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Denial of service</w:t>
      </w:r>
      <w:r w:rsidR="00585C1C">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Targeted information disclosure (where the attacker can locate and read information from anywhere on the system, including system information, that was not intended or designed to be exposed)</w:t>
      </w:r>
      <w:r w:rsidR="00585C1C">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Spoofing</w:t>
      </w:r>
      <w:r w:rsidR="00585C1C">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Tampering (permanent modification of any user data or data used to make trust decisions in a common or default scenario that persists after restarting the operating system or application)</w:t>
      </w:r>
      <w:r w:rsidR="00585C1C">
        <w:rPr>
          <w:rFonts w:cs="Arial"/>
          <w:color w:val="auto"/>
          <w:sz w:val="20"/>
          <w:szCs w:val="20"/>
        </w:rPr>
        <w:t>.</w:t>
      </w:r>
    </w:p>
    <w:p w:rsidR="008578FB" w:rsidRPr="00060FBE" w:rsidRDefault="00B448CD" w:rsidP="00BE2134">
      <w:pPr>
        <w:pStyle w:val="BulletedList2"/>
        <w:tabs>
          <w:tab w:val="clear" w:pos="720"/>
          <w:tab w:val="num" w:pos="360"/>
        </w:tabs>
        <w:spacing w:line="276" w:lineRule="auto"/>
        <w:ind w:left="360"/>
        <w:jc w:val="both"/>
        <w:rPr>
          <w:rFonts w:cs="Arial"/>
          <w:color w:val="auto"/>
          <w:sz w:val="20"/>
          <w:szCs w:val="20"/>
        </w:rPr>
      </w:pPr>
      <w:r>
        <w:rPr>
          <w:sz w:val="20"/>
          <w:szCs w:val="20"/>
        </w:rPr>
        <w:t>For o</w:t>
      </w:r>
      <w:r w:rsidR="00060FBE" w:rsidRPr="00060FBE">
        <w:rPr>
          <w:sz w:val="20"/>
          <w:szCs w:val="20"/>
        </w:rPr>
        <w:t>nline services and/or LOB applications</w:t>
      </w:r>
      <w:r>
        <w:rPr>
          <w:sz w:val="20"/>
          <w:szCs w:val="20"/>
        </w:rPr>
        <w:t>, u</w:t>
      </w:r>
      <w:r w:rsidR="008578FB" w:rsidRPr="00060FBE">
        <w:rPr>
          <w:rFonts w:cs="Arial"/>
          <w:color w:val="auto"/>
          <w:sz w:val="20"/>
          <w:szCs w:val="20"/>
        </w:rPr>
        <w:t>se approved cross-site scripting scanning test tools with the bug tracking system</w:t>
      </w:r>
      <w:r w:rsidR="00234A8B" w:rsidRPr="00060FBE">
        <w:rPr>
          <w:rFonts w:cs="Arial"/>
          <w:color w:val="auto"/>
          <w:sz w:val="20"/>
          <w:szCs w:val="20"/>
        </w:rPr>
        <w:t>,</w:t>
      </w:r>
      <w:r w:rsidR="008578FB" w:rsidRPr="00060FBE">
        <w:rPr>
          <w:rFonts w:cs="Arial"/>
          <w:color w:val="auto"/>
          <w:sz w:val="20"/>
          <w:szCs w:val="20"/>
        </w:rPr>
        <w:t xml:space="preserve"> and enter all vulnerabilities found into your bug tracking system. All vulnerabilities must be addressed prior to the </w:t>
      </w:r>
      <w:r w:rsidR="009A1EEC" w:rsidRPr="00060FBE">
        <w:rPr>
          <w:rFonts w:cs="Arial"/>
          <w:color w:val="auto"/>
          <w:sz w:val="20"/>
          <w:szCs w:val="20"/>
        </w:rPr>
        <w:t>F</w:t>
      </w:r>
      <w:r w:rsidR="008578FB" w:rsidRPr="00060FBE">
        <w:rPr>
          <w:rFonts w:cs="Arial"/>
          <w:color w:val="auto"/>
          <w:sz w:val="20"/>
          <w:szCs w:val="20"/>
        </w:rPr>
        <w:t xml:space="preserve">inal </w:t>
      </w:r>
      <w:r w:rsidR="009A1EEC" w:rsidRPr="00060FBE">
        <w:rPr>
          <w:rFonts w:cs="Arial"/>
          <w:color w:val="auto"/>
          <w:sz w:val="20"/>
          <w:szCs w:val="20"/>
        </w:rPr>
        <w:t>S</w:t>
      </w:r>
      <w:r w:rsidR="008578FB" w:rsidRPr="00060FBE">
        <w:rPr>
          <w:rFonts w:cs="Arial"/>
          <w:color w:val="auto"/>
          <w:sz w:val="20"/>
          <w:szCs w:val="20"/>
        </w:rPr>
        <w:t xml:space="preserve">ecurity </w:t>
      </w:r>
      <w:r w:rsidR="009A1EEC" w:rsidRPr="00060FBE">
        <w:rPr>
          <w:rFonts w:cs="Arial"/>
          <w:color w:val="auto"/>
          <w:sz w:val="20"/>
          <w:szCs w:val="20"/>
        </w:rPr>
        <w:t>R</w:t>
      </w:r>
      <w:r w:rsidR="008578FB" w:rsidRPr="00060FBE">
        <w:rPr>
          <w:rFonts w:cs="Arial"/>
          <w:color w:val="auto"/>
          <w:sz w:val="20"/>
          <w:szCs w:val="20"/>
        </w:rPr>
        <w:t>eview.</w:t>
      </w:r>
    </w:p>
    <w:p w:rsidR="00BE2134" w:rsidRPr="00BE2134" w:rsidRDefault="00B448CD" w:rsidP="00BE2134">
      <w:pPr>
        <w:pStyle w:val="BulletedList2"/>
        <w:tabs>
          <w:tab w:val="clear" w:pos="720"/>
          <w:tab w:val="num" w:pos="360"/>
        </w:tabs>
        <w:spacing w:before="0" w:line="276" w:lineRule="auto"/>
        <w:ind w:left="360"/>
        <w:jc w:val="both"/>
        <w:rPr>
          <w:rFonts w:cs="Arial"/>
          <w:color w:val="auto"/>
          <w:sz w:val="20"/>
          <w:szCs w:val="20"/>
        </w:rPr>
      </w:pPr>
      <w:r>
        <w:rPr>
          <w:sz w:val="20"/>
          <w:szCs w:val="20"/>
        </w:rPr>
        <w:t>For o</w:t>
      </w:r>
      <w:r w:rsidR="00060FBE" w:rsidRPr="00060FBE">
        <w:rPr>
          <w:sz w:val="20"/>
          <w:szCs w:val="20"/>
        </w:rPr>
        <w:t>nline services and/or LOB applications</w:t>
      </w:r>
      <w:r>
        <w:rPr>
          <w:sz w:val="20"/>
          <w:szCs w:val="20"/>
        </w:rPr>
        <w:t xml:space="preserve"> </w:t>
      </w:r>
      <w:r w:rsidR="008578FB" w:rsidRPr="00060FBE">
        <w:rPr>
          <w:rFonts w:cs="Arial"/>
          <w:color w:val="auto"/>
          <w:sz w:val="20"/>
          <w:szCs w:val="20"/>
        </w:rPr>
        <w:t xml:space="preserve">that implement </w:t>
      </w:r>
      <w:r w:rsidR="00585C1C" w:rsidRPr="00060FBE">
        <w:rPr>
          <w:rFonts w:cs="Arial"/>
          <w:color w:val="auto"/>
          <w:sz w:val="20"/>
          <w:szCs w:val="20"/>
        </w:rPr>
        <w:t>W</w:t>
      </w:r>
      <w:r w:rsidR="008578FB" w:rsidRPr="00060FBE">
        <w:rPr>
          <w:rFonts w:cs="Arial"/>
          <w:color w:val="auto"/>
          <w:sz w:val="20"/>
          <w:szCs w:val="20"/>
        </w:rPr>
        <w:t>e</w:t>
      </w:r>
      <w:r w:rsidR="008578FB" w:rsidRPr="008578FB">
        <w:rPr>
          <w:rFonts w:cs="Arial"/>
          <w:color w:val="auto"/>
          <w:sz w:val="20"/>
          <w:szCs w:val="20"/>
        </w:rPr>
        <w:t xml:space="preserve">b services, use an approved scanner </w:t>
      </w:r>
      <w:r w:rsidR="008578FB" w:rsidRPr="00BE2134">
        <w:rPr>
          <w:rFonts w:cs="Arial"/>
          <w:color w:val="auto"/>
          <w:sz w:val="20"/>
          <w:szCs w:val="20"/>
        </w:rPr>
        <w:t>to check for XML parsing problems.</w:t>
      </w:r>
    </w:p>
    <w:p w:rsidR="00736DF7" w:rsidRPr="00BE2134" w:rsidRDefault="00A91128" w:rsidP="00BE2134">
      <w:pPr>
        <w:pStyle w:val="BulletedList2"/>
        <w:tabs>
          <w:tab w:val="clear" w:pos="720"/>
          <w:tab w:val="num" w:pos="360"/>
        </w:tabs>
        <w:spacing w:before="0" w:line="276" w:lineRule="auto"/>
        <w:ind w:left="360"/>
        <w:jc w:val="both"/>
        <w:rPr>
          <w:rFonts w:cs="Arial"/>
          <w:color w:val="auto"/>
          <w:sz w:val="20"/>
          <w:szCs w:val="20"/>
        </w:rPr>
      </w:pPr>
      <w:r w:rsidRPr="00BE2134">
        <w:rPr>
          <w:rFonts w:cs="Arial"/>
          <w:b/>
          <w:sz w:val="20"/>
          <w:szCs w:val="20"/>
        </w:rPr>
        <w:t xml:space="preserve">(New for SDL 4.1) </w:t>
      </w:r>
      <w:r w:rsidRPr="00BE2134">
        <w:rPr>
          <w:rFonts w:cs="Arial"/>
          <w:sz w:val="20"/>
          <w:szCs w:val="20"/>
        </w:rPr>
        <w:t xml:space="preserve">Complete testing for kernel-mode drivers. The product team must complete the following testing for every kernel-mode driver: </w:t>
      </w:r>
    </w:p>
    <w:p w:rsidR="00736DF7" w:rsidRDefault="008E7E17" w:rsidP="00BE2134">
      <w:pPr>
        <w:spacing w:after="60" w:line="276" w:lineRule="auto"/>
        <w:ind w:left="360"/>
        <w:rPr>
          <w:rFonts w:cs="Arial"/>
        </w:rPr>
      </w:pPr>
      <w:r w:rsidRPr="00736DF7">
        <w:rPr>
          <w:rFonts w:cs="Arial"/>
          <w:b/>
        </w:rPr>
        <w:t>Driver Verifier</w:t>
      </w:r>
      <w:r w:rsidR="00A91128" w:rsidRPr="00736DF7">
        <w:rPr>
          <w:rFonts w:cs="Arial"/>
        </w:rPr>
        <w:t xml:space="preserve"> </w:t>
      </w:r>
    </w:p>
    <w:p w:rsidR="00736DF7" w:rsidRDefault="00A91128" w:rsidP="00BE2134">
      <w:pPr>
        <w:spacing w:after="20" w:line="276" w:lineRule="auto"/>
        <w:ind w:left="360"/>
        <w:rPr>
          <w:rFonts w:cs="Arial"/>
        </w:rPr>
      </w:pPr>
      <w:r w:rsidRPr="00736DF7">
        <w:rPr>
          <w:rFonts w:cs="Arial"/>
        </w:rPr>
        <w:t>1. Using Windows Vista or Windows Server</w:t>
      </w:r>
      <w:r w:rsidR="0015319F" w:rsidRPr="00736DF7">
        <w:rPr>
          <w:rFonts w:cs="Arial"/>
        </w:rPr>
        <w:t>®</w:t>
      </w:r>
      <w:r w:rsidRPr="00736DF7">
        <w:rPr>
          <w:rFonts w:cs="Arial"/>
        </w:rPr>
        <w:t xml:space="preserve"> 2008, complete a full functional test on the driver with Driver Verifier enabled using /standard mode</w:t>
      </w:r>
      <w:r w:rsidR="00736DF7">
        <w:rPr>
          <w:rFonts w:cs="Arial"/>
        </w:rPr>
        <w:t>.</w:t>
      </w:r>
    </w:p>
    <w:p w:rsidR="00736DF7" w:rsidRDefault="00A91128" w:rsidP="00BE2134">
      <w:pPr>
        <w:spacing w:after="100" w:line="276" w:lineRule="auto"/>
        <w:ind w:left="360"/>
        <w:rPr>
          <w:rFonts w:cs="Arial"/>
        </w:rPr>
      </w:pPr>
      <w:r w:rsidRPr="00736DF7">
        <w:rPr>
          <w:rFonts w:cs="Arial"/>
        </w:rPr>
        <w:t>2. Execute all code paths in the driver with Driver Verifier enabled using /standard mode</w:t>
      </w:r>
      <w:r w:rsidR="0015319F" w:rsidRPr="00736DF7">
        <w:rPr>
          <w:rFonts w:cs="Arial"/>
        </w:rPr>
        <w:t>.</w:t>
      </w:r>
    </w:p>
    <w:p w:rsidR="00736DF7" w:rsidRDefault="008E7E17" w:rsidP="00BE2134">
      <w:pPr>
        <w:spacing w:before="120" w:after="60" w:line="276" w:lineRule="auto"/>
        <w:ind w:left="360"/>
        <w:rPr>
          <w:rFonts w:cs="Arial"/>
        </w:rPr>
      </w:pPr>
      <w:r w:rsidRPr="00736DF7">
        <w:rPr>
          <w:rFonts w:cs="Arial"/>
          <w:b/>
        </w:rPr>
        <w:t>Device Path Exerciser</w:t>
      </w:r>
      <w:r w:rsidR="00A91128" w:rsidRPr="00736DF7">
        <w:rPr>
          <w:rFonts w:cs="Arial"/>
        </w:rPr>
        <w:t xml:space="preserve"> </w:t>
      </w:r>
    </w:p>
    <w:p w:rsidR="00736DF7" w:rsidRDefault="00A91128" w:rsidP="00BE2134">
      <w:pPr>
        <w:spacing w:after="40" w:line="276" w:lineRule="auto"/>
        <w:ind w:left="360"/>
        <w:rPr>
          <w:rFonts w:cs="Arial"/>
        </w:rPr>
      </w:pPr>
      <w:r w:rsidRPr="00736DF7">
        <w:rPr>
          <w:rFonts w:cs="Arial"/>
        </w:rPr>
        <w:t xml:space="preserve">1. Run Device Path Exerciser specifically against each driver in the product (using the </w:t>
      </w:r>
      <w:r w:rsidR="00114B28" w:rsidRPr="00736DF7">
        <w:rPr>
          <w:rFonts w:cs="Arial"/>
          <w:i/>
        </w:rPr>
        <w:t>/dr</w:t>
      </w:r>
      <w:r w:rsidRPr="00736DF7">
        <w:rPr>
          <w:rFonts w:cs="Arial"/>
        </w:rPr>
        <w:t xml:space="preserve"> parameter)</w:t>
      </w:r>
      <w:r w:rsidR="00736DF7">
        <w:rPr>
          <w:rFonts w:cs="Arial"/>
        </w:rPr>
        <w:t>.</w:t>
      </w:r>
    </w:p>
    <w:p w:rsidR="00736DF7" w:rsidRDefault="00A91128" w:rsidP="00BE2134">
      <w:pPr>
        <w:spacing w:after="100" w:line="276" w:lineRule="auto"/>
        <w:ind w:left="360"/>
        <w:rPr>
          <w:rFonts w:cs="Arial"/>
        </w:rPr>
      </w:pPr>
      <w:r w:rsidRPr="00736DF7">
        <w:rPr>
          <w:rFonts w:cs="Arial"/>
        </w:rPr>
        <w:t>2. Run Device Path Exerciser with Driver Verifier enabled</w:t>
      </w:r>
      <w:r w:rsidR="0015319F" w:rsidRPr="00736DF7">
        <w:rPr>
          <w:rFonts w:cs="Arial"/>
        </w:rPr>
        <w:t>.</w:t>
      </w:r>
    </w:p>
    <w:p w:rsidR="00A91128" w:rsidRPr="00736DF7" w:rsidRDefault="00A91128" w:rsidP="00BE2134">
      <w:pPr>
        <w:spacing w:after="200" w:line="276" w:lineRule="auto"/>
        <w:ind w:left="360"/>
        <w:rPr>
          <w:rFonts w:cs="Arial"/>
        </w:rPr>
      </w:pPr>
      <w:r w:rsidRPr="00736DF7">
        <w:rPr>
          <w:rFonts w:cs="Arial"/>
        </w:rPr>
        <w:t>To meet the exit criteria</w:t>
      </w:r>
      <w:r w:rsidR="0015319F" w:rsidRPr="00736DF7">
        <w:rPr>
          <w:rFonts w:cs="Arial"/>
        </w:rPr>
        <w:t>,</w:t>
      </w:r>
      <w:r w:rsidRPr="00736DF7">
        <w:rPr>
          <w:rFonts w:cs="Arial"/>
        </w:rPr>
        <w:t xml:space="preserve"> every kernel-mode driver in the product must pass the Driver Verifier and Device Path Exerciser tests. Driver Verifier is available in the Windows Driver Kit, see </w:t>
      </w:r>
      <w:r w:rsidRPr="00736DF7">
        <w:rPr>
          <w:rFonts w:cs="Arial"/>
          <w:b/>
        </w:rPr>
        <w:t>Driver Development Tools -&gt; Tools for Verifying Drivers -&gt; Driver Verifier</w:t>
      </w:r>
      <w:r w:rsidRPr="00736DF7">
        <w:rPr>
          <w:rFonts w:cs="Arial"/>
        </w:rPr>
        <w:t xml:space="preserve"> or</w:t>
      </w:r>
      <w:r w:rsidR="0015319F" w:rsidRPr="00736DF7">
        <w:rPr>
          <w:rFonts w:cs="Arial"/>
        </w:rPr>
        <w:t>,</w:t>
      </w:r>
      <w:r w:rsidRPr="00736DF7">
        <w:rPr>
          <w:rFonts w:cs="Arial"/>
        </w:rPr>
        <w:t xml:space="preserve"> on MSDN, see </w:t>
      </w:r>
      <w:hyperlink r:id="rId80" w:history="1">
        <w:r w:rsidRPr="00736DF7">
          <w:rPr>
            <w:rStyle w:val="Hyperlink"/>
            <w:rFonts w:cs="Arial"/>
            <w:sz w:val="20"/>
          </w:rPr>
          <w:t>http://msdn2.microsoft.com/en-gb/library/ms792872.aspx</w:t>
        </w:r>
      </w:hyperlink>
      <w:r w:rsidRPr="00736DF7">
        <w:rPr>
          <w:rFonts w:cs="Arial"/>
        </w:rPr>
        <w:t xml:space="preserve">. Device Path Exerciser is available in the Windows Driver Kit, see </w:t>
      </w:r>
      <w:r w:rsidRPr="00736DF7">
        <w:rPr>
          <w:rFonts w:cs="Arial"/>
          <w:b/>
        </w:rPr>
        <w:t>Driver Development Tools -&gt; Tools for Testing Drivers -&gt; Device Path Exerciser</w:t>
      </w:r>
      <w:r w:rsidRPr="00736DF7">
        <w:rPr>
          <w:rFonts w:cs="Arial"/>
        </w:rPr>
        <w:t xml:space="preserve"> or</w:t>
      </w:r>
      <w:r w:rsidR="0015319F" w:rsidRPr="00736DF7">
        <w:rPr>
          <w:rFonts w:cs="Arial"/>
        </w:rPr>
        <w:t>,</w:t>
      </w:r>
      <w:r w:rsidRPr="00736DF7">
        <w:rPr>
          <w:rFonts w:cs="Arial"/>
        </w:rPr>
        <w:t xml:space="preserve"> on MSDN, see </w:t>
      </w:r>
      <w:hyperlink r:id="rId81" w:history="1">
        <w:r w:rsidRPr="00736DF7">
          <w:rPr>
            <w:rStyle w:val="Hyperlink"/>
            <w:rFonts w:cs="Arial"/>
            <w:sz w:val="20"/>
          </w:rPr>
          <w:t>http://msdn2.microsoft.com/en-gb/library/ms792582.aspx</w:t>
        </w:r>
      </w:hyperlink>
      <w:r w:rsidRPr="00736DF7">
        <w:rPr>
          <w:rFonts w:cs="Arial"/>
        </w:rPr>
        <w:t xml:space="preserve">. </w:t>
      </w:r>
    </w:p>
    <w:p w:rsidR="00736DF7" w:rsidRPr="00BE2134" w:rsidRDefault="00A91128" w:rsidP="00BE2134">
      <w:pPr>
        <w:pStyle w:val="ListParagraph"/>
        <w:numPr>
          <w:ilvl w:val="0"/>
          <w:numId w:val="74"/>
        </w:numPr>
        <w:spacing w:after="60" w:line="276" w:lineRule="auto"/>
        <w:rPr>
          <w:rFonts w:cs="Arial"/>
        </w:rPr>
      </w:pPr>
      <w:r w:rsidRPr="00BE2134">
        <w:rPr>
          <w:rFonts w:cs="Arial"/>
          <w:b/>
        </w:rPr>
        <w:t>(New for SDL 4.1)</w:t>
      </w:r>
      <w:r w:rsidRPr="00BE2134">
        <w:rPr>
          <w:rFonts w:cs="Arial"/>
        </w:rPr>
        <w:t xml:space="preserve"> COM object testing. Any product that ships a registered COM object must meet the following minimum criteria: </w:t>
      </w:r>
    </w:p>
    <w:p w:rsidR="00736DF7" w:rsidRDefault="00A91128" w:rsidP="00BE2134">
      <w:pPr>
        <w:spacing w:after="40" w:line="276" w:lineRule="auto"/>
        <w:ind w:left="360"/>
        <w:rPr>
          <w:rFonts w:cs="Arial"/>
        </w:rPr>
      </w:pPr>
      <w:r w:rsidRPr="00736DF7">
        <w:rPr>
          <w:rFonts w:cs="Arial"/>
        </w:rPr>
        <w:t xml:space="preserve">1. COM objects must be compiled and tested with the SDL required switches enabled (for example, a COM object must be tested with NX and ASLR flags applied to the control and on a machine with NX and ASLR enabled). </w:t>
      </w:r>
    </w:p>
    <w:p w:rsidR="00736DF7" w:rsidRDefault="00A91128" w:rsidP="00BE2134">
      <w:pPr>
        <w:spacing w:after="40" w:line="276" w:lineRule="auto"/>
        <w:ind w:left="360"/>
        <w:rPr>
          <w:rFonts w:cs="Arial"/>
        </w:rPr>
      </w:pPr>
      <w:r w:rsidRPr="00736DF7">
        <w:rPr>
          <w:rFonts w:cs="Arial"/>
        </w:rPr>
        <w:t>2. All methods in a COM object's supported interfaces must execute without access violations when called with valid data.</w:t>
      </w:r>
    </w:p>
    <w:p w:rsidR="00736DF7" w:rsidRDefault="00A91128" w:rsidP="00BE2134">
      <w:pPr>
        <w:spacing w:after="40" w:line="276" w:lineRule="auto"/>
        <w:ind w:left="360"/>
        <w:rPr>
          <w:rFonts w:cs="Arial"/>
        </w:rPr>
      </w:pPr>
      <w:r w:rsidRPr="00736DF7">
        <w:rPr>
          <w:rFonts w:cs="Arial"/>
        </w:rPr>
        <w:t>3. COM objects must follow all published rules on reference counting. See the MSDN documentation on Addref (</w:t>
      </w:r>
      <w:hyperlink r:id="rId82" w:history="1">
        <w:r w:rsidRPr="00736DF7">
          <w:rPr>
            <w:rStyle w:val="Hyperlink"/>
            <w:rFonts w:cs="Arial"/>
            <w:sz w:val="20"/>
          </w:rPr>
          <w:t>http://msdn.microsoft.com/en-us/library/ms691379(VS.85).aspx</w:t>
        </w:r>
      </w:hyperlink>
      <w:r w:rsidRPr="00736DF7">
        <w:rPr>
          <w:rFonts w:cs="Arial"/>
        </w:rPr>
        <w:t xml:space="preserve">) and Release (http://msdn.microsoft.com/en-us/library/ms682317(VS.85).aspx). </w:t>
      </w:r>
    </w:p>
    <w:p w:rsidR="00736DF7" w:rsidRDefault="00A91128" w:rsidP="00BE2134">
      <w:pPr>
        <w:spacing w:after="40" w:line="276" w:lineRule="auto"/>
        <w:ind w:left="360"/>
        <w:rPr>
          <w:rFonts w:cs="Arial"/>
        </w:rPr>
      </w:pPr>
      <w:r w:rsidRPr="00736DF7">
        <w:rPr>
          <w:rFonts w:cs="Arial"/>
        </w:rPr>
        <w:t>4. COM objects must be tested for reliable query, instantiation, and interrogation by any COM container without returning an invalid pointer, leaking memory, or causing access violations.</w:t>
      </w:r>
    </w:p>
    <w:p w:rsidR="00A91128" w:rsidRPr="00736DF7" w:rsidRDefault="00A91128" w:rsidP="00BE2134">
      <w:pPr>
        <w:spacing w:after="40" w:line="276" w:lineRule="auto"/>
        <w:ind w:left="360"/>
        <w:rPr>
          <w:rFonts w:cs="Arial"/>
        </w:rPr>
      </w:pPr>
      <w:r w:rsidRPr="00736DF7">
        <w:rPr>
          <w:rFonts w:cs="Arial"/>
        </w:rPr>
        <w:lastRenderedPageBreak/>
        <w:t>5. COM objects must follow the published rules for QueryInterface (</w:t>
      </w:r>
      <w:hyperlink r:id="rId83" w:history="1">
        <w:r w:rsidR="000F20F7">
          <w:rPr>
            <w:rStyle w:val="Hyperlink"/>
            <w:rFonts w:cs="Arial"/>
            <w:sz w:val="20"/>
          </w:rPr>
          <w:t>http://msdn.microsoft.com/en-us/library/ms682521(VS.85).aspx</w:t>
        </w:r>
      </w:hyperlink>
      <w:r w:rsidR="000F20F7">
        <w:t>)</w:t>
      </w:r>
      <w:r w:rsidRPr="00736DF7">
        <w:rPr>
          <w:rFonts w:cs="Arial"/>
        </w:rPr>
        <w:t>.</w:t>
      </w:r>
    </w:p>
    <w:p w:rsidR="00736DF7" w:rsidRPr="00BE2134" w:rsidRDefault="00A91128" w:rsidP="00BE2134">
      <w:pPr>
        <w:pStyle w:val="ListParagraph"/>
        <w:numPr>
          <w:ilvl w:val="0"/>
          <w:numId w:val="74"/>
        </w:numPr>
        <w:spacing w:before="240" w:line="276" w:lineRule="auto"/>
        <w:rPr>
          <w:rFonts w:cs="Arial"/>
        </w:rPr>
      </w:pPr>
      <w:r w:rsidRPr="00BE2134">
        <w:rPr>
          <w:rFonts w:cs="Arial"/>
          <w:b/>
        </w:rPr>
        <w:t>(New for SDL 4.1: Online only)</w:t>
      </w:r>
      <w:r w:rsidRPr="00BE2134">
        <w:rPr>
          <w:rFonts w:cs="Arial"/>
        </w:rPr>
        <w:t xml:space="preserve"> If a site provides any authenticated access, then the crossdomain.xml or clientaccesspolicy.xml files for the site must only allow specifically enumerated authorized sites (that is, no wildcards). When using JavaScript, do not set Document.Domain to a shared top-level domain (for example, microsoft.com). Use a more specific domain instead. Exit criteria is as follows:</w:t>
      </w:r>
    </w:p>
    <w:p w:rsidR="00736DF7" w:rsidRDefault="00A91128" w:rsidP="00EB5479">
      <w:pPr>
        <w:spacing w:before="120" w:after="20" w:line="240" w:lineRule="auto"/>
        <w:ind w:left="360"/>
        <w:rPr>
          <w:rFonts w:cs="Arial"/>
        </w:rPr>
      </w:pPr>
      <w:r w:rsidRPr="00736DF7">
        <w:rPr>
          <w:rFonts w:cs="Arial"/>
          <w:b/>
          <w:bCs/>
        </w:rPr>
        <w:t>Read-Only Unauthenticated Sites and Services</w:t>
      </w:r>
    </w:p>
    <w:p w:rsidR="00736DF7" w:rsidRDefault="00A91128" w:rsidP="00EB5479">
      <w:pPr>
        <w:spacing w:before="20" w:line="276" w:lineRule="auto"/>
        <w:ind w:left="360"/>
        <w:rPr>
          <w:rFonts w:cs="Arial"/>
        </w:rPr>
      </w:pPr>
      <w:r w:rsidRPr="00736DF7">
        <w:rPr>
          <w:rFonts w:cs="Arial"/>
        </w:rPr>
        <w:t>Sites and Web services that do not require authentication and provide read-only information have no action items for this requirement. However, keep in mind that policy files are site-wide, so a policy meant for an unauthenticated site will also apply to any other sites on the same server. If the application is a public service that could be used in mashups, other Web services, or Flash</w:t>
      </w:r>
      <w:r w:rsidR="004F4020" w:rsidRPr="00736DF7">
        <w:rPr>
          <w:rFonts w:cs="Arial"/>
        </w:rPr>
        <w:t xml:space="preserve"> or </w:t>
      </w:r>
      <w:r w:rsidRPr="00736DF7">
        <w:rPr>
          <w:rFonts w:cs="Arial"/>
        </w:rPr>
        <w:t>Silverlight</w:t>
      </w:r>
      <w:r w:rsidR="004F4020" w:rsidRPr="00736DF7">
        <w:rPr>
          <w:rFonts w:cs="Arial"/>
        </w:rPr>
        <w:t>™</w:t>
      </w:r>
      <w:r w:rsidRPr="00736DF7">
        <w:rPr>
          <w:rFonts w:cs="Arial"/>
        </w:rPr>
        <w:t xml:space="preserve"> applications and thus requires a permissive crossdomain.xml or accesspolicy.xml file (one allowing * or a broad top-level domain</w:t>
      </w:r>
      <w:r w:rsidR="004F4020" w:rsidRPr="00736DF7">
        <w:rPr>
          <w:rFonts w:cs="Arial"/>
        </w:rPr>
        <w:t>,</w:t>
      </w:r>
      <w:r w:rsidRPr="00736DF7">
        <w:rPr>
          <w:rFonts w:cs="Arial"/>
        </w:rPr>
        <w:t xml:space="preserve"> like msn.com or live.com), then interactive Web sites or authenticated APIs may not be hosted on the same domain. </w:t>
      </w:r>
    </w:p>
    <w:p w:rsidR="00736DF7" w:rsidRDefault="00A91128" w:rsidP="00EB5479">
      <w:pPr>
        <w:spacing w:before="120" w:after="20" w:line="240" w:lineRule="auto"/>
        <w:ind w:left="360"/>
        <w:rPr>
          <w:rFonts w:cs="Arial"/>
          <w:b/>
          <w:bCs/>
        </w:rPr>
      </w:pPr>
      <w:r w:rsidRPr="00736DF7">
        <w:rPr>
          <w:rFonts w:cs="Arial"/>
          <w:b/>
          <w:bCs/>
        </w:rPr>
        <w:t>Authenticated Web Sites</w:t>
      </w:r>
    </w:p>
    <w:p w:rsidR="00736DF7" w:rsidRDefault="00A91128" w:rsidP="00EB5479">
      <w:pPr>
        <w:spacing w:before="20" w:line="276" w:lineRule="auto"/>
        <w:ind w:left="360"/>
        <w:rPr>
          <w:rFonts w:cs="Arial"/>
        </w:rPr>
      </w:pPr>
      <w:r w:rsidRPr="00736DF7">
        <w:rPr>
          <w:rFonts w:cs="Arial"/>
        </w:rPr>
        <w:t xml:space="preserve">If an application is a standard Web UI (not a service) that hosts Web services for its own use, or has Flash and Silverlight components on the site, any crossdomain.xml or clientaccesspolicy.xml file in the root directory must allow access </w:t>
      </w:r>
      <w:r w:rsidRPr="00736DF7">
        <w:rPr>
          <w:rFonts w:cs="Arial"/>
          <w:i/>
          <w:iCs/>
        </w:rPr>
        <w:t>only</w:t>
      </w:r>
      <w:r w:rsidRPr="00736DF7">
        <w:rPr>
          <w:rFonts w:cs="Arial"/>
        </w:rPr>
        <w:t xml:space="preserve"> to the sites that contain the appropriate Flash</w:t>
      </w:r>
      <w:r w:rsidR="009C1744" w:rsidRPr="00736DF7">
        <w:rPr>
          <w:rFonts w:cs="Arial"/>
        </w:rPr>
        <w:t xml:space="preserve"> and </w:t>
      </w:r>
      <w:r w:rsidRPr="00736DF7">
        <w:rPr>
          <w:rFonts w:cs="Arial"/>
        </w:rPr>
        <w:t xml:space="preserve">Silverlight components or Web services. </w:t>
      </w:r>
    </w:p>
    <w:p w:rsidR="00736DF7" w:rsidRDefault="00A91128" w:rsidP="00EB5479">
      <w:pPr>
        <w:spacing w:before="120" w:after="20" w:line="240" w:lineRule="auto"/>
        <w:ind w:left="360"/>
        <w:rPr>
          <w:rFonts w:cs="Arial"/>
          <w:b/>
          <w:bCs/>
        </w:rPr>
      </w:pPr>
      <w:r w:rsidRPr="00736DF7">
        <w:rPr>
          <w:rFonts w:cs="Arial"/>
          <w:b/>
          <w:bCs/>
        </w:rPr>
        <w:t>Authenticated Web Services</w:t>
      </w:r>
    </w:p>
    <w:p w:rsidR="00736DF7" w:rsidRDefault="00A91128" w:rsidP="00EB5479">
      <w:pPr>
        <w:spacing w:before="20" w:line="276" w:lineRule="auto"/>
        <w:ind w:left="360"/>
        <w:rPr>
          <w:rFonts w:cs="Arial"/>
        </w:rPr>
      </w:pPr>
      <w:r w:rsidRPr="00736DF7">
        <w:rPr>
          <w:rFonts w:cs="Arial"/>
        </w:rPr>
        <w:t>If a site has functions available only to authenticated users but also needs to be accessed by a Flash</w:t>
      </w:r>
      <w:r w:rsidR="009C1744" w:rsidRPr="00736DF7">
        <w:rPr>
          <w:rFonts w:cs="Arial"/>
        </w:rPr>
        <w:t xml:space="preserve"> or </w:t>
      </w:r>
      <w:r w:rsidRPr="00736DF7">
        <w:rPr>
          <w:rFonts w:cs="Arial"/>
        </w:rPr>
        <w:t>Silverlight application, ensure that any Flash</w:t>
      </w:r>
      <w:r w:rsidR="00755556" w:rsidRPr="00736DF7">
        <w:rPr>
          <w:rFonts w:cs="Arial"/>
        </w:rPr>
        <w:t xml:space="preserve"> or </w:t>
      </w:r>
      <w:r w:rsidRPr="00736DF7">
        <w:rPr>
          <w:rFonts w:cs="Arial"/>
        </w:rPr>
        <w:t>Silverlight applications that the site uses load the policy file only from the root directory of the site, and ensure that the value of does not set domain="*". In addition, if such a site must be accessed by Silverlight applications, ensure a clientaccesspolicy.xml that allows only the desired sites is present</w:t>
      </w:r>
      <w:r w:rsidR="00755556" w:rsidRPr="00736DF7">
        <w:rPr>
          <w:rFonts w:cs="Arial"/>
        </w:rPr>
        <w:t>, since</w:t>
      </w:r>
      <w:r w:rsidRPr="00736DF7">
        <w:rPr>
          <w:rFonts w:cs="Arial"/>
        </w:rPr>
        <w:t xml:space="preserve"> Silverlight does not honor Flash crossdomain.xml files with policies other than "*". Authenticated sites with Flash</w:t>
      </w:r>
      <w:r w:rsidR="00755556" w:rsidRPr="00736DF7">
        <w:rPr>
          <w:rFonts w:cs="Arial"/>
        </w:rPr>
        <w:t xml:space="preserve"> and </w:t>
      </w:r>
      <w:r w:rsidRPr="00736DF7">
        <w:rPr>
          <w:rFonts w:cs="Arial"/>
        </w:rPr>
        <w:t xml:space="preserve">Silverlight front-ends must always use crossdomain.xml or clientaccesspolicy.xml to restrict access, </w:t>
      </w:r>
      <w:r w:rsidR="00755556" w:rsidRPr="00736DF7">
        <w:rPr>
          <w:rFonts w:cs="Arial"/>
        </w:rPr>
        <w:t>since</w:t>
      </w:r>
      <w:r w:rsidRPr="00736DF7">
        <w:rPr>
          <w:rFonts w:cs="Arial"/>
        </w:rPr>
        <w:t xml:space="preserve"> an open policy (domain="*") will allow any Internet site the user visits to take action as the user. </w:t>
      </w:r>
    </w:p>
    <w:p w:rsidR="00736DF7" w:rsidRDefault="00A91128" w:rsidP="00EB5479">
      <w:pPr>
        <w:spacing w:before="120" w:after="20" w:line="240" w:lineRule="auto"/>
        <w:ind w:left="360"/>
        <w:rPr>
          <w:rFonts w:cs="Arial"/>
          <w:b/>
          <w:bCs/>
        </w:rPr>
      </w:pPr>
      <w:r w:rsidRPr="00736DF7">
        <w:rPr>
          <w:rFonts w:cs="Arial"/>
          <w:b/>
          <w:bCs/>
        </w:rPr>
        <w:t>JavaScript</w:t>
      </w:r>
    </w:p>
    <w:p w:rsidR="00A91128" w:rsidRPr="00736DF7" w:rsidRDefault="00A91128" w:rsidP="00EB5479">
      <w:pPr>
        <w:spacing w:before="20" w:after="20" w:line="276" w:lineRule="auto"/>
        <w:ind w:left="360"/>
        <w:rPr>
          <w:rFonts w:cs="Arial"/>
        </w:rPr>
      </w:pPr>
      <w:r w:rsidRPr="00736DF7">
        <w:rPr>
          <w:rFonts w:cs="Arial"/>
        </w:rPr>
        <w:t xml:space="preserve">Scripts setting document.domain to any value should be validated to ensure that: </w:t>
      </w:r>
    </w:p>
    <w:p w:rsidR="00A91128" w:rsidRPr="00444C7A" w:rsidRDefault="00A91128" w:rsidP="00EB5479">
      <w:pPr>
        <w:numPr>
          <w:ilvl w:val="0"/>
          <w:numId w:val="32"/>
        </w:numPr>
        <w:tabs>
          <w:tab w:val="clear" w:pos="1080"/>
          <w:tab w:val="num" w:pos="720"/>
        </w:tabs>
        <w:spacing w:before="20" w:after="100" w:afterAutospacing="1" w:line="276" w:lineRule="auto"/>
        <w:ind w:left="720"/>
        <w:rPr>
          <w:rFonts w:cs="Arial"/>
        </w:rPr>
      </w:pPr>
      <w:r w:rsidRPr="00444C7A">
        <w:rPr>
          <w:rFonts w:cs="Arial"/>
        </w:rPr>
        <w:t>The site checks that the caller is on a list of allowed sites before setting document.domain.</w:t>
      </w:r>
    </w:p>
    <w:p w:rsidR="00747C8E" w:rsidRPr="00B022A2" w:rsidRDefault="00124C87" w:rsidP="00EB5479">
      <w:pPr>
        <w:numPr>
          <w:ilvl w:val="0"/>
          <w:numId w:val="32"/>
        </w:numPr>
        <w:tabs>
          <w:tab w:val="clear" w:pos="1080"/>
          <w:tab w:val="num" w:pos="720"/>
        </w:tabs>
        <w:spacing w:before="100" w:beforeAutospacing="1" w:after="0" w:line="240" w:lineRule="auto"/>
        <w:ind w:left="720"/>
        <w:jc w:val="left"/>
        <w:rPr>
          <w:rFonts w:cs="Arial"/>
        </w:rPr>
      </w:pPr>
      <w:r w:rsidRPr="00B022A2">
        <w:rPr>
          <w:rFonts w:cs="Arial"/>
        </w:rPr>
        <w:t>I</w:t>
      </w:r>
      <w:r w:rsidR="00A91128" w:rsidRPr="00B022A2">
        <w:rPr>
          <w:rFonts w:cs="Arial"/>
        </w:rPr>
        <w:t xml:space="preserve">f the site deals with PII in any way, document.domain is not set to a top-level domain (for example, live.com) but only to an appropriate subdomain (for example, billing.live.com). </w:t>
      </w:r>
    </w:p>
    <w:p w:rsidR="00A91128" w:rsidRPr="00BE2134" w:rsidRDefault="00A91128" w:rsidP="00BE2134">
      <w:pPr>
        <w:pStyle w:val="ListParagraph"/>
        <w:numPr>
          <w:ilvl w:val="0"/>
          <w:numId w:val="74"/>
        </w:numPr>
        <w:spacing w:before="200" w:after="200" w:line="276" w:lineRule="auto"/>
        <w:rPr>
          <w:rFonts w:cs="Arial"/>
        </w:rPr>
      </w:pPr>
      <w:r w:rsidRPr="00BE2134">
        <w:rPr>
          <w:rFonts w:cs="Arial"/>
          <w:b/>
        </w:rPr>
        <w:t>(New for SDL 4.1)</w:t>
      </w:r>
      <w:r w:rsidRPr="00BE2134">
        <w:rPr>
          <w:rFonts w:cs="Arial"/>
        </w:rPr>
        <w:t xml:space="preserve"> Perform Application Verifier tests. Test all discrete applications within a shipping product for heap corruption and </w:t>
      </w:r>
      <w:r w:rsidR="00E35324" w:rsidRPr="00BE2134">
        <w:rPr>
          <w:rFonts w:cs="Arial"/>
        </w:rPr>
        <w:t>W</w:t>
      </w:r>
      <w:r w:rsidRPr="00BE2134">
        <w:rPr>
          <w:rFonts w:cs="Arial"/>
        </w:rPr>
        <w:t xml:space="preserve">in32 resource issues that might lead to security and reliability issues. You can detect these issues using AppVerifier, available at </w:t>
      </w:r>
      <w:hyperlink r:id="rId84" w:history="1">
        <w:r w:rsidRPr="00BE2134">
          <w:rPr>
            <w:rStyle w:val="Hyperlink"/>
            <w:rFonts w:cs="Arial"/>
            <w:sz w:val="20"/>
          </w:rPr>
          <w:t>http://technet.microsoft.com/en-us/library/bb457063.aspx</w:t>
        </w:r>
      </w:hyperlink>
      <w:r w:rsidRPr="00BE2134">
        <w:rPr>
          <w:rFonts w:cs="Arial"/>
        </w:rPr>
        <w:t xml:space="preserve">. Exit Criteria: All tests in </w:t>
      </w:r>
      <w:r w:rsidR="00E35324" w:rsidRPr="00BE2134">
        <w:rPr>
          <w:rFonts w:cs="Arial"/>
        </w:rPr>
        <w:t xml:space="preserve">the </w:t>
      </w:r>
      <w:r w:rsidRPr="00BE2134">
        <w:rPr>
          <w:rFonts w:cs="Arial"/>
        </w:rPr>
        <w:t xml:space="preserve">application's functional test suite have been run under AppVerifier, and all </w:t>
      </w:r>
      <w:r w:rsidR="005A7BD3" w:rsidRPr="00BE2134">
        <w:rPr>
          <w:rFonts w:cs="Arial"/>
        </w:rPr>
        <w:t>issues</w:t>
      </w:r>
      <w:r w:rsidRPr="00BE2134">
        <w:rPr>
          <w:rFonts w:cs="Arial"/>
        </w:rPr>
        <w:t xml:space="preserve"> </w:t>
      </w:r>
      <w:r w:rsidR="00E35324" w:rsidRPr="00BE2134">
        <w:rPr>
          <w:rFonts w:cs="Arial"/>
        </w:rPr>
        <w:t xml:space="preserve">have been </w:t>
      </w:r>
      <w:r w:rsidRPr="00BE2134">
        <w:rPr>
          <w:rFonts w:cs="Arial"/>
        </w:rPr>
        <w:t>fixed.</w:t>
      </w:r>
    </w:p>
    <w:p w:rsidR="00B71034" w:rsidRDefault="008578FB" w:rsidP="00B71034">
      <w:pPr>
        <w:pStyle w:val="Heading3"/>
      </w:pPr>
      <w:r w:rsidRPr="003627AC">
        <w:t>Security Recommendations</w:t>
      </w:r>
    </w:p>
    <w:p w:rsidR="008578FB" w:rsidRPr="008578FB" w:rsidRDefault="008578FB" w:rsidP="007A348A">
      <w:pPr>
        <w:pStyle w:val="BulletedList"/>
      </w:pPr>
      <w:r w:rsidRPr="008578FB">
        <w:t>Create and complete security testing plans that address these issues:</w:t>
      </w:r>
    </w:p>
    <w:p w:rsidR="008578FB" w:rsidRPr="00736DF7" w:rsidRDefault="008578FB" w:rsidP="008578FB">
      <w:pPr>
        <w:pStyle w:val="BulletedList2"/>
        <w:spacing w:before="0" w:line="276" w:lineRule="auto"/>
        <w:jc w:val="both"/>
        <w:rPr>
          <w:rFonts w:cs="Arial"/>
          <w:color w:val="auto"/>
          <w:sz w:val="20"/>
          <w:szCs w:val="20"/>
        </w:rPr>
      </w:pPr>
      <w:r w:rsidRPr="00736DF7">
        <w:rPr>
          <w:rFonts w:cs="Arial"/>
          <w:color w:val="auto"/>
          <w:sz w:val="20"/>
          <w:szCs w:val="20"/>
        </w:rPr>
        <w:t>Security features and functionality work as specified</w:t>
      </w:r>
      <w:r w:rsidR="00B71034" w:rsidRPr="00736DF7">
        <w:rPr>
          <w:rFonts w:cs="Arial"/>
          <w:color w:val="auto"/>
          <w:sz w:val="20"/>
          <w:szCs w:val="20"/>
        </w:rPr>
        <w:t>.</w:t>
      </w:r>
      <w:r w:rsidRPr="00736DF7">
        <w:rPr>
          <w:rFonts w:cs="Arial"/>
          <w:color w:val="auto"/>
          <w:sz w:val="20"/>
          <w:szCs w:val="20"/>
        </w:rPr>
        <w:t xml:space="preserve"> Ensure that all security features and functionality that are designed to mitigate threats perform as expected.</w:t>
      </w:r>
    </w:p>
    <w:p w:rsidR="008578FB" w:rsidRPr="00736DF7" w:rsidRDefault="008578FB" w:rsidP="008578FB">
      <w:pPr>
        <w:pStyle w:val="BulletedList2"/>
        <w:spacing w:before="0" w:line="276" w:lineRule="auto"/>
        <w:jc w:val="both"/>
        <w:rPr>
          <w:rFonts w:cs="Arial"/>
          <w:color w:val="auto"/>
          <w:sz w:val="20"/>
          <w:szCs w:val="20"/>
        </w:rPr>
      </w:pPr>
      <w:r w:rsidRPr="00736DF7">
        <w:rPr>
          <w:rFonts w:cs="Arial"/>
          <w:color w:val="auto"/>
          <w:sz w:val="20"/>
          <w:szCs w:val="20"/>
        </w:rPr>
        <w:lastRenderedPageBreak/>
        <w:t>Security features and functionality cannot be circumvented</w:t>
      </w:r>
      <w:r w:rsidR="00B71034" w:rsidRPr="00736DF7">
        <w:rPr>
          <w:rFonts w:cs="Arial"/>
          <w:color w:val="auto"/>
          <w:sz w:val="20"/>
          <w:szCs w:val="20"/>
        </w:rPr>
        <w:t>.</w:t>
      </w:r>
      <w:r w:rsidRPr="00736DF7">
        <w:rPr>
          <w:rFonts w:cs="Arial"/>
          <w:color w:val="auto"/>
          <w:sz w:val="20"/>
          <w:szCs w:val="20"/>
        </w:rPr>
        <w:t xml:space="preserve"> If a mitigation can be bypassed, an attacker can try to exploit software weaknesses, rendering security features and functionality useless.</w:t>
      </w:r>
    </w:p>
    <w:p w:rsidR="008578FB" w:rsidRPr="00736DF7" w:rsidRDefault="008578FB" w:rsidP="008578FB">
      <w:pPr>
        <w:pStyle w:val="BulletedList2"/>
        <w:spacing w:before="0" w:line="276" w:lineRule="auto"/>
        <w:jc w:val="both"/>
        <w:rPr>
          <w:rFonts w:cs="Arial"/>
          <w:color w:val="auto"/>
          <w:sz w:val="20"/>
          <w:szCs w:val="20"/>
        </w:rPr>
      </w:pPr>
      <w:r w:rsidRPr="00736DF7">
        <w:rPr>
          <w:rFonts w:cs="Arial"/>
          <w:color w:val="auto"/>
          <w:sz w:val="20"/>
          <w:szCs w:val="20"/>
        </w:rPr>
        <w:t>Ensure general software quality in areas that can result in security vulnerabilities</w:t>
      </w:r>
      <w:r w:rsidR="00B71034" w:rsidRPr="00736DF7">
        <w:rPr>
          <w:rFonts w:cs="Arial"/>
          <w:color w:val="auto"/>
          <w:sz w:val="20"/>
          <w:szCs w:val="20"/>
        </w:rPr>
        <w:t>.</w:t>
      </w:r>
      <w:r w:rsidRPr="00736DF7">
        <w:rPr>
          <w:rFonts w:cs="Arial"/>
          <w:color w:val="auto"/>
          <w:sz w:val="20"/>
          <w:szCs w:val="20"/>
        </w:rPr>
        <w:t xml:space="preserve"> Validating all data input and parsing code against malformed or unexpected data is a common way attackers try to exploit software. Data fuzzing is a general testing technique that can help prevent such attacks.</w:t>
      </w:r>
    </w:p>
    <w:p w:rsidR="008578FB" w:rsidRPr="00736DF7" w:rsidRDefault="008578FB" w:rsidP="007A348A">
      <w:pPr>
        <w:pStyle w:val="BulletedList"/>
      </w:pPr>
      <w:r w:rsidRPr="00736DF7">
        <w:t>Penetration testing</w:t>
      </w:r>
      <w:r w:rsidR="00B71034" w:rsidRPr="00736DF7">
        <w:t>.</w:t>
      </w:r>
      <w:r w:rsidRPr="00736DF7">
        <w:t xml:space="preserve"> Use the threat models to determine priorities, test, and attack the software as a hacker might. Use existing tools or design new tools</w:t>
      </w:r>
      <w:r w:rsidR="002A7DCD" w:rsidRPr="00736DF7">
        <w:t>,</w:t>
      </w:r>
      <w:r w:rsidRPr="00736DF7">
        <w:t xml:space="preserve"> if needed.</w:t>
      </w:r>
    </w:p>
    <w:p w:rsidR="008578FB" w:rsidRPr="00736DF7" w:rsidRDefault="008578FB" w:rsidP="008578FB">
      <w:pPr>
        <w:pStyle w:val="BulletedList2"/>
        <w:spacing w:before="0" w:line="276" w:lineRule="auto"/>
        <w:jc w:val="both"/>
        <w:rPr>
          <w:rFonts w:cs="Arial"/>
          <w:color w:val="auto"/>
          <w:sz w:val="20"/>
          <w:szCs w:val="20"/>
        </w:rPr>
      </w:pPr>
      <w:r w:rsidRPr="00736DF7">
        <w:rPr>
          <w:rFonts w:cs="Arial"/>
          <w:color w:val="auto"/>
          <w:sz w:val="20"/>
          <w:szCs w:val="20"/>
        </w:rPr>
        <w:t>Hire third-party security firms as appropriate</w:t>
      </w:r>
      <w:r w:rsidR="00B71034" w:rsidRPr="00736DF7">
        <w:rPr>
          <w:rFonts w:cs="Arial"/>
          <w:color w:val="auto"/>
          <w:sz w:val="20"/>
          <w:szCs w:val="20"/>
        </w:rPr>
        <w:t>.</w:t>
      </w:r>
      <w:r w:rsidRPr="00736DF7">
        <w:rPr>
          <w:rFonts w:cs="Arial"/>
          <w:color w:val="auto"/>
          <w:sz w:val="20"/>
          <w:szCs w:val="20"/>
        </w:rPr>
        <w:t xml:space="preserve"> Depending on the business goals for your project and availability of resources, consider engaging an external security firm for a security review or penetration testing.</w:t>
      </w:r>
    </w:p>
    <w:p w:rsidR="008578FB" w:rsidRPr="008578FB" w:rsidRDefault="008578FB" w:rsidP="007A348A">
      <w:pPr>
        <w:pStyle w:val="BulletedList"/>
      </w:pPr>
      <w:r w:rsidRPr="00736DF7">
        <w:t>Develop and use vulnerability regression tests</w:t>
      </w:r>
      <w:r w:rsidR="00B71034" w:rsidRPr="00736DF7">
        <w:t>.</w:t>
      </w:r>
      <w:r w:rsidRPr="00736DF7">
        <w:t xml:space="preserve"> If the c</w:t>
      </w:r>
      <w:r w:rsidRPr="008578FB">
        <w:t xml:space="preserve">ode has ever had a security vulnerability reported, </w:t>
      </w:r>
      <w:r w:rsidR="00585C1C">
        <w:t>it is</w:t>
      </w:r>
      <w:r w:rsidR="00585C1C" w:rsidRPr="008578FB">
        <w:t xml:space="preserve"> </w:t>
      </w:r>
      <w:r w:rsidRPr="008578FB">
        <w:t>strongly suggest</w:t>
      </w:r>
      <w:r w:rsidR="00585C1C">
        <w:t>ed</w:t>
      </w:r>
      <w:r w:rsidRPr="008578FB">
        <w:t xml:space="preserve"> that you add regression tests to the test suite for that component to ensure that similar vulnerabilities are not inadvertently re-introduced to the code. Similarly, if there are other products with similar functionality in the market that have suffered publicly reported vulnerabilities, add tests to the test plan to prevent similar vulnerabilities.</w:t>
      </w:r>
    </w:p>
    <w:p w:rsidR="008578FB" w:rsidRPr="008578FB" w:rsidRDefault="008578FB" w:rsidP="007A348A">
      <w:pPr>
        <w:pStyle w:val="BulletedList"/>
      </w:pPr>
      <w:r w:rsidRPr="008578FB">
        <w:t xml:space="preserve">For </w:t>
      </w:r>
      <w:r w:rsidR="00060FBE">
        <w:t>online services and/or LOB applications</w:t>
      </w:r>
      <w:r w:rsidRPr="008578FB">
        <w:t>, conduct data flow testing. Any externally accessible pages and interfaces must have tests. This should include pages that automatically redirect.</w:t>
      </w:r>
    </w:p>
    <w:p w:rsidR="008578FB" w:rsidRPr="008578FB" w:rsidRDefault="008578FB" w:rsidP="007A348A">
      <w:pPr>
        <w:pStyle w:val="BulletedList"/>
      </w:pPr>
      <w:r w:rsidRPr="008578FB">
        <w:t>Run through your test cases with WinHTTP</w:t>
      </w:r>
      <w:r w:rsidR="00585C1C">
        <w:t>,</w:t>
      </w:r>
      <w:r w:rsidRPr="008578FB">
        <w:t xml:space="preserve"> the debug version of wininet, or another application that captures all page transitions. Make sure that no part of the flow can be bypassed.</w:t>
      </w:r>
    </w:p>
    <w:p w:rsidR="008578FB" w:rsidRPr="008578FB" w:rsidRDefault="008578FB" w:rsidP="007A348A">
      <w:pPr>
        <w:pStyle w:val="BulletedList"/>
      </w:pPr>
      <w:r w:rsidRPr="008578FB">
        <w:t>If the feature exposes SOAP or DCOM interfaces or any other services, these must also be tested. Ensure that no step can be skipped or bypassed.</w:t>
      </w:r>
    </w:p>
    <w:p w:rsidR="008578FB" w:rsidRPr="008578FB" w:rsidRDefault="008578FB" w:rsidP="007A348A">
      <w:pPr>
        <w:pStyle w:val="BulletedList"/>
      </w:pPr>
      <w:r w:rsidRPr="008578FB">
        <w:t>If your feature requires authenticating a user before providing access</w:t>
      </w:r>
      <w:r w:rsidR="00E501B2">
        <w:t>,</w:t>
      </w:r>
      <w:r w:rsidRPr="008578FB">
        <w:t xml:space="preserve"> ensure that it is not possible to bypass this authentication step by directly connecting to the backend.</w:t>
      </w:r>
    </w:p>
    <w:p w:rsidR="008578FB" w:rsidRPr="008578FB" w:rsidRDefault="008578FB" w:rsidP="007A348A">
      <w:pPr>
        <w:pStyle w:val="BulletedList"/>
      </w:pPr>
      <w:r w:rsidRPr="008578FB">
        <w:t xml:space="preserve">For </w:t>
      </w:r>
      <w:r w:rsidR="00060FBE">
        <w:t>online services and/or LOB applications</w:t>
      </w:r>
      <w:r w:rsidRPr="008578FB">
        <w:t xml:space="preserve">, conduct replay testing. Replay all messages for any scenario you are responsible for to ensure that the expected outcome occurs. For example, try and change </w:t>
      </w:r>
      <w:r w:rsidR="00736DF7">
        <w:t xml:space="preserve">the </w:t>
      </w:r>
      <w:r w:rsidRPr="008578FB">
        <w:t xml:space="preserve">password and then repeat, </w:t>
      </w:r>
      <w:r w:rsidR="000C5F05">
        <w:t xml:space="preserve">or </w:t>
      </w:r>
      <w:r w:rsidRPr="008578FB">
        <w:t>attempt to reuse security tokens in other contexts (</w:t>
      </w:r>
      <w:r w:rsidR="00585C1C">
        <w:t>for example,</w:t>
      </w:r>
      <w:r w:rsidRPr="008578FB">
        <w:t xml:space="preserve"> try using a login token in a password reset flow).</w:t>
      </w:r>
    </w:p>
    <w:p w:rsidR="008578FB" w:rsidRPr="008578FB" w:rsidRDefault="008578FB" w:rsidP="007A348A">
      <w:pPr>
        <w:pStyle w:val="BulletedList"/>
      </w:pPr>
      <w:r w:rsidRPr="008578FB">
        <w:t xml:space="preserve">For </w:t>
      </w:r>
      <w:r w:rsidR="00060FBE">
        <w:t>online services and/or LOB applications</w:t>
      </w:r>
      <w:r w:rsidRPr="008578FB">
        <w:t xml:space="preserve">, cover input validation testing scenarios and variants. Do not do this through a </w:t>
      </w:r>
      <w:r w:rsidR="00585C1C">
        <w:t>W</w:t>
      </w:r>
      <w:r w:rsidRPr="008578FB">
        <w:t>eb browser</w:t>
      </w:r>
      <w:r w:rsidR="000C5F05">
        <w:t xml:space="preserve">, since </w:t>
      </w:r>
      <w:r w:rsidRPr="008578FB">
        <w:t>it will honor server</w:t>
      </w:r>
      <w:r w:rsidR="00585C1C">
        <w:t>-</w:t>
      </w:r>
      <w:r w:rsidRPr="008578FB">
        <w:t>specified field lengths. Test cases must cover the following scenarios:</w:t>
      </w:r>
    </w:p>
    <w:p w:rsidR="00B71034" w:rsidRDefault="008578FB" w:rsidP="00A13582">
      <w:pPr>
        <w:pStyle w:val="BulletedList"/>
        <w:numPr>
          <w:ilvl w:val="1"/>
          <w:numId w:val="57"/>
        </w:numPr>
        <w:ind w:left="720"/>
      </w:pPr>
      <w:r w:rsidRPr="008578FB">
        <w:t>Random inputs</w:t>
      </w:r>
      <w:r w:rsidR="00585C1C">
        <w:t>.</w:t>
      </w:r>
      <w:r w:rsidRPr="008578FB">
        <w:t xml:space="preserve"> Ensure that a full range of ASCII and Unicode characters are used. All verification should be “allow” based instead of “block” based (deny everything that is not explicitly allowed).</w:t>
      </w:r>
    </w:p>
    <w:p w:rsidR="00B71034" w:rsidRDefault="008578FB" w:rsidP="00A13582">
      <w:pPr>
        <w:pStyle w:val="BulletedList"/>
        <w:numPr>
          <w:ilvl w:val="1"/>
          <w:numId w:val="57"/>
        </w:numPr>
        <w:ind w:left="720"/>
      </w:pPr>
      <w:r w:rsidRPr="008578FB">
        <w:t>Large inputs</w:t>
      </w:r>
      <w:r w:rsidR="00585C1C">
        <w:t>.</w:t>
      </w:r>
      <w:r w:rsidRPr="008578FB">
        <w:t xml:space="preserve"> Large strings should be attempted.</w:t>
      </w:r>
    </w:p>
    <w:p w:rsidR="00B71034" w:rsidRDefault="008578FB" w:rsidP="00A13582">
      <w:pPr>
        <w:pStyle w:val="BulletedList"/>
        <w:numPr>
          <w:ilvl w:val="1"/>
          <w:numId w:val="57"/>
        </w:numPr>
        <w:ind w:left="720"/>
      </w:pPr>
      <w:r w:rsidRPr="008578FB">
        <w:t>Script injection. Cross</w:t>
      </w:r>
      <w:r w:rsidR="00585C1C">
        <w:t>-</w:t>
      </w:r>
      <w:r w:rsidRPr="008578FB">
        <w:t xml:space="preserve">site scripting (XSS) tests must be done using </w:t>
      </w:r>
      <w:r w:rsidR="00736DF7">
        <w:t xml:space="preserve">the </w:t>
      </w:r>
      <w:r w:rsidRPr="008578FB">
        <w:t xml:space="preserve">XSScan tool (as noted in </w:t>
      </w:r>
      <w:hyperlink w:anchor="_Security_Requirements" w:history="1">
        <w:r w:rsidR="000835F7" w:rsidRPr="002E4F28">
          <w:rPr>
            <w:rStyle w:val="Hyperlink"/>
            <w:rFonts w:cs="Arial"/>
            <w:sz w:val="20"/>
          </w:rPr>
          <w:t>R</w:t>
        </w:r>
        <w:r w:rsidRPr="002E4F28">
          <w:rPr>
            <w:rStyle w:val="Hyperlink"/>
            <w:rFonts w:cs="Arial"/>
            <w:sz w:val="20"/>
          </w:rPr>
          <w:t>equirements</w:t>
        </w:r>
      </w:hyperlink>
      <w:r w:rsidRPr="008578FB">
        <w:t>).</w:t>
      </w:r>
    </w:p>
    <w:p w:rsidR="00B71034" w:rsidRDefault="008578FB" w:rsidP="00A13582">
      <w:pPr>
        <w:pStyle w:val="BulletedList"/>
        <w:numPr>
          <w:ilvl w:val="1"/>
          <w:numId w:val="57"/>
        </w:numPr>
        <w:ind w:left="720"/>
      </w:pPr>
      <w:r w:rsidRPr="008578FB">
        <w:t>SQL injection.</w:t>
      </w:r>
    </w:p>
    <w:p w:rsidR="00B71034" w:rsidRDefault="008578FB" w:rsidP="00A13582">
      <w:pPr>
        <w:pStyle w:val="BulletedList"/>
        <w:numPr>
          <w:ilvl w:val="1"/>
          <w:numId w:val="57"/>
        </w:numPr>
        <w:ind w:left="720"/>
      </w:pPr>
      <w:r w:rsidRPr="008578FB">
        <w:t>Path traversal. Try and pass filenames</w:t>
      </w:r>
      <w:r w:rsidR="000835F7">
        <w:t>,</w:t>
      </w:r>
      <w:r w:rsidRPr="008578FB">
        <w:t xml:space="preserve"> like ../../../../../../../boot.ini</w:t>
      </w:r>
      <w:r w:rsidR="000835F7">
        <w:t>,</w:t>
      </w:r>
      <w:r w:rsidRPr="008578FB">
        <w:t xml:space="preserve"> to bypass directory access controls.</w:t>
      </w:r>
    </w:p>
    <w:p w:rsidR="00B71034" w:rsidRDefault="008578FB" w:rsidP="00060FBE">
      <w:pPr>
        <w:pStyle w:val="BulletedList"/>
        <w:numPr>
          <w:ilvl w:val="1"/>
          <w:numId w:val="57"/>
        </w:numPr>
        <w:ind w:left="720"/>
      </w:pPr>
      <w:r w:rsidRPr="008578FB">
        <w:t xml:space="preserve">Malformed XML blobs. Attempt to submit XML that does not match the target schema, if your feature uses XSL attempt to pass XSL processing instructions within your input. Note </w:t>
      </w:r>
      <w:r w:rsidR="000835F7">
        <w:t xml:space="preserve">that </w:t>
      </w:r>
      <w:r w:rsidRPr="008578FB">
        <w:t>this is best done either using valid</w:t>
      </w:r>
      <w:r w:rsidR="000835F7">
        <w:t>,</w:t>
      </w:r>
      <w:r w:rsidRPr="008578FB">
        <w:t xml:space="preserve"> but slightly incorrect</w:t>
      </w:r>
      <w:r w:rsidR="000835F7">
        <w:t>,</w:t>
      </w:r>
      <w:r w:rsidRPr="008578FB">
        <w:t xml:space="preserve"> XML data to bypass the .N</w:t>
      </w:r>
      <w:r w:rsidR="00585C1C">
        <w:t>ET</w:t>
      </w:r>
      <w:r w:rsidRPr="008578FB">
        <w:t xml:space="preserve"> validation code </w:t>
      </w:r>
      <w:r w:rsidRPr="008578FB">
        <w:lastRenderedPageBreak/>
        <w:t>or disabling .N</w:t>
      </w:r>
      <w:r w:rsidR="00585C1C">
        <w:t>ET</w:t>
      </w:r>
      <w:r w:rsidRPr="008578FB">
        <w:t xml:space="preserve"> validation checks before testing. All final release code to be used in production environments must not disable XML and other validation code in .NET.</w:t>
      </w:r>
    </w:p>
    <w:p w:rsidR="00D24CC3" w:rsidRDefault="00A91128" w:rsidP="00B022A2">
      <w:pPr>
        <w:numPr>
          <w:ilvl w:val="0"/>
          <w:numId w:val="33"/>
        </w:numPr>
        <w:tabs>
          <w:tab w:val="clear" w:pos="720"/>
        </w:tabs>
        <w:spacing w:before="200" w:after="60" w:line="276" w:lineRule="auto"/>
        <w:ind w:left="360"/>
        <w:jc w:val="left"/>
        <w:rPr>
          <w:rFonts w:cs="Arial"/>
        </w:rPr>
      </w:pPr>
      <w:r w:rsidRPr="00444C7A">
        <w:rPr>
          <w:rFonts w:cs="Arial"/>
          <w:b/>
        </w:rPr>
        <w:t xml:space="preserve">(New for SDL 4.1) </w:t>
      </w:r>
      <w:r w:rsidRPr="00444C7A">
        <w:rPr>
          <w:rFonts w:cs="Arial"/>
        </w:rPr>
        <w:t>Secure Code Review. Security code reviews are a critical component of the Security Development Lifecycle. Given the opportunity to review old code or work on a new cool feature, developers lean towards the la</w:t>
      </w:r>
      <w:r w:rsidR="00645163">
        <w:rPr>
          <w:rFonts w:cs="Arial"/>
        </w:rPr>
        <w:t>t</w:t>
      </w:r>
      <w:r w:rsidRPr="00444C7A">
        <w:rPr>
          <w:rFonts w:cs="Arial"/>
        </w:rPr>
        <w:t>ter. Unsurprisingly, attackers don't target only new functionality; they will attack all code</w:t>
      </w:r>
      <w:r w:rsidR="00934F2F">
        <w:rPr>
          <w:rFonts w:cs="Arial"/>
        </w:rPr>
        <w:t>,</w:t>
      </w:r>
      <w:r w:rsidRPr="00444C7A">
        <w:rPr>
          <w:rFonts w:cs="Arial"/>
        </w:rPr>
        <w:t xml:space="preserve"> regardless of its age. Waiting to make the code more secure in the next version of the product is not a good solution for protecting customers</w:t>
      </w:r>
      <w:r w:rsidR="00D05EF4">
        <w:rPr>
          <w:rFonts w:cs="Arial"/>
        </w:rPr>
        <w:t>,</w:t>
      </w:r>
      <w:r w:rsidRPr="00444C7A">
        <w:rPr>
          <w:rFonts w:cs="Arial"/>
        </w:rPr>
        <w:t xml:space="preserve"> and therefore</w:t>
      </w:r>
      <w:r w:rsidR="00D05EF4">
        <w:rPr>
          <w:rFonts w:cs="Arial"/>
        </w:rPr>
        <w:t>,</w:t>
      </w:r>
      <w:r w:rsidRPr="00444C7A">
        <w:rPr>
          <w:rFonts w:cs="Arial"/>
        </w:rPr>
        <w:t xml:space="preserve"> high-risk items (</w:t>
      </w:r>
      <w:r w:rsidR="00645163">
        <w:rPr>
          <w:rFonts w:cs="Arial"/>
        </w:rPr>
        <w:t>Priority</w:t>
      </w:r>
      <w:r w:rsidR="00D24CC3">
        <w:rPr>
          <w:rFonts w:cs="Arial"/>
        </w:rPr>
        <w:t xml:space="preserve"> 1 or simply </w:t>
      </w:r>
      <w:r w:rsidR="00645163">
        <w:rPr>
          <w:rFonts w:cs="Arial"/>
        </w:rPr>
        <w:t>Pri</w:t>
      </w:r>
      <w:r w:rsidRPr="00444C7A">
        <w:rPr>
          <w:rFonts w:cs="Arial"/>
        </w:rPr>
        <w:t xml:space="preserve"> 1) that are considered the most sensitive</w:t>
      </w:r>
      <w:r w:rsidR="00D05EF4">
        <w:rPr>
          <w:rFonts w:cs="Arial"/>
        </w:rPr>
        <w:t xml:space="preserve"> and </w:t>
      </w:r>
      <w:r w:rsidRPr="00444C7A">
        <w:rPr>
          <w:rFonts w:cs="Arial"/>
        </w:rPr>
        <w:t>important for security should be reviewed in depth at the earliest opportunity.</w:t>
      </w:r>
    </w:p>
    <w:p w:rsidR="00D24CC3" w:rsidRDefault="00A91128" w:rsidP="00060FBE">
      <w:pPr>
        <w:spacing w:before="60" w:after="60" w:line="276" w:lineRule="auto"/>
        <w:ind w:left="360"/>
        <w:jc w:val="left"/>
        <w:rPr>
          <w:rFonts w:cs="Arial"/>
        </w:rPr>
      </w:pPr>
      <w:r w:rsidRPr="00444C7A">
        <w:rPr>
          <w:rFonts w:cs="Arial"/>
        </w:rPr>
        <w:t>Determine the most at</w:t>
      </w:r>
      <w:r w:rsidR="00EE5E85">
        <w:rPr>
          <w:rFonts w:cs="Arial"/>
        </w:rPr>
        <w:t>-</w:t>
      </w:r>
      <w:r w:rsidRPr="00444C7A">
        <w:rPr>
          <w:rFonts w:cs="Arial"/>
        </w:rPr>
        <w:t>risk components (</w:t>
      </w:r>
      <w:r w:rsidR="00645163">
        <w:rPr>
          <w:rFonts w:cs="Arial"/>
        </w:rPr>
        <w:t>Pri</w:t>
      </w:r>
      <w:r w:rsidRPr="00444C7A">
        <w:rPr>
          <w:rFonts w:cs="Arial"/>
        </w:rPr>
        <w:t xml:space="preserve"> 1) and perform an in</w:t>
      </w:r>
      <w:r w:rsidR="00D05EF4">
        <w:rPr>
          <w:rFonts w:cs="Arial"/>
        </w:rPr>
        <w:t>-</w:t>
      </w:r>
      <w:r w:rsidRPr="00444C7A">
        <w:rPr>
          <w:rFonts w:cs="Arial"/>
        </w:rPr>
        <w:t xml:space="preserve">depth security review of the code making up those components. For critical components or if time allows, also review </w:t>
      </w:r>
      <w:r w:rsidR="00645163">
        <w:rPr>
          <w:rFonts w:cs="Arial"/>
        </w:rPr>
        <w:t>Pri</w:t>
      </w:r>
      <w:r w:rsidRPr="00444C7A">
        <w:rPr>
          <w:rFonts w:cs="Arial"/>
        </w:rPr>
        <w:t xml:space="preserve"> 2</w:t>
      </w:r>
      <w:r w:rsidR="00645163">
        <w:rPr>
          <w:rFonts w:cs="Arial"/>
        </w:rPr>
        <w:t xml:space="preserve"> items</w:t>
      </w:r>
      <w:r w:rsidRPr="00444C7A">
        <w:rPr>
          <w:rFonts w:cs="Arial"/>
        </w:rPr>
        <w:t xml:space="preserve">. Use the following </w:t>
      </w:r>
      <w:r w:rsidR="00645163">
        <w:rPr>
          <w:rFonts w:cs="Arial"/>
        </w:rPr>
        <w:t xml:space="preserve">guidelines </w:t>
      </w:r>
      <w:r w:rsidRPr="00444C7A">
        <w:rPr>
          <w:rFonts w:cs="Arial"/>
        </w:rPr>
        <w:t xml:space="preserve">to determine the most at-risk components. </w:t>
      </w:r>
    </w:p>
    <w:p w:rsidR="00D24CC3" w:rsidRDefault="00A91128" w:rsidP="00D24CC3">
      <w:pPr>
        <w:spacing w:before="60" w:after="60" w:line="240" w:lineRule="auto"/>
        <w:ind w:left="360"/>
        <w:jc w:val="left"/>
        <w:rPr>
          <w:rFonts w:cs="Arial"/>
        </w:rPr>
      </w:pPr>
      <w:r w:rsidRPr="00444C7A">
        <w:rPr>
          <w:rFonts w:cs="Arial"/>
        </w:rPr>
        <w:t xml:space="preserve">1. Define the code review </w:t>
      </w:r>
      <w:r w:rsidR="00645163">
        <w:rPr>
          <w:rFonts w:cs="Arial"/>
        </w:rPr>
        <w:t>priority</w:t>
      </w:r>
      <w:r w:rsidRPr="00444C7A">
        <w:rPr>
          <w:rFonts w:cs="Arial"/>
        </w:rPr>
        <w:t xml:space="preserve"> based on the</w:t>
      </w:r>
      <w:r w:rsidR="00645163">
        <w:rPr>
          <w:rFonts w:cs="Arial"/>
        </w:rPr>
        <w:t>se criteria:</w:t>
      </w:r>
    </w:p>
    <w:p w:rsidR="00645163" w:rsidRDefault="00645163" w:rsidP="00060FBE">
      <w:pPr>
        <w:numPr>
          <w:ilvl w:val="1"/>
          <w:numId w:val="67"/>
        </w:numPr>
        <w:tabs>
          <w:tab w:val="clear" w:pos="1440"/>
        </w:tabs>
        <w:spacing w:before="60" w:after="60" w:line="276" w:lineRule="auto"/>
        <w:ind w:left="720"/>
        <w:rPr>
          <w:rFonts w:cs="Arial"/>
        </w:rPr>
      </w:pPr>
      <w:r w:rsidRPr="00645163">
        <w:rPr>
          <w:rFonts w:cs="Arial"/>
          <w:b/>
        </w:rPr>
        <w:t>Pri 1</w:t>
      </w:r>
      <w:r w:rsidRPr="007C045A">
        <w:rPr>
          <w:rFonts w:cs="Arial"/>
        </w:rPr>
        <w:t xml:space="preserve"> code is considered to be the most sensitive from a security standpoint. The following are examples of </w:t>
      </w:r>
      <w:r>
        <w:rPr>
          <w:rFonts w:cs="Arial"/>
        </w:rPr>
        <w:t>P</w:t>
      </w:r>
      <w:r w:rsidRPr="007C045A">
        <w:rPr>
          <w:rFonts w:cs="Arial"/>
        </w:rPr>
        <w:t>ri</w:t>
      </w:r>
      <w:r>
        <w:rPr>
          <w:rFonts w:cs="Arial"/>
        </w:rPr>
        <w:t xml:space="preserve"> </w:t>
      </w:r>
      <w:r w:rsidRPr="007C045A">
        <w:rPr>
          <w:rFonts w:cs="Arial"/>
        </w:rPr>
        <w:t>1 code</w:t>
      </w:r>
      <w:r>
        <w:rPr>
          <w:rFonts w:cs="Arial"/>
        </w:rPr>
        <w:t>,</w:t>
      </w:r>
      <w:r w:rsidRPr="007C045A">
        <w:rPr>
          <w:rFonts w:cs="Arial"/>
        </w:rPr>
        <w:t xml:space="preserve"> but </w:t>
      </w:r>
      <w:r>
        <w:rPr>
          <w:rFonts w:cs="Arial"/>
        </w:rPr>
        <w:t xml:space="preserve">please note this is </w:t>
      </w:r>
      <w:r w:rsidRPr="007C045A">
        <w:rPr>
          <w:rFonts w:cs="Arial"/>
        </w:rPr>
        <w:t>not necessarily a definitive list. Pri</w:t>
      </w:r>
      <w:r>
        <w:rPr>
          <w:rFonts w:cs="Arial"/>
        </w:rPr>
        <w:t xml:space="preserve"> </w:t>
      </w:r>
      <w:r w:rsidRPr="007C045A">
        <w:rPr>
          <w:rFonts w:cs="Arial"/>
        </w:rPr>
        <w:t>1 code is all Internet- or network-facing code, code in the Trusted Computing Base (</w:t>
      </w:r>
      <w:r>
        <w:rPr>
          <w:rFonts w:cs="Arial"/>
        </w:rPr>
        <w:t>TCB)—such as</w:t>
      </w:r>
      <w:r w:rsidRPr="007C045A">
        <w:rPr>
          <w:rFonts w:cs="Arial"/>
        </w:rPr>
        <w:t xml:space="preserve"> kernel or SYSTEM code, code running as administrator or Local System, code running as an elevated user (also includes LocalService and NetworkService), or features with a prior history of vulnerability, regardless of version. Any code that handles secret data, such as encryption keys and passwords, is considered Pri</w:t>
      </w:r>
      <w:r>
        <w:rPr>
          <w:rFonts w:cs="Arial"/>
        </w:rPr>
        <w:t xml:space="preserve"> </w:t>
      </w:r>
      <w:r w:rsidRPr="007C045A">
        <w:rPr>
          <w:rFonts w:cs="Arial"/>
        </w:rPr>
        <w:t>1 code. For managed code, Pri</w:t>
      </w:r>
      <w:r>
        <w:rPr>
          <w:rFonts w:cs="Arial"/>
        </w:rPr>
        <w:t xml:space="preserve"> </w:t>
      </w:r>
      <w:r w:rsidRPr="007C045A">
        <w:rPr>
          <w:rFonts w:cs="Arial"/>
        </w:rPr>
        <w:t>1 code is considered to be any unverifiable code (any code that the standard PEVerify.exe tool reports as not verified). All code supporting functionality exposed on the maximum attack surface is considered Pri</w:t>
      </w:r>
      <w:r>
        <w:rPr>
          <w:rFonts w:cs="Arial"/>
        </w:rPr>
        <w:t xml:space="preserve"> </w:t>
      </w:r>
      <w:r w:rsidRPr="007C045A">
        <w:rPr>
          <w:rFonts w:cs="Arial"/>
        </w:rPr>
        <w:t>1 code by definition.</w:t>
      </w:r>
    </w:p>
    <w:p w:rsidR="00645163" w:rsidRDefault="00645163" w:rsidP="00060FBE">
      <w:pPr>
        <w:numPr>
          <w:ilvl w:val="1"/>
          <w:numId w:val="67"/>
        </w:numPr>
        <w:tabs>
          <w:tab w:val="clear" w:pos="1440"/>
        </w:tabs>
        <w:spacing w:before="60" w:after="60" w:line="276" w:lineRule="auto"/>
        <w:ind w:left="720"/>
        <w:rPr>
          <w:rFonts w:cs="Arial"/>
        </w:rPr>
      </w:pPr>
      <w:r w:rsidRPr="007C045A">
        <w:rPr>
          <w:rFonts w:cs="Arial"/>
          <w:b/>
          <w:bCs/>
        </w:rPr>
        <w:t>Pri</w:t>
      </w:r>
      <w:r>
        <w:rPr>
          <w:rFonts w:cs="Arial"/>
          <w:b/>
          <w:bCs/>
        </w:rPr>
        <w:t xml:space="preserve"> </w:t>
      </w:r>
      <w:r w:rsidRPr="007C045A">
        <w:rPr>
          <w:rFonts w:cs="Arial"/>
          <w:b/>
          <w:bCs/>
        </w:rPr>
        <w:t>2</w:t>
      </w:r>
      <w:r w:rsidRPr="007C045A">
        <w:rPr>
          <w:rFonts w:cs="Arial"/>
        </w:rPr>
        <w:t xml:space="preserve"> is optionally installed code that runs with user privilege, or code that is installed by default that doesn't meet the </w:t>
      </w:r>
      <w:r>
        <w:rPr>
          <w:rFonts w:cs="Arial"/>
        </w:rPr>
        <w:t>P</w:t>
      </w:r>
      <w:r w:rsidRPr="007C045A">
        <w:rPr>
          <w:rFonts w:cs="Arial"/>
        </w:rPr>
        <w:t>ri</w:t>
      </w:r>
      <w:r>
        <w:rPr>
          <w:rFonts w:cs="Arial"/>
        </w:rPr>
        <w:t xml:space="preserve"> </w:t>
      </w:r>
      <w:r w:rsidRPr="007C045A">
        <w:rPr>
          <w:rFonts w:cs="Arial"/>
        </w:rPr>
        <w:t>1 criteria.</w:t>
      </w:r>
    </w:p>
    <w:p w:rsidR="00645163" w:rsidRDefault="00645163" w:rsidP="00060FBE">
      <w:pPr>
        <w:numPr>
          <w:ilvl w:val="1"/>
          <w:numId w:val="67"/>
        </w:numPr>
        <w:tabs>
          <w:tab w:val="clear" w:pos="1440"/>
        </w:tabs>
        <w:spacing w:before="60" w:after="60" w:line="276" w:lineRule="auto"/>
        <w:ind w:left="720"/>
        <w:rPr>
          <w:rFonts w:cs="Arial"/>
        </w:rPr>
      </w:pPr>
      <w:r w:rsidRPr="007C045A">
        <w:rPr>
          <w:rFonts w:cs="Arial"/>
          <w:b/>
          <w:bCs/>
        </w:rPr>
        <w:t>Pri</w:t>
      </w:r>
      <w:r>
        <w:rPr>
          <w:rFonts w:cs="Arial"/>
          <w:b/>
          <w:bCs/>
        </w:rPr>
        <w:t xml:space="preserve"> </w:t>
      </w:r>
      <w:r w:rsidRPr="007C045A">
        <w:rPr>
          <w:rFonts w:cs="Arial"/>
          <w:b/>
          <w:bCs/>
        </w:rPr>
        <w:t>3</w:t>
      </w:r>
      <w:r w:rsidRPr="007C045A">
        <w:rPr>
          <w:rFonts w:cs="Arial"/>
        </w:rPr>
        <w:t xml:space="preserve"> is rarely used code and setup code. </w:t>
      </w:r>
      <w:r w:rsidRPr="00645163">
        <w:rPr>
          <w:rFonts w:cs="Arial"/>
          <w:i/>
        </w:rPr>
        <w:t>Setup code that handles secret data, such as encryption keys and passwords, is always considered Pri 1 code.</w:t>
      </w:r>
    </w:p>
    <w:p w:rsidR="00645163" w:rsidRDefault="00645163" w:rsidP="00060FBE">
      <w:pPr>
        <w:numPr>
          <w:ilvl w:val="1"/>
          <w:numId w:val="67"/>
        </w:numPr>
        <w:tabs>
          <w:tab w:val="clear" w:pos="1440"/>
        </w:tabs>
        <w:spacing w:before="60" w:after="60" w:line="276" w:lineRule="auto"/>
        <w:ind w:left="720"/>
        <w:rPr>
          <w:rFonts w:cs="Arial"/>
        </w:rPr>
      </w:pPr>
      <w:r w:rsidRPr="007C045A">
        <w:rPr>
          <w:rFonts w:cs="Arial"/>
        </w:rPr>
        <w:t xml:space="preserve">Any code or component with high rates of security bug discovery is considered to be </w:t>
      </w:r>
      <w:r w:rsidRPr="00645163">
        <w:rPr>
          <w:rFonts w:cs="Arial"/>
          <w:bCs/>
        </w:rPr>
        <w:t>Pri 1</w:t>
      </w:r>
      <w:r w:rsidRPr="007C045A">
        <w:rPr>
          <w:rFonts w:cs="Arial"/>
        </w:rPr>
        <w:t xml:space="preserve"> code, even if it otherwise maps to </w:t>
      </w:r>
      <w:r>
        <w:rPr>
          <w:rFonts w:cs="Arial"/>
        </w:rPr>
        <w:t>P</w:t>
      </w:r>
      <w:r w:rsidRPr="007C045A">
        <w:rPr>
          <w:rFonts w:cs="Arial"/>
        </w:rPr>
        <w:t>ri</w:t>
      </w:r>
      <w:r>
        <w:rPr>
          <w:rFonts w:cs="Arial"/>
        </w:rPr>
        <w:t xml:space="preserve"> 2 or P</w:t>
      </w:r>
      <w:r w:rsidRPr="007C045A">
        <w:rPr>
          <w:rFonts w:cs="Arial"/>
        </w:rPr>
        <w:t>ri</w:t>
      </w:r>
      <w:r>
        <w:rPr>
          <w:rFonts w:cs="Arial"/>
        </w:rPr>
        <w:t xml:space="preserve"> </w:t>
      </w:r>
      <w:r w:rsidRPr="007C045A">
        <w:rPr>
          <w:rFonts w:cs="Arial"/>
        </w:rPr>
        <w:t xml:space="preserve">3 per the previous definitions. While the definition of high rates is subjective within the team, it is important to examine the portions of code that have experienced the highest rates of security </w:t>
      </w:r>
      <w:r>
        <w:rPr>
          <w:rFonts w:cs="Arial"/>
        </w:rPr>
        <w:t>issues</w:t>
      </w:r>
      <w:r w:rsidRPr="00645163">
        <w:rPr>
          <w:rFonts w:cs="Arial"/>
        </w:rPr>
        <w:t xml:space="preserve"> </w:t>
      </w:r>
      <w:r w:rsidRPr="007C045A">
        <w:rPr>
          <w:rFonts w:cs="Arial"/>
        </w:rPr>
        <w:t>with extra scrutiny.</w:t>
      </w:r>
    </w:p>
    <w:p w:rsidR="00645163" w:rsidRPr="00645163" w:rsidRDefault="00645163" w:rsidP="00060FBE">
      <w:pPr>
        <w:numPr>
          <w:ilvl w:val="1"/>
          <w:numId w:val="67"/>
        </w:numPr>
        <w:tabs>
          <w:tab w:val="clear" w:pos="1440"/>
        </w:tabs>
        <w:spacing w:before="60" w:after="60" w:line="276" w:lineRule="auto"/>
        <w:ind w:left="720"/>
        <w:rPr>
          <w:rFonts w:cs="Arial"/>
        </w:rPr>
      </w:pPr>
      <w:r w:rsidRPr="007C045A">
        <w:rPr>
          <w:rFonts w:cs="Arial"/>
        </w:rPr>
        <w:t xml:space="preserve">Don't forget to include and prioritize all sample code shipped with the product. While generalized guidelines are difficult, consider how customers will be using the samples. Samples that are expected to be compiled and used with little changes in production environments should be considered </w:t>
      </w:r>
      <w:r>
        <w:rPr>
          <w:rFonts w:cs="Arial"/>
        </w:rPr>
        <w:t>P</w:t>
      </w:r>
      <w:r w:rsidRPr="007C045A">
        <w:rPr>
          <w:rFonts w:cs="Arial"/>
        </w:rPr>
        <w:t>ri</w:t>
      </w:r>
      <w:r>
        <w:rPr>
          <w:rFonts w:cs="Arial"/>
        </w:rPr>
        <w:t xml:space="preserve"> </w:t>
      </w:r>
      <w:r w:rsidRPr="007C045A">
        <w:rPr>
          <w:rFonts w:cs="Arial"/>
        </w:rPr>
        <w:t xml:space="preserve">1. "Hello World" applications are more likely to be considered </w:t>
      </w:r>
      <w:r>
        <w:rPr>
          <w:rFonts w:cs="Arial"/>
        </w:rPr>
        <w:t>P</w:t>
      </w:r>
      <w:r w:rsidRPr="007C045A">
        <w:rPr>
          <w:rFonts w:cs="Arial"/>
        </w:rPr>
        <w:t>ri</w:t>
      </w:r>
      <w:r>
        <w:rPr>
          <w:rFonts w:cs="Arial"/>
        </w:rPr>
        <w:t xml:space="preserve"> </w:t>
      </w:r>
      <w:r w:rsidRPr="007C045A">
        <w:rPr>
          <w:rFonts w:cs="Arial"/>
        </w:rPr>
        <w:t>3 code.</w:t>
      </w:r>
    </w:p>
    <w:p w:rsidR="00A91128" w:rsidRPr="00444C7A" w:rsidRDefault="00A91128" w:rsidP="00060FBE">
      <w:pPr>
        <w:spacing w:before="60" w:after="60" w:line="276" w:lineRule="auto"/>
        <w:ind w:left="360"/>
        <w:jc w:val="left"/>
        <w:rPr>
          <w:rFonts w:cs="Arial"/>
        </w:rPr>
      </w:pPr>
      <w:r w:rsidRPr="00444C7A">
        <w:rPr>
          <w:rFonts w:cs="Arial"/>
        </w:rPr>
        <w:t>2. Identify development and testing owners for everything in products.</w:t>
      </w:r>
      <w:r w:rsidRPr="00444C7A">
        <w:rPr>
          <w:rFonts w:cs="Arial"/>
        </w:rPr>
        <w:br/>
      </w:r>
      <w:r w:rsidR="00645163">
        <w:rPr>
          <w:rFonts w:cs="Arial"/>
        </w:rPr>
        <w:br/>
      </w:r>
      <w:r w:rsidRPr="00645163">
        <w:rPr>
          <w:rFonts w:cs="Arial"/>
          <w:b/>
        </w:rPr>
        <w:t>Exit Criteria</w:t>
      </w:r>
    </w:p>
    <w:p w:rsidR="00A91128" w:rsidRPr="00444C7A" w:rsidRDefault="00A91128" w:rsidP="00A13582">
      <w:pPr>
        <w:numPr>
          <w:ilvl w:val="1"/>
          <w:numId w:val="67"/>
        </w:numPr>
        <w:tabs>
          <w:tab w:val="clear" w:pos="1440"/>
        </w:tabs>
        <w:spacing w:before="60" w:after="100" w:afterAutospacing="1" w:line="240" w:lineRule="auto"/>
        <w:ind w:left="720"/>
        <w:jc w:val="left"/>
        <w:rPr>
          <w:rFonts w:cs="Arial"/>
        </w:rPr>
      </w:pPr>
      <w:r w:rsidRPr="00444C7A">
        <w:rPr>
          <w:rFonts w:cs="Arial"/>
        </w:rPr>
        <w:t xml:space="preserve">All </w:t>
      </w:r>
      <w:r w:rsidR="00645163">
        <w:rPr>
          <w:rFonts w:cs="Arial"/>
        </w:rPr>
        <w:t>Pri</w:t>
      </w:r>
      <w:r w:rsidR="000E5C0D">
        <w:rPr>
          <w:rFonts w:cs="Arial"/>
        </w:rPr>
        <w:t xml:space="preserve"> </w:t>
      </w:r>
      <w:r w:rsidRPr="00444C7A">
        <w:rPr>
          <w:rFonts w:cs="Arial"/>
        </w:rPr>
        <w:t>1 source code should be thoroughly reviewed by inspection teams and code</w:t>
      </w:r>
      <w:r w:rsidR="00EE5E85">
        <w:rPr>
          <w:rFonts w:cs="Arial"/>
        </w:rPr>
        <w:t>-</w:t>
      </w:r>
      <w:r w:rsidRPr="00444C7A">
        <w:rPr>
          <w:rFonts w:cs="Arial"/>
        </w:rPr>
        <w:t xml:space="preserve">scanning tools. </w:t>
      </w:r>
    </w:p>
    <w:p w:rsidR="00A91128" w:rsidRPr="00444C7A" w:rsidRDefault="00A91128" w:rsidP="00A13582">
      <w:pPr>
        <w:numPr>
          <w:ilvl w:val="1"/>
          <w:numId w:val="67"/>
        </w:numPr>
        <w:tabs>
          <w:tab w:val="clear" w:pos="1440"/>
        </w:tabs>
        <w:spacing w:before="60" w:after="100" w:afterAutospacing="1" w:line="240" w:lineRule="auto"/>
        <w:ind w:left="720"/>
        <w:jc w:val="left"/>
        <w:rPr>
          <w:rFonts w:cs="Arial"/>
        </w:rPr>
      </w:pPr>
      <w:r w:rsidRPr="00444C7A">
        <w:rPr>
          <w:rFonts w:cs="Arial"/>
        </w:rPr>
        <w:t xml:space="preserve">All </w:t>
      </w:r>
      <w:r w:rsidR="00645163">
        <w:rPr>
          <w:rFonts w:cs="Arial"/>
        </w:rPr>
        <w:t xml:space="preserve">Pri </w:t>
      </w:r>
      <w:r w:rsidRPr="00444C7A">
        <w:rPr>
          <w:rFonts w:cs="Arial"/>
        </w:rPr>
        <w:t>2 code should be reviewed using code</w:t>
      </w:r>
      <w:r w:rsidR="009E0C65">
        <w:rPr>
          <w:rFonts w:cs="Arial"/>
        </w:rPr>
        <w:t>-</w:t>
      </w:r>
      <w:r w:rsidRPr="00444C7A">
        <w:rPr>
          <w:rFonts w:cs="Arial"/>
        </w:rPr>
        <w:t xml:space="preserve">scanning tools and some human analysis. </w:t>
      </w:r>
    </w:p>
    <w:p w:rsidR="00A91128" w:rsidRPr="00444C7A" w:rsidRDefault="00A91128" w:rsidP="00A13582">
      <w:pPr>
        <w:numPr>
          <w:ilvl w:val="1"/>
          <w:numId w:val="67"/>
        </w:numPr>
        <w:tabs>
          <w:tab w:val="clear" w:pos="1440"/>
        </w:tabs>
        <w:spacing w:before="60" w:after="100" w:afterAutospacing="1" w:line="240" w:lineRule="auto"/>
        <w:ind w:left="720"/>
        <w:jc w:val="left"/>
        <w:rPr>
          <w:rFonts w:cs="Arial"/>
        </w:rPr>
      </w:pPr>
      <w:r w:rsidRPr="00444C7A">
        <w:rPr>
          <w:rFonts w:cs="Arial"/>
        </w:rPr>
        <w:t xml:space="preserve">Development owners for all source code and testing owners for all binaries have been identified, documented, and archived. </w:t>
      </w:r>
    </w:p>
    <w:p w:rsidR="00A91128" w:rsidRPr="00444C7A" w:rsidRDefault="00A91128" w:rsidP="00A13582">
      <w:pPr>
        <w:numPr>
          <w:ilvl w:val="1"/>
          <w:numId w:val="67"/>
        </w:numPr>
        <w:tabs>
          <w:tab w:val="clear" w:pos="1440"/>
        </w:tabs>
        <w:spacing w:before="60" w:line="240" w:lineRule="auto"/>
        <w:ind w:left="720"/>
        <w:jc w:val="left"/>
        <w:rPr>
          <w:rFonts w:cs="Arial"/>
        </w:rPr>
      </w:pPr>
      <w:r w:rsidRPr="00444C7A">
        <w:rPr>
          <w:rFonts w:cs="Arial"/>
        </w:rPr>
        <w:t xml:space="preserve">All source code is assessed and assigned a </w:t>
      </w:r>
      <w:r w:rsidR="000E5C0D">
        <w:rPr>
          <w:rFonts w:cs="Arial"/>
        </w:rPr>
        <w:t>severity</w:t>
      </w:r>
      <w:r w:rsidRPr="00444C7A">
        <w:rPr>
          <w:rFonts w:cs="Arial"/>
        </w:rPr>
        <w:t>—</w:t>
      </w:r>
      <w:r w:rsidR="00645163">
        <w:rPr>
          <w:rFonts w:cs="Arial"/>
        </w:rPr>
        <w:t xml:space="preserve">Pri </w:t>
      </w:r>
      <w:r w:rsidRPr="00444C7A">
        <w:rPr>
          <w:rFonts w:cs="Arial"/>
        </w:rPr>
        <w:t xml:space="preserve">1, </w:t>
      </w:r>
      <w:r w:rsidR="00645163">
        <w:rPr>
          <w:rFonts w:cs="Arial"/>
        </w:rPr>
        <w:t xml:space="preserve">Pri </w:t>
      </w:r>
      <w:r w:rsidRPr="00444C7A">
        <w:rPr>
          <w:rFonts w:cs="Arial"/>
        </w:rPr>
        <w:t xml:space="preserve">2, and </w:t>
      </w:r>
      <w:r w:rsidR="00645163">
        <w:rPr>
          <w:rFonts w:cs="Arial"/>
        </w:rPr>
        <w:t xml:space="preserve">Pri </w:t>
      </w:r>
      <w:r w:rsidRPr="00444C7A">
        <w:rPr>
          <w:rFonts w:cs="Arial"/>
        </w:rPr>
        <w:t xml:space="preserve">3. This information is recorded in a document or spreadsheet and is archived. </w:t>
      </w:r>
    </w:p>
    <w:p w:rsidR="00A91128" w:rsidRPr="00444C7A" w:rsidRDefault="00A91128" w:rsidP="00D24CC3">
      <w:pPr>
        <w:pStyle w:val="ListParagraph"/>
        <w:numPr>
          <w:ilvl w:val="0"/>
          <w:numId w:val="31"/>
        </w:numPr>
        <w:spacing w:after="200" w:line="276" w:lineRule="auto"/>
        <w:ind w:left="360"/>
        <w:rPr>
          <w:rFonts w:cs="Arial"/>
        </w:rPr>
      </w:pPr>
      <w:r w:rsidRPr="00444C7A">
        <w:rPr>
          <w:rFonts w:cs="Arial"/>
          <w:b/>
        </w:rPr>
        <w:lastRenderedPageBreak/>
        <w:t>(New for SDL 4.1)</w:t>
      </w:r>
      <w:r w:rsidRPr="00444C7A">
        <w:rPr>
          <w:rFonts w:cs="Arial"/>
        </w:rPr>
        <w:t xml:space="preserve"> Network fuzzing. Fuzzing of network interfaces is one of the primary tools of security researchers and attackers, and network-facing applications are arguably the most easily accessed target for a remote attacker. </w:t>
      </w:r>
    </w:p>
    <w:p w:rsidR="00B71034" w:rsidRDefault="008578FB" w:rsidP="00B71034">
      <w:pPr>
        <w:pStyle w:val="Heading3"/>
      </w:pPr>
      <w:r w:rsidRPr="003627AC">
        <w:t>Privacy Recommendations</w:t>
      </w:r>
    </w:p>
    <w:p w:rsidR="008578FB" w:rsidRPr="008578FB" w:rsidRDefault="008578FB" w:rsidP="007A348A">
      <w:pPr>
        <w:pStyle w:val="BulletedList"/>
      </w:pPr>
      <w:r w:rsidRPr="008578FB">
        <w:t xml:space="preserve">For P1 and P2 projects, include privacy testing in your master test plan. Privacy testing of platform components deployed in organizations should include verification of organizational policy controls that affect privacy (these controls are listed in </w:t>
      </w:r>
      <w:hyperlink w:anchor="_Appendix_C:_SDL" w:history="1">
        <w:r w:rsidRPr="008578FB">
          <w:rPr>
            <w:rStyle w:val="Hyperlink"/>
            <w:rFonts w:cs="Arial"/>
            <w:sz w:val="20"/>
          </w:rPr>
          <w:t>Appendix C: SDL Privacy Questionnaire</w:t>
        </w:r>
      </w:hyperlink>
      <w:r w:rsidRPr="008578FB">
        <w:t xml:space="preserve">). Privacy testing for features that transfer data over the Internet should include monitoring network traffic for unexpected network calls. </w:t>
      </w:r>
    </w:p>
    <w:p w:rsidR="00B71034" w:rsidRDefault="008578FB" w:rsidP="00B71034">
      <w:pPr>
        <w:pStyle w:val="Heading3"/>
      </w:pPr>
      <w:r w:rsidRPr="003627AC">
        <w:t>Resources</w:t>
      </w:r>
    </w:p>
    <w:p w:rsidR="008578FB" w:rsidRPr="008578FB" w:rsidRDefault="006134D2" w:rsidP="007A348A">
      <w:pPr>
        <w:pStyle w:val="BulletedList"/>
      </w:pPr>
      <w:hyperlink r:id="rId85" w:history="1">
        <w:r w:rsidR="008578FB" w:rsidRPr="008578FB">
          <w:rPr>
            <w:rStyle w:val="Hyperlink"/>
            <w:rFonts w:cs="Arial"/>
            <w:bCs/>
            <w:i/>
            <w:sz w:val="20"/>
          </w:rPr>
          <w:t>The Security Development Lifecycle</w:t>
        </w:r>
      </w:hyperlink>
      <w:r w:rsidR="008578FB" w:rsidRPr="008578FB">
        <w:t xml:space="preserve"> (ISBN 9780735622142; ISBN-10 0-7356-2214-0), Chapter 12: Stage 7</w:t>
      </w:r>
      <w:r w:rsidR="006229E5">
        <w:rPr>
          <w:rFonts w:ascii="Verdana" w:hAnsi="Verdana"/>
        </w:rPr>
        <w:t>—</w:t>
      </w:r>
      <w:r w:rsidR="008578FB" w:rsidRPr="008578FB">
        <w:t>Secure Testing Policies</w:t>
      </w:r>
      <w:r w:rsidR="00585C1C">
        <w:t>.</w:t>
      </w:r>
    </w:p>
    <w:p w:rsidR="008578FB" w:rsidRPr="008578FB" w:rsidRDefault="006134D2" w:rsidP="007A348A">
      <w:pPr>
        <w:pStyle w:val="BulletedList"/>
      </w:pPr>
      <w:hyperlink r:id="rId86" w:history="1">
        <w:r w:rsidR="008578FB" w:rsidRPr="00D60D34">
          <w:rPr>
            <w:rStyle w:val="Hyperlink"/>
            <w:rFonts w:cs="Arial"/>
            <w:i/>
            <w:sz w:val="20"/>
          </w:rPr>
          <w:t>How to Break Software: A Practical Guide to Testing</w:t>
        </w:r>
      </w:hyperlink>
      <w:r w:rsidR="008578FB" w:rsidRPr="008578FB">
        <w:t xml:space="preserve"> (ISBN 978-0201796193; ISBN-10 0201796198)</w:t>
      </w:r>
      <w:r w:rsidR="00585C1C">
        <w:t>.</w:t>
      </w:r>
    </w:p>
    <w:p w:rsidR="008578FB" w:rsidRPr="008578FB" w:rsidRDefault="006134D2" w:rsidP="007A348A">
      <w:pPr>
        <w:pStyle w:val="BulletedList"/>
      </w:pPr>
      <w:hyperlink r:id="rId87" w:history="1">
        <w:r w:rsidR="008578FB" w:rsidRPr="00D60D34">
          <w:rPr>
            <w:rStyle w:val="Hyperlink"/>
            <w:rFonts w:cs="Arial"/>
            <w:i/>
            <w:sz w:val="20"/>
          </w:rPr>
          <w:t>How to Break Software Security: Effective Techniques for Security Testing</w:t>
        </w:r>
      </w:hyperlink>
      <w:r w:rsidR="008578FB" w:rsidRPr="008578FB">
        <w:t xml:space="preserve"> (ISBN 978-0321194336; ISBN-10 0321194330)</w:t>
      </w:r>
      <w:r w:rsidR="00585C1C">
        <w:t>.</w:t>
      </w:r>
    </w:p>
    <w:p w:rsidR="00AD6D6A" w:rsidRDefault="00AD6D6A" w:rsidP="00AD6D6A">
      <w:bookmarkStart w:id="58" w:name="_Toc195615915"/>
      <w:bookmarkStart w:id="59" w:name="_Toc221722334"/>
    </w:p>
    <w:p w:rsidR="00B71034" w:rsidRDefault="008578FB" w:rsidP="00B71034">
      <w:pPr>
        <w:pStyle w:val="Heading2"/>
        <w:rPr>
          <w:rFonts w:cs="Arial"/>
        </w:rPr>
      </w:pPr>
      <w:bookmarkStart w:id="60" w:name="_Toc228781081"/>
      <w:r w:rsidRPr="003627AC">
        <w:t>Security Push</w:t>
      </w:r>
      <w:bookmarkEnd w:id="58"/>
      <w:bookmarkEnd w:id="59"/>
      <w:bookmarkEnd w:id="60"/>
    </w:p>
    <w:p w:rsidR="008578FB" w:rsidRPr="003627AC" w:rsidRDefault="008578FB" w:rsidP="001F716E">
      <w:r w:rsidRPr="003627AC">
        <w:t>A security push is a team-wide focus on threat model updates, code review, testing, and thorough documentation review and edit. A security push is not a substitute for a lack of security discipline. Rather, it is an organized effort to uncover changes that might have occurred during development, improve security in any legacy code, and identify and remediate any remaining vulnerabilities. However, it should be noted that it is not possible to build security into software with only a security push.</w:t>
      </w:r>
    </w:p>
    <w:p w:rsidR="008578FB" w:rsidRPr="003627AC" w:rsidRDefault="008578FB" w:rsidP="001F716E">
      <w:r w:rsidRPr="003627AC">
        <w:t xml:space="preserve">A security push occurs after a product has entered the verification stage (reached code/feature complete). It usually begins at about the time </w:t>
      </w:r>
      <w:r w:rsidR="00D45CD5">
        <w:t>b</w:t>
      </w:r>
      <w:r w:rsidRPr="003627AC">
        <w:t xml:space="preserve">eta testing starts. Because the results of the security push might alter the default configuration and behavior of a product, you should perform a final </w:t>
      </w:r>
      <w:r w:rsidR="00D45CD5">
        <w:t>b</w:t>
      </w:r>
      <w:r w:rsidRPr="003627AC">
        <w:t xml:space="preserve">eta test review after the security push is complete and after all </w:t>
      </w:r>
      <w:r w:rsidR="005A7BD3">
        <w:t>issues</w:t>
      </w:r>
      <w:r w:rsidRPr="003627AC">
        <w:t xml:space="preserve"> and required changes are resolved.</w:t>
      </w:r>
    </w:p>
    <w:p w:rsidR="00D97E99" w:rsidRDefault="008578FB" w:rsidP="001F716E">
      <w:r w:rsidRPr="003627AC">
        <w:t xml:space="preserve">It is important to note that the goal of a security push is to find </w:t>
      </w:r>
      <w:r w:rsidR="005A7BD3">
        <w:t>vulnerabilities</w:t>
      </w:r>
      <w:r w:rsidRPr="003627AC">
        <w:t xml:space="preserve">, not to fix them. The time to fix </w:t>
      </w:r>
      <w:r w:rsidR="005A7BD3">
        <w:t>vulnerabilities</w:t>
      </w:r>
      <w:r w:rsidR="005A7BD3" w:rsidRPr="003627AC">
        <w:t xml:space="preserve"> </w:t>
      </w:r>
      <w:r w:rsidRPr="003627AC">
        <w:t>is after you complete the security push.</w:t>
      </w:r>
    </w:p>
    <w:p w:rsidR="00B71034" w:rsidRDefault="008578FB" w:rsidP="00B71034">
      <w:pPr>
        <w:pStyle w:val="Heading3"/>
      </w:pPr>
      <w:r w:rsidRPr="003627AC">
        <w:t>Push Preparation</w:t>
      </w:r>
    </w:p>
    <w:p w:rsidR="008578FB" w:rsidRPr="003627AC" w:rsidRDefault="008578FB" w:rsidP="001F716E">
      <w:r w:rsidRPr="003627AC">
        <w:t>A successful push requires planning:</w:t>
      </w:r>
    </w:p>
    <w:p w:rsidR="008578FB" w:rsidRPr="008578FB" w:rsidRDefault="008578FB" w:rsidP="007A348A">
      <w:pPr>
        <w:pStyle w:val="BulletedList"/>
      </w:pPr>
      <w:r w:rsidRPr="008578FB">
        <w:t xml:space="preserve">You should allocate time and resources for the push in your project’s schedule, before you begin development. </w:t>
      </w:r>
      <w:r w:rsidR="00D45CD5">
        <w:t>R</w:t>
      </w:r>
      <w:r w:rsidRPr="008578FB">
        <w:t>ush</w:t>
      </w:r>
      <w:r w:rsidR="00D45CD5">
        <w:t>ing</w:t>
      </w:r>
      <w:r w:rsidRPr="008578FB">
        <w:t xml:space="preserve"> the security push will cause problems or delays during the </w:t>
      </w:r>
      <w:r w:rsidR="009A1EEC">
        <w:t>F</w:t>
      </w:r>
      <w:r w:rsidRPr="008578FB">
        <w:t xml:space="preserve">inal </w:t>
      </w:r>
      <w:r w:rsidR="009A1EEC">
        <w:t>S</w:t>
      </w:r>
      <w:r w:rsidRPr="008578FB">
        <w:t xml:space="preserve">ecurity </w:t>
      </w:r>
      <w:r w:rsidR="009A1EEC">
        <w:t>R</w:t>
      </w:r>
      <w:r w:rsidRPr="008578FB">
        <w:t>eview.</w:t>
      </w:r>
    </w:p>
    <w:p w:rsidR="008578FB" w:rsidRPr="008578FB" w:rsidRDefault="008578FB" w:rsidP="007A348A">
      <w:pPr>
        <w:pStyle w:val="BulletedList"/>
      </w:pPr>
      <w:r w:rsidRPr="008578FB">
        <w:t>Your team’s security coordinator should determine what resources are required, organize a security push leadership team, and create the needed supporting materials and resources</w:t>
      </w:r>
      <w:r w:rsidR="00D45CD5">
        <w:t>.</w:t>
      </w:r>
    </w:p>
    <w:p w:rsidR="008578FB" w:rsidRPr="008578FB" w:rsidRDefault="008578FB" w:rsidP="007A348A">
      <w:pPr>
        <w:pStyle w:val="BulletedList"/>
      </w:pPr>
      <w:r w:rsidRPr="008578FB">
        <w:t xml:space="preserve">The security representative should determine how to communicate security push information to the rest of the team. It is helpful to establish a central intranet location for all information related to the push, including news, schedules, plans, forms and documents, white papers, training schedules, and links. The intranet site should link to internal resources that help the group execute the security push. </w:t>
      </w:r>
      <w:r w:rsidRPr="008578FB">
        <w:lastRenderedPageBreak/>
        <w:t>This site should serve as the primary source of information, answers, and news for employees during the push.</w:t>
      </w:r>
    </w:p>
    <w:p w:rsidR="008578FB" w:rsidRPr="008578FB" w:rsidRDefault="008578FB" w:rsidP="007A348A">
      <w:pPr>
        <w:pStyle w:val="BulletedList"/>
      </w:pPr>
      <w:r w:rsidRPr="008578FB">
        <w:t>There must be well-defined criteria to determine when the push is complete.</w:t>
      </w:r>
    </w:p>
    <w:p w:rsidR="008578FB" w:rsidRPr="003627AC" w:rsidRDefault="008578FB" w:rsidP="001F716E">
      <w:r w:rsidRPr="003627AC">
        <w:t>Your team will need training before the push. At a minimum, this training should help team members understand the intent and logistics of the push itself. Some members might also require updated security training a</w:t>
      </w:r>
      <w:r w:rsidR="00D45CD5">
        <w:t>nd</w:t>
      </w:r>
      <w:r w:rsidRPr="003627AC">
        <w:t xml:space="preserve"> training in security or analysis techniques that are specific to the software that is undergoing the push. The training should have two components</w:t>
      </w:r>
      <w:r w:rsidR="00D45CD5">
        <w:rPr>
          <w:rFonts w:cs="Arial"/>
        </w:rPr>
        <w:t>—</w:t>
      </w:r>
      <w:r w:rsidRPr="003627AC">
        <w:t>the push logistics, delivered by a senior member of the team conducting the push, and technical and role-specific security training.</w:t>
      </w:r>
    </w:p>
    <w:p w:rsidR="00B71034" w:rsidRDefault="008578FB" w:rsidP="00B71034">
      <w:pPr>
        <w:pStyle w:val="Heading3"/>
      </w:pPr>
      <w:r w:rsidRPr="003627AC">
        <w:t>Push Duration</w:t>
      </w:r>
    </w:p>
    <w:p w:rsidR="008578FB" w:rsidRPr="003627AC" w:rsidRDefault="008578FB" w:rsidP="001F716E">
      <w:r w:rsidRPr="003627AC">
        <w:t>The amount of time, energy, and team-wide focus that a security push requires differ</w:t>
      </w:r>
      <w:r w:rsidR="00D45CD5">
        <w:t>s</w:t>
      </w:r>
      <w:r w:rsidRPr="003627AC">
        <w:t xml:space="preserve"> depending on the status of the code base and the amount of attention the team has given to security earlier in development. A security push require</w:t>
      </w:r>
      <w:r w:rsidR="00D45CD5">
        <w:t>s</w:t>
      </w:r>
      <w:r w:rsidRPr="003627AC">
        <w:t xml:space="preserve"> less time if your team has:</w:t>
      </w:r>
    </w:p>
    <w:p w:rsidR="008578FB" w:rsidRPr="008578FB" w:rsidRDefault="008578FB" w:rsidP="007A348A">
      <w:pPr>
        <w:pStyle w:val="BulletedList"/>
      </w:pPr>
      <w:r w:rsidRPr="008578FB">
        <w:t>Rigorously kept all threat models up to date.</w:t>
      </w:r>
    </w:p>
    <w:p w:rsidR="008578FB" w:rsidRPr="008578FB" w:rsidRDefault="008578FB" w:rsidP="007A348A">
      <w:pPr>
        <w:pStyle w:val="BulletedList"/>
      </w:pPr>
      <w:r w:rsidRPr="008578FB">
        <w:t>Actively and completely subjected those threat models to penetrations testing.</w:t>
      </w:r>
    </w:p>
    <w:p w:rsidR="008578FB" w:rsidRPr="008578FB" w:rsidRDefault="008578FB" w:rsidP="007A348A">
      <w:pPr>
        <w:pStyle w:val="BulletedList"/>
      </w:pPr>
      <w:r w:rsidRPr="008578FB">
        <w:t>Accurately tracked and documented attack surfaces and any changes made to them.</w:t>
      </w:r>
    </w:p>
    <w:p w:rsidR="008578FB" w:rsidRPr="008578FB" w:rsidRDefault="008578FB" w:rsidP="007A348A">
      <w:pPr>
        <w:pStyle w:val="BulletedList"/>
      </w:pPr>
      <w:r w:rsidRPr="008578FB">
        <w:t>Completed security code reviews for all high-</w:t>
      </w:r>
      <w:r w:rsidR="000E5C0D">
        <w:t>severity</w:t>
      </w:r>
      <w:r w:rsidRPr="008578FB">
        <w:t xml:space="preserve"> code (see discussion later in this section for details about how </w:t>
      </w:r>
      <w:r w:rsidR="000E5C0D">
        <w:t>severity</w:t>
      </w:r>
      <w:r w:rsidRPr="008578FB">
        <w:t xml:space="preserve"> is assessed).</w:t>
      </w:r>
    </w:p>
    <w:p w:rsidR="008578FB" w:rsidRPr="008578FB" w:rsidRDefault="008578FB" w:rsidP="007A348A">
      <w:pPr>
        <w:pStyle w:val="BulletedList"/>
      </w:pPr>
      <w:r w:rsidRPr="008578FB">
        <w:t>Identified and documented development and testing contacts for all code released with the product.</w:t>
      </w:r>
    </w:p>
    <w:p w:rsidR="008578FB" w:rsidRPr="008578FB" w:rsidRDefault="008578FB" w:rsidP="007A348A">
      <w:pPr>
        <w:pStyle w:val="BulletedList"/>
      </w:pPr>
      <w:r w:rsidRPr="008578FB">
        <w:t>Rigorously brought all legacy code up to current security standards.</w:t>
      </w:r>
    </w:p>
    <w:p w:rsidR="008578FB" w:rsidRPr="008578FB" w:rsidRDefault="008578FB" w:rsidP="007A348A">
      <w:pPr>
        <w:pStyle w:val="BulletedList"/>
      </w:pPr>
      <w:r w:rsidRPr="008578FB">
        <w:t>Validated the security documentation plan.</w:t>
      </w:r>
    </w:p>
    <w:p w:rsidR="008578FB" w:rsidRPr="003627AC" w:rsidRDefault="008578FB" w:rsidP="001F716E">
      <w:r w:rsidRPr="003627AC">
        <w:t>The duration of a security push is determined by the amount of code that needs to be reviewed for security. Try to conduct security code reviews throughout development, after the code is fairly stable. If you try to condense too many code reviews into too brief a time period, the quality of code reviews suffer</w:t>
      </w:r>
      <w:r w:rsidR="00D45CD5">
        <w:t>s</w:t>
      </w:r>
      <w:r w:rsidRPr="003627AC">
        <w:t>. In general, a security push is measured in weeks, not days. You should aim to complete the push in three weeks and extend the time as necessary.</w:t>
      </w:r>
    </w:p>
    <w:p w:rsidR="00B71034" w:rsidRDefault="008578FB" w:rsidP="00B71034">
      <w:pPr>
        <w:pStyle w:val="Heading3"/>
      </w:pPr>
      <w:r w:rsidRPr="003627AC">
        <w:t>Security Requirements</w:t>
      </w:r>
    </w:p>
    <w:p w:rsidR="008578FB" w:rsidRPr="008578FB" w:rsidRDefault="008578FB" w:rsidP="007A348A">
      <w:pPr>
        <w:pStyle w:val="BulletedList"/>
      </w:pPr>
      <w:r w:rsidRPr="009D1534">
        <w:t>Review and update threat models</w:t>
      </w:r>
      <w:r w:rsidR="00B71034" w:rsidRPr="009D1534">
        <w:t>.</w:t>
      </w:r>
      <w:r w:rsidRPr="009D1534">
        <w:t xml:space="preserve"> Ex</w:t>
      </w:r>
      <w:r w:rsidRPr="008578FB">
        <w:t xml:space="preserve">amine the threat models that were created during the </w:t>
      </w:r>
      <w:r w:rsidR="00320026">
        <w:t>D</w:t>
      </w:r>
      <w:r w:rsidRPr="008578FB">
        <w:t xml:space="preserve">esign phase. If circumstances prevented creation of threat models during </w:t>
      </w:r>
      <w:r w:rsidR="00320026">
        <w:t>D</w:t>
      </w:r>
      <w:r w:rsidRPr="008578FB">
        <w:t>esign phase, you must develop them in the earliest phase of the security push.</w:t>
      </w:r>
    </w:p>
    <w:p w:rsidR="008578FB" w:rsidRPr="008578FB" w:rsidRDefault="008578FB" w:rsidP="007A348A">
      <w:pPr>
        <w:pStyle w:val="BulletedList"/>
      </w:pPr>
      <w:r w:rsidRPr="009D1534">
        <w:t>Review all bugs that affect security against the security bug bar</w:t>
      </w:r>
      <w:r w:rsidR="00B71034" w:rsidRPr="009D1534">
        <w:t>.</w:t>
      </w:r>
      <w:r w:rsidRPr="009D1534">
        <w:t xml:space="preserve"> E</w:t>
      </w:r>
      <w:r w:rsidRPr="008578FB">
        <w:t>nsure that all security bugs contain the security bug bar rating.</w:t>
      </w:r>
    </w:p>
    <w:p w:rsidR="00B71034" w:rsidRDefault="008578FB" w:rsidP="00B71034">
      <w:pPr>
        <w:pStyle w:val="Heading3"/>
      </w:pPr>
      <w:r w:rsidRPr="003627AC">
        <w:t>Privacy Requirements</w:t>
      </w:r>
    </w:p>
    <w:p w:rsidR="008578FB" w:rsidRPr="003627AC" w:rsidRDefault="008578FB" w:rsidP="001F716E">
      <w:r w:rsidRPr="003627AC">
        <w:t xml:space="preserve">Review and update the </w:t>
      </w:r>
      <w:hyperlink w:anchor="_Appendix_C:_SDL" w:history="1">
        <w:r w:rsidRPr="00D60D34">
          <w:rPr>
            <w:rStyle w:val="Hyperlink"/>
            <w:rFonts w:cs="Arial"/>
            <w:sz w:val="20"/>
          </w:rPr>
          <w:t>SDL Privacy Questionnaire</w:t>
        </w:r>
        <w:r w:rsidRPr="00D60D34" w:rsidDel="00EA04DF">
          <w:rPr>
            <w:rStyle w:val="Hyperlink"/>
            <w:rFonts w:cs="Arial"/>
            <w:sz w:val="20"/>
          </w:rPr>
          <w:t xml:space="preserve"> </w:t>
        </w:r>
        <w:r w:rsidRPr="00D60D34">
          <w:rPr>
            <w:rStyle w:val="Hyperlink"/>
            <w:rFonts w:cs="Arial"/>
            <w:sz w:val="20"/>
          </w:rPr>
          <w:t>form</w:t>
        </w:r>
      </w:hyperlink>
      <w:r w:rsidRPr="003627AC">
        <w:t xml:space="preserve"> (Appendix C to this document) for any material privacy changes that were made during the implementation and verification stages. Material changes include:</w:t>
      </w:r>
    </w:p>
    <w:p w:rsidR="008578FB" w:rsidRPr="008578FB" w:rsidRDefault="008578FB" w:rsidP="007A348A">
      <w:pPr>
        <w:pStyle w:val="BulletedList"/>
      </w:pPr>
      <w:r w:rsidRPr="008578FB">
        <w:t>Changing the style of consent</w:t>
      </w:r>
      <w:r w:rsidR="00D45CD5">
        <w:t>.</w:t>
      </w:r>
    </w:p>
    <w:p w:rsidR="008578FB" w:rsidRPr="008578FB" w:rsidRDefault="008578FB" w:rsidP="007A348A">
      <w:pPr>
        <w:pStyle w:val="BulletedList"/>
      </w:pPr>
      <w:r w:rsidRPr="008578FB">
        <w:t>Substantively changing the language of a notice</w:t>
      </w:r>
      <w:r w:rsidR="00D45CD5">
        <w:t>.</w:t>
      </w:r>
    </w:p>
    <w:p w:rsidR="008578FB" w:rsidRPr="008578FB" w:rsidRDefault="008578FB" w:rsidP="007A348A">
      <w:pPr>
        <w:pStyle w:val="BulletedList"/>
      </w:pPr>
      <w:r w:rsidRPr="008578FB">
        <w:t>Collecting different data types</w:t>
      </w:r>
      <w:r w:rsidR="00D45CD5">
        <w:t>.</w:t>
      </w:r>
    </w:p>
    <w:p w:rsidR="008578FB" w:rsidRPr="008578FB" w:rsidRDefault="008578FB" w:rsidP="007A348A">
      <w:pPr>
        <w:pStyle w:val="BulletedList"/>
      </w:pPr>
      <w:r w:rsidRPr="008578FB">
        <w:t>Exhibiting new behavior</w:t>
      </w:r>
      <w:r w:rsidR="00D45CD5">
        <w:t>.</w:t>
      </w:r>
    </w:p>
    <w:p w:rsidR="00B71034" w:rsidRDefault="008578FB" w:rsidP="00B71034">
      <w:pPr>
        <w:pStyle w:val="Heading3"/>
      </w:pPr>
      <w:r w:rsidRPr="003627AC">
        <w:lastRenderedPageBreak/>
        <w:t>Security Recommendations</w:t>
      </w:r>
    </w:p>
    <w:p w:rsidR="008578FB" w:rsidRPr="008578FB" w:rsidRDefault="008578FB" w:rsidP="007A348A">
      <w:pPr>
        <w:pStyle w:val="BulletedList"/>
      </w:pPr>
      <w:r w:rsidRPr="008578FB">
        <w:rPr>
          <w:b/>
        </w:rPr>
        <w:t>Conduct security code reviews for at-risk components</w:t>
      </w:r>
      <w:r w:rsidR="00B71034" w:rsidRPr="00B71034">
        <w:rPr>
          <w:b/>
        </w:rPr>
        <w:t>.</w:t>
      </w:r>
      <w:r w:rsidRPr="008578FB">
        <w:t xml:space="preserve"> Use the following information to help determine which components are most at risk, and use this determination to set priorities for security code review. High-risk items (</w:t>
      </w:r>
      <w:r w:rsidR="000E5C0D">
        <w:t xml:space="preserve">Sev </w:t>
      </w:r>
      <w:r w:rsidRPr="008578FB">
        <w:t xml:space="preserve">1) must be reviewed earliest and most in depth. For a minimal checklist for security issues to be aware of during code reviews, see </w:t>
      </w:r>
      <w:r w:rsidR="00B83E12" w:rsidRPr="00E56132">
        <w:t>“</w:t>
      </w:r>
      <w:r w:rsidRPr="008578FB">
        <w:t>Appendix D: A Developer’s Security Checklist</w:t>
      </w:r>
      <w:r w:rsidR="00B83E12" w:rsidRPr="00EB0C5F">
        <w:t>”</w:t>
      </w:r>
      <w:r w:rsidRPr="008578FB">
        <w:t xml:space="preserve"> in </w:t>
      </w:r>
      <w:hyperlink r:id="rId88" w:history="1">
        <w:r w:rsidRPr="008578FB">
          <w:rPr>
            <w:rStyle w:val="Hyperlink"/>
            <w:rFonts w:cs="Arial"/>
            <w:i/>
            <w:sz w:val="20"/>
          </w:rPr>
          <w:t>Writing Secure Code, Second Edition</w:t>
        </w:r>
      </w:hyperlink>
      <w:r w:rsidRPr="008578FB">
        <w:t xml:space="preserve"> (p. 731).</w:t>
      </w:r>
    </w:p>
    <w:p w:rsidR="008578FB" w:rsidRPr="008578FB" w:rsidRDefault="008578FB" w:rsidP="007A348A">
      <w:pPr>
        <w:pStyle w:val="BulletedList"/>
      </w:pPr>
      <w:r w:rsidRPr="008578FB">
        <w:rPr>
          <w:b/>
        </w:rPr>
        <w:t>Identify development and testing owners for everything in the program</w:t>
      </w:r>
      <w:r w:rsidR="00B71034" w:rsidRPr="00B71034">
        <w:rPr>
          <w:b/>
        </w:rPr>
        <w:t>.</w:t>
      </w:r>
      <w:r w:rsidRPr="008578FB">
        <w:t xml:space="preserve"> Identify a development owner for each source code file. Identify a quality assurance owner for each binary file. Record this information in a document or spreadsheet and use a document/source tracking system to store it.</w:t>
      </w:r>
    </w:p>
    <w:p w:rsidR="008578FB" w:rsidRPr="008578FB" w:rsidRDefault="008578FB" w:rsidP="007A348A">
      <w:pPr>
        <w:pStyle w:val="BulletedList"/>
      </w:pPr>
      <w:r w:rsidRPr="008578FB">
        <w:rPr>
          <w:b/>
        </w:rPr>
        <w:t>Prioritize all code before you start the push</w:t>
      </w:r>
      <w:r w:rsidR="00B71034" w:rsidRPr="00B71034">
        <w:rPr>
          <w:b/>
        </w:rPr>
        <w:t>.</w:t>
      </w:r>
      <w:r w:rsidRPr="008578FB">
        <w:t xml:space="preserve"> Track </w:t>
      </w:r>
      <w:r w:rsidR="000E5C0D">
        <w:t>severity</w:t>
      </w:r>
      <w:r w:rsidRPr="008578FB">
        <w:t xml:space="preserve"> ratings in a document or spreadsheet that lists the development and quality assurance owners. Subject all code to the same criteria for prioritization, including legacy code. Many security vulnerabilities have come from legacy code that was created before the introduction of security pushes, threat modeling, and the other processes that are included in the Security Development Lifecycle.</w:t>
      </w:r>
    </w:p>
    <w:p w:rsidR="008578FB" w:rsidRPr="008578FB" w:rsidRDefault="008578FB" w:rsidP="007A348A">
      <w:pPr>
        <w:pStyle w:val="BulletedList"/>
      </w:pPr>
      <w:r w:rsidRPr="008578FB">
        <w:rPr>
          <w:b/>
        </w:rPr>
        <w:t>Ensure that you include and prioritize all sample code shipped with the product</w:t>
      </w:r>
      <w:r w:rsidR="00B71034" w:rsidRPr="00B71034">
        <w:rPr>
          <w:b/>
        </w:rPr>
        <w:t>.</w:t>
      </w:r>
      <w:r w:rsidRPr="008578FB">
        <w:t xml:space="preserve"> Consider how users will use the samples. Samples that are expected to be compiled and used with small changes in production environments should be considered </w:t>
      </w:r>
      <w:r w:rsidR="000E5C0D">
        <w:t>Sev 1</w:t>
      </w:r>
      <w:r w:rsidRPr="008578FB">
        <w:t>.</w:t>
      </w:r>
    </w:p>
    <w:p w:rsidR="008578FB" w:rsidRPr="008578FB" w:rsidRDefault="008578FB" w:rsidP="007A348A">
      <w:pPr>
        <w:pStyle w:val="BulletedList"/>
      </w:pPr>
      <w:r w:rsidRPr="008578FB">
        <w:rPr>
          <w:b/>
        </w:rPr>
        <w:t>Re-evaluate the attack surface of the software</w:t>
      </w:r>
      <w:r w:rsidR="00B71034" w:rsidRPr="00B71034">
        <w:rPr>
          <w:b/>
        </w:rPr>
        <w:t>.</w:t>
      </w:r>
      <w:r w:rsidRPr="008578FB">
        <w:t xml:space="preserve"> It is important to re-evaluate your team’s definition of attack surface during the security push. You should be able to calculate the attack surface based on information described in the design specifications for the software. Measurement of the attack surface enable</w:t>
      </w:r>
      <w:r w:rsidR="00D45CD5">
        <w:t>s</w:t>
      </w:r>
      <w:r w:rsidRPr="008578FB">
        <w:t xml:space="preserve"> you to understand which components have direct exposure to attack and the highest risk of damage if a security breach occurs</w:t>
      </w:r>
      <w:r w:rsidR="00D45CD5">
        <w:t>.</w:t>
      </w:r>
      <w:r w:rsidRPr="008578FB">
        <w:t xml:space="preserve"> Focus effort on areas of highest risk areas, and take appropriate corrective actions. These actions might include:</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Prolonging the push for especially error-prone components.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Deciding not to ship a component until it is corrected.</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Disabling a component by default.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Re-designating a component for future removal from the software (deprecating it).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Modifying development practices to make vulnerabilities less likely to be introduced by future modifications or new developments.</w:t>
      </w:r>
    </w:p>
    <w:p w:rsidR="008578FB" w:rsidRPr="003627AC" w:rsidRDefault="008578FB" w:rsidP="001F716E">
      <w:r w:rsidRPr="003627AC">
        <w:t>After you evaluate the attack surface, update attack surface documentation as appropriate.</w:t>
      </w:r>
    </w:p>
    <w:p w:rsidR="008578FB" w:rsidRPr="008578FB" w:rsidRDefault="008578FB" w:rsidP="007A348A">
      <w:pPr>
        <w:pStyle w:val="BulletedList"/>
      </w:pPr>
      <w:r w:rsidRPr="008578FB">
        <w:t xml:space="preserve">As time permits, consider code reviews for all </w:t>
      </w:r>
      <w:r w:rsidR="000E5C0D">
        <w:t>Sev 2</w:t>
      </w:r>
      <w:r w:rsidRPr="008578FB">
        <w:t xml:space="preserve"> components.</w:t>
      </w:r>
    </w:p>
    <w:p w:rsidR="008578FB" w:rsidRPr="008578FB" w:rsidRDefault="008578FB" w:rsidP="007A348A">
      <w:pPr>
        <w:pStyle w:val="BulletedList"/>
      </w:pPr>
      <w:r w:rsidRPr="008578FB">
        <w:t>Review the security documentation plan. Examine how any changes to the product design during development have affected security documentation. Ensure that the security documentation plan meet</w:t>
      </w:r>
      <w:r w:rsidR="00D45CD5">
        <w:t>s</w:t>
      </w:r>
      <w:r w:rsidRPr="008578FB">
        <w:t xml:space="preserve"> all user needs.</w:t>
      </w:r>
    </w:p>
    <w:p w:rsidR="008578FB" w:rsidRPr="008578FB" w:rsidRDefault="008578FB" w:rsidP="007A348A">
      <w:pPr>
        <w:pStyle w:val="BulletedList"/>
      </w:pPr>
      <w:r w:rsidRPr="008578FB">
        <w:t>Focus the entire team on the push. When team members finish reviewing and testing their own components, they should help others in the group.</w:t>
      </w:r>
    </w:p>
    <w:p w:rsidR="008578FB" w:rsidRPr="003627AC" w:rsidRDefault="008578FB" w:rsidP="001F716E">
      <w:r w:rsidRPr="003627AC">
        <w:t xml:space="preserve">Code </w:t>
      </w:r>
      <w:r w:rsidR="000E5C0D">
        <w:t>severity</w:t>
      </w:r>
      <w:r w:rsidRPr="003627AC">
        <w:t xml:space="preserve"> definitions are provided in the following list:</w:t>
      </w:r>
    </w:p>
    <w:p w:rsidR="008578FB" w:rsidRPr="008578FB" w:rsidRDefault="000E5C0D" w:rsidP="007A348A">
      <w:pPr>
        <w:pStyle w:val="BulletedList"/>
      </w:pPr>
      <w:r>
        <w:t>Sev 1</w:t>
      </w:r>
      <w:r w:rsidR="008578FB" w:rsidRPr="008578FB">
        <w:t xml:space="preserve"> code is considered the most sensitive from a security standpoint. The following examples of </w:t>
      </w:r>
      <w:r>
        <w:t>Sev 1</w:t>
      </w:r>
      <w:r w:rsidR="008578FB" w:rsidRPr="008578FB">
        <w:t xml:space="preserve"> code are not necessarily a definitive list: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All Internet-</w:t>
      </w:r>
      <w:r w:rsidR="00E2244F">
        <w:rPr>
          <w:rFonts w:cs="Arial"/>
          <w:color w:val="auto"/>
          <w:sz w:val="20"/>
          <w:szCs w:val="20"/>
        </w:rPr>
        <w:t>facing</w:t>
      </w:r>
      <w:r w:rsidRPr="008578FB">
        <w:rPr>
          <w:rFonts w:cs="Arial"/>
          <w:color w:val="auto"/>
          <w:sz w:val="20"/>
          <w:szCs w:val="20"/>
        </w:rPr>
        <w:t xml:space="preserve"> or network-facing code</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Code in the Trusted Computing Base (TCB) (for example, kernel or SYSTEM code)</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Code running as administrator or Local System</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lastRenderedPageBreak/>
        <w:t>Code running as an elevated user (including LocalService and NetworkService)</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Features with a history of vulnerability, regardless of version</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Any code that handles secret data, such as encryption keys and passwords</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Any unverifiable managed code (any code that the standard PEVerify.exe tool reports as not verified)</w:t>
      </w:r>
      <w:r w:rsidR="00D45CD5">
        <w:rPr>
          <w:rFonts w:cs="Arial"/>
          <w:color w:val="auto"/>
          <w:sz w:val="20"/>
          <w:szCs w:val="20"/>
        </w:rPr>
        <w:t>.</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All code supporting functionality exposed on the maximum attack surface</w:t>
      </w:r>
      <w:r w:rsidR="00D45CD5">
        <w:rPr>
          <w:rFonts w:cs="Arial"/>
          <w:color w:val="auto"/>
          <w:sz w:val="20"/>
          <w:szCs w:val="20"/>
        </w:rPr>
        <w:t>.</w:t>
      </w:r>
    </w:p>
    <w:p w:rsidR="008578FB" w:rsidRPr="008578FB" w:rsidRDefault="000E5C0D" w:rsidP="007A348A">
      <w:pPr>
        <w:pStyle w:val="BulletedList"/>
      </w:pPr>
      <w:r>
        <w:t>Sev 2</w:t>
      </w:r>
      <w:r w:rsidR="008578FB" w:rsidRPr="008578FB">
        <w:t xml:space="preserve"> is optionally installed code that runs with user privilege or code that is installed by default that does not meet the </w:t>
      </w:r>
      <w:r>
        <w:t>Sev 1</w:t>
      </w:r>
      <w:r w:rsidR="008578FB" w:rsidRPr="008578FB">
        <w:t xml:space="preserve"> criteria.</w:t>
      </w:r>
    </w:p>
    <w:p w:rsidR="008578FB" w:rsidRPr="008578FB" w:rsidRDefault="000E5C0D" w:rsidP="007A348A">
      <w:pPr>
        <w:pStyle w:val="BulletedList"/>
      </w:pPr>
      <w:r>
        <w:t>Sev 3</w:t>
      </w:r>
      <w:r w:rsidR="008578FB" w:rsidRPr="008578FB">
        <w:t xml:space="preserve"> is rarely used code and setup code. (Setup code that handles secret data, such as encryption keys and passwords, is always considered </w:t>
      </w:r>
      <w:r>
        <w:t>Sev 1</w:t>
      </w:r>
      <w:r w:rsidR="008578FB" w:rsidRPr="008578FB">
        <w:t xml:space="preserve"> code.)</w:t>
      </w:r>
    </w:p>
    <w:p w:rsidR="008578FB" w:rsidRPr="008578FB" w:rsidRDefault="008578FB" w:rsidP="007A348A">
      <w:pPr>
        <w:pStyle w:val="BulletedList"/>
      </w:pPr>
      <w:r w:rsidRPr="008578FB">
        <w:t xml:space="preserve">Any code or component that has experienced large numbers of security </w:t>
      </w:r>
      <w:r w:rsidR="005A7BD3">
        <w:t>issues</w:t>
      </w:r>
      <w:r w:rsidRPr="008578FB">
        <w:t xml:space="preserve"> is considered </w:t>
      </w:r>
      <w:r w:rsidR="000E5C0D">
        <w:t>Sev 1</w:t>
      </w:r>
      <w:r w:rsidRPr="008578FB">
        <w:t xml:space="preserve"> code, even if it would otherwise be considered </w:t>
      </w:r>
      <w:r w:rsidR="000E5C0D">
        <w:t>Sev 2</w:t>
      </w:r>
      <w:r w:rsidRPr="008578FB">
        <w:t xml:space="preserve"> or </w:t>
      </w:r>
      <w:r w:rsidR="000E5C0D">
        <w:t>Sev</w:t>
      </w:r>
      <w:r w:rsidR="000E5C0D" w:rsidRPr="008578FB">
        <w:t xml:space="preserve"> </w:t>
      </w:r>
      <w:r w:rsidRPr="008578FB">
        <w:t xml:space="preserve">3. Although the definition of large numbers is subjective, it is important to scrutinize carefully the portions of code that contain the most security </w:t>
      </w:r>
      <w:r w:rsidR="005A7BD3">
        <w:t>vulnerabilities</w:t>
      </w:r>
      <w:r w:rsidRPr="008578FB">
        <w:t>.</w:t>
      </w:r>
      <w:r w:rsidR="005A7BD3">
        <w:t xml:space="preserve"> </w:t>
      </w:r>
    </w:p>
    <w:p w:rsidR="00B71034" w:rsidRDefault="008578FB" w:rsidP="00B71034">
      <w:pPr>
        <w:pStyle w:val="Heading3"/>
      </w:pPr>
      <w:r w:rsidRPr="003627AC">
        <w:t>Resources</w:t>
      </w:r>
    </w:p>
    <w:p w:rsidR="008578FB" w:rsidRPr="008578FB" w:rsidRDefault="006134D2" w:rsidP="007A348A">
      <w:pPr>
        <w:pStyle w:val="BulletedList"/>
      </w:pPr>
      <w:hyperlink r:id="rId89" w:history="1">
        <w:r w:rsidR="008578FB" w:rsidRPr="008578FB">
          <w:rPr>
            <w:rStyle w:val="Hyperlink"/>
            <w:rFonts w:cs="Arial"/>
            <w:bCs/>
            <w:i/>
            <w:sz w:val="20"/>
          </w:rPr>
          <w:t>The Security Development Lifecycle</w:t>
        </w:r>
      </w:hyperlink>
      <w:r w:rsidR="008578FB" w:rsidRPr="008578FB">
        <w:t xml:space="preserve"> (ISBN 9780735622142; ISBN-10 0-7356-2214-0), Chapter 13: Stage 8</w:t>
      </w:r>
      <w:r w:rsidR="00E2244F">
        <w:rPr>
          <w:rFonts w:ascii="Verdana" w:hAnsi="Verdana"/>
        </w:rPr>
        <w:t>—</w:t>
      </w:r>
      <w:r w:rsidR="008578FB" w:rsidRPr="008578FB">
        <w:t>The Security Push</w:t>
      </w:r>
    </w:p>
    <w:p w:rsidR="00AD6D6A" w:rsidRDefault="00AD6D6A" w:rsidP="00AD6D6A">
      <w:bookmarkStart w:id="61" w:name="_Toc195615916"/>
      <w:bookmarkStart w:id="62" w:name="_Toc221722335"/>
    </w:p>
    <w:bookmarkEnd w:id="61"/>
    <w:bookmarkEnd w:id="62"/>
    <w:p w:rsidR="00B022A2" w:rsidRDefault="00B022A2" w:rsidP="001F716E"/>
    <w:p w:rsidR="008E35D2" w:rsidRPr="008578FB" w:rsidRDefault="00B022A2" w:rsidP="001F716E">
      <w:r>
        <w:rPr>
          <w:noProof/>
        </w:rPr>
        <w:drawing>
          <wp:anchor distT="0" distB="0" distL="114300" distR="114300" simplePos="0" relativeHeight="251667968" behindDoc="0" locked="0" layoutInCell="1" allowOverlap="1">
            <wp:simplePos x="0" y="0"/>
            <wp:positionH relativeFrom="margin">
              <wp:posOffset>-8890</wp:posOffset>
            </wp:positionH>
            <wp:positionV relativeFrom="margin">
              <wp:posOffset>4649470</wp:posOffset>
            </wp:positionV>
            <wp:extent cx="439420" cy="439420"/>
            <wp:effectExtent l="0" t="0" r="0" b="0"/>
            <wp:wrapSquare wrapText="bothSides"/>
            <wp:docPr id="9" name="Picture 6" descr="Release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 (256x).png"/>
                    <pic:cNvPicPr/>
                  </pic:nvPicPr>
                  <pic:blipFill>
                    <a:blip r:embed="rId90" cstate="print"/>
                    <a:stretch>
                      <a:fillRect/>
                    </a:stretch>
                  </pic:blipFill>
                  <pic:spPr>
                    <a:xfrm>
                      <a:off x="0" y="0"/>
                      <a:ext cx="439420" cy="439420"/>
                    </a:xfrm>
                    <a:prstGeom prst="rect">
                      <a:avLst/>
                    </a:prstGeom>
                  </pic:spPr>
                </pic:pic>
              </a:graphicData>
            </a:graphic>
          </wp:anchor>
        </w:drawing>
      </w:r>
    </w:p>
    <w:p w:rsidR="00AD6D6A" w:rsidRDefault="008578FB" w:rsidP="001F716E">
      <w:pPr>
        <w:pStyle w:val="Heading1"/>
      </w:pPr>
      <w:bookmarkStart w:id="63" w:name="_Phase_Five:_Release"/>
      <w:bookmarkStart w:id="64" w:name="_Toc228781083"/>
      <w:bookmarkStart w:id="65" w:name="_Toc195615917"/>
      <w:bookmarkStart w:id="66" w:name="_Toc221722336"/>
      <w:bookmarkEnd w:id="63"/>
      <w:r w:rsidRPr="003627AC">
        <w:t>Phase</w:t>
      </w:r>
      <w:r w:rsidR="00490A18">
        <w:t xml:space="preserve"> </w:t>
      </w:r>
      <w:r w:rsidR="001B506D">
        <w:t>Five</w:t>
      </w:r>
      <w:r w:rsidRPr="003627AC">
        <w:t xml:space="preserve">: </w:t>
      </w:r>
      <w:r w:rsidR="00490A18" w:rsidRPr="003627AC">
        <w:t>Release</w:t>
      </w:r>
      <w:bookmarkEnd w:id="64"/>
    </w:p>
    <w:p w:rsidR="00490A18" w:rsidRDefault="00490A18" w:rsidP="001F716E">
      <w:pPr>
        <w:pStyle w:val="Heading1"/>
      </w:pPr>
    </w:p>
    <w:p w:rsidR="007F70DB" w:rsidRDefault="001B506D" w:rsidP="00B71034">
      <w:pPr>
        <w:rPr>
          <w:rFonts w:cs="Arial"/>
        </w:rPr>
      </w:pPr>
      <w:r>
        <w:t>The Release phase is when you ready your software for public consumption and</w:t>
      </w:r>
      <w:r w:rsidR="00114DF9">
        <w:t>,</w:t>
      </w:r>
      <w:r>
        <w:t xml:space="preserve"> perhaps more importantly, </w:t>
      </w:r>
      <w:r w:rsidR="00114DF9">
        <w:t xml:space="preserve">you </w:t>
      </w:r>
      <w:r>
        <w:t>ready yourself and your team for what happens once your software is in the hands of the user. One of the core concepts in the Release phase is response planning</w:t>
      </w:r>
      <w:r>
        <w:rPr>
          <w:rFonts w:cs="Arial"/>
        </w:rPr>
        <w:t>—mapping out a plan of action</w:t>
      </w:r>
      <w:r w:rsidR="00114DF9">
        <w:rPr>
          <w:rFonts w:cs="Arial"/>
        </w:rPr>
        <w:t>,</w:t>
      </w:r>
      <w:r>
        <w:rPr>
          <w:rFonts w:cs="Arial"/>
        </w:rPr>
        <w:t xml:space="preserve"> should any security or privacy vulnerabilities be discovered in your release—and this carries over to post-release</w:t>
      </w:r>
      <w:r w:rsidR="00114DF9">
        <w:rPr>
          <w:rFonts w:cs="Arial"/>
        </w:rPr>
        <w:t>,</w:t>
      </w:r>
      <w:r>
        <w:rPr>
          <w:rFonts w:cs="Arial"/>
        </w:rPr>
        <w:t xml:space="preserve"> as well</w:t>
      </w:r>
      <w:r w:rsidR="00114DF9">
        <w:rPr>
          <w:rFonts w:cs="Arial"/>
        </w:rPr>
        <w:t>,</w:t>
      </w:r>
      <w:r>
        <w:rPr>
          <w:rFonts w:cs="Arial"/>
        </w:rPr>
        <w:t xml:space="preserve"> in terms of response execution. To this end, a </w:t>
      </w:r>
      <w:r w:rsidR="009A1EEC">
        <w:rPr>
          <w:rFonts w:cs="Arial"/>
        </w:rPr>
        <w:t>F</w:t>
      </w:r>
      <w:r>
        <w:rPr>
          <w:rFonts w:cs="Arial"/>
        </w:rPr>
        <w:t xml:space="preserve">inal </w:t>
      </w:r>
      <w:r w:rsidR="009A1EEC">
        <w:rPr>
          <w:rFonts w:cs="Arial"/>
        </w:rPr>
        <w:t>S</w:t>
      </w:r>
      <w:r>
        <w:rPr>
          <w:rFonts w:cs="Arial"/>
        </w:rPr>
        <w:t xml:space="preserve">ecurity </w:t>
      </w:r>
      <w:r w:rsidR="009A1EEC">
        <w:rPr>
          <w:rFonts w:cs="Arial"/>
        </w:rPr>
        <w:t>R</w:t>
      </w:r>
      <w:r>
        <w:rPr>
          <w:rFonts w:cs="Arial"/>
        </w:rPr>
        <w:t xml:space="preserve">eview and privacy review is required prior to release. </w:t>
      </w:r>
    </w:p>
    <w:p w:rsidR="007F70DB" w:rsidRDefault="007F70DB" w:rsidP="007F70DB">
      <w:pPr>
        <w:pStyle w:val="Heading2"/>
      </w:pPr>
      <w:bookmarkStart w:id="67" w:name="_Toc228781082"/>
      <w:r w:rsidRPr="003627AC">
        <w:t>Public Release Privacy Review</w:t>
      </w:r>
      <w:bookmarkEnd w:id="67"/>
    </w:p>
    <w:p w:rsidR="007F70DB" w:rsidRPr="003627AC" w:rsidRDefault="007F70DB" w:rsidP="007F70DB">
      <w:r w:rsidRPr="003627AC">
        <w:t xml:space="preserve">Before any public release (including </w:t>
      </w:r>
      <w:r>
        <w:t>a</w:t>
      </w:r>
      <w:r w:rsidRPr="003627AC">
        <w:t xml:space="preserve">lpha and </w:t>
      </w:r>
      <w:r>
        <w:t>b</w:t>
      </w:r>
      <w:r w:rsidRPr="003627AC">
        <w:t>eta test releases), update the appropriate SDL Privacy Questionnaire</w:t>
      </w:r>
      <w:r w:rsidRPr="003627AC" w:rsidDel="00C67FBA">
        <w:t xml:space="preserve"> </w:t>
      </w:r>
      <w:r w:rsidRPr="003627AC">
        <w:t xml:space="preserve">for any significant privacy changes that were made during implementation verification. Significant changes include changing the style of consent, substantively changing the language of a notice, collecting different data types, and exhibiting new behavior. </w:t>
      </w:r>
    </w:p>
    <w:p w:rsidR="007F70DB" w:rsidRPr="003627AC" w:rsidRDefault="007F70DB" w:rsidP="007F70DB">
      <w:r w:rsidRPr="003627AC">
        <w:t xml:space="preserve">Although privacy requirements must be addressed before any public release of code, security requirements need not be addressed before public release. However, you must complete a </w:t>
      </w:r>
      <w:r>
        <w:t>F</w:t>
      </w:r>
      <w:r w:rsidRPr="003627AC">
        <w:t xml:space="preserve">inal </w:t>
      </w:r>
      <w:r>
        <w:t>S</w:t>
      </w:r>
      <w:r w:rsidRPr="003627AC">
        <w:t xml:space="preserve">ecurity </w:t>
      </w:r>
      <w:r>
        <w:t>R</w:t>
      </w:r>
      <w:r w:rsidRPr="003627AC">
        <w:t>eview before final release.</w:t>
      </w:r>
    </w:p>
    <w:p w:rsidR="007F70DB" w:rsidRDefault="007F70DB" w:rsidP="007F70DB">
      <w:pPr>
        <w:pStyle w:val="Heading3"/>
      </w:pPr>
      <w:r w:rsidRPr="003627AC">
        <w:t>Privacy Requirements</w:t>
      </w:r>
    </w:p>
    <w:p w:rsidR="007F70DB" w:rsidRPr="008578FB" w:rsidRDefault="007F70DB" w:rsidP="007F70DB">
      <w:pPr>
        <w:pStyle w:val="BulletedList"/>
      </w:pPr>
      <w:r w:rsidRPr="008578FB">
        <w:t>Review and update the Privacy Companion form.</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lastRenderedPageBreak/>
        <w:t>For a P1 project, your privacy advisor review</w:t>
      </w:r>
      <w:r>
        <w:rPr>
          <w:rFonts w:cs="Arial"/>
          <w:color w:val="auto"/>
          <w:sz w:val="20"/>
          <w:szCs w:val="20"/>
        </w:rPr>
        <w:t>s</w:t>
      </w:r>
      <w:r w:rsidRPr="008578FB">
        <w:rPr>
          <w:rFonts w:cs="Arial"/>
          <w:color w:val="auto"/>
          <w:sz w:val="20"/>
          <w:szCs w:val="20"/>
        </w:rPr>
        <w:t xml:space="preserve"> your final </w:t>
      </w:r>
      <w:hyperlink w:anchor="_Appendix_C:_SDL" w:history="1">
        <w:r w:rsidRPr="008578FB">
          <w:rPr>
            <w:rStyle w:val="Hyperlink"/>
            <w:rFonts w:cs="Arial"/>
            <w:sz w:val="20"/>
            <w:szCs w:val="20"/>
          </w:rPr>
          <w:t>SDL Privacy Questionnaire</w:t>
        </w:r>
      </w:hyperlink>
      <w:r w:rsidRPr="008578FB" w:rsidDel="00EA04DF">
        <w:rPr>
          <w:rFonts w:cs="Arial"/>
          <w:color w:val="auto"/>
          <w:sz w:val="20"/>
          <w:szCs w:val="20"/>
        </w:rPr>
        <w:t xml:space="preserve"> </w:t>
      </w:r>
      <w:r w:rsidRPr="008578FB">
        <w:rPr>
          <w:rFonts w:cs="Arial"/>
          <w:color w:val="auto"/>
          <w:sz w:val="20"/>
          <w:szCs w:val="20"/>
        </w:rPr>
        <w:t>(Appendix C to this document), help</w:t>
      </w:r>
      <w:r>
        <w:rPr>
          <w:rFonts w:cs="Arial"/>
          <w:color w:val="auto"/>
          <w:sz w:val="20"/>
          <w:szCs w:val="20"/>
        </w:rPr>
        <w:t>s</w:t>
      </w:r>
      <w:r w:rsidRPr="008578FB">
        <w:rPr>
          <w:rFonts w:cs="Arial"/>
          <w:color w:val="auto"/>
          <w:sz w:val="20"/>
          <w:szCs w:val="20"/>
        </w:rPr>
        <w:t xml:space="preserve"> determine whether a privacy disclosure statement is required, and give</w:t>
      </w:r>
      <w:r>
        <w:rPr>
          <w:rFonts w:cs="Arial"/>
          <w:color w:val="auto"/>
          <w:sz w:val="20"/>
          <w:szCs w:val="20"/>
        </w:rPr>
        <w:t>s</w:t>
      </w:r>
      <w:r w:rsidRPr="008578FB">
        <w:rPr>
          <w:rFonts w:cs="Arial"/>
          <w:color w:val="auto"/>
          <w:sz w:val="20"/>
          <w:szCs w:val="20"/>
        </w:rPr>
        <w:t xml:space="preserve"> final privacy approval for public release.</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t>For a P2 project, you need validation by a privacy advisor if any of the following is true:</w:t>
      </w:r>
    </w:p>
    <w:p w:rsidR="007F70DB" w:rsidRPr="008578FB" w:rsidRDefault="007F70DB" w:rsidP="007F70DB">
      <w:pPr>
        <w:pStyle w:val="BulletedList2"/>
        <w:tabs>
          <w:tab w:val="clear" w:pos="720"/>
          <w:tab w:val="num" w:pos="1080"/>
        </w:tabs>
        <w:spacing w:before="0" w:line="276" w:lineRule="auto"/>
        <w:ind w:left="1080"/>
        <w:jc w:val="both"/>
        <w:rPr>
          <w:rFonts w:cs="Arial"/>
          <w:color w:val="auto"/>
          <w:sz w:val="20"/>
          <w:szCs w:val="20"/>
        </w:rPr>
      </w:pPr>
      <w:r w:rsidRPr="008578FB">
        <w:rPr>
          <w:rFonts w:cs="Arial"/>
          <w:color w:val="auto"/>
          <w:sz w:val="20"/>
          <w:szCs w:val="20"/>
        </w:rPr>
        <w:t>A design review is requested by a privacy advisor.</w:t>
      </w:r>
    </w:p>
    <w:p w:rsidR="007F70DB" w:rsidRPr="008578FB" w:rsidRDefault="007F70DB" w:rsidP="007F70DB">
      <w:pPr>
        <w:pStyle w:val="BulletedList2"/>
        <w:tabs>
          <w:tab w:val="clear" w:pos="720"/>
          <w:tab w:val="num" w:pos="1080"/>
        </w:tabs>
        <w:spacing w:before="0" w:line="276" w:lineRule="auto"/>
        <w:ind w:left="1080"/>
        <w:jc w:val="both"/>
        <w:rPr>
          <w:rFonts w:cs="Arial"/>
          <w:color w:val="auto"/>
          <w:sz w:val="20"/>
          <w:szCs w:val="20"/>
        </w:rPr>
      </w:pPr>
      <w:r w:rsidRPr="008578FB">
        <w:rPr>
          <w:rFonts w:cs="Arial"/>
          <w:color w:val="auto"/>
          <w:sz w:val="20"/>
          <w:szCs w:val="20"/>
        </w:rPr>
        <w:t>You want confirmation that the design is compliant with privacy standards.</w:t>
      </w:r>
    </w:p>
    <w:p w:rsidR="007F70DB" w:rsidRPr="008578FB" w:rsidRDefault="007F70DB" w:rsidP="007F70DB">
      <w:pPr>
        <w:pStyle w:val="BulletedList2"/>
        <w:tabs>
          <w:tab w:val="clear" w:pos="720"/>
          <w:tab w:val="num" w:pos="1080"/>
        </w:tabs>
        <w:spacing w:before="0" w:line="276" w:lineRule="auto"/>
        <w:ind w:left="1080"/>
        <w:jc w:val="both"/>
        <w:rPr>
          <w:rFonts w:cs="Arial"/>
          <w:color w:val="auto"/>
          <w:sz w:val="20"/>
          <w:szCs w:val="20"/>
        </w:rPr>
      </w:pPr>
      <w:r w:rsidRPr="008578FB">
        <w:rPr>
          <w:rFonts w:cs="Arial"/>
          <w:color w:val="auto"/>
          <w:sz w:val="20"/>
          <w:szCs w:val="20"/>
        </w:rPr>
        <w:t>You wish to request an exception.</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t>For a P3 project, there are no additional privacy requirements.</w:t>
      </w:r>
    </w:p>
    <w:p w:rsidR="007F70DB" w:rsidRPr="008578FB" w:rsidRDefault="007F70DB" w:rsidP="007F70DB">
      <w:pPr>
        <w:pStyle w:val="BulletedList"/>
      </w:pPr>
      <w:r w:rsidRPr="008578FB">
        <w:t>Complete the privacy disclosure.</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t>Draft a privacy disclosure statement as advised by the privacy advisor. If your privacy advisor indicates that a privacy disclosure is waived or covered, you do not need to meet this requirement.</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t>Work with your privacy advisor and legal representatives to create an approved privacy disclosure.</w:t>
      </w:r>
    </w:p>
    <w:p w:rsidR="007F70DB" w:rsidRPr="008578FB" w:rsidRDefault="007F70DB" w:rsidP="007F70DB">
      <w:pPr>
        <w:pStyle w:val="BulletedList2"/>
        <w:spacing w:before="0" w:line="276" w:lineRule="auto"/>
        <w:jc w:val="both"/>
        <w:rPr>
          <w:rFonts w:cs="Arial"/>
          <w:color w:val="auto"/>
          <w:sz w:val="20"/>
          <w:szCs w:val="20"/>
        </w:rPr>
      </w:pPr>
      <w:r w:rsidRPr="008578FB">
        <w:rPr>
          <w:rFonts w:cs="Arial"/>
          <w:color w:val="auto"/>
          <w:sz w:val="20"/>
          <w:szCs w:val="20"/>
        </w:rPr>
        <w:t>Post the privacy disclosure to the appropriate Web site before each public release.</w:t>
      </w:r>
    </w:p>
    <w:p w:rsidR="007F70DB" w:rsidRDefault="007F70DB" w:rsidP="007F70DB">
      <w:pPr>
        <w:pStyle w:val="Heading3"/>
      </w:pPr>
      <w:r w:rsidRPr="003627AC">
        <w:t>Privacy Recommendations</w:t>
      </w:r>
    </w:p>
    <w:p w:rsidR="007F70DB" w:rsidRPr="008578FB" w:rsidRDefault="007F70DB" w:rsidP="007F70DB">
      <w:pPr>
        <w:pStyle w:val="BulletedList"/>
      </w:pPr>
      <w:r w:rsidRPr="008578FB">
        <w:t>Create talking points as suggested by the privacy advisor to use after release to respond to any potential privacy issues.</w:t>
      </w:r>
    </w:p>
    <w:p w:rsidR="007F70DB" w:rsidRPr="008578FB" w:rsidRDefault="007F70DB" w:rsidP="007F70DB">
      <w:pPr>
        <w:pStyle w:val="BulletedList"/>
      </w:pPr>
      <w:r w:rsidRPr="008578FB">
        <w:t>Review deployment guidance for enterprise programs to verify that privacy controls that affect functionality are documented. Conduct a legal review of the deployment guide.</w:t>
      </w:r>
    </w:p>
    <w:p w:rsidR="007F70DB" w:rsidRPr="008578FB" w:rsidRDefault="007F70DB" w:rsidP="007F70DB">
      <w:pPr>
        <w:pStyle w:val="BulletedList"/>
      </w:pPr>
      <w:r w:rsidRPr="008578FB">
        <w:t>Create “quick text” for your support team that addresses likely user questions, and generally foster strong and frequent communication between your development and support teams.</w:t>
      </w:r>
    </w:p>
    <w:p w:rsidR="007F70DB" w:rsidRDefault="007F70DB" w:rsidP="007F70DB">
      <w:pPr>
        <w:pStyle w:val="Heading3"/>
      </w:pPr>
      <w:r w:rsidRPr="003627AC">
        <w:t>Resources</w:t>
      </w:r>
    </w:p>
    <w:p w:rsidR="007F70DB" w:rsidRPr="008578FB" w:rsidRDefault="006134D2" w:rsidP="007F70DB">
      <w:pPr>
        <w:pStyle w:val="BulletedList"/>
      </w:pPr>
      <w:hyperlink r:id="rId91" w:history="1">
        <w:r w:rsidR="007F70DB" w:rsidRPr="008578FB">
          <w:rPr>
            <w:rStyle w:val="Hyperlink"/>
            <w:rFonts w:cs="Arial"/>
            <w:bCs/>
            <w:i/>
            <w:sz w:val="20"/>
          </w:rPr>
          <w:t>The Security Development Lifecycle</w:t>
        </w:r>
      </w:hyperlink>
      <w:r w:rsidR="007F70DB" w:rsidRPr="008578FB">
        <w:t xml:space="preserve"> (ISBN 9780735622142; ISBN-10 0-7356-2214-0), Chapter 14: Stage 9</w:t>
      </w:r>
      <w:r w:rsidR="007F70DB">
        <w:rPr>
          <w:rFonts w:ascii="Verdana" w:hAnsi="Verdana"/>
        </w:rPr>
        <w:t>—</w:t>
      </w:r>
      <w:r w:rsidR="007F70DB" w:rsidRPr="008578FB">
        <w:t>The Final Security Review</w:t>
      </w:r>
    </w:p>
    <w:p w:rsidR="007F70DB" w:rsidRDefault="007F70DB" w:rsidP="00B71034"/>
    <w:p w:rsidR="00B71034" w:rsidRDefault="008578FB" w:rsidP="00B71034">
      <w:pPr>
        <w:pStyle w:val="Heading2"/>
        <w:rPr>
          <w:sz w:val="20"/>
        </w:rPr>
      </w:pPr>
      <w:bookmarkStart w:id="68" w:name="_Toc228781084"/>
      <w:r w:rsidRPr="003627AC">
        <w:t>Response Planning</w:t>
      </w:r>
      <w:bookmarkEnd w:id="65"/>
      <w:bookmarkEnd w:id="66"/>
      <w:bookmarkEnd w:id="68"/>
    </w:p>
    <w:p w:rsidR="008578FB" w:rsidRPr="001F716E" w:rsidRDefault="008578FB" w:rsidP="001F716E">
      <w:r w:rsidRPr="001F716E">
        <w:t>Any software can be released with unknown security issues or privacy issues, despite best efforts and intentions. Even programs with no known vulnerabilities at the time of release can be subject to new threats that emerge and might require action. Similarly, privacy advocates might raise privacy concerns after release. You must prepare before release to respond to potential security and privacy incidents. With proper planning, you should be able to address many of the incidents that could occur in the course of normal business operations.</w:t>
      </w:r>
    </w:p>
    <w:p w:rsidR="008578FB" w:rsidRPr="001F716E" w:rsidRDefault="008578FB" w:rsidP="001F716E">
      <w:r w:rsidRPr="001F716E">
        <w:t>Your team must be prepared for a zero-day exploit of a vulnerability—one for which a security update does not exist. Your team must also be prepared to respond to a software security emergency. If you create an emergency response plan before release, you will save time, money</w:t>
      </w:r>
      <w:r w:rsidR="00D45CD5">
        <w:t>,</w:t>
      </w:r>
      <w:r w:rsidRPr="001F716E">
        <w:t xml:space="preserve"> and frustration when an emergency response is required for either security or privacy reasons.</w:t>
      </w:r>
    </w:p>
    <w:p w:rsidR="00B71034" w:rsidRDefault="008578FB" w:rsidP="00B71034">
      <w:pPr>
        <w:pStyle w:val="Heading3"/>
      </w:pPr>
      <w:r w:rsidRPr="003627AC">
        <w:lastRenderedPageBreak/>
        <w:t>Security Requirements</w:t>
      </w:r>
    </w:p>
    <w:p w:rsidR="008578FB" w:rsidRPr="008578FB" w:rsidRDefault="008578FB" w:rsidP="007A348A">
      <w:pPr>
        <w:pStyle w:val="BulletedList"/>
      </w:pPr>
      <w:r w:rsidRPr="008578FB">
        <w:t>The project team must provide contact information for people who respond to security incidents. Typically, such responses are handled differently for products and services.</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Provide information about which existing sustained engineering (SE) team has agreed to be responsible for security incident response for the project. If the product does not have an identified SE team, they must provide an emergency response plan (ERP) and provide it to the incident response team. This plan must include contact information for </w:t>
      </w:r>
      <w:r w:rsidR="007C33CD">
        <w:rPr>
          <w:rFonts w:cs="Arial"/>
          <w:color w:val="auto"/>
          <w:sz w:val="20"/>
          <w:szCs w:val="20"/>
        </w:rPr>
        <w:t>three to five</w:t>
      </w:r>
      <w:r w:rsidRPr="008578FB">
        <w:rPr>
          <w:rFonts w:cs="Arial"/>
          <w:color w:val="auto"/>
          <w:sz w:val="20"/>
          <w:szCs w:val="20"/>
        </w:rPr>
        <w:t xml:space="preserve"> engineering resources, </w:t>
      </w:r>
      <w:r w:rsidR="007C33CD">
        <w:rPr>
          <w:rFonts w:cs="Arial"/>
          <w:color w:val="auto"/>
          <w:sz w:val="20"/>
          <w:szCs w:val="20"/>
        </w:rPr>
        <w:t>three to five</w:t>
      </w:r>
      <w:r w:rsidRPr="008578FB">
        <w:rPr>
          <w:rFonts w:cs="Arial"/>
          <w:color w:val="auto"/>
          <w:sz w:val="20"/>
          <w:szCs w:val="20"/>
        </w:rPr>
        <w:t xml:space="preserve"> marketing resources, and </w:t>
      </w:r>
      <w:r w:rsidR="007C33CD">
        <w:rPr>
          <w:rFonts w:cs="Arial"/>
          <w:color w:val="auto"/>
          <w:sz w:val="20"/>
          <w:szCs w:val="20"/>
        </w:rPr>
        <w:t>one or two</w:t>
      </w:r>
      <w:r w:rsidRPr="008578FB">
        <w:rPr>
          <w:rFonts w:cs="Arial"/>
          <w:color w:val="auto"/>
          <w:sz w:val="20"/>
          <w:szCs w:val="20"/>
        </w:rPr>
        <w:t xml:space="preserve"> management resources who </w:t>
      </w:r>
      <w:r w:rsidR="00D45CD5">
        <w:rPr>
          <w:rFonts w:cs="Arial"/>
          <w:color w:val="auto"/>
          <w:sz w:val="20"/>
          <w:szCs w:val="20"/>
        </w:rPr>
        <w:t>are</w:t>
      </w:r>
      <w:r w:rsidRPr="008578FB">
        <w:rPr>
          <w:rFonts w:cs="Arial"/>
          <w:color w:val="auto"/>
          <w:sz w:val="20"/>
          <w:szCs w:val="20"/>
        </w:rPr>
        <w:t xml:space="preserve"> the first points of contact when you need to mobilize your team for a response effort. Someone must be available </w:t>
      </w:r>
      <w:r w:rsidR="007C33CD">
        <w:rPr>
          <w:rFonts w:cs="Arial"/>
          <w:color w:val="auto"/>
          <w:sz w:val="20"/>
          <w:szCs w:val="20"/>
        </w:rPr>
        <w:t>24</w:t>
      </w:r>
      <w:r w:rsidRPr="008578FB">
        <w:rPr>
          <w:rFonts w:cs="Arial"/>
          <w:color w:val="auto"/>
          <w:sz w:val="20"/>
          <w:szCs w:val="20"/>
        </w:rPr>
        <w:t xml:space="preserve"> hours a day, </w:t>
      </w:r>
      <w:r w:rsidR="00D45CD5">
        <w:rPr>
          <w:rFonts w:cs="Arial"/>
          <w:color w:val="auto"/>
          <w:sz w:val="20"/>
          <w:szCs w:val="20"/>
        </w:rPr>
        <w:t>seven</w:t>
      </w:r>
      <w:r w:rsidRPr="008578FB">
        <w:rPr>
          <w:rFonts w:cs="Arial"/>
          <w:color w:val="auto"/>
          <w:sz w:val="20"/>
          <w:szCs w:val="20"/>
        </w:rPr>
        <w:t xml:space="preserve"> days a week</w:t>
      </w:r>
      <w:r w:rsidR="00D45CD5">
        <w:rPr>
          <w:rFonts w:cs="Arial"/>
          <w:color w:val="auto"/>
          <w:sz w:val="20"/>
          <w:szCs w:val="20"/>
        </w:rPr>
        <w:t>,</w:t>
      </w:r>
      <w:r w:rsidRPr="008578FB">
        <w:rPr>
          <w:rFonts w:cs="Arial"/>
          <w:color w:val="auto"/>
          <w:sz w:val="20"/>
          <w:szCs w:val="20"/>
        </w:rPr>
        <w:t xml:space="preserve"> and contacts must understand their roles and responsibilities and be able to execute on them when necessary.</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 xml:space="preserve">Identify someone who </w:t>
      </w:r>
      <w:r w:rsidR="00D45CD5">
        <w:rPr>
          <w:rFonts w:cs="Arial"/>
          <w:color w:val="auto"/>
          <w:sz w:val="20"/>
          <w:szCs w:val="20"/>
        </w:rPr>
        <w:t>is</w:t>
      </w:r>
      <w:r w:rsidRPr="008578FB">
        <w:rPr>
          <w:rFonts w:cs="Arial"/>
          <w:color w:val="auto"/>
          <w:sz w:val="20"/>
          <w:szCs w:val="20"/>
        </w:rPr>
        <w:t xml:space="preserve"> responsible for security servicing. All code developed outside the project team (third-party components) must be listed by filename, version, and source (where it came from).</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You must have an effective security response process for servicing code that has been inherited or reused from other teams. If that code has a vulnerability, the releasing team may have to release a security update even though it did not develop the code.</w:t>
      </w:r>
    </w:p>
    <w:p w:rsidR="008578FB" w:rsidRPr="008578FB" w:rsidRDefault="008578FB" w:rsidP="008578FB">
      <w:pPr>
        <w:pStyle w:val="BulletedList2"/>
        <w:spacing w:before="0" w:line="276" w:lineRule="auto"/>
        <w:jc w:val="both"/>
        <w:rPr>
          <w:rFonts w:cs="Arial"/>
          <w:color w:val="auto"/>
          <w:sz w:val="20"/>
          <w:szCs w:val="20"/>
        </w:rPr>
      </w:pPr>
      <w:r w:rsidRPr="008578FB">
        <w:rPr>
          <w:rFonts w:cs="Arial"/>
          <w:color w:val="auto"/>
          <w:sz w:val="20"/>
          <w:szCs w:val="20"/>
        </w:rPr>
        <w:t>You must also have an effective security response process for servicing code that has been licensed from third parties in either object or source form. For licensed code, you also need to consider contractual requirements regarding which party has rights and obligations to make modifications, associated service level agreements</w:t>
      </w:r>
      <w:r w:rsidR="00D45CD5">
        <w:rPr>
          <w:rFonts w:cs="Arial"/>
          <w:color w:val="auto"/>
          <w:sz w:val="20"/>
          <w:szCs w:val="20"/>
        </w:rPr>
        <w:t xml:space="preserve"> (SLAs)</w:t>
      </w:r>
      <w:r w:rsidRPr="008578FB">
        <w:rPr>
          <w:rFonts w:cs="Arial"/>
          <w:color w:val="auto"/>
          <w:sz w:val="20"/>
          <w:szCs w:val="20"/>
        </w:rPr>
        <w:t>, and redistribution rights for any security modifications.</w:t>
      </w:r>
    </w:p>
    <w:p w:rsidR="008578FB" w:rsidRPr="008578FB" w:rsidRDefault="008578FB" w:rsidP="007A348A">
      <w:pPr>
        <w:pStyle w:val="BulletedList"/>
      </w:pPr>
      <w:r w:rsidRPr="008578FB">
        <w:t>Create a documented sustaining model that addresses the need to release immediate patches in response to security vulnerabilities and does not depend entirely on infrequent service packs.</w:t>
      </w:r>
    </w:p>
    <w:p w:rsidR="008578FB" w:rsidRDefault="008578FB" w:rsidP="007A348A">
      <w:pPr>
        <w:pStyle w:val="BulletedList"/>
      </w:pPr>
      <w:r w:rsidRPr="008578FB">
        <w:t>Develop a consistent and comprehensible policy for security response for components that are released outside of the regular product release schedule (out</w:t>
      </w:r>
      <w:r w:rsidR="00D45CD5">
        <w:t>-</w:t>
      </w:r>
      <w:r w:rsidRPr="008578FB">
        <w:t>of</w:t>
      </w:r>
      <w:r w:rsidR="00D45CD5">
        <w:t>-</w:t>
      </w:r>
      <w:r w:rsidRPr="008578FB">
        <w:t>band) but that can be used to update or enhance the software after release. For example, Windows must plan a response to security vulnerabilities in a component</w:t>
      </w:r>
      <w:r w:rsidR="00FA0301">
        <w:t>,</w:t>
      </w:r>
      <w:r w:rsidRPr="008578FB">
        <w:t xml:space="preserve"> such as DirectX</w:t>
      </w:r>
      <w:r w:rsidR="00FA0301">
        <w:t>,</w:t>
      </w:r>
      <w:r w:rsidRPr="008578FB">
        <w:t xml:space="preserve"> that ships as part of the operating system but that might also be updated independently of the operating system, either directly by the user or by the installation of other products or components.</w:t>
      </w:r>
    </w:p>
    <w:p w:rsidR="00A91128" w:rsidRDefault="00A91128" w:rsidP="00A91128">
      <w:pPr>
        <w:pStyle w:val="BulletedList"/>
      </w:pPr>
      <w:r w:rsidRPr="00444C7A">
        <w:rPr>
          <w:b/>
        </w:rPr>
        <w:t xml:space="preserve">(New for SDL 4.1) </w:t>
      </w:r>
      <w:r w:rsidRPr="00444C7A">
        <w:t>Disable tracing and debugging in ASP.NET applications</w:t>
      </w:r>
      <w:r w:rsidR="00645163">
        <w:t xml:space="preserve"> prior to deployment</w:t>
      </w:r>
      <w:r w:rsidRPr="00444C7A">
        <w:t xml:space="preserve">. </w:t>
      </w:r>
      <w:r w:rsidR="00645163">
        <w:t>This neutralizes the following possible security vulnerabilities:</w:t>
      </w:r>
    </w:p>
    <w:p w:rsidR="00645163" w:rsidRDefault="00645163" w:rsidP="00645163">
      <w:pPr>
        <w:pStyle w:val="BulletedList"/>
        <w:ind w:left="720"/>
      </w:pPr>
      <w:r w:rsidRPr="003A6FB2">
        <w:t>When tracing is enabled for the page, every browser requesting it also obtains the trace information that contain</w:t>
      </w:r>
      <w:r>
        <w:t>s</w:t>
      </w:r>
      <w:r w:rsidRPr="003A6FB2">
        <w:t xml:space="preserve"> sensitive data about internal server state and workflow. Th</w:t>
      </w:r>
      <w:r>
        <w:t>is information could be security-</w:t>
      </w:r>
      <w:r w:rsidRPr="003A6FB2">
        <w:t>sensitive.</w:t>
      </w:r>
    </w:p>
    <w:p w:rsidR="008578FB" w:rsidRPr="003627AC" w:rsidRDefault="00645163" w:rsidP="001F716E">
      <w:pPr>
        <w:pStyle w:val="BulletedList"/>
        <w:ind w:left="720"/>
      </w:pPr>
      <w:r w:rsidRPr="003A6FB2">
        <w:t xml:space="preserve">When debugging is enabled for the page, errors happening on the server result in a full </w:t>
      </w:r>
      <w:r>
        <w:t xml:space="preserve">set of </w:t>
      </w:r>
      <w:r w:rsidRPr="003A6FB2">
        <w:t>stack trace data presented to the browser</w:t>
      </w:r>
      <w:r>
        <w:t>. This data may expose security-</w:t>
      </w:r>
      <w:r w:rsidRPr="003A6FB2">
        <w:t>sensitive information about the server’s workflow.</w:t>
      </w:r>
    </w:p>
    <w:p w:rsidR="00B71034" w:rsidRDefault="008578FB" w:rsidP="00B71034">
      <w:pPr>
        <w:pStyle w:val="Heading3"/>
      </w:pPr>
      <w:r w:rsidRPr="003627AC">
        <w:t>Privacy Requirements</w:t>
      </w:r>
    </w:p>
    <w:p w:rsidR="008578FB" w:rsidRPr="008578FB" w:rsidRDefault="008578FB" w:rsidP="007A348A">
      <w:pPr>
        <w:pStyle w:val="BulletedList"/>
      </w:pPr>
      <w:r w:rsidRPr="008578FB">
        <w:t xml:space="preserve">For P1 and P2 projects, identify the person who </w:t>
      </w:r>
      <w:r w:rsidR="00D45CD5">
        <w:t>is</w:t>
      </w:r>
      <w:r w:rsidRPr="008578FB">
        <w:t xml:space="preserve"> responsible for responding to all privacy incidents that may occur. Add this person’s e-mail address to the </w:t>
      </w:r>
      <w:hyperlink w:anchor="_Identify_Your_Project" w:history="1">
        <w:r w:rsidRPr="00E20607">
          <w:rPr>
            <w:rStyle w:val="Hyperlink"/>
            <w:rFonts w:cs="Arial"/>
            <w:sz w:val="20"/>
          </w:rPr>
          <w:t>Incident Response</w:t>
        </w:r>
      </w:hyperlink>
      <w:r w:rsidRPr="008578FB">
        <w:t xml:space="preserve"> section of the </w:t>
      </w:r>
      <w:hyperlink w:anchor="_Appendix_C:_SDL" w:history="1">
        <w:r w:rsidRPr="008578FB">
          <w:rPr>
            <w:rStyle w:val="Hyperlink"/>
            <w:rFonts w:cs="Arial"/>
            <w:sz w:val="20"/>
          </w:rPr>
          <w:t>SDL Privacy Questionnaire</w:t>
        </w:r>
      </w:hyperlink>
      <w:r w:rsidRPr="008578FB">
        <w:t xml:space="preserve"> (Appendix C to this document). If this person changes positions or leaves the team, identify a new contact and update all SDL Privacy Questionnaire forms for which that person was listed as the privacy incident response lead.</w:t>
      </w:r>
    </w:p>
    <w:p w:rsidR="008578FB" w:rsidRPr="008578FB" w:rsidRDefault="008578FB" w:rsidP="007A348A">
      <w:pPr>
        <w:pStyle w:val="BulletedList"/>
      </w:pPr>
      <w:r w:rsidRPr="008578FB">
        <w:lastRenderedPageBreak/>
        <w:t xml:space="preserve">Identify additional development and quality assurance resources on the project team to work on privacy incident response issues. The privacy incident response lead is responsible for defining these resources in the </w:t>
      </w:r>
      <w:hyperlink w:anchor="_Identify_Your_Project" w:history="1">
        <w:r w:rsidR="00E20607" w:rsidRPr="00E20607">
          <w:rPr>
            <w:rStyle w:val="Hyperlink"/>
            <w:rFonts w:cs="Arial"/>
            <w:sz w:val="20"/>
          </w:rPr>
          <w:t>Incident Response</w:t>
        </w:r>
      </w:hyperlink>
      <w:r w:rsidRPr="008578FB">
        <w:t xml:space="preserve"> section of the SDL Privacy Questionnaire.</w:t>
      </w:r>
    </w:p>
    <w:p w:rsidR="00AD6D6A" w:rsidRDefault="008578FB" w:rsidP="007A348A">
      <w:pPr>
        <w:pStyle w:val="BulletedList"/>
      </w:pPr>
      <w:r w:rsidRPr="008578FB">
        <w:t>After release, if a privacy incident occurs</w:t>
      </w:r>
      <w:r w:rsidR="008872B4">
        <w:t>,</w:t>
      </w:r>
      <w:r w:rsidRPr="008578FB">
        <w:t xml:space="preserve"> you must be prepared to follow the </w:t>
      </w:r>
      <w:hyperlink w:anchor="_Appendix_K:_SDL" w:history="1">
        <w:r w:rsidRPr="008578FB">
          <w:rPr>
            <w:rStyle w:val="Hyperlink"/>
            <w:rFonts w:cs="Arial"/>
            <w:sz w:val="20"/>
          </w:rPr>
          <w:t>SDL Privacy Escalation Response Framework</w:t>
        </w:r>
      </w:hyperlink>
      <w:r w:rsidRPr="008578FB">
        <w:t xml:space="preserve"> (Appendix K to this document), which might include risk assessment, detailed diagnosis, short-term and long-term action planning, and implementation of action plans. Your response might include creating a patch, replying to media inquiries, and reaching out to influential external contacts.</w:t>
      </w:r>
    </w:p>
    <w:p w:rsidR="00B71034" w:rsidRDefault="008578FB" w:rsidP="00B71034">
      <w:pPr>
        <w:pStyle w:val="Heading3"/>
      </w:pPr>
      <w:r w:rsidRPr="003627AC">
        <w:t>Resources</w:t>
      </w:r>
    </w:p>
    <w:p w:rsidR="008578FB" w:rsidRPr="008578FB" w:rsidRDefault="006134D2" w:rsidP="007A348A">
      <w:pPr>
        <w:pStyle w:val="BulletedList"/>
      </w:pPr>
      <w:hyperlink r:id="rId92" w:history="1">
        <w:r w:rsidR="008578FB" w:rsidRPr="00CC3D25">
          <w:rPr>
            <w:rStyle w:val="Hyperlink"/>
            <w:rFonts w:cs="Arial"/>
            <w:bCs/>
            <w:i/>
            <w:sz w:val="20"/>
          </w:rPr>
          <w:t>The Security Development Lifecycle</w:t>
        </w:r>
      </w:hyperlink>
      <w:r w:rsidR="008578FB" w:rsidRPr="008578FB">
        <w:t xml:space="preserve"> (ISBN 9780735622142; ISBN-10 0-7356-2214-0), Chapter 15: Stage 10</w:t>
      </w:r>
      <w:r w:rsidR="008872B4">
        <w:rPr>
          <w:rFonts w:ascii="Verdana" w:hAnsi="Verdana"/>
        </w:rPr>
        <w:t>—</w:t>
      </w:r>
      <w:r w:rsidR="008578FB" w:rsidRPr="008578FB">
        <w:t>Security Response Planning</w:t>
      </w:r>
    </w:p>
    <w:p w:rsidR="008578FB" w:rsidRPr="008578FB" w:rsidRDefault="006134D2" w:rsidP="007A348A">
      <w:pPr>
        <w:pStyle w:val="BulletedList"/>
      </w:pPr>
      <w:hyperlink w:anchor="_Appendix_K:_SDL" w:history="1">
        <w:r w:rsidR="008578FB" w:rsidRPr="008578FB">
          <w:rPr>
            <w:rStyle w:val="Hyperlink"/>
            <w:rFonts w:cs="Arial"/>
            <w:sz w:val="20"/>
          </w:rPr>
          <w:t>Appendix K: SDL Privacy Escalation Response Framework (Sample)</w:t>
        </w:r>
      </w:hyperlink>
    </w:p>
    <w:p w:rsidR="008578FB" w:rsidRPr="008578FB" w:rsidRDefault="008578FB" w:rsidP="001F716E"/>
    <w:p w:rsidR="00B71034" w:rsidRDefault="008578FB" w:rsidP="00B71034">
      <w:pPr>
        <w:pStyle w:val="Heading2"/>
        <w:rPr>
          <w:rFonts w:cs="Arial"/>
          <w:sz w:val="20"/>
        </w:rPr>
      </w:pPr>
      <w:bookmarkStart w:id="69" w:name="_Toc195615918"/>
      <w:bookmarkStart w:id="70" w:name="_Toc221722337"/>
      <w:bookmarkStart w:id="71" w:name="_Toc228781085"/>
      <w:r w:rsidRPr="003627AC">
        <w:t>Final Security Review and Privacy Review</w:t>
      </w:r>
      <w:bookmarkEnd w:id="69"/>
      <w:bookmarkEnd w:id="70"/>
      <w:bookmarkEnd w:id="71"/>
    </w:p>
    <w:p w:rsidR="00900C7E" w:rsidRPr="003627AC" w:rsidRDefault="00900C7E" w:rsidP="001F716E">
      <w:r w:rsidRPr="003627AC">
        <w:t xml:space="preserve">As the end of your software development project approaches, you need to be sure that the software is secure enough to ship. The </w:t>
      </w:r>
      <w:r w:rsidR="009A1EEC">
        <w:t>F</w:t>
      </w:r>
      <w:r w:rsidRPr="003627AC">
        <w:t xml:space="preserve">inal </w:t>
      </w:r>
      <w:r w:rsidR="009A1EEC">
        <w:t>S</w:t>
      </w:r>
      <w:r w:rsidRPr="003627AC">
        <w:t xml:space="preserve">ecurity </w:t>
      </w:r>
      <w:r w:rsidR="009A1EEC">
        <w:t>R</w:t>
      </w:r>
      <w:r w:rsidRPr="003627AC">
        <w:t>eview (FSR) help</w:t>
      </w:r>
      <w:r w:rsidR="00D45CD5">
        <w:t>s</w:t>
      </w:r>
      <w:r w:rsidRPr="003627AC">
        <w:t xml:space="preserve"> determine this. The security team assigned to the project should perform the FSR with help from the product team to ensure that the software complies with all SDL requirements and any additional security requirements identified by the security team (such as penetration testing or additional fuzz testing).</w:t>
      </w:r>
    </w:p>
    <w:p w:rsidR="00900C7E" w:rsidRPr="003627AC" w:rsidRDefault="00900C7E" w:rsidP="001F716E">
      <w:r w:rsidRPr="003627AC">
        <w:t xml:space="preserve">A </w:t>
      </w:r>
      <w:r w:rsidR="009A1EEC">
        <w:t>F</w:t>
      </w:r>
      <w:r w:rsidRPr="003627AC">
        <w:t xml:space="preserve">inal </w:t>
      </w:r>
      <w:r w:rsidR="009A1EEC">
        <w:t>S</w:t>
      </w:r>
      <w:r w:rsidRPr="003627AC">
        <w:t xml:space="preserve">ecurity </w:t>
      </w:r>
      <w:r w:rsidR="009A1EEC">
        <w:t>R</w:t>
      </w:r>
      <w:r w:rsidRPr="003627AC">
        <w:t>eview can last anywhere from a few days to six weeks, depending on the number of issues and the team’s ability to make necessary changes.</w:t>
      </w:r>
    </w:p>
    <w:p w:rsidR="00900C7E" w:rsidRPr="003627AC" w:rsidRDefault="00900C7E" w:rsidP="001F716E">
      <w:r w:rsidRPr="003627AC">
        <w:t>It is important to schedule the FSR carefully—that is, you need to allow enough time to address any serious issues that might be found during the review. You also need to allow enough time for a thorough analysis; insufficient time could cause you to make significant changes after the FSR is completed.</w:t>
      </w:r>
    </w:p>
    <w:p w:rsidR="00B71034" w:rsidRDefault="00900C7E" w:rsidP="00B71034">
      <w:pPr>
        <w:pStyle w:val="Heading3"/>
      </w:pPr>
      <w:r w:rsidRPr="003627AC">
        <w:t>The FSR Process</w:t>
      </w:r>
    </w:p>
    <w:p w:rsidR="00900C7E" w:rsidRPr="00900C7E" w:rsidRDefault="00900C7E" w:rsidP="007A348A">
      <w:pPr>
        <w:pStyle w:val="BulletedList"/>
      </w:pPr>
      <w:r w:rsidRPr="00900C7E">
        <w:t xml:space="preserve">Define a due date for all project information that is required to start the FSR. To minimize the likelihood of unexpected delays, plan to conduct an FSR </w:t>
      </w:r>
      <w:r w:rsidR="00D45CD5">
        <w:t>four to six</w:t>
      </w:r>
      <w:r w:rsidRPr="00900C7E">
        <w:t xml:space="preserve"> weeks before </w:t>
      </w:r>
      <w:r w:rsidR="00D45CD5">
        <w:t>r</w:t>
      </w:r>
      <w:r w:rsidRPr="00900C7E">
        <w:t xml:space="preserve">elease to </w:t>
      </w:r>
      <w:r w:rsidR="00D45CD5">
        <w:t>m</w:t>
      </w:r>
      <w:r w:rsidRPr="00900C7E">
        <w:t>anufactur</w:t>
      </w:r>
      <w:r w:rsidR="003E028A">
        <w:t>ing</w:t>
      </w:r>
      <w:r w:rsidRPr="00900C7E">
        <w:t xml:space="preserve"> (RTM) or </w:t>
      </w:r>
      <w:r w:rsidR="00D45CD5">
        <w:t>r</w:t>
      </w:r>
      <w:r w:rsidRPr="00900C7E">
        <w:t>elease to Web (RTW). Your team might need to revalidate specific decisions or change code to fix security issues. The team must understand that additional security work need</w:t>
      </w:r>
      <w:r w:rsidR="00D45CD5">
        <w:t>s</w:t>
      </w:r>
      <w:r w:rsidRPr="00900C7E">
        <w:t xml:space="preserve"> to be performed during the FSR.</w:t>
      </w:r>
    </w:p>
    <w:p w:rsidR="00900C7E" w:rsidRPr="00900C7E" w:rsidRDefault="00900C7E" w:rsidP="007A348A">
      <w:pPr>
        <w:pStyle w:val="BulletedList"/>
      </w:pPr>
      <w:r w:rsidRPr="00900C7E">
        <w:t>The FSR cannot begin until you have completed the reviews of the security milestones that were required during development. Milestones include in-depth bug reviews, threat model reviews, and running all SDL-mandated tools.</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Reconvene the development and security leadership teams to review and respond to the questions posed during the FSR process.</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Review threat models. The security advisor should review the threat models to ensure that all known threats and vulnerabilities are identified and mitigated. Have complete and up-to-date threat models at the time of the review.</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 xml:space="preserve">Review security </w:t>
      </w:r>
      <w:r w:rsidR="005A7BD3">
        <w:rPr>
          <w:rFonts w:cs="Arial"/>
          <w:color w:val="auto"/>
          <w:sz w:val="20"/>
          <w:szCs w:val="20"/>
        </w:rPr>
        <w:t>issues</w:t>
      </w:r>
      <w:r w:rsidRPr="00900C7E">
        <w:rPr>
          <w:rFonts w:cs="Arial"/>
          <w:color w:val="auto"/>
          <w:sz w:val="20"/>
          <w:szCs w:val="20"/>
        </w:rPr>
        <w:t xml:space="preserve"> that were deferred or rejected for the current release. The review should ensure that a consistent, minimum security standard was adhered to throughout the development cycle. Teams should already have reviewed all security </w:t>
      </w:r>
      <w:r w:rsidR="005A7BD3">
        <w:rPr>
          <w:rFonts w:cs="Arial"/>
          <w:color w:val="auto"/>
          <w:sz w:val="20"/>
          <w:szCs w:val="20"/>
        </w:rPr>
        <w:t>issues</w:t>
      </w:r>
      <w:r w:rsidRPr="00900C7E">
        <w:rPr>
          <w:rFonts w:cs="Arial"/>
          <w:color w:val="auto"/>
          <w:sz w:val="20"/>
          <w:szCs w:val="20"/>
        </w:rPr>
        <w:t xml:space="preserve"> against the criteria that were </w:t>
      </w:r>
      <w:r w:rsidRPr="00900C7E">
        <w:rPr>
          <w:rFonts w:cs="Arial"/>
          <w:color w:val="auto"/>
          <w:sz w:val="20"/>
          <w:szCs w:val="20"/>
        </w:rPr>
        <w:lastRenderedPageBreak/>
        <w:t xml:space="preserve">established for release. If the release does not have a defined security bug bar, your team can use the standard </w:t>
      </w:r>
      <w:hyperlink w:anchor="_Appendix_N:_SDL" w:history="1">
        <w:r w:rsidRPr="00900C7E">
          <w:rPr>
            <w:rStyle w:val="Hyperlink"/>
            <w:rFonts w:cs="Arial"/>
            <w:sz w:val="20"/>
            <w:szCs w:val="20"/>
          </w:rPr>
          <w:t>SDL Security Bug Bar</w:t>
        </w:r>
      </w:hyperlink>
      <w:r w:rsidRPr="00900C7E">
        <w:rPr>
          <w:rFonts w:cs="Arial"/>
          <w:color w:val="auto"/>
          <w:sz w:val="20"/>
          <w:szCs w:val="20"/>
        </w:rPr>
        <w:t>.</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Validate results of all security tools. You should have run these tools before the FSR, but a security advisor might recommend that you also run other tools. If tool results are inaccurate or unacceptable, you might need to rerun some tools.</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 xml:space="preserve">Ensure that you have done all you can to remove </w:t>
      </w:r>
      <w:r w:rsidR="005A7BD3">
        <w:rPr>
          <w:rFonts w:cs="Arial"/>
          <w:color w:val="auto"/>
          <w:sz w:val="20"/>
          <w:szCs w:val="20"/>
        </w:rPr>
        <w:t>vulnerabilities</w:t>
      </w:r>
      <w:r w:rsidRPr="00900C7E">
        <w:rPr>
          <w:rFonts w:cs="Arial"/>
          <w:color w:val="auto"/>
          <w:sz w:val="20"/>
          <w:szCs w:val="20"/>
        </w:rPr>
        <w:t xml:space="preserve"> that meet your organization’s severity criteria so that there are no known vulnerabilities. Ultimately, the goal of SDL is to remove security vulnerabilities from products and services. No software release can pass an FSR with known vulnerabilities that would be considered as Sev 1, Sev 2, or Sev 3.</w:t>
      </w:r>
    </w:p>
    <w:p w:rsidR="00900C7E" w:rsidRPr="00900C7E" w:rsidRDefault="00900C7E" w:rsidP="007A348A">
      <w:pPr>
        <w:pStyle w:val="BulletedList"/>
      </w:pPr>
      <w:r w:rsidRPr="00900C7E">
        <w:t>Submit exception requests to a security advisor for review. If your team cannot meet a specific SDL requirement, you must request an exception. Typically, such a request is made well in advance of the FSR. A security advisor review</w:t>
      </w:r>
      <w:r w:rsidR="00D45CD5">
        <w:t>s</w:t>
      </w:r>
      <w:r w:rsidRPr="00900C7E">
        <w:t xml:space="preserve"> these requests and, if the overall security risk is tolerable, might choose to grant the exception. If the security risk is not acceptable, the security advisor will deny the exception request. It is best to address all exception requests as soon as possible in the development phase of the project.</w:t>
      </w:r>
    </w:p>
    <w:p w:rsidR="00B71034" w:rsidRDefault="00900C7E" w:rsidP="00B71034">
      <w:pPr>
        <w:pStyle w:val="Heading3"/>
      </w:pPr>
      <w:r w:rsidRPr="003627AC">
        <w:t>Possible FSR Outcomes</w:t>
      </w:r>
    </w:p>
    <w:p w:rsidR="00900C7E" w:rsidRPr="003627AC" w:rsidRDefault="00900C7E" w:rsidP="001F716E">
      <w:r w:rsidRPr="003627AC">
        <w:t>Possible outcomes of an FSR include:</w:t>
      </w:r>
    </w:p>
    <w:p w:rsidR="00900C7E" w:rsidRPr="00900C7E" w:rsidRDefault="00900C7E" w:rsidP="007A348A">
      <w:pPr>
        <w:pStyle w:val="BulletedList"/>
      </w:pPr>
      <w:r w:rsidRPr="00900C7E">
        <w:rPr>
          <w:b/>
        </w:rPr>
        <w:t>Passed FSR</w:t>
      </w:r>
      <w:r w:rsidR="00B71034" w:rsidRPr="00B71034">
        <w:rPr>
          <w:b/>
        </w:rPr>
        <w:t>.</w:t>
      </w:r>
      <w:r w:rsidRPr="00900C7E">
        <w:t xml:space="preserve"> If all issues identified during the FSR are corrected before RTM/RTW, the security advisor should certify that the project has successfully met all SDL requirements. </w:t>
      </w:r>
    </w:p>
    <w:p w:rsidR="00900C7E" w:rsidRPr="00900C7E" w:rsidRDefault="00900C7E" w:rsidP="007A348A">
      <w:pPr>
        <w:pStyle w:val="BulletedList"/>
      </w:pPr>
      <w:r w:rsidRPr="00900C7E">
        <w:rPr>
          <w:b/>
        </w:rPr>
        <w:t>Passed FSR (with exceptions)</w:t>
      </w:r>
      <w:r w:rsidR="00B71034" w:rsidRPr="00B71034">
        <w:rPr>
          <w:b/>
        </w:rPr>
        <w:t>.</w:t>
      </w:r>
      <w:r w:rsidRPr="00900C7E">
        <w:t xml:space="preserve"> If all issues identified during the FSR are corrected before RTM/RTW </w:t>
      </w:r>
      <w:r w:rsidR="00FF7001" w:rsidRPr="00900C7E">
        <w:rPr>
          <w:i/>
        </w:rPr>
        <w:t>or</w:t>
      </w:r>
      <w:r w:rsidRPr="00900C7E">
        <w:t xml:space="preserve"> the security advisor and team can reach an acceptable compromise about any SDL requirements that the project team was unable to resolve</w:t>
      </w:r>
      <w:r w:rsidR="00FF7001">
        <w:t>, t</w:t>
      </w:r>
      <w:r w:rsidRPr="00900C7E">
        <w:t>he security advisor should identify the exceptions and certify that all other aspects of the project have successfully met all SDL requirements.</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All exceptions and security issues not addressed in the current release should be logged and then addressed and corrected in the next release.</w:t>
      </w:r>
    </w:p>
    <w:p w:rsidR="00900C7E" w:rsidRPr="00900C7E" w:rsidRDefault="00900C7E" w:rsidP="007A348A">
      <w:pPr>
        <w:pStyle w:val="BulletedList"/>
      </w:pPr>
      <w:r w:rsidRPr="00900C7E">
        <w:rPr>
          <w:b/>
        </w:rPr>
        <w:t>FSR escalation</w:t>
      </w:r>
      <w:r w:rsidR="00B71034" w:rsidRPr="00B71034">
        <w:rPr>
          <w:b/>
        </w:rPr>
        <w:t>.</w:t>
      </w:r>
      <w:r w:rsidRPr="00900C7E">
        <w:t xml:space="preserve"> If a team does not meet all SDL requirements</w:t>
      </w:r>
      <w:r w:rsidR="00230B65">
        <w:t>,</w:t>
      </w:r>
      <w:r w:rsidRPr="00900C7E">
        <w:t xml:space="preserve"> and the security advisor and the product team cannot reach an acceptable compromise, the security advisor cannot approve the project, and the project cannot be released. Teams must correct whatever SDL requirements that they can or escalate to higher management for a decision.</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Escalations occur when the security advisor determines that a team cannot meet the defined requirements or is in violation of an SDL requirement. Typically, the team has a business justification that prevents them from being compliant with the requirement. In such instances, the security advisor and the team should work together to compose a consolidated escalation report that outlines the issue—including a description of the security or privacy risk and the rationale behind the escalation. This information is typically provided to the business unit executive and the executive with corporate responsibility for security and privacy, to aid decision</w:t>
      </w:r>
      <w:r w:rsidR="00230B65">
        <w:rPr>
          <w:rFonts w:cs="Arial"/>
          <w:color w:val="auto"/>
          <w:sz w:val="20"/>
          <w:szCs w:val="20"/>
        </w:rPr>
        <w:t>-</w:t>
      </w:r>
      <w:r w:rsidRPr="00900C7E">
        <w:rPr>
          <w:rFonts w:cs="Arial"/>
          <w:color w:val="auto"/>
          <w:sz w:val="20"/>
          <w:szCs w:val="20"/>
        </w:rPr>
        <w:t xml:space="preserve">making. </w:t>
      </w:r>
    </w:p>
    <w:p w:rsidR="00900C7E" w:rsidRPr="00900C7E" w:rsidRDefault="00900C7E" w:rsidP="00900C7E">
      <w:pPr>
        <w:pStyle w:val="BulletedList2"/>
        <w:spacing w:before="0" w:line="276" w:lineRule="auto"/>
        <w:jc w:val="both"/>
        <w:rPr>
          <w:rFonts w:cs="Arial"/>
          <w:color w:val="auto"/>
          <w:sz w:val="20"/>
          <w:szCs w:val="20"/>
        </w:rPr>
      </w:pPr>
      <w:r w:rsidRPr="00900C7E">
        <w:rPr>
          <w:rFonts w:cs="Arial"/>
          <w:color w:val="auto"/>
          <w:sz w:val="20"/>
          <w:szCs w:val="20"/>
        </w:rPr>
        <w:t>If a team fails to follow proper FSR procedures</w:t>
      </w:r>
      <w:r w:rsidR="00FF7001">
        <w:rPr>
          <w:rFonts w:cs="Arial"/>
          <w:color w:val="auto"/>
          <w:sz w:val="20"/>
          <w:szCs w:val="20"/>
        </w:rPr>
        <w:t>—</w:t>
      </w:r>
      <w:r w:rsidRPr="00900C7E">
        <w:rPr>
          <w:rFonts w:cs="Arial"/>
          <w:color w:val="auto"/>
          <w:sz w:val="20"/>
          <w:szCs w:val="20"/>
        </w:rPr>
        <w:t>either by an error of omission or by willful neglect</w:t>
      </w:r>
      <w:r w:rsidR="00FF7001">
        <w:rPr>
          <w:rFonts w:cs="Arial"/>
          <w:color w:val="auto"/>
          <w:sz w:val="20"/>
          <w:szCs w:val="20"/>
        </w:rPr>
        <w:t>—</w:t>
      </w:r>
      <w:r w:rsidRPr="00900C7E">
        <w:rPr>
          <w:rFonts w:cs="Arial"/>
          <w:color w:val="auto"/>
          <w:sz w:val="20"/>
          <w:szCs w:val="20"/>
        </w:rPr>
        <w:t xml:space="preserve">the result </w:t>
      </w:r>
      <w:r w:rsidR="00FF7001">
        <w:rPr>
          <w:rFonts w:cs="Arial"/>
          <w:color w:val="auto"/>
          <w:sz w:val="20"/>
          <w:szCs w:val="20"/>
        </w:rPr>
        <w:t>is</w:t>
      </w:r>
      <w:r w:rsidRPr="00900C7E">
        <w:rPr>
          <w:rFonts w:cs="Arial"/>
          <w:color w:val="auto"/>
          <w:sz w:val="20"/>
          <w:szCs w:val="20"/>
        </w:rPr>
        <w:t xml:space="preserve"> an immediate FSR failure. Examples include:</w:t>
      </w:r>
    </w:p>
    <w:p w:rsidR="00900C7E" w:rsidRPr="00900C7E" w:rsidRDefault="00900C7E" w:rsidP="00900C7E">
      <w:pPr>
        <w:pStyle w:val="BulletedList2"/>
        <w:tabs>
          <w:tab w:val="clear" w:pos="720"/>
          <w:tab w:val="num" w:pos="1080"/>
        </w:tabs>
        <w:spacing w:before="0" w:line="276" w:lineRule="auto"/>
        <w:ind w:left="1080"/>
        <w:jc w:val="both"/>
        <w:rPr>
          <w:rFonts w:cs="Arial"/>
          <w:color w:val="auto"/>
          <w:sz w:val="20"/>
          <w:szCs w:val="20"/>
        </w:rPr>
      </w:pPr>
      <w:r w:rsidRPr="00900C7E">
        <w:rPr>
          <w:rFonts w:cs="Arial"/>
          <w:color w:val="auto"/>
          <w:sz w:val="20"/>
          <w:szCs w:val="20"/>
        </w:rPr>
        <w:t>Errors of omission, such as failure to properly document all required information</w:t>
      </w:r>
      <w:r w:rsidR="00FF7001">
        <w:rPr>
          <w:rFonts w:cs="Arial"/>
          <w:color w:val="auto"/>
          <w:sz w:val="20"/>
          <w:szCs w:val="20"/>
        </w:rPr>
        <w:t>.</w:t>
      </w:r>
      <w:r w:rsidRPr="00900C7E">
        <w:rPr>
          <w:rFonts w:cs="Arial"/>
          <w:color w:val="auto"/>
          <w:sz w:val="20"/>
          <w:szCs w:val="20"/>
        </w:rPr>
        <w:t xml:space="preserve"> </w:t>
      </w:r>
    </w:p>
    <w:p w:rsidR="00900C7E" w:rsidRPr="00900C7E" w:rsidRDefault="00900C7E" w:rsidP="00900C7E">
      <w:pPr>
        <w:pStyle w:val="BulletedList2"/>
        <w:tabs>
          <w:tab w:val="clear" w:pos="720"/>
          <w:tab w:val="num" w:pos="1080"/>
        </w:tabs>
        <w:spacing w:before="0" w:line="276" w:lineRule="auto"/>
        <w:ind w:left="1080"/>
        <w:jc w:val="both"/>
        <w:rPr>
          <w:rFonts w:cs="Arial"/>
          <w:color w:val="auto"/>
          <w:sz w:val="20"/>
          <w:szCs w:val="20"/>
        </w:rPr>
      </w:pPr>
      <w:r w:rsidRPr="00900C7E">
        <w:rPr>
          <w:rFonts w:cs="Arial"/>
          <w:color w:val="auto"/>
          <w:sz w:val="20"/>
          <w:szCs w:val="20"/>
        </w:rPr>
        <w:t>Specious claims and willful neglect, including</w:t>
      </w:r>
      <w:r w:rsidR="00FF7001">
        <w:rPr>
          <w:rFonts w:cs="Arial"/>
          <w:color w:val="auto"/>
          <w:sz w:val="20"/>
          <w:szCs w:val="20"/>
        </w:rPr>
        <w:t>:</w:t>
      </w:r>
    </w:p>
    <w:p w:rsidR="00900C7E" w:rsidRPr="00900C7E" w:rsidRDefault="00900C7E" w:rsidP="00900C7E">
      <w:pPr>
        <w:pStyle w:val="BulletedList2"/>
        <w:tabs>
          <w:tab w:val="clear" w:pos="720"/>
          <w:tab w:val="num" w:pos="1440"/>
        </w:tabs>
        <w:spacing w:before="0" w:line="276" w:lineRule="auto"/>
        <w:ind w:left="1440"/>
        <w:jc w:val="both"/>
        <w:rPr>
          <w:rFonts w:cs="Arial"/>
          <w:color w:val="auto"/>
          <w:sz w:val="20"/>
          <w:szCs w:val="20"/>
        </w:rPr>
      </w:pPr>
      <w:r w:rsidRPr="00900C7E">
        <w:rPr>
          <w:rFonts w:cs="Arial"/>
          <w:color w:val="auto"/>
          <w:sz w:val="20"/>
          <w:szCs w:val="20"/>
        </w:rPr>
        <w:t>Claims of “Not subject to SDL” contrary to evidence</w:t>
      </w:r>
      <w:r w:rsidR="00FF7001">
        <w:rPr>
          <w:rFonts w:cs="Arial"/>
          <w:color w:val="auto"/>
          <w:sz w:val="20"/>
          <w:szCs w:val="20"/>
        </w:rPr>
        <w:t>.</w:t>
      </w:r>
    </w:p>
    <w:p w:rsidR="00900C7E" w:rsidRPr="00900C7E" w:rsidRDefault="00900C7E" w:rsidP="00900C7E">
      <w:pPr>
        <w:pStyle w:val="BulletedList2"/>
        <w:tabs>
          <w:tab w:val="clear" w:pos="720"/>
          <w:tab w:val="num" w:pos="1440"/>
        </w:tabs>
        <w:spacing w:before="0" w:line="276" w:lineRule="auto"/>
        <w:ind w:left="1440"/>
        <w:jc w:val="both"/>
        <w:rPr>
          <w:rFonts w:cs="Arial"/>
          <w:color w:val="auto"/>
          <w:sz w:val="20"/>
          <w:szCs w:val="20"/>
        </w:rPr>
      </w:pPr>
      <w:r w:rsidRPr="00900C7E">
        <w:rPr>
          <w:rFonts w:cs="Arial"/>
          <w:color w:val="auto"/>
          <w:sz w:val="20"/>
          <w:szCs w:val="20"/>
        </w:rPr>
        <w:lastRenderedPageBreak/>
        <w:t>Claims of “FSR pass” contrary to evidence, and software RTM/RTW without the appropriate signoff</w:t>
      </w:r>
      <w:r w:rsidR="00FF7001">
        <w:rPr>
          <w:rFonts w:cs="Arial"/>
          <w:color w:val="auto"/>
          <w:sz w:val="20"/>
          <w:szCs w:val="20"/>
        </w:rPr>
        <w:t>.</w:t>
      </w:r>
    </w:p>
    <w:p w:rsidR="00900C7E" w:rsidRPr="00900C7E" w:rsidRDefault="00900C7E" w:rsidP="00900C7E">
      <w:pPr>
        <w:pStyle w:val="BulletedList2"/>
        <w:numPr>
          <w:ilvl w:val="0"/>
          <w:numId w:val="0"/>
        </w:numPr>
        <w:spacing w:before="0" w:line="276" w:lineRule="auto"/>
        <w:ind w:left="720"/>
        <w:jc w:val="both"/>
        <w:rPr>
          <w:rFonts w:cs="Arial"/>
          <w:color w:val="auto"/>
          <w:sz w:val="20"/>
          <w:szCs w:val="20"/>
        </w:rPr>
      </w:pPr>
      <w:r w:rsidRPr="00900C7E">
        <w:rPr>
          <w:rFonts w:cs="Arial"/>
          <w:color w:val="auto"/>
          <w:sz w:val="20"/>
          <w:szCs w:val="20"/>
        </w:rPr>
        <w:t>Such an incident can result in very serious consequences</w:t>
      </w:r>
      <w:r w:rsidR="00FF7001">
        <w:rPr>
          <w:rFonts w:cs="Arial"/>
          <w:color w:val="auto"/>
          <w:sz w:val="20"/>
          <w:szCs w:val="20"/>
        </w:rPr>
        <w:t xml:space="preserve"> and</w:t>
      </w:r>
      <w:r w:rsidR="00E9611A">
        <w:rPr>
          <w:rFonts w:cs="Arial"/>
          <w:color w:val="auto"/>
          <w:sz w:val="20"/>
          <w:szCs w:val="20"/>
        </w:rPr>
        <w:t>,</w:t>
      </w:r>
      <w:r w:rsidR="00FF7001">
        <w:rPr>
          <w:rFonts w:cs="Arial"/>
          <w:color w:val="auto"/>
          <w:sz w:val="20"/>
          <w:szCs w:val="20"/>
        </w:rPr>
        <w:t xml:space="preserve"> as such</w:t>
      </w:r>
      <w:r w:rsidR="00E9611A">
        <w:rPr>
          <w:rFonts w:cs="Arial"/>
          <w:color w:val="auto"/>
          <w:sz w:val="20"/>
          <w:szCs w:val="20"/>
        </w:rPr>
        <w:t>,</w:t>
      </w:r>
      <w:r w:rsidR="00FF7001">
        <w:rPr>
          <w:rFonts w:cs="Arial"/>
          <w:color w:val="auto"/>
          <w:sz w:val="20"/>
          <w:szCs w:val="20"/>
        </w:rPr>
        <w:t xml:space="preserve"> should </w:t>
      </w:r>
      <w:r w:rsidRPr="00900C7E">
        <w:rPr>
          <w:rFonts w:cs="Arial"/>
          <w:color w:val="auto"/>
          <w:sz w:val="20"/>
          <w:szCs w:val="20"/>
        </w:rPr>
        <w:t xml:space="preserve">always </w:t>
      </w:r>
      <w:r w:rsidR="00FF7001">
        <w:rPr>
          <w:rFonts w:cs="Arial"/>
          <w:color w:val="auto"/>
          <w:sz w:val="20"/>
          <w:szCs w:val="20"/>
        </w:rPr>
        <w:t xml:space="preserve">and </w:t>
      </w:r>
      <w:r w:rsidRPr="00900C7E">
        <w:rPr>
          <w:rFonts w:cs="Arial"/>
          <w:color w:val="auto"/>
          <w:sz w:val="20"/>
          <w:szCs w:val="20"/>
        </w:rPr>
        <w:t xml:space="preserve">immediately </w:t>
      </w:r>
      <w:r w:rsidR="00FF7001">
        <w:rPr>
          <w:rFonts w:cs="Arial"/>
          <w:color w:val="auto"/>
          <w:sz w:val="20"/>
          <w:szCs w:val="20"/>
        </w:rPr>
        <w:t xml:space="preserve">be </w:t>
      </w:r>
      <w:r w:rsidRPr="00900C7E">
        <w:rPr>
          <w:rFonts w:cs="Arial"/>
          <w:color w:val="auto"/>
          <w:sz w:val="20"/>
          <w:szCs w:val="20"/>
        </w:rPr>
        <w:t>escalated to the project team executive staff and the executive in charge of security and privacy.</w:t>
      </w:r>
    </w:p>
    <w:p w:rsidR="00B71034" w:rsidRDefault="00900C7E" w:rsidP="00B71034">
      <w:pPr>
        <w:pStyle w:val="Heading3"/>
      </w:pPr>
      <w:r w:rsidRPr="003627AC">
        <w:t>Security Requirements</w:t>
      </w:r>
    </w:p>
    <w:p w:rsidR="00900C7E" w:rsidRPr="00900C7E" w:rsidRDefault="00900C7E" w:rsidP="007A348A">
      <w:pPr>
        <w:pStyle w:val="BulletedList"/>
      </w:pPr>
      <w:r w:rsidRPr="00900C7E">
        <w:t xml:space="preserve">The project team must provide all required information before the scheduled FSR start date. Failure to do so </w:t>
      </w:r>
      <w:r w:rsidR="00FF7001">
        <w:t>may</w:t>
      </w:r>
      <w:r w:rsidR="00FF7001" w:rsidRPr="00900C7E">
        <w:t xml:space="preserve"> </w:t>
      </w:r>
      <w:r w:rsidRPr="00900C7E">
        <w:t>delay completion of the FSR. If the schedule slips significantly before the FSR begins, contact the assigned security advisor to reschedule.</w:t>
      </w:r>
    </w:p>
    <w:p w:rsidR="00900C7E" w:rsidRPr="00900C7E" w:rsidRDefault="00900C7E" w:rsidP="007A348A">
      <w:pPr>
        <w:pStyle w:val="BulletedList"/>
      </w:pPr>
      <w:r w:rsidRPr="00900C7E">
        <w:t>After the FSR is finished, the security advisor either sign</w:t>
      </w:r>
      <w:r w:rsidR="00FF7001">
        <w:t>s</w:t>
      </w:r>
      <w:r w:rsidRPr="00900C7E">
        <w:t xml:space="preserve"> off on the project as</w:t>
      </w:r>
      <w:r w:rsidR="00E9611A">
        <w:t xml:space="preserve"> </w:t>
      </w:r>
      <w:r w:rsidRPr="00900C7E">
        <w:t>is or provide</w:t>
      </w:r>
      <w:r w:rsidR="00FF7001">
        <w:t>s</w:t>
      </w:r>
      <w:r w:rsidRPr="00900C7E">
        <w:t xml:space="preserve"> a list of required changes.</w:t>
      </w:r>
    </w:p>
    <w:p w:rsidR="00900C7E" w:rsidRPr="00900C7E" w:rsidRDefault="00900C7E" w:rsidP="007A348A">
      <w:pPr>
        <w:pStyle w:val="BulletedList"/>
      </w:pPr>
      <w:r w:rsidRPr="00900C7E">
        <w:t xml:space="preserve">For </w:t>
      </w:r>
      <w:r w:rsidR="00060FBE">
        <w:t>online services and/or LOB applications</w:t>
      </w:r>
      <w:r w:rsidR="00FF7001">
        <w:t>, p</w:t>
      </w:r>
      <w:r w:rsidRPr="00900C7E">
        <w:t>rojects releasing services are required to have a security score of B or above to successfully pass the FSR. B</w:t>
      </w:r>
      <w:r w:rsidR="00FF7001">
        <w:t>oth</w:t>
      </w:r>
      <w:r w:rsidRPr="00900C7E">
        <w:t xml:space="preserve"> Operations and Product groups are responsible for compliance. A product’s security is managed at many levels. Vulnerabilities, whether in code or at host level, put the entire product (and possibly the environment) at risk.  </w:t>
      </w:r>
    </w:p>
    <w:p w:rsidR="00B71034" w:rsidRDefault="00900C7E" w:rsidP="00B71034">
      <w:pPr>
        <w:pStyle w:val="Heading3"/>
      </w:pPr>
      <w:r w:rsidRPr="003627AC">
        <w:t>Privacy Requirements</w:t>
      </w:r>
    </w:p>
    <w:p w:rsidR="00900C7E" w:rsidRPr="00900C7E" w:rsidRDefault="00900C7E" w:rsidP="007A348A">
      <w:pPr>
        <w:pStyle w:val="BulletedList"/>
      </w:pPr>
      <w:r w:rsidRPr="00900C7E">
        <w:t>Repeat the privacy review for any open issues that were identified in the pre-release privacy review or for material changes made to the product after the pre-release privacy review. Material changes include modifying the style of consent, substantively revising the language of a notice, collecting different data types, or exhibiting new behavior. If no material changes were made, no additional reviews or approvals are required.</w:t>
      </w:r>
    </w:p>
    <w:p w:rsidR="00900C7E" w:rsidRPr="00900C7E" w:rsidRDefault="00900C7E" w:rsidP="007A348A">
      <w:pPr>
        <w:pStyle w:val="BulletedList"/>
      </w:pPr>
      <w:r w:rsidRPr="00900C7E">
        <w:t>After the privacy review is finished, your privacy advisor either sign</w:t>
      </w:r>
      <w:r w:rsidR="00FF7001">
        <w:t>s</w:t>
      </w:r>
      <w:r w:rsidRPr="00900C7E">
        <w:t xml:space="preserve"> off on the product as</w:t>
      </w:r>
      <w:r w:rsidR="00E9611A">
        <w:t xml:space="preserve"> </w:t>
      </w:r>
      <w:r w:rsidRPr="00900C7E">
        <w:t>is or provide</w:t>
      </w:r>
      <w:r w:rsidR="00FF7001">
        <w:t>s</w:t>
      </w:r>
      <w:r w:rsidRPr="00900C7E">
        <w:t xml:space="preserve"> a list of required changes.</w:t>
      </w:r>
    </w:p>
    <w:p w:rsidR="00B71034" w:rsidRDefault="00900C7E" w:rsidP="00B71034">
      <w:pPr>
        <w:pStyle w:val="Heading3"/>
      </w:pPr>
      <w:r w:rsidRPr="003627AC">
        <w:t>Security Recommendations</w:t>
      </w:r>
    </w:p>
    <w:p w:rsidR="00900C7E" w:rsidRPr="00900C7E" w:rsidRDefault="00900C7E" w:rsidP="007A348A">
      <w:pPr>
        <w:pStyle w:val="BulletedList"/>
      </w:pPr>
      <w:r w:rsidRPr="00900C7E">
        <w:t xml:space="preserve">Ensure the product team is constantly evaluating the severity of security </w:t>
      </w:r>
      <w:r w:rsidR="005A7BD3">
        <w:t>vulnerabilities</w:t>
      </w:r>
      <w:r w:rsidRPr="00900C7E">
        <w:t xml:space="preserve"> against the standard that is used during the security push and FSR. Otherwise, a large number of security bugs might be reactivated during the FSR.</w:t>
      </w:r>
    </w:p>
    <w:p w:rsidR="00B71034" w:rsidRDefault="00900C7E" w:rsidP="00B71034">
      <w:pPr>
        <w:pStyle w:val="Heading3"/>
      </w:pPr>
      <w:r w:rsidRPr="003627AC">
        <w:t>Resources</w:t>
      </w:r>
    </w:p>
    <w:p w:rsidR="00900C7E" w:rsidRPr="00900C7E" w:rsidRDefault="006134D2" w:rsidP="007A348A">
      <w:pPr>
        <w:pStyle w:val="BulletedList"/>
      </w:pPr>
      <w:hyperlink r:id="rId93" w:history="1">
        <w:r w:rsidR="00900C7E" w:rsidRPr="00900C7E">
          <w:rPr>
            <w:rStyle w:val="Hyperlink"/>
            <w:rFonts w:cs="Arial"/>
            <w:bCs/>
            <w:i/>
            <w:sz w:val="20"/>
          </w:rPr>
          <w:t>The Security Development Lifecycle</w:t>
        </w:r>
      </w:hyperlink>
      <w:r w:rsidR="00900C7E" w:rsidRPr="00900C7E">
        <w:t xml:space="preserve"> (ISBN 9780735622142; ISBN-10 0-7356-2214-0), Chapter 16: Stage 11</w:t>
      </w:r>
      <w:r w:rsidR="00E9611A">
        <w:rPr>
          <w:rFonts w:ascii="Verdana" w:hAnsi="Verdana"/>
        </w:rPr>
        <w:t>—</w:t>
      </w:r>
      <w:r w:rsidR="00900C7E" w:rsidRPr="00900C7E">
        <w:t>Product Release</w:t>
      </w:r>
    </w:p>
    <w:p w:rsidR="00AD6D6A" w:rsidRDefault="00AD6D6A" w:rsidP="00AD6D6A">
      <w:bookmarkStart w:id="72" w:name="_Toc195615919"/>
      <w:bookmarkStart w:id="73" w:name="_Toc221722338"/>
    </w:p>
    <w:p w:rsidR="00B71034" w:rsidRDefault="00900C7E" w:rsidP="00B71034">
      <w:pPr>
        <w:pStyle w:val="Heading2"/>
        <w:rPr>
          <w:rFonts w:cs="Arial"/>
        </w:rPr>
      </w:pPr>
      <w:bookmarkStart w:id="74" w:name="_Toc228781086"/>
      <w:r w:rsidRPr="003627AC">
        <w:t>R</w:t>
      </w:r>
      <w:r w:rsidR="00490A18">
        <w:t>elease to Manufacturing</w:t>
      </w:r>
      <w:r w:rsidRPr="003627AC">
        <w:t>/R</w:t>
      </w:r>
      <w:r w:rsidR="00490A18">
        <w:t>elease to Web</w:t>
      </w:r>
      <w:bookmarkEnd w:id="72"/>
      <w:bookmarkEnd w:id="73"/>
      <w:bookmarkEnd w:id="74"/>
    </w:p>
    <w:p w:rsidR="00900C7E" w:rsidRPr="003627AC" w:rsidRDefault="00900C7E" w:rsidP="001F716E">
      <w:r w:rsidRPr="003627AC">
        <w:t xml:space="preserve">Software release to manufacturing (RTM) or </w:t>
      </w:r>
      <w:r w:rsidR="00490A18">
        <w:t xml:space="preserve">release </w:t>
      </w:r>
      <w:r w:rsidRPr="003627AC">
        <w:t>to Web (RTW) is conditional to completion of the Security Development Lifecycle process as defined in this document. The security advisor assigned to the release must certify that your team has satisfied security requirements. Similarly, for all products that have at least one component with a privacy impact rating of P1, your privacy advisor must certify that your team has satisfied the privacy requirements before the software can be shipped.</w:t>
      </w:r>
    </w:p>
    <w:p w:rsidR="00B71034" w:rsidRDefault="00900C7E" w:rsidP="00B71034">
      <w:pPr>
        <w:pStyle w:val="Heading3"/>
      </w:pPr>
      <w:r w:rsidRPr="003627AC">
        <w:t>Security Requirements</w:t>
      </w:r>
    </w:p>
    <w:p w:rsidR="00900C7E" w:rsidRPr="00900C7E" w:rsidRDefault="00900C7E" w:rsidP="007A348A">
      <w:pPr>
        <w:pStyle w:val="BulletedList"/>
      </w:pPr>
      <w:r w:rsidRPr="00900C7E">
        <w:t xml:space="preserve">To facilitate the debugging of security vulnerability reports and to help tools teams research cases in which automated tools failed to identify security vulnerabilities, all product teams must submit </w:t>
      </w:r>
      <w:r w:rsidRPr="00900C7E">
        <w:lastRenderedPageBreak/>
        <w:t xml:space="preserve">symbols for all publicly released products as part of the release process. This requirement is needed only for RTM/RTW binaries and any post-release binaries that are publicly released to users (such as </w:t>
      </w:r>
      <w:r w:rsidR="00FF7001">
        <w:t>s</w:t>
      </w:r>
      <w:r w:rsidRPr="00900C7E">
        <w:t xml:space="preserve">ervice </w:t>
      </w:r>
      <w:r w:rsidR="00FF7001">
        <w:t>p</w:t>
      </w:r>
      <w:r w:rsidRPr="00900C7E">
        <w:t>acks</w:t>
      </w:r>
      <w:r w:rsidR="009347AF">
        <w:t xml:space="preserve"> or</w:t>
      </w:r>
      <w:r w:rsidRPr="00900C7E">
        <w:t xml:space="preserve"> </w:t>
      </w:r>
      <w:r w:rsidR="00FF7001">
        <w:t>u</w:t>
      </w:r>
      <w:r w:rsidRPr="00900C7E">
        <w:t xml:space="preserve">pdates, </w:t>
      </w:r>
      <w:r w:rsidR="009347AF">
        <w:t>among others</w:t>
      </w:r>
      <w:r w:rsidRPr="00900C7E">
        <w:t>).</w:t>
      </w:r>
    </w:p>
    <w:p w:rsidR="00900C7E" w:rsidRPr="00900C7E" w:rsidRDefault="00900C7E" w:rsidP="007A348A">
      <w:pPr>
        <w:pStyle w:val="BulletedList"/>
      </w:pPr>
      <w:r w:rsidRPr="00900C7E">
        <w:t>Design and implement a sign-off process to ensure security and other policy compliance before you ship. This process should include explicit acknowledgement that the product successfully passed the FSR and was approved for release.</w:t>
      </w:r>
    </w:p>
    <w:p w:rsidR="00B71034" w:rsidRDefault="00900C7E" w:rsidP="00B71034">
      <w:pPr>
        <w:pStyle w:val="Heading3"/>
      </w:pPr>
      <w:r w:rsidRPr="003627AC">
        <w:t>Privacy Requirements</w:t>
      </w:r>
    </w:p>
    <w:p w:rsidR="00900C7E" w:rsidRPr="00900C7E" w:rsidRDefault="00900C7E" w:rsidP="007A348A">
      <w:pPr>
        <w:pStyle w:val="BulletedList"/>
      </w:pPr>
      <w:r w:rsidRPr="00900C7E">
        <w:t>Design and implement a sign-off process to ensure privacy and other policy compliance before you ship. This process should include explicit acknowledgement that the product successfully passed the FSR and was approved for release.</w:t>
      </w:r>
    </w:p>
    <w:p w:rsidR="00B71034" w:rsidRDefault="00900C7E" w:rsidP="00B71034">
      <w:pPr>
        <w:pStyle w:val="Heading3"/>
      </w:pPr>
      <w:r w:rsidRPr="003627AC">
        <w:t>Resources</w:t>
      </w:r>
    </w:p>
    <w:p w:rsidR="00900C7E" w:rsidRPr="00900C7E" w:rsidRDefault="00900C7E" w:rsidP="00900C7E">
      <w:pPr>
        <w:pStyle w:val="Text"/>
        <w:spacing w:before="0" w:line="276" w:lineRule="auto"/>
        <w:jc w:val="both"/>
        <w:rPr>
          <w:rFonts w:ascii="Arial" w:hAnsi="Arial" w:cs="Arial"/>
          <w:color w:val="auto"/>
          <w:szCs w:val="20"/>
        </w:rPr>
      </w:pPr>
      <w:r w:rsidRPr="00900C7E">
        <w:rPr>
          <w:rFonts w:ascii="Arial" w:hAnsi="Arial" w:cs="Arial"/>
          <w:color w:val="auto"/>
          <w:szCs w:val="20"/>
        </w:rPr>
        <w:t>N/A</w:t>
      </w:r>
    </w:p>
    <w:p w:rsidR="00B022A2" w:rsidRDefault="00B022A2" w:rsidP="001F716E"/>
    <w:p w:rsidR="00900C7E" w:rsidRDefault="00B022A2" w:rsidP="001F716E">
      <w:r>
        <w:rPr>
          <w:noProof/>
        </w:rPr>
        <w:drawing>
          <wp:anchor distT="0" distB="0" distL="114300" distR="114300" simplePos="0" relativeHeight="251668992" behindDoc="0" locked="0" layoutInCell="1" allowOverlap="1">
            <wp:simplePos x="0" y="0"/>
            <wp:positionH relativeFrom="margin">
              <wp:align>left</wp:align>
            </wp:positionH>
            <wp:positionV relativeFrom="margin">
              <wp:posOffset>2872105</wp:posOffset>
            </wp:positionV>
            <wp:extent cx="439420" cy="439420"/>
            <wp:effectExtent l="0" t="0" r="0" b="0"/>
            <wp:wrapSquare wrapText="bothSides"/>
            <wp:docPr id="12" name="Picture 11" descr="Response (256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 (256x).png"/>
                    <pic:cNvPicPr/>
                  </pic:nvPicPr>
                  <pic:blipFill>
                    <a:blip r:embed="rId94" cstate="print"/>
                    <a:stretch>
                      <a:fillRect/>
                    </a:stretch>
                  </pic:blipFill>
                  <pic:spPr>
                    <a:xfrm>
                      <a:off x="0" y="0"/>
                      <a:ext cx="439420" cy="439420"/>
                    </a:xfrm>
                    <a:prstGeom prst="rect">
                      <a:avLst/>
                    </a:prstGeom>
                  </pic:spPr>
                </pic:pic>
              </a:graphicData>
            </a:graphic>
          </wp:anchor>
        </w:drawing>
      </w:r>
    </w:p>
    <w:p w:rsidR="00AD6D6A" w:rsidRDefault="00761C9D" w:rsidP="008E7E17">
      <w:pPr>
        <w:pStyle w:val="Heading1"/>
      </w:pPr>
      <w:bookmarkStart w:id="75" w:name="_Toc228781087"/>
      <w:r>
        <w:t>Post-SDL Requirement</w:t>
      </w:r>
      <w:bookmarkEnd w:id="75"/>
      <w:r w:rsidR="00E1699B">
        <w:t>: Response</w:t>
      </w:r>
    </w:p>
    <w:p w:rsidR="008E7E17" w:rsidRDefault="008E7E17" w:rsidP="008E7E17">
      <w:pPr>
        <w:pStyle w:val="Heading1"/>
      </w:pPr>
    </w:p>
    <w:p w:rsidR="00B71034" w:rsidRDefault="00E34305" w:rsidP="00B71034">
      <w:pPr>
        <w:pStyle w:val="Heading2"/>
      </w:pPr>
      <w:bookmarkStart w:id="76" w:name="_Toc195615920"/>
      <w:bookmarkStart w:id="77" w:name="_Toc221722339"/>
      <w:bookmarkStart w:id="78" w:name="_Toc228781088"/>
      <w:r>
        <w:t xml:space="preserve">Security Servicing and </w:t>
      </w:r>
      <w:r w:rsidR="00900C7E" w:rsidRPr="00900C7E">
        <w:t>Response Execution</w:t>
      </w:r>
      <w:bookmarkEnd w:id="76"/>
      <w:bookmarkEnd w:id="77"/>
      <w:bookmarkEnd w:id="78"/>
    </w:p>
    <w:p w:rsidR="00900C7E" w:rsidRPr="00900C7E" w:rsidRDefault="00900C7E" w:rsidP="00900C7E">
      <w:pPr>
        <w:pStyle w:val="Text"/>
        <w:spacing w:before="0" w:line="276" w:lineRule="auto"/>
        <w:jc w:val="both"/>
        <w:rPr>
          <w:rFonts w:ascii="Arial" w:hAnsi="Arial" w:cs="Arial"/>
          <w:color w:val="auto"/>
          <w:szCs w:val="20"/>
        </w:rPr>
      </w:pPr>
      <w:r w:rsidRPr="00900C7E">
        <w:rPr>
          <w:rFonts w:ascii="Arial" w:hAnsi="Arial" w:cs="Arial"/>
          <w:color w:val="auto"/>
          <w:szCs w:val="20"/>
        </w:rPr>
        <w:t>After a software program is released, the product development team must be available to respond to any possible security vulnerabilities or privacy issues that warrant a response. In addition, develop a response plan that includes preparations for potential post-release issues.</w:t>
      </w:r>
    </w:p>
    <w:p w:rsidR="00B71034" w:rsidRDefault="00900C7E" w:rsidP="00B71034">
      <w:pPr>
        <w:pStyle w:val="Heading3"/>
      </w:pPr>
      <w:r w:rsidRPr="003627AC">
        <w:t>Resources</w:t>
      </w:r>
    </w:p>
    <w:p w:rsidR="00900C7E" w:rsidRPr="00900C7E" w:rsidRDefault="006134D2" w:rsidP="007A348A">
      <w:pPr>
        <w:pStyle w:val="BulletedList"/>
      </w:pPr>
      <w:hyperlink w:anchor="_Appendix_K:_SDL" w:history="1">
        <w:r w:rsidR="00900C7E" w:rsidRPr="00900C7E">
          <w:rPr>
            <w:rStyle w:val="Hyperlink"/>
            <w:rFonts w:cs="Arial"/>
            <w:sz w:val="20"/>
          </w:rPr>
          <w:t>Appendix K: SDL Privacy Escalation Response Framework (Sample)</w:t>
        </w:r>
      </w:hyperlink>
    </w:p>
    <w:p w:rsidR="00900C7E" w:rsidRPr="003627AC" w:rsidRDefault="00900C7E" w:rsidP="001F716E"/>
    <w:p w:rsidR="00900C7E" w:rsidRDefault="00900C7E" w:rsidP="001F716E">
      <w:r w:rsidRPr="003627AC">
        <w:br w:type="page"/>
      </w:r>
    </w:p>
    <w:p w:rsidR="00E507E8" w:rsidRPr="00BC7BC3" w:rsidRDefault="00E507E8" w:rsidP="00E507E8">
      <w:pPr>
        <w:pStyle w:val="Heading1"/>
      </w:pPr>
      <w:bookmarkStart w:id="79" w:name="_Security_Development_Lifecycle_1"/>
      <w:bookmarkStart w:id="80" w:name="_Toc228781089"/>
      <w:bookmarkStart w:id="81" w:name="_Toc225226194"/>
      <w:bookmarkEnd w:id="79"/>
      <w:r w:rsidRPr="00BC7BC3">
        <w:lastRenderedPageBreak/>
        <w:t>Security Development Lifecycle for Line</w:t>
      </w:r>
      <w:r>
        <w:t>-</w:t>
      </w:r>
      <w:r w:rsidRPr="00BC7BC3">
        <w:t>of</w:t>
      </w:r>
      <w:r>
        <w:t>-</w:t>
      </w:r>
      <w:r w:rsidRPr="00BC7BC3">
        <w:t>Business Applications</w:t>
      </w:r>
      <w:bookmarkEnd w:id="80"/>
    </w:p>
    <w:p w:rsidR="00E507E8" w:rsidRDefault="00E507E8" w:rsidP="00E507E8">
      <w:pPr>
        <w:rPr>
          <w:rFonts w:cs="Arial"/>
        </w:rPr>
      </w:pPr>
      <w:r w:rsidRPr="00F9443A">
        <w:t xml:space="preserve">The </w:t>
      </w:r>
      <w:r>
        <w:t>Security</w:t>
      </w:r>
      <w:r w:rsidRPr="00F9443A">
        <w:t xml:space="preserve"> Development Lifecycle for Line</w:t>
      </w:r>
      <w:r>
        <w:t>-</w:t>
      </w:r>
      <w:r w:rsidRPr="00F9443A">
        <w:t>of</w:t>
      </w:r>
      <w:r>
        <w:t>-</w:t>
      </w:r>
      <w:r w:rsidRPr="00F9443A">
        <w:t xml:space="preserve">Business </w:t>
      </w:r>
      <w:r>
        <w:t xml:space="preserve">applications </w:t>
      </w:r>
      <w:r w:rsidRPr="00F9443A">
        <w:t>(SDL-LOB) defines the standards and best practices for providing security and privacy for new and existing line-of-business</w:t>
      </w:r>
      <w:r>
        <w:t xml:space="preserve"> (LOB)</w:t>
      </w:r>
      <w:r w:rsidRPr="00F9443A">
        <w:t xml:space="preserve"> applications currently under </w:t>
      </w:r>
      <w:r>
        <w:t xml:space="preserve">development </w:t>
      </w:r>
      <w:r w:rsidRPr="00F9443A">
        <w:t>or being planned for development</w:t>
      </w:r>
      <w:r w:rsidRPr="00F9443A">
        <w:rPr>
          <w:rFonts w:cs="Arial"/>
        </w:rPr>
        <w:t>. The SDL-LOB provides a mainstream approach to the SDL that serves line</w:t>
      </w:r>
      <w:r>
        <w:rPr>
          <w:rFonts w:cs="Arial"/>
        </w:rPr>
        <w:t>-</w:t>
      </w:r>
      <w:r w:rsidRPr="00F9443A">
        <w:rPr>
          <w:rFonts w:cs="Arial"/>
        </w:rPr>
        <w:t>of</w:t>
      </w:r>
      <w:r>
        <w:rPr>
          <w:rFonts w:cs="Arial"/>
        </w:rPr>
        <w:t>-</w:t>
      </w:r>
      <w:r w:rsidRPr="00F9443A">
        <w:rPr>
          <w:rFonts w:cs="Arial"/>
        </w:rPr>
        <w:t>business applications with additional requirements and recommendations. L</w:t>
      </w:r>
      <w:r>
        <w:rPr>
          <w:rFonts w:cs="Arial"/>
        </w:rPr>
        <w:t>OB</w:t>
      </w:r>
      <w:r w:rsidRPr="00F9443A">
        <w:rPr>
          <w:rFonts w:cs="Arial"/>
        </w:rPr>
        <w:t xml:space="preserve"> applications are a set of critical computer </w:t>
      </w:r>
      <w:hyperlink r:id="rId95" w:history="1">
        <w:r w:rsidRPr="00F9443A">
          <w:rPr>
            <w:rFonts w:cs="Arial"/>
          </w:rPr>
          <w:t>application</w:t>
        </w:r>
      </w:hyperlink>
      <w:r w:rsidRPr="00F9443A">
        <w:rPr>
          <w:rFonts w:cs="Arial"/>
        </w:rPr>
        <w:t xml:space="preserve">s that are vital to running an enterprise, such as accounting, </w:t>
      </w:r>
      <w:r>
        <w:rPr>
          <w:rFonts w:cs="Arial"/>
        </w:rPr>
        <w:t>human resources (</w:t>
      </w:r>
      <w:r w:rsidRPr="00F9443A">
        <w:rPr>
          <w:rFonts w:cs="Arial"/>
        </w:rPr>
        <w:t>HR</w:t>
      </w:r>
      <w:r>
        <w:rPr>
          <w:rFonts w:cs="Arial"/>
        </w:rPr>
        <w:t>)</w:t>
      </w:r>
      <w:r w:rsidRPr="00F9443A">
        <w:rPr>
          <w:rFonts w:cs="Arial"/>
        </w:rPr>
        <w:t xml:space="preserve">, payroll, </w:t>
      </w:r>
      <w:hyperlink r:id="rId96" w:history="1">
        <w:r w:rsidRPr="00F9443A">
          <w:rPr>
            <w:rFonts w:cs="Arial"/>
          </w:rPr>
          <w:t>supply chain management</w:t>
        </w:r>
      </w:hyperlink>
      <w:r w:rsidRPr="00F9443A">
        <w:rPr>
          <w:rFonts w:cs="Arial"/>
        </w:rPr>
        <w:t xml:space="preserve">, and resource planning applications. This guidance is positioned exclusively for </w:t>
      </w:r>
      <w:r w:rsidRPr="00F9443A">
        <w:rPr>
          <w:rFonts w:cs="Arial"/>
          <w:b/>
        </w:rPr>
        <w:t xml:space="preserve">LOB applications or </w:t>
      </w:r>
      <w:r>
        <w:rPr>
          <w:rFonts w:cs="Arial"/>
          <w:b/>
        </w:rPr>
        <w:t>W</w:t>
      </w:r>
      <w:r w:rsidRPr="00F9443A">
        <w:rPr>
          <w:rFonts w:cs="Arial"/>
          <w:b/>
        </w:rPr>
        <w:t>eb applications and not for ISV/rich</w:t>
      </w:r>
      <w:r>
        <w:rPr>
          <w:rFonts w:cs="Arial"/>
          <w:b/>
        </w:rPr>
        <w:t>-</w:t>
      </w:r>
      <w:r w:rsidRPr="00F9443A">
        <w:rPr>
          <w:rFonts w:cs="Arial"/>
          <w:b/>
        </w:rPr>
        <w:t>client and server application development.</w:t>
      </w:r>
      <w:r w:rsidRPr="00F9443A">
        <w:rPr>
          <w:rFonts w:cs="Arial"/>
        </w:rPr>
        <w:t xml:space="preserve"> </w:t>
      </w:r>
    </w:p>
    <w:p w:rsidR="00E507E8" w:rsidRPr="00F9443A" w:rsidRDefault="00E507E8" w:rsidP="00E507E8">
      <w:pPr>
        <w:rPr>
          <w:rFonts w:cs="Arial"/>
        </w:rPr>
      </w:pPr>
      <w:r w:rsidRPr="0078028B">
        <w:rPr>
          <w:rFonts w:cs="Arial"/>
          <w:b/>
        </w:rPr>
        <w:t>Note:</w:t>
      </w:r>
      <w:r>
        <w:rPr>
          <w:rFonts w:cs="Arial"/>
        </w:rPr>
        <w:t xml:space="preserve"> The goal of this section is to supplement the main SDL document and allow you to tailor a </w:t>
      </w:r>
      <w:r w:rsidR="00071E18">
        <w:rPr>
          <w:rFonts w:cs="Arial"/>
        </w:rPr>
        <w:t>process</w:t>
      </w:r>
      <w:r>
        <w:rPr>
          <w:rFonts w:cs="Arial"/>
        </w:rPr>
        <w:t xml:space="preserve"> specific to your LOB applications while meeting SDL requirements. I</w:t>
      </w:r>
      <w:r w:rsidRPr="00331F30">
        <w:rPr>
          <w:rFonts w:cs="Arial"/>
        </w:rPr>
        <w:t>f you don’t see specific guidance for a particular task</w:t>
      </w:r>
      <w:r>
        <w:rPr>
          <w:rFonts w:cs="Arial"/>
        </w:rPr>
        <w:t xml:space="preserve"> in the SDL-LOB</w:t>
      </w:r>
      <w:r w:rsidRPr="00331F30">
        <w:rPr>
          <w:rFonts w:cs="Arial"/>
        </w:rPr>
        <w:t xml:space="preserve">, </w:t>
      </w:r>
      <w:r w:rsidR="000D7AC1">
        <w:rPr>
          <w:rFonts w:cs="Arial"/>
        </w:rPr>
        <w:t>the guidance in the main SDL section</w:t>
      </w:r>
      <w:r w:rsidRPr="00331F30">
        <w:rPr>
          <w:rFonts w:cs="Arial"/>
        </w:rPr>
        <w:t xml:space="preserve"> is assumed to be in effect</w:t>
      </w:r>
      <w:r>
        <w:rPr>
          <w:rFonts w:cs="Arial"/>
        </w:rPr>
        <w:t xml:space="preserve">. To refer back to a specific phase within the main SDL, click the icon next to each phase heading throughout the SDL-LOB section. </w:t>
      </w:r>
    </w:p>
    <w:p w:rsidR="00E507E8" w:rsidRPr="00F9443A" w:rsidRDefault="00E507E8" w:rsidP="00E507E8">
      <w:pPr>
        <w:rPr>
          <w:rFonts w:cs="Arial"/>
        </w:rPr>
      </w:pPr>
      <w:r w:rsidRPr="00F9443A">
        <w:rPr>
          <w:rFonts w:cs="Arial"/>
        </w:rPr>
        <w:t xml:space="preserve">To ensure minimal impact, </w:t>
      </w:r>
      <w:r>
        <w:rPr>
          <w:rFonts w:cs="Arial"/>
        </w:rPr>
        <w:t xml:space="preserve">the </w:t>
      </w:r>
      <w:r w:rsidRPr="00F9443A">
        <w:rPr>
          <w:rFonts w:cs="Arial"/>
        </w:rPr>
        <w:t>SDL-LOB overlays high-level security tasks against th</w:t>
      </w:r>
      <w:r>
        <w:rPr>
          <w:rFonts w:cs="Arial"/>
        </w:rPr>
        <w:t>e standard</w:t>
      </w:r>
      <w:r w:rsidRPr="00F9443A">
        <w:rPr>
          <w:rFonts w:cs="Arial"/>
        </w:rPr>
        <w:t xml:space="preserve"> SDL </w:t>
      </w:r>
      <w:r>
        <w:rPr>
          <w:rFonts w:cs="Arial"/>
        </w:rPr>
        <w:t>phases</w:t>
      </w:r>
      <w:r w:rsidR="00266435">
        <w:rPr>
          <w:rFonts w:cs="Arial"/>
        </w:rPr>
        <w:t>,</w:t>
      </w:r>
      <w:r>
        <w:rPr>
          <w:rFonts w:cs="Arial"/>
        </w:rPr>
        <w:t xml:space="preserve"> </w:t>
      </w:r>
      <w:r w:rsidRPr="00F9443A">
        <w:rPr>
          <w:rFonts w:cs="Arial"/>
        </w:rPr>
        <w:t xml:space="preserve">as listed </w:t>
      </w:r>
      <w:r>
        <w:rPr>
          <w:rFonts w:cs="Arial"/>
        </w:rPr>
        <w:t xml:space="preserve">in the </w:t>
      </w:r>
      <w:r w:rsidRPr="00F9443A">
        <w:rPr>
          <w:rFonts w:cs="Arial"/>
        </w:rPr>
        <w:t>chevrons</w:t>
      </w:r>
      <w:r>
        <w:rPr>
          <w:rFonts w:cs="Arial"/>
        </w:rPr>
        <w:t xml:space="preserve"> in Figure 2.</w:t>
      </w:r>
    </w:p>
    <w:p w:rsidR="00E507E8" w:rsidRDefault="00E507E8" w:rsidP="00E507E8"/>
    <w:p w:rsidR="00E507E8" w:rsidRPr="00E507E8" w:rsidRDefault="00E507E8" w:rsidP="00E507E8">
      <w:pPr>
        <w:rPr>
          <w:rFonts w:cs="Arial"/>
          <w:i/>
        </w:rPr>
      </w:pPr>
      <w:r w:rsidRPr="00333933">
        <w:rPr>
          <w:noProof/>
        </w:rPr>
        <w:drawing>
          <wp:anchor distT="0" distB="0" distL="114300" distR="114300" simplePos="0" relativeHeight="251673088" behindDoc="0" locked="0" layoutInCell="1" allowOverlap="1">
            <wp:simplePos x="0" y="0"/>
            <wp:positionH relativeFrom="column">
              <wp:posOffset>19050</wp:posOffset>
            </wp:positionH>
            <wp:positionV relativeFrom="paragraph">
              <wp:posOffset>-180546</wp:posOffset>
            </wp:positionV>
            <wp:extent cx="5829815" cy="329514"/>
            <wp:effectExtent l="19050" t="0" r="0" b="0"/>
            <wp:wrapSquare wrapText="bothSides"/>
            <wp:docPr id="3" name="Picture 96" descr="SDL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Lifecycle.png"/>
                    <pic:cNvPicPr/>
                  </pic:nvPicPr>
                  <pic:blipFill>
                    <a:blip r:embed="rId97" cstate="print"/>
                    <a:stretch>
                      <a:fillRect/>
                    </a:stretch>
                  </pic:blipFill>
                  <pic:spPr>
                    <a:xfrm>
                      <a:off x="0" y="0"/>
                      <a:ext cx="5829815" cy="329514"/>
                    </a:xfrm>
                    <a:prstGeom prst="rect">
                      <a:avLst/>
                    </a:prstGeom>
                  </pic:spPr>
                </pic:pic>
              </a:graphicData>
            </a:graphic>
          </wp:anchor>
        </w:drawing>
      </w:r>
      <w:r w:rsidRPr="00E507E8">
        <w:rPr>
          <w:rFonts w:cs="Arial"/>
          <w:i/>
        </w:rPr>
        <w:t>Figure 2. Standard SDL phases</w:t>
      </w:r>
    </w:p>
    <w:p w:rsidR="00E507E8" w:rsidRDefault="00E507E8" w:rsidP="00E507E8">
      <w:r w:rsidRPr="00F9443A">
        <w:rPr>
          <w:rFonts w:cs="Arial"/>
        </w:rPr>
        <w:t>T</w:t>
      </w:r>
      <w:r>
        <w:rPr>
          <w:rFonts w:cs="Arial"/>
        </w:rPr>
        <w:t>he following table highlights LOB-specific tasks for each phase of the SDL. These tasks are in addition to those outlined in the main SDL portion of this document. Each task in the table is discussed by phase in the remainder of the LOB section. Note that the Response phase is not included in the table because there are no additional tasks required for that phase beyond what is discussed in the main SDL.</w:t>
      </w:r>
    </w:p>
    <w:tbl>
      <w:tblPr>
        <w:tblStyle w:val="TableGrid"/>
        <w:tblW w:w="9453" w:type="dxa"/>
        <w:tblCellSpacing w:w="36" w:type="dxa"/>
        <w:tblLayout w:type="fixed"/>
        <w:tblCellMar>
          <w:left w:w="115" w:type="dxa"/>
          <w:right w:w="115" w:type="dxa"/>
        </w:tblCellMar>
        <w:tblLook w:val="04A0"/>
      </w:tblPr>
      <w:tblGrid>
        <w:gridCol w:w="1097"/>
        <w:gridCol w:w="1570"/>
        <w:gridCol w:w="1570"/>
        <w:gridCol w:w="1810"/>
        <w:gridCol w:w="1800"/>
        <w:gridCol w:w="1606"/>
      </w:tblGrid>
      <w:tr w:rsidR="00E507E8" w:rsidRPr="00333933" w:rsidTr="00E25BF5">
        <w:trPr>
          <w:tblCellSpacing w:w="36" w:type="dxa"/>
        </w:trPr>
        <w:tc>
          <w:tcPr>
            <w:tcW w:w="989" w:type="dxa"/>
          </w:tcPr>
          <w:p w:rsidR="00E507E8" w:rsidRPr="00333933" w:rsidRDefault="00E507E8" w:rsidP="00E25BF5">
            <w:pPr>
              <w:rPr>
                <w:rFonts w:cs="Arial"/>
                <w:b/>
                <w:sz w:val="18"/>
                <w:szCs w:val="18"/>
              </w:rPr>
            </w:pPr>
            <w:r w:rsidRPr="00333933">
              <w:rPr>
                <w:rFonts w:cs="Arial"/>
                <w:b/>
                <w:sz w:val="18"/>
                <w:szCs w:val="18"/>
              </w:rPr>
              <w:t>Training</w:t>
            </w:r>
          </w:p>
        </w:tc>
        <w:tc>
          <w:tcPr>
            <w:tcW w:w="1498" w:type="dxa"/>
          </w:tcPr>
          <w:p w:rsidR="00E507E8" w:rsidRPr="00333933" w:rsidRDefault="00E507E8" w:rsidP="00E25BF5">
            <w:pPr>
              <w:rPr>
                <w:rFonts w:cs="Arial"/>
                <w:b/>
                <w:sz w:val="18"/>
                <w:szCs w:val="18"/>
              </w:rPr>
            </w:pPr>
            <w:r w:rsidRPr="00333933">
              <w:rPr>
                <w:rFonts w:cs="Arial"/>
                <w:b/>
                <w:sz w:val="18"/>
                <w:szCs w:val="18"/>
              </w:rPr>
              <w:t>Requirements</w:t>
            </w:r>
          </w:p>
        </w:tc>
        <w:tc>
          <w:tcPr>
            <w:tcW w:w="1498" w:type="dxa"/>
          </w:tcPr>
          <w:p w:rsidR="00E507E8" w:rsidRPr="00333933" w:rsidRDefault="00E507E8" w:rsidP="00E25BF5">
            <w:pPr>
              <w:rPr>
                <w:rFonts w:cs="Arial"/>
                <w:b/>
                <w:sz w:val="18"/>
                <w:szCs w:val="18"/>
              </w:rPr>
            </w:pPr>
            <w:r w:rsidRPr="00333933">
              <w:rPr>
                <w:rFonts w:cs="Arial"/>
                <w:b/>
                <w:sz w:val="18"/>
                <w:szCs w:val="18"/>
              </w:rPr>
              <w:t>Design</w:t>
            </w:r>
          </w:p>
        </w:tc>
        <w:tc>
          <w:tcPr>
            <w:tcW w:w="1738" w:type="dxa"/>
          </w:tcPr>
          <w:p w:rsidR="00E507E8" w:rsidRPr="00333933" w:rsidRDefault="00E507E8" w:rsidP="00E25BF5">
            <w:pPr>
              <w:rPr>
                <w:rFonts w:cs="Arial"/>
                <w:b/>
                <w:sz w:val="18"/>
                <w:szCs w:val="18"/>
              </w:rPr>
            </w:pPr>
            <w:r w:rsidRPr="00333933">
              <w:rPr>
                <w:rFonts w:cs="Arial"/>
                <w:b/>
                <w:sz w:val="18"/>
                <w:szCs w:val="18"/>
              </w:rPr>
              <w:t>Implementation</w:t>
            </w:r>
          </w:p>
        </w:tc>
        <w:tc>
          <w:tcPr>
            <w:tcW w:w="1728" w:type="dxa"/>
          </w:tcPr>
          <w:p w:rsidR="00E507E8" w:rsidRPr="00333933" w:rsidRDefault="00E507E8" w:rsidP="00E25BF5">
            <w:pPr>
              <w:rPr>
                <w:rFonts w:cs="Arial"/>
                <w:b/>
                <w:sz w:val="18"/>
                <w:szCs w:val="18"/>
              </w:rPr>
            </w:pPr>
            <w:r w:rsidRPr="00333933">
              <w:rPr>
                <w:rFonts w:cs="Arial"/>
                <w:b/>
                <w:sz w:val="18"/>
                <w:szCs w:val="18"/>
              </w:rPr>
              <w:t>Verification</w:t>
            </w:r>
          </w:p>
        </w:tc>
        <w:tc>
          <w:tcPr>
            <w:tcW w:w="1498" w:type="dxa"/>
          </w:tcPr>
          <w:p w:rsidR="00E507E8" w:rsidRPr="00333933" w:rsidRDefault="00E507E8" w:rsidP="00E25BF5">
            <w:pPr>
              <w:rPr>
                <w:rFonts w:cs="Arial"/>
                <w:b/>
                <w:sz w:val="18"/>
                <w:szCs w:val="18"/>
              </w:rPr>
            </w:pPr>
            <w:r w:rsidRPr="00333933">
              <w:rPr>
                <w:rFonts w:cs="Arial"/>
                <w:b/>
                <w:sz w:val="18"/>
                <w:szCs w:val="18"/>
              </w:rPr>
              <w:t>Release</w:t>
            </w:r>
          </w:p>
        </w:tc>
      </w:tr>
      <w:tr w:rsidR="00E507E8" w:rsidRPr="00333933" w:rsidTr="00E25BF5">
        <w:trPr>
          <w:tblCellSpacing w:w="36" w:type="dxa"/>
        </w:trPr>
        <w:tc>
          <w:tcPr>
            <w:tcW w:w="989" w:type="dxa"/>
          </w:tcPr>
          <w:p w:rsidR="00E507E8" w:rsidRPr="00333933" w:rsidRDefault="00E507E8" w:rsidP="00E25BF5">
            <w:pPr>
              <w:rPr>
                <w:rFonts w:cs="Arial"/>
                <w:sz w:val="18"/>
                <w:szCs w:val="18"/>
              </w:rPr>
            </w:pPr>
            <w:r w:rsidRPr="00333933">
              <w:rPr>
                <w:rFonts w:cs="Arial"/>
                <w:sz w:val="18"/>
                <w:szCs w:val="18"/>
              </w:rPr>
              <w:t>LOB-specific training</w:t>
            </w:r>
          </w:p>
        </w:tc>
        <w:tc>
          <w:tcPr>
            <w:tcW w:w="1498" w:type="dxa"/>
          </w:tcPr>
          <w:p w:rsidR="00E507E8" w:rsidRDefault="00E507E8" w:rsidP="00E25BF5">
            <w:pPr>
              <w:rPr>
                <w:rFonts w:cs="Arial"/>
                <w:sz w:val="18"/>
                <w:szCs w:val="18"/>
              </w:rPr>
            </w:pPr>
            <w:r w:rsidRPr="00333933">
              <w:rPr>
                <w:rFonts w:cs="Arial"/>
                <w:sz w:val="18"/>
                <w:szCs w:val="18"/>
              </w:rPr>
              <w:t xml:space="preserve">Risk </w:t>
            </w:r>
            <w:r>
              <w:rPr>
                <w:rFonts w:cs="Arial"/>
                <w:sz w:val="18"/>
                <w:szCs w:val="18"/>
              </w:rPr>
              <w:t>a</w:t>
            </w:r>
            <w:r w:rsidRPr="00333933">
              <w:rPr>
                <w:rFonts w:cs="Arial"/>
                <w:sz w:val="18"/>
                <w:szCs w:val="18"/>
              </w:rPr>
              <w:t>ssessment</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sidRPr="00333933">
              <w:rPr>
                <w:rFonts w:cs="Arial"/>
                <w:sz w:val="18"/>
                <w:szCs w:val="18"/>
              </w:rPr>
              <w:t xml:space="preserve">Application </w:t>
            </w:r>
            <w:r w:rsidR="00071E18">
              <w:rPr>
                <w:rFonts w:cs="Arial"/>
                <w:sz w:val="18"/>
                <w:szCs w:val="18"/>
              </w:rPr>
              <w:t>portfolio</w:t>
            </w:r>
          </w:p>
          <w:p w:rsidR="00E507E8" w:rsidRDefault="00E507E8" w:rsidP="00A13582">
            <w:pPr>
              <w:pStyle w:val="ListParagraph"/>
              <w:numPr>
                <w:ilvl w:val="0"/>
                <w:numId w:val="43"/>
              </w:numPr>
              <w:spacing w:after="0" w:line="240" w:lineRule="auto"/>
              <w:ind w:left="216" w:hanging="216"/>
              <w:jc w:val="left"/>
              <w:rPr>
                <w:rFonts w:cs="Arial"/>
                <w:sz w:val="18"/>
                <w:szCs w:val="18"/>
              </w:rPr>
            </w:pPr>
            <w:r w:rsidRPr="00333933">
              <w:rPr>
                <w:rFonts w:cs="Arial"/>
                <w:sz w:val="18"/>
                <w:szCs w:val="18"/>
              </w:rPr>
              <w:t>Application risk assessment</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sidRPr="00333933">
              <w:rPr>
                <w:rFonts w:cs="Arial"/>
                <w:sz w:val="18"/>
                <w:szCs w:val="18"/>
              </w:rPr>
              <w:t>Determine service level</w:t>
            </w:r>
          </w:p>
        </w:tc>
        <w:tc>
          <w:tcPr>
            <w:tcW w:w="1498" w:type="dxa"/>
          </w:tcPr>
          <w:p w:rsidR="00E507E8" w:rsidRDefault="00E507E8" w:rsidP="00E25BF5">
            <w:pPr>
              <w:rPr>
                <w:rFonts w:cs="Arial"/>
                <w:sz w:val="18"/>
                <w:szCs w:val="18"/>
              </w:rPr>
            </w:pPr>
            <w:r w:rsidRPr="00333933">
              <w:rPr>
                <w:rFonts w:cs="Arial"/>
                <w:sz w:val="18"/>
                <w:szCs w:val="18"/>
              </w:rPr>
              <w:t>Asset-centric threat modeling</w:t>
            </w:r>
          </w:p>
          <w:p w:rsidR="00E507E8"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Threat model</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Design review</w:t>
            </w:r>
          </w:p>
          <w:p w:rsidR="00E507E8" w:rsidRPr="00333933" w:rsidRDefault="00E507E8" w:rsidP="00E25BF5">
            <w:pPr>
              <w:rPr>
                <w:rFonts w:cs="Arial"/>
                <w:sz w:val="18"/>
                <w:szCs w:val="18"/>
              </w:rPr>
            </w:pPr>
          </w:p>
        </w:tc>
        <w:tc>
          <w:tcPr>
            <w:tcW w:w="1738" w:type="dxa"/>
          </w:tcPr>
          <w:p w:rsidR="00E507E8" w:rsidRDefault="00E507E8" w:rsidP="00E25BF5">
            <w:pPr>
              <w:rPr>
                <w:rFonts w:cs="Arial"/>
                <w:sz w:val="18"/>
                <w:szCs w:val="18"/>
              </w:rPr>
            </w:pPr>
            <w:r w:rsidRPr="00333933">
              <w:rPr>
                <w:rFonts w:cs="Arial"/>
                <w:sz w:val="18"/>
                <w:szCs w:val="18"/>
              </w:rPr>
              <w:t xml:space="preserve">Internal </w:t>
            </w:r>
            <w:r>
              <w:rPr>
                <w:rFonts w:cs="Arial"/>
                <w:sz w:val="18"/>
                <w:szCs w:val="18"/>
              </w:rPr>
              <w:t>r</w:t>
            </w:r>
            <w:r w:rsidRPr="00333933">
              <w:rPr>
                <w:rFonts w:cs="Arial"/>
                <w:sz w:val="18"/>
                <w:szCs w:val="18"/>
              </w:rPr>
              <w:t>eview</w:t>
            </w:r>
          </w:p>
          <w:p w:rsidR="00E507E8"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Incorporate security checklists and standards</w:t>
            </w:r>
          </w:p>
          <w:p w:rsidR="00E507E8"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 xml:space="preserve">Conduct </w:t>
            </w:r>
            <w:r w:rsidR="00B83E12" w:rsidRPr="00B83E12">
              <w:rPr>
                <w:sz w:val="18"/>
                <w:szCs w:val="18"/>
              </w:rPr>
              <w:t>“</w:t>
            </w:r>
            <w:r w:rsidRPr="0027257C">
              <w:rPr>
                <w:rFonts w:cs="Arial"/>
                <w:sz w:val="18"/>
                <w:szCs w:val="18"/>
              </w:rPr>
              <w:t>self</w:t>
            </w:r>
            <w:r w:rsidR="00B83E12" w:rsidRPr="00B83E12">
              <w:rPr>
                <w:rFonts w:cs="Arial"/>
                <w:sz w:val="18"/>
                <w:szCs w:val="18"/>
              </w:rPr>
              <w:t>”</w:t>
            </w:r>
            <w:r>
              <w:rPr>
                <w:rFonts w:cs="Arial"/>
                <w:sz w:val="18"/>
                <w:szCs w:val="18"/>
              </w:rPr>
              <w:t xml:space="preserve"> code review</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sidRPr="00333933">
              <w:rPr>
                <w:rFonts w:cs="Arial"/>
                <w:sz w:val="18"/>
                <w:szCs w:val="18"/>
              </w:rPr>
              <w:t>Security code analysis</w:t>
            </w:r>
          </w:p>
        </w:tc>
        <w:tc>
          <w:tcPr>
            <w:tcW w:w="1728" w:type="dxa"/>
          </w:tcPr>
          <w:p w:rsidR="00E507E8" w:rsidRDefault="00E507E8" w:rsidP="00E25BF5">
            <w:pPr>
              <w:rPr>
                <w:rFonts w:cs="Arial"/>
                <w:sz w:val="18"/>
                <w:szCs w:val="18"/>
              </w:rPr>
            </w:pPr>
            <w:r w:rsidRPr="00333933">
              <w:rPr>
                <w:rFonts w:cs="Arial"/>
                <w:sz w:val="18"/>
                <w:szCs w:val="18"/>
              </w:rPr>
              <w:t>Pre-production assessment</w:t>
            </w:r>
          </w:p>
          <w:p w:rsidR="00E507E8"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Comprehensive security Assessment</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sidRPr="00333933">
              <w:rPr>
                <w:rFonts w:cs="Arial"/>
                <w:sz w:val="18"/>
                <w:szCs w:val="18"/>
              </w:rPr>
              <w:t>Bug tracking</w:t>
            </w:r>
          </w:p>
        </w:tc>
        <w:tc>
          <w:tcPr>
            <w:tcW w:w="1498" w:type="dxa"/>
          </w:tcPr>
          <w:p w:rsidR="00E507E8" w:rsidRDefault="00E507E8" w:rsidP="00E25BF5">
            <w:pPr>
              <w:rPr>
                <w:rFonts w:cs="Arial"/>
                <w:sz w:val="18"/>
                <w:szCs w:val="18"/>
              </w:rPr>
            </w:pPr>
            <w:r w:rsidRPr="00333933">
              <w:rPr>
                <w:rFonts w:cs="Arial"/>
                <w:sz w:val="18"/>
                <w:szCs w:val="18"/>
              </w:rPr>
              <w:t>Post-production assessment</w:t>
            </w:r>
          </w:p>
          <w:p w:rsidR="00E507E8" w:rsidRPr="00333933" w:rsidRDefault="00E507E8" w:rsidP="00A13582">
            <w:pPr>
              <w:pStyle w:val="ListParagraph"/>
              <w:numPr>
                <w:ilvl w:val="0"/>
                <w:numId w:val="43"/>
              </w:numPr>
              <w:spacing w:after="0" w:line="240" w:lineRule="auto"/>
              <w:ind w:left="216" w:hanging="216"/>
              <w:jc w:val="left"/>
              <w:rPr>
                <w:rFonts w:cs="Arial"/>
                <w:sz w:val="18"/>
                <w:szCs w:val="18"/>
              </w:rPr>
            </w:pPr>
            <w:r>
              <w:rPr>
                <w:rFonts w:cs="Arial"/>
                <w:sz w:val="18"/>
                <w:szCs w:val="18"/>
              </w:rPr>
              <w:t>Host level scan</w:t>
            </w:r>
          </w:p>
          <w:p w:rsidR="00E507E8" w:rsidRPr="00333933" w:rsidRDefault="00E507E8" w:rsidP="00E25BF5">
            <w:pPr>
              <w:rPr>
                <w:rFonts w:cs="Arial"/>
                <w:sz w:val="18"/>
                <w:szCs w:val="18"/>
              </w:rPr>
            </w:pPr>
          </w:p>
        </w:tc>
      </w:tr>
    </w:tbl>
    <w:p w:rsidR="00E507E8" w:rsidRPr="00F9443A" w:rsidRDefault="00E507E8" w:rsidP="00E507E8">
      <w:pPr>
        <w:spacing w:before="60"/>
        <w:rPr>
          <w:rFonts w:cs="Arial"/>
        </w:rPr>
      </w:pPr>
      <w:r w:rsidRPr="00F9443A">
        <w:rPr>
          <w:rFonts w:cs="Arial"/>
          <w:b/>
        </w:rPr>
        <w:t xml:space="preserve">It is important to note that organizations should adapt rather than adopt </w:t>
      </w:r>
      <w:r>
        <w:rPr>
          <w:rFonts w:cs="Arial"/>
          <w:b/>
        </w:rPr>
        <w:t xml:space="preserve">the </w:t>
      </w:r>
      <w:r w:rsidRPr="00F9443A">
        <w:rPr>
          <w:rFonts w:cs="Arial"/>
          <w:b/>
        </w:rPr>
        <w:t xml:space="preserve">Microsoft SDL-LOB process. </w:t>
      </w:r>
      <w:r w:rsidRPr="00F9443A">
        <w:rPr>
          <w:rFonts w:cs="Arial"/>
        </w:rPr>
        <w:t xml:space="preserve">Organizations are unique </w:t>
      </w:r>
      <w:r>
        <w:rPr>
          <w:rFonts w:cs="Arial"/>
        </w:rPr>
        <w:t>and</w:t>
      </w:r>
      <w:r w:rsidRPr="00F9443A">
        <w:rPr>
          <w:rFonts w:cs="Arial"/>
        </w:rPr>
        <w:t xml:space="preserve"> should expect and plan for differences in resources, executive support</w:t>
      </w:r>
      <w:r>
        <w:rPr>
          <w:rFonts w:cs="Arial"/>
        </w:rPr>
        <w:t>,</w:t>
      </w:r>
      <w:r w:rsidRPr="00F9443A">
        <w:rPr>
          <w:rFonts w:cs="Arial"/>
        </w:rPr>
        <w:t xml:space="preserve"> and security expertise.</w:t>
      </w:r>
    </w:p>
    <w:p w:rsidR="00E507E8" w:rsidRPr="00E507E8" w:rsidRDefault="00E507E8" w:rsidP="00E507E8">
      <w:pPr>
        <w:pStyle w:val="Text"/>
        <w:spacing w:before="0" w:line="276" w:lineRule="auto"/>
        <w:jc w:val="both"/>
        <w:rPr>
          <w:rFonts w:ascii="Arial" w:hAnsi="Arial" w:cs="Arial"/>
          <w:szCs w:val="20"/>
        </w:rPr>
      </w:pPr>
      <w:r w:rsidRPr="00E507E8">
        <w:rPr>
          <w:rFonts w:ascii="Arial" w:hAnsi="Arial" w:cs="Arial"/>
          <w:szCs w:val="20"/>
        </w:rPr>
        <w:t xml:space="preserve">The SDL-LOB, in various incarnations, has been in use since 2001 to identify and reduce risk for </w:t>
      </w:r>
      <w:r w:rsidR="00071E18">
        <w:rPr>
          <w:rFonts w:ascii="Arial" w:hAnsi="Arial" w:cs="Arial"/>
          <w:szCs w:val="20"/>
        </w:rPr>
        <w:t xml:space="preserve">over 2,400 separate </w:t>
      </w:r>
      <w:r w:rsidRPr="00E507E8">
        <w:rPr>
          <w:rFonts w:ascii="Arial" w:hAnsi="Arial" w:cs="Arial"/>
          <w:szCs w:val="20"/>
        </w:rPr>
        <w:t>Microsoft LOB applications</w:t>
      </w:r>
      <w:r w:rsidR="00071E18">
        <w:rPr>
          <w:rFonts w:ascii="Arial" w:hAnsi="Arial" w:cs="Arial"/>
          <w:szCs w:val="20"/>
        </w:rPr>
        <w:t>/releases</w:t>
      </w:r>
      <w:r w:rsidRPr="00E507E8">
        <w:rPr>
          <w:rFonts w:ascii="Arial" w:hAnsi="Arial" w:cs="Arial"/>
          <w:szCs w:val="20"/>
        </w:rPr>
        <w:t xml:space="preserve">. </w:t>
      </w:r>
    </w:p>
    <w:p w:rsidR="00E507E8" w:rsidRPr="00F9443A" w:rsidRDefault="00E507E8" w:rsidP="00E507E8">
      <w:pPr>
        <w:pStyle w:val="Heading3"/>
      </w:pPr>
      <w:r w:rsidRPr="00F9443A">
        <w:lastRenderedPageBreak/>
        <w:t>Resources</w:t>
      </w:r>
    </w:p>
    <w:p w:rsidR="00E507E8" w:rsidRDefault="006134D2" w:rsidP="00A13582">
      <w:pPr>
        <w:pStyle w:val="BulletedList"/>
        <w:numPr>
          <w:ilvl w:val="0"/>
          <w:numId w:val="42"/>
        </w:numPr>
      </w:pPr>
      <w:hyperlink r:id="rId98" w:history="1">
        <w:r w:rsidR="00114B28" w:rsidRPr="00114B28">
          <w:rPr>
            <w:rStyle w:val="Hyperlink"/>
            <w:sz w:val="20"/>
          </w:rPr>
          <w:t>Visit the Information Security page</w:t>
        </w:r>
      </w:hyperlink>
      <w:r w:rsidR="00114B28" w:rsidRPr="00114B28">
        <w:t xml:space="preserve"> </w:t>
      </w:r>
      <w:r w:rsidR="00E507E8" w:rsidRPr="00F9443A">
        <w:t xml:space="preserve">for information on </w:t>
      </w:r>
      <w:r w:rsidR="00E507E8">
        <w:t xml:space="preserve">the </w:t>
      </w:r>
      <w:r w:rsidR="00E507E8" w:rsidRPr="00F9443A">
        <w:t>Microsoft Information Security group</w:t>
      </w:r>
      <w:r w:rsidR="00E507E8">
        <w:t>,</w:t>
      </w:r>
      <w:r w:rsidR="00E507E8" w:rsidRPr="00F9443A">
        <w:t xml:space="preserve"> wh</w:t>
      </w:r>
      <w:r w:rsidR="0012127A">
        <w:t>ich</w:t>
      </w:r>
      <w:r w:rsidR="00E507E8" w:rsidRPr="00F9443A">
        <w:t xml:space="preserve"> is responsible for security risk management for Microsoft </w:t>
      </w:r>
      <w:r w:rsidR="00E507E8">
        <w:t>LOB</w:t>
      </w:r>
      <w:r w:rsidR="00E507E8" w:rsidRPr="00F9443A">
        <w:t xml:space="preserve"> applications.</w:t>
      </w:r>
    </w:p>
    <w:p w:rsidR="00A13582" w:rsidRPr="00F9443A" w:rsidRDefault="006134D2" w:rsidP="00A13582">
      <w:pPr>
        <w:pStyle w:val="BulletedList"/>
        <w:numPr>
          <w:ilvl w:val="0"/>
          <w:numId w:val="42"/>
        </w:numPr>
      </w:pPr>
      <w:hyperlink w:anchor="_Appendix_Q:_Lessons" w:history="1">
        <w:r w:rsidR="00A13582" w:rsidRPr="00A13582">
          <w:rPr>
            <w:rStyle w:val="Hyperlink"/>
            <w:rFonts w:cs="Arial"/>
            <w:sz w:val="20"/>
          </w:rPr>
          <w:t>Appendix Q: Lessons Learned and General Policies for Developing LOB Applications</w:t>
        </w:r>
      </w:hyperlink>
    </w:p>
    <w:p w:rsidR="00D97E99" w:rsidRDefault="00D97E99" w:rsidP="00D97E99">
      <w:bookmarkStart w:id="82" w:name="_Toc226796852"/>
    </w:p>
    <w:p w:rsidR="00E507E8" w:rsidRDefault="00AD6D6A" w:rsidP="00D97E99">
      <w:r>
        <w:rPr>
          <w:noProof/>
        </w:rPr>
        <w:drawing>
          <wp:anchor distT="0" distB="0" distL="114300" distR="114300" simplePos="0" relativeHeight="251671040" behindDoc="0" locked="0" layoutInCell="1" allowOverlap="1">
            <wp:simplePos x="0" y="0"/>
            <wp:positionH relativeFrom="margin">
              <wp:align>left</wp:align>
            </wp:positionH>
            <wp:positionV relativeFrom="margin">
              <wp:posOffset>1207135</wp:posOffset>
            </wp:positionV>
            <wp:extent cx="439420" cy="439420"/>
            <wp:effectExtent l="0" t="0" r="0" b="0"/>
            <wp:wrapSquare wrapText="bothSides"/>
            <wp:docPr id="1" name="Picture 43" descr="Training (256x).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 (256x).png"/>
                    <pic:cNvPicPr/>
                  </pic:nvPicPr>
                  <pic:blipFill>
                    <a:blip r:embed="rId100" cstate="print"/>
                    <a:stretch>
                      <a:fillRect/>
                    </a:stretch>
                  </pic:blipFill>
                  <pic:spPr>
                    <a:xfrm>
                      <a:off x="0" y="0"/>
                      <a:ext cx="439420" cy="439420"/>
                    </a:xfrm>
                    <a:prstGeom prst="rect">
                      <a:avLst/>
                    </a:prstGeom>
                  </pic:spPr>
                </pic:pic>
              </a:graphicData>
            </a:graphic>
          </wp:anchor>
        </w:drawing>
      </w:r>
    </w:p>
    <w:p w:rsidR="00E507E8" w:rsidRDefault="00E507E8" w:rsidP="00E507E8">
      <w:pPr>
        <w:pStyle w:val="Heading1"/>
      </w:pPr>
      <w:bookmarkStart w:id="83" w:name="_Toc228781090"/>
      <w:r>
        <w:t>Pre-SDL Requirements: Security Training</w:t>
      </w:r>
      <w:bookmarkEnd w:id="82"/>
      <w:r w:rsidR="00A13582">
        <w:t xml:space="preserve"> for LOB</w:t>
      </w:r>
      <w:bookmarkEnd w:id="83"/>
    </w:p>
    <w:p w:rsidR="00D97E99" w:rsidRPr="00D97E99" w:rsidRDefault="00D97E99" w:rsidP="00D97E99"/>
    <w:p w:rsidR="00E507E8" w:rsidRDefault="00E507E8" w:rsidP="00E507E8">
      <w:r>
        <w:t xml:space="preserve">In this section and in the remainder of the SDL-LOB, only supplements to the original SDL are highlighted. To create a complete security plan for LOB applications, you should consult each section of the main SDL and the supplemental information contained in each phase of the SDL-LOB. </w:t>
      </w:r>
    </w:p>
    <w:p w:rsidR="00E507E8" w:rsidRPr="00F9443A" w:rsidRDefault="00E507E8" w:rsidP="00E507E8">
      <w:r>
        <w:t>In addition to the basic concepts outlined in the main SDL, LOB training should include the following additional topics</w:t>
      </w:r>
      <w:r w:rsidR="006C0A7D">
        <w:t>:</w:t>
      </w:r>
    </w:p>
    <w:p w:rsidR="00E507E8" w:rsidRPr="00F9443A" w:rsidRDefault="00E507E8" w:rsidP="00E507E8">
      <w:pPr>
        <w:pStyle w:val="Heading3"/>
      </w:pPr>
      <w:bookmarkStart w:id="84" w:name="_Toc225226209"/>
      <w:r w:rsidRPr="00F9443A">
        <w:t>Basic Concepts</w:t>
      </w:r>
      <w:bookmarkEnd w:id="84"/>
    </w:p>
    <w:p w:rsidR="00E507E8" w:rsidRPr="00F9443A" w:rsidRDefault="00E507E8" w:rsidP="00E507E8">
      <w:pPr>
        <w:pStyle w:val="BulletedList"/>
        <w:numPr>
          <w:ilvl w:val="0"/>
          <w:numId w:val="28"/>
        </w:numPr>
      </w:pPr>
      <w:r w:rsidRPr="00F9443A">
        <w:rPr>
          <w:b/>
        </w:rPr>
        <w:t>Secure design</w:t>
      </w:r>
      <w:r w:rsidRPr="00F9443A">
        <w:t>, including the following topics:</w:t>
      </w:r>
    </w:p>
    <w:p w:rsidR="00E507E8" w:rsidRPr="004A5096" w:rsidRDefault="006134D2" w:rsidP="00E507E8">
      <w:pPr>
        <w:pStyle w:val="BulletedList2"/>
        <w:spacing w:before="0" w:line="276" w:lineRule="auto"/>
        <w:jc w:val="both"/>
        <w:rPr>
          <w:rFonts w:cs="Arial"/>
          <w:sz w:val="20"/>
          <w:szCs w:val="20"/>
        </w:rPr>
      </w:pPr>
      <w:hyperlink r:id="rId101" w:anchor="c02618429_010" w:history="1">
        <w:r w:rsidR="00E507E8" w:rsidRPr="004A5096">
          <w:rPr>
            <w:rStyle w:val="Hyperlink"/>
            <w:rFonts w:cs="Arial"/>
            <w:sz w:val="20"/>
            <w:szCs w:val="20"/>
          </w:rPr>
          <w:t>Authentication</w:t>
        </w:r>
      </w:hyperlink>
      <w:r w:rsidR="007E40C5">
        <w:t>.</w:t>
      </w:r>
    </w:p>
    <w:p w:rsidR="00E507E8" w:rsidRPr="004A5096" w:rsidRDefault="006134D2" w:rsidP="00E507E8">
      <w:pPr>
        <w:pStyle w:val="BulletedList2"/>
        <w:spacing w:before="0" w:line="276" w:lineRule="auto"/>
        <w:jc w:val="both"/>
        <w:rPr>
          <w:rFonts w:cs="Arial"/>
          <w:sz w:val="20"/>
          <w:szCs w:val="20"/>
        </w:rPr>
      </w:pPr>
      <w:hyperlink r:id="rId102" w:anchor="c02618429_011" w:history="1">
        <w:r w:rsidR="00E507E8" w:rsidRPr="004A5096">
          <w:rPr>
            <w:rStyle w:val="Hyperlink"/>
            <w:rFonts w:cs="Arial"/>
            <w:sz w:val="20"/>
            <w:szCs w:val="20"/>
          </w:rPr>
          <w:t>Authorization</w:t>
        </w:r>
      </w:hyperlink>
      <w:r w:rsidR="007E40C5">
        <w:t>.</w:t>
      </w:r>
    </w:p>
    <w:p w:rsidR="00E507E8" w:rsidRPr="004A5096" w:rsidRDefault="00E507E8" w:rsidP="00E507E8">
      <w:pPr>
        <w:pStyle w:val="BulletedList2"/>
        <w:spacing w:before="0" w:line="276" w:lineRule="auto"/>
        <w:jc w:val="both"/>
        <w:rPr>
          <w:rFonts w:cs="Arial"/>
          <w:sz w:val="20"/>
          <w:szCs w:val="20"/>
        </w:rPr>
      </w:pPr>
      <w:r>
        <w:rPr>
          <w:rFonts w:cs="Arial"/>
          <w:sz w:val="20"/>
          <w:szCs w:val="20"/>
        </w:rPr>
        <w:t>Asset h</w:t>
      </w:r>
      <w:r w:rsidRPr="004A5096">
        <w:rPr>
          <w:rFonts w:cs="Arial"/>
          <w:sz w:val="20"/>
          <w:szCs w:val="20"/>
        </w:rPr>
        <w:t>andling</w:t>
      </w:r>
      <w:r w:rsidR="007E40C5">
        <w:rPr>
          <w:rFonts w:cs="Arial"/>
          <w:sz w:val="20"/>
          <w:szCs w:val="20"/>
        </w:rPr>
        <w:t>.</w:t>
      </w:r>
    </w:p>
    <w:p w:rsidR="00E507E8" w:rsidRPr="004A5096" w:rsidRDefault="006134D2" w:rsidP="00E507E8">
      <w:pPr>
        <w:pStyle w:val="BulletedList2"/>
        <w:spacing w:before="0" w:line="276" w:lineRule="auto"/>
        <w:jc w:val="both"/>
        <w:rPr>
          <w:rFonts w:cs="Arial"/>
          <w:sz w:val="20"/>
          <w:szCs w:val="20"/>
        </w:rPr>
      </w:pPr>
      <w:hyperlink r:id="rId103" w:anchor="c02618429_018" w:history="1">
        <w:r w:rsidR="00E507E8" w:rsidRPr="004A5096">
          <w:rPr>
            <w:rStyle w:val="Hyperlink"/>
            <w:rFonts w:cs="Arial"/>
            <w:sz w:val="20"/>
            <w:szCs w:val="20"/>
          </w:rPr>
          <w:t>Auditing and logging</w:t>
        </w:r>
      </w:hyperlink>
      <w:r w:rsidR="007E40C5">
        <w:t>.</w:t>
      </w:r>
    </w:p>
    <w:p w:rsidR="00E507E8" w:rsidRPr="004A5096" w:rsidRDefault="006134D2" w:rsidP="00E507E8">
      <w:pPr>
        <w:pStyle w:val="BulletedList2"/>
        <w:spacing w:before="0" w:line="276" w:lineRule="auto"/>
        <w:jc w:val="both"/>
        <w:rPr>
          <w:rFonts w:cs="Arial"/>
          <w:sz w:val="20"/>
          <w:szCs w:val="20"/>
        </w:rPr>
      </w:pPr>
      <w:hyperlink r:id="rId104" w:anchor="c02618429_013" w:history="1">
        <w:r w:rsidR="00E507E8" w:rsidRPr="004A5096">
          <w:rPr>
            <w:rStyle w:val="Hyperlink"/>
            <w:rFonts w:cs="Arial"/>
            <w:sz w:val="20"/>
            <w:szCs w:val="20"/>
          </w:rPr>
          <w:t>Secure communication</w:t>
        </w:r>
        <w:r w:rsidR="00E507E8" w:rsidRPr="00C55A1D">
          <w:rPr>
            <w:rStyle w:val="Hyperlink"/>
            <w:rFonts w:cs="Arial"/>
            <w:sz w:val="20"/>
            <w:szCs w:val="20"/>
            <w:u w:val="none"/>
          </w:rPr>
          <w:t>.</w:t>
        </w:r>
      </w:hyperlink>
      <w:r w:rsidR="00E507E8" w:rsidRPr="004A5096">
        <w:rPr>
          <w:rFonts w:cs="Arial"/>
          <w:sz w:val="20"/>
          <w:szCs w:val="20"/>
        </w:rPr>
        <w:t xml:space="preserve"> The HTTP data for Web application</w:t>
      </w:r>
      <w:r w:rsidR="002A2F2B">
        <w:rPr>
          <w:rFonts w:cs="Arial"/>
          <w:sz w:val="20"/>
          <w:szCs w:val="20"/>
        </w:rPr>
        <w:t>s</w:t>
      </w:r>
      <w:r w:rsidR="00E507E8" w:rsidRPr="004A5096">
        <w:rPr>
          <w:rFonts w:cs="Arial"/>
          <w:sz w:val="20"/>
          <w:szCs w:val="20"/>
        </w:rPr>
        <w:t xml:space="preserve"> travels across networks in plain</w:t>
      </w:r>
      <w:r w:rsidR="007E40C5">
        <w:rPr>
          <w:rFonts w:cs="Arial"/>
          <w:sz w:val="20"/>
          <w:szCs w:val="20"/>
        </w:rPr>
        <w:t xml:space="preserve"> </w:t>
      </w:r>
      <w:r w:rsidR="00E507E8" w:rsidRPr="004A5096">
        <w:rPr>
          <w:rFonts w:cs="Arial"/>
          <w:sz w:val="20"/>
          <w:szCs w:val="20"/>
        </w:rPr>
        <w:t>text and is subject to network eavesdropping attacks. This also applies to client-to-server and server-to-server communication.</w:t>
      </w:r>
    </w:p>
    <w:p w:rsidR="00E507E8" w:rsidRPr="004A5096" w:rsidRDefault="00E507E8" w:rsidP="00E507E8">
      <w:pPr>
        <w:pStyle w:val="BulletedList"/>
        <w:numPr>
          <w:ilvl w:val="0"/>
          <w:numId w:val="28"/>
        </w:numPr>
      </w:pPr>
      <w:r w:rsidRPr="004A5096">
        <w:rPr>
          <w:b/>
        </w:rPr>
        <w:t>Secure coding</w:t>
      </w:r>
      <w:r w:rsidRPr="004A5096">
        <w:t>, including the following topics:</w:t>
      </w:r>
    </w:p>
    <w:p w:rsidR="00E507E8" w:rsidRPr="004A5096" w:rsidRDefault="00E507E8" w:rsidP="00E507E8">
      <w:pPr>
        <w:pStyle w:val="BulletedList2"/>
        <w:spacing w:before="0" w:line="276" w:lineRule="auto"/>
        <w:jc w:val="both"/>
        <w:rPr>
          <w:rFonts w:cs="Arial"/>
          <w:sz w:val="20"/>
          <w:szCs w:val="20"/>
        </w:rPr>
      </w:pPr>
      <w:r w:rsidRPr="004A5096">
        <w:rPr>
          <w:rFonts w:cs="Arial"/>
          <w:sz w:val="20"/>
          <w:szCs w:val="20"/>
        </w:rPr>
        <w:t>Integer overflow/underflow</w:t>
      </w:r>
      <w:r w:rsidR="007A3904">
        <w:rPr>
          <w:rFonts w:cs="Arial"/>
          <w:sz w:val="20"/>
          <w:szCs w:val="20"/>
        </w:rPr>
        <w:t>.</w:t>
      </w:r>
    </w:p>
    <w:p w:rsidR="00E507E8" w:rsidRPr="004A5096" w:rsidRDefault="006134D2" w:rsidP="00E507E8">
      <w:pPr>
        <w:pStyle w:val="BulletedList2"/>
        <w:spacing w:before="0" w:line="276" w:lineRule="auto"/>
        <w:jc w:val="both"/>
        <w:rPr>
          <w:rFonts w:cs="Arial"/>
          <w:sz w:val="20"/>
          <w:szCs w:val="20"/>
        </w:rPr>
      </w:pPr>
      <w:hyperlink r:id="rId105" w:anchor="c10618429_006" w:history="1">
        <w:r w:rsidR="00E507E8" w:rsidRPr="004A5096">
          <w:rPr>
            <w:rStyle w:val="Hyperlink"/>
            <w:rFonts w:cs="Arial"/>
            <w:sz w:val="20"/>
            <w:szCs w:val="20"/>
          </w:rPr>
          <w:t>Input validation and handling</w:t>
        </w:r>
      </w:hyperlink>
      <w:r w:rsidR="007A3904">
        <w:t>.</w:t>
      </w:r>
    </w:p>
    <w:p w:rsidR="00E507E8" w:rsidRPr="004A5096" w:rsidRDefault="00E507E8" w:rsidP="00E507E8">
      <w:pPr>
        <w:pStyle w:val="BulletedList"/>
        <w:numPr>
          <w:ilvl w:val="0"/>
          <w:numId w:val="28"/>
        </w:numPr>
      </w:pPr>
      <w:r w:rsidRPr="004A5096">
        <w:rPr>
          <w:b/>
        </w:rPr>
        <w:t>Regulatory</w:t>
      </w:r>
      <w:r w:rsidRPr="004A5096">
        <w:t>, which can include the following topics:</w:t>
      </w:r>
    </w:p>
    <w:p w:rsidR="00E507E8" w:rsidRPr="00F9443A" w:rsidRDefault="00E507E8" w:rsidP="00E507E8">
      <w:pPr>
        <w:pStyle w:val="BulletedList2"/>
        <w:spacing w:before="0" w:line="276" w:lineRule="auto"/>
        <w:jc w:val="both"/>
        <w:rPr>
          <w:rFonts w:cs="Arial"/>
          <w:sz w:val="20"/>
          <w:szCs w:val="20"/>
        </w:rPr>
      </w:pPr>
      <w:r w:rsidRPr="00F9443A">
        <w:rPr>
          <w:rFonts w:cs="Arial"/>
          <w:sz w:val="20"/>
          <w:szCs w:val="20"/>
        </w:rPr>
        <w:t>Compliance with SOX, HIPAA, GLBA, PCI</w:t>
      </w:r>
      <w:r w:rsidR="007A3904">
        <w:rPr>
          <w:rFonts w:cs="Arial"/>
          <w:sz w:val="20"/>
          <w:szCs w:val="20"/>
        </w:rPr>
        <w:t>.</w:t>
      </w:r>
      <w:r w:rsidRPr="00F9443A">
        <w:rPr>
          <w:rFonts w:cs="Arial"/>
          <w:sz w:val="20"/>
          <w:szCs w:val="20"/>
        </w:rPr>
        <w:t xml:space="preserve"> </w:t>
      </w:r>
    </w:p>
    <w:p w:rsidR="00E507E8" w:rsidRPr="00BC7BC3" w:rsidRDefault="00E507E8" w:rsidP="00E507E8">
      <w:pPr>
        <w:pStyle w:val="Heading3"/>
      </w:pPr>
      <w:r w:rsidRPr="00BC7BC3">
        <w:t>Resources</w:t>
      </w:r>
    </w:p>
    <w:p w:rsidR="00E507E8" w:rsidRPr="00E507E8" w:rsidRDefault="00E507E8" w:rsidP="00A13582">
      <w:pPr>
        <w:pStyle w:val="BulletedList"/>
        <w:numPr>
          <w:ilvl w:val="0"/>
          <w:numId w:val="42"/>
        </w:numPr>
      </w:pPr>
      <w:r w:rsidRPr="002E4F28">
        <w:rPr>
          <w:rFonts w:cs="Times New Roman"/>
        </w:rPr>
        <w:t>Security Training:</w:t>
      </w:r>
      <w:r w:rsidRPr="00E507E8">
        <w:t xml:space="preserve"> See </w:t>
      </w:r>
      <w:hyperlink r:id="rId106" w:history="1">
        <w:r w:rsidR="002E4F28" w:rsidRPr="002E4F28">
          <w:rPr>
            <w:rStyle w:val="Hyperlink"/>
            <w:rFonts w:cs="Arial"/>
            <w:sz w:val="20"/>
          </w:rPr>
          <w:t>Securing Applications</w:t>
        </w:r>
      </w:hyperlink>
      <w:r w:rsidR="002E4F28">
        <w:t xml:space="preserve"> on MSDN</w:t>
      </w:r>
    </w:p>
    <w:p w:rsidR="00E507E8" w:rsidRPr="00E507E8" w:rsidRDefault="006134D2" w:rsidP="00A13582">
      <w:pPr>
        <w:pStyle w:val="BulletedList"/>
        <w:numPr>
          <w:ilvl w:val="0"/>
          <w:numId w:val="42"/>
        </w:numPr>
      </w:pPr>
      <w:hyperlink r:id="rId107" w:history="1">
        <w:r w:rsidR="00E507E8" w:rsidRPr="00E507E8">
          <w:rPr>
            <w:rStyle w:val="Hyperlink"/>
            <w:sz w:val="20"/>
          </w:rPr>
          <w:t>Testing for SQL Injection vulnerabilities</w:t>
        </w:r>
      </w:hyperlink>
    </w:p>
    <w:p w:rsidR="00E507E8" w:rsidRPr="00BC7BC3" w:rsidRDefault="00E507E8" w:rsidP="00E507E8">
      <w:pPr>
        <w:spacing w:line="276" w:lineRule="auto"/>
        <w:rPr>
          <w:rFonts w:ascii="Calibri" w:hAnsi="Calibri"/>
          <w:caps/>
          <w:color w:val="632423" w:themeColor="accent2" w:themeShade="80"/>
          <w:spacing w:val="20"/>
          <w:sz w:val="28"/>
          <w:szCs w:val="28"/>
        </w:rPr>
      </w:pPr>
      <w:r w:rsidRPr="00BC7BC3">
        <w:rPr>
          <w:rFonts w:ascii="Calibri" w:hAnsi="Calibri"/>
        </w:rPr>
        <w:br w:type="page"/>
      </w:r>
    </w:p>
    <w:p w:rsidR="00E507E8" w:rsidRDefault="00E507E8" w:rsidP="00E507E8">
      <w:pPr>
        <w:pStyle w:val="Heading1"/>
      </w:pPr>
      <w:bookmarkStart w:id="85" w:name="_Toc226796853"/>
      <w:r>
        <w:rPr>
          <w:noProof/>
        </w:rPr>
        <w:lastRenderedPageBreak/>
        <w:drawing>
          <wp:anchor distT="0" distB="0" distL="114300" distR="114300" simplePos="0" relativeHeight="251672064" behindDoc="0" locked="0" layoutInCell="1" allowOverlap="1">
            <wp:simplePos x="0" y="0"/>
            <wp:positionH relativeFrom="margin">
              <wp:posOffset>29845</wp:posOffset>
            </wp:positionH>
            <wp:positionV relativeFrom="margin">
              <wp:posOffset>158115</wp:posOffset>
            </wp:positionV>
            <wp:extent cx="438150" cy="438150"/>
            <wp:effectExtent l="0" t="0" r="0" b="0"/>
            <wp:wrapSquare wrapText="bothSides"/>
            <wp:docPr id="10" name="Picture 25" descr="Requirements (256x).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irements (256x).png"/>
                    <pic:cNvPicPr/>
                  </pic:nvPicPr>
                  <pic:blipFill>
                    <a:blip r:embed="rId109" cstate="print"/>
                    <a:stretch>
                      <a:fillRect/>
                    </a:stretch>
                  </pic:blipFill>
                  <pic:spPr>
                    <a:xfrm>
                      <a:off x="0" y="0"/>
                      <a:ext cx="438150" cy="438150"/>
                    </a:xfrm>
                    <a:prstGeom prst="rect">
                      <a:avLst/>
                    </a:prstGeom>
                  </pic:spPr>
                </pic:pic>
              </a:graphicData>
            </a:graphic>
          </wp:anchor>
        </w:drawing>
      </w:r>
    </w:p>
    <w:p w:rsidR="00E507E8" w:rsidRDefault="00E507E8" w:rsidP="00E507E8">
      <w:pPr>
        <w:pStyle w:val="Heading1"/>
      </w:pPr>
      <w:bookmarkStart w:id="86" w:name="_Toc228781091"/>
      <w:r w:rsidRPr="00BC7BC3">
        <w:t xml:space="preserve">Phase </w:t>
      </w:r>
      <w:r>
        <w:t xml:space="preserve">One: </w:t>
      </w:r>
      <w:r w:rsidRPr="00BC7BC3">
        <w:t>Requirements</w:t>
      </w:r>
      <w:r w:rsidR="00A13582">
        <w:t xml:space="preserve"> for LOB</w:t>
      </w:r>
      <w:bookmarkEnd w:id="86"/>
    </w:p>
    <w:p w:rsidR="00F172A2" w:rsidRPr="00F172A2" w:rsidRDefault="00F172A2" w:rsidP="00F172A2"/>
    <w:p w:rsidR="00E507E8" w:rsidRPr="00C67C11" w:rsidRDefault="00E507E8" w:rsidP="00E507E8">
      <w:pPr>
        <w:rPr>
          <w:rFonts w:cs="Arial"/>
        </w:rPr>
      </w:pPr>
      <w:r>
        <w:rPr>
          <w:rFonts w:cs="Arial"/>
        </w:rPr>
        <w:t xml:space="preserve">The Risk Assessment section that follows is exclusive to designing a security plan for LOB applications. It includes information on completing an application portfolio, assessing application risk, and determining service levels. </w:t>
      </w:r>
    </w:p>
    <w:p w:rsidR="00E507E8" w:rsidRPr="004A5096" w:rsidRDefault="00E507E8" w:rsidP="00E507E8">
      <w:pPr>
        <w:pStyle w:val="Heading2"/>
        <w:rPr>
          <w:bCs/>
        </w:rPr>
      </w:pPr>
      <w:bookmarkStart w:id="87" w:name="_Toc228781092"/>
      <w:r w:rsidRPr="00C67C11">
        <w:t>Risk Assessment</w:t>
      </w:r>
      <w:bookmarkEnd w:id="81"/>
      <w:bookmarkEnd w:id="85"/>
      <w:bookmarkEnd w:id="87"/>
    </w:p>
    <w:p w:rsidR="00E507E8" w:rsidRPr="00F9443A" w:rsidRDefault="00E507E8" w:rsidP="00E507E8">
      <w:pPr>
        <w:rPr>
          <w:rFonts w:cs="Arial"/>
        </w:rPr>
      </w:pPr>
      <w:r w:rsidRPr="00F9443A">
        <w:rPr>
          <w:rFonts w:cs="Arial"/>
        </w:rPr>
        <w:t xml:space="preserve">The </w:t>
      </w:r>
      <w:r w:rsidR="00A576D1">
        <w:rPr>
          <w:rFonts w:cs="Arial"/>
        </w:rPr>
        <w:t>R</w:t>
      </w:r>
      <w:r w:rsidRPr="00F9443A">
        <w:rPr>
          <w:rFonts w:cs="Arial"/>
        </w:rPr>
        <w:t xml:space="preserve">isk </w:t>
      </w:r>
      <w:r w:rsidR="00A576D1">
        <w:rPr>
          <w:rFonts w:cs="Arial"/>
        </w:rPr>
        <w:t>A</w:t>
      </w:r>
      <w:r w:rsidRPr="00F9443A">
        <w:rPr>
          <w:rFonts w:cs="Arial"/>
        </w:rPr>
        <w:t>ssessment phase captures general security and privacy ‘‘qualities’’ to determine the appropriate amount of oversight. During this phase</w:t>
      </w:r>
      <w:r w:rsidR="005906FD">
        <w:rPr>
          <w:rFonts w:cs="Arial"/>
        </w:rPr>
        <w:t>,</w:t>
      </w:r>
      <w:r w:rsidRPr="00F9443A">
        <w:rPr>
          <w:rFonts w:cs="Arial"/>
        </w:rPr>
        <w:t xml:space="preserve"> an application is assessed to understand the potential risk it creates. If an application is high risk</w:t>
      </w:r>
      <w:r w:rsidR="005906FD">
        <w:rPr>
          <w:rFonts w:cs="Arial"/>
        </w:rPr>
        <w:t>,</w:t>
      </w:r>
      <w:r w:rsidRPr="00F9443A">
        <w:rPr>
          <w:rFonts w:cs="Arial"/>
        </w:rPr>
        <w:t xml:space="preserve"> it receive</w:t>
      </w:r>
      <w:r>
        <w:rPr>
          <w:rFonts w:cs="Arial"/>
        </w:rPr>
        <w:t>s</w:t>
      </w:r>
      <w:r w:rsidRPr="00F9443A">
        <w:rPr>
          <w:rFonts w:cs="Arial"/>
        </w:rPr>
        <w:t xml:space="preserve"> more oversight in the SDL-LOB process. If an application is low risk</w:t>
      </w:r>
      <w:r>
        <w:rPr>
          <w:rFonts w:cs="Arial"/>
        </w:rPr>
        <w:t>,</w:t>
      </w:r>
      <w:r w:rsidRPr="00F9443A">
        <w:rPr>
          <w:rFonts w:cs="Arial"/>
        </w:rPr>
        <w:t xml:space="preserve"> it receive</w:t>
      </w:r>
      <w:r>
        <w:rPr>
          <w:rFonts w:cs="Arial"/>
        </w:rPr>
        <w:t>s</w:t>
      </w:r>
      <w:r w:rsidRPr="00F9443A">
        <w:rPr>
          <w:rFonts w:cs="Arial"/>
        </w:rPr>
        <w:t xml:space="preserve"> less oversight in the SDL-LOB process. The application team and application security team work in partnership to complete this phase. </w:t>
      </w:r>
    </w:p>
    <w:p w:rsidR="00E507E8" w:rsidRPr="00F9443A" w:rsidRDefault="00E507E8" w:rsidP="00E507E8">
      <w:pPr>
        <w:rPr>
          <w:rFonts w:cs="Arial"/>
        </w:rPr>
      </w:pPr>
      <w:r w:rsidRPr="00F9443A">
        <w:rPr>
          <w:rFonts w:cs="Arial"/>
        </w:rPr>
        <w:t xml:space="preserve">When an </w:t>
      </w:r>
      <w:r>
        <w:rPr>
          <w:rFonts w:cs="Arial"/>
        </w:rPr>
        <w:t>a</w:t>
      </w:r>
      <w:r w:rsidRPr="00F9443A">
        <w:rPr>
          <w:rFonts w:cs="Arial"/>
        </w:rPr>
        <w:t>pplication team proposes a new application or updates to an existing application, a risk assessment is completed. Application teams understand they must complete this step as a prerequisite for installing the application in a supported production environment. This risk assessment produces repeatable guidance on the type of oversight the project will receive in the SDL-LOB process.</w:t>
      </w:r>
    </w:p>
    <w:p w:rsidR="00E507E8" w:rsidRPr="00F9443A" w:rsidRDefault="00E507E8" w:rsidP="00E507E8">
      <w:pPr>
        <w:rPr>
          <w:rFonts w:cs="Arial"/>
        </w:rPr>
      </w:pPr>
      <w:r w:rsidRPr="00F9443A">
        <w:rPr>
          <w:rFonts w:cs="Arial"/>
        </w:rPr>
        <w:t>There will be a close collaboration between the security and privacy subject</w:t>
      </w:r>
      <w:r>
        <w:rPr>
          <w:rFonts w:cs="Arial"/>
        </w:rPr>
        <w:t>-</w:t>
      </w:r>
      <w:r w:rsidRPr="00F9443A">
        <w:rPr>
          <w:rFonts w:cs="Arial"/>
        </w:rPr>
        <w:t>matter experts</w:t>
      </w:r>
      <w:r>
        <w:rPr>
          <w:rFonts w:cs="Arial"/>
        </w:rPr>
        <w:t xml:space="preserve"> (SMEs)</w:t>
      </w:r>
      <w:r w:rsidRPr="00F9443A">
        <w:rPr>
          <w:rFonts w:cs="Arial"/>
        </w:rPr>
        <w:t xml:space="preserve"> and the risk management/governance team for your organization. Risk </w:t>
      </w:r>
      <w:r>
        <w:rPr>
          <w:rFonts w:cs="Arial"/>
        </w:rPr>
        <w:t>m</w:t>
      </w:r>
      <w:r w:rsidRPr="00F9443A">
        <w:rPr>
          <w:rFonts w:cs="Arial"/>
        </w:rPr>
        <w:t>anagement help</w:t>
      </w:r>
      <w:r>
        <w:rPr>
          <w:rFonts w:cs="Arial"/>
        </w:rPr>
        <w:t>s</w:t>
      </w:r>
      <w:r w:rsidRPr="00F9443A">
        <w:rPr>
          <w:rFonts w:cs="Arial"/>
        </w:rPr>
        <w:t xml:space="preserve"> identify business objectives and therefore guidance for evaluating the risk posed by individual line</w:t>
      </w:r>
      <w:r>
        <w:rPr>
          <w:rFonts w:cs="Arial"/>
        </w:rPr>
        <w:t>-</w:t>
      </w:r>
      <w:r w:rsidRPr="00F9443A">
        <w:rPr>
          <w:rFonts w:cs="Arial"/>
        </w:rPr>
        <w:t>of</w:t>
      </w:r>
      <w:r>
        <w:rPr>
          <w:rFonts w:cs="Arial"/>
        </w:rPr>
        <w:t>-</w:t>
      </w:r>
      <w:r w:rsidRPr="00F9443A">
        <w:rPr>
          <w:rFonts w:cs="Arial"/>
        </w:rPr>
        <w:t xml:space="preserve">business applications. Risk </w:t>
      </w:r>
      <w:r>
        <w:rPr>
          <w:rFonts w:cs="Arial"/>
        </w:rPr>
        <w:t>m</w:t>
      </w:r>
      <w:r w:rsidRPr="00F9443A">
        <w:rPr>
          <w:rFonts w:cs="Arial"/>
        </w:rPr>
        <w:t xml:space="preserve">anagement also </w:t>
      </w:r>
      <w:r>
        <w:rPr>
          <w:rFonts w:cs="Arial"/>
        </w:rPr>
        <w:t>affects</w:t>
      </w:r>
      <w:r w:rsidRPr="00F9443A">
        <w:rPr>
          <w:rFonts w:cs="Arial"/>
        </w:rPr>
        <w:t xml:space="preserve"> and influence</w:t>
      </w:r>
      <w:r>
        <w:rPr>
          <w:rFonts w:cs="Arial"/>
        </w:rPr>
        <w:t>s</w:t>
      </w:r>
      <w:r w:rsidRPr="00F9443A">
        <w:rPr>
          <w:rFonts w:cs="Arial"/>
        </w:rPr>
        <w:t xml:space="preserve"> guidelines for rating the risk posed by individual </w:t>
      </w:r>
      <w:r w:rsidR="005A7BD3">
        <w:rPr>
          <w:rFonts w:cs="Arial"/>
        </w:rPr>
        <w:t>vulnerabilities</w:t>
      </w:r>
      <w:r w:rsidRPr="00F9443A">
        <w:rPr>
          <w:rFonts w:cs="Arial"/>
        </w:rPr>
        <w:t xml:space="preserve"> </w:t>
      </w:r>
      <w:r>
        <w:rPr>
          <w:rFonts w:cs="Arial"/>
        </w:rPr>
        <w:t>and</w:t>
      </w:r>
      <w:r w:rsidRPr="00F9443A">
        <w:rPr>
          <w:rFonts w:cs="Arial"/>
        </w:rPr>
        <w:t xml:space="preserve"> class</w:t>
      </w:r>
      <w:r>
        <w:rPr>
          <w:rFonts w:cs="Arial"/>
        </w:rPr>
        <w:t>es</w:t>
      </w:r>
      <w:r w:rsidRPr="00F9443A">
        <w:rPr>
          <w:rFonts w:cs="Arial"/>
        </w:rPr>
        <w:t xml:space="preserve"> of </w:t>
      </w:r>
      <w:r w:rsidR="00DC19A5">
        <w:rPr>
          <w:rFonts w:cs="Arial"/>
        </w:rPr>
        <w:t>vulnerabilities</w:t>
      </w:r>
      <w:r w:rsidRPr="00F9443A">
        <w:rPr>
          <w:rFonts w:cs="Arial"/>
        </w:rPr>
        <w:t xml:space="preserve"> filed during internal review and verification phases. For more information</w:t>
      </w:r>
      <w:r>
        <w:rPr>
          <w:rFonts w:cs="Arial"/>
        </w:rPr>
        <w:t>,</w:t>
      </w:r>
      <w:r w:rsidRPr="00F9443A">
        <w:rPr>
          <w:rFonts w:cs="Arial"/>
        </w:rPr>
        <w:t xml:space="preserve"> see the </w:t>
      </w:r>
      <w:hyperlink r:id="rId110" w:history="1">
        <w:r w:rsidR="00E62542" w:rsidRPr="00E62542">
          <w:rPr>
            <w:rStyle w:val="Hyperlink"/>
            <w:rFonts w:cs="Arial"/>
            <w:sz w:val="20"/>
          </w:rPr>
          <w:t>Microsoft Security Risk Management Guide</w:t>
        </w:r>
      </w:hyperlink>
      <w:r>
        <w:rPr>
          <w:rFonts w:cs="Arial"/>
        </w:rPr>
        <w:t>.</w:t>
      </w:r>
    </w:p>
    <w:p w:rsidR="00E507E8" w:rsidRPr="00BC7BC3" w:rsidRDefault="00E507E8" w:rsidP="00E507E8">
      <w:pPr>
        <w:pStyle w:val="Heading3"/>
      </w:pPr>
      <w:bookmarkStart w:id="88" w:name="_Toc225226195"/>
      <w:r w:rsidRPr="00BC7BC3">
        <w:t>Security Requirements</w:t>
      </w:r>
      <w:bookmarkEnd w:id="88"/>
    </w:p>
    <w:p w:rsidR="00E507E8" w:rsidRPr="00F9443A" w:rsidRDefault="00E507E8" w:rsidP="00A13582">
      <w:pPr>
        <w:pStyle w:val="iTS-BodyText"/>
        <w:numPr>
          <w:ilvl w:val="0"/>
          <w:numId w:val="41"/>
        </w:numPr>
        <w:ind w:left="360"/>
        <w:jc w:val="both"/>
        <w:rPr>
          <w:b/>
          <w:sz w:val="20"/>
          <w:szCs w:val="20"/>
        </w:rPr>
      </w:pPr>
      <w:r w:rsidRPr="00F9443A">
        <w:rPr>
          <w:b/>
          <w:sz w:val="20"/>
          <w:szCs w:val="20"/>
        </w:rPr>
        <w:t xml:space="preserve">Application </w:t>
      </w:r>
      <w:r>
        <w:rPr>
          <w:b/>
          <w:sz w:val="20"/>
          <w:szCs w:val="20"/>
        </w:rPr>
        <w:t>p</w:t>
      </w:r>
      <w:r w:rsidRPr="00F9443A">
        <w:rPr>
          <w:b/>
          <w:sz w:val="20"/>
          <w:szCs w:val="20"/>
        </w:rPr>
        <w:t>ortfolio</w:t>
      </w:r>
    </w:p>
    <w:p w:rsidR="00E507E8" w:rsidRPr="00F9443A" w:rsidRDefault="00E507E8" w:rsidP="00155273">
      <w:pPr>
        <w:pStyle w:val="BulletedList"/>
        <w:ind w:left="720"/>
      </w:pPr>
      <w:r w:rsidRPr="00F9443A">
        <w:t xml:space="preserve">Application teams enter application details in an application portfolio system </w:t>
      </w:r>
      <w:r>
        <w:t>that</w:t>
      </w:r>
      <w:r w:rsidRPr="00F9443A">
        <w:t xml:space="preserve"> is used to track the life</w:t>
      </w:r>
      <w:r>
        <w:t xml:space="preserve"> </w:t>
      </w:r>
      <w:r w:rsidRPr="00F9443A">
        <w:t>cycle of LOB applications within the enterprise.</w:t>
      </w:r>
    </w:p>
    <w:p w:rsidR="00E507E8" w:rsidRPr="00F9443A" w:rsidRDefault="00E507E8" w:rsidP="00155273">
      <w:pPr>
        <w:pStyle w:val="BulletedList"/>
        <w:ind w:left="720"/>
      </w:pPr>
      <w:r w:rsidRPr="00F9443A">
        <w:t>The portfolio system can track information</w:t>
      </w:r>
      <w:r w:rsidR="0074626C">
        <w:t>,</w:t>
      </w:r>
      <w:r w:rsidRPr="00F9443A">
        <w:t xml:space="preserve"> such as contacts</w:t>
      </w:r>
      <w:r>
        <w:t>,</w:t>
      </w:r>
      <w:r w:rsidRPr="00F9443A">
        <w:t xml:space="preserve"> dependencies</w:t>
      </w:r>
      <w:r>
        <w:t>,</w:t>
      </w:r>
      <w:r w:rsidRPr="00F9443A">
        <w:t xml:space="preserve"> version history</w:t>
      </w:r>
      <w:r>
        <w:t>,</w:t>
      </w:r>
      <w:r w:rsidRPr="00F9443A">
        <w:t xml:space="preserve"> deployment considerations</w:t>
      </w:r>
      <w:r>
        <w:t>,</w:t>
      </w:r>
      <w:r w:rsidRPr="00F9443A">
        <w:t xml:space="preserve"> milestones</w:t>
      </w:r>
      <w:r>
        <w:t>,</w:t>
      </w:r>
      <w:r w:rsidRPr="00F9443A">
        <w:t xml:space="preserve"> testing information and history</w:t>
      </w:r>
      <w:r>
        <w:t>,</w:t>
      </w:r>
      <w:r w:rsidRPr="00F9443A">
        <w:t xml:space="preserve"> locations of relevant documents</w:t>
      </w:r>
      <w:r>
        <w:t>,</w:t>
      </w:r>
      <w:r w:rsidRPr="00F9443A">
        <w:t xml:space="preserve"> </w:t>
      </w:r>
      <w:r>
        <w:t xml:space="preserve">and </w:t>
      </w:r>
      <w:r w:rsidRPr="00F9443A">
        <w:t>tasks and security controls used during the applications life</w:t>
      </w:r>
      <w:r>
        <w:t xml:space="preserve"> </w:t>
      </w:r>
      <w:r w:rsidRPr="00F9443A">
        <w:t>cycle. Ideally</w:t>
      </w:r>
      <w:r>
        <w:t>,</w:t>
      </w:r>
      <w:r w:rsidRPr="00F9443A">
        <w:t xml:space="preserve"> the portfolio would feature support</w:t>
      </w:r>
      <w:r w:rsidR="0074626C">
        <w:t>,</w:t>
      </w:r>
      <w:r w:rsidRPr="00F9443A">
        <w:t xml:space="preserve"> such as automated notification if the application is not in compliance with required (and</w:t>
      </w:r>
      <w:r w:rsidR="0074626C">
        <w:t>,</w:t>
      </w:r>
      <w:r w:rsidRPr="00F9443A">
        <w:t xml:space="preserve"> as appropriate</w:t>
      </w:r>
      <w:r w:rsidR="0074626C" w:rsidRPr="00155273">
        <w:t>—</w:t>
      </w:r>
      <w:r w:rsidRPr="00F9443A">
        <w:t xml:space="preserve">optional) controls. If you have a dedicated security team, the portfolio would also track </w:t>
      </w:r>
      <w:r>
        <w:t xml:space="preserve">the </w:t>
      </w:r>
      <w:r w:rsidRPr="00F9443A">
        <w:t xml:space="preserve">security </w:t>
      </w:r>
      <w:r>
        <w:t>SME</w:t>
      </w:r>
      <w:r w:rsidRPr="00F9443A">
        <w:t xml:space="preserve"> assigned to perform an assessment, assessment history, artifacts</w:t>
      </w:r>
      <w:r>
        <w:t>,</w:t>
      </w:r>
      <w:r w:rsidRPr="00F9443A">
        <w:t xml:space="preserve"> and</w:t>
      </w:r>
      <w:r w:rsidR="0074626C">
        <w:t>,</w:t>
      </w:r>
      <w:r w:rsidRPr="00F9443A">
        <w:t xml:space="preserve"> if appropriate</w:t>
      </w:r>
      <w:r>
        <w:t>,</w:t>
      </w:r>
      <w:r w:rsidRPr="00F9443A">
        <w:t xml:space="preserve"> actual bugs. </w:t>
      </w:r>
    </w:p>
    <w:p w:rsidR="00E507E8" w:rsidRPr="00F9443A" w:rsidRDefault="00E507E8" w:rsidP="00155273">
      <w:pPr>
        <w:pStyle w:val="BulletedList"/>
        <w:ind w:left="720"/>
      </w:pPr>
      <w:r w:rsidRPr="00F9443A">
        <w:t>Development team</w:t>
      </w:r>
      <w:r>
        <w:t>s</w:t>
      </w:r>
      <w:r w:rsidRPr="00F9443A">
        <w:t xml:space="preserve"> must enter a new entry for the application if a new version of the application is being released so that it can follow this process cycle again.</w:t>
      </w:r>
    </w:p>
    <w:p w:rsidR="00E507E8" w:rsidRPr="00F9443A" w:rsidRDefault="00E507E8" w:rsidP="00A13582">
      <w:pPr>
        <w:pStyle w:val="iTS-BodyText"/>
        <w:numPr>
          <w:ilvl w:val="0"/>
          <w:numId w:val="41"/>
        </w:numPr>
        <w:ind w:left="360"/>
        <w:jc w:val="both"/>
        <w:rPr>
          <w:b/>
          <w:sz w:val="20"/>
          <w:szCs w:val="20"/>
        </w:rPr>
      </w:pPr>
      <w:r w:rsidRPr="00F9443A">
        <w:rPr>
          <w:b/>
          <w:sz w:val="20"/>
          <w:szCs w:val="20"/>
        </w:rPr>
        <w:t xml:space="preserve">Application </w:t>
      </w:r>
      <w:r>
        <w:rPr>
          <w:b/>
          <w:sz w:val="20"/>
          <w:szCs w:val="20"/>
        </w:rPr>
        <w:t>r</w:t>
      </w:r>
      <w:r w:rsidRPr="00F9443A">
        <w:rPr>
          <w:b/>
          <w:sz w:val="20"/>
          <w:szCs w:val="20"/>
        </w:rPr>
        <w:t xml:space="preserve">isk </w:t>
      </w:r>
      <w:r>
        <w:rPr>
          <w:b/>
          <w:sz w:val="20"/>
          <w:szCs w:val="20"/>
        </w:rPr>
        <w:t>a</w:t>
      </w:r>
      <w:r w:rsidRPr="00F9443A">
        <w:rPr>
          <w:b/>
          <w:sz w:val="20"/>
          <w:szCs w:val="20"/>
        </w:rPr>
        <w:t>ssessment</w:t>
      </w:r>
    </w:p>
    <w:p w:rsidR="00E507E8" w:rsidRDefault="00E507E8" w:rsidP="00155273">
      <w:pPr>
        <w:pStyle w:val="BulletedList"/>
        <w:ind w:left="720"/>
      </w:pPr>
      <w:r w:rsidRPr="0019707B">
        <w:t xml:space="preserve">Application risk level is determined based on </w:t>
      </w:r>
      <w:r>
        <w:t xml:space="preserve">a </w:t>
      </w:r>
      <w:r w:rsidRPr="0019707B">
        <w:t xml:space="preserve">questionnaire filled out by the </w:t>
      </w:r>
      <w:r>
        <w:t>a</w:t>
      </w:r>
      <w:r w:rsidRPr="0019707B">
        <w:t xml:space="preserve">pplication team. This determines the SDL-LOB tasks the application owner must complete and </w:t>
      </w:r>
      <w:r w:rsidR="0074626C">
        <w:t>is</w:t>
      </w:r>
      <w:r w:rsidR="0074626C" w:rsidRPr="0019707B">
        <w:t xml:space="preserve"> </w:t>
      </w:r>
      <w:r w:rsidRPr="0019707B">
        <w:t xml:space="preserve">used to determine if the application is in scope for a </w:t>
      </w:r>
      <w:r>
        <w:t>s</w:t>
      </w:r>
      <w:r w:rsidRPr="0019707B">
        <w:t xml:space="preserve">ecurity and </w:t>
      </w:r>
      <w:r>
        <w:t>p</w:t>
      </w:r>
      <w:r w:rsidRPr="0019707B">
        <w:t xml:space="preserve">rivacy assessment. Please see </w:t>
      </w:r>
      <w:hyperlink w:anchor="_Appendix_P:_SDL-LOB" w:history="1">
        <w:r w:rsidRPr="002E4F28">
          <w:rPr>
            <w:rStyle w:val="Hyperlink"/>
            <w:rFonts w:cs="Arial"/>
            <w:sz w:val="20"/>
          </w:rPr>
          <w:t>Appendix P: SDL-LOB Risk Assessment Questionnaire</w:t>
        </w:r>
      </w:hyperlink>
      <w:r w:rsidRPr="0019707B">
        <w:t xml:space="preserve"> for more details.</w:t>
      </w:r>
    </w:p>
    <w:p w:rsidR="00E507E8" w:rsidRDefault="00E507E8" w:rsidP="00E507E8">
      <w:pPr>
        <w:autoSpaceDE w:val="0"/>
        <w:autoSpaceDN w:val="0"/>
        <w:adjustRightInd w:val="0"/>
        <w:spacing w:before="60"/>
        <w:ind w:left="720"/>
        <w:rPr>
          <w:rFonts w:cs="Arial"/>
        </w:rPr>
      </w:pPr>
      <w:r w:rsidRPr="0019707B">
        <w:rPr>
          <w:rFonts w:cs="Arial"/>
          <w:b/>
        </w:rPr>
        <w:lastRenderedPageBreak/>
        <w:t>Note</w:t>
      </w:r>
      <w:r w:rsidRPr="00C67C11">
        <w:rPr>
          <w:rFonts w:cs="Arial"/>
          <w:b/>
        </w:rPr>
        <w:t>:</w:t>
      </w:r>
      <w:r w:rsidRPr="0019707B">
        <w:rPr>
          <w:rFonts w:cs="Arial"/>
        </w:rPr>
        <w:t xml:space="preserve"> The risk posed by an application may increase or decrease between successive releases and should be evaluated accordingly.</w:t>
      </w:r>
    </w:p>
    <w:p w:rsidR="00E507E8" w:rsidRPr="0035442B" w:rsidRDefault="00E507E8" w:rsidP="0035442B">
      <w:pPr>
        <w:pStyle w:val="Heading3"/>
      </w:pPr>
      <w:r w:rsidRPr="0035442B">
        <w:t>Mapping Risk to Security SME Service Levels</w:t>
      </w:r>
    </w:p>
    <w:p w:rsidR="00E507E8" w:rsidRPr="00F9443A" w:rsidRDefault="00E507E8" w:rsidP="00E507E8">
      <w:pPr>
        <w:rPr>
          <w:rFonts w:cs="Arial"/>
        </w:rPr>
      </w:pPr>
      <w:r w:rsidRPr="0019707B">
        <w:rPr>
          <w:rFonts w:cs="Arial"/>
        </w:rPr>
        <w:t xml:space="preserve">The output of the risk assessment dictates the degree of oversight from a </w:t>
      </w:r>
      <w:r w:rsidR="00BF288A">
        <w:rPr>
          <w:rFonts w:cs="Arial"/>
        </w:rPr>
        <w:t>s</w:t>
      </w:r>
      <w:r w:rsidRPr="0019707B">
        <w:rPr>
          <w:rFonts w:cs="Arial"/>
        </w:rPr>
        <w:t xml:space="preserve">ecurity </w:t>
      </w:r>
      <w:r w:rsidRPr="00F47885">
        <w:rPr>
          <w:rFonts w:cs="Arial"/>
        </w:rPr>
        <w:t>SME.</w:t>
      </w:r>
      <w:r w:rsidRPr="0019707B">
        <w:rPr>
          <w:rFonts w:cs="Arial"/>
        </w:rPr>
        <w:t xml:space="preserve"> Qu</w:t>
      </w:r>
      <w:r w:rsidRPr="00F47885">
        <w:rPr>
          <w:rFonts w:cs="Arial"/>
        </w:rPr>
        <w:t xml:space="preserve">estions in the assessment </w:t>
      </w:r>
      <w:r>
        <w:rPr>
          <w:rFonts w:cs="Arial"/>
        </w:rPr>
        <w:t>are</w:t>
      </w:r>
      <w:r w:rsidRPr="00F47885">
        <w:rPr>
          <w:rFonts w:cs="Arial"/>
        </w:rPr>
        <w:t xml:space="preserve"> weigh</w:t>
      </w:r>
      <w:r w:rsidRPr="0019707B">
        <w:rPr>
          <w:rFonts w:cs="Arial"/>
        </w:rPr>
        <w:t>ted together into a</w:t>
      </w:r>
      <w:r w:rsidRPr="00F47885">
        <w:rPr>
          <w:rFonts w:cs="Arial"/>
        </w:rPr>
        <w:t>n ov</w:t>
      </w:r>
      <w:r w:rsidRPr="0019707B">
        <w:rPr>
          <w:rFonts w:cs="Arial"/>
        </w:rPr>
        <w:t xml:space="preserve">erall </w:t>
      </w:r>
      <w:r w:rsidR="00B83E12" w:rsidRPr="00E56132">
        <w:t>“</w:t>
      </w:r>
      <w:r w:rsidRPr="0019707B">
        <w:rPr>
          <w:rFonts w:cs="Arial"/>
        </w:rPr>
        <w:t>score</w:t>
      </w:r>
      <w:r w:rsidR="00675FF1">
        <w:rPr>
          <w:rFonts w:cs="Arial"/>
        </w:rPr>
        <w:t>,</w:t>
      </w:r>
      <w:r w:rsidR="00B83E12" w:rsidRPr="00EB0C5F">
        <w:rPr>
          <w:rFonts w:cs="Arial"/>
        </w:rPr>
        <w:t>”</w:t>
      </w:r>
      <w:r w:rsidRPr="0019707B">
        <w:rPr>
          <w:rFonts w:cs="Arial"/>
        </w:rPr>
        <w:t xml:space="preserve"> while questions may dictate a review regardless of the overall </w:t>
      </w:r>
      <w:r w:rsidR="00B83E12" w:rsidRPr="00E56132">
        <w:t>“</w:t>
      </w:r>
      <w:r w:rsidRPr="0019707B">
        <w:rPr>
          <w:rFonts w:cs="Arial"/>
        </w:rPr>
        <w:t>sc</w:t>
      </w:r>
      <w:r w:rsidRPr="00D47EB9">
        <w:rPr>
          <w:rFonts w:cs="Arial"/>
        </w:rPr>
        <w:t>ore.</w:t>
      </w:r>
      <w:r w:rsidR="00B83E12" w:rsidRPr="00EB0C5F">
        <w:rPr>
          <w:rFonts w:cs="Arial"/>
        </w:rPr>
        <w:t>”</w:t>
      </w:r>
      <w:r w:rsidRPr="00D47EB9">
        <w:rPr>
          <w:rFonts w:cs="Arial"/>
        </w:rPr>
        <w:t xml:space="preserve"> The sample questionnaire provided gives </w:t>
      </w:r>
      <w:r w:rsidRPr="00F9443A">
        <w:rPr>
          <w:rFonts w:cs="Arial"/>
        </w:rPr>
        <w:t xml:space="preserve">some guidance in this respect, but you will need to tailor it for your specific business and customer needs. This approach ensures consistency and reputability combined with flexibility. Experience has shown that a </w:t>
      </w:r>
      <w:r w:rsidR="00B83E12" w:rsidRPr="00E56132">
        <w:t>“</w:t>
      </w:r>
      <w:r w:rsidRPr="00F9443A">
        <w:rPr>
          <w:rFonts w:cs="Arial"/>
        </w:rPr>
        <w:t>one</w:t>
      </w:r>
      <w:r w:rsidR="00675FF1">
        <w:rPr>
          <w:rFonts w:cs="Arial"/>
        </w:rPr>
        <w:t>-</w:t>
      </w:r>
      <w:r w:rsidRPr="00F9443A">
        <w:rPr>
          <w:rFonts w:cs="Arial"/>
        </w:rPr>
        <w:t>size</w:t>
      </w:r>
      <w:r w:rsidR="00675FF1">
        <w:rPr>
          <w:rFonts w:cs="Arial"/>
        </w:rPr>
        <w:t>-</w:t>
      </w:r>
      <w:r w:rsidRPr="00F9443A">
        <w:rPr>
          <w:rFonts w:cs="Arial"/>
        </w:rPr>
        <w:t>fits</w:t>
      </w:r>
      <w:r w:rsidR="00675FF1">
        <w:rPr>
          <w:rFonts w:cs="Arial"/>
        </w:rPr>
        <w:t>-</w:t>
      </w:r>
      <w:r w:rsidRPr="00F9443A">
        <w:rPr>
          <w:rFonts w:cs="Arial"/>
        </w:rPr>
        <w:t>all</w:t>
      </w:r>
      <w:r w:rsidR="00B83E12" w:rsidRPr="00EB0C5F">
        <w:rPr>
          <w:rFonts w:cs="Arial"/>
        </w:rPr>
        <w:t>”</w:t>
      </w:r>
      <w:r w:rsidRPr="00F9443A">
        <w:rPr>
          <w:rFonts w:cs="Arial"/>
        </w:rPr>
        <w:t xml:space="preserve"> </w:t>
      </w:r>
      <w:r>
        <w:rPr>
          <w:rFonts w:cs="Arial"/>
        </w:rPr>
        <w:t xml:space="preserve">approach </w:t>
      </w:r>
      <w:r w:rsidRPr="00F9443A">
        <w:rPr>
          <w:rFonts w:cs="Arial"/>
        </w:rPr>
        <w:t>is not effective.</w:t>
      </w:r>
    </w:p>
    <w:p w:rsidR="00E507E8" w:rsidRPr="00F9443A" w:rsidRDefault="00E507E8" w:rsidP="00E507E8">
      <w:pPr>
        <w:rPr>
          <w:rFonts w:cs="Arial"/>
        </w:rPr>
      </w:pPr>
      <w:r w:rsidRPr="00F9443A">
        <w:rPr>
          <w:rFonts w:cs="Arial"/>
        </w:rPr>
        <w:t>For example, based on application risk (High/Medium/Low)</w:t>
      </w:r>
      <w:r w:rsidR="00B11685">
        <w:rPr>
          <w:rFonts w:cs="Arial"/>
        </w:rPr>
        <w:t>,</w:t>
      </w:r>
      <w:r w:rsidRPr="00F9443A">
        <w:rPr>
          <w:rFonts w:cs="Arial"/>
        </w:rPr>
        <w:t xml:space="preserve"> applications are serviced accordingly during various phases of the development. Note </w:t>
      </w:r>
      <w:r>
        <w:rPr>
          <w:rFonts w:cs="Arial"/>
        </w:rPr>
        <w:t xml:space="preserve">that </w:t>
      </w:r>
      <w:r w:rsidRPr="00F9443A">
        <w:rPr>
          <w:rFonts w:cs="Arial"/>
        </w:rPr>
        <w:t>all applications require oversight</w:t>
      </w:r>
      <w:r>
        <w:rPr>
          <w:rFonts w:cs="Arial"/>
        </w:rPr>
        <w:t>;</w:t>
      </w:r>
      <w:r w:rsidRPr="00F9443A">
        <w:rPr>
          <w:rFonts w:cs="Arial"/>
        </w:rPr>
        <w:t xml:space="preserve"> however</w:t>
      </w:r>
      <w:r>
        <w:rPr>
          <w:rFonts w:cs="Arial"/>
        </w:rPr>
        <w:t>,</w:t>
      </w:r>
      <w:r w:rsidRPr="00F9443A">
        <w:rPr>
          <w:rFonts w:cs="Arial"/>
        </w:rPr>
        <w:t xml:space="preserve"> application teams </w:t>
      </w:r>
      <w:r>
        <w:rPr>
          <w:rFonts w:cs="Arial"/>
        </w:rPr>
        <w:t>are</w:t>
      </w:r>
      <w:r w:rsidRPr="00F9443A">
        <w:rPr>
          <w:rFonts w:cs="Arial"/>
        </w:rPr>
        <w:t xml:space="preserve"> still responsible for compliance with your implementation of the SDL-LOB (including appropriate requirements and recommendations from main SDL described earlier in this document). </w:t>
      </w:r>
    </w:p>
    <w:p w:rsidR="00E507E8" w:rsidRPr="00F9443A" w:rsidRDefault="00E507E8" w:rsidP="00E507E8">
      <w:pPr>
        <w:rPr>
          <w:rFonts w:cs="Arial"/>
        </w:rPr>
      </w:pPr>
      <w:r w:rsidRPr="00F9443A">
        <w:rPr>
          <w:rFonts w:cs="Arial"/>
        </w:rPr>
        <w:t xml:space="preserve">Mapping of risk level to service levels are depicted in the </w:t>
      </w:r>
      <w:r>
        <w:rPr>
          <w:rFonts w:cs="Arial"/>
        </w:rPr>
        <w:t xml:space="preserve">following </w:t>
      </w:r>
      <w:r w:rsidRPr="00F9443A">
        <w:rPr>
          <w:rFonts w:cs="Arial"/>
        </w:rPr>
        <w:t>table:</w:t>
      </w:r>
    </w:p>
    <w:tbl>
      <w:tblPr>
        <w:tblStyle w:val="TableGrid"/>
        <w:tblW w:w="0" w:type="auto"/>
        <w:tblInd w:w="360" w:type="dxa"/>
        <w:tblLayout w:type="fixed"/>
        <w:tblLook w:val="04A0"/>
      </w:tblPr>
      <w:tblGrid>
        <w:gridCol w:w="2358"/>
        <w:gridCol w:w="6660"/>
      </w:tblGrid>
      <w:tr w:rsidR="00E507E8" w:rsidRPr="00F9443A" w:rsidTr="00E25BF5">
        <w:trPr>
          <w:trHeight w:val="125"/>
        </w:trPr>
        <w:tc>
          <w:tcPr>
            <w:tcW w:w="2358" w:type="dxa"/>
          </w:tcPr>
          <w:p w:rsidR="00E507E8" w:rsidRPr="00F9443A" w:rsidRDefault="00E507E8" w:rsidP="00E25BF5">
            <w:pPr>
              <w:rPr>
                <w:rFonts w:cs="Arial"/>
                <w:b/>
                <w:sz w:val="20"/>
              </w:rPr>
            </w:pPr>
            <w:r w:rsidRPr="00F9443A">
              <w:rPr>
                <w:rFonts w:cs="Arial"/>
                <w:b/>
                <w:sz w:val="20"/>
              </w:rPr>
              <w:t>Application Risk Level</w:t>
            </w:r>
          </w:p>
        </w:tc>
        <w:tc>
          <w:tcPr>
            <w:tcW w:w="6660" w:type="dxa"/>
          </w:tcPr>
          <w:p w:rsidR="00E507E8" w:rsidRPr="00F9443A" w:rsidRDefault="00E507E8" w:rsidP="00E25BF5">
            <w:pPr>
              <w:rPr>
                <w:rFonts w:cs="Arial"/>
                <w:b/>
                <w:sz w:val="20"/>
              </w:rPr>
            </w:pPr>
            <w:r w:rsidRPr="00F9443A">
              <w:rPr>
                <w:rFonts w:cs="Arial"/>
                <w:b/>
                <w:sz w:val="20"/>
              </w:rPr>
              <w:t>Application Service Level</w:t>
            </w:r>
          </w:p>
        </w:tc>
      </w:tr>
      <w:tr w:rsidR="00E507E8" w:rsidRPr="00F9443A" w:rsidTr="00E25BF5">
        <w:trPr>
          <w:trHeight w:val="1052"/>
        </w:trPr>
        <w:tc>
          <w:tcPr>
            <w:tcW w:w="2358" w:type="dxa"/>
          </w:tcPr>
          <w:p w:rsidR="00E507E8" w:rsidRPr="00F9443A" w:rsidRDefault="00E507E8" w:rsidP="00E25BF5">
            <w:pPr>
              <w:rPr>
                <w:rFonts w:cs="Arial"/>
                <w:sz w:val="20"/>
              </w:rPr>
            </w:pPr>
            <w:r w:rsidRPr="00F9443A">
              <w:rPr>
                <w:rFonts w:cs="Arial"/>
                <w:sz w:val="20"/>
              </w:rPr>
              <w:t>High</w:t>
            </w:r>
          </w:p>
        </w:tc>
        <w:tc>
          <w:tcPr>
            <w:tcW w:w="6660" w:type="dxa"/>
          </w:tcPr>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 xml:space="preserve">Threat </w:t>
            </w:r>
            <w:r>
              <w:rPr>
                <w:rFonts w:cs="Arial"/>
                <w:sz w:val="20"/>
              </w:rPr>
              <w:t>m</w:t>
            </w:r>
            <w:r w:rsidRPr="00F9443A">
              <w:rPr>
                <w:rFonts w:cs="Arial"/>
                <w:sz w:val="20"/>
              </w:rPr>
              <w:t>odel</w:t>
            </w:r>
          </w:p>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 xml:space="preserve">Design </w:t>
            </w:r>
            <w:r>
              <w:rPr>
                <w:rFonts w:cs="Arial"/>
                <w:sz w:val="20"/>
              </w:rPr>
              <w:t>r</w:t>
            </w:r>
            <w:r w:rsidRPr="00F9443A">
              <w:rPr>
                <w:rFonts w:cs="Arial"/>
                <w:sz w:val="20"/>
              </w:rPr>
              <w:t>eview</w:t>
            </w:r>
          </w:p>
          <w:p w:rsidR="00E507E8" w:rsidRPr="00F9443A" w:rsidRDefault="00E507E8" w:rsidP="00E25BF5">
            <w:pPr>
              <w:rPr>
                <w:rFonts w:cs="Arial"/>
                <w:sz w:val="20"/>
              </w:rPr>
            </w:pPr>
            <w:r w:rsidRPr="00F9443A">
              <w:rPr>
                <w:rFonts w:cs="Arial"/>
                <w:sz w:val="20"/>
              </w:rPr>
              <w:t xml:space="preserve">Comprehensive </w:t>
            </w:r>
            <w:r>
              <w:rPr>
                <w:rFonts w:cs="Arial"/>
                <w:sz w:val="20"/>
              </w:rPr>
              <w:t>r</w:t>
            </w:r>
            <w:r w:rsidRPr="00F9443A">
              <w:rPr>
                <w:rFonts w:cs="Arial"/>
                <w:sz w:val="20"/>
              </w:rPr>
              <w:t>eview, which include</w:t>
            </w:r>
            <w:r>
              <w:rPr>
                <w:rFonts w:cs="Arial"/>
                <w:sz w:val="20"/>
              </w:rPr>
              <w:t>s</w:t>
            </w:r>
            <w:r w:rsidRPr="00F9443A">
              <w:rPr>
                <w:rFonts w:cs="Arial"/>
                <w:sz w:val="20"/>
              </w:rPr>
              <w:t xml:space="preserve"> most or all of the following:</w:t>
            </w:r>
          </w:p>
          <w:p w:rsidR="00E507E8" w:rsidRPr="00F9443A" w:rsidRDefault="00E507E8" w:rsidP="00A13582">
            <w:pPr>
              <w:pStyle w:val="ListParagraph"/>
              <w:numPr>
                <w:ilvl w:val="0"/>
                <w:numId w:val="41"/>
              </w:numPr>
              <w:spacing w:after="0" w:line="240" w:lineRule="auto"/>
              <w:contextualSpacing w:val="0"/>
              <w:rPr>
                <w:rFonts w:cs="Arial"/>
                <w:sz w:val="20"/>
              </w:rPr>
            </w:pPr>
            <w:r w:rsidRPr="00F9443A">
              <w:rPr>
                <w:rFonts w:cs="Arial"/>
                <w:sz w:val="20"/>
              </w:rPr>
              <w:t xml:space="preserve">Code </w:t>
            </w:r>
            <w:r>
              <w:rPr>
                <w:rFonts w:cs="Arial"/>
                <w:sz w:val="20"/>
              </w:rPr>
              <w:t>r</w:t>
            </w:r>
            <w:r w:rsidRPr="00F9443A">
              <w:rPr>
                <w:rFonts w:cs="Arial"/>
                <w:sz w:val="20"/>
              </w:rPr>
              <w:t>eview (</w:t>
            </w:r>
            <w:r>
              <w:rPr>
                <w:rFonts w:cs="Arial"/>
                <w:sz w:val="20"/>
              </w:rPr>
              <w:t>w</w:t>
            </w:r>
            <w:r w:rsidRPr="00F9443A">
              <w:rPr>
                <w:rFonts w:cs="Arial"/>
                <w:sz w:val="20"/>
              </w:rPr>
              <w:t xml:space="preserve">hite </w:t>
            </w:r>
            <w:r>
              <w:rPr>
                <w:rFonts w:cs="Arial"/>
                <w:sz w:val="20"/>
              </w:rPr>
              <w:t>b</w:t>
            </w:r>
            <w:r w:rsidRPr="00F9443A">
              <w:rPr>
                <w:rFonts w:cs="Arial"/>
                <w:sz w:val="20"/>
              </w:rPr>
              <w:t>ox)</w:t>
            </w:r>
          </w:p>
          <w:p w:rsidR="00E507E8" w:rsidRPr="00F9443A" w:rsidRDefault="00E507E8" w:rsidP="00A13582">
            <w:pPr>
              <w:pStyle w:val="ListParagraph"/>
              <w:numPr>
                <w:ilvl w:val="0"/>
                <w:numId w:val="41"/>
              </w:numPr>
              <w:spacing w:after="0" w:line="240" w:lineRule="auto"/>
              <w:contextualSpacing w:val="0"/>
              <w:rPr>
                <w:rFonts w:cs="Arial"/>
                <w:sz w:val="20"/>
              </w:rPr>
            </w:pPr>
            <w:r w:rsidRPr="00F9443A">
              <w:rPr>
                <w:rFonts w:cs="Arial"/>
                <w:sz w:val="20"/>
              </w:rPr>
              <w:t xml:space="preserve">Penetration </w:t>
            </w:r>
            <w:r>
              <w:rPr>
                <w:rFonts w:cs="Arial"/>
                <w:sz w:val="20"/>
              </w:rPr>
              <w:t>t</w:t>
            </w:r>
            <w:r w:rsidRPr="00F9443A">
              <w:rPr>
                <w:rFonts w:cs="Arial"/>
                <w:sz w:val="20"/>
              </w:rPr>
              <w:t>est (</w:t>
            </w:r>
            <w:r>
              <w:rPr>
                <w:rFonts w:cs="Arial"/>
                <w:sz w:val="20"/>
              </w:rPr>
              <w:t>b</w:t>
            </w:r>
            <w:r w:rsidRPr="00F9443A">
              <w:rPr>
                <w:rFonts w:cs="Arial"/>
                <w:sz w:val="20"/>
              </w:rPr>
              <w:t xml:space="preserve">lack </w:t>
            </w:r>
            <w:r>
              <w:rPr>
                <w:rFonts w:cs="Arial"/>
                <w:sz w:val="20"/>
              </w:rPr>
              <w:t>b</w:t>
            </w:r>
            <w:r w:rsidRPr="00F9443A">
              <w:rPr>
                <w:rFonts w:cs="Arial"/>
                <w:sz w:val="20"/>
              </w:rPr>
              <w:t>ox)</w:t>
            </w:r>
          </w:p>
          <w:p w:rsidR="00E507E8" w:rsidRPr="00F9443A" w:rsidRDefault="00E507E8" w:rsidP="00A13582">
            <w:pPr>
              <w:pStyle w:val="ListParagraph"/>
              <w:numPr>
                <w:ilvl w:val="0"/>
                <w:numId w:val="41"/>
              </w:numPr>
              <w:spacing w:after="0" w:line="240" w:lineRule="auto"/>
              <w:contextualSpacing w:val="0"/>
              <w:rPr>
                <w:rFonts w:cs="Arial"/>
                <w:sz w:val="20"/>
              </w:rPr>
            </w:pPr>
            <w:r w:rsidRPr="00F9443A">
              <w:rPr>
                <w:rFonts w:cs="Arial"/>
                <w:sz w:val="20"/>
              </w:rPr>
              <w:t xml:space="preserve">Privacy </w:t>
            </w:r>
            <w:r>
              <w:rPr>
                <w:rFonts w:cs="Arial"/>
                <w:sz w:val="20"/>
              </w:rPr>
              <w:t>r</w:t>
            </w:r>
            <w:r w:rsidRPr="00F9443A">
              <w:rPr>
                <w:rFonts w:cs="Arial"/>
                <w:sz w:val="20"/>
              </w:rPr>
              <w:t>eview</w:t>
            </w:r>
          </w:p>
          <w:p w:rsidR="00E507E8" w:rsidRPr="00F9443A" w:rsidRDefault="00E507E8" w:rsidP="00A13582">
            <w:pPr>
              <w:pStyle w:val="ListParagraph"/>
              <w:numPr>
                <w:ilvl w:val="0"/>
                <w:numId w:val="41"/>
              </w:numPr>
              <w:spacing w:after="0" w:line="240" w:lineRule="auto"/>
              <w:contextualSpacing w:val="0"/>
              <w:rPr>
                <w:rFonts w:cs="Arial"/>
                <w:sz w:val="20"/>
              </w:rPr>
            </w:pPr>
            <w:r w:rsidRPr="00F9443A">
              <w:rPr>
                <w:rFonts w:cs="Arial"/>
                <w:sz w:val="20"/>
              </w:rPr>
              <w:t>Deployment review</w:t>
            </w:r>
          </w:p>
        </w:tc>
      </w:tr>
      <w:tr w:rsidR="00E507E8" w:rsidRPr="00F9443A" w:rsidTr="00E25BF5">
        <w:trPr>
          <w:trHeight w:val="206"/>
        </w:trPr>
        <w:tc>
          <w:tcPr>
            <w:tcW w:w="2358" w:type="dxa"/>
          </w:tcPr>
          <w:p w:rsidR="00E507E8" w:rsidRPr="00F9443A" w:rsidRDefault="00E507E8" w:rsidP="00E25BF5">
            <w:pPr>
              <w:rPr>
                <w:rFonts w:cs="Arial"/>
                <w:sz w:val="20"/>
              </w:rPr>
            </w:pPr>
            <w:r w:rsidRPr="00F9443A">
              <w:rPr>
                <w:rFonts w:cs="Arial"/>
                <w:sz w:val="20"/>
              </w:rPr>
              <w:t>Medium</w:t>
            </w:r>
          </w:p>
        </w:tc>
        <w:tc>
          <w:tcPr>
            <w:tcW w:w="6660" w:type="dxa"/>
          </w:tcPr>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 xml:space="preserve">Threat </w:t>
            </w:r>
            <w:r>
              <w:rPr>
                <w:rFonts w:cs="Arial"/>
                <w:sz w:val="20"/>
              </w:rPr>
              <w:t>m</w:t>
            </w:r>
            <w:r w:rsidRPr="00F9443A">
              <w:rPr>
                <w:rFonts w:cs="Arial"/>
                <w:sz w:val="20"/>
              </w:rPr>
              <w:t>odel (recommended)</w:t>
            </w:r>
          </w:p>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Code review (</w:t>
            </w:r>
            <w:r>
              <w:rPr>
                <w:rFonts w:cs="Arial"/>
                <w:sz w:val="20"/>
              </w:rPr>
              <w:t>w</w:t>
            </w:r>
            <w:r w:rsidRPr="00F9443A">
              <w:rPr>
                <w:rFonts w:cs="Arial"/>
                <w:sz w:val="20"/>
              </w:rPr>
              <w:t xml:space="preserve">hite </w:t>
            </w:r>
            <w:r>
              <w:rPr>
                <w:rFonts w:cs="Arial"/>
                <w:sz w:val="20"/>
              </w:rPr>
              <w:t>b</w:t>
            </w:r>
            <w:r w:rsidRPr="00F9443A">
              <w:rPr>
                <w:rFonts w:cs="Arial"/>
                <w:sz w:val="20"/>
              </w:rPr>
              <w:t>ox)</w:t>
            </w:r>
          </w:p>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 xml:space="preserve">Privacy </w:t>
            </w:r>
            <w:r>
              <w:rPr>
                <w:rFonts w:cs="Arial"/>
                <w:sz w:val="20"/>
              </w:rPr>
              <w:t>r</w:t>
            </w:r>
            <w:r w:rsidRPr="00F9443A">
              <w:rPr>
                <w:rFonts w:cs="Arial"/>
                <w:sz w:val="20"/>
              </w:rPr>
              <w:t>eview (as appropriate)</w:t>
            </w:r>
          </w:p>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Deployment review (as appropriate)</w:t>
            </w:r>
          </w:p>
        </w:tc>
      </w:tr>
      <w:tr w:rsidR="00E507E8" w:rsidRPr="00F9443A" w:rsidTr="00E25BF5">
        <w:tc>
          <w:tcPr>
            <w:tcW w:w="2358" w:type="dxa"/>
          </w:tcPr>
          <w:p w:rsidR="00E507E8" w:rsidRPr="00F9443A" w:rsidRDefault="00E507E8" w:rsidP="00E25BF5">
            <w:pPr>
              <w:rPr>
                <w:rFonts w:cs="Arial"/>
                <w:sz w:val="20"/>
              </w:rPr>
            </w:pPr>
            <w:r w:rsidRPr="00F9443A">
              <w:rPr>
                <w:rFonts w:cs="Arial"/>
                <w:sz w:val="20"/>
              </w:rPr>
              <w:t>Low</w:t>
            </w:r>
          </w:p>
        </w:tc>
        <w:tc>
          <w:tcPr>
            <w:tcW w:w="6660" w:type="dxa"/>
          </w:tcPr>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 xml:space="preserve">Threat </w:t>
            </w:r>
            <w:r>
              <w:rPr>
                <w:rFonts w:cs="Arial"/>
                <w:sz w:val="20"/>
              </w:rPr>
              <w:t>m</w:t>
            </w:r>
            <w:r w:rsidRPr="00F9443A">
              <w:rPr>
                <w:rFonts w:cs="Arial"/>
                <w:sz w:val="20"/>
              </w:rPr>
              <w:t>odel (as appropriate)</w:t>
            </w:r>
          </w:p>
          <w:p w:rsidR="00E507E8" w:rsidRPr="00F9443A" w:rsidRDefault="00E507E8" w:rsidP="00A13582">
            <w:pPr>
              <w:pStyle w:val="ListParagraph"/>
              <w:numPr>
                <w:ilvl w:val="0"/>
                <w:numId w:val="41"/>
              </w:numPr>
              <w:spacing w:after="0" w:line="240" w:lineRule="auto"/>
              <w:ind w:left="360"/>
              <w:contextualSpacing w:val="0"/>
              <w:rPr>
                <w:rFonts w:cs="Arial"/>
                <w:sz w:val="20"/>
              </w:rPr>
            </w:pPr>
            <w:r w:rsidRPr="00F9443A">
              <w:rPr>
                <w:rFonts w:cs="Arial"/>
                <w:sz w:val="20"/>
              </w:rPr>
              <w:t>Deployment review (as appropriate)</w:t>
            </w:r>
          </w:p>
        </w:tc>
      </w:tr>
    </w:tbl>
    <w:p w:rsidR="00E507E8" w:rsidRPr="00F9443A" w:rsidRDefault="00E507E8" w:rsidP="00747C8E">
      <w:pPr>
        <w:pStyle w:val="ListParagraph"/>
        <w:numPr>
          <w:ilvl w:val="0"/>
          <w:numId w:val="39"/>
        </w:numPr>
        <w:spacing w:before="60" w:after="60" w:line="240" w:lineRule="auto"/>
        <w:contextualSpacing w:val="0"/>
        <w:rPr>
          <w:rFonts w:cs="Arial"/>
        </w:rPr>
      </w:pPr>
      <w:r w:rsidRPr="00F9443A">
        <w:rPr>
          <w:rFonts w:cs="Arial"/>
          <w:b/>
        </w:rPr>
        <w:t xml:space="preserve">Application </w:t>
      </w:r>
      <w:r>
        <w:rPr>
          <w:rFonts w:cs="Arial"/>
          <w:b/>
        </w:rPr>
        <w:t>r</w:t>
      </w:r>
      <w:r w:rsidRPr="00F9443A">
        <w:rPr>
          <w:rFonts w:cs="Arial"/>
          <w:b/>
        </w:rPr>
        <w:t xml:space="preserve">isk </w:t>
      </w:r>
      <w:r>
        <w:rPr>
          <w:rFonts w:cs="Arial"/>
          <w:b/>
        </w:rPr>
        <w:t>l</w:t>
      </w:r>
      <w:r w:rsidRPr="00F9443A">
        <w:rPr>
          <w:rFonts w:cs="Arial"/>
          <w:b/>
        </w:rPr>
        <w:t>evel</w:t>
      </w:r>
      <w:r>
        <w:rPr>
          <w:rFonts w:cs="Arial"/>
          <w:b/>
        </w:rPr>
        <w:t>.</w:t>
      </w:r>
      <w:r w:rsidRPr="00F9443A">
        <w:rPr>
          <w:rFonts w:cs="Arial"/>
          <w:b/>
        </w:rPr>
        <w:t xml:space="preserve"> </w:t>
      </w:r>
      <w:r w:rsidRPr="00F9443A">
        <w:rPr>
          <w:rFonts w:cs="Arial"/>
        </w:rPr>
        <w:t>The application risk level is based on the type of data managed by the system, the system functionality, and the environmental controls. Sample framework for determining risk level is as follows:</w:t>
      </w:r>
    </w:p>
    <w:p w:rsidR="00E507E8" w:rsidRPr="00F9443A" w:rsidRDefault="00E507E8" w:rsidP="00155273">
      <w:pPr>
        <w:pStyle w:val="BulletedList"/>
        <w:ind w:left="720"/>
      </w:pPr>
      <w:r w:rsidRPr="00F9443A">
        <w:rPr>
          <w:b/>
        </w:rPr>
        <w:t>High-risk applications</w:t>
      </w:r>
      <w:r w:rsidRPr="00C67C11">
        <w:rPr>
          <w:b/>
        </w:rPr>
        <w:t>.</w:t>
      </w:r>
      <w:r w:rsidRPr="00F9443A">
        <w:t xml:space="preserve"> Internet-facing applications that handle personal data, other highly sensitive data, or executes sensitive/critical functions. </w:t>
      </w:r>
    </w:p>
    <w:p w:rsidR="00E507E8" w:rsidRPr="00F9443A" w:rsidRDefault="00E507E8" w:rsidP="00155273">
      <w:pPr>
        <w:pStyle w:val="BulletedList"/>
        <w:ind w:left="720"/>
      </w:pPr>
      <w:r w:rsidRPr="00F9443A">
        <w:rPr>
          <w:b/>
        </w:rPr>
        <w:t>Medium-risk applications</w:t>
      </w:r>
      <w:r w:rsidRPr="00C67C11">
        <w:rPr>
          <w:b/>
        </w:rPr>
        <w:t>.</w:t>
      </w:r>
      <w:r w:rsidRPr="00F9443A">
        <w:t xml:space="preserve"> Internal-facing applications that handle sensitive data (not highly sensitive) or execute important functions that are not critical.</w:t>
      </w:r>
    </w:p>
    <w:p w:rsidR="00E507E8" w:rsidRPr="00F9443A" w:rsidRDefault="00E507E8" w:rsidP="00155273">
      <w:pPr>
        <w:pStyle w:val="BulletedList"/>
        <w:ind w:left="720"/>
      </w:pPr>
      <w:r w:rsidRPr="00F9443A">
        <w:rPr>
          <w:b/>
        </w:rPr>
        <w:t>Low-risk applications</w:t>
      </w:r>
      <w:r w:rsidRPr="00C67C11">
        <w:rPr>
          <w:b/>
        </w:rPr>
        <w:t>.</w:t>
      </w:r>
      <w:r w:rsidRPr="00F9443A">
        <w:t xml:space="preserve"> Applications that manage publicly available data or execute functions that do not play a key role.</w:t>
      </w:r>
    </w:p>
    <w:p w:rsidR="00E507E8" w:rsidRPr="00F9443A" w:rsidRDefault="00E507E8" w:rsidP="00A13582">
      <w:pPr>
        <w:pStyle w:val="ListParagraph"/>
        <w:numPr>
          <w:ilvl w:val="0"/>
          <w:numId w:val="39"/>
        </w:numPr>
        <w:spacing w:after="0" w:line="240" w:lineRule="auto"/>
        <w:contextualSpacing w:val="0"/>
        <w:rPr>
          <w:rFonts w:cs="Arial"/>
        </w:rPr>
      </w:pPr>
      <w:r w:rsidRPr="00F9443A">
        <w:rPr>
          <w:rFonts w:cs="Arial"/>
          <w:b/>
        </w:rPr>
        <w:t xml:space="preserve">Application </w:t>
      </w:r>
      <w:r>
        <w:rPr>
          <w:rFonts w:cs="Arial"/>
          <w:b/>
        </w:rPr>
        <w:t>s</w:t>
      </w:r>
      <w:r w:rsidRPr="00F9443A">
        <w:rPr>
          <w:rFonts w:cs="Arial"/>
          <w:b/>
        </w:rPr>
        <w:t xml:space="preserve">ervice </w:t>
      </w:r>
      <w:r>
        <w:rPr>
          <w:rFonts w:cs="Arial"/>
          <w:b/>
        </w:rPr>
        <w:t>l</w:t>
      </w:r>
      <w:r w:rsidRPr="00F9443A">
        <w:rPr>
          <w:rFonts w:cs="Arial"/>
          <w:b/>
        </w:rPr>
        <w:t>evel</w:t>
      </w:r>
    </w:p>
    <w:p w:rsidR="00E507E8" w:rsidRPr="00F9443A" w:rsidRDefault="00E507E8" w:rsidP="00A13582">
      <w:pPr>
        <w:pStyle w:val="iTS-BodyText"/>
        <w:numPr>
          <w:ilvl w:val="0"/>
          <w:numId w:val="41"/>
        </w:numPr>
        <w:jc w:val="both"/>
        <w:rPr>
          <w:b/>
          <w:sz w:val="20"/>
          <w:szCs w:val="20"/>
        </w:rPr>
      </w:pPr>
      <w:r w:rsidRPr="00F9443A">
        <w:rPr>
          <w:b/>
          <w:sz w:val="20"/>
          <w:szCs w:val="20"/>
        </w:rPr>
        <w:t xml:space="preserve">Threat </w:t>
      </w:r>
      <w:r>
        <w:rPr>
          <w:b/>
          <w:sz w:val="20"/>
          <w:szCs w:val="20"/>
        </w:rPr>
        <w:t>m</w:t>
      </w:r>
      <w:r w:rsidRPr="00F9443A">
        <w:rPr>
          <w:b/>
          <w:sz w:val="20"/>
          <w:szCs w:val="20"/>
        </w:rPr>
        <w:t xml:space="preserve">odel. </w:t>
      </w:r>
      <w:r w:rsidRPr="00F9443A">
        <w:rPr>
          <w:sz w:val="20"/>
          <w:szCs w:val="20"/>
        </w:rPr>
        <w:t xml:space="preserve">The application team needs to create (or update) a threat model for the application. Threat </w:t>
      </w:r>
      <w:r w:rsidR="0056030B">
        <w:rPr>
          <w:sz w:val="20"/>
          <w:szCs w:val="20"/>
        </w:rPr>
        <w:t>m</w:t>
      </w:r>
      <w:r w:rsidRPr="00F9443A">
        <w:rPr>
          <w:sz w:val="20"/>
          <w:szCs w:val="20"/>
        </w:rPr>
        <w:t>odeling is</w:t>
      </w:r>
      <w:r w:rsidR="0056030B">
        <w:rPr>
          <w:sz w:val="20"/>
          <w:szCs w:val="20"/>
        </w:rPr>
        <w:t>,</w:t>
      </w:r>
      <w:r w:rsidRPr="00F9443A">
        <w:rPr>
          <w:sz w:val="20"/>
          <w:szCs w:val="20"/>
        </w:rPr>
        <w:t xml:space="preserve"> in some sense</w:t>
      </w:r>
      <w:r w:rsidR="0056030B">
        <w:rPr>
          <w:sz w:val="20"/>
          <w:szCs w:val="20"/>
        </w:rPr>
        <w:t>,</w:t>
      </w:r>
      <w:r w:rsidRPr="00F9443A">
        <w:rPr>
          <w:sz w:val="20"/>
          <w:szCs w:val="20"/>
        </w:rPr>
        <w:t xml:space="preserve"> a discovery process wherein you look at your application through a lens of security and/or privacy. The application team should own </w:t>
      </w:r>
      <w:r>
        <w:rPr>
          <w:sz w:val="20"/>
          <w:szCs w:val="20"/>
        </w:rPr>
        <w:t xml:space="preserve">the </w:t>
      </w:r>
      <w:r w:rsidRPr="00F9443A">
        <w:rPr>
          <w:sz w:val="20"/>
          <w:szCs w:val="20"/>
        </w:rPr>
        <w:t xml:space="preserve">creation of the threat model in consultation with a security/privacy </w:t>
      </w:r>
      <w:r>
        <w:rPr>
          <w:sz w:val="20"/>
          <w:szCs w:val="20"/>
        </w:rPr>
        <w:t>SME</w:t>
      </w:r>
      <w:r w:rsidRPr="00F9443A">
        <w:rPr>
          <w:sz w:val="20"/>
          <w:szCs w:val="20"/>
        </w:rPr>
        <w:t>.</w:t>
      </w:r>
      <w:r w:rsidRPr="00F9443A">
        <w:rPr>
          <w:sz w:val="20"/>
          <w:szCs w:val="20"/>
        </w:rPr>
        <w:br/>
      </w:r>
      <w:r w:rsidRPr="00F9443A">
        <w:rPr>
          <w:b/>
          <w:sz w:val="20"/>
          <w:szCs w:val="20"/>
        </w:rPr>
        <w:t>Note</w:t>
      </w:r>
      <w:r w:rsidRPr="00C67C11">
        <w:rPr>
          <w:b/>
          <w:sz w:val="20"/>
          <w:szCs w:val="20"/>
        </w:rPr>
        <w:t>:</w:t>
      </w:r>
      <w:r w:rsidRPr="00F9443A">
        <w:rPr>
          <w:sz w:val="20"/>
          <w:szCs w:val="20"/>
        </w:rPr>
        <w:t xml:space="preserve"> Threat </w:t>
      </w:r>
      <w:r>
        <w:rPr>
          <w:sz w:val="20"/>
          <w:szCs w:val="20"/>
        </w:rPr>
        <w:t>m</w:t>
      </w:r>
      <w:r w:rsidRPr="00F9443A">
        <w:rPr>
          <w:sz w:val="20"/>
          <w:szCs w:val="20"/>
        </w:rPr>
        <w:t>odels are recommended</w:t>
      </w:r>
      <w:r w:rsidR="0056030B">
        <w:rPr>
          <w:sz w:val="20"/>
          <w:szCs w:val="20"/>
        </w:rPr>
        <w:t>,</w:t>
      </w:r>
      <w:r w:rsidRPr="00F9443A">
        <w:rPr>
          <w:sz w:val="20"/>
          <w:szCs w:val="20"/>
        </w:rPr>
        <w:t xml:space="preserve"> but compliance is not typically enforced for low and sometimes medium risk applications:</w:t>
      </w:r>
    </w:p>
    <w:p w:rsidR="00E507E8" w:rsidRPr="00F9443A" w:rsidRDefault="00E507E8" w:rsidP="00A13582">
      <w:pPr>
        <w:pStyle w:val="iTS-BodyText"/>
        <w:numPr>
          <w:ilvl w:val="0"/>
          <w:numId w:val="41"/>
        </w:numPr>
        <w:jc w:val="both"/>
        <w:rPr>
          <w:b/>
          <w:sz w:val="20"/>
          <w:szCs w:val="20"/>
        </w:rPr>
      </w:pPr>
      <w:r w:rsidRPr="00F9443A">
        <w:rPr>
          <w:b/>
          <w:sz w:val="20"/>
          <w:szCs w:val="20"/>
        </w:rPr>
        <w:lastRenderedPageBreak/>
        <w:t xml:space="preserve">Design </w:t>
      </w:r>
      <w:r>
        <w:rPr>
          <w:b/>
          <w:sz w:val="20"/>
          <w:szCs w:val="20"/>
        </w:rPr>
        <w:t>r</w:t>
      </w:r>
      <w:r w:rsidRPr="00F9443A">
        <w:rPr>
          <w:b/>
          <w:sz w:val="20"/>
          <w:szCs w:val="20"/>
        </w:rPr>
        <w:t>eview.</w:t>
      </w:r>
      <w:r w:rsidRPr="00F9443A">
        <w:rPr>
          <w:sz w:val="20"/>
          <w:szCs w:val="20"/>
        </w:rPr>
        <w:t xml:space="preserve"> Similar to and distinct from threat modeling, a design review address</w:t>
      </w:r>
      <w:r>
        <w:rPr>
          <w:sz w:val="20"/>
          <w:szCs w:val="20"/>
        </w:rPr>
        <w:t>es</w:t>
      </w:r>
      <w:r w:rsidRPr="00F9443A">
        <w:rPr>
          <w:sz w:val="20"/>
          <w:szCs w:val="20"/>
        </w:rPr>
        <w:t xml:space="preserve"> additional issues</w:t>
      </w:r>
      <w:r w:rsidR="0056030B">
        <w:rPr>
          <w:sz w:val="20"/>
          <w:szCs w:val="20"/>
        </w:rPr>
        <w:t>,</w:t>
      </w:r>
      <w:r w:rsidRPr="00F9443A">
        <w:rPr>
          <w:sz w:val="20"/>
          <w:szCs w:val="20"/>
        </w:rPr>
        <w:t xml:space="preserve"> such as reviewing your design approach to critical areas in your application, including authentication, authorization, input/data validation, exception management, user provisioning/deprovisioning</w:t>
      </w:r>
      <w:r>
        <w:rPr>
          <w:sz w:val="20"/>
          <w:szCs w:val="20"/>
        </w:rPr>
        <w:t>,</w:t>
      </w:r>
      <w:r w:rsidRPr="00F9443A">
        <w:rPr>
          <w:sz w:val="20"/>
          <w:szCs w:val="20"/>
        </w:rPr>
        <w:t xml:space="preserve"> and other areas. Finally, you conduct a tier-by-tier component analysis and examine the security mechanisms employed by your key components, such as your presentation layer, business layer, and data access layer.</w:t>
      </w:r>
    </w:p>
    <w:p w:rsidR="00E507E8" w:rsidRPr="00F9443A" w:rsidRDefault="00E507E8" w:rsidP="00A13582">
      <w:pPr>
        <w:pStyle w:val="iTS-BodyText"/>
        <w:numPr>
          <w:ilvl w:val="0"/>
          <w:numId w:val="41"/>
        </w:numPr>
        <w:jc w:val="both"/>
        <w:rPr>
          <w:sz w:val="20"/>
          <w:szCs w:val="20"/>
        </w:rPr>
      </w:pPr>
      <w:r w:rsidRPr="00F9443A">
        <w:rPr>
          <w:b/>
          <w:sz w:val="20"/>
          <w:szCs w:val="20"/>
        </w:rPr>
        <w:t xml:space="preserve">Comprehensive </w:t>
      </w:r>
      <w:r>
        <w:rPr>
          <w:b/>
          <w:sz w:val="20"/>
          <w:szCs w:val="20"/>
        </w:rPr>
        <w:t>a</w:t>
      </w:r>
      <w:r w:rsidRPr="00F9443A">
        <w:rPr>
          <w:b/>
          <w:sz w:val="20"/>
          <w:szCs w:val="20"/>
        </w:rPr>
        <w:t>ssessment.</w:t>
      </w:r>
      <w:r w:rsidRPr="00F9443A">
        <w:rPr>
          <w:sz w:val="20"/>
          <w:szCs w:val="20"/>
        </w:rPr>
        <w:t xml:space="preserve"> This effort is the exhaustive testing of the application and the </w:t>
      </w:r>
      <w:r w:rsidR="00DC19A5">
        <w:rPr>
          <w:sz w:val="20"/>
          <w:szCs w:val="20"/>
        </w:rPr>
        <w:t>vulnerabilities</w:t>
      </w:r>
      <w:r w:rsidRPr="00F9443A">
        <w:rPr>
          <w:sz w:val="20"/>
          <w:szCs w:val="20"/>
        </w:rPr>
        <w:t xml:space="preserve"> found in the code base in an attempt to determine the exploitability of the issues found. Severity of findings can be influenced by the results of exploit testing. This service may include all or some of the following tasks as appropriate</w:t>
      </w:r>
      <w:r>
        <w:rPr>
          <w:sz w:val="20"/>
          <w:szCs w:val="20"/>
        </w:rPr>
        <w:t>:</w:t>
      </w:r>
    </w:p>
    <w:p w:rsidR="00E507E8" w:rsidRPr="00060FBE" w:rsidRDefault="00E507E8" w:rsidP="00747C8E">
      <w:pPr>
        <w:pStyle w:val="iTS-BodyText"/>
        <w:numPr>
          <w:ilvl w:val="0"/>
          <w:numId w:val="41"/>
        </w:numPr>
        <w:spacing w:after="0" w:line="276" w:lineRule="auto"/>
        <w:ind w:left="1080"/>
        <w:jc w:val="both"/>
        <w:rPr>
          <w:sz w:val="20"/>
          <w:szCs w:val="20"/>
        </w:rPr>
      </w:pPr>
      <w:r w:rsidRPr="00060FBE">
        <w:rPr>
          <w:sz w:val="20"/>
          <w:szCs w:val="20"/>
        </w:rPr>
        <w:t>Code review (white box)</w:t>
      </w:r>
    </w:p>
    <w:p w:rsidR="00E507E8" w:rsidRPr="00060FBE" w:rsidRDefault="00E507E8" w:rsidP="00747C8E">
      <w:pPr>
        <w:pStyle w:val="iTS-BodyText"/>
        <w:numPr>
          <w:ilvl w:val="0"/>
          <w:numId w:val="41"/>
        </w:numPr>
        <w:spacing w:after="0" w:line="276" w:lineRule="auto"/>
        <w:ind w:left="1080"/>
        <w:jc w:val="both"/>
        <w:rPr>
          <w:sz w:val="20"/>
          <w:szCs w:val="20"/>
        </w:rPr>
      </w:pPr>
      <w:r w:rsidRPr="00060FBE">
        <w:rPr>
          <w:sz w:val="20"/>
          <w:szCs w:val="20"/>
        </w:rPr>
        <w:t>Penetration test (black box)</w:t>
      </w:r>
    </w:p>
    <w:p w:rsidR="00E507E8" w:rsidRPr="00060FBE" w:rsidRDefault="00E507E8" w:rsidP="00747C8E">
      <w:pPr>
        <w:pStyle w:val="iTS-BodyText"/>
        <w:numPr>
          <w:ilvl w:val="0"/>
          <w:numId w:val="41"/>
        </w:numPr>
        <w:spacing w:after="0" w:line="276" w:lineRule="auto"/>
        <w:ind w:left="1080"/>
        <w:jc w:val="both"/>
        <w:rPr>
          <w:sz w:val="20"/>
          <w:szCs w:val="20"/>
        </w:rPr>
      </w:pPr>
      <w:r w:rsidRPr="00060FBE">
        <w:rPr>
          <w:sz w:val="20"/>
          <w:szCs w:val="20"/>
        </w:rPr>
        <w:t>Regulatory compliance (privacy review)</w:t>
      </w:r>
    </w:p>
    <w:p w:rsidR="00E507E8" w:rsidRPr="00060FBE" w:rsidRDefault="00E507E8" w:rsidP="00747C8E">
      <w:pPr>
        <w:pStyle w:val="iTS-BodyText"/>
        <w:numPr>
          <w:ilvl w:val="0"/>
          <w:numId w:val="41"/>
        </w:numPr>
        <w:spacing w:line="276" w:lineRule="auto"/>
        <w:ind w:left="1080"/>
        <w:jc w:val="both"/>
        <w:rPr>
          <w:sz w:val="20"/>
          <w:szCs w:val="20"/>
        </w:rPr>
      </w:pPr>
      <w:r w:rsidRPr="00060FBE">
        <w:rPr>
          <w:sz w:val="20"/>
          <w:szCs w:val="20"/>
        </w:rPr>
        <w:t>Deployment review</w:t>
      </w:r>
    </w:p>
    <w:p w:rsidR="00E507E8" w:rsidRPr="00F9443A" w:rsidRDefault="00E507E8" w:rsidP="00A13582">
      <w:pPr>
        <w:pStyle w:val="iTS-BodyText"/>
        <w:numPr>
          <w:ilvl w:val="0"/>
          <w:numId w:val="40"/>
        </w:numPr>
        <w:ind w:left="720"/>
        <w:jc w:val="both"/>
        <w:rPr>
          <w:sz w:val="20"/>
          <w:szCs w:val="20"/>
        </w:rPr>
      </w:pPr>
      <w:r w:rsidRPr="00F9443A">
        <w:rPr>
          <w:b/>
          <w:sz w:val="20"/>
          <w:szCs w:val="20"/>
        </w:rPr>
        <w:t xml:space="preserve">Code </w:t>
      </w:r>
      <w:r>
        <w:rPr>
          <w:b/>
          <w:sz w:val="20"/>
          <w:szCs w:val="20"/>
        </w:rPr>
        <w:t>r</w:t>
      </w:r>
      <w:r w:rsidRPr="00F9443A">
        <w:rPr>
          <w:b/>
          <w:sz w:val="20"/>
          <w:szCs w:val="20"/>
        </w:rPr>
        <w:t>eview (</w:t>
      </w:r>
      <w:r>
        <w:rPr>
          <w:b/>
          <w:sz w:val="20"/>
          <w:szCs w:val="20"/>
        </w:rPr>
        <w:t>w</w:t>
      </w:r>
      <w:r w:rsidRPr="00F9443A">
        <w:rPr>
          <w:b/>
          <w:sz w:val="20"/>
          <w:szCs w:val="20"/>
        </w:rPr>
        <w:t xml:space="preserve">hite </w:t>
      </w:r>
      <w:r>
        <w:rPr>
          <w:b/>
          <w:sz w:val="20"/>
          <w:szCs w:val="20"/>
        </w:rPr>
        <w:t>b</w:t>
      </w:r>
      <w:r w:rsidRPr="00F9443A">
        <w:rPr>
          <w:b/>
          <w:sz w:val="20"/>
          <w:szCs w:val="20"/>
        </w:rPr>
        <w:t>ox)</w:t>
      </w:r>
      <w:r w:rsidRPr="00360AFD">
        <w:rPr>
          <w:b/>
          <w:sz w:val="20"/>
          <w:szCs w:val="20"/>
        </w:rPr>
        <w:t>.</w:t>
      </w:r>
      <w:r w:rsidRPr="00F9443A">
        <w:rPr>
          <w:sz w:val="20"/>
          <w:szCs w:val="20"/>
        </w:rPr>
        <w:t xml:space="preserve"> Conducted to determine how many code </w:t>
      </w:r>
      <w:r w:rsidR="00DC19A5">
        <w:rPr>
          <w:sz w:val="20"/>
          <w:szCs w:val="20"/>
        </w:rPr>
        <w:t>vulnerabilities</w:t>
      </w:r>
      <w:r w:rsidRPr="00F9443A">
        <w:rPr>
          <w:sz w:val="20"/>
          <w:szCs w:val="20"/>
        </w:rPr>
        <w:t xml:space="preserve"> exist</w:t>
      </w:r>
      <w:r>
        <w:rPr>
          <w:sz w:val="20"/>
          <w:szCs w:val="20"/>
        </w:rPr>
        <w:t>.</w:t>
      </w:r>
      <w:r w:rsidRPr="00F9443A">
        <w:rPr>
          <w:sz w:val="20"/>
          <w:szCs w:val="20"/>
        </w:rPr>
        <w:t xml:space="preserve"> Severity of findings is based on deviation from policy, standards</w:t>
      </w:r>
      <w:r>
        <w:rPr>
          <w:sz w:val="20"/>
          <w:szCs w:val="20"/>
        </w:rPr>
        <w:t>,</w:t>
      </w:r>
      <w:r w:rsidRPr="00F9443A">
        <w:rPr>
          <w:sz w:val="20"/>
          <w:szCs w:val="20"/>
        </w:rPr>
        <w:t xml:space="preserve"> and best practices. The review should balance a line-by-line code inspection against prioritizing sensitive parts of the application</w:t>
      </w:r>
      <w:r>
        <w:rPr>
          <w:sz w:val="20"/>
          <w:szCs w:val="20"/>
        </w:rPr>
        <w:t>,</w:t>
      </w:r>
      <w:r w:rsidRPr="00F9443A">
        <w:rPr>
          <w:sz w:val="20"/>
          <w:szCs w:val="20"/>
        </w:rPr>
        <w:t xml:space="preserve"> such as authentication, authorization, handling of sensitive data</w:t>
      </w:r>
      <w:r>
        <w:rPr>
          <w:sz w:val="20"/>
          <w:szCs w:val="20"/>
        </w:rPr>
        <w:t>,</w:t>
      </w:r>
      <w:r w:rsidRPr="00F9443A">
        <w:rPr>
          <w:sz w:val="20"/>
          <w:szCs w:val="20"/>
        </w:rPr>
        <w:t xml:space="preserve"> and avoiding common security </w:t>
      </w:r>
      <w:r w:rsidR="00DC19A5">
        <w:rPr>
          <w:sz w:val="20"/>
          <w:szCs w:val="20"/>
        </w:rPr>
        <w:t>vulnerabilities</w:t>
      </w:r>
      <w:r w:rsidR="00E953C3">
        <w:rPr>
          <w:sz w:val="20"/>
          <w:szCs w:val="20"/>
        </w:rPr>
        <w:t>,</w:t>
      </w:r>
      <w:r w:rsidRPr="00F9443A">
        <w:rPr>
          <w:sz w:val="20"/>
          <w:szCs w:val="20"/>
        </w:rPr>
        <w:t xml:space="preserve"> such as poor input validation, SQL </w:t>
      </w:r>
      <w:r w:rsidR="00D851DE">
        <w:rPr>
          <w:sz w:val="20"/>
          <w:szCs w:val="20"/>
        </w:rPr>
        <w:t>i</w:t>
      </w:r>
      <w:r w:rsidRPr="00F9443A">
        <w:rPr>
          <w:sz w:val="20"/>
          <w:szCs w:val="20"/>
        </w:rPr>
        <w:t xml:space="preserve">njection, and failure to properly encode </w:t>
      </w:r>
      <w:r>
        <w:rPr>
          <w:sz w:val="20"/>
          <w:szCs w:val="20"/>
        </w:rPr>
        <w:t>W</w:t>
      </w:r>
      <w:r w:rsidRPr="00F9443A">
        <w:rPr>
          <w:sz w:val="20"/>
          <w:szCs w:val="20"/>
        </w:rPr>
        <w:t>eb output.</w:t>
      </w:r>
    </w:p>
    <w:p w:rsidR="00E507E8" w:rsidRPr="00F9443A" w:rsidRDefault="00E507E8" w:rsidP="00E507E8">
      <w:pPr>
        <w:pStyle w:val="iTS-BodyText"/>
        <w:ind w:left="720"/>
        <w:jc w:val="both"/>
        <w:rPr>
          <w:sz w:val="20"/>
          <w:szCs w:val="20"/>
        </w:rPr>
      </w:pPr>
      <w:r w:rsidRPr="00F9443A">
        <w:rPr>
          <w:sz w:val="20"/>
          <w:szCs w:val="20"/>
        </w:rPr>
        <w:t xml:space="preserve">In addition, the code review should verify compliance with security/privacy standards and policies. Violations of standards and policies are viewed as must-fix, </w:t>
      </w:r>
      <w:r w:rsidR="00E953C3" w:rsidRPr="00F9443A">
        <w:rPr>
          <w:sz w:val="20"/>
          <w:szCs w:val="20"/>
        </w:rPr>
        <w:t>Sev</w:t>
      </w:r>
      <w:r w:rsidR="00E953C3">
        <w:rPr>
          <w:sz w:val="20"/>
          <w:szCs w:val="20"/>
        </w:rPr>
        <w:t xml:space="preserve"> </w:t>
      </w:r>
      <w:r w:rsidRPr="00F9443A">
        <w:rPr>
          <w:sz w:val="20"/>
          <w:szCs w:val="20"/>
        </w:rPr>
        <w:t xml:space="preserve">1 </w:t>
      </w:r>
      <w:r w:rsidR="005A7BD3">
        <w:rPr>
          <w:sz w:val="20"/>
          <w:szCs w:val="20"/>
        </w:rPr>
        <w:t>vulnerabilities</w:t>
      </w:r>
      <w:r w:rsidRPr="00F9443A">
        <w:rPr>
          <w:sz w:val="20"/>
          <w:szCs w:val="20"/>
        </w:rPr>
        <w:t>.</w:t>
      </w:r>
    </w:p>
    <w:p w:rsidR="00E507E8" w:rsidRPr="00F9443A" w:rsidRDefault="00E507E8" w:rsidP="00A13582">
      <w:pPr>
        <w:pStyle w:val="iTS-BodyText"/>
        <w:numPr>
          <w:ilvl w:val="0"/>
          <w:numId w:val="40"/>
        </w:numPr>
        <w:ind w:left="720"/>
        <w:jc w:val="both"/>
        <w:rPr>
          <w:sz w:val="20"/>
          <w:szCs w:val="20"/>
        </w:rPr>
      </w:pPr>
      <w:r w:rsidRPr="00F9443A">
        <w:rPr>
          <w:b/>
          <w:sz w:val="20"/>
          <w:szCs w:val="20"/>
        </w:rPr>
        <w:t xml:space="preserve">Penetration </w:t>
      </w:r>
      <w:r>
        <w:rPr>
          <w:b/>
          <w:sz w:val="20"/>
          <w:szCs w:val="20"/>
        </w:rPr>
        <w:t>t</w:t>
      </w:r>
      <w:r w:rsidRPr="00F9443A">
        <w:rPr>
          <w:b/>
          <w:sz w:val="20"/>
          <w:szCs w:val="20"/>
        </w:rPr>
        <w:t>est (</w:t>
      </w:r>
      <w:r>
        <w:rPr>
          <w:b/>
          <w:sz w:val="20"/>
          <w:szCs w:val="20"/>
        </w:rPr>
        <w:t>b</w:t>
      </w:r>
      <w:r w:rsidRPr="00F9443A">
        <w:rPr>
          <w:b/>
          <w:sz w:val="20"/>
          <w:szCs w:val="20"/>
        </w:rPr>
        <w:t xml:space="preserve">lack </w:t>
      </w:r>
      <w:r>
        <w:rPr>
          <w:b/>
          <w:sz w:val="20"/>
          <w:szCs w:val="20"/>
        </w:rPr>
        <w:t>b</w:t>
      </w:r>
      <w:r w:rsidRPr="00F9443A">
        <w:rPr>
          <w:b/>
          <w:sz w:val="20"/>
          <w:szCs w:val="20"/>
        </w:rPr>
        <w:t>ox)</w:t>
      </w:r>
      <w:r w:rsidRPr="00360AFD">
        <w:rPr>
          <w:b/>
          <w:sz w:val="20"/>
          <w:szCs w:val="20"/>
        </w:rPr>
        <w:t>.</w:t>
      </w:r>
      <w:r w:rsidRPr="00F9443A">
        <w:rPr>
          <w:sz w:val="20"/>
          <w:szCs w:val="20"/>
        </w:rPr>
        <w:t xml:space="preserve"> Uses a mix of tools</w:t>
      </w:r>
      <w:r w:rsidR="00E953C3">
        <w:rPr>
          <w:sz w:val="20"/>
          <w:szCs w:val="20"/>
        </w:rPr>
        <w:t>,</w:t>
      </w:r>
      <w:r w:rsidRPr="00F9443A">
        <w:rPr>
          <w:sz w:val="20"/>
          <w:szCs w:val="20"/>
        </w:rPr>
        <w:t xml:space="preserve"> such as wire sniffers </w:t>
      </w:r>
      <w:r>
        <w:rPr>
          <w:sz w:val="20"/>
          <w:szCs w:val="20"/>
        </w:rPr>
        <w:t xml:space="preserve">and </w:t>
      </w:r>
      <w:r w:rsidRPr="00F9443A">
        <w:rPr>
          <w:sz w:val="20"/>
          <w:szCs w:val="20"/>
        </w:rPr>
        <w:t>scanners</w:t>
      </w:r>
      <w:r w:rsidR="00E953C3">
        <w:rPr>
          <w:sz w:val="20"/>
          <w:szCs w:val="20"/>
        </w:rPr>
        <w:t>,</w:t>
      </w:r>
      <w:r w:rsidRPr="00F9443A">
        <w:rPr>
          <w:sz w:val="20"/>
          <w:szCs w:val="20"/>
        </w:rPr>
        <w:t xml:space="preserve"> combined with actually running the application to verify expected and unexpected behavior. </w:t>
      </w:r>
    </w:p>
    <w:p w:rsidR="00E507E8" w:rsidRPr="00F9443A" w:rsidRDefault="00E507E8" w:rsidP="00A13582">
      <w:pPr>
        <w:pStyle w:val="iTS-BodyText"/>
        <w:numPr>
          <w:ilvl w:val="0"/>
          <w:numId w:val="40"/>
        </w:numPr>
        <w:ind w:left="720"/>
        <w:jc w:val="both"/>
        <w:rPr>
          <w:sz w:val="20"/>
          <w:szCs w:val="20"/>
        </w:rPr>
      </w:pPr>
      <w:r w:rsidRPr="00F9443A">
        <w:rPr>
          <w:b/>
          <w:sz w:val="20"/>
          <w:szCs w:val="20"/>
        </w:rPr>
        <w:t xml:space="preserve">Deployment </w:t>
      </w:r>
      <w:r>
        <w:rPr>
          <w:b/>
          <w:sz w:val="20"/>
          <w:szCs w:val="20"/>
        </w:rPr>
        <w:t>r</w:t>
      </w:r>
      <w:r w:rsidRPr="00F9443A">
        <w:rPr>
          <w:b/>
          <w:sz w:val="20"/>
          <w:szCs w:val="20"/>
        </w:rPr>
        <w:t>eview.</w:t>
      </w:r>
      <w:r w:rsidRPr="00F9443A">
        <w:rPr>
          <w:sz w:val="20"/>
          <w:szCs w:val="20"/>
        </w:rPr>
        <w:t xml:space="preserve"> Executed against production environments to ensure primarily that access control and architectural issues conform to requirements; this niche serves double duty. This service level is a good starting point for applications that do not immediately warrant the two higher levels. These are often internal medium risk applications. </w:t>
      </w:r>
    </w:p>
    <w:p w:rsidR="00E507E8" w:rsidRPr="00F9443A" w:rsidRDefault="00E507E8" w:rsidP="00A13582">
      <w:pPr>
        <w:pStyle w:val="iTS-BodyText"/>
        <w:numPr>
          <w:ilvl w:val="0"/>
          <w:numId w:val="40"/>
        </w:numPr>
        <w:ind w:left="720"/>
        <w:jc w:val="both"/>
        <w:rPr>
          <w:b/>
          <w:sz w:val="20"/>
          <w:szCs w:val="20"/>
        </w:rPr>
      </w:pPr>
      <w:r w:rsidRPr="00F9443A">
        <w:rPr>
          <w:b/>
          <w:sz w:val="20"/>
          <w:szCs w:val="20"/>
        </w:rPr>
        <w:t xml:space="preserve">Privacy </w:t>
      </w:r>
      <w:r>
        <w:rPr>
          <w:b/>
          <w:sz w:val="20"/>
          <w:szCs w:val="20"/>
        </w:rPr>
        <w:t>r</w:t>
      </w:r>
      <w:r w:rsidRPr="00F9443A">
        <w:rPr>
          <w:b/>
          <w:sz w:val="20"/>
          <w:szCs w:val="20"/>
        </w:rPr>
        <w:t>eview.</w:t>
      </w:r>
      <w:r w:rsidRPr="00F9443A">
        <w:rPr>
          <w:sz w:val="20"/>
          <w:szCs w:val="20"/>
        </w:rPr>
        <w:t xml:space="preserve"> Ensure the application complies with corporate, domestic</w:t>
      </w:r>
      <w:r>
        <w:rPr>
          <w:sz w:val="20"/>
          <w:szCs w:val="20"/>
        </w:rPr>
        <w:t>,</w:t>
      </w:r>
      <w:r w:rsidRPr="00F9443A">
        <w:rPr>
          <w:sz w:val="20"/>
          <w:szCs w:val="20"/>
        </w:rPr>
        <w:t xml:space="preserve"> and international privacy requirements to prevent malicious monitoring of behavior, obtaining sensitive information</w:t>
      </w:r>
      <w:r>
        <w:rPr>
          <w:sz w:val="20"/>
          <w:szCs w:val="20"/>
        </w:rPr>
        <w:t>,</w:t>
      </w:r>
      <w:r w:rsidRPr="00F9443A">
        <w:rPr>
          <w:sz w:val="20"/>
          <w:szCs w:val="20"/>
        </w:rPr>
        <w:t xml:space="preserve"> or identity theft.</w:t>
      </w:r>
    </w:p>
    <w:p w:rsidR="00E507E8" w:rsidRPr="00F9443A" w:rsidRDefault="00E507E8" w:rsidP="00E507E8">
      <w:pPr>
        <w:pStyle w:val="Heading3"/>
      </w:pPr>
      <w:r w:rsidRPr="00F9443A">
        <w:t>Security Recommendations</w:t>
      </w:r>
    </w:p>
    <w:p w:rsidR="00E507E8" w:rsidRPr="00F9443A" w:rsidRDefault="00E507E8" w:rsidP="00A13582">
      <w:pPr>
        <w:pStyle w:val="iTS-BodyText"/>
        <w:numPr>
          <w:ilvl w:val="0"/>
          <w:numId w:val="41"/>
        </w:numPr>
        <w:ind w:left="360"/>
        <w:jc w:val="both"/>
        <w:rPr>
          <w:sz w:val="20"/>
          <w:szCs w:val="20"/>
        </w:rPr>
      </w:pPr>
      <w:r w:rsidRPr="00F9443A">
        <w:rPr>
          <w:sz w:val="20"/>
        </w:rPr>
        <w:t>Visual Studio .NET Team System (or equivalent) can be used for bug tracking and management purposes.</w:t>
      </w:r>
    </w:p>
    <w:p w:rsidR="00E507E8" w:rsidRPr="00F9443A" w:rsidRDefault="00E507E8" w:rsidP="00A13582">
      <w:pPr>
        <w:pStyle w:val="iTS-BodyText"/>
        <w:numPr>
          <w:ilvl w:val="0"/>
          <w:numId w:val="41"/>
        </w:numPr>
        <w:ind w:left="360"/>
        <w:jc w:val="both"/>
        <w:rPr>
          <w:sz w:val="20"/>
          <w:szCs w:val="20"/>
        </w:rPr>
      </w:pPr>
      <w:r w:rsidRPr="00F9443A">
        <w:rPr>
          <w:sz w:val="20"/>
        </w:rPr>
        <w:t>Dedicated security and privacy subject matter expert</w:t>
      </w:r>
      <w:r>
        <w:rPr>
          <w:sz w:val="20"/>
        </w:rPr>
        <w:t>s</w:t>
      </w:r>
      <w:r w:rsidRPr="00F9443A">
        <w:rPr>
          <w:sz w:val="20"/>
        </w:rPr>
        <w:t xml:space="preserve"> assist the application team during application development. These SMEs serve as resource</w:t>
      </w:r>
      <w:r>
        <w:rPr>
          <w:sz w:val="20"/>
        </w:rPr>
        <w:t>s</w:t>
      </w:r>
      <w:r w:rsidRPr="00F9443A">
        <w:rPr>
          <w:sz w:val="20"/>
        </w:rPr>
        <w:t xml:space="preserve"> for conducting all of the SDL-LOB tasks but</w:t>
      </w:r>
      <w:r w:rsidR="00E953C3">
        <w:rPr>
          <w:sz w:val="20"/>
        </w:rPr>
        <w:t>,</w:t>
      </w:r>
      <w:r w:rsidRPr="00F9443A">
        <w:rPr>
          <w:sz w:val="20"/>
        </w:rPr>
        <w:t xml:space="preserve"> in particular</w:t>
      </w:r>
      <w:r w:rsidR="00E953C3">
        <w:rPr>
          <w:sz w:val="20"/>
        </w:rPr>
        <w:t>,</w:t>
      </w:r>
      <w:r w:rsidRPr="00F9443A">
        <w:rPr>
          <w:sz w:val="20"/>
        </w:rPr>
        <w:t xml:space="preserve"> help perform specific tasks</w:t>
      </w:r>
      <w:r w:rsidR="00E953C3">
        <w:rPr>
          <w:sz w:val="20"/>
        </w:rPr>
        <w:t>,</w:t>
      </w:r>
      <w:r w:rsidRPr="00F9443A">
        <w:rPr>
          <w:sz w:val="20"/>
        </w:rPr>
        <w:t xml:space="preserve"> such as a code reviews</w:t>
      </w:r>
      <w:r w:rsidR="00E953C3">
        <w:rPr>
          <w:sz w:val="20"/>
        </w:rPr>
        <w:t xml:space="preserve"> and</w:t>
      </w:r>
      <w:r w:rsidRPr="00F9443A">
        <w:rPr>
          <w:sz w:val="20"/>
        </w:rPr>
        <w:t xml:space="preserve"> penetration test</w:t>
      </w:r>
      <w:r w:rsidR="00E953C3">
        <w:rPr>
          <w:sz w:val="20"/>
        </w:rPr>
        <w:t>s</w:t>
      </w:r>
      <w:r>
        <w:rPr>
          <w:sz w:val="20"/>
        </w:rPr>
        <w:t>, a</w:t>
      </w:r>
      <w:r w:rsidR="00E953C3">
        <w:rPr>
          <w:sz w:val="20"/>
        </w:rPr>
        <w:t>mong others</w:t>
      </w:r>
      <w:r w:rsidRPr="00F9443A">
        <w:rPr>
          <w:sz w:val="20"/>
        </w:rPr>
        <w:t>.</w:t>
      </w:r>
    </w:p>
    <w:p w:rsidR="00E507E8" w:rsidRPr="00F9443A" w:rsidRDefault="00E507E8" w:rsidP="00E507E8">
      <w:pPr>
        <w:pStyle w:val="Heading3"/>
      </w:pPr>
      <w:bookmarkStart w:id="89" w:name="_Toc225226197"/>
      <w:r w:rsidRPr="00F9443A">
        <w:t>Resources</w:t>
      </w:r>
      <w:bookmarkEnd w:id="89"/>
    </w:p>
    <w:p w:rsidR="00E507E8" w:rsidRPr="00B448CD" w:rsidRDefault="006134D2" w:rsidP="00B448CD">
      <w:pPr>
        <w:pStyle w:val="BulletedList"/>
      </w:pPr>
      <w:hyperlink r:id="rId111" w:history="1">
        <w:r w:rsidR="00E507E8" w:rsidRPr="00B448CD">
          <w:rPr>
            <w:rStyle w:val="Hyperlink"/>
            <w:rFonts w:cs="Arial"/>
            <w:sz w:val="20"/>
          </w:rPr>
          <w:t>Privacy home page</w:t>
        </w:r>
      </w:hyperlink>
      <w:r w:rsidR="00B448CD" w:rsidRPr="00B448CD">
        <w:t>.</w:t>
      </w:r>
    </w:p>
    <w:p w:rsidR="00722744" w:rsidRPr="00722744" w:rsidRDefault="006134D2" w:rsidP="00B448CD">
      <w:pPr>
        <w:pStyle w:val="BulletedList"/>
      </w:pPr>
      <w:hyperlink r:id="rId112" w:history="1">
        <w:r w:rsidR="00722744" w:rsidRPr="00722744">
          <w:rPr>
            <w:rStyle w:val="Hyperlink"/>
            <w:sz w:val="20"/>
          </w:rPr>
          <w:t>Microsoft Operation Framework Deliver Phase</w:t>
        </w:r>
      </w:hyperlink>
      <w:r w:rsidR="00722744">
        <w:t xml:space="preserve"> provides </w:t>
      </w:r>
      <w:r w:rsidR="00722744" w:rsidRPr="00722744">
        <w:t xml:space="preserve">guidance for getting </w:t>
      </w:r>
      <w:r w:rsidR="00B448CD">
        <w:t>operational</w:t>
      </w:r>
      <w:r w:rsidR="00722744" w:rsidRPr="00722744">
        <w:t xml:space="preserve"> concerns reflected </w:t>
      </w:r>
      <w:r w:rsidR="00B448CD">
        <w:t>during</w:t>
      </w:r>
      <w:r w:rsidR="00722744" w:rsidRPr="00722744">
        <w:t xml:space="preserve"> the </w:t>
      </w:r>
      <w:r w:rsidR="00B448CD">
        <w:t>R</w:t>
      </w:r>
      <w:r w:rsidR="00722744" w:rsidRPr="00722744">
        <w:t xml:space="preserve">equirements phase of project development as well as getting </w:t>
      </w:r>
      <w:r w:rsidR="00B448CD" w:rsidRPr="00722744">
        <w:t>release readiness</w:t>
      </w:r>
      <w:r w:rsidR="00722744" w:rsidRPr="00722744">
        <w:t xml:space="preserve"> in place as a validation step prior to production.</w:t>
      </w:r>
    </w:p>
    <w:p w:rsidR="00722744" w:rsidRDefault="006134D2" w:rsidP="00B448CD">
      <w:pPr>
        <w:pStyle w:val="BulletedList"/>
      </w:pPr>
      <w:hyperlink r:id="rId113" w:history="1">
        <w:r w:rsidR="00722744" w:rsidRPr="00722744">
          <w:rPr>
            <w:rStyle w:val="Hyperlink"/>
            <w:sz w:val="20"/>
          </w:rPr>
          <w:t>Governance, Risk, and Compliance Service Management</w:t>
        </w:r>
      </w:hyperlink>
      <w:r w:rsidR="00B448CD">
        <w:t>.</w:t>
      </w:r>
    </w:p>
    <w:p w:rsidR="00E507E8" w:rsidRDefault="00747C8E" w:rsidP="00E507E8">
      <w:pPr>
        <w:pStyle w:val="Heading1"/>
      </w:pPr>
      <w:bookmarkStart w:id="90" w:name="_Toc226796855"/>
      <w:r>
        <w:rPr>
          <w:noProof/>
        </w:rPr>
        <w:drawing>
          <wp:anchor distT="0" distB="0" distL="114300" distR="114300" simplePos="0" relativeHeight="251675136" behindDoc="0" locked="0" layoutInCell="1" allowOverlap="1">
            <wp:simplePos x="0" y="0"/>
            <wp:positionH relativeFrom="margin">
              <wp:posOffset>8255</wp:posOffset>
            </wp:positionH>
            <wp:positionV relativeFrom="margin">
              <wp:posOffset>163830</wp:posOffset>
            </wp:positionV>
            <wp:extent cx="439420" cy="439420"/>
            <wp:effectExtent l="0" t="0" r="0" b="0"/>
            <wp:wrapSquare wrapText="bothSides"/>
            <wp:docPr id="11" name="Picture 23" descr="Design (256x).pn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256x).png"/>
                    <pic:cNvPicPr/>
                  </pic:nvPicPr>
                  <pic:blipFill>
                    <a:blip r:embed="rId39" cstate="print"/>
                    <a:stretch>
                      <a:fillRect/>
                    </a:stretch>
                  </pic:blipFill>
                  <pic:spPr>
                    <a:xfrm>
                      <a:off x="0" y="0"/>
                      <a:ext cx="439420" cy="439420"/>
                    </a:xfrm>
                    <a:prstGeom prst="rect">
                      <a:avLst/>
                    </a:prstGeom>
                  </pic:spPr>
                </pic:pic>
              </a:graphicData>
            </a:graphic>
          </wp:anchor>
        </w:drawing>
      </w:r>
    </w:p>
    <w:p w:rsidR="00E507E8" w:rsidRDefault="00E507E8" w:rsidP="00E507E8">
      <w:pPr>
        <w:pStyle w:val="Heading1"/>
      </w:pPr>
      <w:bookmarkStart w:id="91" w:name="_Toc228781093"/>
      <w:r w:rsidRPr="00BC7BC3">
        <w:t xml:space="preserve">Phase </w:t>
      </w:r>
      <w:r>
        <w:t xml:space="preserve">Two: </w:t>
      </w:r>
      <w:r w:rsidRPr="00BC7BC3">
        <w:t>Design</w:t>
      </w:r>
      <w:bookmarkEnd w:id="90"/>
      <w:r w:rsidR="00A13582">
        <w:t xml:space="preserve"> for LOB</w:t>
      </w:r>
      <w:bookmarkEnd w:id="91"/>
    </w:p>
    <w:p w:rsidR="00F172A2" w:rsidRPr="00F172A2" w:rsidRDefault="00F172A2" w:rsidP="00F172A2"/>
    <w:p w:rsidR="00E507E8" w:rsidRPr="00E507E8" w:rsidRDefault="00E507E8" w:rsidP="00E507E8">
      <w:r w:rsidRPr="00E507E8">
        <w:t xml:space="preserve">The </w:t>
      </w:r>
      <w:r w:rsidR="00320026">
        <w:t>D</w:t>
      </w:r>
      <w:r w:rsidRPr="00E507E8">
        <w:t xml:space="preserve">esign phase is crucial to ensure that the application is </w:t>
      </w:r>
      <w:r w:rsidR="00B83E12" w:rsidRPr="00E56132">
        <w:t>“</w:t>
      </w:r>
      <w:r w:rsidRPr="00E507E8">
        <w:t>secure by design</w:t>
      </w:r>
      <w:r w:rsidR="00B83E12" w:rsidRPr="00EB0C5F">
        <w:rPr>
          <w:rFonts w:cs="Arial"/>
        </w:rPr>
        <w:t>”</w:t>
      </w:r>
      <w:r w:rsidRPr="00E507E8">
        <w:t xml:space="preserve"> and compliant with security and privacy policies and standards. As with the standard SDL, threat modeling is crucial to accomplishing this, although the SDL-LOB distinguishes itself by taking a more asset-centric approach to creating the threat model. Threat modeling evaluates the threats and vulnerabilities that exist in the project’s environment or that result from interaction with other systems. You cannot consider the </w:t>
      </w:r>
      <w:r w:rsidR="00320026">
        <w:t>D</w:t>
      </w:r>
      <w:r w:rsidRPr="00E507E8">
        <w:t xml:space="preserve">esign phase complete unless you have a threat model or models that include such considerations. Threat models are critical components of the </w:t>
      </w:r>
      <w:r w:rsidR="00320026">
        <w:t>D</w:t>
      </w:r>
      <w:r w:rsidRPr="00E507E8">
        <w:t xml:space="preserve">esign phase and reference a project’s functional and design specifications to describe vulnerabilities and mitigations. </w:t>
      </w:r>
    </w:p>
    <w:p w:rsidR="00E507E8" w:rsidRDefault="00E507E8" w:rsidP="00E507E8">
      <w:pPr>
        <w:pStyle w:val="Heading2"/>
      </w:pPr>
      <w:bookmarkStart w:id="92" w:name="_Toc228781094"/>
      <w:r w:rsidRPr="00C67C11">
        <w:t>Threat Modeling and Design Review</w:t>
      </w:r>
      <w:bookmarkEnd w:id="92"/>
    </w:p>
    <w:p w:rsidR="00E507E8" w:rsidRPr="00E507E8" w:rsidRDefault="00E507E8" w:rsidP="00E507E8">
      <w:r w:rsidRPr="00E507E8">
        <w:t xml:space="preserve">During the Design phase of development, carefully review security requirements and expectations to identify security concerns. It is efficient to identify and address these concerns and risks during the </w:t>
      </w:r>
      <w:r w:rsidR="00BF288A">
        <w:t>D</w:t>
      </w:r>
      <w:r w:rsidRPr="00E507E8">
        <w:t xml:space="preserve">esign phase rather than later in the development life cycle. </w:t>
      </w:r>
    </w:p>
    <w:p w:rsidR="00E507E8" w:rsidRPr="00E507E8" w:rsidRDefault="00E507E8" w:rsidP="00E507E8">
      <w:r w:rsidRPr="00E507E8">
        <w:t xml:space="preserve">Threat modeling and conducting design reviews is a systematic process that is used to identify threats and vulnerabilities in the application. You must complete threat modeling during project design. A team cannot build </w:t>
      </w:r>
      <w:r w:rsidR="00BF288A">
        <w:t xml:space="preserve">a </w:t>
      </w:r>
      <w:r w:rsidRPr="00E507E8">
        <w:t>secure application unless it understands the assets the project is trying to protect, the threats and vulnerabilities introduced by the project, and details of how the project will mitigate those threats.</w:t>
      </w:r>
    </w:p>
    <w:p w:rsidR="00E507E8" w:rsidRPr="00E507E8" w:rsidRDefault="00E507E8" w:rsidP="00E507E8">
      <w:r w:rsidRPr="00E507E8">
        <w:t>Important Design phase tasks include the following:</w:t>
      </w:r>
    </w:p>
    <w:p w:rsidR="00E507E8" w:rsidRPr="00F9443A" w:rsidRDefault="00E507E8" w:rsidP="00E507E8">
      <w:pPr>
        <w:pStyle w:val="BulletedList"/>
        <w:numPr>
          <w:ilvl w:val="0"/>
          <w:numId w:val="28"/>
        </w:numPr>
      </w:pPr>
      <w:r w:rsidRPr="00F9443A">
        <w:rPr>
          <w:b/>
        </w:rPr>
        <w:t>Threat models</w:t>
      </w:r>
      <w:r w:rsidRPr="00F9443A">
        <w:t xml:space="preserve"> are critical components of the </w:t>
      </w:r>
      <w:r w:rsidR="00320026">
        <w:t>D</w:t>
      </w:r>
      <w:r w:rsidRPr="00F9443A">
        <w:t>esign phase and reference a project’s functional and design specifications to describe vulnerabilities and mitigations.</w:t>
      </w:r>
    </w:p>
    <w:p w:rsidR="00E507E8" w:rsidRPr="00F9443A" w:rsidRDefault="00E507E8" w:rsidP="00E507E8">
      <w:pPr>
        <w:pStyle w:val="BulletedList"/>
        <w:numPr>
          <w:ilvl w:val="0"/>
          <w:numId w:val="28"/>
        </w:numPr>
      </w:pPr>
      <w:r w:rsidRPr="00F9443A">
        <w:rPr>
          <w:b/>
        </w:rPr>
        <w:t xml:space="preserve">A design review </w:t>
      </w:r>
      <w:r w:rsidRPr="00F9443A">
        <w:t xml:space="preserve">of the high-risk </w:t>
      </w:r>
      <w:r>
        <w:t>LOB</w:t>
      </w:r>
      <w:r w:rsidRPr="00F9443A">
        <w:t xml:space="preserve"> applications with a security </w:t>
      </w:r>
      <w:r>
        <w:t>SME</w:t>
      </w:r>
      <w:r w:rsidRPr="00F9443A">
        <w:t>.</w:t>
      </w:r>
      <w:r w:rsidRPr="00F9443A">
        <w:rPr>
          <w:b/>
        </w:rPr>
        <w:t xml:space="preserve"> </w:t>
      </w:r>
    </w:p>
    <w:p w:rsidR="00E507E8" w:rsidRPr="00F9443A" w:rsidRDefault="00E507E8" w:rsidP="00E507E8">
      <w:pPr>
        <w:pStyle w:val="BulletedList"/>
        <w:numPr>
          <w:ilvl w:val="0"/>
          <w:numId w:val="28"/>
        </w:numPr>
      </w:pPr>
      <w:r>
        <w:rPr>
          <w:b/>
        </w:rPr>
        <w:t>A</w:t>
      </w:r>
      <w:r w:rsidRPr="00F9443A">
        <w:rPr>
          <w:b/>
        </w:rPr>
        <w:t xml:space="preserve"> review</w:t>
      </w:r>
      <w:r w:rsidRPr="00F9443A">
        <w:t xml:space="preserve"> of both the threat model and design review with a security </w:t>
      </w:r>
      <w:r>
        <w:t>SME</w:t>
      </w:r>
      <w:r w:rsidRPr="00F9443A">
        <w:t xml:space="preserve"> </w:t>
      </w:r>
      <w:r>
        <w:t>to</w:t>
      </w:r>
      <w:r w:rsidRPr="00F9443A">
        <w:t xml:space="preserve"> ensure both the completeness and quality of outputs from both exercises.</w:t>
      </w:r>
    </w:p>
    <w:p w:rsidR="00E507E8" w:rsidRPr="00F9443A" w:rsidRDefault="00E507E8" w:rsidP="00E507E8">
      <w:pPr>
        <w:pStyle w:val="Normaljustified"/>
        <w:rPr>
          <w:rFonts w:cs="Arial"/>
        </w:rPr>
      </w:pPr>
      <w:r w:rsidRPr="00F9443A">
        <w:rPr>
          <w:rFonts w:cs="Arial"/>
        </w:rPr>
        <w:t xml:space="preserve">Threat </w:t>
      </w:r>
      <w:r>
        <w:rPr>
          <w:rFonts w:cs="Arial"/>
        </w:rPr>
        <w:t>m</w:t>
      </w:r>
      <w:r w:rsidRPr="00F9443A">
        <w:rPr>
          <w:rFonts w:cs="Arial"/>
        </w:rPr>
        <w:t xml:space="preserve">odeling is typically done by the application team but can be done in conjunction with a security SME. Design </w:t>
      </w:r>
      <w:r>
        <w:rPr>
          <w:rFonts w:cs="Arial"/>
        </w:rPr>
        <w:t>r</w:t>
      </w:r>
      <w:r w:rsidRPr="00F9443A">
        <w:rPr>
          <w:rFonts w:cs="Arial"/>
        </w:rPr>
        <w:t xml:space="preserve">eviews are typically conducted with a </w:t>
      </w:r>
      <w:r>
        <w:rPr>
          <w:rFonts w:cs="Arial"/>
        </w:rPr>
        <w:t>s</w:t>
      </w:r>
      <w:r w:rsidRPr="00F9443A">
        <w:rPr>
          <w:rFonts w:cs="Arial"/>
        </w:rPr>
        <w:t>ecurity SME.</w:t>
      </w:r>
    </w:p>
    <w:p w:rsidR="00E507E8" w:rsidRPr="00BC7BC3" w:rsidRDefault="00E507E8" w:rsidP="00E507E8">
      <w:pPr>
        <w:pStyle w:val="Heading3"/>
      </w:pPr>
      <w:r w:rsidRPr="00BC7BC3">
        <w:t xml:space="preserve">Threat </w:t>
      </w:r>
      <w:r>
        <w:t>M</w:t>
      </w:r>
      <w:r w:rsidRPr="00BC7BC3">
        <w:t>odeling</w:t>
      </w:r>
    </w:p>
    <w:p w:rsidR="00E507E8" w:rsidRPr="00F9443A" w:rsidRDefault="00E507E8" w:rsidP="00E507E8">
      <w:pPr>
        <w:pStyle w:val="Normaljustified"/>
        <w:rPr>
          <w:rFonts w:cs="Arial"/>
        </w:rPr>
      </w:pPr>
      <w:r w:rsidRPr="00F9443A" w:rsidDel="00041ABA">
        <w:rPr>
          <w:rFonts w:cs="Arial"/>
        </w:rPr>
        <w:t>Threat modeling is one</w:t>
      </w:r>
      <w:r w:rsidRPr="00F9443A">
        <w:rPr>
          <w:rFonts w:cs="Arial"/>
        </w:rPr>
        <w:t xml:space="preserve"> of the most effective ways to build security into the application development process. It makes the application less vulnerable to potential threats by identifying them before the application is built. This proactive process is the most important phase of the SDL-LOB because it reduces the reliance on reactive processes that depend either on penetration testing or user discovery of security </w:t>
      </w:r>
      <w:r w:rsidR="00DC19A5">
        <w:rPr>
          <w:rFonts w:cs="Arial"/>
        </w:rPr>
        <w:t>vulnerabilities</w:t>
      </w:r>
      <w:r w:rsidRPr="00F9443A">
        <w:rPr>
          <w:rFonts w:cs="Arial"/>
        </w:rPr>
        <w:t>.</w:t>
      </w:r>
    </w:p>
    <w:p w:rsidR="00E507E8" w:rsidRPr="00BC7BC3" w:rsidRDefault="00E507E8" w:rsidP="00E507E8">
      <w:pPr>
        <w:pStyle w:val="Heading3"/>
      </w:pPr>
      <w:bookmarkStart w:id="93" w:name="_Toc225226203"/>
      <w:r w:rsidRPr="00BC7BC3">
        <w:t xml:space="preserve">Choosing the </w:t>
      </w:r>
      <w:r>
        <w:t>R</w:t>
      </w:r>
      <w:r w:rsidRPr="00BC7BC3">
        <w:t xml:space="preserve">ight </w:t>
      </w:r>
      <w:r>
        <w:t>Threat M</w:t>
      </w:r>
      <w:r w:rsidRPr="00BC7BC3">
        <w:t xml:space="preserve">odeling </w:t>
      </w:r>
      <w:r>
        <w:t>T</w:t>
      </w:r>
      <w:r w:rsidRPr="00BC7BC3">
        <w:t xml:space="preserve">ool for LOB </w:t>
      </w:r>
      <w:r>
        <w:t>A</w:t>
      </w:r>
      <w:r w:rsidRPr="00BC7BC3">
        <w:t>pplications</w:t>
      </w:r>
      <w:bookmarkEnd w:id="93"/>
    </w:p>
    <w:p w:rsidR="00E507E8" w:rsidRPr="00F9443A" w:rsidRDefault="00E507E8" w:rsidP="00E507E8">
      <w:pPr>
        <w:pStyle w:val="BulletedList"/>
        <w:numPr>
          <w:ilvl w:val="0"/>
          <w:numId w:val="0"/>
        </w:numPr>
      </w:pPr>
      <w:r w:rsidRPr="00F9443A">
        <w:t xml:space="preserve">Threat modeling can be done in a variety of ways using either tools or documentation/specifications to define the approach. </w:t>
      </w:r>
      <w:r>
        <w:t>An a</w:t>
      </w:r>
      <w:r w:rsidRPr="00F9443A">
        <w:t>sset</w:t>
      </w:r>
      <w:r>
        <w:t>-</w:t>
      </w:r>
      <w:r w:rsidRPr="00F9443A">
        <w:t xml:space="preserve">centric approach to threat modeling is recommended for </w:t>
      </w:r>
      <w:r>
        <w:t>LOB</w:t>
      </w:r>
      <w:r w:rsidRPr="00F9443A">
        <w:t xml:space="preserve"> applications.</w:t>
      </w:r>
    </w:p>
    <w:p w:rsidR="00E507E8" w:rsidRPr="00F9443A" w:rsidRDefault="006134D2" w:rsidP="00A13582">
      <w:pPr>
        <w:pStyle w:val="ListParagraph"/>
        <w:numPr>
          <w:ilvl w:val="1"/>
          <w:numId w:val="44"/>
        </w:numPr>
        <w:spacing w:after="0" w:line="276" w:lineRule="auto"/>
        <w:contextualSpacing w:val="0"/>
        <w:rPr>
          <w:rFonts w:cs="Arial"/>
        </w:rPr>
      </w:pPr>
      <w:hyperlink r:id="rId115" w:history="1">
        <w:r w:rsidR="00E62542" w:rsidRPr="00E62542">
          <w:rPr>
            <w:rStyle w:val="Hyperlink"/>
            <w:rFonts w:cs="Arial"/>
            <w:sz w:val="20"/>
          </w:rPr>
          <w:t>The Threat Analysis and Modeling Tool (TAM)</w:t>
        </w:r>
      </w:hyperlink>
      <w:r w:rsidR="00E507E8" w:rsidRPr="00F9443A">
        <w:rPr>
          <w:rFonts w:cs="Arial"/>
        </w:rPr>
        <w:t xml:space="preserve"> is an asset-focused tool designed for LOB applications. It is used for applications for which business objectives, deployment pattern</w:t>
      </w:r>
      <w:r w:rsidR="00E507E8">
        <w:rPr>
          <w:rFonts w:cs="Arial"/>
        </w:rPr>
        <w:t>,</w:t>
      </w:r>
      <w:r w:rsidR="00E507E8" w:rsidRPr="00F9443A">
        <w:rPr>
          <w:rFonts w:cs="Arial"/>
        </w:rPr>
        <w:t xml:space="preserve"> and data assets and access control are clearly defined. The focus of the tool is to understand the business risk in the application, help identify controls needed to manage that risk</w:t>
      </w:r>
      <w:r w:rsidR="00E507E8">
        <w:rPr>
          <w:rFonts w:cs="Arial"/>
        </w:rPr>
        <w:t>,</w:t>
      </w:r>
      <w:r w:rsidR="00E507E8" w:rsidRPr="00F9443A">
        <w:rPr>
          <w:rFonts w:cs="Arial"/>
        </w:rPr>
        <w:t xml:space="preserve"> and protect the assets.</w:t>
      </w:r>
    </w:p>
    <w:p w:rsidR="00E507E8" w:rsidRPr="00F9443A" w:rsidRDefault="006134D2" w:rsidP="00A13582">
      <w:pPr>
        <w:pStyle w:val="ListParagraph"/>
        <w:numPr>
          <w:ilvl w:val="1"/>
          <w:numId w:val="44"/>
        </w:numPr>
        <w:spacing w:after="0" w:line="276" w:lineRule="auto"/>
        <w:contextualSpacing w:val="0"/>
        <w:rPr>
          <w:rFonts w:cs="Arial"/>
        </w:rPr>
      </w:pPr>
      <w:hyperlink r:id="rId116" w:history="1">
        <w:r w:rsidR="00E62542" w:rsidRPr="005E6EB7">
          <w:rPr>
            <w:rStyle w:val="Hyperlink"/>
            <w:rFonts w:cs="Arial"/>
            <w:sz w:val="20"/>
          </w:rPr>
          <w:t>The SDL Threat Modeling Tool</w:t>
        </w:r>
      </w:hyperlink>
      <w:r w:rsidR="00E507E8" w:rsidRPr="00F9443A">
        <w:rPr>
          <w:rFonts w:cs="Arial"/>
        </w:rPr>
        <w:t xml:space="preserve"> is a software-focused tool designed for rich client/server application development (</w:t>
      </w:r>
      <w:r w:rsidR="00E507E8">
        <w:rPr>
          <w:rFonts w:cs="Arial"/>
        </w:rPr>
        <w:t xml:space="preserve">for example, </w:t>
      </w:r>
      <w:r w:rsidR="00E507E8" w:rsidRPr="00F9443A">
        <w:rPr>
          <w:rFonts w:cs="Arial"/>
        </w:rPr>
        <w:t>Windows</w:t>
      </w:r>
      <w:r w:rsidR="00567202">
        <w:rPr>
          <w:rFonts w:cs="Arial"/>
        </w:rPr>
        <w:t xml:space="preserve"> and</w:t>
      </w:r>
      <w:r w:rsidR="00E507E8" w:rsidRPr="00F9443A">
        <w:rPr>
          <w:rFonts w:cs="Arial"/>
        </w:rPr>
        <w:t xml:space="preserve"> SQL Server, </w:t>
      </w:r>
      <w:r w:rsidR="00E507E8">
        <w:rPr>
          <w:rFonts w:cs="Arial"/>
        </w:rPr>
        <w:t>a</w:t>
      </w:r>
      <w:r w:rsidR="00567202">
        <w:rPr>
          <w:rFonts w:cs="Arial"/>
        </w:rPr>
        <w:t>mong others</w:t>
      </w:r>
      <w:r w:rsidR="00E507E8" w:rsidRPr="00F9443A">
        <w:rPr>
          <w:rFonts w:cs="Arial"/>
        </w:rPr>
        <w:t>). The tool assumes the final deployment pattern of the product is unknown (</w:t>
      </w:r>
      <w:r w:rsidR="00E507E8">
        <w:rPr>
          <w:rFonts w:cs="Arial"/>
        </w:rPr>
        <w:t>that is,</w:t>
      </w:r>
      <w:r w:rsidR="00E507E8" w:rsidRPr="00F9443A">
        <w:rPr>
          <w:rFonts w:cs="Arial"/>
        </w:rPr>
        <w:t xml:space="preserve"> if it will be used to manage business-critical applications with customer credit cards or not), so the focus of the tool is to ensure security of the software’s underlying code. </w:t>
      </w:r>
    </w:p>
    <w:p w:rsidR="00E507E8" w:rsidRPr="00F9443A" w:rsidRDefault="00E507E8" w:rsidP="00E507E8">
      <w:r w:rsidRPr="00F9443A">
        <w:t xml:space="preserve">The </w:t>
      </w:r>
      <w:r>
        <w:t>f</w:t>
      </w:r>
      <w:r w:rsidRPr="00F9443A">
        <w:t xml:space="preserve">ollowing needs are to be met when choosing </w:t>
      </w:r>
      <w:r>
        <w:t xml:space="preserve">a </w:t>
      </w:r>
      <w:r w:rsidRPr="00F9443A">
        <w:t xml:space="preserve">threat modeling approach for </w:t>
      </w:r>
      <w:r>
        <w:t>LOB</w:t>
      </w:r>
      <w:r w:rsidRPr="00F9443A">
        <w:t xml:space="preserve"> applications:</w:t>
      </w:r>
    </w:p>
    <w:p w:rsidR="00E507E8" w:rsidRPr="00F9443A" w:rsidRDefault="00E507E8" w:rsidP="0035442B">
      <w:pPr>
        <w:pStyle w:val="BulletedList"/>
        <w:numPr>
          <w:ilvl w:val="0"/>
          <w:numId w:val="28"/>
        </w:numPr>
      </w:pPr>
      <w:r w:rsidRPr="00D71909">
        <w:rPr>
          <w:b/>
        </w:rPr>
        <w:t>Provide a consistent methodology for objectively identifying and evaluating threats to software applications.</w:t>
      </w:r>
      <w:r w:rsidRPr="00F9443A">
        <w:t xml:space="preserve"> In order for a threat modeling methodology to be practical, it needs to be consistently reproducible. Given the same input to the methodology, the output should remain unchanged. </w:t>
      </w:r>
    </w:p>
    <w:p w:rsidR="00E507E8" w:rsidRPr="00F9443A" w:rsidRDefault="00E507E8" w:rsidP="0035442B">
      <w:pPr>
        <w:pStyle w:val="BulletedList"/>
        <w:numPr>
          <w:ilvl w:val="0"/>
          <w:numId w:val="28"/>
        </w:numPr>
      </w:pPr>
      <w:r w:rsidRPr="00D71909">
        <w:rPr>
          <w:b/>
        </w:rPr>
        <w:t>Translate technical risk to business impact.</w:t>
      </w:r>
      <w:r w:rsidRPr="00F9443A">
        <w:t xml:space="preserve"> There are many forms of technical risks that can materialize in LOB applications of varying scope. Some examples might be a weak authentication protocol identified during architecture or the lack of input validation on an entry point identified during development. Such technical attributes, for example, of a software application can materialize specific technical risks</w:t>
      </w:r>
      <w:r w:rsidR="00567202">
        <w:t>,</w:t>
      </w:r>
      <w:r w:rsidRPr="00F9443A">
        <w:t xml:space="preserve"> such as HTTP replay attacks or SQL injection attacks. But the greater problem is not the technical risk; the primary problem is the (negative) business impact that may potentially be realized through these technical risks. </w:t>
      </w:r>
    </w:p>
    <w:p w:rsidR="00E507E8" w:rsidRPr="00F9443A" w:rsidRDefault="00E507E8" w:rsidP="0035442B">
      <w:pPr>
        <w:pStyle w:val="BulletedList"/>
        <w:numPr>
          <w:ilvl w:val="0"/>
          <w:numId w:val="28"/>
        </w:numPr>
      </w:pPr>
      <w:r w:rsidRPr="00D71909">
        <w:rPr>
          <w:b/>
        </w:rPr>
        <w:t>Empower the business to manage risk.</w:t>
      </w:r>
      <w:r w:rsidRPr="00F9443A">
        <w:t xml:space="preserve"> Security is all about risk management</w:t>
      </w:r>
      <w:r w:rsidR="0095250D">
        <w:t>,</w:t>
      </w:r>
      <w:r w:rsidRPr="00F9443A">
        <w:t xml:space="preserve"> and risk management essentially entails identification of risks and how those risks are managed. The most common forms of risk management are acceptance, avoidance, transference</w:t>
      </w:r>
      <w:r>
        <w:t>,</w:t>
      </w:r>
      <w:r w:rsidRPr="00F9443A">
        <w:t xml:space="preserve"> and reduction. However, before business groups can make decisions on their risk management approach, they need to be empowered with the right information to make the most justifiable decision in terms of business needs.</w:t>
      </w:r>
    </w:p>
    <w:p w:rsidR="00E507E8" w:rsidRPr="00F9443A" w:rsidRDefault="00E507E8" w:rsidP="0035442B">
      <w:pPr>
        <w:pStyle w:val="BulletedList"/>
        <w:numPr>
          <w:ilvl w:val="0"/>
          <w:numId w:val="28"/>
        </w:numPr>
      </w:pPr>
      <w:r w:rsidRPr="00D71909">
        <w:rPr>
          <w:b/>
        </w:rPr>
        <w:t>Create awareness between teams of security dependencies and security assumptions.</w:t>
      </w:r>
      <w:r w:rsidRPr="00F9443A">
        <w:t xml:space="preserve"> The creation of a LOB application goes through many phases of a development life</w:t>
      </w:r>
      <w:r>
        <w:t xml:space="preserve"> </w:t>
      </w:r>
      <w:r w:rsidRPr="00F9443A">
        <w:t>cycle. Some examples are requirements, design, development, verification</w:t>
      </w:r>
      <w:r>
        <w:t>,</w:t>
      </w:r>
      <w:r w:rsidRPr="00F9443A">
        <w:t xml:space="preserve"> and deployment. Just as the business requirements need to be maintained during the entire development life</w:t>
      </w:r>
      <w:r>
        <w:t xml:space="preserve"> </w:t>
      </w:r>
      <w:r w:rsidRPr="00F9443A">
        <w:t>cycle, so do the identified countermeasures. By having a standard documentation of a security strategy, it enables the application groups to create and maintain awareness between various teams (</w:t>
      </w:r>
      <w:r>
        <w:t>for example</w:t>
      </w:r>
      <w:r w:rsidRPr="00F9443A">
        <w:t xml:space="preserve">, </w:t>
      </w:r>
      <w:r w:rsidR="00496A64">
        <w:t xml:space="preserve">the </w:t>
      </w:r>
      <w:r w:rsidRPr="00F9443A">
        <w:t>design team</w:t>
      </w:r>
      <w:r w:rsidR="00496A64">
        <w:t xml:space="preserve"> or the</w:t>
      </w:r>
      <w:r w:rsidRPr="00F9443A">
        <w:t xml:space="preserve"> test team) of the security dependencies and security assumptions made during various phases of the development life</w:t>
      </w:r>
      <w:r>
        <w:t xml:space="preserve"> </w:t>
      </w:r>
      <w:r w:rsidRPr="00F9443A">
        <w:t>cycle that will lead to the realization of the identified countermeasures.</w:t>
      </w:r>
    </w:p>
    <w:p w:rsidR="00E507E8" w:rsidRPr="00F9443A" w:rsidRDefault="00E507E8" w:rsidP="00E507E8">
      <w:r w:rsidRPr="00F9443A">
        <w:t xml:space="preserve">Use of the SDL Threat Modeling Tool is discussed earlier in this document and the remainder of this </w:t>
      </w:r>
      <w:r>
        <w:t>section</w:t>
      </w:r>
      <w:r w:rsidRPr="00F9443A">
        <w:t xml:space="preserve"> focus</w:t>
      </w:r>
      <w:r>
        <w:t>es</w:t>
      </w:r>
      <w:r w:rsidRPr="00F9443A">
        <w:t xml:space="preserve"> exclusively on the TAM tool.</w:t>
      </w:r>
    </w:p>
    <w:p w:rsidR="00E507E8" w:rsidRPr="00BC7BC3" w:rsidRDefault="00E507E8" w:rsidP="00E507E8">
      <w:pPr>
        <w:pStyle w:val="Heading3"/>
      </w:pPr>
      <w:bookmarkStart w:id="94" w:name="_Toc225226204"/>
      <w:r w:rsidRPr="00BC7BC3">
        <w:t>Security Requirements</w:t>
      </w:r>
      <w:bookmarkEnd w:id="94"/>
    </w:p>
    <w:p w:rsidR="00E507E8" w:rsidRPr="00E507E8" w:rsidRDefault="00E507E8" w:rsidP="00E507E8">
      <w:r w:rsidRPr="00E507E8">
        <w:rPr>
          <w:b/>
        </w:rPr>
        <w:t>Threat models</w:t>
      </w:r>
      <w:r w:rsidRPr="00E507E8">
        <w:t xml:space="preserve"> should be completed for all applications, regardless of risk level.  </w:t>
      </w:r>
    </w:p>
    <w:p w:rsidR="00E507E8" w:rsidRPr="00F9443A" w:rsidRDefault="00E507E8" w:rsidP="00E507E8">
      <w:pPr>
        <w:pStyle w:val="BulletedList"/>
        <w:numPr>
          <w:ilvl w:val="0"/>
          <w:numId w:val="28"/>
        </w:numPr>
      </w:pPr>
      <w:r w:rsidRPr="00F9443A">
        <w:t>Ensure that all threat models meet minimal threat model quality requirements. That is, all threat models must contain digital assets or data, business objectives, components</w:t>
      </w:r>
      <w:r>
        <w:t>,</w:t>
      </w:r>
      <w:r w:rsidRPr="00F9443A">
        <w:t xml:space="preserve"> and role information. It must have application use cases, data flow, call flows, generated threats</w:t>
      </w:r>
      <w:r>
        <w:t>,</w:t>
      </w:r>
      <w:r w:rsidRPr="00F9443A">
        <w:t xml:space="preserve"> and mitigations. Threat </w:t>
      </w:r>
      <w:r>
        <w:t>m</w:t>
      </w:r>
      <w:r w:rsidRPr="00F9443A">
        <w:t>odel reports generated are consumed by the development team as actionable items. A threat model that is not actionable (in terms of selecting countermeasures and prioritizing by risk) is an incomplete threat model.</w:t>
      </w:r>
    </w:p>
    <w:p w:rsidR="00E507E8" w:rsidRPr="00F9443A" w:rsidRDefault="00E507E8" w:rsidP="00E507E8">
      <w:pPr>
        <w:pStyle w:val="BulletedList"/>
        <w:numPr>
          <w:ilvl w:val="0"/>
          <w:numId w:val="28"/>
        </w:numPr>
      </w:pPr>
      <w:r w:rsidRPr="00F9443A">
        <w:lastRenderedPageBreak/>
        <w:t xml:space="preserve">All threat models and referenced mitigations should be reviewed and approved by </w:t>
      </w:r>
      <w:r>
        <w:t xml:space="preserve">the </w:t>
      </w:r>
      <w:r w:rsidRPr="00F9443A">
        <w:t xml:space="preserve">security </w:t>
      </w:r>
      <w:r>
        <w:t>SME</w:t>
      </w:r>
      <w:r w:rsidRPr="00F9443A">
        <w:t>. Ask architects, developers, testers, program managers, and others who understand the software to contribute to threat models and to review them. Solicit broad input and reviews to ensure the threat models are as comprehensive as possible.</w:t>
      </w:r>
    </w:p>
    <w:p w:rsidR="00E507E8" w:rsidRPr="00F9443A" w:rsidRDefault="00E507E8" w:rsidP="00E507E8">
      <w:pPr>
        <w:pStyle w:val="BulletedList"/>
        <w:numPr>
          <w:ilvl w:val="0"/>
          <w:numId w:val="28"/>
        </w:numPr>
      </w:pPr>
      <w:r w:rsidRPr="00F9443A">
        <w:t>Threat model data and associated documentation (functional/design spec</w:t>
      </w:r>
      <w:r>
        <w:t>ification</w:t>
      </w:r>
      <w:r w:rsidRPr="00F9443A">
        <w:t>s) have been stored within the application portfolio system described previously or by using the document control system used by product team for archiving purposes.</w:t>
      </w:r>
    </w:p>
    <w:p w:rsidR="00E507E8" w:rsidRPr="00BC7BC3" w:rsidRDefault="00E507E8" w:rsidP="00E507E8">
      <w:pPr>
        <w:pStyle w:val="Heading3"/>
      </w:pPr>
      <w:r w:rsidRPr="00BC7BC3">
        <w:t>Design Reviews</w:t>
      </w:r>
    </w:p>
    <w:p w:rsidR="00E507E8" w:rsidRPr="00F9443A" w:rsidRDefault="00E507E8" w:rsidP="00E507E8">
      <w:pPr>
        <w:pStyle w:val="BulletedList"/>
        <w:numPr>
          <w:ilvl w:val="0"/>
          <w:numId w:val="0"/>
        </w:numPr>
      </w:pPr>
      <w:r w:rsidRPr="00F9443A">
        <w:t xml:space="preserve">Conduct </w:t>
      </w:r>
      <w:r>
        <w:t>d</w:t>
      </w:r>
      <w:r w:rsidRPr="00F9443A">
        <w:t xml:space="preserve">esign </w:t>
      </w:r>
      <w:r>
        <w:t>r</w:t>
      </w:r>
      <w:r w:rsidRPr="00F9443A">
        <w:t>eviews of high</w:t>
      </w:r>
      <w:r>
        <w:t>-</w:t>
      </w:r>
      <w:r w:rsidRPr="00F9443A">
        <w:t xml:space="preserve">risk applications by a security </w:t>
      </w:r>
      <w:r>
        <w:t>SME</w:t>
      </w:r>
      <w:r w:rsidRPr="00F9443A">
        <w:t xml:space="preserve"> to ensure that the design conforms to security/privacy standards and policies. The advantages of this include:</w:t>
      </w:r>
    </w:p>
    <w:p w:rsidR="00E507E8" w:rsidRPr="00F9443A" w:rsidRDefault="00E507E8" w:rsidP="00E507E8">
      <w:pPr>
        <w:pStyle w:val="BulletedList"/>
        <w:numPr>
          <w:ilvl w:val="0"/>
          <w:numId w:val="28"/>
        </w:numPr>
      </w:pPr>
      <w:r w:rsidRPr="00F9443A">
        <w:t>An architecture and design review helps you validate the security-related design features of your application before you start the development phase. This allows you to identify and fix potential vulnerabilities before they can be exploited and before the fix requires a substantial reengineering effort. Essentially this results in a reduced attack surface exposed by applications, thus increasing the security of the user and the system.</w:t>
      </w:r>
    </w:p>
    <w:p w:rsidR="00E507E8" w:rsidRPr="00F9443A" w:rsidRDefault="00E507E8" w:rsidP="00E507E8">
      <w:pPr>
        <w:pStyle w:val="BulletedList"/>
        <w:numPr>
          <w:ilvl w:val="0"/>
          <w:numId w:val="28"/>
        </w:numPr>
      </w:pPr>
      <w:r w:rsidRPr="00F9443A">
        <w:t>Important design areas to be reviewed during this task are:</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Deployment and </w:t>
      </w:r>
      <w:r>
        <w:t>i</w:t>
      </w:r>
      <w:r w:rsidRPr="00F9443A">
        <w:t xml:space="preserve">nfrastructure </w:t>
      </w:r>
      <w:r>
        <w:t>c</w:t>
      </w:r>
      <w:r w:rsidRPr="00F9443A">
        <w:t>onsiderations</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Input </w:t>
      </w:r>
      <w:r>
        <w:t>v</w:t>
      </w:r>
      <w:r w:rsidRPr="00F9443A">
        <w:t>alidation</w:t>
      </w:r>
    </w:p>
    <w:p w:rsidR="00E507E8" w:rsidRPr="00F9443A" w:rsidRDefault="00E507E8" w:rsidP="00E507E8">
      <w:pPr>
        <w:pStyle w:val="BulletedList"/>
        <w:numPr>
          <w:ilvl w:val="0"/>
          <w:numId w:val="28"/>
        </w:numPr>
        <w:tabs>
          <w:tab w:val="clear" w:pos="360"/>
          <w:tab w:val="num" w:pos="720"/>
        </w:tabs>
        <w:spacing w:before="60"/>
        <w:ind w:left="720"/>
      </w:pPr>
      <w:r w:rsidRPr="00F9443A">
        <w:t>Authentication</w:t>
      </w:r>
    </w:p>
    <w:p w:rsidR="00E507E8" w:rsidRPr="00F9443A" w:rsidRDefault="00E507E8" w:rsidP="00E507E8">
      <w:pPr>
        <w:pStyle w:val="BulletedList"/>
        <w:numPr>
          <w:ilvl w:val="0"/>
          <w:numId w:val="28"/>
        </w:numPr>
        <w:tabs>
          <w:tab w:val="clear" w:pos="360"/>
          <w:tab w:val="num" w:pos="720"/>
        </w:tabs>
        <w:spacing w:before="60"/>
        <w:ind w:left="720"/>
      </w:pPr>
      <w:r w:rsidRPr="00F9443A">
        <w:t>Authorization</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Configuration </w:t>
      </w:r>
      <w:r>
        <w:t>m</w:t>
      </w:r>
      <w:r w:rsidRPr="00F9443A">
        <w:t>anagement</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Sensitive </w:t>
      </w:r>
      <w:r>
        <w:t>d</w:t>
      </w:r>
      <w:r w:rsidRPr="00F9443A">
        <w:t>ata</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Session </w:t>
      </w:r>
      <w:r>
        <w:t>m</w:t>
      </w:r>
      <w:r w:rsidRPr="00F9443A">
        <w:t>anagement</w:t>
      </w:r>
    </w:p>
    <w:p w:rsidR="00E507E8" w:rsidRPr="00F9443A" w:rsidRDefault="00E507E8" w:rsidP="00E507E8">
      <w:pPr>
        <w:pStyle w:val="BulletedList"/>
        <w:numPr>
          <w:ilvl w:val="0"/>
          <w:numId w:val="28"/>
        </w:numPr>
        <w:tabs>
          <w:tab w:val="clear" w:pos="360"/>
          <w:tab w:val="num" w:pos="720"/>
        </w:tabs>
        <w:spacing w:before="60"/>
        <w:ind w:left="720"/>
      </w:pPr>
      <w:r w:rsidRPr="00F9443A">
        <w:t>Cryptography</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Parameter </w:t>
      </w:r>
      <w:r>
        <w:t>m</w:t>
      </w:r>
      <w:r w:rsidRPr="00F9443A">
        <w:t>anipulation</w:t>
      </w:r>
    </w:p>
    <w:p w:rsidR="00E507E8" w:rsidRPr="00F9443A" w:rsidRDefault="00E507E8" w:rsidP="00E507E8">
      <w:pPr>
        <w:pStyle w:val="BulletedList"/>
        <w:numPr>
          <w:ilvl w:val="0"/>
          <w:numId w:val="28"/>
        </w:numPr>
        <w:tabs>
          <w:tab w:val="clear" w:pos="360"/>
          <w:tab w:val="num" w:pos="720"/>
        </w:tabs>
        <w:spacing w:before="60"/>
        <w:ind w:left="720"/>
      </w:pPr>
      <w:r w:rsidRPr="00F9443A">
        <w:t xml:space="preserve">Exception </w:t>
      </w:r>
      <w:r>
        <w:t>m</w:t>
      </w:r>
      <w:r w:rsidRPr="00F9443A">
        <w:t>anagement</w:t>
      </w:r>
    </w:p>
    <w:p w:rsidR="00E507E8" w:rsidRPr="00F9443A" w:rsidRDefault="00E507E8" w:rsidP="00E507E8">
      <w:pPr>
        <w:pStyle w:val="BulletedList"/>
        <w:numPr>
          <w:ilvl w:val="0"/>
          <w:numId w:val="28"/>
        </w:numPr>
        <w:tabs>
          <w:tab w:val="clear" w:pos="360"/>
          <w:tab w:val="num" w:pos="720"/>
        </w:tabs>
        <w:ind w:left="720"/>
      </w:pPr>
      <w:r w:rsidRPr="00F9443A">
        <w:t xml:space="preserve">Auditing and </w:t>
      </w:r>
      <w:r>
        <w:t>l</w:t>
      </w:r>
      <w:r w:rsidRPr="00F9443A">
        <w:t>ogging</w:t>
      </w:r>
    </w:p>
    <w:p w:rsidR="00E507E8" w:rsidRPr="00F9443A" w:rsidRDefault="00E507E8" w:rsidP="00E507E8">
      <w:pPr>
        <w:pStyle w:val="BulletedList"/>
        <w:numPr>
          <w:ilvl w:val="0"/>
          <w:numId w:val="28"/>
        </w:numPr>
        <w:tabs>
          <w:tab w:val="clear" w:pos="360"/>
          <w:tab w:val="num" w:pos="720"/>
        </w:tabs>
        <w:ind w:left="720"/>
      </w:pPr>
      <w:r w:rsidRPr="00F9443A">
        <w:t>User provisioning/de</w:t>
      </w:r>
      <w:r>
        <w:t>-</w:t>
      </w:r>
      <w:r w:rsidRPr="00F9443A">
        <w:t xml:space="preserve">provisioning </w:t>
      </w:r>
    </w:p>
    <w:p w:rsidR="00E507E8" w:rsidRPr="00F9443A" w:rsidRDefault="00E507E8" w:rsidP="00E507E8">
      <w:pPr>
        <w:pStyle w:val="BulletedList"/>
        <w:numPr>
          <w:ilvl w:val="0"/>
          <w:numId w:val="28"/>
        </w:numPr>
        <w:tabs>
          <w:tab w:val="clear" w:pos="360"/>
          <w:tab w:val="num" w:pos="720"/>
        </w:tabs>
        <w:ind w:left="720"/>
      </w:pPr>
      <w:r w:rsidRPr="00F9443A">
        <w:t>Tier-by-tier analysis</w:t>
      </w:r>
      <w:r>
        <w:t>; w</w:t>
      </w:r>
      <w:r w:rsidRPr="00F9443A">
        <w:t>alk through the logical tiers of your application, and evaluate security choices within your presentation, business, and data access layers</w:t>
      </w:r>
    </w:p>
    <w:p w:rsidR="00E507E8" w:rsidRPr="00F9443A" w:rsidRDefault="00E507E8" w:rsidP="00E507E8">
      <w:pPr>
        <w:pStyle w:val="BulletedList"/>
        <w:numPr>
          <w:ilvl w:val="0"/>
          <w:numId w:val="28"/>
        </w:numPr>
        <w:tabs>
          <w:tab w:val="clear" w:pos="360"/>
          <w:tab w:val="num" w:pos="720"/>
        </w:tabs>
        <w:ind w:left="720"/>
      </w:pPr>
      <w:r w:rsidRPr="00F9443A">
        <w:t>Application life</w:t>
      </w:r>
      <w:r>
        <w:t xml:space="preserve"> </w:t>
      </w:r>
      <w:r w:rsidRPr="00F9443A">
        <w:t>cycle</w:t>
      </w:r>
      <w:r w:rsidR="00465F31">
        <w:t>,</w:t>
      </w:r>
      <w:r w:rsidRPr="00F9443A">
        <w:t xml:space="preserve"> including end-of-life requirements</w:t>
      </w:r>
    </w:p>
    <w:p w:rsidR="00E507E8" w:rsidRPr="00F9443A" w:rsidRDefault="00E507E8" w:rsidP="00E507E8">
      <w:pPr>
        <w:pStyle w:val="BulletedList"/>
        <w:numPr>
          <w:ilvl w:val="0"/>
          <w:numId w:val="28"/>
        </w:numPr>
        <w:tabs>
          <w:tab w:val="clear" w:pos="360"/>
          <w:tab w:val="num" w:pos="720"/>
        </w:tabs>
        <w:ind w:left="720"/>
      </w:pPr>
      <w:r w:rsidRPr="00F9443A">
        <w:t xml:space="preserve">Compliance with </w:t>
      </w:r>
      <w:r>
        <w:t>s</w:t>
      </w:r>
      <w:r w:rsidRPr="00F9443A">
        <w:t>ecurity/</w:t>
      </w:r>
      <w:r>
        <w:t>p</w:t>
      </w:r>
      <w:r w:rsidRPr="00F9443A">
        <w:t xml:space="preserve">rivacy </w:t>
      </w:r>
      <w:r>
        <w:t>s</w:t>
      </w:r>
      <w:r w:rsidRPr="00F9443A">
        <w:t xml:space="preserve">tandards and </w:t>
      </w:r>
      <w:r>
        <w:t>p</w:t>
      </w:r>
      <w:r w:rsidRPr="00F9443A">
        <w:t>olicies</w:t>
      </w:r>
      <w:r w:rsidR="00465F31">
        <w:t>, in addition to</w:t>
      </w:r>
      <w:r w:rsidRPr="00F9443A">
        <w:t xml:space="preserve"> regulatory requirements</w:t>
      </w:r>
    </w:p>
    <w:p w:rsidR="00E507E8" w:rsidRPr="00F9443A" w:rsidRDefault="00E507E8" w:rsidP="00E507E8">
      <w:r w:rsidRPr="00F9443A">
        <w:t>There is a certain degree of overlap for some of th</w:t>
      </w:r>
      <w:r>
        <w:t>ese</w:t>
      </w:r>
      <w:r w:rsidRPr="00F9443A">
        <w:t xml:space="preserve"> requirements and a </w:t>
      </w:r>
      <w:r>
        <w:t>t</w:t>
      </w:r>
      <w:r w:rsidRPr="00F9443A">
        <w:t xml:space="preserve">hreat </w:t>
      </w:r>
      <w:r>
        <w:t>m</w:t>
      </w:r>
      <w:r w:rsidRPr="00F9443A">
        <w:t xml:space="preserve">odel. Therefore the </w:t>
      </w:r>
      <w:r>
        <w:t>SME</w:t>
      </w:r>
      <w:r w:rsidRPr="00F9443A">
        <w:t xml:space="preserve"> will defer, as necessary</w:t>
      </w:r>
      <w:r>
        <w:t>,</w:t>
      </w:r>
      <w:r w:rsidRPr="00F9443A">
        <w:t xml:space="preserve"> to the artifacts created in the threat modeling process.</w:t>
      </w:r>
    </w:p>
    <w:p w:rsidR="00E507E8" w:rsidRPr="00BC7BC3" w:rsidRDefault="00E507E8" w:rsidP="00E507E8">
      <w:pPr>
        <w:pStyle w:val="Heading3"/>
      </w:pPr>
      <w:bookmarkStart w:id="95" w:name="_Toc225226205"/>
      <w:r w:rsidRPr="00BC7BC3">
        <w:t>Security Recommendations</w:t>
      </w:r>
      <w:bookmarkEnd w:id="95"/>
    </w:p>
    <w:p w:rsidR="00E507E8" w:rsidRPr="00E507E8" w:rsidRDefault="00E507E8" w:rsidP="00E507E8">
      <w:r w:rsidRPr="00E507E8">
        <w:t xml:space="preserve">In addition to the </w:t>
      </w:r>
      <w:hyperlink w:anchor="_Security_Recommendations" w:history="1">
        <w:r w:rsidRPr="002E4F28">
          <w:rPr>
            <w:rStyle w:val="Hyperlink"/>
            <w:sz w:val="20"/>
          </w:rPr>
          <w:t>specific security recommendation in the SDL for threat modeling</w:t>
        </w:r>
      </w:hyperlink>
      <w:r w:rsidRPr="00E507E8">
        <w:t xml:space="preserve">, perform the following: </w:t>
      </w:r>
    </w:p>
    <w:p w:rsidR="00E507E8" w:rsidRDefault="00E507E8" w:rsidP="00E507E8">
      <w:pPr>
        <w:pStyle w:val="BulletedList"/>
        <w:numPr>
          <w:ilvl w:val="0"/>
          <w:numId w:val="28"/>
        </w:numPr>
      </w:pPr>
      <w:r w:rsidRPr="00F9443A">
        <w:t xml:space="preserve">Security </w:t>
      </w:r>
      <w:r w:rsidR="005A7BD3">
        <w:t>issues</w:t>
      </w:r>
      <w:r w:rsidRPr="00F9443A">
        <w:t xml:space="preserve"> identified during </w:t>
      </w:r>
      <w:r>
        <w:t>the d</w:t>
      </w:r>
      <w:r w:rsidRPr="00F9443A">
        <w:t>esign review task should be logged under projects bug tracking system.</w:t>
      </w:r>
    </w:p>
    <w:p w:rsidR="0035442B" w:rsidRPr="00F9443A" w:rsidRDefault="0035442B" w:rsidP="0035442B">
      <w:pPr>
        <w:pStyle w:val="BulletedList"/>
        <w:numPr>
          <w:ilvl w:val="0"/>
          <w:numId w:val="0"/>
        </w:numPr>
      </w:pPr>
    </w:p>
    <w:p w:rsidR="00E507E8" w:rsidRPr="00BC7BC3" w:rsidRDefault="00E507E8" w:rsidP="00E507E8">
      <w:pPr>
        <w:pStyle w:val="Heading3"/>
      </w:pPr>
      <w:bookmarkStart w:id="96" w:name="_Toc225226206"/>
      <w:r w:rsidRPr="00BC7BC3">
        <w:lastRenderedPageBreak/>
        <w:t>Resources</w:t>
      </w:r>
      <w:bookmarkEnd w:id="96"/>
    </w:p>
    <w:p w:rsidR="00E507E8" w:rsidRPr="00F9443A" w:rsidRDefault="00E507E8" w:rsidP="00A13582">
      <w:pPr>
        <w:pStyle w:val="ListParagraph"/>
        <w:numPr>
          <w:ilvl w:val="0"/>
          <w:numId w:val="44"/>
        </w:numPr>
        <w:spacing w:after="0" w:line="276" w:lineRule="auto"/>
        <w:contextualSpacing w:val="0"/>
        <w:rPr>
          <w:rFonts w:cs="Arial"/>
          <w:b/>
          <w:color w:val="000000"/>
        </w:rPr>
      </w:pPr>
      <w:r w:rsidRPr="00DC2C40">
        <w:rPr>
          <w:rFonts w:cs="Arial"/>
        </w:rPr>
        <w:t xml:space="preserve">Threat modeling process: </w:t>
      </w:r>
      <w:hyperlink r:id="rId117" w:history="1">
        <w:r w:rsidR="00E62542" w:rsidRPr="00E62542">
          <w:rPr>
            <w:rStyle w:val="Hyperlink"/>
            <w:rFonts w:cs="Arial"/>
            <w:sz w:val="20"/>
          </w:rPr>
          <w:t>http://msdn.microsoft.com/en-us/security/aa570413.aspx</w:t>
        </w:r>
      </w:hyperlink>
      <w:r w:rsidR="00114B28" w:rsidRPr="00114B28">
        <w:rPr>
          <w:rFonts w:cs="Arial"/>
        </w:rPr>
        <w:t>.</w:t>
      </w:r>
      <w:r w:rsidRPr="00F9443A">
        <w:rPr>
          <w:rFonts w:cs="Arial"/>
        </w:rPr>
        <w:t xml:space="preserve"> This is the home page for the asset-centric Threat Analysis and Modeling tool and related content.</w:t>
      </w:r>
    </w:p>
    <w:p w:rsidR="00E507E8" w:rsidRPr="00F9443A" w:rsidRDefault="00E507E8" w:rsidP="00A13582">
      <w:pPr>
        <w:pStyle w:val="ListParagraph"/>
        <w:numPr>
          <w:ilvl w:val="0"/>
          <w:numId w:val="44"/>
        </w:numPr>
        <w:spacing w:after="0" w:line="276" w:lineRule="auto"/>
        <w:contextualSpacing w:val="0"/>
        <w:rPr>
          <w:rFonts w:cs="Arial"/>
          <w:b/>
          <w:color w:val="000000"/>
        </w:rPr>
      </w:pPr>
      <w:r w:rsidRPr="00D71909">
        <w:rPr>
          <w:rFonts w:cs="Arial"/>
          <w:i/>
        </w:rPr>
        <w:t>Improving Web Application Security: Threats and Countermeasures</w:t>
      </w:r>
      <w:r w:rsidR="00E92380">
        <w:rPr>
          <w:rFonts w:ascii="Verdana" w:hAnsi="Verdana" w:cs="Arial"/>
        </w:rPr>
        <w:t>—</w:t>
      </w:r>
      <w:r w:rsidRPr="00F9443A">
        <w:rPr>
          <w:rFonts w:cs="Arial"/>
        </w:rPr>
        <w:t xml:space="preserve">Chapter 5: Design Review for </w:t>
      </w:r>
      <w:r>
        <w:rPr>
          <w:rFonts w:cs="Arial"/>
        </w:rPr>
        <w:t>W</w:t>
      </w:r>
      <w:r w:rsidRPr="00F9443A">
        <w:rPr>
          <w:rFonts w:cs="Arial"/>
        </w:rPr>
        <w:t xml:space="preserve">eb </w:t>
      </w:r>
      <w:r w:rsidRPr="00E92380">
        <w:rPr>
          <w:rFonts w:cs="Arial"/>
        </w:rPr>
        <w:t>applications (</w:t>
      </w:r>
      <w:hyperlink r:id="rId118" w:history="1">
        <w:r w:rsidR="00E62542" w:rsidRPr="00E62542">
          <w:rPr>
            <w:rStyle w:val="Hyperlink"/>
            <w:rFonts w:cs="Arial"/>
            <w:sz w:val="20"/>
          </w:rPr>
          <w:t>http://msdn.microsoft.com/en-us/library/aa302421.aspx</w:t>
        </w:r>
      </w:hyperlink>
      <w:r w:rsidRPr="00E92380">
        <w:rPr>
          <w:rFonts w:cs="Arial"/>
        </w:rPr>
        <w:t>).</w:t>
      </w:r>
      <w:r w:rsidRPr="00F9443A">
        <w:rPr>
          <w:rFonts w:cs="Arial"/>
        </w:rPr>
        <w:t xml:space="preserve"> While written for both .NET and </w:t>
      </w:r>
      <w:r>
        <w:rPr>
          <w:rFonts w:cs="Arial"/>
        </w:rPr>
        <w:t>W</w:t>
      </w:r>
      <w:r w:rsidRPr="00F9443A">
        <w:rPr>
          <w:rFonts w:cs="Arial"/>
        </w:rPr>
        <w:t xml:space="preserve">eb applications, this provides guidance that can be used for a variety of applications and technologies.  </w:t>
      </w:r>
    </w:p>
    <w:p w:rsidR="0035442B" w:rsidRDefault="0035442B" w:rsidP="0035442B">
      <w:bookmarkStart w:id="97" w:name="_Toc226796856"/>
    </w:p>
    <w:p w:rsidR="00E507E8" w:rsidRDefault="00747C8E" w:rsidP="0035442B">
      <w:r>
        <w:rPr>
          <w:noProof/>
        </w:rPr>
        <w:drawing>
          <wp:anchor distT="0" distB="0" distL="114300" distR="114300" simplePos="0" relativeHeight="251676160" behindDoc="0" locked="0" layoutInCell="1" allowOverlap="1">
            <wp:simplePos x="0" y="0"/>
            <wp:positionH relativeFrom="margin">
              <wp:align>left</wp:align>
            </wp:positionH>
            <wp:positionV relativeFrom="margin">
              <wp:posOffset>1578610</wp:posOffset>
            </wp:positionV>
            <wp:extent cx="439420" cy="439420"/>
            <wp:effectExtent l="0" t="0" r="0" b="0"/>
            <wp:wrapSquare wrapText="bothSides"/>
            <wp:docPr id="13" name="Picture 15" descr="Implementation (256x).png">
              <a:hlinkClick xmlns:a="http://schemas.openxmlformats.org/drawingml/2006/main" r:id="rId1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 (256x).png"/>
                    <pic:cNvPicPr/>
                  </pic:nvPicPr>
                  <pic:blipFill>
                    <a:blip r:embed="rId60" cstate="print"/>
                    <a:stretch>
                      <a:fillRect/>
                    </a:stretch>
                  </pic:blipFill>
                  <pic:spPr>
                    <a:xfrm>
                      <a:off x="0" y="0"/>
                      <a:ext cx="439420" cy="439420"/>
                    </a:xfrm>
                    <a:prstGeom prst="rect">
                      <a:avLst/>
                    </a:prstGeom>
                  </pic:spPr>
                </pic:pic>
              </a:graphicData>
            </a:graphic>
          </wp:anchor>
        </w:drawing>
      </w:r>
    </w:p>
    <w:p w:rsidR="00E507E8" w:rsidRPr="00BC7BC3" w:rsidRDefault="00E507E8" w:rsidP="00E507E8">
      <w:pPr>
        <w:pStyle w:val="Heading1"/>
      </w:pPr>
      <w:bookmarkStart w:id="98" w:name="_Toc228781095"/>
      <w:r w:rsidRPr="00BC7BC3">
        <w:t xml:space="preserve">Phase </w:t>
      </w:r>
      <w:r>
        <w:t>Three: Implementation</w:t>
      </w:r>
      <w:bookmarkEnd w:id="97"/>
      <w:r w:rsidR="00A13582">
        <w:t xml:space="preserve"> for LOB</w:t>
      </w:r>
      <w:bookmarkEnd w:id="98"/>
      <w:r w:rsidR="0035442B">
        <w:br/>
      </w:r>
    </w:p>
    <w:p w:rsidR="00E507E8" w:rsidRDefault="00E507E8" w:rsidP="00E507E8">
      <w:r>
        <w:t xml:space="preserve">For the LOB-SDL, additional tasks </w:t>
      </w:r>
      <w:r w:rsidR="00071E18">
        <w:t>beyond</w:t>
      </w:r>
      <w:r>
        <w:t xml:space="preserve"> the </w:t>
      </w:r>
      <w:hyperlink w:anchor="_Phase_Three:_Implementation" w:history="1">
        <w:r w:rsidR="00071E18" w:rsidRPr="00071E18">
          <w:rPr>
            <w:rStyle w:val="Hyperlink"/>
            <w:sz w:val="20"/>
          </w:rPr>
          <w:t xml:space="preserve">standard SDL </w:t>
        </w:r>
        <w:r w:rsidRPr="00071E18">
          <w:rPr>
            <w:rStyle w:val="Hyperlink"/>
            <w:sz w:val="20"/>
          </w:rPr>
          <w:t>Implementation phase</w:t>
        </w:r>
      </w:hyperlink>
      <w:r>
        <w:t xml:space="preserve"> include an internal review, which incorporates security checklists and standards, a self-directed code review, and code analysis. </w:t>
      </w:r>
    </w:p>
    <w:p w:rsidR="00E507E8" w:rsidRPr="00D71909" w:rsidRDefault="00E507E8" w:rsidP="00E507E8">
      <w:pPr>
        <w:pStyle w:val="Heading2"/>
        <w:rPr>
          <w:bCs/>
        </w:rPr>
      </w:pPr>
      <w:bookmarkStart w:id="99" w:name="_Toc228781096"/>
      <w:r w:rsidRPr="00D71909">
        <w:t>Internal Review</w:t>
      </w:r>
      <w:bookmarkEnd w:id="99"/>
    </w:p>
    <w:p w:rsidR="00E507E8" w:rsidRPr="00E507E8" w:rsidRDefault="00E507E8" w:rsidP="00E507E8">
      <w:r w:rsidRPr="00E507E8">
        <w:t>The internal review is conducted by the application team.</w:t>
      </w:r>
    </w:p>
    <w:p w:rsidR="00E507E8" w:rsidRPr="00BC7BC3" w:rsidRDefault="00E507E8" w:rsidP="00E507E8">
      <w:pPr>
        <w:pStyle w:val="Heading3"/>
      </w:pPr>
      <w:bookmarkStart w:id="100" w:name="_Toc225226212"/>
      <w:r w:rsidRPr="00BC7BC3">
        <w:t xml:space="preserve">Incorporate </w:t>
      </w:r>
      <w:r>
        <w:t>Security C</w:t>
      </w:r>
      <w:r w:rsidRPr="00BC7BC3">
        <w:t xml:space="preserve">hecklist </w:t>
      </w:r>
      <w:r>
        <w:t>and</w:t>
      </w:r>
      <w:r w:rsidRPr="00BC7BC3">
        <w:t xml:space="preserve"> Review </w:t>
      </w:r>
      <w:r>
        <w:t>P</w:t>
      </w:r>
      <w:r w:rsidRPr="00BC7BC3">
        <w:t>olicies</w:t>
      </w:r>
      <w:bookmarkEnd w:id="100"/>
    </w:p>
    <w:p w:rsidR="00E507E8" w:rsidRPr="00F9443A" w:rsidRDefault="00E507E8" w:rsidP="00A13582">
      <w:pPr>
        <w:pStyle w:val="BulletedList"/>
        <w:numPr>
          <w:ilvl w:val="0"/>
          <w:numId w:val="48"/>
        </w:numPr>
        <w:spacing w:after="0"/>
        <w:ind w:left="360"/>
        <w:rPr>
          <w:b/>
        </w:rPr>
      </w:pPr>
      <w:r w:rsidRPr="00F9443A">
        <w:rPr>
          <w:b/>
        </w:rPr>
        <w:t xml:space="preserve">Tools. </w:t>
      </w:r>
      <w:r w:rsidRPr="00F9443A">
        <w:t xml:space="preserve">A mix of freeware, </w:t>
      </w:r>
      <w:r>
        <w:t>third-</w:t>
      </w:r>
      <w:r w:rsidRPr="00F9443A">
        <w:t>party tools to perform code analysis</w:t>
      </w:r>
      <w:r>
        <w:t>,</w:t>
      </w:r>
      <w:r w:rsidRPr="00F9443A">
        <w:t xml:space="preserve"> or penetration testing can be employed during this phase. The challenge tools present is that </w:t>
      </w:r>
      <w:r>
        <w:t xml:space="preserve">they </w:t>
      </w:r>
      <w:r w:rsidRPr="00F9443A">
        <w:t xml:space="preserve">often require security expertise to filter false positives or to maximize the results from the tool. This is especially true for more sophisticated toolsets. </w:t>
      </w:r>
    </w:p>
    <w:p w:rsidR="00E507E8" w:rsidRPr="00F9443A" w:rsidRDefault="00E507E8" w:rsidP="00A13582">
      <w:pPr>
        <w:pStyle w:val="BulletedList"/>
        <w:numPr>
          <w:ilvl w:val="0"/>
          <w:numId w:val="48"/>
        </w:numPr>
        <w:spacing w:after="0"/>
        <w:ind w:left="360"/>
      </w:pPr>
      <w:r w:rsidRPr="00F9443A">
        <w:rPr>
          <w:b/>
        </w:rPr>
        <w:t xml:space="preserve">Security </w:t>
      </w:r>
      <w:r>
        <w:rPr>
          <w:b/>
        </w:rPr>
        <w:t>c</w:t>
      </w:r>
      <w:r w:rsidRPr="00F9443A">
        <w:rPr>
          <w:b/>
        </w:rPr>
        <w:t>hecklist</w:t>
      </w:r>
      <w:r w:rsidR="00114B28" w:rsidRPr="00114B28">
        <w:rPr>
          <w:b/>
        </w:rPr>
        <w:t>.</w:t>
      </w:r>
      <w:r w:rsidRPr="00F9443A">
        <w:t xml:space="preserve"> Development teams must review available information resources to adopt appropriate coding techniques and methodologies. A coding checklist that describes the minimal requirements for any checked-in code for ASP.NET version 2.0 applications. See checklist items from</w:t>
      </w:r>
      <w:r>
        <w:t xml:space="preserve"> the</w:t>
      </w:r>
      <w:r w:rsidRPr="00F9443A">
        <w:t xml:space="preserve"> </w:t>
      </w:r>
      <w:hyperlink r:id="rId120" w:history="1">
        <w:r w:rsidR="00114B28" w:rsidRPr="00114B28">
          <w:rPr>
            <w:rStyle w:val="Hyperlink"/>
            <w:sz w:val="20"/>
          </w:rPr>
          <w:t>Security Checklist Index</w:t>
        </w:r>
      </w:hyperlink>
      <w:r w:rsidRPr="00F9443A">
        <w:t xml:space="preserve"> from Microsoft Patterns and Practices.</w:t>
      </w:r>
    </w:p>
    <w:p w:rsidR="00E507E8" w:rsidRPr="00F9443A" w:rsidRDefault="00E507E8" w:rsidP="00A13582">
      <w:pPr>
        <w:pStyle w:val="ListParagraph"/>
        <w:numPr>
          <w:ilvl w:val="0"/>
          <w:numId w:val="48"/>
        </w:numPr>
        <w:spacing w:after="0" w:line="276" w:lineRule="auto"/>
        <w:ind w:left="360"/>
        <w:contextualSpacing w:val="0"/>
        <w:rPr>
          <w:rFonts w:eastAsiaTheme="majorEastAsia" w:cs="Arial"/>
          <w:color w:val="000000"/>
        </w:rPr>
      </w:pPr>
      <w:r w:rsidRPr="00F9443A">
        <w:rPr>
          <w:rFonts w:eastAsiaTheme="majorEastAsia" w:cs="Arial"/>
          <w:b/>
          <w:color w:val="000000"/>
        </w:rPr>
        <w:t>Review internal policies and standards.</w:t>
      </w:r>
      <w:r w:rsidRPr="00F9443A">
        <w:rPr>
          <w:rFonts w:cs="Arial"/>
          <w:b/>
        </w:rPr>
        <w:t xml:space="preserve"> </w:t>
      </w:r>
      <w:r w:rsidRPr="00F9443A">
        <w:rPr>
          <w:rFonts w:eastAsiaTheme="majorEastAsia" w:cs="Arial"/>
          <w:color w:val="000000"/>
        </w:rPr>
        <w:t xml:space="preserve">Review internal policies created by </w:t>
      </w:r>
      <w:r>
        <w:rPr>
          <w:rFonts w:eastAsiaTheme="majorEastAsia" w:cs="Arial"/>
          <w:color w:val="000000"/>
        </w:rPr>
        <w:t xml:space="preserve">the </w:t>
      </w:r>
      <w:r w:rsidRPr="00F9443A">
        <w:rPr>
          <w:rFonts w:eastAsiaTheme="majorEastAsia" w:cs="Arial"/>
          <w:color w:val="000000"/>
        </w:rPr>
        <w:t>central security and policy team around application development and hosting to ensure that development teams are in</w:t>
      </w:r>
      <w:r w:rsidR="00AC554F">
        <w:rPr>
          <w:rFonts w:eastAsiaTheme="majorEastAsia" w:cs="Arial"/>
          <w:color w:val="000000"/>
        </w:rPr>
        <w:t xml:space="preserve"> </w:t>
      </w:r>
      <w:r w:rsidRPr="00F9443A">
        <w:rPr>
          <w:rFonts w:eastAsiaTheme="majorEastAsia" w:cs="Arial"/>
          <w:color w:val="000000"/>
        </w:rPr>
        <w:t>sync with the security policies relevant to their application design. These policies may also reflect domestic and international legal requirements.</w:t>
      </w:r>
    </w:p>
    <w:p w:rsidR="00E507E8" w:rsidRPr="00F9443A" w:rsidRDefault="00E507E8" w:rsidP="00A13582">
      <w:pPr>
        <w:pStyle w:val="ListParagraph"/>
        <w:numPr>
          <w:ilvl w:val="0"/>
          <w:numId w:val="48"/>
        </w:numPr>
        <w:spacing w:after="0" w:line="276" w:lineRule="auto"/>
        <w:ind w:left="360"/>
        <w:contextualSpacing w:val="0"/>
        <w:rPr>
          <w:rFonts w:eastAsiaTheme="majorEastAsia" w:cs="Arial"/>
          <w:color w:val="000000"/>
        </w:rPr>
      </w:pPr>
      <w:r w:rsidRPr="00F9443A">
        <w:rPr>
          <w:rFonts w:eastAsiaTheme="majorEastAsia" w:cs="Arial"/>
          <w:b/>
          <w:color w:val="000000"/>
        </w:rPr>
        <w:t xml:space="preserve">Review and </w:t>
      </w:r>
      <w:r>
        <w:rPr>
          <w:rFonts w:eastAsiaTheme="majorEastAsia" w:cs="Arial"/>
          <w:b/>
          <w:color w:val="000000"/>
        </w:rPr>
        <w:t>d</w:t>
      </w:r>
      <w:r w:rsidRPr="00F9443A">
        <w:rPr>
          <w:rFonts w:eastAsiaTheme="majorEastAsia" w:cs="Arial"/>
          <w:b/>
          <w:color w:val="000000"/>
        </w:rPr>
        <w:t xml:space="preserve">evelop </w:t>
      </w:r>
      <w:r>
        <w:rPr>
          <w:rFonts w:eastAsiaTheme="majorEastAsia" w:cs="Arial"/>
          <w:b/>
          <w:color w:val="000000"/>
        </w:rPr>
        <w:t>d</w:t>
      </w:r>
      <w:r w:rsidRPr="00F9443A">
        <w:rPr>
          <w:rFonts w:eastAsiaTheme="majorEastAsia" w:cs="Arial"/>
          <w:b/>
          <w:color w:val="000000"/>
        </w:rPr>
        <w:t xml:space="preserve">eployment </w:t>
      </w:r>
      <w:r>
        <w:rPr>
          <w:rFonts w:eastAsiaTheme="majorEastAsia" w:cs="Arial"/>
          <w:b/>
          <w:color w:val="000000"/>
        </w:rPr>
        <w:t>g</w:t>
      </w:r>
      <w:r w:rsidRPr="00F9443A">
        <w:rPr>
          <w:rFonts w:eastAsiaTheme="majorEastAsia" w:cs="Arial"/>
          <w:b/>
          <w:color w:val="000000"/>
        </w:rPr>
        <w:t>uidelines.</w:t>
      </w:r>
      <w:r w:rsidRPr="00F9443A">
        <w:rPr>
          <w:rFonts w:cs="Arial"/>
        </w:rPr>
        <w:t xml:space="preserve"> </w:t>
      </w:r>
      <w:r w:rsidRPr="00F9443A">
        <w:rPr>
          <w:rFonts w:eastAsiaTheme="majorEastAsia" w:cs="Arial"/>
          <w:color w:val="000000"/>
        </w:rPr>
        <w:t>The application team needs to answer this question: How will the application be securely deployed removing artifacts, test code</w:t>
      </w:r>
      <w:r>
        <w:rPr>
          <w:rFonts w:eastAsiaTheme="majorEastAsia" w:cs="Arial"/>
          <w:color w:val="000000"/>
        </w:rPr>
        <w:t>,</w:t>
      </w:r>
      <w:r w:rsidRPr="00F9443A">
        <w:rPr>
          <w:rFonts w:eastAsiaTheme="majorEastAsia" w:cs="Arial"/>
          <w:color w:val="000000"/>
        </w:rPr>
        <w:t xml:space="preserve"> and settings that are needed during development and testing? For example, web.config files in ASP.NET often contain the following statement to facilitate debugging during this phase.</w:t>
      </w:r>
    </w:p>
    <w:p w:rsidR="00E507E8" w:rsidRPr="009A2248" w:rsidRDefault="00E507E8" w:rsidP="0035442B">
      <w:pPr>
        <w:spacing w:line="260" w:lineRule="exact"/>
        <w:ind w:left="360"/>
        <w:rPr>
          <w:rFonts w:ascii="Courier New" w:eastAsiaTheme="minorHAnsi" w:hAnsi="Courier New" w:cs="Courier New"/>
          <w:noProof/>
          <w:color w:val="0000FF"/>
        </w:rPr>
      </w:pPr>
      <w:r w:rsidRPr="009A2248">
        <w:rPr>
          <w:rFonts w:ascii="Courier New" w:eastAsiaTheme="minorHAnsi" w:hAnsi="Courier New" w:cs="Courier New"/>
          <w:noProof/>
          <w:color w:val="0000FF"/>
        </w:rPr>
        <w:t>&lt;</w:t>
      </w:r>
      <w:r w:rsidRPr="009A2248">
        <w:rPr>
          <w:rFonts w:ascii="Courier New" w:eastAsiaTheme="minorHAnsi" w:hAnsi="Courier New" w:cs="Courier New"/>
          <w:noProof/>
          <w:color w:val="A31515"/>
        </w:rPr>
        <w:t>compilation</w:t>
      </w:r>
      <w:r w:rsidRPr="009A2248">
        <w:rPr>
          <w:rFonts w:ascii="Courier New" w:eastAsiaTheme="minorHAnsi" w:hAnsi="Courier New" w:cs="Courier New"/>
          <w:noProof/>
          <w:color w:val="0000FF"/>
        </w:rPr>
        <w:t xml:space="preserve"> </w:t>
      </w:r>
      <w:r w:rsidRPr="009A2248">
        <w:rPr>
          <w:rFonts w:ascii="Courier New" w:eastAsiaTheme="minorHAnsi" w:hAnsi="Courier New" w:cs="Courier New"/>
          <w:noProof/>
          <w:color w:val="FF0000"/>
        </w:rPr>
        <w:t>debug</w:t>
      </w:r>
      <w:r w:rsidRPr="009A2248">
        <w:rPr>
          <w:rFonts w:ascii="Courier New" w:eastAsiaTheme="minorHAnsi" w:hAnsi="Courier New" w:cs="Courier New"/>
          <w:noProof/>
          <w:color w:val="0000FF"/>
        </w:rPr>
        <w:t>=</w:t>
      </w:r>
      <w:r w:rsidRPr="009A2248">
        <w:rPr>
          <w:rFonts w:ascii="Courier New" w:eastAsiaTheme="minorHAnsi" w:hAnsi="Courier New" w:cs="Courier New"/>
          <w:noProof/>
        </w:rPr>
        <w:t>"</w:t>
      </w:r>
      <w:r w:rsidRPr="009A2248">
        <w:rPr>
          <w:rFonts w:ascii="Courier New" w:eastAsiaTheme="minorHAnsi" w:hAnsi="Courier New" w:cs="Courier New"/>
          <w:noProof/>
          <w:color w:val="0000FF"/>
        </w:rPr>
        <w:t>true</w:t>
      </w:r>
      <w:r w:rsidRPr="009A2248">
        <w:rPr>
          <w:rFonts w:ascii="Courier New" w:eastAsiaTheme="minorHAnsi" w:hAnsi="Courier New" w:cs="Courier New"/>
          <w:noProof/>
        </w:rPr>
        <w:t>"</w:t>
      </w:r>
      <w:r w:rsidRPr="009A2248">
        <w:rPr>
          <w:rFonts w:ascii="Courier New" w:eastAsiaTheme="minorHAnsi" w:hAnsi="Courier New" w:cs="Courier New"/>
          <w:noProof/>
          <w:color w:val="0000FF"/>
        </w:rPr>
        <w:t>&gt;</w:t>
      </w:r>
    </w:p>
    <w:p w:rsidR="00E507E8" w:rsidRPr="009A2248" w:rsidRDefault="00E507E8" w:rsidP="0035442B">
      <w:pPr>
        <w:spacing w:line="260" w:lineRule="exact"/>
        <w:ind w:left="360"/>
        <w:rPr>
          <w:rFonts w:ascii="Courier New" w:eastAsiaTheme="minorHAnsi" w:hAnsi="Courier New" w:cs="Courier New"/>
          <w:noProof/>
          <w:color w:val="0000FF"/>
        </w:rPr>
      </w:pPr>
      <w:r w:rsidRPr="009A2248">
        <w:rPr>
          <w:rFonts w:ascii="Courier New" w:eastAsiaTheme="minorHAnsi" w:hAnsi="Courier New" w:cs="Courier New"/>
          <w:noProof/>
          <w:color w:val="0000FF"/>
        </w:rPr>
        <w:t>&lt;</w:t>
      </w:r>
      <w:r w:rsidRPr="009A2248">
        <w:rPr>
          <w:rFonts w:ascii="Courier New" w:eastAsiaTheme="minorHAnsi" w:hAnsi="Courier New" w:cs="Courier New"/>
          <w:noProof/>
          <w:color w:val="A31515"/>
        </w:rPr>
        <w:t>trace</w:t>
      </w:r>
      <w:r w:rsidRPr="009A2248">
        <w:rPr>
          <w:rFonts w:ascii="Courier New" w:eastAsiaTheme="minorHAnsi" w:hAnsi="Courier New" w:cs="Courier New"/>
          <w:noProof/>
          <w:color w:val="0000FF"/>
        </w:rPr>
        <w:t xml:space="preserve"> </w:t>
      </w:r>
      <w:r w:rsidRPr="009A2248">
        <w:rPr>
          <w:rFonts w:ascii="Courier New" w:eastAsiaTheme="minorHAnsi" w:hAnsi="Courier New" w:cs="Courier New"/>
          <w:noProof/>
          <w:color w:val="FF0000"/>
        </w:rPr>
        <w:t>enabled</w:t>
      </w:r>
      <w:r w:rsidRPr="009A2248">
        <w:rPr>
          <w:rFonts w:ascii="Courier New" w:eastAsiaTheme="minorHAnsi" w:hAnsi="Courier New" w:cs="Courier New"/>
          <w:noProof/>
          <w:color w:val="0000FF"/>
        </w:rPr>
        <w:t>=</w:t>
      </w:r>
      <w:r w:rsidRPr="009A2248">
        <w:rPr>
          <w:rFonts w:ascii="Courier New" w:eastAsiaTheme="minorHAnsi" w:hAnsi="Courier New" w:cs="Courier New"/>
          <w:noProof/>
        </w:rPr>
        <w:t>"</w:t>
      </w:r>
      <w:r w:rsidRPr="009A2248">
        <w:rPr>
          <w:rFonts w:ascii="Courier New" w:eastAsiaTheme="minorHAnsi" w:hAnsi="Courier New" w:cs="Courier New"/>
          <w:noProof/>
          <w:color w:val="0000FF"/>
        </w:rPr>
        <w:t>true</w:t>
      </w:r>
      <w:r w:rsidRPr="009A2248">
        <w:rPr>
          <w:rFonts w:ascii="Courier New" w:eastAsiaTheme="minorHAnsi" w:hAnsi="Courier New" w:cs="Courier New"/>
          <w:noProof/>
        </w:rPr>
        <w:t>"</w:t>
      </w:r>
      <w:r w:rsidRPr="009A2248">
        <w:rPr>
          <w:rFonts w:ascii="Courier New" w:eastAsiaTheme="minorHAnsi" w:hAnsi="Courier New" w:cs="Courier New"/>
          <w:noProof/>
          <w:color w:val="0000FF"/>
        </w:rPr>
        <w:t>/&gt;</w:t>
      </w:r>
    </w:p>
    <w:p w:rsidR="00E507E8" w:rsidRPr="00F9443A" w:rsidRDefault="00E507E8" w:rsidP="0035442B">
      <w:pPr>
        <w:spacing w:line="260" w:lineRule="exact"/>
        <w:ind w:left="360"/>
        <w:rPr>
          <w:rFonts w:cs="Arial"/>
          <w:color w:val="000000"/>
        </w:rPr>
      </w:pPr>
      <w:r w:rsidRPr="00F9443A">
        <w:rPr>
          <w:rFonts w:cs="Arial"/>
          <w:color w:val="000000"/>
        </w:rPr>
        <w:t>However, it needs to be explicitly turned off in production</w:t>
      </w:r>
      <w:r w:rsidR="00AC554F">
        <w:rPr>
          <w:rFonts w:cs="Arial"/>
          <w:color w:val="000000"/>
        </w:rPr>
        <w:t>,</w:t>
      </w:r>
      <w:r w:rsidRPr="00F9443A">
        <w:rPr>
          <w:rFonts w:cs="Arial"/>
          <w:color w:val="000000"/>
        </w:rPr>
        <w:t xml:space="preserve"> otherwise a malicious user may be able to take advantage of these settings to profile the application that could lead to an actual exploit. Whether there is a manual or automated process, the development team needs to work with the owners of the production servers to ensure that inappropriate code, artifacts</w:t>
      </w:r>
      <w:r>
        <w:rPr>
          <w:rFonts w:cs="Arial"/>
          <w:color w:val="000000"/>
        </w:rPr>
        <w:t>,</w:t>
      </w:r>
      <w:r w:rsidRPr="00F9443A">
        <w:rPr>
          <w:rFonts w:cs="Arial"/>
          <w:color w:val="000000"/>
        </w:rPr>
        <w:t xml:space="preserve"> and settings are not actually used in production.</w:t>
      </w:r>
    </w:p>
    <w:p w:rsidR="00E507E8" w:rsidRPr="00BC7BC3" w:rsidRDefault="00E507E8" w:rsidP="00E507E8">
      <w:pPr>
        <w:pStyle w:val="Heading3"/>
      </w:pPr>
      <w:bookmarkStart w:id="101" w:name="_Toc225226213"/>
      <w:r w:rsidRPr="00BC7BC3">
        <w:lastRenderedPageBreak/>
        <w:t>Conduct ‘Self’ Code Review</w:t>
      </w:r>
      <w:bookmarkEnd w:id="101"/>
    </w:p>
    <w:p w:rsidR="00E507E8" w:rsidRPr="00E507E8" w:rsidRDefault="00E507E8" w:rsidP="00E507E8">
      <w:r w:rsidRPr="00E507E8">
        <w:t>The development team carries out ‘self’ code reviews of the application source code to detect low-hanging security vulnerabilities. See</w:t>
      </w:r>
      <w:r w:rsidRPr="00F9443A">
        <w:rPr>
          <w:rFonts w:cs="Arial"/>
        </w:rPr>
        <w:t xml:space="preserve"> </w:t>
      </w:r>
      <w:hyperlink r:id="rId121" w:history="1">
        <w:r w:rsidRPr="00E507E8">
          <w:rPr>
            <w:rStyle w:val="Hyperlink"/>
            <w:rFonts w:cs="Arial"/>
            <w:sz w:val="20"/>
          </w:rPr>
          <w:t>How to Perform a Security Code Review for Managed Code (Baseline Activity)</w:t>
        </w:r>
      </w:hyperlink>
      <w:r w:rsidRPr="00D71909">
        <w:t>.</w:t>
      </w:r>
      <w:r w:rsidRPr="00F9443A">
        <w:rPr>
          <w:rFonts w:cs="Arial"/>
        </w:rPr>
        <w:t xml:space="preserve"> </w:t>
      </w:r>
    </w:p>
    <w:p w:rsidR="00E507E8" w:rsidRPr="00BC7BC3" w:rsidRDefault="00E507E8" w:rsidP="00E507E8">
      <w:pPr>
        <w:pStyle w:val="Heading3"/>
      </w:pPr>
      <w:bookmarkStart w:id="102" w:name="_Toc225226214"/>
      <w:r w:rsidRPr="00BC7BC3">
        <w:t>Run Code Analysis Tools and Incorporate Security Libraries</w:t>
      </w:r>
      <w:bookmarkEnd w:id="102"/>
    </w:p>
    <w:p w:rsidR="00E507E8" w:rsidRPr="00F9443A" w:rsidRDefault="00E507E8" w:rsidP="00E507E8">
      <w:r w:rsidRPr="00F9443A">
        <w:t>Use static analysis and runtime security tools. As appropriate, incorporate security libraries. The following is a list of free tools available from Microsoft for download</w:t>
      </w:r>
      <w:r>
        <w:t>.</w:t>
      </w:r>
    </w:p>
    <w:p w:rsidR="00E507E8" w:rsidRPr="00BC7BC3" w:rsidRDefault="00E507E8" w:rsidP="00E507E8">
      <w:pPr>
        <w:pStyle w:val="Heading3"/>
      </w:pPr>
      <w:bookmarkStart w:id="103" w:name="_Toc225226215"/>
      <w:r w:rsidRPr="00BC7BC3">
        <w:t>Security Requirements</w:t>
      </w:r>
      <w:bookmarkEnd w:id="103"/>
    </w:p>
    <w:p w:rsidR="00E507E8" w:rsidRPr="00F9443A" w:rsidRDefault="00E507E8" w:rsidP="00A13582">
      <w:pPr>
        <w:pStyle w:val="BulletedList"/>
        <w:numPr>
          <w:ilvl w:val="0"/>
          <w:numId w:val="42"/>
        </w:numPr>
        <w:spacing w:after="240"/>
      </w:pPr>
      <w:r w:rsidRPr="00F9443A">
        <w:rPr>
          <w:b/>
        </w:rPr>
        <w:t>Microsoft Anti-Cross</w:t>
      </w:r>
      <w:r>
        <w:rPr>
          <w:b/>
        </w:rPr>
        <w:t>-</w:t>
      </w:r>
      <w:r w:rsidRPr="00F9443A">
        <w:rPr>
          <w:b/>
        </w:rPr>
        <w:t xml:space="preserve">Site Scripting Library V3.0. </w:t>
      </w:r>
      <w:r w:rsidRPr="00F9443A">
        <w:t xml:space="preserve">Incorporate </w:t>
      </w:r>
      <w:hyperlink r:id="rId122" w:history="1">
        <w:r w:rsidRPr="00E507E8">
          <w:rPr>
            <w:rStyle w:val="Hyperlink"/>
            <w:sz w:val="20"/>
          </w:rPr>
          <w:t>Anti-XSS library</w:t>
        </w:r>
      </w:hyperlink>
      <w:r w:rsidRPr="00F9443A">
        <w:t xml:space="preserve"> to protect ASP.NET </w:t>
      </w:r>
      <w:r>
        <w:t>W</w:t>
      </w:r>
      <w:r w:rsidRPr="00F9443A">
        <w:t>eb-based applications from XSS attacks. This library offers a more rigorous “white-list” approach than the native encoding methods found in .NET. Also featured is new support for globalization also not present in the .</w:t>
      </w:r>
      <w:r>
        <w:t>N</w:t>
      </w:r>
      <w:r w:rsidRPr="00F9443A">
        <w:t>ET library. Version 3.0 includes a runtime engine that automatically encode</w:t>
      </w:r>
      <w:r>
        <w:t>s</w:t>
      </w:r>
      <w:r w:rsidRPr="00F9443A">
        <w:t xml:space="preserve"> output for ASP.NET 2.0 controls and HTML wrappers. Some .NET controls/wrappers automatically encode for you, and the runtime engine is smart enough not to “double-encode” in this case.</w:t>
      </w:r>
    </w:p>
    <w:p w:rsidR="00E507E8" w:rsidRPr="00F9443A" w:rsidRDefault="00E507E8" w:rsidP="00A13582">
      <w:pPr>
        <w:pStyle w:val="BulletedList"/>
        <w:numPr>
          <w:ilvl w:val="0"/>
          <w:numId w:val="42"/>
        </w:numPr>
        <w:spacing w:after="240"/>
      </w:pPr>
      <w:r w:rsidRPr="00F9443A">
        <w:rPr>
          <w:b/>
        </w:rPr>
        <w:t>CAT.NET.</w:t>
      </w:r>
      <w:r w:rsidRPr="00F9443A">
        <w:t xml:space="preserve"> Run </w:t>
      </w:r>
      <w:hyperlink r:id="rId123" w:history="1">
        <w:r w:rsidRPr="00E507E8">
          <w:rPr>
            <w:rStyle w:val="Hyperlink"/>
            <w:sz w:val="20"/>
          </w:rPr>
          <w:t>CAT.NET</w:t>
        </w:r>
      </w:hyperlink>
      <w:r w:rsidRPr="00F9443A">
        <w:t xml:space="preserve"> on managed code (C#, Visual Basic .NET, J#) applications. CAT.NET is a snap-in to the Visual Studio IDE that helps you identify exploitable code paths for security </w:t>
      </w:r>
      <w:r w:rsidR="00DC19A5">
        <w:t>vulnerabilities</w:t>
      </w:r>
      <w:r>
        <w:t>,</w:t>
      </w:r>
      <w:r w:rsidRPr="00F9443A">
        <w:t xml:space="preserve"> such as Cross</w:t>
      </w:r>
      <w:r>
        <w:t>-</w:t>
      </w:r>
      <w:r w:rsidRPr="00F9443A">
        <w:t xml:space="preserve">Site Scripting - SQL Injection - Process Command Injection - File Canonicalization - Exception Information - LDAP Injection - XPATH Injection - Redirection to User Controlled Site. </w:t>
      </w:r>
    </w:p>
    <w:p w:rsidR="00E507E8" w:rsidRPr="00F9443A" w:rsidRDefault="00E507E8" w:rsidP="00A13582">
      <w:pPr>
        <w:pStyle w:val="BulletedList"/>
        <w:numPr>
          <w:ilvl w:val="0"/>
          <w:numId w:val="42"/>
        </w:numPr>
        <w:spacing w:after="240"/>
      </w:pPr>
      <w:r w:rsidRPr="00F9443A">
        <w:rPr>
          <w:b/>
        </w:rPr>
        <w:t>FxCop</w:t>
      </w:r>
      <w:r w:rsidRPr="009A2248">
        <w:rPr>
          <w:b/>
        </w:rPr>
        <w:t>.</w:t>
      </w:r>
      <w:r w:rsidRPr="00F9443A">
        <w:t xml:space="preserve"> </w:t>
      </w:r>
      <w:hyperlink r:id="rId124" w:history="1">
        <w:r w:rsidRPr="00E507E8">
          <w:rPr>
            <w:rStyle w:val="Hyperlink"/>
            <w:sz w:val="20"/>
          </w:rPr>
          <w:t>FxCop</w:t>
        </w:r>
      </w:hyperlink>
      <w:r w:rsidRPr="00F9443A">
        <w:t xml:space="preserve"> is an application that analyzes managed code assemblies (code that targets the .NET Framework common language runtime) and reports information about the assemblies, such as possible design, localization, performance, and security improvements. </w:t>
      </w:r>
    </w:p>
    <w:p w:rsidR="00E507E8" w:rsidRPr="00F9443A" w:rsidRDefault="00E507E8" w:rsidP="00A13582">
      <w:pPr>
        <w:pStyle w:val="BulletedList"/>
        <w:numPr>
          <w:ilvl w:val="0"/>
          <w:numId w:val="42"/>
        </w:numPr>
        <w:spacing w:after="240"/>
      </w:pPr>
      <w:r w:rsidRPr="00F9443A">
        <w:rPr>
          <w:b/>
        </w:rPr>
        <w:t xml:space="preserve">Microsoft Source Code Analyzer for SQL Injection. </w:t>
      </w:r>
      <w:r w:rsidRPr="00F9443A">
        <w:t xml:space="preserve">Run this </w:t>
      </w:r>
      <w:hyperlink r:id="rId125" w:history="1">
        <w:r w:rsidRPr="00E507E8">
          <w:rPr>
            <w:rStyle w:val="Hyperlink"/>
            <w:sz w:val="20"/>
          </w:rPr>
          <w:t>static code analysis tool</w:t>
        </w:r>
      </w:hyperlink>
      <w:r w:rsidRPr="00F9443A">
        <w:t xml:space="preserve"> that helps identify SQL injection vulnerabilities in Active Server Pages (ASP) code.</w:t>
      </w:r>
    </w:p>
    <w:p w:rsidR="00E507E8" w:rsidRPr="00BC7BC3" w:rsidRDefault="00E507E8" w:rsidP="00E507E8">
      <w:pPr>
        <w:pStyle w:val="Heading3"/>
      </w:pPr>
      <w:bookmarkStart w:id="104" w:name="_Toc225226216"/>
      <w:r w:rsidRPr="00BC7BC3">
        <w:t>Security Recommendations</w:t>
      </w:r>
      <w:bookmarkEnd w:id="104"/>
    </w:p>
    <w:p w:rsidR="00E507E8" w:rsidRPr="00F9443A" w:rsidRDefault="00E507E8" w:rsidP="00E507E8">
      <w:r w:rsidRPr="00F9443A">
        <w:t xml:space="preserve">Security </w:t>
      </w:r>
      <w:r w:rsidR="005A7BD3">
        <w:t>vulnerabilities</w:t>
      </w:r>
      <w:r w:rsidRPr="00F9443A">
        <w:t xml:space="preserve"> identified during self review and </w:t>
      </w:r>
      <w:r w:rsidR="002F4C16">
        <w:t>through</w:t>
      </w:r>
      <w:r w:rsidRPr="00F9443A">
        <w:t xml:space="preserve"> code analysis tools should be logged under </w:t>
      </w:r>
      <w:r>
        <w:t xml:space="preserve">the </w:t>
      </w:r>
      <w:r w:rsidRPr="00F9443A">
        <w:t>project</w:t>
      </w:r>
      <w:r>
        <w:t>'</w:t>
      </w:r>
      <w:r w:rsidRPr="00F9443A">
        <w:t>s bug tracking system.</w:t>
      </w:r>
    </w:p>
    <w:p w:rsidR="00E507E8" w:rsidRPr="00BC7BC3" w:rsidRDefault="00E507E8" w:rsidP="00E507E8">
      <w:pPr>
        <w:pStyle w:val="Heading3"/>
      </w:pPr>
      <w:bookmarkStart w:id="105" w:name="_Toc225226217"/>
      <w:r w:rsidRPr="00BC7BC3">
        <w:t>Resources</w:t>
      </w:r>
      <w:bookmarkEnd w:id="105"/>
    </w:p>
    <w:p w:rsidR="00E507E8" w:rsidRPr="00D71909" w:rsidRDefault="006134D2" w:rsidP="00A13582">
      <w:pPr>
        <w:pStyle w:val="BulletedList"/>
        <w:numPr>
          <w:ilvl w:val="0"/>
          <w:numId w:val="42"/>
        </w:numPr>
      </w:pPr>
      <w:hyperlink r:id="rId126" w:history="1">
        <w:r w:rsidR="00114B28" w:rsidRPr="00114B28">
          <w:rPr>
            <w:rStyle w:val="Hyperlink"/>
            <w:sz w:val="20"/>
          </w:rPr>
          <w:t>Index of Security Checklists</w:t>
        </w:r>
      </w:hyperlink>
      <w:r w:rsidR="00114B28" w:rsidRPr="00114B28">
        <w:t>.</w:t>
      </w:r>
      <w:r w:rsidR="00E507E8">
        <w:t xml:space="preserve"> </w:t>
      </w:r>
      <w:r w:rsidR="00E507E8" w:rsidRPr="00D71909">
        <w:t>While focused on .NET and Web application development, much of the guidance here is technology agnostic.</w:t>
      </w:r>
    </w:p>
    <w:p w:rsidR="00E507E8" w:rsidRPr="002F4C16" w:rsidRDefault="006134D2" w:rsidP="00A13582">
      <w:pPr>
        <w:pStyle w:val="BulletedList"/>
        <w:numPr>
          <w:ilvl w:val="0"/>
          <w:numId w:val="42"/>
        </w:numPr>
      </w:pPr>
      <w:hyperlink r:id="rId127" w:history="1">
        <w:r w:rsidR="00114B28" w:rsidRPr="00114B28">
          <w:rPr>
            <w:rStyle w:val="Hyperlink"/>
            <w:sz w:val="20"/>
          </w:rPr>
          <w:t>Perform a Security Code Review for Managed Code (Baseline Activity)</w:t>
        </w:r>
      </w:hyperlink>
      <w:r w:rsidR="00114B28" w:rsidRPr="00114B28">
        <w:t>.</w:t>
      </w:r>
    </w:p>
    <w:p w:rsidR="00E507E8" w:rsidRPr="002F4C16" w:rsidRDefault="006134D2" w:rsidP="00A13582">
      <w:pPr>
        <w:pStyle w:val="BulletedList"/>
        <w:numPr>
          <w:ilvl w:val="0"/>
          <w:numId w:val="42"/>
        </w:numPr>
      </w:pPr>
      <w:hyperlink r:id="rId128" w:history="1">
        <w:r w:rsidR="00114B28" w:rsidRPr="00114B28">
          <w:rPr>
            <w:rStyle w:val="Hyperlink"/>
            <w:sz w:val="20"/>
          </w:rPr>
          <w:t>Anti</w:t>
        </w:r>
        <w:r w:rsidR="00B25665">
          <w:rPr>
            <w:rStyle w:val="Hyperlink"/>
            <w:sz w:val="20"/>
          </w:rPr>
          <w:t>-</w:t>
        </w:r>
        <w:r w:rsidR="00114B28" w:rsidRPr="00114B28">
          <w:rPr>
            <w:rStyle w:val="Hyperlink"/>
            <w:sz w:val="20"/>
          </w:rPr>
          <w:t>XSS 3.0 Library</w:t>
        </w:r>
      </w:hyperlink>
      <w:r w:rsidR="00114B28" w:rsidRPr="00114B28">
        <w:t>.</w:t>
      </w:r>
    </w:p>
    <w:p w:rsidR="00E507E8" w:rsidRPr="002F4C16" w:rsidRDefault="006134D2" w:rsidP="00A13582">
      <w:pPr>
        <w:pStyle w:val="BulletedList"/>
        <w:numPr>
          <w:ilvl w:val="0"/>
          <w:numId w:val="42"/>
        </w:numPr>
      </w:pPr>
      <w:hyperlink r:id="rId129" w:history="1">
        <w:r w:rsidR="00114B28" w:rsidRPr="00114B28">
          <w:rPr>
            <w:rStyle w:val="Hyperlink"/>
            <w:sz w:val="20"/>
          </w:rPr>
          <w:t>CAT.NET</w:t>
        </w:r>
      </w:hyperlink>
      <w:r w:rsidR="00114B28" w:rsidRPr="00114B28">
        <w:t>, a code analysis tool for .NET.</w:t>
      </w:r>
    </w:p>
    <w:p w:rsidR="00E507E8" w:rsidRPr="002F4C16" w:rsidRDefault="006134D2" w:rsidP="00A13582">
      <w:pPr>
        <w:pStyle w:val="BulletedList"/>
        <w:numPr>
          <w:ilvl w:val="0"/>
          <w:numId w:val="42"/>
        </w:numPr>
      </w:pPr>
      <w:hyperlink r:id="rId130" w:history="1">
        <w:r w:rsidR="00114B28" w:rsidRPr="00114B28">
          <w:rPr>
            <w:rStyle w:val="Hyperlink"/>
            <w:sz w:val="20"/>
          </w:rPr>
          <w:t>Microsoft Source Code Analyzer for SQL Injection</w:t>
        </w:r>
      </w:hyperlink>
      <w:r w:rsidR="00114B28" w:rsidRPr="00114B28">
        <w:t>.</w:t>
      </w:r>
    </w:p>
    <w:p w:rsidR="00E507E8" w:rsidRPr="00BC7BC3" w:rsidRDefault="00E507E8" w:rsidP="00E507E8">
      <w:pPr>
        <w:spacing w:line="276" w:lineRule="auto"/>
        <w:rPr>
          <w:rFonts w:ascii="Calibri" w:hAnsi="Calibri"/>
          <w:caps/>
          <w:color w:val="632423" w:themeColor="accent2" w:themeShade="80"/>
          <w:spacing w:val="20"/>
          <w:sz w:val="28"/>
          <w:szCs w:val="28"/>
        </w:rPr>
      </w:pPr>
      <w:bookmarkStart w:id="106" w:name="_Toc225226218"/>
      <w:r w:rsidRPr="00BC7BC3">
        <w:rPr>
          <w:rFonts w:ascii="Calibri" w:hAnsi="Calibri"/>
        </w:rPr>
        <w:br w:type="page"/>
      </w:r>
    </w:p>
    <w:p w:rsidR="00E507E8" w:rsidRDefault="00E507E8" w:rsidP="00E507E8">
      <w:pPr>
        <w:pStyle w:val="Heading1"/>
      </w:pPr>
      <w:bookmarkStart w:id="107" w:name="_Toc226796857"/>
      <w:r>
        <w:rPr>
          <w:noProof/>
        </w:rPr>
        <w:lastRenderedPageBreak/>
        <w:drawing>
          <wp:anchor distT="0" distB="0" distL="114300" distR="114300" simplePos="0" relativeHeight="251677184" behindDoc="0" locked="0" layoutInCell="1" allowOverlap="1">
            <wp:simplePos x="0" y="0"/>
            <wp:positionH relativeFrom="margin">
              <wp:align>left</wp:align>
            </wp:positionH>
            <wp:positionV relativeFrom="margin">
              <wp:posOffset>158115</wp:posOffset>
            </wp:positionV>
            <wp:extent cx="438150" cy="438150"/>
            <wp:effectExtent l="0" t="0" r="0" b="0"/>
            <wp:wrapSquare wrapText="bothSides"/>
            <wp:docPr id="15" name="Picture 13" descr="Verification (256x).pn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cation (256x).png"/>
                    <pic:cNvPicPr/>
                  </pic:nvPicPr>
                  <pic:blipFill>
                    <a:blip r:embed="rId76" cstate="print"/>
                    <a:stretch>
                      <a:fillRect/>
                    </a:stretch>
                  </pic:blipFill>
                  <pic:spPr>
                    <a:xfrm>
                      <a:off x="0" y="0"/>
                      <a:ext cx="438150" cy="438150"/>
                    </a:xfrm>
                    <a:prstGeom prst="rect">
                      <a:avLst/>
                    </a:prstGeom>
                  </pic:spPr>
                </pic:pic>
              </a:graphicData>
            </a:graphic>
          </wp:anchor>
        </w:drawing>
      </w:r>
    </w:p>
    <w:p w:rsidR="00E507E8" w:rsidRDefault="00E507E8" w:rsidP="00E507E8">
      <w:pPr>
        <w:pStyle w:val="Heading1"/>
      </w:pPr>
      <w:bookmarkStart w:id="108" w:name="_Toc228781097"/>
      <w:r w:rsidRPr="00BC7BC3">
        <w:t xml:space="preserve">Phase </w:t>
      </w:r>
      <w:r>
        <w:t>Four: Verification</w:t>
      </w:r>
      <w:bookmarkEnd w:id="106"/>
      <w:bookmarkEnd w:id="107"/>
      <w:r w:rsidR="00A13582">
        <w:t xml:space="preserve"> for LOB</w:t>
      </w:r>
      <w:bookmarkEnd w:id="108"/>
    </w:p>
    <w:p w:rsidR="00F172A2" w:rsidRPr="00F172A2" w:rsidRDefault="00F172A2" w:rsidP="00F172A2"/>
    <w:p w:rsidR="00E507E8" w:rsidRPr="00F9443A" w:rsidRDefault="00E507E8" w:rsidP="00E507E8">
      <w:r w:rsidRPr="00F9443A">
        <w:t xml:space="preserve">After successful completion of the previous phase, the </w:t>
      </w:r>
      <w:r>
        <w:t>i</w:t>
      </w:r>
      <w:r w:rsidRPr="00F9443A">
        <w:t xml:space="preserve">nternal </w:t>
      </w:r>
      <w:r>
        <w:t>r</w:t>
      </w:r>
      <w:r w:rsidRPr="00F9443A">
        <w:t>eview</w:t>
      </w:r>
      <w:r>
        <w:t xml:space="preserve"> portion of the Implementation</w:t>
      </w:r>
      <w:r w:rsidRPr="00F9443A">
        <w:t xml:space="preserve"> phase, expert application security </w:t>
      </w:r>
      <w:r>
        <w:t>SMEs</w:t>
      </w:r>
      <w:r w:rsidRPr="00F9443A">
        <w:t xml:space="preserve"> are engaged. This phase verif</w:t>
      </w:r>
      <w:r>
        <w:t>ies</w:t>
      </w:r>
      <w:r w:rsidRPr="00F9443A">
        <w:t xml:space="preserve"> that an application being deployed into production environments has been developed in </w:t>
      </w:r>
      <w:r>
        <w:t xml:space="preserve">a </w:t>
      </w:r>
      <w:r w:rsidRPr="00F9443A">
        <w:t xml:space="preserve">way that adheres to internal security policies </w:t>
      </w:r>
      <w:r>
        <w:t xml:space="preserve">and </w:t>
      </w:r>
      <w:r w:rsidRPr="00F9443A">
        <w:t>follows industry best practice and internal guidance. Also, another objective is to identify any residual risks not mitigated by application teams.</w:t>
      </w:r>
    </w:p>
    <w:p w:rsidR="00E507E8" w:rsidRDefault="00E507E8" w:rsidP="00E507E8">
      <w:r w:rsidRPr="00F9443A">
        <w:t xml:space="preserve">The assessments conducted during the </w:t>
      </w:r>
      <w:r w:rsidR="00320026">
        <w:t>V</w:t>
      </w:r>
      <w:r w:rsidRPr="00F9443A">
        <w:t xml:space="preserve">erification phase are typically conducted by a </w:t>
      </w:r>
      <w:r>
        <w:t>s</w:t>
      </w:r>
      <w:r w:rsidRPr="00F9443A">
        <w:t xml:space="preserve">ecurity or </w:t>
      </w:r>
      <w:r>
        <w:t>p</w:t>
      </w:r>
      <w:r w:rsidRPr="00F9443A">
        <w:t>rivacy SME.</w:t>
      </w:r>
    </w:p>
    <w:p w:rsidR="00E507E8" w:rsidRPr="00D71909" w:rsidRDefault="00E507E8" w:rsidP="00E507E8">
      <w:pPr>
        <w:pStyle w:val="Heading2"/>
        <w:rPr>
          <w:bCs/>
        </w:rPr>
      </w:pPr>
      <w:bookmarkStart w:id="109" w:name="_Toc228781098"/>
      <w:r w:rsidRPr="00D71909">
        <w:t>Pre-Production Assessment</w:t>
      </w:r>
      <w:bookmarkEnd w:id="109"/>
    </w:p>
    <w:p w:rsidR="00E507E8" w:rsidRPr="00F9443A" w:rsidRDefault="00E507E8" w:rsidP="00E507E8">
      <w:r w:rsidRPr="00F9443A">
        <w:t xml:space="preserve">An ideal comprehensive assessment includes a mix of both white and black box testing. There is a tendency to prefer black box testing because </w:t>
      </w:r>
      <w:r w:rsidR="00B83E12" w:rsidRPr="00E56132">
        <w:t>“</w:t>
      </w:r>
      <w:r w:rsidRPr="00F9443A">
        <w:t>it's what the hackers do</w:t>
      </w:r>
      <w:r>
        <w:t>.</w:t>
      </w:r>
      <w:r w:rsidR="00B83E12" w:rsidRPr="00EB0C5F">
        <w:rPr>
          <w:rFonts w:cs="Arial"/>
        </w:rPr>
        <w:t>”</w:t>
      </w:r>
      <w:r w:rsidRPr="00F9443A">
        <w:t xml:space="preserve"> </w:t>
      </w:r>
      <w:r>
        <w:t>H</w:t>
      </w:r>
      <w:r w:rsidRPr="00F9443A">
        <w:t>owever</w:t>
      </w:r>
      <w:r>
        <w:t>,</w:t>
      </w:r>
      <w:r w:rsidRPr="00F9443A">
        <w:t xml:space="preserve"> it is also more time consuming and can have mixed results. In addition, it is difficult for individuals who are only </w:t>
      </w:r>
      <w:r w:rsidR="00B83E12" w:rsidRPr="00E56132">
        <w:t>“</w:t>
      </w:r>
      <w:r w:rsidRPr="00F9443A">
        <w:t>part-time</w:t>
      </w:r>
      <w:r w:rsidR="00B83E12" w:rsidRPr="00EB0C5F">
        <w:rPr>
          <w:rFonts w:cs="Arial"/>
        </w:rPr>
        <w:t>”</w:t>
      </w:r>
      <w:r w:rsidRPr="00F9443A">
        <w:t xml:space="preserve"> penetration testers to develop the skills and expertise needed to efficiently perform a black box test. Identifying multiple instances/class of </w:t>
      </w:r>
      <w:r>
        <w:t>vulnerability</w:t>
      </w:r>
      <w:r w:rsidRPr="00F9443A">
        <w:t xml:space="preserve"> bugs is more easily accomplished in a code review (white box). A code review, though, can make finding business logic </w:t>
      </w:r>
      <w:r w:rsidR="00DC19A5">
        <w:t>issue</w:t>
      </w:r>
      <w:r w:rsidRPr="00F9443A">
        <w:t xml:space="preserve">s very difficult. Reading the source code for a complex AJAX-based ASP.NET form and actually playing with it can yield vastly different results in terms of </w:t>
      </w:r>
      <w:r w:rsidR="005A7BD3">
        <w:t>issues</w:t>
      </w:r>
      <w:r w:rsidRPr="00F9443A">
        <w:t xml:space="preserve"> found.</w:t>
      </w:r>
    </w:p>
    <w:p w:rsidR="00E507E8" w:rsidRPr="00F9443A" w:rsidRDefault="00E507E8" w:rsidP="00E507E8">
      <w:r w:rsidRPr="00F9443A">
        <w:t>Further, this phase should be conducted with a mix of manual process and automated tools. Manual reviews may need to be time constrained and focus on high</w:t>
      </w:r>
      <w:r>
        <w:t>-</w:t>
      </w:r>
      <w:r w:rsidRPr="00F9443A">
        <w:t xml:space="preserve">risk features. Automated tools can reduce overhead, but should not be relied upon exclusively. </w:t>
      </w:r>
    </w:p>
    <w:p w:rsidR="00E507E8" w:rsidRPr="00BC7BC3" w:rsidRDefault="00E507E8" w:rsidP="00E507E8">
      <w:pPr>
        <w:pStyle w:val="Heading3"/>
      </w:pPr>
      <w:bookmarkStart w:id="110" w:name="_Toc225226219"/>
      <w:r w:rsidRPr="00BC7BC3">
        <w:t>Security Requirements</w:t>
      </w:r>
      <w:bookmarkEnd w:id="110"/>
    </w:p>
    <w:p w:rsidR="00E507E8" w:rsidRPr="00F9443A" w:rsidRDefault="00E507E8" w:rsidP="00A13582">
      <w:pPr>
        <w:pStyle w:val="BulletedList"/>
        <w:numPr>
          <w:ilvl w:val="0"/>
          <w:numId w:val="51"/>
        </w:numPr>
        <w:rPr>
          <w:rFonts w:eastAsia="Times New Roman"/>
        </w:rPr>
      </w:pPr>
      <w:r w:rsidRPr="00F9443A">
        <w:rPr>
          <w:rFonts w:eastAsia="Times New Roman"/>
        </w:rPr>
        <w:t>The service level assigned to the application at the Risk Assessment phase govern</w:t>
      </w:r>
      <w:r>
        <w:rPr>
          <w:rFonts w:eastAsia="Times New Roman"/>
        </w:rPr>
        <w:t>s</w:t>
      </w:r>
      <w:r w:rsidRPr="00F9443A">
        <w:rPr>
          <w:rFonts w:eastAsia="Times New Roman"/>
        </w:rPr>
        <w:t xml:space="preserve"> the type of assessment an application receives in this phase. An application that has been assigned a medium or higher rating automatically require</w:t>
      </w:r>
      <w:r>
        <w:rPr>
          <w:rFonts w:eastAsia="Times New Roman"/>
        </w:rPr>
        <w:t>s</w:t>
      </w:r>
      <w:r w:rsidRPr="00F9443A">
        <w:rPr>
          <w:rFonts w:eastAsia="Times New Roman"/>
        </w:rPr>
        <w:t xml:space="preserve"> a white-box code review, while applications assigned with a low rating will not.</w:t>
      </w:r>
    </w:p>
    <w:p w:rsidR="00E507E8" w:rsidRPr="00F9443A" w:rsidRDefault="00E507E8" w:rsidP="00A13582">
      <w:pPr>
        <w:pStyle w:val="BulletedList"/>
        <w:numPr>
          <w:ilvl w:val="0"/>
          <w:numId w:val="47"/>
        </w:numPr>
        <w:rPr>
          <w:rFonts w:eastAsia="Times New Roman"/>
        </w:rPr>
      </w:pPr>
      <w:r w:rsidRPr="00F9443A">
        <w:rPr>
          <w:rFonts w:eastAsia="Times New Roman"/>
          <w:b/>
        </w:rPr>
        <w:t xml:space="preserve">Code </w:t>
      </w:r>
      <w:r>
        <w:rPr>
          <w:rFonts w:eastAsia="Times New Roman"/>
          <w:b/>
        </w:rPr>
        <w:t>r</w:t>
      </w:r>
      <w:r w:rsidRPr="00F9443A">
        <w:rPr>
          <w:rFonts w:eastAsia="Times New Roman"/>
          <w:b/>
        </w:rPr>
        <w:t>eview (</w:t>
      </w:r>
      <w:r>
        <w:rPr>
          <w:rFonts w:eastAsia="Times New Roman"/>
          <w:b/>
        </w:rPr>
        <w:t>w</w:t>
      </w:r>
      <w:r w:rsidRPr="00F9443A">
        <w:rPr>
          <w:rFonts w:eastAsia="Times New Roman"/>
          <w:b/>
        </w:rPr>
        <w:t>hite box)</w:t>
      </w:r>
    </w:p>
    <w:p w:rsidR="00E507E8" w:rsidRPr="00F9443A" w:rsidRDefault="00E507E8" w:rsidP="00A13582">
      <w:pPr>
        <w:pStyle w:val="BulletedList"/>
        <w:numPr>
          <w:ilvl w:val="1"/>
          <w:numId w:val="58"/>
        </w:numPr>
        <w:ind w:left="1080"/>
        <w:rPr>
          <w:rFonts w:eastAsia="Times New Roman"/>
        </w:rPr>
      </w:pPr>
      <w:r w:rsidRPr="00F9443A">
        <w:rPr>
          <w:rFonts w:eastAsia="Times New Roman"/>
        </w:rPr>
        <w:t>Security team is provided access to an application’s source code and documentation to aid them in their assessment activities.</w:t>
      </w:r>
    </w:p>
    <w:p w:rsidR="00E507E8" w:rsidRPr="00F9443A" w:rsidRDefault="00E507E8" w:rsidP="00A13582">
      <w:pPr>
        <w:pStyle w:val="BulletedList"/>
        <w:numPr>
          <w:ilvl w:val="1"/>
          <w:numId w:val="58"/>
        </w:numPr>
        <w:ind w:left="1080"/>
        <w:rPr>
          <w:rFonts w:eastAsia="Times New Roman"/>
        </w:rPr>
      </w:pPr>
      <w:r w:rsidRPr="00F9443A">
        <w:rPr>
          <w:rFonts w:eastAsia="Times New Roman"/>
        </w:rPr>
        <w:t>Complete review using both manual code inspection and security tools</w:t>
      </w:r>
      <w:r w:rsidR="00A901A1">
        <w:rPr>
          <w:rFonts w:eastAsia="Times New Roman"/>
        </w:rPr>
        <w:t xml:space="preserve">, such as </w:t>
      </w:r>
      <w:r w:rsidRPr="00F9443A">
        <w:rPr>
          <w:rFonts w:eastAsia="Times New Roman"/>
        </w:rPr>
        <w:t>static analysis</w:t>
      </w:r>
      <w:r w:rsidR="00A901A1">
        <w:rPr>
          <w:rFonts w:eastAsia="Times New Roman"/>
        </w:rPr>
        <w:t xml:space="preserve"> or</w:t>
      </w:r>
      <w:r w:rsidRPr="00F9443A">
        <w:rPr>
          <w:rFonts w:eastAsia="Times New Roman"/>
        </w:rPr>
        <w:t xml:space="preserve"> penetration testing. </w:t>
      </w:r>
    </w:p>
    <w:p w:rsidR="00E507E8" w:rsidRPr="002A2F2B" w:rsidRDefault="00E507E8" w:rsidP="00A13582">
      <w:pPr>
        <w:pStyle w:val="BulletedList"/>
        <w:numPr>
          <w:ilvl w:val="1"/>
          <w:numId w:val="58"/>
        </w:numPr>
        <w:ind w:left="1080"/>
        <w:rPr>
          <w:rFonts w:eastAsia="Times New Roman"/>
        </w:rPr>
      </w:pPr>
      <w:r w:rsidRPr="002A2F2B">
        <w:rPr>
          <w:rFonts w:eastAsia="Times New Roman"/>
        </w:rPr>
        <w:t>Review threat model. Code reviews are prioritized based on risk ratings identified through threat modeling activities. Components of an application with the highest severity ratings get the highest priority with respect to assigning code review resources, whereas components with low severity ratings are assigned lesser priority.</w:t>
      </w:r>
    </w:p>
    <w:p w:rsidR="00E507E8" w:rsidRPr="00F9443A" w:rsidRDefault="00E507E8" w:rsidP="00A13582">
      <w:pPr>
        <w:pStyle w:val="BulletedList"/>
        <w:numPr>
          <w:ilvl w:val="1"/>
          <w:numId w:val="58"/>
        </w:numPr>
        <w:ind w:left="1080"/>
        <w:rPr>
          <w:rFonts w:eastAsia="Times New Roman"/>
        </w:rPr>
      </w:pPr>
      <w:r w:rsidRPr="002A2F2B">
        <w:rPr>
          <w:rFonts w:eastAsia="Times New Roman"/>
        </w:rPr>
        <w:t xml:space="preserve">Validate tools results. </w:t>
      </w:r>
      <w:r w:rsidR="008A1D40">
        <w:rPr>
          <w:rFonts w:eastAsia="Times New Roman"/>
        </w:rPr>
        <w:t>The s</w:t>
      </w:r>
      <w:r w:rsidRPr="00F9443A">
        <w:rPr>
          <w:rFonts w:eastAsia="Times New Roman"/>
        </w:rPr>
        <w:t>ecurity expert also validates results from code analysis tools (if applicable)</w:t>
      </w:r>
      <w:r w:rsidR="008A1D40">
        <w:rPr>
          <w:rFonts w:eastAsia="Times New Roman"/>
        </w:rPr>
        <w:t>,</w:t>
      </w:r>
      <w:r w:rsidRPr="00F9443A">
        <w:rPr>
          <w:rFonts w:eastAsia="Times New Roman"/>
        </w:rPr>
        <w:t xml:space="preserve"> such as CAT.NET to verify that </w:t>
      </w:r>
      <w:r w:rsidR="005A7BD3">
        <w:rPr>
          <w:rFonts w:eastAsia="Times New Roman"/>
        </w:rPr>
        <w:t>vulnerabilities</w:t>
      </w:r>
      <w:r w:rsidRPr="00F9443A">
        <w:rPr>
          <w:rFonts w:eastAsia="Times New Roman"/>
        </w:rPr>
        <w:t xml:space="preserve"> ha</w:t>
      </w:r>
      <w:r w:rsidR="008A1D40">
        <w:rPr>
          <w:rFonts w:eastAsia="Times New Roman"/>
        </w:rPr>
        <w:t>ve</w:t>
      </w:r>
      <w:r w:rsidRPr="00F9443A">
        <w:rPr>
          <w:rFonts w:eastAsia="Times New Roman"/>
        </w:rPr>
        <w:t xml:space="preserve"> been addressed by the development team. In </w:t>
      </w:r>
      <w:r>
        <w:rPr>
          <w:rFonts w:eastAsia="Times New Roman"/>
        </w:rPr>
        <w:t>situations</w:t>
      </w:r>
      <w:r w:rsidRPr="00F9443A">
        <w:rPr>
          <w:rFonts w:eastAsia="Times New Roman"/>
        </w:rPr>
        <w:t xml:space="preserve"> where this is not the case, </w:t>
      </w:r>
      <w:r>
        <w:rPr>
          <w:rFonts w:eastAsia="Times New Roman"/>
        </w:rPr>
        <w:t xml:space="preserve">the </w:t>
      </w:r>
      <w:r w:rsidR="005A7BD3">
        <w:rPr>
          <w:rFonts w:eastAsia="Times New Roman"/>
        </w:rPr>
        <w:t>issue</w:t>
      </w:r>
      <w:r w:rsidRPr="00F9443A">
        <w:rPr>
          <w:rFonts w:eastAsia="Times New Roman"/>
        </w:rPr>
        <w:t xml:space="preserve"> is filed in the bug tracking system.</w:t>
      </w:r>
    </w:p>
    <w:p w:rsidR="00E507E8" w:rsidRPr="00F9443A" w:rsidRDefault="00E507E8" w:rsidP="00A13582">
      <w:pPr>
        <w:pStyle w:val="BulletedList"/>
        <w:numPr>
          <w:ilvl w:val="1"/>
          <w:numId w:val="58"/>
        </w:numPr>
        <w:ind w:left="1080"/>
        <w:rPr>
          <w:rFonts w:eastAsia="Times New Roman"/>
        </w:rPr>
      </w:pPr>
      <w:r w:rsidRPr="00F9443A">
        <w:rPr>
          <w:rFonts w:eastAsia="Times New Roman"/>
        </w:rPr>
        <w:lastRenderedPageBreak/>
        <w:t xml:space="preserve">If source code is not available or </w:t>
      </w:r>
      <w:r>
        <w:rPr>
          <w:rFonts w:eastAsia="Times New Roman"/>
        </w:rPr>
        <w:t xml:space="preserve">the </w:t>
      </w:r>
      <w:r w:rsidRPr="00F9443A">
        <w:rPr>
          <w:rFonts w:eastAsia="Times New Roman"/>
        </w:rPr>
        <w:t>application is a third</w:t>
      </w:r>
      <w:r>
        <w:rPr>
          <w:rFonts w:eastAsia="Times New Roman"/>
        </w:rPr>
        <w:t>-</w:t>
      </w:r>
      <w:r w:rsidRPr="00F9443A">
        <w:rPr>
          <w:rFonts w:eastAsia="Times New Roman"/>
        </w:rPr>
        <w:t>party application</w:t>
      </w:r>
      <w:r>
        <w:rPr>
          <w:rFonts w:eastAsia="Times New Roman"/>
        </w:rPr>
        <w:t>,</w:t>
      </w:r>
      <w:r w:rsidRPr="00F9443A">
        <w:rPr>
          <w:rFonts w:eastAsia="Times New Roman"/>
        </w:rPr>
        <w:t xml:space="preserve"> then black box assessment is conducted for that application.</w:t>
      </w:r>
    </w:p>
    <w:p w:rsidR="00E507E8" w:rsidRPr="00F9443A" w:rsidRDefault="00E507E8" w:rsidP="00A13582">
      <w:pPr>
        <w:pStyle w:val="BulletedList"/>
        <w:numPr>
          <w:ilvl w:val="1"/>
          <w:numId w:val="59"/>
        </w:numPr>
        <w:ind w:left="1080"/>
        <w:rPr>
          <w:rFonts w:eastAsia="Times New Roman"/>
        </w:rPr>
      </w:pPr>
      <w:r w:rsidRPr="002A2F2B">
        <w:rPr>
          <w:rFonts w:eastAsia="Times New Roman"/>
        </w:rPr>
        <w:t xml:space="preserve">Code review duration. </w:t>
      </w:r>
      <w:r w:rsidRPr="00F9443A">
        <w:t xml:space="preserve">The duration of a security review is determined by </w:t>
      </w:r>
      <w:r>
        <w:t xml:space="preserve">the </w:t>
      </w:r>
      <w:r w:rsidRPr="00F9443A">
        <w:t xml:space="preserve">security </w:t>
      </w:r>
      <w:r>
        <w:t>SME</w:t>
      </w:r>
      <w:r w:rsidRPr="00F9443A">
        <w:t xml:space="preserve"> and is directly related to the amount of code that needs to be reviewed.</w:t>
      </w:r>
    </w:p>
    <w:p w:rsidR="00E507E8" w:rsidRPr="00F9443A" w:rsidRDefault="00E507E8" w:rsidP="00A13582">
      <w:pPr>
        <w:pStyle w:val="BulletedList"/>
        <w:numPr>
          <w:ilvl w:val="1"/>
          <w:numId w:val="59"/>
        </w:numPr>
        <w:ind w:left="1080"/>
        <w:rPr>
          <w:rFonts w:eastAsia="Times New Roman"/>
        </w:rPr>
      </w:pPr>
      <w:r w:rsidRPr="00F9443A">
        <w:t xml:space="preserve">Code review can be conducted manually or by using automated tools to identity </w:t>
      </w:r>
      <w:hyperlink r:id="rId132" w:anchor="paght000027_step3" w:history="1">
        <w:r w:rsidRPr="00E507E8">
          <w:rPr>
            <w:rStyle w:val="Hyperlink"/>
            <w:sz w:val="20"/>
          </w:rPr>
          <w:t xml:space="preserve">categories of </w:t>
        </w:r>
        <w:r w:rsidR="00DC19A5">
          <w:rPr>
            <w:rStyle w:val="Hyperlink"/>
            <w:sz w:val="20"/>
          </w:rPr>
          <w:t>vulnerabilities</w:t>
        </w:r>
      </w:hyperlink>
      <w:r w:rsidRPr="00E507E8">
        <w:t xml:space="preserve"> </w:t>
      </w:r>
      <w:r w:rsidRPr="00F9443A">
        <w:t>in the code. However</w:t>
      </w:r>
      <w:r>
        <w:t>,</w:t>
      </w:r>
      <w:r w:rsidRPr="00F9443A">
        <w:t xml:space="preserve"> </w:t>
      </w:r>
      <w:r>
        <w:t>it</w:t>
      </w:r>
      <w:r w:rsidRPr="00F9443A">
        <w:t xml:space="preserve"> should be noted that automated tools should supplement a code review and not replace them entirely</w:t>
      </w:r>
      <w:r w:rsidR="00B25665">
        <w:t>,</w:t>
      </w:r>
      <w:r w:rsidRPr="00F9443A">
        <w:t xml:space="preserve"> due to their limitations.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SQL injection</w:t>
      </w:r>
      <w:r>
        <w:rPr>
          <w:rFonts w:cs="Arial"/>
        </w:rPr>
        <w:t>.</w:t>
      </w:r>
      <w:r w:rsidRPr="00F9443A">
        <w:rPr>
          <w:rFonts w:cs="Arial"/>
        </w:rPr>
        <w:t xml:space="preserve"> Ensure that the SQL queries are parameterized (preferably within a stored procedure) and that any input used in a SQL query is validated. </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Cross-site scripting</w:t>
      </w:r>
      <w:r>
        <w:rPr>
          <w:rFonts w:cs="Arial"/>
        </w:rPr>
        <w:t>.</w:t>
      </w:r>
      <w:r w:rsidRPr="00F9443A">
        <w:rPr>
          <w:rFonts w:cs="Arial"/>
        </w:rPr>
        <w:t xml:space="preserve"> Ensure that user controlled data is encoded properly before rendering to the browser. .NET applications can leverage Anti</w:t>
      </w:r>
      <w:r w:rsidR="00B25665">
        <w:rPr>
          <w:rFonts w:cs="Arial"/>
        </w:rPr>
        <w:t>-</w:t>
      </w:r>
      <w:r w:rsidRPr="00F9443A">
        <w:rPr>
          <w:rFonts w:cs="Arial"/>
        </w:rPr>
        <w:t xml:space="preserve">XSS library for encoding data </w:t>
      </w:r>
      <w:r>
        <w:rPr>
          <w:rFonts w:cs="Arial"/>
        </w:rPr>
        <w:t>that</w:t>
      </w:r>
      <w:r w:rsidRPr="00F9443A">
        <w:rPr>
          <w:rFonts w:cs="Arial"/>
        </w:rPr>
        <w:t xml:space="preserve"> is more rigorous than the native .NET encoding.</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Cross-site request forgery</w:t>
      </w:r>
      <w:r>
        <w:rPr>
          <w:rFonts w:cs="Arial"/>
        </w:rPr>
        <w:t>.</w:t>
      </w:r>
      <w:r w:rsidRPr="00F9443A">
        <w:rPr>
          <w:rFonts w:cs="Arial"/>
        </w:rPr>
        <w:t xml:space="preserve"> Ensure that </w:t>
      </w:r>
      <w:r>
        <w:rPr>
          <w:rFonts w:cs="Arial"/>
        </w:rPr>
        <w:t xml:space="preserve">the </w:t>
      </w:r>
      <w:r w:rsidR="00114B28" w:rsidRPr="00114B28">
        <w:rPr>
          <w:rFonts w:cs="Arial"/>
          <w:b/>
        </w:rPr>
        <w:t>Page.ViewStateUserKey</w:t>
      </w:r>
      <w:r w:rsidRPr="00F9443A">
        <w:rPr>
          <w:rFonts w:cs="Arial"/>
        </w:rPr>
        <w:t xml:space="preserve"> </w:t>
      </w:r>
      <w:r w:rsidR="00122A63">
        <w:rPr>
          <w:rFonts w:cs="Arial"/>
        </w:rPr>
        <w:t>p</w:t>
      </w:r>
      <w:r w:rsidRPr="00F9443A">
        <w:rPr>
          <w:rFonts w:cs="Arial"/>
        </w:rPr>
        <w:t xml:space="preserve">roperty is set to a unique value </w:t>
      </w:r>
      <w:r>
        <w:rPr>
          <w:rFonts w:cs="Arial"/>
        </w:rPr>
        <w:t xml:space="preserve">that </w:t>
      </w:r>
      <w:r w:rsidRPr="00F9443A">
        <w:rPr>
          <w:rFonts w:cs="Arial"/>
        </w:rPr>
        <w:t>prevent</w:t>
      </w:r>
      <w:r>
        <w:rPr>
          <w:rFonts w:cs="Arial"/>
        </w:rPr>
        <w:t>s</w:t>
      </w:r>
      <w:r w:rsidRPr="00F9443A">
        <w:rPr>
          <w:rFonts w:cs="Arial"/>
        </w:rPr>
        <w:t xml:space="preserve"> one-click attacks on your application from malicious users.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Data access</w:t>
      </w:r>
      <w:r>
        <w:rPr>
          <w:rFonts w:cs="Arial"/>
        </w:rPr>
        <w:t>.</w:t>
      </w:r>
      <w:r w:rsidRPr="00F9443A">
        <w:rPr>
          <w:rFonts w:cs="Arial"/>
        </w:rPr>
        <w:t xml:space="preserve"> Look for improper storage of database connection strings and proper use of authentication to the database.</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Input/data validation</w:t>
      </w:r>
      <w:r>
        <w:rPr>
          <w:rFonts w:cs="Arial"/>
        </w:rPr>
        <w:t>.</w:t>
      </w:r>
      <w:r w:rsidRPr="00F9443A">
        <w:rPr>
          <w:rFonts w:cs="Arial"/>
        </w:rPr>
        <w:t xml:space="preserve"> Look for client-side validation that is not backed by server-side validation, poor validation techniques, and reliance on file names or other insecure mechanisms to make security decisions.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Authentication</w:t>
      </w:r>
      <w:r>
        <w:rPr>
          <w:rFonts w:cs="Arial"/>
        </w:rPr>
        <w:t xml:space="preserve">. </w:t>
      </w:r>
      <w:r w:rsidRPr="00F9443A">
        <w:rPr>
          <w:rFonts w:cs="Arial"/>
        </w:rPr>
        <w:t>Look for weak passwords, clear-text credentials, overly long sessions, and other common authentication problems.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Authorization</w:t>
      </w:r>
      <w:r>
        <w:rPr>
          <w:rFonts w:cs="Arial"/>
        </w:rPr>
        <w:t>.</w:t>
      </w:r>
      <w:r w:rsidRPr="00F9443A">
        <w:rPr>
          <w:rFonts w:cs="Arial"/>
        </w:rPr>
        <w:t xml:space="preserve"> Look for failure to limit database access, inadequate separation of privileges, and other common authorization problems.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Sensitive data</w:t>
      </w:r>
      <w:r>
        <w:rPr>
          <w:rFonts w:cs="Arial"/>
        </w:rPr>
        <w:t>.</w:t>
      </w:r>
      <w:r w:rsidRPr="00F9443A">
        <w:rPr>
          <w:rFonts w:cs="Arial"/>
        </w:rPr>
        <w:t xml:space="preserve"> Look for mismanagement of sensitive data by disclosing secrets in error messages, code, memory, files, or the network.</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Auditing and logging</w:t>
      </w:r>
      <w:r>
        <w:rPr>
          <w:rFonts w:cs="Arial"/>
        </w:rPr>
        <w:t>.</w:t>
      </w:r>
      <w:r w:rsidRPr="00F9443A">
        <w:rPr>
          <w:rFonts w:cs="Arial"/>
        </w:rPr>
        <w:t xml:space="preserve"> Ensure </w:t>
      </w:r>
      <w:r>
        <w:rPr>
          <w:rFonts w:cs="Arial"/>
        </w:rPr>
        <w:t xml:space="preserve">the </w:t>
      </w:r>
      <w:r w:rsidRPr="00F9443A">
        <w:rPr>
          <w:rFonts w:cs="Arial"/>
        </w:rPr>
        <w:t xml:space="preserve">application is generating logs for sensitive actions and has a process in place for auditing logs file periodically. </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Unsafe code</w:t>
      </w:r>
      <w:r>
        <w:rPr>
          <w:rFonts w:cs="Arial"/>
        </w:rPr>
        <w:t>.</w:t>
      </w:r>
      <w:r w:rsidRPr="00F9443A">
        <w:rPr>
          <w:rFonts w:cs="Arial"/>
        </w:rPr>
        <w:t xml:space="preserve"> Pay particularly close attention to any code compiled with the </w:t>
      </w:r>
      <w:r w:rsidRPr="00F9443A">
        <w:rPr>
          <w:rFonts w:cs="Arial"/>
          <w:b/>
        </w:rPr>
        <w:t>/unsafe</w:t>
      </w:r>
      <w:r w:rsidRPr="00F9443A">
        <w:rPr>
          <w:rFonts w:cs="Arial"/>
        </w:rPr>
        <w:t xml:space="preserve"> switch. This code does not have all of the protection that normal managed code has. Look for potential buffer overflows, array out of bound errors, integer underflow and overflow, </w:t>
      </w:r>
      <w:r>
        <w:rPr>
          <w:rFonts w:cs="Arial"/>
        </w:rPr>
        <w:t>and</w:t>
      </w:r>
      <w:r w:rsidRPr="00F9443A">
        <w:rPr>
          <w:rFonts w:cs="Arial"/>
        </w:rPr>
        <w:t xml:space="preserve"> data truncation errors.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Unmanaged code</w:t>
      </w:r>
      <w:r>
        <w:rPr>
          <w:rFonts w:cs="Arial"/>
        </w:rPr>
        <w:t>.</w:t>
      </w:r>
      <w:r w:rsidRPr="00F9443A">
        <w:rPr>
          <w:rFonts w:cs="Arial"/>
        </w:rPr>
        <w:t xml:space="preserve"> In addition to the checks performed for unsafe code, also scan unmanaged code for the use of potentially dangerous APIs</w:t>
      </w:r>
      <w:r w:rsidR="00122A63">
        <w:rPr>
          <w:rFonts w:cs="Arial"/>
        </w:rPr>
        <w:t>,</w:t>
      </w:r>
      <w:r w:rsidRPr="00F9443A">
        <w:rPr>
          <w:rFonts w:cs="Arial"/>
        </w:rPr>
        <w:t xml:space="preserve"> such as strcpy and strcat. For a list of potentially dangerous APIs, see the section </w:t>
      </w:r>
      <w:r w:rsidR="00B83E12" w:rsidRPr="00E56132">
        <w:t>“</w:t>
      </w:r>
      <w:r w:rsidRPr="00F9443A">
        <w:rPr>
          <w:rFonts w:cs="Arial"/>
        </w:rPr>
        <w:t>Potentially Dangerous Unmanaged APIs</w:t>
      </w:r>
      <w:r w:rsidR="00122A63">
        <w:rPr>
          <w:rFonts w:cs="Arial"/>
        </w:rPr>
        <w:t>,</w:t>
      </w:r>
      <w:r w:rsidR="00B83E12" w:rsidRPr="00EB0C5F">
        <w:rPr>
          <w:rFonts w:cs="Arial"/>
        </w:rPr>
        <w:t>”</w:t>
      </w:r>
      <w:r w:rsidRPr="00F9443A">
        <w:rPr>
          <w:rFonts w:cs="Arial"/>
        </w:rPr>
        <w:t xml:space="preserve"> in </w:t>
      </w:r>
      <w:hyperlink r:id="rId133" w:history="1">
        <w:r w:rsidRPr="00E507E8">
          <w:rPr>
            <w:rStyle w:val="Hyperlink"/>
            <w:rFonts w:cs="Arial"/>
            <w:sz w:val="20"/>
          </w:rPr>
          <w:t>Security Question List: Managed Code (.NET Framework 2.0)</w:t>
        </w:r>
      </w:hyperlink>
      <w:r w:rsidRPr="00F9443A">
        <w:rPr>
          <w:rFonts w:cs="Arial"/>
        </w:rPr>
        <w:t xml:space="preserve">. Be sure to review any interop calls </w:t>
      </w:r>
      <w:r>
        <w:rPr>
          <w:rFonts w:cs="Arial"/>
        </w:rPr>
        <w:t>and</w:t>
      </w:r>
      <w:r w:rsidRPr="00F9443A">
        <w:rPr>
          <w:rFonts w:cs="Arial"/>
        </w:rPr>
        <w:t xml:space="preserve"> the unmanaged code itself to make sure that bad assumptions are not made as execution control passes from managed to unmanaged code.</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Hard-coded secrets</w:t>
      </w:r>
      <w:r>
        <w:rPr>
          <w:rFonts w:cs="Arial"/>
        </w:rPr>
        <w:t xml:space="preserve">. </w:t>
      </w:r>
      <w:r w:rsidRPr="00F9443A">
        <w:rPr>
          <w:rFonts w:cs="Arial"/>
        </w:rPr>
        <w:t>Look for hard-coded secrets in code by looking for variable names</w:t>
      </w:r>
      <w:r w:rsidR="00DA6C19">
        <w:rPr>
          <w:rFonts w:cs="Arial"/>
        </w:rPr>
        <w:t>,</w:t>
      </w:r>
      <w:r w:rsidRPr="00F9443A">
        <w:rPr>
          <w:rFonts w:cs="Arial"/>
        </w:rPr>
        <w:t xml:space="preserve"> such as "key</w:t>
      </w:r>
      <w:r>
        <w:rPr>
          <w:rFonts w:cs="Arial"/>
        </w:rPr>
        <w:t>,</w:t>
      </w:r>
      <w:r w:rsidRPr="00F9443A">
        <w:rPr>
          <w:rFonts w:cs="Arial"/>
        </w:rPr>
        <w:t>" "password</w:t>
      </w:r>
      <w:r>
        <w:rPr>
          <w:rFonts w:cs="Arial"/>
        </w:rPr>
        <w:t>,</w:t>
      </w:r>
      <w:r w:rsidRPr="00F9443A">
        <w:rPr>
          <w:rFonts w:cs="Arial"/>
        </w:rPr>
        <w:t>" "pwd</w:t>
      </w:r>
      <w:r>
        <w:rPr>
          <w:rFonts w:cs="Arial"/>
        </w:rPr>
        <w:t>,</w:t>
      </w:r>
      <w:r w:rsidRPr="00F9443A">
        <w:rPr>
          <w:rFonts w:cs="Arial"/>
        </w:rPr>
        <w:t>" "secret</w:t>
      </w:r>
      <w:r>
        <w:rPr>
          <w:rFonts w:cs="Arial"/>
        </w:rPr>
        <w:t>,</w:t>
      </w:r>
      <w:r w:rsidRPr="00F9443A">
        <w:rPr>
          <w:rFonts w:cs="Arial"/>
        </w:rPr>
        <w:t>" "hash</w:t>
      </w:r>
      <w:r>
        <w:rPr>
          <w:rFonts w:cs="Arial"/>
        </w:rPr>
        <w:t>,</w:t>
      </w:r>
      <w:r w:rsidRPr="00F9443A">
        <w:rPr>
          <w:rFonts w:cs="Arial"/>
        </w:rPr>
        <w:t>" and "salt</w:t>
      </w:r>
      <w:r>
        <w:rPr>
          <w:rFonts w:cs="Arial"/>
        </w:rPr>
        <w:t>.</w:t>
      </w:r>
      <w:r w:rsidRPr="00F9443A">
        <w:rPr>
          <w:rFonts w:cs="Arial"/>
        </w:rPr>
        <w:t>"</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Poor error handling</w:t>
      </w:r>
      <w:r>
        <w:rPr>
          <w:rFonts w:cs="Arial"/>
        </w:rPr>
        <w:t>.</w:t>
      </w:r>
      <w:r w:rsidRPr="00F9443A">
        <w:rPr>
          <w:rFonts w:cs="Arial"/>
        </w:rPr>
        <w:t xml:space="preserve"> Look for functions with missing error handlers or empty catch blocks.</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Web.config</w:t>
      </w:r>
      <w:r>
        <w:rPr>
          <w:rFonts w:cs="Arial"/>
        </w:rPr>
        <w:t>.</w:t>
      </w:r>
      <w:r w:rsidRPr="00F9443A">
        <w:rPr>
          <w:rFonts w:cs="Arial"/>
        </w:rPr>
        <w:t xml:space="preserve"> Examine your configuration management settings in the </w:t>
      </w:r>
      <w:r w:rsidR="00DA6C19">
        <w:rPr>
          <w:rFonts w:cs="Arial"/>
        </w:rPr>
        <w:t>w</w:t>
      </w:r>
      <w:r w:rsidRPr="00F9443A">
        <w:rPr>
          <w:rFonts w:cs="Arial"/>
        </w:rPr>
        <w:t>eb.config file to make sure that forms authentication tickets are protected adequately, tracking and debugging is turned off</w:t>
      </w:r>
      <w:r>
        <w:rPr>
          <w:rFonts w:cs="Arial"/>
        </w:rPr>
        <w:t>,</w:t>
      </w:r>
      <w:r w:rsidRPr="00F9443A">
        <w:rPr>
          <w:rFonts w:cs="Arial"/>
        </w:rPr>
        <w:t xml:space="preserve"> and that the correct algorithms are specified in the machineKey element.</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lastRenderedPageBreak/>
        <w:t>Code access security</w:t>
      </w:r>
      <w:r>
        <w:rPr>
          <w:rFonts w:cs="Arial"/>
        </w:rPr>
        <w:t>.</w:t>
      </w:r>
      <w:r w:rsidRPr="00F9443A">
        <w:rPr>
          <w:rFonts w:cs="Arial"/>
        </w:rPr>
        <w:t xml:space="preserve"> Search for the use of asserts, link demands, and allowPartiallyTrustedCallersAttribute (APTCA).</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Code that uses cryptography</w:t>
      </w:r>
      <w:r>
        <w:rPr>
          <w:rFonts w:cs="Arial"/>
        </w:rPr>
        <w:t>.</w:t>
      </w:r>
      <w:r w:rsidRPr="00F9443A">
        <w:rPr>
          <w:rFonts w:cs="Arial"/>
        </w:rPr>
        <w:t xml:space="preserve"> Check for failure to clear secrets a</w:t>
      </w:r>
      <w:r>
        <w:rPr>
          <w:rFonts w:cs="Arial"/>
        </w:rPr>
        <w:t>nd</w:t>
      </w:r>
      <w:r w:rsidRPr="00F9443A">
        <w:rPr>
          <w:rFonts w:cs="Arial"/>
        </w:rPr>
        <w:t xml:space="preserve"> improper use of the cryptography APIs themselves. </w:t>
      </w:r>
    </w:p>
    <w:p w:rsidR="00E507E8" w:rsidRPr="00F9443A" w:rsidRDefault="00E507E8" w:rsidP="00A13582">
      <w:pPr>
        <w:pStyle w:val="ListParagraph"/>
        <w:numPr>
          <w:ilvl w:val="0"/>
          <w:numId w:val="52"/>
        </w:numPr>
        <w:spacing w:after="200" w:line="276" w:lineRule="auto"/>
        <w:ind w:left="1440"/>
        <w:rPr>
          <w:rFonts w:cs="Arial"/>
        </w:rPr>
      </w:pPr>
      <w:r w:rsidRPr="00F9443A">
        <w:rPr>
          <w:rFonts w:cs="Arial"/>
        </w:rPr>
        <w:t>Threading problems</w:t>
      </w:r>
      <w:r>
        <w:rPr>
          <w:rFonts w:cs="Arial"/>
        </w:rPr>
        <w:t>.</w:t>
      </w:r>
      <w:r w:rsidRPr="00F9443A">
        <w:rPr>
          <w:rFonts w:cs="Arial"/>
        </w:rPr>
        <w:t xml:space="preserve"> Check for race conditions and deadlocks, especially in static methods and constructors.</w:t>
      </w:r>
    </w:p>
    <w:p w:rsidR="00E507E8" w:rsidRPr="00F9443A" w:rsidRDefault="00E507E8" w:rsidP="00A13582">
      <w:pPr>
        <w:pStyle w:val="BulletedList"/>
        <w:numPr>
          <w:ilvl w:val="0"/>
          <w:numId w:val="47"/>
        </w:numPr>
        <w:rPr>
          <w:rFonts w:eastAsia="Times New Roman"/>
          <w:b/>
        </w:rPr>
      </w:pPr>
      <w:r w:rsidRPr="00F9443A">
        <w:rPr>
          <w:rFonts w:eastAsia="Times New Roman"/>
          <w:b/>
        </w:rPr>
        <w:t xml:space="preserve">Penetration </w:t>
      </w:r>
      <w:r>
        <w:rPr>
          <w:rFonts w:eastAsia="Times New Roman"/>
          <w:b/>
        </w:rPr>
        <w:t>t</w:t>
      </w:r>
      <w:r w:rsidRPr="00F9443A">
        <w:rPr>
          <w:rFonts w:eastAsia="Times New Roman"/>
          <w:b/>
        </w:rPr>
        <w:t>est (</w:t>
      </w:r>
      <w:r>
        <w:rPr>
          <w:rFonts w:eastAsia="Times New Roman"/>
          <w:b/>
        </w:rPr>
        <w:t>b</w:t>
      </w:r>
      <w:r w:rsidRPr="00F9443A">
        <w:rPr>
          <w:rFonts w:eastAsia="Times New Roman"/>
          <w:b/>
        </w:rPr>
        <w:t xml:space="preserve">lack </w:t>
      </w:r>
      <w:r>
        <w:rPr>
          <w:rFonts w:eastAsia="Times New Roman"/>
          <w:b/>
        </w:rPr>
        <w:t>b</w:t>
      </w:r>
      <w:r w:rsidRPr="00F9443A">
        <w:rPr>
          <w:rFonts w:eastAsia="Times New Roman"/>
          <w:b/>
        </w:rPr>
        <w:t>ox)</w:t>
      </w:r>
    </w:p>
    <w:p w:rsidR="00E507E8" w:rsidRPr="00F9443A" w:rsidRDefault="00E507E8" w:rsidP="00A13582">
      <w:pPr>
        <w:pStyle w:val="BulletedList"/>
        <w:numPr>
          <w:ilvl w:val="1"/>
          <w:numId w:val="60"/>
        </w:numPr>
        <w:ind w:left="1080"/>
        <w:rPr>
          <w:rFonts w:eastAsia="Times New Roman"/>
        </w:rPr>
      </w:pPr>
      <w:r w:rsidRPr="00F9443A">
        <w:rPr>
          <w:rFonts w:eastAsia="Times New Roman"/>
        </w:rPr>
        <w:t xml:space="preserve">This is </w:t>
      </w:r>
      <w:r>
        <w:rPr>
          <w:rFonts w:eastAsia="Times New Roman"/>
        </w:rPr>
        <w:t xml:space="preserve">a </w:t>
      </w:r>
      <w:r w:rsidRPr="00F9443A">
        <w:rPr>
          <w:rFonts w:eastAsia="Times New Roman"/>
        </w:rPr>
        <w:t>flip of a white-box code where the assessment is carried out without access to the application’s source code.</w:t>
      </w:r>
      <w:r>
        <w:rPr>
          <w:rFonts w:eastAsia="Times New Roman"/>
        </w:rPr>
        <w:t xml:space="preserve"> </w:t>
      </w:r>
      <w:r w:rsidRPr="00F9443A">
        <w:rPr>
          <w:rFonts w:eastAsia="Times New Roman"/>
        </w:rPr>
        <w:t xml:space="preserve">This testing is intended to simulate </w:t>
      </w:r>
      <w:r>
        <w:rPr>
          <w:rFonts w:eastAsia="Times New Roman"/>
        </w:rPr>
        <w:t xml:space="preserve">an </w:t>
      </w:r>
      <w:r w:rsidRPr="00F9443A">
        <w:rPr>
          <w:rFonts w:eastAsia="Times New Roman"/>
        </w:rPr>
        <w:t>attacker’s perspective and uses a combination of tools</w:t>
      </w:r>
      <w:r>
        <w:rPr>
          <w:rFonts w:eastAsia="Times New Roman"/>
        </w:rPr>
        <w:t xml:space="preserve"> and</w:t>
      </w:r>
      <w:r w:rsidRPr="00F9443A">
        <w:rPr>
          <w:rFonts w:eastAsia="Times New Roman"/>
        </w:rPr>
        <w:t xml:space="preserve"> penetration techniques to find vulnerabilities in the system.</w:t>
      </w:r>
    </w:p>
    <w:p w:rsidR="00E507E8" w:rsidRPr="00F9443A" w:rsidRDefault="00E507E8" w:rsidP="00A13582">
      <w:pPr>
        <w:pStyle w:val="BulletedList"/>
        <w:numPr>
          <w:ilvl w:val="1"/>
          <w:numId w:val="60"/>
        </w:numPr>
        <w:ind w:left="1080"/>
        <w:rPr>
          <w:rFonts w:eastAsia="Times New Roman"/>
        </w:rPr>
      </w:pPr>
      <w:r w:rsidRPr="00F9443A">
        <w:rPr>
          <w:rFonts w:eastAsia="Times New Roman"/>
        </w:rPr>
        <w:t>While this best simulates most malicious hacker scenarios, this approach typically yields the least bugs, both in terms of quality and quantity</w:t>
      </w:r>
      <w:r>
        <w:rPr>
          <w:rFonts w:eastAsia="Times New Roman"/>
        </w:rPr>
        <w:t>,</w:t>
      </w:r>
      <w:r w:rsidRPr="00F9443A">
        <w:rPr>
          <w:rFonts w:eastAsia="Times New Roman"/>
        </w:rPr>
        <w:t xml:space="preserve"> but </w:t>
      </w:r>
      <w:r w:rsidR="009B7E38">
        <w:rPr>
          <w:rFonts w:eastAsia="Times New Roman"/>
        </w:rPr>
        <w:t>it</w:t>
      </w:r>
      <w:r w:rsidR="009B7E38" w:rsidRPr="00F9443A">
        <w:rPr>
          <w:rFonts w:eastAsia="Times New Roman"/>
        </w:rPr>
        <w:t xml:space="preserve"> </w:t>
      </w:r>
      <w:r w:rsidRPr="00F9443A">
        <w:rPr>
          <w:rFonts w:eastAsia="Times New Roman"/>
        </w:rPr>
        <w:t>is the best approach when source code is not available for review.</w:t>
      </w:r>
    </w:p>
    <w:p w:rsidR="00E507E8" w:rsidRPr="00F9443A" w:rsidRDefault="00E507E8" w:rsidP="00A13582">
      <w:pPr>
        <w:pStyle w:val="BulletedList"/>
        <w:numPr>
          <w:ilvl w:val="1"/>
          <w:numId w:val="60"/>
        </w:numPr>
        <w:ind w:left="1080"/>
        <w:rPr>
          <w:rFonts w:eastAsia="Times New Roman"/>
        </w:rPr>
      </w:pPr>
      <w:r w:rsidRPr="00F9443A">
        <w:rPr>
          <w:rFonts w:eastAsia="Times New Roman"/>
        </w:rPr>
        <w:t xml:space="preserve">Depending upon available resources, this testing can be done internally by your security team or by engaging </w:t>
      </w:r>
      <w:r>
        <w:rPr>
          <w:rFonts w:eastAsia="Times New Roman"/>
        </w:rPr>
        <w:t xml:space="preserve">a </w:t>
      </w:r>
      <w:r w:rsidRPr="00F9443A">
        <w:rPr>
          <w:rFonts w:eastAsia="Times New Roman"/>
        </w:rPr>
        <w:t>third</w:t>
      </w:r>
      <w:r>
        <w:rPr>
          <w:rFonts w:eastAsia="Times New Roman"/>
        </w:rPr>
        <w:t>-</w:t>
      </w:r>
      <w:r w:rsidRPr="00F9443A">
        <w:rPr>
          <w:rFonts w:eastAsia="Times New Roman"/>
        </w:rPr>
        <w:t xml:space="preserve">party security firm as appropriate. </w:t>
      </w:r>
      <w:r>
        <w:rPr>
          <w:rFonts w:eastAsia="Times New Roman"/>
        </w:rPr>
        <w:t>Third-</w:t>
      </w:r>
      <w:r w:rsidRPr="00F9443A">
        <w:rPr>
          <w:rFonts w:eastAsia="Times New Roman"/>
        </w:rPr>
        <w:t>party security tools can also help with this requirement. Following are some of the high</w:t>
      </w:r>
      <w:r>
        <w:rPr>
          <w:rFonts w:eastAsia="Times New Roman"/>
        </w:rPr>
        <w:t>-</w:t>
      </w:r>
      <w:r w:rsidRPr="00F9443A">
        <w:rPr>
          <w:rFonts w:eastAsia="Times New Roman"/>
        </w:rPr>
        <w:t xml:space="preserve">level areas to consider in </w:t>
      </w:r>
      <w:r>
        <w:rPr>
          <w:rFonts w:eastAsia="Times New Roman"/>
        </w:rPr>
        <w:t>W</w:t>
      </w:r>
      <w:r w:rsidRPr="00F9443A">
        <w:rPr>
          <w:rFonts w:eastAsia="Times New Roman"/>
        </w:rPr>
        <w:t>eb penetration testing:</w:t>
      </w:r>
    </w:p>
    <w:p w:rsidR="00E507E8" w:rsidRPr="00F9443A" w:rsidRDefault="00E507E8" w:rsidP="00A13582">
      <w:pPr>
        <w:pStyle w:val="BulletedList"/>
        <w:numPr>
          <w:ilvl w:val="2"/>
          <w:numId w:val="61"/>
        </w:numPr>
        <w:ind w:left="1440"/>
        <w:rPr>
          <w:rFonts w:eastAsia="Times New Roman"/>
        </w:rPr>
      </w:pPr>
      <w:r w:rsidRPr="00F9443A">
        <w:rPr>
          <w:rFonts w:eastAsia="Times New Roman"/>
        </w:rPr>
        <w:t>Use HTTP(s) interrogators</w:t>
      </w:r>
      <w:r>
        <w:rPr>
          <w:rFonts w:eastAsia="Times New Roman"/>
        </w:rPr>
        <w:t>,</w:t>
      </w:r>
      <w:r w:rsidRPr="00F9443A">
        <w:rPr>
          <w:rFonts w:eastAsia="Times New Roman"/>
        </w:rPr>
        <w:t xml:space="preserve"> such as Fiddler, to capture traffic and to investigate cookies, headers, </w:t>
      </w:r>
      <w:r>
        <w:rPr>
          <w:rFonts w:eastAsia="Times New Roman"/>
        </w:rPr>
        <w:t xml:space="preserve">and </w:t>
      </w:r>
      <w:r w:rsidRPr="00F9443A">
        <w:rPr>
          <w:rFonts w:eastAsia="Times New Roman"/>
        </w:rPr>
        <w:t>hidden fields. Use Request/Response tampering methods to detect error disclosure, cross</w:t>
      </w:r>
      <w:r>
        <w:rPr>
          <w:rFonts w:eastAsia="Times New Roman"/>
        </w:rPr>
        <w:t>-</w:t>
      </w:r>
      <w:r w:rsidRPr="00F9443A">
        <w:rPr>
          <w:rFonts w:eastAsia="Times New Roman"/>
        </w:rPr>
        <w:t>site scripting, SQL injection</w:t>
      </w:r>
      <w:r>
        <w:rPr>
          <w:rFonts w:eastAsia="Times New Roman"/>
        </w:rPr>
        <w:t>,</w:t>
      </w:r>
      <w:r w:rsidRPr="00F9443A">
        <w:rPr>
          <w:rFonts w:eastAsia="Times New Roman"/>
        </w:rPr>
        <w:t xml:space="preserve"> and other injection attacks. All user</w:t>
      </w:r>
      <w:r w:rsidR="00005B4A">
        <w:rPr>
          <w:rFonts w:eastAsia="Times New Roman"/>
        </w:rPr>
        <w:t>-</w:t>
      </w:r>
      <w:r w:rsidRPr="00F9443A">
        <w:rPr>
          <w:rFonts w:eastAsia="Times New Roman"/>
        </w:rPr>
        <w:t xml:space="preserve"> controlled data</w:t>
      </w:r>
      <w:r w:rsidR="00005B4A">
        <w:rPr>
          <w:rFonts w:eastAsia="Times New Roman"/>
        </w:rPr>
        <w:t>,</w:t>
      </w:r>
      <w:r w:rsidRPr="00F9443A">
        <w:rPr>
          <w:rFonts w:eastAsia="Times New Roman"/>
        </w:rPr>
        <w:t xml:space="preserve"> such as cookies, headers, form fields, </w:t>
      </w:r>
      <w:r>
        <w:rPr>
          <w:rFonts w:eastAsia="Times New Roman"/>
        </w:rPr>
        <w:t xml:space="preserve">and </w:t>
      </w:r>
      <w:r w:rsidRPr="00F9443A">
        <w:rPr>
          <w:rFonts w:eastAsia="Times New Roman"/>
        </w:rPr>
        <w:t>query strings should be tested by sending in malformed data.</w:t>
      </w:r>
    </w:p>
    <w:p w:rsidR="00E507E8" w:rsidRPr="00F9443A" w:rsidRDefault="00E507E8" w:rsidP="00A13582">
      <w:pPr>
        <w:pStyle w:val="BulletedList"/>
        <w:numPr>
          <w:ilvl w:val="2"/>
          <w:numId w:val="61"/>
        </w:numPr>
        <w:ind w:left="1440"/>
        <w:rPr>
          <w:rFonts w:eastAsia="Times New Roman"/>
        </w:rPr>
      </w:pPr>
      <w:r w:rsidRPr="00F9443A">
        <w:rPr>
          <w:rFonts w:eastAsia="Times New Roman"/>
        </w:rPr>
        <w:t>Check for forceful browsing to verify authorization controls in applications where there are more than two user groups with different access levels.</w:t>
      </w:r>
    </w:p>
    <w:p w:rsidR="00E507E8" w:rsidRPr="00F9443A" w:rsidRDefault="00E507E8" w:rsidP="00A13582">
      <w:pPr>
        <w:pStyle w:val="BulletedList"/>
        <w:numPr>
          <w:ilvl w:val="2"/>
          <w:numId w:val="61"/>
        </w:numPr>
        <w:ind w:left="1440"/>
        <w:rPr>
          <w:rFonts w:eastAsia="Times New Roman"/>
        </w:rPr>
      </w:pPr>
      <w:r w:rsidRPr="00F9443A">
        <w:rPr>
          <w:rFonts w:eastAsia="Times New Roman"/>
        </w:rPr>
        <w:t xml:space="preserve">Use Network Monitor to identify if sensitive data is being transferred from client to server and to verify if the channel is encrypted or not. This would be more useful in </w:t>
      </w:r>
      <w:r>
        <w:rPr>
          <w:rFonts w:eastAsia="Times New Roman"/>
        </w:rPr>
        <w:t xml:space="preserve">the </w:t>
      </w:r>
      <w:r w:rsidRPr="00F9443A">
        <w:rPr>
          <w:rFonts w:eastAsia="Times New Roman"/>
        </w:rPr>
        <w:t>case of thick client LOB applications.</w:t>
      </w:r>
    </w:p>
    <w:p w:rsidR="00E507E8" w:rsidRPr="00F9443A" w:rsidRDefault="002A2F2B" w:rsidP="00A13582">
      <w:pPr>
        <w:pStyle w:val="BulletedList"/>
        <w:numPr>
          <w:ilvl w:val="2"/>
          <w:numId w:val="61"/>
        </w:numPr>
        <w:ind w:left="1440"/>
        <w:rPr>
          <w:rFonts w:eastAsia="Times New Roman"/>
        </w:rPr>
      </w:pPr>
      <w:r>
        <w:rPr>
          <w:rFonts w:eastAsia="Times New Roman"/>
        </w:rPr>
        <w:t>Experiment with</w:t>
      </w:r>
      <w:r w:rsidR="00E507E8" w:rsidRPr="00F9443A">
        <w:rPr>
          <w:rFonts w:eastAsia="Times New Roman"/>
        </w:rPr>
        <w:t xml:space="preserve"> the high risk portions of the application to ensure that controls described in the code review discussion have been implemented correctly and consistently.</w:t>
      </w:r>
    </w:p>
    <w:p w:rsidR="00E507E8" w:rsidRPr="00F9443A" w:rsidRDefault="00E507E8" w:rsidP="00AD6D6A">
      <w:pPr>
        <w:pStyle w:val="BulletedList"/>
        <w:numPr>
          <w:ilvl w:val="0"/>
          <w:numId w:val="47"/>
        </w:numPr>
        <w:spacing w:before="120"/>
        <w:rPr>
          <w:rFonts w:eastAsia="Times New Roman"/>
          <w:b/>
        </w:rPr>
      </w:pPr>
      <w:r w:rsidRPr="00F9443A">
        <w:rPr>
          <w:rFonts w:eastAsia="Times New Roman"/>
          <w:b/>
        </w:rPr>
        <w:t xml:space="preserve">Deployment review of </w:t>
      </w:r>
      <w:r>
        <w:rPr>
          <w:rFonts w:eastAsia="Times New Roman"/>
          <w:b/>
        </w:rPr>
        <w:t>s</w:t>
      </w:r>
      <w:r w:rsidRPr="00F9443A">
        <w:rPr>
          <w:rFonts w:eastAsia="Times New Roman"/>
          <w:b/>
        </w:rPr>
        <w:t>ervers</w:t>
      </w:r>
    </w:p>
    <w:p w:rsidR="00E507E8" w:rsidRPr="00F9443A" w:rsidRDefault="00E507E8" w:rsidP="00A13582">
      <w:pPr>
        <w:pStyle w:val="BulletedList"/>
        <w:numPr>
          <w:ilvl w:val="1"/>
          <w:numId w:val="62"/>
        </w:numPr>
        <w:ind w:left="1080"/>
        <w:rPr>
          <w:rFonts w:eastAsia="Times New Roman"/>
        </w:rPr>
      </w:pPr>
      <w:r w:rsidRPr="00F9443A">
        <w:rPr>
          <w:rFonts w:eastAsia="Times New Roman"/>
        </w:rPr>
        <w:t>Review the deployment of the production servers to ensure adequate hardening. This review focus</w:t>
      </w:r>
      <w:r>
        <w:rPr>
          <w:rFonts w:eastAsia="Times New Roman"/>
        </w:rPr>
        <w:t>es</w:t>
      </w:r>
      <w:r w:rsidRPr="00F9443A">
        <w:rPr>
          <w:rFonts w:eastAsia="Times New Roman"/>
        </w:rPr>
        <w:t xml:space="preserve"> on minimizing </w:t>
      </w:r>
      <w:r>
        <w:rPr>
          <w:rFonts w:eastAsia="Times New Roman"/>
        </w:rPr>
        <w:t xml:space="preserve">the </w:t>
      </w:r>
      <w:r w:rsidRPr="00F9443A">
        <w:rPr>
          <w:rFonts w:eastAsia="Times New Roman"/>
        </w:rPr>
        <w:t xml:space="preserve">attack surface of the server (in terms of running services and applications installed), hardening the operating system (ACLs, </w:t>
      </w:r>
      <w:r>
        <w:rPr>
          <w:rFonts w:eastAsia="Times New Roman"/>
        </w:rPr>
        <w:t>a</w:t>
      </w:r>
      <w:r w:rsidRPr="00F9443A">
        <w:rPr>
          <w:rFonts w:eastAsia="Times New Roman"/>
        </w:rPr>
        <w:t>ccounts, patching, registry hardening, minimal open ports, installing server functionality</w:t>
      </w:r>
      <w:r w:rsidR="00B154E1">
        <w:rPr>
          <w:rFonts w:eastAsia="Times New Roman"/>
        </w:rPr>
        <w:t>,</w:t>
      </w:r>
      <w:r w:rsidRPr="00F9443A">
        <w:rPr>
          <w:rFonts w:eastAsia="Times New Roman"/>
        </w:rPr>
        <w:t xml:space="preserve"> such as IIS </w:t>
      </w:r>
      <w:r>
        <w:rPr>
          <w:rFonts w:eastAsia="Times New Roman"/>
        </w:rPr>
        <w:t>W</w:t>
      </w:r>
      <w:r w:rsidRPr="00F9443A">
        <w:rPr>
          <w:rFonts w:eastAsia="Times New Roman"/>
        </w:rPr>
        <w:t>eb</w:t>
      </w:r>
      <w:r>
        <w:rPr>
          <w:rFonts w:eastAsia="Times New Roman"/>
        </w:rPr>
        <w:t xml:space="preserve"> </w:t>
      </w:r>
      <w:r w:rsidRPr="00F9443A">
        <w:rPr>
          <w:rFonts w:eastAsia="Times New Roman"/>
        </w:rPr>
        <w:t xml:space="preserve">sites on a non-system drive), </w:t>
      </w:r>
      <w:r>
        <w:rPr>
          <w:rFonts w:eastAsia="Times New Roman"/>
        </w:rPr>
        <w:t xml:space="preserve">and </w:t>
      </w:r>
      <w:r w:rsidRPr="00F9443A">
        <w:rPr>
          <w:rFonts w:eastAsia="Times New Roman"/>
        </w:rPr>
        <w:t>hardening functionality</w:t>
      </w:r>
      <w:r w:rsidR="00141AB8">
        <w:rPr>
          <w:rFonts w:eastAsia="Times New Roman"/>
        </w:rPr>
        <w:t>,</w:t>
      </w:r>
      <w:r w:rsidRPr="00F9443A">
        <w:rPr>
          <w:rFonts w:eastAsia="Times New Roman"/>
        </w:rPr>
        <w:t xml:space="preserve"> such as IIS and SQL Server. </w:t>
      </w:r>
    </w:p>
    <w:p w:rsidR="00E507E8" w:rsidRPr="00F9443A" w:rsidRDefault="00E507E8" w:rsidP="00A13582">
      <w:pPr>
        <w:pStyle w:val="BulletedList"/>
        <w:numPr>
          <w:ilvl w:val="1"/>
          <w:numId w:val="62"/>
        </w:numPr>
        <w:ind w:left="1080"/>
        <w:rPr>
          <w:rFonts w:eastAsia="Times New Roman"/>
        </w:rPr>
      </w:pPr>
      <w:r w:rsidRPr="00F9443A">
        <w:rPr>
          <w:rFonts w:eastAsia="Times New Roman"/>
        </w:rPr>
        <w:t xml:space="preserve">Review, if possible, actual production servers or standard images used to build those servers. Failing that, reviewing test servers with the expectation that the </w:t>
      </w:r>
      <w:r w:rsidR="005A7BD3">
        <w:rPr>
          <w:rFonts w:eastAsia="Times New Roman"/>
        </w:rPr>
        <w:t>issues</w:t>
      </w:r>
      <w:r w:rsidRPr="00F9443A">
        <w:rPr>
          <w:rFonts w:eastAsia="Times New Roman"/>
        </w:rPr>
        <w:t xml:space="preserve"> found are used as a road</w:t>
      </w:r>
      <w:r>
        <w:rPr>
          <w:rFonts w:eastAsia="Times New Roman"/>
        </w:rPr>
        <w:t xml:space="preserve"> </w:t>
      </w:r>
      <w:r w:rsidRPr="00F9443A">
        <w:rPr>
          <w:rFonts w:eastAsia="Times New Roman"/>
        </w:rPr>
        <w:t>map by operations to harden the actual production servers.</w:t>
      </w:r>
    </w:p>
    <w:p w:rsidR="00747C8E" w:rsidRDefault="00E507E8" w:rsidP="00A13582">
      <w:pPr>
        <w:pStyle w:val="BulletedList"/>
        <w:numPr>
          <w:ilvl w:val="1"/>
          <w:numId w:val="62"/>
        </w:numPr>
        <w:ind w:left="1080"/>
        <w:rPr>
          <w:rFonts w:eastAsia="Times New Roman"/>
        </w:rPr>
      </w:pPr>
      <w:r w:rsidRPr="00F9443A">
        <w:rPr>
          <w:rFonts w:eastAsia="Times New Roman"/>
        </w:rPr>
        <w:t>The test server environment and the production server should have similar security measures while the team is developing the application. This ensure</w:t>
      </w:r>
      <w:r>
        <w:rPr>
          <w:rFonts w:eastAsia="Times New Roman"/>
        </w:rPr>
        <w:t>s</w:t>
      </w:r>
      <w:r w:rsidRPr="00F9443A">
        <w:rPr>
          <w:rFonts w:eastAsia="Times New Roman"/>
        </w:rPr>
        <w:t xml:space="preserve"> that the application is not modified to execute on the production server. The security team run</w:t>
      </w:r>
      <w:r>
        <w:rPr>
          <w:rFonts w:eastAsia="Times New Roman"/>
        </w:rPr>
        <w:t>s</w:t>
      </w:r>
      <w:r w:rsidRPr="00F9443A">
        <w:rPr>
          <w:rFonts w:eastAsia="Times New Roman"/>
        </w:rPr>
        <w:t xml:space="preserve"> security checks on the server. The application security team can complete this either manually or by using a tool.</w:t>
      </w:r>
    </w:p>
    <w:p w:rsidR="00747C8E" w:rsidRDefault="00747C8E">
      <w:pPr>
        <w:spacing w:after="0" w:line="240" w:lineRule="auto"/>
        <w:jc w:val="left"/>
        <w:rPr>
          <w:rFonts w:cs="Arial"/>
        </w:rPr>
      </w:pPr>
      <w:r>
        <w:br w:type="page"/>
      </w:r>
    </w:p>
    <w:p w:rsidR="00E507E8" w:rsidRPr="00F9443A" w:rsidRDefault="00E507E8" w:rsidP="00A13582">
      <w:pPr>
        <w:pStyle w:val="BulletedList"/>
        <w:numPr>
          <w:ilvl w:val="0"/>
          <w:numId w:val="47"/>
        </w:numPr>
        <w:rPr>
          <w:rFonts w:eastAsia="Times New Roman"/>
          <w:b/>
        </w:rPr>
      </w:pPr>
      <w:r w:rsidRPr="00F9443A">
        <w:rPr>
          <w:rFonts w:eastAsia="Times New Roman"/>
          <w:b/>
        </w:rPr>
        <w:lastRenderedPageBreak/>
        <w:t xml:space="preserve">Privacy </w:t>
      </w:r>
      <w:r>
        <w:rPr>
          <w:rFonts w:eastAsia="Times New Roman"/>
          <w:b/>
        </w:rPr>
        <w:t>r</w:t>
      </w:r>
      <w:r w:rsidRPr="00F9443A">
        <w:rPr>
          <w:rFonts w:eastAsia="Times New Roman"/>
          <w:b/>
        </w:rPr>
        <w:t>eview</w:t>
      </w:r>
    </w:p>
    <w:p w:rsidR="00E507E8" w:rsidRPr="00F9443A" w:rsidRDefault="00E507E8" w:rsidP="00A13582">
      <w:pPr>
        <w:pStyle w:val="BulletedList"/>
        <w:numPr>
          <w:ilvl w:val="1"/>
          <w:numId w:val="63"/>
        </w:numPr>
        <w:ind w:left="1080"/>
        <w:rPr>
          <w:rFonts w:eastAsia="Times New Roman"/>
        </w:rPr>
      </w:pPr>
      <w:r w:rsidRPr="00F9443A">
        <w:rPr>
          <w:rFonts w:eastAsia="Times New Roman"/>
        </w:rPr>
        <w:t xml:space="preserve">Review the privacy statements, notification, privacy controls, user categories, data management, </w:t>
      </w:r>
      <w:r>
        <w:rPr>
          <w:rFonts w:eastAsia="Times New Roman"/>
        </w:rPr>
        <w:t xml:space="preserve">and </w:t>
      </w:r>
      <w:r w:rsidRPr="00F9443A">
        <w:rPr>
          <w:rFonts w:eastAsia="Times New Roman"/>
        </w:rPr>
        <w:t>PII management for the application.</w:t>
      </w:r>
    </w:p>
    <w:p w:rsidR="00E507E8" w:rsidRPr="00BC7BC3" w:rsidRDefault="00E507E8" w:rsidP="00E507E8">
      <w:pPr>
        <w:pStyle w:val="Heading3"/>
      </w:pPr>
      <w:bookmarkStart w:id="111" w:name="_Toc225226220"/>
      <w:r w:rsidRPr="00BC7BC3">
        <w:t>Security Recommendations</w:t>
      </w:r>
    </w:p>
    <w:p w:rsidR="00E507E8" w:rsidRPr="00F9443A" w:rsidRDefault="00E507E8" w:rsidP="00A13582">
      <w:pPr>
        <w:pStyle w:val="BulletedList"/>
        <w:numPr>
          <w:ilvl w:val="0"/>
          <w:numId w:val="50"/>
        </w:numPr>
        <w:ind w:left="360"/>
        <w:rPr>
          <w:rFonts w:eastAsia="Times New Roman"/>
        </w:rPr>
      </w:pPr>
      <w:r w:rsidRPr="00F9443A">
        <w:rPr>
          <w:rFonts w:eastAsia="Times New Roman"/>
        </w:rPr>
        <w:t>Assessment results yielding S</w:t>
      </w:r>
      <w:r>
        <w:rPr>
          <w:rFonts w:eastAsia="Times New Roman"/>
        </w:rPr>
        <w:t>everity</w:t>
      </w:r>
      <w:r w:rsidRPr="00F9443A">
        <w:rPr>
          <w:rFonts w:eastAsia="Times New Roman"/>
        </w:rPr>
        <w:t xml:space="preserve"> 0 or S</w:t>
      </w:r>
      <w:r>
        <w:rPr>
          <w:rFonts w:eastAsia="Times New Roman"/>
        </w:rPr>
        <w:t>everity</w:t>
      </w:r>
      <w:r w:rsidRPr="00F9443A">
        <w:rPr>
          <w:rFonts w:eastAsia="Times New Roman"/>
        </w:rPr>
        <w:t xml:space="preserve"> 1 bugs automatically result in the application being blocked from deploying into production environments until the issues have been addressed or an exception has been granted by the business owner accepting the risk.</w:t>
      </w:r>
    </w:p>
    <w:p w:rsidR="00E507E8" w:rsidRPr="00F9443A" w:rsidRDefault="00E507E8" w:rsidP="00A13582">
      <w:pPr>
        <w:pStyle w:val="BulletedList"/>
        <w:numPr>
          <w:ilvl w:val="0"/>
          <w:numId w:val="50"/>
        </w:numPr>
        <w:ind w:left="360"/>
      </w:pPr>
      <w:r w:rsidRPr="00F9443A">
        <w:t xml:space="preserve">The security bug bar for </w:t>
      </w:r>
      <w:r>
        <w:t>LOB</w:t>
      </w:r>
      <w:r w:rsidRPr="00F9443A">
        <w:t xml:space="preserve"> applications has additional considerations than </w:t>
      </w:r>
      <w:r>
        <w:t xml:space="preserve">what </w:t>
      </w:r>
      <w:r w:rsidRPr="00F9443A">
        <w:t xml:space="preserve">is described earlier in this document. Your business needs to establish guidelines for evaluating the risk posed by individual </w:t>
      </w:r>
      <w:r w:rsidR="005A7BD3">
        <w:t>vulnerabilities</w:t>
      </w:r>
      <w:r w:rsidRPr="00F9443A">
        <w:t xml:space="preserve">. This </w:t>
      </w:r>
      <w:r w:rsidR="002A2F2B">
        <w:t>includes</w:t>
      </w:r>
      <w:r w:rsidRPr="00F9443A">
        <w:t xml:space="preserve"> a risk rating framework that applies across all applications. The risk rating framework </w:t>
      </w:r>
      <w:r>
        <w:t>is</w:t>
      </w:r>
      <w:r w:rsidRPr="00F9443A">
        <w:t xml:space="preserve"> independent of the risk assigned to the entire application. The sample table below presents a bug bar that accounts for the unique environment of an LOB application</w:t>
      </w:r>
      <w:r w:rsidR="00F9647E">
        <w:t>,</w:t>
      </w:r>
      <w:r w:rsidRPr="00F9443A">
        <w:t xml:space="preserve"> including the risk posed by individual bugs.</w:t>
      </w:r>
    </w:p>
    <w:tbl>
      <w:tblPr>
        <w:tblStyle w:val="TableGrid"/>
        <w:tblW w:w="0" w:type="auto"/>
        <w:tblInd w:w="468" w:type="dxa"/>
        <w:tblLook w:val="04A0"/>
      </w:tblPr>
      <w:tblGrid>
        <w:gridCol w:w="1260"/>
        <w:gridCol w:w="7488"/>
      </w:tblGrid>
      <w:tr w:rsidR="00E507E8" w:rsidRPr="00F9443A" w:rsidTr="0035442B">
        <w:tc>
          <w:tcPr>
            <w:tcW w:w="1260" w:type="dxa"/>
          </w:tcPr>
          <w:p w:rsidR="00E507E8" w:rsidRPr="00F9443A" w:rsidRDefault="00E507E8" w:rsidP="00E25BF5">
            <w:pPr>
              <w:pStyle w:val="BulletedList"/>
              <w:numPr>
                <w:ilvl w:val="0"/>
                <w:numId w:val="0"/>
              </w:numPr>
              <w:jc w:val="center"/>
              <w:rPr>
                <w:b/>
                <w:sz w:val="20"/>
              </w:rPr>
            </w:pPr>
            <w:r w:rsidRPr="00F9443A">
              <w:rPr>
                <w:b/>
                <w:sz w:val="20"/>
              </w:rPr>
              <w:t>Severity</w:t>
            </w:r>
          </w:p>
        </w:tc>
        <w:tc>
          <w:tcPr>
            <w:tcW w:w="7488" w:type="dxa"/>
          </w:tcPr>
          <w:p w:rsidR="00E507E8" w:rsidRPr="00F9443A" w:rsidRDefault="00E507E8" w:rsidP="00E25BF5">
            <w:pPr>
              <w:pStyle w:val="BulletedList"/>
              <w:numPr>
                <w:ilvl w:val="0"/>
                <w:numId w:val="0"/>
              </w:numPr>
              <w:jc w:val="center"/>
              <w:rPr>
                <w:b/>
                <w:sz w:val="20"/>
              </w:rPr>
            </w:pPr>
            <w:r w:rsidRPr="00F9443A">
              <w:rPr>
                <w:b/>
                <w:sz w:val="20"/>
              </w:rPr>
              <w:t>Description</w:t>
            </w:r>
          </w:p>
        </w:tc>
      </w:tr>
      <w:tr w:rsidR="00E507E8" w:rsidRPr="00F9443A" w:rsidTr="0035442B">
        <w:tc>
          <w:tcPr>
            <w:tcW w:w="1260" w:type="dxa"/>
            <w:vAlign w:val="center"/>
          </w:tcPr>
          <w:p w:rsidR="00E507E8" w:rsidRPr="00F9443A" w:rsidRDefault="00E507E8" w:rsidP="00E25BF5">
            <w:pPr>
              <w:pStyle w:val="BulletedList"/>
              <w:numPr>
                <w:ilvl w:val="0"/>
                <w:numId w:val="0"/>
              </w:numPr>
              <w:rPr>
                <w:sz w:val="20"/>
              </w:rPr>
            </w:pPr>
            <w:r w:rsidRPr="00F9443A">
              <w:rPr>
                <w:rFonts w:eastAsia="Times New Roman"/>
                <w:sz w:val="20"/>
                <w:szCs w:val="18"/>
              </w:rPr>
              <w:t>Severity 0</w:t>
            </w:r>
          </w:p>
        </w:tc>
        <w:tc>
          <w:tcPr>
            <w:tcW w:w="7488" w:type="dxa"/>
            <w:vAlign w:val="center"/>
          </w:tcPr>
          <w:p w:rsidR="00E507E8" w:rsidRPr="00F9443A" w:rsidRDefault="00E507E8" w:rsidP="00A13582">
            <w:pPr>
              <w:pStyle w:val="ListParagraph"/>
              <w:numPr>
                <w:ilvl w:val="0"/>
                <w:numId w:val="49"/>
              </w:numPr>
              <w:spacing w:after="60" w:line="240" w:lineRule="auto"/>
              <w:contextualSpacing w:val="0"/>
              <w:jc w:val="left"/>
              <w:rPr>
                <w:rFonts w:cs="Arial"/>
                <w:sz w:val="20"/>
              </w:rPr>
            </w:pPr>
            <w:r w:rsidRPr="00F9443A">
              <w:rPr>
                <w:rFonts w:cs="Arial"/>
                <w:sz w:val="20"/>
              </w:rPr>
              <w:t xml:space="preserve">Impact across the enterprise and not just the local </w:t>
            </w:r>
            <w:r>
              <w:rPr>
                <w:rFonts w:cs="Arial"/>
                <w:sz w:val="20"/>
              </w:rPr>
              <w:t>LOB</w:t>
            </w:r>
            <w:r w:rsidRPr="00F9443A">
              <w:rPr>
                <w:rFonts w:cs="Arial"/>
                <w:sz w:val="20"/>
              </w:rPr>
              <w:t xml:space="preserve"> application/resources</w:t>
            </w:r>
          </w:p>
          <w:p w:rsidR="00E507E8" w:rsidRPr="00F9443A" w:rsidRDefault="00E507E8" w:rsidP="00A13582">
            <w:pPr>
              <w:pStyle w:val="ListParagraph"/>
              <w:numPr>
                <w:ilvl w:val="0"/>
                <w:numId w:val="49"/>
              </w:numPr>
              <w:spacing w:after="60" w:line="240" w:lineRule="auto"/>
              <w:contextualSpacing w:val="0"/>
              <w:jc w:val="left"/>
              <w:rPr>
                <w:rFonts w:cs="Arial"/>
              </w:rPr>
            </w:pPr>
            <w:r w:rsidRPr="00F9443A">
              <w:rPr>
                <w:rFonts w:cs="Arial"/>
                <w:sz w:val="20"/>
              </w:rPr>
              <w:t>Exploitable vulnerability in deployed production application</w:t>
            </w:r>
          </w:p>
        </w:tc>
      </w:tr>
      <w:tr w:rsidR="00E507E8" w:rsidRPr="00F9443A" w:rsidTr="0035442B">
        <w:tc>
          <w:tcPr>
            <w:tcW w:w="1260" w:type="dxa"/>
            <w:vAlign w:val="center"/>
          </w:tcPr>
          <w:p w:rsidR="00E507E8" w:rsidRPr="00F9443A" w:rsidRDefault="00E507E8" w:rsidP="00E25BF5">
            <w:pPr>
              <w:pStyle w:val="BulletedList"/>
              <w:numPr>
                <w:ilvl w:val="0"/>
                <w:numId w:val="0"/>
              </w:numPr>
              <w:rPr>
                <w:sz w:val="20"/>
              </w:rPr>
            </w:pPr>
            <w:r w:rsidRPr="00F9443A">
              <w:rPr>
                <w:rFonts w:eastAsia="Times New Roman"/>
                <w:sz w:val="20"/>
                <w:szCs w:val="18"/>
              </w:rPr>
              <w:t>Severity 1</w:t>
            </w:r>
          </w:p>
        </w:tc>
        <w:tc>
          <w:tcPr>
            <w:tcW w:w="7488" w:type="dxa"/>
            <w:vAlign w:val="center"/>
          </w:tcPr>
          <w:p w:rsidR="00E507E8" w:rsidRPr="00F9443A" w:rsidRDefault="00E507E8" w:rsidP="00A13582">
            <w:pPr>
              <w:pStyle w:val="BulletedList"/>
              <w:numPr>
                <w:ilvl w:val="0"/>
                <w:numId w:val="49"/>
              </w:numPr>
              <w:rPr>
                <w:sz w:val="20"/>
              </w:rPr>
            </w:pPr>
            <w:r w:rsidRPr="00F9443A">
              <w:rPr>
                <w:rFonts w:eastAsia="Times New Roman"/>
                <w:sz w:val="20"/>
                <w:szCs w:val="18"/>
              </w:rPr>
              <w:t xml:space="preserve">Exploitable security issue </w:t>
            </w:r>
          </w:p>
          <w:p w:rsidR="00E507E8" w:rsidRPr="00F9443A" w:rsidRDefault="00E507E8" w:rsidP="00A13582">
            <w:pPr>
              <w:pStyle w:val="BulletedList"/>
              <w:numPr>
                <w:ilvl w:val="0"/>
                <w:numId w:val="49"/>
              </w:numPr>
              <w:rPr>
                <w:sz w:val="20"/>
              </w:rPr>
            </w:pPr>
            <w:r w:rsidRPr="00F9443A">
              <w:rPr>
                <w:rFonts w:eastAsia="Times New Roman"/>
                <w:sz w:val="20"/>
                <w:szCs w:val="18"/>
              </w:rPr>
              <w:t xml:space="preserve">Policy or standards violation </w:t>
            </w:r>
          </w:p>
          <w:p w:rsidR="00E507E8" w:rsidRPr="00F9443A" w:rsidRDefault="00E507E8" w:rsidP="00A13582">
            <w:pPr>
              <w:pStyle w:val="BulletedList"/>
              <w:numPr>
                <w:ilvl w:val="0"/>
                <w:numId w:val="49"/>
              </w:numPr>
              <w:rPr>
                <w:sz w:val="20"/>
              </w:rPr>
            </w:pPr>
            <w:r w:rsidRPr="00F9443A">
              <w:rPr>
                <w:rFonts w:eastAsia="Times New Roman"/>
                <w:sz w:val="20"/>
                <w:szCs w:val="18"/>
              </w:rPr>
              <w:t>Affects local application or resources only</w:t>
            </w:r>
          </w:p>
          <w:p w:rsidR="00E507E8" w:rsidRPr="00F9443A" w:rsidRDefault="00E507E8" w:rsidP="00A13582">
            <w:pPr>
              <w:pStyle w:val="BulletedList"/>
              <w:numPr>
                <w:ilvl w:val="0"/>
                <w:numId w:val="49"/>
              </w:numPr>
              <w:rPr>
                <w:sz w:val="20"/>
              </w:rPr>
            </w:pPr>
            <w:r w:rsidRPr="00F9443A">
              <w:rPr>
                <w:rFonts w:eastAsia="Times New Roman"/>
                <w:sz w:val="20"/>
                <w:szCs w:val="18"/>
              </w:rPr>
              <w:t>Risk rating</w:t>
            </w:r>
            <w:r>
              <w:rPr>
                <w:rFonts w:eastAsia="Times New Roman"/>
                <w:sz w:val="20"/>
                <w:szCs w:val="18"/>
              </w:rPr>
              <w:t xml:space="preserve"> </w:t>
            </w:r>
            <w:r w:rsidRPr="00F9443A">
              <w:rPr>
                <w:rFonts w:eastAsia="Times New Roman"/>
                <w:sz w:val="20"/>
                <w:szCs w:val="18"/>
              </w:rPr>
              <w:t>=</w:t>
            </w:r>
            <w:r>
              <w:rPr>
                <w:rFonts w:eastAsia="Times New Roman"/>
                <w:sz w:val="20"/>
                <w:szCs w:val="18"/>
              </w:rPr>
              <w:t xml:space="preserve"> </w:t>
            </w:r>
            <w:r w:rsidRPr="00F9443A">
              <w:rPr>
                <w:rFonts w:eastAsia="Times New Roman"/>
                <w:sz w:val="20"/>
                <w:szCs w:val="18"/>
              </w:rPr>
              <w:t>High</w:t>
            </w:r>
            <w:r>
              <w:rPr>
                <w:rFonts w:eastAsia="Times New Roman"/>
                <w:sz w:val="20"/>
                <w:szCs w:val="18"/>
              </w:rPr>
              <w:t xml:space="preserve"> risk</w:t>
            </w:r>
          </w:p>
        </w:tc>
      </w:tr>
      <w:tr w:rsidR="00E507E8" w:rsidRPr="00F9443A" w:rsidTr="0035442B">
        <w:tc>
          <w:tcPr>
            <w:tcW w:w="1260" w:type="dxa"/>
            <w:vAlign w:val="center"/>
          </w:tcPr>
          <w:p w:rsidR="00E507E8" w:rsidRPr="00F9443A" w:rsidRDefault="00E507E8" w:rsidP="00E25BF5">
            <w:pPr>
              <w:pStyle w:val="BulletedList"/>
              <w:numPr>
                <w:ilvl w:val="0"/>
                <w:numId w:val="0"/>
              </w:numPr>
              <w:rPr>
                <w:sz w:val="20"/>
              </w:rPr>
            </w:pPr>
            <w:r w:rsidRPr="00F9443A">
              <w:rPr>
                <w:rFonts w:eastAsia="Times New Roman"/>
                <w:sz w:val="20"/>
                <w:szCs w:val="18"/>
              </w:rPr>
              <w:t>Severity 2</w:t>
            </w:r>
          </w:p>
        </w:tc>
        <w:tc>
          <w:tcPr>
            <w:tcW w:w="7488" w:type="dxa"/>
            <w:vAlign w:val="center"/>
          </w:tcPr>
          <w:p w:rsidR="00E507E8" w:rsidRPr="00F9443A" w:rsidRDefault="00E507E8" w:rsidP="00A13582">
            <w:pPr>
              <w:pStyle w:val="BulletedList"/>
              <w:numPr>
                <w:ilvl w:val="0"/>
                <w:numId w:val="49"/>
              </w:numPr>
              <w:rPr>
                <w:sz w:val="20"/>
              </w:rPr>
            </w:pPr>
            <w:r w:rsidRPr="00F9443A">
              <w:rPr>
                <w:rFonts w:eastAsia="Times New Roman"/>
                <w:sz w:val="20"/>
                <w:szCs w:val="18"/>
              </w:rPr>
              <w:t>Difficult to exploit</w:t>
            </w:r>
          </w:p>
          <w:p w:rsidR="00E507E8" w:rsidRPr="00F9443A" w:rsidRDefault="00E507E8" w:rsidP="00A13582">
            <w:pPr>
              <w:pStyle w:val="BulletedList"/>
              <w:numPr>
                <w:ilvl w:val="0"/>
                <w:numId w:val="49"/>
              </w:numPr>
              <w:rPr>
                <w:sz w:val="20"/>
              </w:rPr>
            </w:pPr>
            <w:r w:rsidRPr="00F9443A">
              <w:rPr>
                <w:rFonts w:eastAsia="Times New Roman"/>
                <w:sz w:val="20"/>
                <w:szCs w:val="18"/>
              </w:rPr>
              <w:t>Non-exploitable due to other mitigation</w:t>
            </w:r>
          </w:p>
          <w:p w:rsidR="00E507E8" w:rsidRPr="00F9443A" w:rsidRDefault="00E507E8" w:rsidP="00A13582">
            <w:pPr>
              <w:pStyle w:val="BulletedList"/>
              <w:numPr>
                <w:ilvl w:val="0"/>
                <w:numId w:val="49"/>
              </w:numPr>
              <w:rPr>
                <w:sz w:val="20"/>
              </w:rPr>
            </w:pPr>
            <w:r w:rsidRPr="00F9443A">
              <w:rPr>
                <w:rFonts w:eastAsia="Times New Roman"/>
                <w:sz w:val="20"/>
                <w:szCs w:val="18"/>
              </w:rPr>
              <w:t>Risk rating</w:t>
            </w:r>
            <w:r>
              <w:rPr>
                <w:rFonts w:eastAsia="Times New Roman"/>
                <w:sz w:val="20"/>
                <w:szCs w:val="18"/>
              </w:rPr>
              <w:t xml:space="preserve"> </w:t>
            </w:r>
            <w:r w:rsidRPr="00F9443A">
              <w:rPr>
                <w:rFonts w:eastAsia="Times New Roman"/>
                <w:sz w:val="20"/>
                <w:szCs w:val="18"/>
              </w:rPr>
              <w:t>=</w:t>
            </w:r>
            <w:r>
              <w:rPr>
                <w:rFonts w:eastAsia="Times New Roman"/>
                <w:sz w:val="20"/>
                <w:szCs w:val="18"/>
              </w:rPr>
              <w:t xml:space="preserve"> </w:t>
            </w:r>
            <w:r w:rsidRPr="00F9443A">
              <w:rPr>
                <w:rFonts w:eastAsia="Times New Roman"/>
                <w:sz w:val="20"/>
                <w:szCs w:val="18"/>
              </w:rPr>
              <w:t>Medium risk</w:t>
            </w:r>
          </w:p>
        </w:tc>
      </w:tr>
      <w:tr w:rsidR="00E507E8" w:rsidRPr="00F9443A" w:rsidTr="0035442B">
        <w:tc>
          <w:tcPr>
            <w:tcW w:w="1260" w:type="dxa"/>
            <w:vAlign w:val="center"/>
          </w:tcPr>
          <w:p w:rsidR="00E507E8" w:rsidRPr="00F9443A" w:rsidRDefault="00E507E8" w:rsidP="00E25BF5">
            <w:pPr>
              <w:pStyle w:val="BulletedList"/>
              <w:numPr>
                <w:ilvl w:val="0"/>
                <w:numId w:val="0"/>
              </w:numPr>
              <w:rPr>
                <w:sz w:val="20"/>
              </w:rPr>
            </w:pPr>
            <w:r w:rsidRPr="00F9443A">
              <w:rPr>
                <w:rFonts w:eastAsia="Times New Roman"/>
                <w:sz w:val="20"/>
                <w:szCs w:val="18"/>
              </w:rPr>
              <w:t>Severity 3</w:t>
            </w:r>
          </w:p>
        </w:tc>
        <w:tc>
          <w:tcPr>
            <w:tcW w:w="7488" w:type="dxa"/>
            <w:vAlign w:val="center"/>
          </w:tcPr>
          <w:p w:rsidR="00E507E8" w:rsidRPr="00F9443A" w:rsidRDefault="00E507E8" w:rsidP="00A13582">
            <w:pPr>
              <w:pStyle w:val="BulletedList"/>
              <w:numPr>
                <w:ilvl w:val="0"/>
                <w:numId w:val="49"/>
              </w:numPr>
              <w:rPr>
                <w:sz w:val="20"/>
              </w:rPr>
            </w:pPr>
            <w:r w:rsidRPr="00F9443A">
              <w:rPr>
                <w:rFonts w:eastAsia="Times New Roman"/>
                <w:sz w:val="20"/>
                <w:szCs w:val="18"/>
              </w:rPr>
              <w:t>Bad practice</w:t>
            </w:r>
          </w:p>
          <w:p w:rsidR="00E507E8" w:rsidRPr="00F9443A" w:rsidRDefault="00E507E8" w:rsidP="00A13582">
            <w:pPr>
              <w:pStyle w:val="BulletedList"/>
              <w:numPr>
                <w:ilvl w:val="0"/>
                <w:numId w:val="49"/>
              </w:numPr>
              <w:rPr>
                <w:sz w:val="20"/>
              </w:rPr>
            </w:pPr>
            <w:r w:rsidRPr="00F9443A">
              <w:rPr>
                <w:rFonts w:eastAsia="Times New Roman"/>
                <w:sz w:val="20"/>
                <w:szCs w:val="18"/>
              </w:rPr>
              <w:t>Non</w:t>
            </w:r>
            <w:r w:rsidR="0062274D">
              <w:rPr>
                <w:rFonts w:eastAsia="Times New Roman"/>
                <w:sz w:val="20"/>
                <w:szCs w:val="18"/>
              </w:rPr>
              <w:t>-</w:t>
            </w:r>
            <w:r w:rsidRPr="00F9443A">
              <w:rPr>
                <w:rFonts w:eastAsia="Times New Roman"/>
                <w:sz w:val="20"/>
                <w:szCs w:val="18"/>
              </w:rPr>
              <w:t>exploitable</w:t>
            </w:r>
          </w:p>
          <w:p w:rsidR="00E507E8" w:rsidRPr="00F9443A" w:rsidRDefault="00E507E8" w:rsidP="00A13582">
            <w:pPr>
              <w:pStyle w:val="BulletedList"/>
              <w:numPr>
                <w:ilvl w:val="0"/>
                <w:numId w:val="49"/>
              </w:numPr>
              <w:rPr>
                <w:sz w:val="20"/>
              </w:rPr>
            </w:pPr>
            <w:r w:rsidRPr="00F9443A">
              <w:rPr>
                <w:rFonts w:eastAsia="Times New Roman"/>
                <w:sz w:val="20"/>
                <w:szCs w:val="18"/>
              </w:rPr>
              <w:t>Should not lead to exploit but helpful to attacker exploiting another vulnerability</w:t>
            </w:r>
          </w:p>
          <w:p w:rsidR="00E507E8" w:rsidRPr="00F9443A" w:rsidRDefault="00E507E8" w:rsidP="00A13582">
            <w:pPr>
              <w:pStyle w:val="BulletedList"/>
              <w:numPr>
                <w:ilvl w:val="0"/>
                <w:numId w:val="49"/>
              </w:numPr>
              <w:rPr>
                <w:sz w:val="20"/>
              </w:rPr>
            </w:pPr>
            <w:r w:rsidRPr="00F9443A">
              <w:rPr>
                <w:rFonts w:eastAsia="Times New Roman"/>
                <w:sz w:val="20"/>
                <w:szCs w:val="18"/>
              </w:rPr>
              <w:t>Risk rating</w:t>
            </w:r>
            <w:r>
              <w:rPr>
                <w:rFonts w:eastAsia="Times New Roman"/>
                <w:sz w:val="20"/>
                <w:szCs w:val="18"/>
              </w:rPr>
              <w:t xml:space="preserve"> </w:t>
            </w:r>
            <w:r w:rsidRPr="00F9443A">
              <w:rPr>
                <w:rFonts w:eastAsia="Times New Roman"/>
                <w:sz w:val="20"/>
                <w:szCs w:val="18"/>
              </w:rPr>
              <w:t>= Low risk</w:t>
            </w:r>
          </w:p>
        </w:tc>
      </w:tr>
    </w:tbl>
    <w:p w:rsidR="00E507E8" w:rsidRPr="00F9443A" w:rsidRDefault="00E507E8" w:rsidP="00A13582">
      <w:pPr>
        <w:pStyle w:val="BulletedList"/>
        <w:numPr>
          <w:ilvl w:val="0"/>
          <w:numId w:val="49"/>
        </w:numPr>
        <w:spacing w:before="60"/>
        <w:ind w:left="360"/>
      </w:pPr>
      <w:r w:rsidRPr="00F9443A">
        <w:t xml:space="preserve">There is a trade-off in proving </w:t>
      </w:r>
      <w:r>
        <w:t xml:space="preserve">that </w:t>
      </w:r>
      <w:r w:rsidRPr="00F9443A">
        <w:t>a vulnerability is actually exploitable against time constraints in finding bugs. It may not be worthwhile to actually craft explicit exploit/malicious payload. In this case</w:t>
      </w:r>
      <w:r>
        <w:t>,</w:t>
      </w:r>
      <w:r w:rsidRPr="00F9443A">
        <w:t xml:space="preserve"> you can adjust the severity as appropriate, erring on the side of caution.</w:t>
      </w:r>
    </w:p>
    <w:bookmarkEnd w:id="111"/>
    <w:p w:rsidR="00E507E8" w:rsidRPr="00BC7BC3" w:rsidRDefault="00E507E8" w:rsidP="00E507E8">
      <w:pPr>
        <w:pStyle w:val="Heading3"/>
      </w:pPr>
      <w:r w:rsidRPr="00BC7BC3">
        <w:t>Compliance</w:t>
      </w:r>
    </w:p>
    <w:p w:rsidR="00E507E8" w:rsidRPr="00F9443A" w:rsidRDefault="00E507E8" w:rsidP="00E507E8">
      <w:r w:rsidRPr="00F9443A">
        <w:t>Identified risks are logged in the bug</w:t>
      </w:r>
      <w:r w:rsidR="00AF76CD">
        <w:t>-</w:t>
      </w:r>
      <w:r w:rsidRPr="00F9443A">
        <w:t>tracking system and assigned a severity rating. The output of this phase results in the following:</w:t>
      </w:r>
    </w:p>
    <w:p w:rsidR="00E507E8" w:rsidRPr="00F9443A" w:rsidRDefault="00E507E8" w:rsidP="00A13582">
      <w:pPr>
        <w:pStyle w:val="BulletedList"/>
        <w:numPr>
          <w:ilvl w:val="0"/>
          <w:numId w:val="47"/>
        </w:numPr>
        <w:ind w:left="360"/>
        <w:rPr>
          <w:rFonts w:eastAsia="Times New Roman"/>
        </w:rPr>
      </w:pPr>
      <w:r w:rsidRPr="00F9443A">
        <w:rPr>
          <w:rFonts w:eastAsia="Times New Roman"/>
        </w:rPr>
        <w:t xml:space="preserve">Bug </w:t>
      </w:r>
      <w:r>
        <w:rPr>
          <w:rFonts w:eastAsia="Times New Roman"/>
        </w:rPr>
        <w:t>r</w:t>
      </w:r>
      <w:r w:rsidRPr="00F9443A">
        <w:rPr>
          <w:rFonts w:eastAsia="Times New Roman"/>
        </w:rPr>
        <w:t>eports</w:t>
      </w:r>
    </w:p>
    <w:p w:rsidR="00747C8E" w:rsidRDefault="00E507E8" w:rsidP="00A13582">
      <w:pPr>
        <w:pStyle w:val="BulletedList"/>
        <w:numPr>
          <w:ilvl w:val="0"/>
          <w:numId w:val="47"/>
        </w:numPr>
        <w:ind w:left="360"/>
        <w:rPr>
          <w:rFonts w:eastAsia="Times New Roman"/>
        </w:rPr>
      </w:pPr>
      <w:r w:rsidRPr="00F9443A">
        <w:rPr>
          <w:rFonts w:eastAsia="Times New Roman"/>
        </w:rPr>
        <w:t xml:space="preserve">Exception </w:t>
      </w:r>
      <w:r>
        <w:rPr>
          <w:rFonts w:eastAsia="Times New Roman"/>
        </w:rPr>
        <w:t>r</w:t>
      </w:r>
      <w:r w:rsidRPr="00F9443A">
        <w:rPr>
          <w:rFonts w:eastAsia="Times New Roman"/>
        </w:rPr>
        <w:t xml:space="preserve">equests for the risk posed by </w:t>
      </w:r>
      <w:r w:rsidR="005A7BD3">
        <w:rPr>
          <w:rFonts w:eastAsia="Times New Roman"/>
        </w:rPr>
        <w:t>issue</w:t>
      </w:r>
      <w:r w:rsidRPr="00F9443A">
        <w:rPr>
          <w:rFonts w:eastAsia="Times New Roman"/>
        </w:rPr>
        <w:t xml:space="preserve">s that cannot or will not be fixed prior to production </w:t>
      </w:r>
    </w:p>
    <w:p w:rsidR="00747C8E" w:rsidRDefault="00747C8E">
      <w:pPr>
        <w:spacing w:after="0" w:line="240" w:lineRule="auto"/>
        <w:jc w:val="left"/>
        <w:rPr>
          <w:rFonts w:cs="Arial"/>
        </w:rPr>
      </w:pPr>
      <w:r>
        <w:br w:type="page"/>
      </w:r>
    </w:p>
    <w:p w:rsidR="00E507E8" w:rsidRPr="00E507E8" w:rsidRDefault="00E507E8" w:rsidP="00E507E8">
      <w:r w:rsidRPr="00E507E8">
        <w:rPr>
          <w:b/>
        </w:rPr>
        <w:lastRenderedPageBreak/>
        <w:t>Handling risk.</w:t>
      </w:r>
      <w:r w:rsidRPr="00E507E8">
        <w:t xml:space="preserve"> Development teams may file to be exempt from mitigating such identified risks; however, the important thing to note is that an approved exception request does not relieve development teams of the responsibility to mitigate identified risks indefinitely. Rather</w:t>
      </w:r>
      <w:r w:rsidR="00EE1143">
        <w:t>,</w:t>
      </w:r>
      <w:r w:rsidRPr="00E507E8">
        <w:t xml:space="preserve"> an approved exception request grants development teams a time extension with which risks can exist in production environments unmitigated.</w:t>
      </w:r>
    </w:p>
    <w:p w:rsidR="00E507E8" w:rsidRPr="00E507E8" w:rsidRDefault="00E507E8" w:rsidP="00E507E8">
      <w:r w:rsidRPr="00E507E8">
        <w:t>In response to exception requests, security teams gather all pertinent data points</w:t>
      </w:r>
      <w:r w:rsidR="00EE1143">
        <w:t>,</w:t>
      </w:r>
      <w:r w:rsidRPr="00E507E8">
        <w:t xml:space="preserve"> such as technical details, business impact description, interim mitigation, and other exception information</w:t>
      </w:r>
      <w:r w:rsidR="00EE1143">
        <w:t>,</w:t>
      </w:r>
      <w:r w:rsidRPr="00E507E8">
        <w:t xml:space="preserve"> and provide a development team’s upper management with these details in the form of an exception form. Upper management can then approve the exception request and accept identified risks for a small period of time, or they reject the exception request and require the business group to mitigate the identified risks. It is important that a specific business owner explicitly assume the risk posed by unmitigated </w:t>
      </w:r>
      <w:r w:rsidR="00EE1143">
        <w:t>S</w:t>
      </w:r>
      <w:r w:rsidRPr="00E507E8">
        <w:t>everity 0</w:t>
      </w:r>
      <w:r w:rsidR="00EE1143">
        <w:t xml:space="preserve"> and Severity </w:t>
      </w:r>
      <w:r w:rsidRPr="00E507E8">
        <w:t>1 bugs.</w:t>
      </w:r>
    </w:p>
    <w:p w:rsidR="00E507E8" w:rsidRPr="00E507E8" w:rsidRDefault="00E507E8" w:rsidP="00E507E8">
      <w:r w:rsidRPr="00E507E8">
        <w:t>Security team tracks all approved exceptions and follows up with the application team after the exception period has expired.</w:t>
      </w:r>
    </w:p>
    <w:p w:rsidR="00E507E8" w:rsidRPr="00E507E8" w:rsidRDefault="00E507E8" w:rsidP="00E507E8">
      <w:r w:rsidRPr="00E507E8">
        <w:rPr>
          <w:b/>
        </w:rPr>
        <w:t xml:space="preserve">Note: </w:t>
      </w:r>
      <w:r w:rsidRPr="00E507E8">
        <w:t xml:space="preserve">Sev 0 and Sev 1 bugs may exist due to a technological or infrastructure limitation that cannot be mitigated in the current release. An exception should be created in to track the issue until such time </w:t>
      </w:r>
      <w:r w:rsidR="00720C61">
        <w:t xml:space="preserve">as </w:t>
      </w:r>
      <w:r w:rsidRPr="00E507E8">
        <w:t xml:space="preserve">the limitation no longer exists. </w:t>
      </w:r>
    </w:p>
    <w:p w:rsidR="00E507E8" w:rsidRPr="00BC7BC3" w:rsidRDefault="00E507E8" w:rsidP="00E507E8">
      <w:pPr>
        <w:pStyle w:val="Heading3"/>
      </w:pPr>
      <w:bookmarkStart w:id="112" w:name="_Toc225226222"/>
      <w:r w:rsidRPr="00BC7BC3">
        <w:t>Resources</w:t>
      </w:r>
      <w:bookmarkEnd w:id="112"/>
    </w:p>
    <w:p w:rsidR="00E507E8" w:rsidRPr="00F9443A" w:rsidRDefault="00E507E8" w:rsidP="00A13582">
      <w:pPr>
        <w:pStyle w:val="ListParagraph"/>
        <w:numPr>
          <w:ilvl w:val="0"/>
          <w:numId w:val="45"/>
        </w:numPr>
        <w:spacing w:after="0" w:line="276" w:lineRule="auto"/>
        <w:contextualSpacing w:val="0"/>
        <w:rPr>
          <w:rFonts w:cs="Arial"/>
        </w:rPr>
      </w:pPr>
      <w:r w:rsidRPr="00F9443A">
        <w:rPr>
          <w:rFonts w:cs="Arial"/>
        </w:rPr>
        <w:t xml:space="preserve">Code </w:t>
      </w:r>
      <w:r>
        <w:rPr>
          <w:rFonts w:cs="Arial"/>
        </w:rPr>
        <w:t>r</w:t>
      </w:r>
      <w:r w:rsidRPr="00F9443A">
        <w:rPr>
          <w:rFonts w:cs="Arial"/>
        </w:rPr>
        <w:t>eview</w:t>
      </w:r>
      <w:r>
        <w:rPr>
          <w:rFonts w:cs="Arial"/>
        </w:rPr>
        <w:t xml:space="preserve"> information is available at</w:t>
      </w:r>
      <w:r w:rsidRPr="00F9443A">
        <w:rPr>
          <w:rFonts w:cs="Arial"/>
        </w:rPr>
        <w:t xml:space="preserve"> </w:t>
      </w:r>
      <w:hyperlink r:id="rId134" w:history="1">
        <w:r w:rsidRPr="00E507E8">
          <w:rPr>
            <w:rStyle w:val="Hyperlink"/>
            <w:rFonts w:cs="Arial"/>
            <w:sz w:val="20"/>
          </w:rPr>
          <w:t>http://msdn.microsoft.com/en-us/library/ms998364.aspx</w:t>
        </w:r>
      </w:hyperlink>
      <w:r>
        <w:rPr>
          <w:rFonts w:cs="Arial"/>
        </w:rPr>
        <w:t>.</w:t>
      </w:r>
    </w:p>
    <w:p w:rsidR="00E507E8" w:rsidRPr="00F9443A" w:rsidRDefault="00E507E8" w:rsidP="00A13582">
      <w:pPr>
        <w:pStyle w:val="ListParagraph"/>
        <w:numPr>
          <w:ilvl w:val="0"/>
          <w:numId w:val="45"/>
        </w:numPr>
        <w:spacing w:after="0" w:line="276" w:lineRule="auto"/>
        <w:contextualSpacing w:val="0"/>
        <w:rPr>
          <w:rFonts w:cs="Arial"/>
        </w:rPr>
      </w:pPr>
      <w:r w:rsidRPr="00F9443A">
        <w:rPr>
          <w:rFonts w:cs="Arial"/>
        </w:rPr>
        <w:t xml:space="preserve">Security </w:t>
      </w:r>
      <w:r>
        <w:rPr>
          <w:rFonts w:cs="Arial"/>
        </w:rPr>
        <w:t>t</w:t>
      </w:r>
      <w:r w:rsidRPr="00F9443A">
        <w:rPr>
          <w:rFonts w:cs="Arial"/>
        </w:rPr>
        <w:t>ools</w:t>
      </w:r>
      <w:r>
        <w:rPr>
          <w:rFonts w:cs="Arial"/>
        </w:rPr>
        <w:t>:</w:t>
      </w:r>
      <w:r w:rsidRPr="00F9443A">
        <w:rPr>
          <w:rFonts w:cs="Arial"/>
        </w:rPr>
        <w:t xml:space="preserve"> </w:t>
      </w:r>
    </w:p>
    <w:p w:rsidR="00071E18" w:rsidRDefault="00071E18" w:rsidP="00A13582">
      <w:pPr>
        <w:pStyle w:val="ListParagraph"/>
        <w:numPr>
          <w:ilvl w:val="1"/>
          <w:numId w:val="64"/>
        </w:numPr>
        <w:spacing w:after="0" w:line="276" w:lineRule="auto"/>
        <w:ind w:left="720"/>
        <w:contextualSpacing w:val="0"/>
        <w:rPr>
          <w:rFonts w:cs="Arial"/>
        </w:rPr>
      </w:pPr>
      <w:r w:rsidRPr="007F21D1">
        <w:rPr>
          <w:rFonts w:cs="Arial"/>
        </w:rPr>
        <w:t>Web debugging proxy tools</w:t>
      </w:r>
      <w:r>
        <w:rPr>
          <w:rFonts w:cs="Arial"/>
        </w:rPr>
        <w:t>,</w:t>
      </w:r>
      <w:r w:rsidRPr="007F21D1">
        <w:rPr>
          <w:rFonts w:cs="Arial"/>
        </w:rPr>
        <w:t xml:space="preserve"> such as </w:t>
      </w:r>
      <w:hyperlink r:id="rId135" w:history="1">
        <w:r w:rsidRPr="00B022A2">
          <w:rPr>
            <w:rStyle w:val="Hyperlink"/>
            <w:rFonts w:cs="Arial"/>
            <w:sz w:val="20"/>
          </w:rPr>
          <w:t>Fiddler</w:t>
        </w:r>
      </w:hyperlink>
      <w:r>
        <w:rPr>
          <w:rFonts w:cs="Arial"/>
          <w:color w:val="1F497D"/>
        </w:rPr>
        <w:t>,</w:t>
      </w:r>
      <w:r w:rsidRPr="007F21D1">
        <w:rPr>
          <w:rFonts w:cs="Arial"/>
        </w:rPr>
        <w:t xml:space="preserve"> </w:t>
      </w:r>
      <w:r w:rsidRPr="00F9443A">
        <w:rPr>
          <w:rFonts w:cs="Arial"/>
        </w:rPr>
        <w:t xml:space="preserve">allow you to inspect all HTTP(S) traffic, set breakpoints and </w:t>
      </w:r>
      <w:r w:rsidR="00B83E12" w:rsidRPr="00E56132">
        <w:t>“</w:t>
      </w:r>
      <w:r w:rsidRPr="00F9443A">
        <w:rPr>
          <w:rFonts w:cs="Arial"/>
        </w:rPr>
        <w:t>tamper</w:t>
      </w:r>
      <w:r w:rsidR="00B83E12" w:rsidRPr="00EB0C5F">
        <w:rPr>
          <w:rFonts w:cs="Arial"/>
        </w:rPr>
        <w:t>”</w:t>
      </w:r>
      <w:r w:rsidRPr="00F9443A">
        <w:rPr>
          <w:rFonts w:cs="Arial"/>
        </w:rPr>
        <w:t xml:space="preserve"> with incoming or outgoing data</w:t>
      </w:r>
      <w:r w:rsidRPr="007F21D1">
        <w:rPr>
          <w:rFonts w:cs="Arial"/>
        </w:rPr>
        <w:t>, build custom requests</w:t>
      </w:r>
      <w:r>
        <w:rPr>
          <w:rFonts w:cs="Arial"/>
        </w:rPr>
        <w:t>,</w:t>
      </w:r>
      <w:r w:rsidRPr="007F21D1">
        <w:rPr>
          <w:rFonts w:cs="Arial"/>
        </w:rPr>
        <w:t xml:space="preserve"> and replay recorded requests.</w:t>
      </w:r>
    </w:p>
    <w:p w:rsidR="00E507E8" w:rsidRDefault="00071E18" w:rsidP="00A13582">
      <w:pPr>
        <w:pStyle w:val="ListParagraph"/>
        <w:numPr>
          <w:ilvl w:val="1"/>
          <w:numId w:val="64"/>
        </w:numPr>
        <w:spacing w:after="0" w:line="276" w:lineRule="auto"/>
        <w:ind w:left="720"/>
        <w:contextualSpacing w:val="0"/>
        <w:rPr>
          <w:rFonts w:cs="Arial"/>
        </w:rPr>
      </w:pPr>
      <w:r>
        <w:rPr>
          <w:rFonts w:cs="Arial"/>
        </w:rPr>
        <w:t>HTTP p</w:t>
      </w:r>
      <w:r w:rsidRPr="007F21D1">
        <w:rPr>
          <w:rFonts w:cs="Arial"/>
        </w:rPr>
        <w:t xml:space="preserve">assive analysis </w:t>
      </w:r>
      <w:r>
        <w:rPr>
          <w:rFonts w:cs="Arial"/>
        </w:rPr>
        <w:t>t</w:t>
      </w:r>
      <w:r w:rsidRPr="007F21D1">
        <w:rPr>
          <w:rFonts w:cs="Arial"/>
        </w:rPr>
        <w:t>ools capable of identifying issues related to user-controlled payloads (potential XSS), insecure cookies</w:t>
      </w:r>
      <w:r>
        <w:rPr>
          <w:rFonts w:cs="Arial"/>
        </w:rPr>
        <w:t>,</w:t>
      </w:r>
      <w:r w:rsidRPr="007F21D1">
        <w:rPr>
          <w:rFonts w:cs="Arial"/>
        </w:rPr>
        <w:t xml:space="preserve"> and HTTP headers</w:t>
      </w:r>
      <w:r>
        <w:rPr>
          <w:rFonts w:cs="Arial"/>
        </w:rPr>
        <w:t>.</w:t>
      </w:r>
    </w:p>
    <w:p w:rsidR="00E507E8" w:rsidRDefault="006134D2" w:rsidP="00A13582">
      <w:pPr>
        <w:pStyle w:val="ListParagraph"/>
        <w:numPr>
          <w:ilvl w:val="1"/>
          <w:numId w:val="64"/>
        </w:numPr>
        <w:spacing w:after="0" w:line="276" w:lineRule="auto"/>
        <w:ind w:left="720"/>
        <w:contextualSpacing w:val="0"/>
        <w:rPr>
          <w:rFonts w:cs="Arial"/>
        </w:rPr>
      </w:pPr>
      <w:hyperlink r:id="rId136" w:history="1">
        <w:r w:rsidR="00E507E8" w:rsidRPr="00E507E8">
          <w:rPr>
            <w:rStyle w:val="Hyperlink"/>
            <w:rFonts w:cs="Arial"/>
            <w:sz w:val="20"/>
          </w:rPr>
          <w:t>Microsoft Network Monitor</w:t>
        </w:r>
      </w:hyperlink>
      <w:r w:rsidR="00E507E8" w:rsidRPr="00E507E8">
        <w:rPr>
          <w:rFonts w:cs="Arial"/>
        </w:rPr>
        <w:t xml:space="preserve"> </w:t>
      </w:r>
      <w:r w:rsidR="00071E18">
        <w:rPr>
          <w:rFonts w:cs="Arial"/>
        </w:rPr>
        <w:t xml:space="preserve">or similar tools that </w:t>
      </w:r>
      <w:r w:rsidR="00E507E8" w:rsidRPr="00E507E8">
        <w:rPr>
          <w:rFonts w:cs="Arial"/>
        </w:rPr>
        <w:t>allow you to capture and perform a protocol analysis of network traffic.</w:t>
      </w:r>
    </w:p>
    <w:p w:rsidR="00071E18" w:rsidRDefault="00071E18" w:rsidP="00A13582">
      <w:pPr>
        <w:pStyle w:val="ListParagraph"/>
        <w:numPr>
          <w:ilvl w:val="1"/>
          <w:numId w:val="64"/>
        </w:numPr>
        <w:spacing w:after="0" w:line="276" w:lineRule="auto"/>
        <w:ind w:left="720"/>
        <w:contextualSpacing w:val="0"/>
        <w:rPr>
          <w:rFonts w:cs="Arial"/>
        </w:rPr>
      </w:pPr>
      <w:r w:rsidRPr="007F21D1">
        <w:rPr>
          <w:rFonts w:cs="Arial"/>
        </w:rPr>
        <w:t>Browser plug-ins or standalone tool</w:t>
      </w:r>
      <w:r>
        <w:rPr>
          <w:rFonts w:cs="Arial"/>
        </w:rPr>
        <w:t>s</w:t>
      </w:r>
      <w:r w:rsidRPr="007F21D1">
        <w:rPr>
          <w:rFonts w:cs="Arial"/>
        </w:rPr>
        <w:t xml:space="preserve"> </w:t>
      </w:r>
      <w:r>
        <w:rPr>
          <w:rFonts w:cs="Arial"/>
        </w:rPr>
        <w:t>that</w:t>
      </w:r>
      <w:r w:rsidRPr="007F21D1">
        <w:rPr>
          <w:rFonts w:cs="Arial"/>
        </w:rPr>
        <w:t xml:space="preserve"> allow lightweight tampering before data is placed on the wire are also very useful for </w:t>
      </w:r>
      <w:r>
        <w:rPr>
          <w:rFonts w:cs="Arial"/>
        </w:rPr>
        <w:t>W</w:t>
      </w:r>
      <w:r w:rsidRPr="007F21D1">
        <w:rPr>
          <w:rFonts w:cs="Arial"/>
        </w:rPr>
        <w:t>eb security testing.</w:t>
      </w:r>
    </w:p>
    <w:p w:rsidR="00071E18" w:rsidRPr="00071E18" w:rsidRDefault="00071E18" w:rsidP="00A13582">
      <w:pPr>
        <w:pStyle w:val="ListParagraph"/>
        <w:numPr>
          <w:ilvl w:val="1"/>
          <w:numId w:val="64"/>
        </w:numPr>
        <w:spacing w:after="0" w:line="276" w:lineRule="auto"/>
        <w:ind w:left="720"/>
        <w:contextualSpacing w:val="0"/>
        <w:rPr>
          <w:rFonts w:cs="Arial"/>
        </w:rPr>
      </w:pPr>
      <w:r w:rsidRPr="007F21D1">
        <w:rPr>
          <w:rFonts w:cs="Arial"/>
        </w:rPr>
        <w:t xml:space="preserve">Automated penetration testing tools </w:t>
      </w:r>
      <w:r>
        <w:rPr>
          <w:rFonts w:cs="Arial"/>
        </w:rPr>
        <w:t>that</w:t>
      </w:r>
      <w:r w:rsidRPr="0012114B">
        <w:rPr>
          <w:rFonts w:eastAsiaTheme="minorHAnsi" w:cs="Arial"/>
        </w:rPr>
        <w:t xml:space="preserve"> </w:t>
      </w:r>
      <w:r>
        <w:rPr>
          <w:rFonts w:eastAsiaTheme="minorHAnsi" w:cs="Arial"/>
        </w:rPr>
        <w:t>crawl</w:t>
      </w:r>
      <w:r w:rsidRPr="0012114B">
        <w:rPr>
          <w:rFonts w:eastAsiaTheme="minorHAnsi" w:cs="Arial"/>
        </w:rPr>
        <w:t xml:space="preserve"> publically exposed interfaces (</w:t>
      </w:r>
      <w:r>
        <w:rPr>
          <w:rFonts w:eastAsiaTheme="minorHAnsi" w:cs="Arial"/>
        </w:rPr>
        <w:t xml:space="preserve">for example, </w:t>
      </w:r>
      <w:r w:rsidRPr="0012114B">
        <w:rPr>
          <w:rFonts w:eastAsiaTheme="minorHAnsi" w:cs="Arial"/>
        </w:rPr>
        <w:t>user interface</w:t>
      </w:r>
      <w:r>
        <w:rPr>
          <w:rFonts w:eastAsiaTheme="minorHAnsi" w:cs="Arial"/>
        </w:rPr>
        <w:t>s and W</w:t>
      </w:r>
      <w:r w:rsidRPr="0012114B">
        <w:rPr>
          <w:rFonts w:eastAsiaTheme="minorHAnsi" w:cs="Arial"/>
        </w:rPr>
        <w:t>eb service</w:t>
      </w:r>
      <w:r>
        <w:rPr>
          <w:rFonts w:eastAsiaTheme="minorHAnsi" w:cs="Arial"/>
        </w:rPr>
        <w:t>s</w:t>
      </w:r>
      <w:r w:rsidRPr="0012114B">
        <w:rPr>
          <w:rFonts w:eastAsiaTheme="minorHAnsi" w:cs="Arial"/>
        </w:rPr>
        <w:t xml:space="preserve">) probing for known/common classes of </w:t>
      </w:r>
      <w:r w:rsidR="00DC19A5">
        <w:rPr>
          <w:rFonts w:eastAsiaTheme="minorHAnsi" w:cs="Arial"/>
        </w:rPr>
        <w:t>vulnerabilities</w:t>
      </w:r>
      <w:r>
        <w:rPr>
          <w:rFonts w:eastAsiaTheme="minorHAnsi" w:cs="Arial"/>
        </w:rPr>
        <w:t xml:space="preserve"> and </w:t>
      </w:r>
      <w:r w:rsidRPr="0012114B">
        <w:rPr>
          <w:rFonts w:eastAsiaTheme="minorHAnsi" w:cs="Arial"/>
        </w:rPr>
        <w:t>known/published exploits.</w:t>
      </w:r>
    </w:p>
    <w:p w:rsidR="00071E18" w:rsidRPr="00E507E8" w:rsidRDefault="00071E18" w:rsidP="00A13582">
      <w:pPr>
        <w:pStyle w:val="ListParagraph"/>
        <w:numPr>
          <w:ilvl w:val="1"/>
          <w:numId w:val="64"/>
        </w:numPr>
        <w:spacing w:after="0" w:line="276" w:lineRule="auto"/>
        <w:ind w:left="720"/>
        <w:contextualSpacing w:val="0"/>
        <w:rPr>
          <w:rFonts w:cs="Arial"/>
        </w:rPr>
      </w:pPr>
      <w:r w:rsidRPr="0012114B">
        <w:rPr>
          <w:rFonts w:eastAsiaTheme="minorHAnsi" w:cs="Arial"/>
        </w:rPr>
        <w:t xml:space="preserve">Automated static code analysis tools </w:t>
      </w:r>
      <w:r>
        <w:rPr>
          <w:rFonts w:eastAsiaTheme="minorHAnsi" w:cs="Arial"/>
        </w:rPr>
        <w:t>that</w:t>
      </w:r>
      <w:r w:rsidRPr="0012114B">
        <w:rPr>
          <w:rFonts w:eastAsiaTheme="minorHAnsi" w:cs="Arial"/>
        </w:rPr>
        <w:t xml:space="preserve"> parse the syntax of your source code to identify suspected and known vulnerabilities</w:t>
      </w:r>
      <w:r>
        <w:rPr>
          <w:rFonts w:eastAsiaTheme="minorHAnsi" w:cs="Arial"/>
        </w:rPr>
        <w:t>,</w:t>
      </w:r>
      <w:r w:rsidRPr="0012114B">
        <w:rPr>
          <w:rFonts w:eastAsiaTheme="minorHAnsi" w:cs="Arial"/>
        </w:rPr>
        <w:t xml:space="preserve"> such as cross</w:t>
      </w:r>
      <w:r>
        <w:rPr>
          <w:rFonts w:eastAsiaTheme="minorHAnsi" w:cs="Arial"/>
        </w:rPr>
        <w:t>-</w:t>
      </w:r>
      <w:r w:rsidRPr="0012114B">
        <w:rPr>
          <w:rFonts w:eastAsiaTheme="minorHAnsi" w:cs="Arial"/>
        </w:rPr>
        <w:t>sit</w:t>
      </w:r>
      <w:r>
        <w:rPr>
          <w:rFonts w:eastAsiaTheme="minorHAnsi" w:cs="Arial"/>
        </w:rPr>
        <w:t>e scripting and code injection</w:t>
      </w:r>
      <w:r w:rsidRPr="0012114B">
        <w:rPr>
          <w:rFonts w:eastAsiaTheme="minorHAnsi" w:cs="Arial"/>
        </w:rPr>
        <w:t>.</w:t>
      </w:r>
    </w:p>
    <w:p w:rsidR="00E507E8" w:rsidRPr="00E507E8" w:rsidRDefault="00E507E8" w:rsidP="00A13582">
      <w:pPr>
        <w:pStyle w:val="ListParagraph"/>
        <w:numPr>
          <w:ilvl w:val="0"/>
          <w:numId w:val="45"/>
        </w:numPr>
        <w:spacing w:after="0" w:line="276" w:lineRule="auto"/>
        <w:contextualSpacing w:val="0"/>
        <w:rPr>
          <w:rFonts w:cs="Arial"/>
        </w:rPr>
      </w:pPr>
      <w:r w:rsidRPr="00E507E8">
        <w:rPr>
          <w:rFonts w:cs="Arial"/>
        </w:rPr>
        <w:t xml:space="preserve">Deployment Review Index is available at </w:t>
      </w:r>
      <w:hyperlink r:id="rId137" w:history="1">
        <w:r w:rsidRPr="00E507E8">
          <w:rPr>
            <w:rStyle w:val="Hyperlink"/>
            <w:rFonts w:cs="Arial"/>
            <w:sz w:val="20"/>
          </w:rPr>
          <w:t>http://msdn.microsoft.com/en-us/library/ms998401.aspx</w:t>
        </w:r>
      </w:hyperlink>
      <w:r w:rsidRPr="00E507E8">
        <w:t>.</w:t>
      </w:r>
    </w:p>
    <w:p w:rsidR="00E507E8" w:rsidRPr="00060FBE" w:rsidRDefault="006134D2" w:rsidP="00A13582">
      <w:pPr>
        <w:pStyle w:val="ListParagraph"/>
        <w:numPr>
          <w:ilvl w:val="0"/>
          <w:numId w:val="46"/>
        </w:numPr>
        <w:spacing w:after="0" w:line="276" w:lineRule="auto"/>
        <w:contextualSpacing w:val="0"/>
        <w:rPr>
          <w:rFonts w:cs="Arial"/>
        </w:rPr>
      </w:pPr>
      <w:hyperlink r:id="rId138" w:history="1">
        <w:r w:rsidR="00E507E8" w:rsidRPr="00E507E8">
          <w:rPr>
            <w:rStyle w:val="Hyperlink"/>
            <w:rFonts w:cs="Arial"/>
            <w:sz w:val="20"/>
          </w:rPr>
          <w:t>Privacy Guidelines for Developing Software Products and Services</w:t>
        </w:r>
      </w:hyperlink>
      <w:r w:rsidR="00E507E8" w:rsidRPr="00E507E8">
        <w:rPr>
          <w:rFonts w:eastAsiaTheme="minorHAnsi" w:cs="Arial"/>
        </w:rPr>
        <w:t>.</w:t>
      </w:r>
    </w:p>
    <w:p w:rsidR="00B022A2" w:rsidRDefault="00B022A2" w:rsidP="0002288A">
      <w:pPr>
        <w:spacing w:after="0" w:line="276" w:lineRule="auto"/>
        <w:rPr>
          <w:rFonts w:cs="Arial"/>
        </w:rPr>
      </w:pPr>
    </w:p>
    <w:p w:rsidR="00064B51" w:rsidRDefault="00064B51">
      <w:pPr>
        <w:spacing w:after="0" w:line="240" w:lineRule="auto"/>
        <w:jc w:val="left"/>
        <w:rPr>
          <w:rFonts w:cs="Arial"/>
        </w:rPr>
      </w:pPr>
      <w:r>
        <w:rPr>
          <w:rFonts w:cs="Arial"/>
        </w:rPr>
        <w:br w:type="page"/>
      </w:r>
    </w:p>
    <w:p w:rsidR="0002288A" w:rsidRDefault="00064B51" w:rsidP="0002288A">
      <w:pPr>
        <w:spacing w:after="0" w:line="276" w:lineRule="auto"/>
        <w:rPr>
          <w:rFonts w:cs="Arial"/>
        </w:rPr>
      </w:pPr>
      <w:r>
        <w:rPr>
          <w:rFonts w:cs="Arial"/>
          <w:noProof/>
        </w:rPr>
        <w:lastRenderedPageBreak/>
        <w:drawing>
          <wp:anchor distT="0" distB="0" distL="114300" distR="114300" simplePos="0" relativeHeight="251678208" behindDoc="0" locked="0" layoutInCell="1" allowOverlap="1">
            <wp:simplePos x="0" y="0"/>
            <wp:positionH relativeFrom="margin">
              <wp:align>left</wp:align>
            </wp:positionH>
            <wp:positionV relativeFrom="margin">
              <wp:posOffset>68580</wp:posOffset>
            </wp:positionV>
            <wp:extent cx="439420" cy="439420"/>
            <wp:effectExtent l="0" t="0" r="0" b="0"/>
            <wp:wrapSquare wrapText="bothSides"/>
            <wp:docPr id="17" name="Picture 6" descr="Release (256x).png">
              <a:hlinkClick xmlns:a="http://schemas.openxmlformats.org/drawingml/2006/main" r:id="rId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ase (256x).png"/>
                    <pic:cNvPicPr/>
                  </pic:nvPicPr>
                  <pic:blipFill>
                    <a:blip r:embed="rId90" cstate="print"/>
                    <a:stretch>
                      <a:fillRect/>
                    </a:stretch>
                  </pic:blipFill>
                  <pic:spPr>
                    <a:xfrm>
                      <a:off x="0" y="0"/>
                      <a:ext cx="439420" cy="439420"/>
                    </a:xfrm>
                    <a:prstGeom prst="rect">
                      <a:avLst/>
                    </a:prstGeom>
                  </pic:spPr>
                </pic:pic>
              </a:graphicData>
            </a:graphic>
          </wp:anchor>
        </w:drawing>
      </w:r>
    </w:p>
    <w:p w:rsidR="00E507E8" w:rsidRDefault="00E507E8" w:rsidP="00E507E8">
      <w:pPr>
        <w:pStyle w:val="Heading1"/>
      </w:pPr>
      <w:bookmarkStart w:id="113" w:name="_Toc225226223"/>
      <w:bookmarkStart w:id="114" w:name="_Toc226796858"/>
      <w:bookmarkStart w:id="115" w:name="_Toc228781099"/>
      <w:r w:rsidRPr="00BC7BC3">
        <w:t xml:space="preserve">Phase </w:t>
      </w:r>
      <w:r>
        <w:t xml:space="preserve">Five: </w:t>
      </w:r>
      <w:r w:rsidRPr="00BC7BC3">
        <w:t>Release</w:t>
      </w:r>
      <w:bookmarkEnd w:id="113"/>
      <w:bookmarkEnd w:id="114"/>
      <w:r w:rsidR="00A13582">
        <w:t xml:space="preserve"> for LOB</w:t>
      </w:r>
      <w:bookmarkEnd w:id="115"/>
    </w:p>
    <w:p w:rsidR="0002288A" w:rsidRPr="0002288A" w:rsidRDefault="0002288A" w:rsidP="0002288A"/>
    <w:p w:rsidR="00E9554E" w:rsidRDefault="00E9554E" w:rsidP="00E9554E">
      <w:r w:rsidRPr="00F9443A">
        <w:t>After deployment</w:t>
      </w:r>
      <w:r>
        <w:t>,</w:t>
      </w:r>
      <w:r w:rsidRPr="00F9443A">
        <w:t xml:space="preserve"> several activities need to occur, including regular verification of patch management, compliance, network </w:t>
      </w:r>
      <w:r>
        <w:t>and</w:t>
      </w:r>
      <w:r w:rsidRPr="00F9443A">
        <w:t xml:space="preserve"> host scanning</w:t>
      </w:r>
      <w:r>
        <w:t>, and</w:t>
      </w:r>
      <w:r w:rsidRPr="00F9443A">
        <w:t xml:space="preserve"> responding to any incremental releases for hotfixes </w:t>
      </w:r>
      <w:r>
        <w:t xml:space="preserve">and </w:t>
      </w:r>
      <w:r w:rsidRPr="00F9443A">
        <w:t xml:space="preserve">service packs. </w:t>
      </w:r>
      <w:r>
        <w:t xml:space="preserve">For the SDL-LOB, these tasks are associated with the post-production assessment. </w:t>
      </w:r>
    </w:p>
    <w:p w:rsidR="00E9554E" w:rsidRPr="00856B46" w:rsidRDefault="00E9554E" w:rsidP="00E9554E">
      <w:pPr>
        <w:pStyle w:val="Heading2"/>
        <w:rPr>
          <w:bCs/>
        </w:rPr>
      </w:pPr>
      <w:bookmarkStart w:id="116" w:name="_Toc228510741"/>
      <w:bookmarkStart w:id="117" w:name="_Toc228781100"/>
      <w:r w:rsidRPr="00856B46">
        <w:t>Post-Production Assessment</w:t>
      </w:r>
      <w:bookmarkEnd w:id="116"/>
      <w:bookmarkEnd w:id="117"/>
    </w:p>
    <w:p w:rsidR="00E9554E" w:rsidRPr="00E507E8" w:rsidRDefault="00E9554E" w:rsidP="00E9554E">
      <w:r w:rsidRPr="00E507E8">
        <w:t>The post-production assessment is conducted by the operations team</w:t>
      </w:r>
      <w:r>
        <w:t>,</w:t>
      </w:r>
      <w:r w:rsidRPr="00E507E8">
        <w:t xml:space="preserve"> and the service level is not dictated by the risk level. All applications/hosts/network devices are in scope for assessment on a regular basis.</w:t>
      </w:r>
      <w:r>
        <w:t xml:space="preserve"> That is, for most organizations, these tasks take place continuously and have existing management processes in place. In which case the application “plugs-in” to those existing processes that monitor changes to the organizational infrastructure rather than occurring as a discrete post-production assessment.</w:t>
      </w:r>
    </w:p>
    <w:p w:rsidR="00E9554E" w:rsidRPr="00BC7BC3" w:rsidRDefault="00E9554E" w:rsidP="00E9554E">
      <w:pPr>
        <w:pStyle w:val="Heading3"/>
      </w:pPr>
      <w:bookmarkStart w:id="118" w:name="_Toc225226224"/>
      <w:r w:rsidRPr="00BC7BC3">
        <w:t xml:space="preserve">Security </w:t>
      </w:r>
      <w:r>
        <w:t>R</w:t>
      </w:r>
      <w:r w:rsidRPr="00BC7BC3">
        <w:t>equirements</w:t>
      </w:r>
      <w:bookmarkEnd w:id="118"/>
    </w:p>
    <w:p w:rsidR="00E9554E" w:rsidRPr="00F9443A" w:rsidRDefault="00E9554E" w:rsidP="00E9554E">
      <w:pPr>
        <w:pStyle w:val="BulletedList"/>
        <w:numPr>
          <w:ilvl w:val="0"/>
          <w:numId w:val="46"/>
        </w:numPr>
        <w:rPr>
          <w:rFonts w:eastAsia="Times New Roman"/>
        </w:rPr>
      </w:pPr>
      <w:r w:rsidRPr="00F9443A">
        <w:rPr>
          <w:rFonts w:eastAsia="Times New Roman"/>
        </w:rPr>
        <w:t xml:space="preserve">The actual list of servers deployed in production will likely vary dramatically from what was initially recorded in the application portfolio at the beginning of the SDL-LOB process. Post-production, operations </w:t>
      </w:r>
      <w:r>
        <w:rPr>
          <w:rFonts w:eastAsia="Times New Roman"/>
        </w:rPr>
        <w:t xml:space="preserve">may </w:t>
      </w:r>
      <w:r w:rsidRPr="00F9443A">
        <w:rPr>
          <w:rFonts w:eastAsia="Times New Roman"/>
        </w:rPr>
        <w:t xml:space="preserve">own both the servers and routine scanning of those servers for vulnerabilities, patch management, </w:t>
      </w:r>
      <w:r>
        <w:rPr>
          <w:rFonts w:eastAsia="Times New Roman"/>
        </w:rPr>
        <w:t>and similar activities</w:t>
      </w:r>
      <w:r w:rsidRPr="00F9443A">
        <w:rPr>
          <w:rFonts w:eastAsia="Times New Roman"/>
        </w:rPr>
        <w:t xml:space="preserve">. </w:t>
      </w:r>
      <w:r>
        <w:rPr>
          <w:rFonts w:eastAsia="Times New Roman"/>
        </w:rPr>
        <w:t xml:space="preserve">It is a best practice to segregate the duties between the server owners and the compliance organization. The compliance organization owns scanning in a timely manner, and the application team follows the processes established by the compliance team for moving into production. </w:t>
      </w:r>
    </w:p>
    <w:p w:rsidR="00E9554E" w:rsidRPr="00F9443A" w:rsidRDefault="00E9554E" w:rsidP="00E9554E">
      <w:pPr>
        <w:pStyle w:val="BulletedList"/>
        <w:numPr>
          <w:ilvl w:val="0"/>
          <w:numId w:val="46"/>
        </w:numPr>
        <w:rPr>
          <w:rFonts w:eastAsia="Times New Roman"/>
        </w:rPr>
      </w:pPr>
      <w:bookmarkStart w:id="119" w:name="_Toc25747232"/>
      <w:bookmarkStart w:id="120" w:name="_Toc26865442"/>
      <w:bookmarkStart w:id="121" w:name="_Toc26845431"/>
      <w:bookmarkStart w:id="122" w:name="_Toc29787492"/>
      <w:bookmarkStart w:id="123" w:name="_Toc90435890"/>
      <w:bookmarkStart w:id="124" w:name="_Toc94327020"/>
      <w:bookmarkStart w:id="125" w:name="_Toc96833554"/>
      <w:bookmarkStart w:id="126" w:name="_Toc96838661"/>
      <w:bookmarkStart w:id="127" w:name="_Toc217797264"/>
      <w:r w:rsidRPr="00F9443A">
        <w:rPr>
          <w:rFonts w:eastAsia="Times New Roman"/>
          <w:b/>
        </w:rPr>
        <w:t>Host</w:t>
      </w:r>
      <w:r>
        <w:rPr>
          <w:rFonts w:eastAsia="Times New Roman"/>
          <w:b/>
        </w:rPr>
        <w:t>-l</w:t>
      </w:r>
      <w:r w:rsidRPr="00F9443A">
        <w:rPr>
          <w:rFonts w:eastAsia="Times New Roman"/>
          <w:b/>
        </w:rPr>
        <w:t xml:space="preserve">evel </w:t>
      </w:r>
      <w:r>
        <w:rPr>
          <w:rFonts w:eastAsia="Times New Roman"/>
          <w:b/>
        </w:rPr>
        <w:t>s</w:t>
      </w:r>
      <w:r w:rsidRPr="00F9443A">
        <w:rPr>
          <w:rFonts w:eastAsia="Times New Roman"/>
          <w:b/>
        </w:rPr>
        <w:t>ecurity</w:t>
      </w:r>
      <w:bookmarkStart w:id="128" w:name="_Toc21158575"/>
      <w:bookmarkEnd w:id="119"/>
      <w:bookmarkEnd w:id="120"/>
      <w:bookmarkEnd w:id="121"/>
      <w:bookmarkEnd w:id="122"/>
      <w:bookmarkEnd w:id="123"/>
      <w:bookmarkEnd w:id="124"/>
      <w:bookmarkEnd w:id="125"/>
      <w:bookmarkEnd w:id="126"/>
      <w:bookmarkEnd w:id="127"/>
      <w:r w:rsidRPr="00F9443A">
        <w:rPr>
          <w:rFonts w:eastAsia="Times New Roman"/>
          <w:b/>
        </w:rPr>
        <w:t xml:space="preserve">. </w:t>
      </w:r>
      <w:r w:rsidRPr="00F9443A">
        <w:rPr>
          <w:rFonts w:eastAsia="Times New Roman"/>
        </w:rPr>
        <w:t xml:space="preserve">Providing security for the host computer involves the following items </w:t>
      </w:r>
      <w:r>
        <w:rPr>
          <w:rFonts w:eastAsia="Times New Roman"/>
        </w:rPr>
        <w:t>that</w:t>
      </w:r>
      <w:r w:rsidRPr="00F9443A">
        <w:rPr>
          <w:rFonts w:eastAsia="Times New Roman"/>
        </w:rPr>
        <w:t xml:space="preserve"> are audited on a regular basis on production servers:</w:t>
      </w:r>
    </w:p>
    <w:p w:rsidR="00E9554E" w:rsidRPr="00F9443A" w:rsidRDefault="00E9554E" w:rsidP="00E9554E">
      <w:pPr>
        <w:pStyle w:val="BulletedList"/>
        <w:numPr>
          <w:ilvl w:val="1"/>
          <w:numId w:val="65"/>
        </w:numPr>
        <w:ind w:left="720"/>
        <w:rPr>
          <w:rFonts w:eastAsia="Times New Roman"/>
        </w:rPr>
      </w:pPr>
      <w:r w:rsidRPr="00F9443A">
        <w:rPr>
          <w:rFonts w:eastAsia="Times New Roman"/>
          <w:b/>
        </w:rPr>
        <w:t>Patch management</w:t>
      </w:r>
      <w:r>
        <w:rPr>
          <w:rFonts w:eastAsia="Times New Roman"/>
          <w:b/>
        </w:rPr>
        <w:t>.</w:t>
      </w:r>
      <w:r w:rsidRPr="00F9443A">
        <w:rPr>
          <w:rFonts w:eastAsia="Times New Roman"/>
        </w:rPr>
        <w:t xml:space="preserve"> </w:t>
      </w:r>
      <w:r>
        <w:rPr>
          <w:rFonts w:eastAsia="Times New Roman"/>
        </w:rPr>
        <w:t>The s</w:t>
      </w:r>
      <w:r w:rsidRPr="00F9443A">
        <w:rPr>
          <w:rFonts w:eastAsia="Times New Roman"/>
        </w:rPr>
        <w:t xml:space="preserve">ecurity </w:t>
      </w:r>
      <w:r>
        <w:rPr>
          <w:rFonts w:eastAsia="Times New Roman"/>
        </w:rPr>
        <w:t>SME</w:t>
      </w:r>
      <w:r w:rsidRPr="00F9443A">
        <w:rPr>
          <w:rFonts w:eastAsia="Times New Roman"/>
        </w:rPr>
        <w:t xml:space="preserve"> verifies that servers have the latest </w:t>
      </w:r>
      <w:r>
        <w:rPr>
          <w:rFonts w:eastAsia="Times New Roman"/>
        </w:rPr>
        <w:t xml:space="preserve">applicable </w:t>
      </w:r>
      <w:r w:rsidRPr="00F9443A">
        <w:rPr>
          <w:rFonts w:eastAsia="Times New Roman"/>
        </w:rPr>
        <w:t>security updates, including updates from every software manufacturer that has software running on the server.</w:t>
      </w:r>
    </w:p>
    <w:p w:rsidR="00E9554E" w:rsidRPr="00F9443A" w:rsidRDefault="00E9554E" w:rsidP="00E9554E">
      <w:pPr>
        <w:pStyle w:val="BulletedList"/>
        <w:numPr>
          <w:ilvl w:val="1"/>
          <w:numId w:val="65"/>
        </w:numPr>
        <w:ind w:left="720"/>
        <w:rPr>
          <w:rFonts w:eastAsia="Times New Roman"/>
        </w:rPr>
      </w:pPr>
      <w:r w:rsidRPr="00F9443A">
        <w:rPr>
          <w:rFonts w:eastAsia="Times New Roman"/>
          <w:b/>
        </w:rPr>
        <w:t>Appropriate configuration</w:t>
      </w:r>
      <w:r w:rsidRPr="00856B46">
        <w:rPr>
          <w:rFonts w:eastAsia="Times New Roman"/>
          <w:b/>
        </w:rPr>
        <w:t>.</w:t>
      </w:r>
      <w:r w:rsidRPr="00F9443A">
        <w:rPr>
          <w:rFonts w:eastAsia="Times New Roman"/>
        </w:rPr>
        <w:t xml:space="preserve"> The servers are reviewed for </w:t>
      </w:r>
      <w:r>
        <w:rPr>
          <w:rFonts w:eastAsia="Times New Roman"/>
        </w:rPr>
        <w:t>compliance with established baselines</w:t>
      </w:r>
      <w:r w:rsidRPr="00F9443A">
        <w:rPr>
          <w:rFonts w:eastAsia="Times New Roman"/>
        </w:rPr>
        <w:t xml:space="preserve">. </w:t>
      </w:r>
      <w:r>
        <w:rPr>
          <w:rFonts w:eastAsia="Times New Roman"/>
        </w:rPr>
        <w:t>For example, a</w:t>
      </w:r>
      <w:r w:rsidRPr="00F9443A">
        <w:rPr>
          <w:rFonts w:eastAsia="Times New Roman"/>
        </w:rPr>
        <w:t>ll unused services that are not required for the application are disabled and blocked instead of running with default settings.</w:t>
      </w:r>
    </w:p>
    <w:p w:rsidR="00E9554E" w:rsidRPr="00F9443A" w:rsidRDefault="00E9554E" w:rsidP="00E9554E">
      <w:pPr>
        <w:pStyle w:val="BulletedList"/>
        <w:numPr>
          <w:ilvl w:val="1"/>
          <w:numId w:val="65"/>
        </w:numPr>
        <w:ind w:left="720"/>
        <w:rPr>
          <w:rFonts w:eastAsia="Times New Roman"/>
        </w:rPr>
      </w:pPr>
      <w:r w:rsidRPr="00F9443A">
        <w:rPr>
          <w:rFonts w:eastAsia="Times New Roman"/>
          <w:b/>
        </w:rPr>
        <w:t>Antivirus</w:t>
      </w:r>
      <w:r>
        <w:rPr>
          <w:rFonts w:eastAsia="Times New Roman"/>
          <w:b/>
        </w:rPr>
        <w:t>.</w:t>
      </w:r>
      <w:r w:rsidRPr="00F9443A">
        <w:rPr>
          <w:rFonts w:eastAsia="Times New Roman"/>
        </w:rPr>
        <w:t xml:space="preserve"> Servers have antivirus software running and actively scanning all system file areas, in addition to all shared directories. </w:t>
      </w:r>
      <w:r>
        <w:rPr>
          <w:rFonts w:eastAsia="Times New Roman"/>
        </w:rPr>
        <w:t xml:space="preserve">All </w:t>
      </w:r>
      <w:r w:rsidRPr="00F9443A">
        <w:rPr>
          <w:rFonts w:eastAsia="Times New Roman"/>
        </w:rPr>
        <w:t>systems must have their antivirus application or signature files examined at logon to ensure that the latest antivirus application or current virus signature files are present.</w:t>
      </w:r>
    </w:p>
    <w:p w:rsidR="00E9554E" w:rsidRPr="00F9443A" w:rsidRDefault="00E9554E" w:rsidP="00E9554E">
      <w:pPr>
        <w:pStyle w:val="BulletedList"/>
        <w:numPr>
          <w:ilvl w:val="1"/>
          <w:numId w:val="65"/>
        </w:numPr>
        <w:ind w:left="720"/>
        <w:rPr>
          <w:rFonts w:eastAsia="Times New Roman"/>
          <w:b/>
        </w:rPr>
      </w:pPr>
      <w:r w:rsidRPr="00F9443A">
        <w:rPr>
          <w:rFonts w:eastAsia="Times New Roman"/>
          <w:b/>
        </w:rPr>
        <w:t>Compliance</w:t>
      </w:r>
      <w:r>
        <w:rPr>
          <w:rFonts w:eastAsia="Times New Roman"/>
          <w:b/>
        </w:rPr>
        <w:t>.</w:t>
      </w:r>
      <w:r w:rsidRPr="00F9443A">
        <w:rPr>
          <w:rFonts w:eastAsia="Times New Roman"/>
          <w:b/>
        </w:rPr>
        <w:t xml:space="preserve"> </w:t>
      </w:r>
      <w:r w:rsidRPr="00F9443A">
        <w:rPr>
          <w:rFonts w:eastAsia="Times New Roman"/>
        </w:rPr>
        <w:t xml:space="preserve">Verify compliance with internal business policies and external legal requirements, </w:t>
      </w:r>
      <w:r>
        <w:rPr>
          <w:rFonts w:eastAsia="Times New Roman"/>
        </w:rPr>
        <w:t>in addition to</w:t>
      </w:r>
      <w:r w:rsidRPr="00F9443A">
        <w:rPr>
          <w:rFonts w:eastAsia="Times New Roman"/>
        </w:rPr>
        <w:t xml:space="preserve"> standards such as PCI.</w:t>
      </w:r>
    </w:p>
    <w:p w:rsidR="00E9554E" w:rsidRPr="00F9443A" w:rsidRDefault="00E9554E" w:rsidP="00E9554E">
      <w:pPr>
        <w:pStyle w:val="BulletedList"/>
        <w:numPr>
          <w:ilvl w:val="0"/>
          <w:numId w:val="46"/>
        </w:numPr>
        <w:rPr>
          <w:rFonts w:eastAsia="Times New Roman"/>
        </w:rPr>
      </w:pPr>
      <w:r>
        <w:rPr>
          <w:rFonts w:eastAsia="Times New Roman"/>
          <w:b/>
        </w:rPr>
        <w:t>Review access control/</w:t>
      </w:r>
      <w:r w:rsidRPr="00F9443A">
        <w:rPr>
          <w:rFonts w:eastAsia="Times New Roman"/>
          <w:b/>
        </w:rPr>
        <w:t>permissions</w:t>
      </w:r>
      <w:r>
        <w:rPr>
          <w:rFonts w:eastAsia="Times New Roman"/>
          <w:b/>
        </w:rPr>
        <w:t>.</w:t>
      </w:r>
      <w:r w:rsidRPr="00F9443A">
        <w:rPr>
          <w:rFonts w:eastAsia="Times New Roman"/>
        </w:rPr>
        <w:t xml:space="preserve"> The access control list (ACL) permission settings on all file shares and other system, database, and COM+ objects are reviewed to help prevent unauthorized access. Regular review, for example, of administrator privileges on a given server should be performed. </w:t>
      </w:r>
    </w:p>
    <w:p w:rsidR="00E9554E" w:rsidRPr="00F9443A" w:rsidRDefault="00E9554E" w:rsidP="00E9554E">
      <w:pPr>
        <w:pStyle w:val="BulletedList"/>
        <w:numPr>
          <w:ilvl w:val="0"/>
          <w:numId w:val="46"/>
        </w:numPr>
        <w:rPr>
          <w:rFonts w:eastAsia="Times New Roman"/>
        </w:rPr>
      </w:pPr>
      <w:r w:rsidRPr="00F9443A">
        <w:rPr>
          <w:rFonts w:eastAsia="Times New Roman"/>
          <w:b/>
        </w:rPr>
        <w:t>Server auditing and logging</w:t>
      </w:r>
      <w:r>
        <w:rPr>
          <w:rFonts w:eastAsia="Times New Roman"/>
          <w:b/>
        </w:rPr>
        <w:t>.</w:t>
      </w:r>
      <w:r w:rsidRPr="00F9443A">
        <w:rPr>
          <w:rFonts w:eastAsia="Times New Roman"/>
        </w:rPr>
        <w:t xml:space="preserve"> Ensuring that auditing with appropriate logging procedures for all system</w:t>
      </w:r>
      <w:r>
        <w:rPr>
          <w:rFonts w:eastAsia="Times New Roman"/>
        </w:rPr>
        <w:t xml:space="preserve"> object</w:t>
      </w:r>
      <w:r w:rsidRPr="00F9443A">
        <w:rPr>
          <w:rFonts w:eastAsia="Times New Roman"/>
        </w:rPr>
        <w:t xml:space="preserve">s that contain business-sensitive information is enabled. Logging procedures include collecting log files and protecting access to log data to only appropriate users (members of security, </w:t>
      </w:r>
      <w:r w:rsidRPr="00F9443A">
        <w:rPr>
          <w:rFonts w:eastAsia="Times New Roman"/>
        </w:rPr>
        <w:lastRenderedPageBreak/>
        <w:t>internal audit, or systems management teams) with the appropriate ACLs. Even more critical is ensuring that the logs are reviewed on a regular basis and that there is some guidance for filtering critical logs from regular operational "noise."</w:t>
      </w:r>
    </w:p>
    <w:p w:rsidR="00E9554E" w:rsidRPr="00F9443A" w:rsidRDefault="00E9554E" w:rsidP="00E9554E">
      <w:pPr>
        <w:pStyle w:val="BulletedList"/>
        <w:numPr>
          <w:ilvl w:val="0"/>
          <w:numId w:val="46"/>
        </w:numPr>
        <w:rPr>
          <w:rFonts w:eastAsia="Times New Roman"/>
        </w:rPr>
      </w:pPr>
      <w:r w:rsidRPr="00F9443A">
        <w:rPr>
          <w:rFonts w:eastAsia="Times New Roman"/>
          <w:b/>
        </w:rPr>
        <w:t xml:space="preserve">Network </w:t>
      </w:r>
      <w:r>
        <w:rPr>
          <w:rFonts w:eastAsia="Times New Roman"/>
          <w:b/>
        </w:rPr>
        <w:t>l</w:t>
      </w:r>
      <w:r w:rsidRPr="00F9443A">
        <w:rPr>
          <w:rFonts w:eastAsia="Times New Roman"/>
          <w:b/>
        </w:rPr>
        <w:t xml:space="preserve">evel </w:t>
      </w:r>
      <w:r>
        <w:rPr>
          <w:rFonts w:eastAsia="Times New Roman"/>
          <w:b/>
        </w:rPr>
        <w:t>s</w:t>
      </w:r>
      <w:r w:rsidRPr="00F9443A">
        <w:rPr>
          <w:rFonts w:eastAsia="Times New Roman"/>
          <w:b/>
        </w:rPr>
        <w:t xml:space="preserve">ecurity. </w:t>
      </w:r>
      <w:r w:rsidRPr="00F9443A">
        <w:rPr>
          <w:rFonts w:eastAsia="Times New Roman"/>
        </w:rPr>
        <w:t xml:space="preserve">The network infrastructure should be scanned for </w:t>
      </w:r>
      <w:r>
        <w:rPr>
          <w:rFonts w:eastAsia="Times New Roman"/>
        </w:rPr>
        <w:t xml:space="preserve">compliance with baselines (just like servers). This evaluates configuration, </w:t>
      </w:r>
      <w:r w:rsidRPr="00F9443A">
        <w:rPr>
          <w:rFonts w:eastAsia="Times New Roman"/>
        </w:rPr>
        <w:t xml:space="preserve">vulnerabilities, patch management, </w:t>
      </w:r>
      <w:r>
        <w:rPr>
          <w:rFonts w:eastAsia="Times New Roman"/>
        </w:rPr>
        <w:t>and other similar concerns</w:t>
      </w:r>
      <w:r w:rsidRPr="00F9443A">
        <w:rPr>
          <w:rFonts w:eastAsia="Times New Roman"/>
        </w:rPr>
        <w:t>.</w:t>
      </w:r>
    </w:p>
    <w:p w:rsidR="00E9554E" w:rsidRPr="00F9443A" w:rsidRDefault="00E9554E" w:rsidP="00E9554E">
      <w:pPr>
        <w:pStyle w:val="BulletedList"/>
        <w:numPr>
          <w:ilvl w:val="0"/>
          <w:numId w:val="46"/>
        </w:numPr>
        <w:rPr>
          <w:rFonts w:eastAsia="Times New Roman"/>
        </w:rPr>
      </w:pPr>
      <w:r w:rsidRPr="00F9443A">
        <w:rPr>
          <w:rFonts w:eastAsia="Times New Roman"/>
          <w:b/>
        </w:rPr>
        <w:t xml:space="preserve">Application </w:t>
      </w:r>
      <w:r>
        <w:rPr>
          <w:rFonts w:eastAsia="Times New Roman"/>
          <w:b/>
        </w:rPr>
        <w:t>r</w:t>
      </w:r>
      <w:r w:rsidRPr="00F9443A">
        <w:rPr>
          <w:rFonts w:eastAsia="Times New Roman"/>
          <w:b/>
        </w:rPr>
        <w:t>etirement</w:t>
      </w:r>
      <w:r w:rsidRPr="00856B46">
        <w:rPr>
          <w:rFonts w:eastAsia="Times New Roman"/>
          <w:b/>
        </w:rPr>
        <w:t>.</w:t>
      </w:r>
      <w:r w:rsidRPr="00F9443A">
        <w:rPr>
          <w:rFonts w:eastAsia="Times New Roman"/>
        </w:rPr>
        <w:t xml:space="preserve"> At some point the application will need to be retired gracefully. Are there adequate controls, contact information, and operational awareness to ensure that this </w:t>
      </w:r>
      <w:r>
        <w:rPr>
          <w:rFonts w:eastAsia="Times New Roman"/>
        </w:rPr>
        <w:t>can</w:t>
      </w:r>
      <w:r w:rsidRPr="00F9443A">
        <w:rPr>
          <w:rFonts w:eastAsia="Times New Roman"/>
        </w:rPr>
        <w:t xml:space="preserve"> happen at the appropriate time?</w:t>
      </w:r>
    </w:p>
    <w:p w:rsidR="00E9554E" w:rsidRPr="00BC7BC3" w:rsidRDefault="00E9554E" w:rsidP="00E9554E">
      <w:pPr>
        <w:pStyle w:val="Heading3"/>
      </w:pPr>
      <w:bookmarkStart w:id="129" w:name="_Toc225226225"/>
      <w:bookmarkEnd w:id="128"/>
      <w:r w:rsidRPr="00BC7BC3">
        <w:t xml:space="preserve">Security </w:t>
      </w:r>
      <w:r>
        <w:t>R</w:t>
      </w:r>
      <w:r w:rsidRPr="00BC7BC3">
        <w:t>ecommendations</w:t>
      </w:r>
      <w:bookmarkEnd w:id="129"/>
    </w:p>
    <w:p w:rsidR="00E9554E" w:rsidRPr="00F9443A" w:rsidRDefault="00E9554E" w:rsidP="00E9554E">
      <w:pPr>
        <w:pStyle w:val="BulletedList"/>
        <w:numPr>
          <w:ilvl w:val="0"/>
          <w:numId w:val="42"/>
        </w:numPr>
      </w:pPr>
      <w:r>
        <w:t>Vulnerabilities identified in production should be remediated per operational processes defined by the compliance team.</w:t>
      </w:r>
    </w:p>
    <w:p w:rsidR="00E9554E" w:rsidRPr="00F9443A" w:rsidRDefault="00E9554E" w:rsidP="00E9554E">
      <w:pPr>
        <w:pStyle w:val="BulletedList"/>
        <w:numPr>
          <w:ilvl w:val="0"/>
          <w:numId w:val="42"/>
        </w:numPr>
        <w:rPr>
          <w:rFonts w:eastAsia="Times New Roman"/>
        </w:rPr>
      </w:pPr>
      <w:r w:rsidRPr="00F9443A">
        <w:rPr>
          <w:rFonts w:eastAsia="Times New Roman"/>
        </w:rPr>
        <w:t>Frequently</w:t>
      </w:r>
      <w:r>
        <w:rPr>
          <w:rFonts w:eastAsia="Times New Roman"/>
        </w:rPr>
        <w:t>,</w:t>
      </w:r>
      <w:r w:rsidRPr="00F9443A">
        <w:rPr>
          <w:rFonts w:eastAsia="Times New Roman"/>
        </w:rPr>
        <w:t xml:space="preserve"> application teams have a variety of post-production changes to the application, ranging from a hotfix, service pack</w:t>
      </w:r>
      <w:r>
        <w:rPr>
          <w:rFonts w:eastAsia="Times New Roman"/>
        </w:rPr>
        <w:t>,</w:t>
      </w:r>
      <w:r w:rsidRPr="00F9443A">
        <w:rPr>
          <w:rFonts w:eastAsia="Times New Roman"/>
        </w:rPr>
        <w:t xml:space="preserve"> or entirely new features. Depending on the scope, the app</w:t>
      </w:r>
      <w:r>
        <w:rPr>
          <w:rFonts w:eastAsia="Times New Roman"/>
        </w:rPr>
        <w:t>lication</w:t>
      </w:r>
      <w:r w:rsidRPr="00F9443A">
        <w:rPr>
          <w:rFonts w:eastAsia="Times New Roman"/>
        </w:rPr>
        <w:t xml:space="preserve"> team either need</w:t>
      </w:r>
      <w:r>
        <w:rPr>
          <w:rFonts w:eastAsia="Times New Roman"/>
        </w:rPr>
        <w:t>s</w:t>
      </w:r>
      <w:r w:rsidRPr="00F9443A">
        <w:rPr>
          <w:rFonts w:eastAsia="Times New Roman"/>
        </w:rPr>
        <w:t xml:space="preserve"> to start over by updating the application portfolio (which kick</w:t>
      </w:r>
      <w:r>
        <w:rPr>
          <w:rFonts w:eastAsia="Times New Roman"/>
        </w:rPr>
        <w:t>s</w:t>
      </w:r>
      <w:r w:rsidRPr="00F9443A">
        <w:rPr>
          <w:rFonts w:eastAsia="Times New Roman"/>
        </w:rPr>
        <w:t xml:space="preserve"> off a new iteration of the SDL-LOB life</w:t>
      </w:r>
      <w:r>
        <w:rPr>
          <w:rFonts w:eastAsia="Times New Roman"/>
        </w:rPr>
        <w:t xml:space="preserve"> </w:t>
      </w:r>
      <w:r w:rsidRPr="00F9443A">
        <w:rPr>
          <w:rFonts w:eastAsia="Times New Roman"/>
        </w:rPr>
        <w:t>cycle)</w:t>
      </w:r>
      <w:r>
        <w:rPr>
          <w:rFonts w:eastAsia="Times New Roman"/>
        </w:rPr>
        <w:t>,</w:t>
      </w:r>
      <w:r w:rsidRPr="00F9443A">
        <w:rPr>
          <w:rFonts w:eastAsia="Times New Roman"/>
        </w:rPr>
        <w:t xml:space="preserve"> or perform a subset of the SDL-LOB tasks. At a minimum, this subset should include a review/update of the </w:t>
      </w:r>
      <w:r>
        <w:rPr>
          <w:rFonts w:eastAsia="Times New Roman"/>
        </w:rPr>
        <w:t>t</w:t>
      </w:r>
      <w:r w:rsidRPr="00F9443A">
        <w:rPr>
          <w:rFonts w:eastAsia="Times New Roman"/>
        </w:rPr>
        <w:t xml:space="preserve">hreat </w:t>
      </w:r>
      <w:r>
        <w:rPr>
          <w:rFonts w:eastAsia="Times New Roman"/>
        </w:rPr>
        <w:t>m</w:t>
      </w:r>
      <w:r w:rsidRPr="00F9443A">
        <w:rPr>
          <w:rFonts w:eastAsia="Times New Roman"/>
        </w:rPr>
        <w:t xml:space="preserve">odel and selected tasks from the </w:t>
      </w:r>
      <w:r w:rsidRPr="00F9443A">
        <w:rPr>
          <w:rFonts w:eastAsia="Times New Roman"/>
          <w:b/>
        </w:rPr>
        <w:t>Internal Review</w:t>
      </w:r>
      <w:r w:rsidRPr="00856B46">
        <w:rPr>
          <w:rFonts w:eastAsia="Times New Roman"/>
        </w:rPr>
        <w:t xml:space="preserve"> </w:t>
      </w:r>
      <w:r>
        <w:rPr>
          <w:rFonts w:eastAsia="Times New Roman"/>
        </w:rPr>
        <w:t>conducting during the Implementation p</w:t>
      </w:r>
      <w:r w:rsidRPr="00856B46">
        <w:rPr>
          <w:rFonts w:eastAsia="Times New Roman"/>
        </w:rPr>
        <w:t>hase</w:t>
      </w:r>
      <w:r w:rsidRPr="00F9443A">
        <w:rPr>
          <w:rFonts w:eastAsia="Times New Roman"/>
        </w:rPr>
        <w:t>.</w:t>
      </w:r>
    </w:p>
    <w:p w:rsidR="00E9554E" w:rsidRDefault="00E9554E" w:rsidP="00E9554E">
      <w:pPr>
        <w:pStyle w:val="Heading3"/>
      </w:pPr>
      <w:bookmarkStart w:id="130" w:name="_Toc225226226"/>
      <w:r w:rsidRPr="00BC7BC3">
        <w:t>Resources</w:t>
      </w:r>
      <w:bookmarkEnd w:id="130"/>
    </w:p>
    <w:p w:rsidR="00E507E8" w:rsidRPr="00722744" w:rsidRDefault="006134D2" w:rsidP="00B448CD">
      <w:pPr>
        <w:pStyle w:val="BulletedList"/>
      </w:pPr>
      <w:hyperlink r:id="rId140" w:history="1">
        <w:r w:rsidR="00E9554E" w:rsidRPr="00E507E8">
          <w:rPr>
            <w:rStyle w:val="Hyperlink"/>
            <w:rFonts w:cs="Arial"/>
            <w:sz w:val="20"/>
          </w:rPr>
          <w:t>Microsoft Baseline Security Analyzer</w:t>
        </w:r>
      </w:hyperlink>
      <w:r w:rsidR="00B448CD">
        <w:t>.</w:t>
      </w:r>
    </w:p>
    <w:p w:rsidR="00722744" w:rsidRPr="00722744" w:rsidRDefault="006134D2" w:rsidP="00B022A2">
      <w:pPr>
        <w:pStyle w:val="BulletedList"/>
      </w:pPr>
      <w:hyperlink r:id="rId141" w:history="1">
        <w:r w:rsidR="00B448CD" w:rsidRPr="00722744">
          <w:rPr>
            <w:rStyle w:val="Hyperlink"/>
            <w:sz w:val="20"/>
          </w:rPr>
          <w:t>Microsoft Operation Framework Deliver Phase</w:t>
        </w:r>
      </w:hyperlink>
      <w:r w:rsidR="00B448CD">
        <w:t xml:space="preserve"> provides </w:t>
      </w:r>
      <w:r w:rsidR="00B448CD" w:rsidRPr="00722744">
        <w:t xml:space="preserve">guidance for getting </w:t>
      </w:r>
      <w:r w:rsidR="00B448CD">
        <w:t>operational</w:t>
      </w:r>
      <w:r w:rsidR="00B448CD" w:rsidRPr="00722744">
        <w:t xml:space="preserve"> concerns reflected </w:t>
      </w:r>
      <w:r w:rsidR="00B448CD">
        <w:t>during</w:t>
      </w:r>
      <w:r w:rsidR="00B448CD" w:rsidRPr="00722744">
        <w:t xml:space="preserve"> the </w:t>
      </w:r>
      <w:r w:rsidR="00B448CD">
        <w:t>R</w:t>
      </w:r>
      <w:r w:rsidR="00B448CD" w:rsidRPr="00722744">
        <w:t>equirements phase of project development as well as getting release readiness in place as a validation step prior to production.</w:t>
      </w:r>
    </w:p>
    <w:p w:rsidR="00722744" w:rsidRPr="00E9554E" w:rsidRDefault="006134D2" w:rsidP="00B448CD">
      <w:pPr>
        <w:pStyle w:val="BulletedList"/>
      </w:pPr>
      <w:hyperlink r:id="rId142" w:history="1">
        <w:r w:rsidR="00722744" w:rsidRPr="00722744">
          <w:rPr>
            <w:rStyle w:val="Hyperlink"/>
            <w:sz w:val="20"/>
          </w:rPr>
          <w:t>Governance, Risk, and Compliance Service Management</w:t>
        </w:r>
      </w:hyperlink>
      <w:r w:rsidR="00B448CD">
        <w:t>.</w:t>
      </w:r>
    </w:p>
    <w:p w:rsidR="00E507E8" w:rsidRPr="00E507E8" w:rsidRDefault="00E507E8" w:rsidP="00E507E8">
      <w:pPr>
        <w:spacing w:line="276" w:lineRule="auto"/>
        <w:rPr>
          <w:rFonts w:ascii="Calibri" w:hAnsi="Calibri"/>
          <w:caps/>
          <w:color w:val="632423" w:themeColor="accent2" w:themeShade="80"/>
          <w:spacing w:val="20"/>
        </w:rPr>
      </w:pPr>
      <w:r w:rsidRPr="00E507E8">
        <w:rPr>
          <w:rFonts w:ascii="Calibri" w:hAnsi="Calibri"/>
        </w:rPr>
        <w:br w:type="page"/>
      </w:r>
    </w:p>
    <w:p w:rsidR="00900C7E" w:rsidRPr="00900C7E" w:rsidRDefault="00900C7E" w:rsidP="001F716E">
      <w:pPr>
        <w:pStyle w:val="Heading1"/>
      </w:pPr>
      <w:bookmarkStart w:id="131" w:name="_Appendix_A:_Privacy"/>
      <w:bookmarkStart w:id="132" w:name="_Toc221722340"/>
      <w:bookmarkStart w:id="133" w:name="_Toc228781101"/>
      <w:bookmarkEnd w:id="131"/>
      <w:r w:rsidRPr="00900C7E">
        <w:lastRenderedPageBreak/>
        <w:t>Appendix A: Privacy at a Glance</w:t>
      </w:r>
      <w:bookmarkEnd w:id="132"/>
      <w:bookmarkEnd w:id="133"/>
    </w:p>
    <w:p w:rsidR="00900C7E" w:rsidRPr="003627AC" w:rsidRDefault="00900C7E" w:rsidP="001F716E">
      <w:r w:rsidRPr="003627AC">
        <w:t xml:space="preserve">This sample document provides basic criteria to consider when building privacy into software releases. It is not exhaustive and should not be treated as such. For more comprehensive guidance, see </w:t>
      </w:r>
      <w:hyperlink r:id="rId143" w:history="1">
        <w:r w:rsidRPr="00D60D34">
          <w:rPr>
            <w:rStyle w:val="Hyperlink"/>
            <w:rFonts w:cs="Arial"/>
            <w:sz w:val="20"/>
          </w:rPr>
          <w:t>Privacy Guidelines for Developing Software Products and Services</w:t>
        </w:r>
      </w:hyperlink>
      <w:r w:rsidRPr="00D60D34">
        <w:rPr>
          <w:rFonts w:cs="Arial"/>
        </w:rPr>
        <w:t>.</w:t>
      </w:r>
    </w:p>
    <w:p w:rsidR="00B71034" w:rsidRDefault="00900C7E" w:rsidP="00B71034">
      <w:pPr>
        <w:pStyle w:val="Heading3"/>
      </w:pPr>
      <w:bookmarkStart w:id="134" w:name="_Toc195615922"/>
      <w:r w:rsidRPr="003627AC">
        <w:t>Ten Things You Must Do to Protect Privacy</w:t>
      </w:r>
      <w:bookmarkEnd w:id="134"/>
    </w:p>
    <w:p w:rsidR="00900C7E" w:rsidRPr="00900C7E" w:rsidRDefault="00900C7E" w:rsidP="007A348A">
      <w:pPr>
        <w:pStyle w:val="BulletedList"/>
      </w:pPr>
      <w:r w:rsidRPr="00900C7E">
        <w:rPr>
          <w:b/>
        </w:rPr>
        <w:t>Collect user data only if you have a compelling business and user value proposition</w:t>
      </w:r>
      <w:r w:rsidR="00B71034" w:rsidRPr="00B71034">
        <w:rPr>
          <w:b/>
        </w:rPr>
        <w:t>.</w:t>
      </w:r>
      <w:r w:rsidRPr="00900C7E">
        <w:t xml:space="preserve"> Collect data only if you can clearly explain the net benefit to the user. If you are hesitant to tell users what you plan to do, don’t collect their data.</w:t>
      </w:r>
    </w:p>
    <w:p w:rsidR="00900C7E" w:rsidRPr="00900C7E" w:rsidRDefault="00900C7E" w:rsidP="007A348A">
      <w:pPr>
        <w:pStyle w:val="BulletedList"/>
      </w:pPr>
      <w:r w:rsidRPr="00900C7E">
        <w:rPr>
          <w:b/>
        </w:rPr>
        <w:t>Collect the smallest amount of data for the shortest period of time</w:t>
      </w:r>
      <w:r w:rsidR="00B71034" w:rsidRPr="00B71034">
        <w:rPr>
          <w:b/>
        </w:rPr>
        <w:t>.</w:t>
      </w:r>
      <w:r w:rsidRPr="00900C7E">
        <w:t xml:space="preserve"> Collect personal data only if you absolutely must, and delete it as soon as possible. If there exists a need to retain personal data, ensure that there is business justification for the added cost and risk. Do not collect data for undefined future use.</w:t>
      </w:r>
    </w:p>
    <w:p w:rsidR="00900C7E" w:rsidRPr="00900C7E" w:rsidRDefault="00900C7E" w:rsidP="007A348A">
      <w:pPr>
        <w:pStyle w:val="BulletedList"/>
      </w:pPr>
      <w:r w:rsidRPr="00900C7E">
        <w:rPr>
          <w:b/>
        </w:rPr>
        <w:t>Collect the least sensitive form of data</w:t>
      </w:r>
      <w:r w:rsidR="00B71034" w:rsidRPr="00B71034">
        <w:rPr>
          <w:b/>
        </w:rPr>
        <w:t>.</w:t>
      </w:r>
      <w:r w:rsidRPr="00900C7E">
        <w:t xml:space="preserve"> If you must collect data, collect it anonymously</w:t>
      </w:r>
      <w:r w:rsidR="009F1A0B">
        <w:t>,</w:t>
      </w:r>
      <w:r w:rsidRPr="00900C7E">
        <w:t xml:space="preserve"> if possible. Collect personal data only if you are absolutely certain you need it. If you must include an ID, use one that has a short life span (for example, lasting a single session). Use less sensitive forms of data (for example, telephone area code rather than full phone number). Whenever possible, aggregate personal data from many individuals.</w:t>
      </w:r>
    </w:p>
    <w:p w:rsidR="00900C7E" w:rsidRPr="00900C7E" w:rsidRDefault="00900C7E" w:rsidP="007A348A">
      <w:pPr>
        <w:pStyle w:val="BulletedList"/>
      </w:pPr>
      <w:r w:rsidRPr="00900C7E">
        <w:rPr>
          <w:b/>
        </w:rPr>
        <w:t>Provide a prominent notice and obtain explicit consent before transferring personal data from the user's computer</w:t>
      </w:r>
      <w:r w:rsidR="00B71034" w:rsidRPr="00B71034">
        <w:rPr>
          <w:b/>
        </w:rPr>
        <w:t>.</w:t>
      </w:r>
      <w:r w:rsidRPr="00900C7E">
        <w:t xml:space="preserve"> Before you transfer any personal data, you must tell the user what data will be transferred, how it will be used, and who will have access to it. Important aspects of the transfer must be visible to the user in the user interface.</w:t>
      </w:r>
    </w:p>
    <w:p w:rsidR="00900C7E" w:rsidRPr="00900C7E" w:rsidRDefault="00900C7E" w:rsidP="007A348A">
      <w:pPr>
        <w:pStyle w:val="BulletedList"/>
      </w:pPr>
      <w:r w:rsidRPr="00900C7E">
        <w:rPr>
          <w:b/>
        </w:rPr>
        <w:t>Prevent unauthorized access to personal data</w:t>
      </w:r>
      <w:r w:rsidR="00B71034" w:rsidRPr="00B71034">
        <w:rPr>
          <w:b/>
        </w:rPr>
        <w:t>.</w:t>
      </w:r>
      <w:r w:rsidRPr="00900C7E">
        <w:t xml:space="preserve"> If you store or transfer personal data</w:t>
      </w:r>
      <w:r w:rsidR="00533AC4">
        <w:t>,</w:t>
      </w:r>
      <w:r w:rsidRPr="00900C7E">
        <w:t xml:space="preserve"> you must help protect it from unauthorized access, including blocking access to other users on the same system, using technologies that help protect data sent over the Internet, and limiting access to stored data.</w:t>
      </w:r>
    </w:p>
    <w:p w:rsidR="00900C7E" w:rsidRPr="00900C7E" w:rsidRDefault="00900C7E" w:rsidP="007A348A">
      <w:pPr>
        <w:pStyle w:val="BulletedList"/>
      </w:pPr>
      <w:r w:rsidRPr="00900C7E">
        <w:rPr>
          <w:b/>
        </w:rPr>
        <w:t>Get parental consent before collecting and transferring a child's personal data</w:t>
      </w:r>
      <w:r w:rsidR="00B71034" w:rsidRPr="00B71034">
        <w:rPr>
          <w:b/>
        </w:rPr>
        <w:t>.</w:t>
      </w:r>
      <w:r w:rsidRPr="00900C7E">
        <w:t xml:space="preserve"> Special rules for interacting with children apply any time you know the user is a child (because you know the child’s age) or when the content is targeted at or attractive to a child.</w:t>
      </w:r>
    </w:p>
    <w:p w:rsidR="00900C7E" w:rsidRPr="00900C7E" w:rsidRDefault="00900C7E" w:rsidP="007A348A">
      <w:pPr>
        <w:pStyle w:val="BulletedList"/>
      </w:pPr>
      <w:r w:rsidRPr="00900C7E">
        <w:rPr>
          <w:b/>
        </w:rPr>
        <w:t>Provide administrators with a way to prevent transfers</w:t>
      </w:r>
      <w:r w:rsidR="00B71034" w:rsidRPr="00B71034">
        <w:rPr>
          <w:b/>
        </w:rPr>
        <w:t>.</w:t>
      </w:r>
      <w:r w:rsidRPr="00900C7E">
        <w:t xml:space="preserve"> In an organization, the administrator must have the authority to say whether any data is transferred outside the organization's firewall. You must identify or provide a mechanism that allows the administrator to suppress such transfers. This control must supersede any user preferences.</w:t>
      </w:r>
    </w:p>
    <w:p w:rsidR="00900C7E" w:rsidRPr="00900C7E" w:rsidRDefault="00900C7E" w:rsidP="007A348A">
      <w:pPr>
        <w:pStyle w:val="BulletedList"/>
      </w:pPr>
      <w:r w:rsidRPr="00900C7E">
        <w:rPr>
          <w:b/>
        </w:rPr>
        <w:t>Honor the terms that were in place when the data was originally collected</w:t>
      </w:r>
      <w:r w:rsidR="00B71034" w:rsidRPr="00B71034">
        <w:rPr>
          <w:b/>
        </w:rPr>
        <w:t>.</w:t>
      </w:r>
      <w:r w:rsidRPr="00900C7E">
        <w:t xml:space="preserve"> If your team decides to use data, its use must be subject to the disclosure terms that were presented to the user when it was collected.</w:t>
      </w:r>
    </w:p>
    <w:p w:rsidR="00900C7E" w:rsidRPr="00900C7E" w:rsidRDefault="00900C7E" w:rsidP="007A348A">
      <w:pPr>
        <w:pStyle w:val="BulletedList"/>
      </w:pPr>
      <w:r w:rsidRPr="00900C7E">
        <w:rPr>
          <w:b/>
        </w:rPr>
        <w:t>Provide users access to their stored personal data</w:t>
      </w:r>
      <w:r w:rsidR="00B71034" w:rsidRPr="00B71034">
        <w:rPr>
          <w:b/>
        </w:rPr>
        <w:t>.</w:t>
      </w:r>
      <w:r w:rsidRPr="00900C7E">
        <w:t xml:space="preserve"> Users have a right to inspect the personal data you collect from them and </w:t>
      </w:r>
      <w:r w:rsidR="003E3D93">
        <w:t xml:space="preserve">to </w:t>
      </w:r>
      <w:r w:rsidRPr="00900C7E">
        <w:t xml:space="preserve">correct it if it is inaccurate—especially contact information and preferences. You also need to ensure that the user is authenticated before </w:t>
      </w:r>
      <w:r w:rsidR="00E332EC">
        <w:t>they</w:t>
      </w:r>
      <w:r w:rsidRPr="00900C7E">
        <w:t xml:space="preserve"> </w:t>
      </w:r>
      <w:r w:rsidR="00E332EC">
        <w:t xml:space="preserve">are </w:t>
      </w:r>
      <w:r w:rsidRPr="00900C7E">
        <w:t>allowed to inspect or change the information.</w:t>
      </w:r>
    </w:p>
    <w:p w:rsidR="00900C7E" w:rsidRPr="003627AC" w:rsidRDefault="00900C7E" w:rsidP="001F716E">
      <w:pPr>
        <w:pStyle w:val="BulletedList"/>
      </w:pPr>
      <w:r w:rsidRPr="0002288A">
        <w:rPr>
          <w:b/>
        </w:rPr>
        <w:t>Respond promptly to user questions about privacy</w:t>
      </w:r>
      <w:r w:rsidR="00B71034" w:rsidRPr="0002288A">
        <w:rPr>
          <w:b/>
        </w:rPr>
        <w:t>.</w:t>
      </w:r>
      <w:r w:rsidRPr="00900C7E">
        <w:t xml:space="preserve"> Inevitably, some users will have questions about your practices. It is essential that you respond quickly to such concerns. Unanswered questions cause a loss of trust. Be sure a member of your staff is ready to respond whenever a user asks about a privacy issue.</w:t>
      </w:r>
      <w:r w:rsidRPr="003627AC">
        <w:br w:type="page"/>
      </w:r>
    </w:p>
    <w:p w:rsidR="00900C7E" w:rsidRPr="00900C7E" w:rsidRDefault="00900C7E" w:rsidP="001F716E">
      <w:pPr>
        <w:pStyle w:val="Heading1"/>
      </w:pPr>
      <w:bookmarkStart w:id="135" w:name="_Appendix_B:_Security"/>
      <w:bookmarkStart w:id="136" w:name="_Toc195615923"/>
      <w:bookmarkStart w:id="137" w:name="_Toc221722341"/>
      <w:bookmarkStart w:id="138" w:name="_Toc228781102"/>
      <w:bookmarkEnd w:id="135"/>
      <w:r w:rsidRPr="00900C7E">
        <w:lastRenderedPageBreak/>
        <w:t>Appendix B: Security Definitions for Vulnerability Work Item Tracking</w:t>
      </w:r>
      <w:bookmarkEnd w:id="136"/>
      <w:bookmarkEnd w:id="137"/>
      <w:bookmarkEnd w:id="138"/>
    </w:p>
    <w:p w:rsidR="00900C7E" w:rsidRPr="003627AC" w:rsidRDefault="00900C7E" w:rsidP="001F716E">
      <w:r w:rsidRPr="003627AC">
        <w:t>It is critical for project teams to specify and maintain a work item tracking system that allows for creation, triage, assignment, tracking, remediation</w:t>
      </w:r>
      <w:r w:rsidR="00E332EC">
        <w:t>,</w:t>
      </w:r>
      <w:r w:rsidRPr="003627AC">
        <w:t xml:space="preserve"> and reporting of software vulnerabilities. Optimally, work item tracking should also include the ability to track security and privacy issues by cause and effect of the security bugs. The work item tracking system should have access controls in place to ensure that changes to information in the system (whether malicious or accidental) can be tracked appropriately. </w:t>
      </w:r>
    </w:p>
    <w:p w:rsidR="00900C7E" w:rsidRPr="003627AC" w:rsidRDefault="00900C7E" w:rsidP="001F716E">
      <w:r w:rsidRPr="003627AC">
        <w:t xml:space="preserve">Ensure that the vulnerability/work item tracking system used includes fields with the following values (at a minimum): </w:t>
      </w:r>
    </w:p>
    <w:p w:rsidR="00B71034" w:rsidRDefault="00900C7E" w:rsidP="00B71034">
      <w:pPr>
        <w:pStyle w:val="Heading3"/>
      </w:pPr>
      <w:bookmarkStart w:id="139" w:name="_Toc195615924"/>
      <w:r w:rsidRPr="003627AC">
        <w:t>Security Bug Cause</w:t>
      </w:r>
      <w:bookmarkEnd w:id="139"/>
    </w:p>
    <w:p w:rsidR="00900C7E" w:rsidRPr="003627AC" w:rsidRDefault="00900C7E" w:rsidP="001F716E">
      <w:r w:rsidRPr="003627AC">
        <w:t>The following fields describe causes of vulnerabilities:</w:t>
      </w:r>
    </w:p>
    <w:p w:rsidR="00900C7E" w:rsidRPr="00900C7E" w:rsidRDefault="00900C7E" w:rsidP="007A348A">
      <w:pPr>
        <w:pStyle w:val="BulletedList"/>
      </w:pPr>
      <w:r w:rsidRPr="00900C7E">
        <w:rPr>
          <w:b/>
        </w:rPr>
        <w:t>Not a Security Bug</w:t>
      </w:r>
      <w:r w:rsidR="00B71034" w:rsidRPr="00B71034">
        <w:rPr>
          <w:b/>
        </w:rPr>
        <w:t>.</w:t>
      </w:r>
      <w:r w:rsidRPr="00900C7E">
        <w:t xml:space="preserve"> This field is self-explanatory.</w:t>
      </w:r>
    </w:p>
    <w:p w:rsidR="00900C7E" w:rsidRPr="00900C7E" w:rsidRDefault="00900C7E" w:rsidP="007A348A">
      <w:pPr>
        <w:pStyle w:val="BulletedList"/>
      </w:pPr>
      <w:r w:rsidRPr="00900C7E">
        <w:rPr>
          <w:b/>
        </w:rPr>
        <w:t>Buffer Overflow/Underflow</w:t>
      </w:r>
      <w:r w:rsidR="00B71034" w:rsidRPr="00B71034">
        <w:rPr>
          <w:b/>
        </w:rPr>
        <w:t>.</w:t>
      </w:r>
      <w:r w:rsidRPr="00900C7E">
        <w:t xml:space="preserve"> A failure to check or to limit input data buffer sizes before data is manipulated or processed.</w:t>
      </w:r>
    </w:p>
    <w:p w:rsidR="00900C7E" w:rsidRPr="00900C7E" w:rsidRDefault="00900C7E" w:rsidP="007A348A">
      <w:pPr>
        <w:pStyle w:val="BulletedList"/>
      </w:pPr>
      <w:r w:rsidRPr="00900C7E">
        <w:rPr>
          <w:b/>
        </w:rPr>
        <w:t>Arithmetic Error</w:t>
      </w:r>
      <w:r w:rsidR="00B71034" w:rsidRPr="00B71034">
        <w:rPr>
          <w:b/>
        </w:rPr>
        <w:t>.</w:t>
      </w:r>
      <w:r w:rsidRPr="00900C7E">
        <w:t xml:space="preserve"> A failure to check bounds conditions for integer math, in which results of calculations might overflow or underflow data type. An example is integer overflow.</w:t>
      </w:r>
    </w:p>
    <w:p w:rsidR="00900C7E" w:rsidRPr="00900C7E" w:rsidRDefault="00900C7E" w:rsidP="007A348A">
      <w:pPr>
        <w:pStyle w:val="BulletedList"/>
      </w:pPr>
      <w:r w:rsidRPr="00900C7E">
        <w:rPr>
          <w:b/>
        </w:rPr>
        <w:t>SQL/Script Injection</w:t>
      </w:r>
      <w:r w:rsidR="00B71034" w:rsidRPr="00B71034">
        <w:rPr>
          <w:b/>
        </w:rPr>
        <w:t>.</w:t>
      </w:r>
      <w:r w:rsidRPr="00900C7E">
        <w:t xml:space="preserve"> Allows attackers to alter intended behavior by altering script.</w:t>
      </w:r>
    </w:p>
    <w:p w:rsidR="00900C7E" w:rsidRPr="00900C7E" w:rsidRDefault="00900C7E" w:rsidP="007A348A">
      <w:pPr>
        <w:pStyle w:val="BulletedList"/>
      </w:pPr>
      <w:r w:rsidRPr="00900C7E">
        <w:rPr>
          <w:b/>
        </w:rPr>
        <w:t>Directory Traversal</w:t>
      </w:r>
      <w:r w:rsidR="00B71034" w:rsidRPr="00B71034">
        <w:rPr>
          <w:b/>
        </w:rPr>
        <w:t>.</w:t>
      </w:r>
      <w:r w:rsidRPr="00900C7E">
        <w:t xml:space="preserve"> Allows attackers access to navigate host directory structure.</w:t>
      </w:r>
    </w:p>
    <w:p w:rsidR="00900C7E" w:rsidRPr="00900C7E" w:rsidRDefault="00900C7E" w:rsidP="007A348A">
      <w:pPr>
        <w:pStyle w:val="BulletedList"/>
      </w:pPr>
      <w:r w:rsidRPr="00900C7E">
        <w:rPr>
          <w:b/>
        </w:rPr>
        <w:t>Race Condition</w:t>
      </w:r>
      <w:r w:rsidR="00B71034" w:rsidRPr="00B71034">
        <w:rPr>
          <w:b/>
        </w:rPr>
        <w:t>.</w:t>
      </w:r>
      <w:r w:rsidRPr="00900C7E">
        <w:t xml:space="preserve"> A security vulnerability caused by code timing or synchronization issues.</w:t>
      </w:r>
    </w:p>
    <w:p w:rsidR="00900C7E" w:rsidRPr="00900C7E" w:rsidRDefault="00900C7E" w:rsidP="007A348A">
      <w:pPr>
        <w:pStyle w:val="BulletedList"/>
      </w:pPr>
      <w:r w:rsidRPr="00900C7E">
        <w:rPr>
          <w:b/>
        </w:rPr>
        <w:t>Cross-Site Scripting</w:t>
      </w:r>
      <w:r w:rsidR="00B71034" w:rsidRPr="00B71034">
        <w:rPr>
          <w:b/>
        </w:rPr>
        <w:t>.</w:t>
      </w:r>
      <w:r w:rsidRPr="00900C7E">
        <w:t xml:space="preserve"> This cause involves Web site weaknesses that allow attackers to have inappropriate access to information or resources. Although a subset of script injection, it is listed separately.</w:t>
      </w:r>
    </w:p>
    <w:p w:rsidR="00900C7E" w:rsidRPr="00900C7E" w:rsidRDefault="00900C7E" w:rsidP="007A348A">
      <w:pPr>
        <w:pStyle w:val="BulletedList"/>
      </w:pPr>
      <w:r w:rsidRPr="00900C7E">
        <w:rPr>
          <w:b/>
        </w:rPr>
        <w:t>Cryptographic Weakness</w:t>
      </w:r>
      <w:r w:rsidR="00B71034" w:rsidRPr="00B71034">
        <w:rPr>
          <w:b/>
        </w:rPr>
        <w:t>.</w:t>
      </w:r>
      <w:r w:rsidRPr="00900C7E">
        <w:t xml:space="preserve"> Insufficient or incorrect use of cryptography to protect data.</w:t>
      </w:r>
    </w:p>
    <w:p w:rsidR="00900C7E" w:rsidRPr="00900C7E" w:rsidRDefault="00900C7E" w:rsidP="007A348A">
      <w:pPr>
        <w:pStyle w:val="BulletedList"/>
      </w:pPr>
      <w:r w:rsidRPr="00900C7E">
        <w:rPr>
          <w:b/>
        </w:rPr>
        <w:t>Weak Authentication</w:t>
      </w:r>
      <w:r w:rsidR="00B71034" w:rsidRPr="00B71034">
        <w:rPr>
          <w:b/>
        </w:rPr>
        <w:t>.</w:t>
      </w:r>
      <w:r w:rsidRPr="00900C7E">
        <w:t xml:space="preserve"> Insufficient checks or tests to validate that the user or process is who or what it claims to be.</w:t>
      </w:r>
    </w:p>
    <w:p w:rsidR="00900C7E" w:rsidRPr="00900C7E" w:rsidRDefault="00900C7E" w:rsidP="007A348A">
      <w:pPr>
        <w:pStyle w:val="BulletedList"/>
      </w:pPr>
      <w:r w:rsidRPr="00900C7E">
        <w:rPr>
          <w:b/>
        </w:rPr>
        <w:t xml:space="preserve">Weak Authorization/Inappropriate </w:t>
      </w:r>
      <w:r w:rsidR="00304344">
        <w:rPr>
          <w:b/>
        </w:rPr>
        <w:t>P</w:t>
      </w:r>
      <w:r w:rsidRPr="00900C7E">
        <w:rPr>
          <w:b/>
        </w:rPr>
        <w:t>ermission or ACL</w:t>
      </w:r>
      <w:r w:rsidR="00B71034" w:rsidRPr="00B71034">
        <w:rPr>
          <w:b/>
        </w:rPr>
        <w:t>.</w:t>
      </w:r>
      <w:r w:rsidRPr="00900C7E">
        <w:t xml:space="preserve"> Access to resources or data for an authenticated user that are not appropriate for users of that type. For example, allowing anonymous or guest users access to sensitive information.</w:t>
      </w:r>
    </w:p>
    <w:p w:rsidR="00900C7E" w:rsidRPr="00900C7E" w:rsidRDefault="00900C7E" w:rsidP="007A348A">
      <w:pPr>
        <w:pStyle w:val="BulletedList"/>
      </w:pPr>
      <w:r w:rsidRPr="00900C7E">
        <w:rPr>
          <w:b/>
        </w:rPr>
        <w:t>Ineffective Secret Hiding</w:t>
      </w:r>
      <w:r w:rsidR="00B71034" w:rsidRPr="00B71034">
        <w:rPr>
          <w:b/>
        </w:rPr>
        <w:t>.</w:t>
      </w:r>
      <w:r w:rsidRPr="00900C7E">
        <w:t xml:space="preserve"> Insufficient or incorrect protection of cryptographic keys or passwords. For example, storing passwords in plain text in registry or not zeroing out password buffers.</w:t>
      </w:r>
    </w:p>
    <w:p w:rsidR="00900C7E" w:rsidRPr="00900C7E" w:rsidRDefault="00900C7E" w:rsidP="007A348A">
      <w:pPr>
        <w:pStyle w:val="BulletedList"/>
      </w:pPr>
      <w:r w:rsidRPr="00900C7E">
        <w:rPr>
          <w:b/>
        </w:rPr>
        <w:t>Unlimited Resource Consumption (DoS)</w:t>
      </w:r>
      <w:r w:rsidR="00B71034" w:rsidRPr="00B71034">
        <w:rPr>
          <w:b/>
        </w:rPr>
        <w:t>.</w:t>
      </w:r>
      <w:r w:rsidRPr="00900C7E">
        <w:t xml:space="preserve"> A failure to check or limit resource allocations that might allow an attacker to deny service by depleting available resources.</w:t>
      </w:r>
    </w:p>
    <w:p w:rsidR="00900C7E" w:rsidRPr="00900C7E" w:rsidRDefault="00900C7E" w:rsidP="007A348A">
      <w:pPr>
        <w:pStyle w:val="BulletedList"/>
      </w:pPr>
      <w:r w:rsidRPr="00900C7E">
        <w:rPr>
          <w:b/>
        </w:rPr>
        <w:t>Incorrect/No Error Messages</w:t>
      </w:r>
      <w:r w:rsidR="00B71034" w:rsidRPr="00B71034">
        <w:rPr>
          <w:b/>
        </w:rPr>
        <w:t>.</w:t>
      </w:r>
      <w:r w:rsidRPr="00900C7E">
        <w:t xml:space="preserve"> Insufficient or incorrect reporting of error checking.</w:t>
      </w:r>
    </w:p>
    <w:p w:rsidR="00900C7E" w:rsidRPr="00900C7E" w:rsidRDefault="00900C7E" w:rsidP="007A348A">
      <w:pPr>
        <w:pStyle w:val="BulletedList"/>
      </w:pPr>
      <w:r w:rsidRPr="00900C7E">
        <w:rPr>
          <w:b/>
        </w:rPr>
        <w:t>Incorrect/No Pathname Canonicalization</w:t>
      </w:r>
      <w:r w:rsidR="00B71034" w:rsidRPr="00B71034">
        <w:rPr>
          <w:b/>
        </w:rPr>
        <w:t>.</w:t>
      </w:r>
      <w:r w:rsidRPr="00900C7E">
        <w:t xml:space="preserve"> An incorrect trust decision based on a resource name, or allowing access to a resource because an attacker bypassed location or name restrictions.</w:t>
      </w:r>
    </w:p>
    <w:p w:rsidR="00B022A2" w:rsidRDefault="00900C7E" w:rsidP="007A348A">
      <w:pPr>
        <w:pStyle w:val="BulletedList"/>
      </w:pPr>
      <w:r w:rsidRPr="00900C7E">
        <w:rPr>
          <w:b/>
        </w:rPr>
        <w:t>Other</w:t>
      </w:r>
      <w:r w:rsidR="00B71034" w:rsidRPr="00B71034">
        <w:rPr>
          <w:b/>
        </w:rPr>
        <w:t>.</w:t>
      </w:r>
      <w:r w:rsidRPr="00900C7E">
        <w:t xml:space="preserve"> None of the above.</w:t>
      </w:r>
    </w:p>
    <w:p w:rsidR="00B022A2" w:rsidRDefault="00B022A2">
      <w:pPr>
        <w:spacing w:after="0" w:line="240" w:lineRule="auto"/>
        <w:jc w:val="left"/>
        <w:rPr>
          <w:rFonts w:eastAsiaTheme="majorEastAsia" w:cs="Arial"/>
        </w:rPr>
      </w:pPr>
      <w:r>
        <w:br w:type="page"/>
      </w:r>
    </w:p>
    <w:p w:rsidR="00B71034" w:rsidRDefault="00900C7E" w:rsidP="00B71034">
      <w:pPr>
        <w:pStyle w:val="Heading3"/>
      </w:pPr>
      <w:bookmarkStart w:id="140" w:name="_Toc195615925"/>
      <w:r w:rsidRPr="003627AC">
        <w:lastRenderedPageBreak/>
        <w:t>Security Bug Effect</w:t>
      </w:r>
      <w:bookmarkEnd w:id="140"/>
    </w:p>
    <w:p w:rsidR="00900C7E" w:rsidRPr="003627AC" w:rsidRDefault="00900C7E" w:rsidP="001F716E">
      <w:r w:rsidRPr="003627AC">
        <w:t xml:space="preserve">The following definitions are from </w:t>
      </w:r>
      <w:hyperlink r:id="rId144" w:history="1">
        <w:r w:rsidRPr="00FE1F65">
          <w:rPr>
            <w:rStyle w:val="Hyperlink"/>
            <w:rFonts w:cs="Arial"/>
            <w:i/>
            <w:sz w:val="20"/>
          </w:rPr>
          <w:t>Writing Secure Code, Second Edition</w:t>
        </w:r>
      </w:hyperlink>
      <w:r w:rsidRPr="00FE1F65">
        <w:rPr>
          <w:rFonts w:cs="Arial"/>
        </w:rPr>
        <w:t>.</w:t>
      </w:r>
    </w:p>
    <w:p w:rsidR="00900C7E" w:rsidRPr="00900C7E" w:rsidRDefault="00900C7E" w:rsidP="007A348A">
      <w:pPr>
        <w:pStyle w:val="BulletedList"/>
      </w:pPr>
      <w:r w:rsidRPr="00900C7E">
        <w:rPr>
          <w:b/>
        </w:rPr>
        <w:t>Not a Security Bug</w:t>
      </w:r>
      <w:r w:rsidR="00B71034" w:rsidRPr="00B71034">
        <w:rPr>
          <w:b/>
        </w:rPr>
        <w:t>.</w:t>
      </w:r>
      <w:r w:rsidRPr="00900C7E">
        <w:t xml:space="preserve"> This field is self-explanatory.</w:t>
      </w:r>
    </w:p>
    <w:p w:rsidR="00900C7E" w:rsidRPr="00900C7E" w:rsidRDefault="00900C7E" w:rsidP="007A348A">
      <w:pPr>
        <w:pStyle w:val="BulletedList"/>
      </w:pPr>
      <w:r w:rsidRPr="00900C7E">
        <w:rPr>
          <w:b/>
        </w:rPr>
        <w:t>Spoofing</w:t>
      </w:r>
      <w:r w:rsidR="00B71034" w:rsidRPr="00B71034">
        <w:rPr>
          <w:b/>
        </w:rPr>
        <w:t>.</w:t>
      </w:r>
      <w:r w:rsidRPr="00900C7E">
        <w:t xml:space="preserve"> Spoofing threats allow an attacker to pose as another user, allow a rogue server to pose as a valid server</w:t>
      </w:r>
      <w:r w:rsidR="00E332EC">
        <w:t>,</w:t>
      </w:r>
      <w:r w:rsidRPr="00900C7E">
        <w:t xml:space="preserve"> or rogue code to pose as valid code</w:t>
      </w:r>
      <w:r w:rsidR="00E332EC">
        <w:t>.</w:t>
      </w:r>
    </w:p>
    <w:p w:rsidR="00900C7E" w:rsidRPr="00900C7E" w:rsidRDefault="00900C7E" w:rsidP="007A348A">
      <w:pPr>
        <w:pStyle w:val="BulletedList"/>
      </w:pPr>
      <w:r w:rsidRPr="00900C7E">
        <w:rPr>
          <w:b/>
        </w:rPr>
        <w:t>Tampering</w:t>
      </w:r>
      <w:r w:rsidR="00B71034" w:rsidRPr="00B71034">
        <w:rPr>
          <w:b/>
        </w:rPr>
        <w:t>.</w:t>
      </w:r>
      <w:r w:rsidRPr="00900C7E">
        <w:t xml:space="preserve"> Data tampering means malicious modification of data.</w:t>
      </w:r>
    </w:p>
    <w:p w:rsidR="00900C7E" w:rsidRPr="00900C7E" w:rsidRDefault="00900C7E" w:rsidP="007A348A">
      <w:pPr>
        <w:pStyle w:val="BulletedList"/>
      </w:pPr>
      <w:r w:rsidRPr="00900C7E">
        <w:rPr>
          <w:b/>
        </w:rPr>
        <w:t>Repudiation</w:t>
      </w:r>
      <w:r w:rsidR="00B71034" w:rsidRPr="00B71034">
        <w:rPr>
          <w:b/>
        </w:rPr>
        <w:t>.</w:t>
      </w:r>
      <w:r w:rsidRPr="00900C7E">
        <w:t xml:space="preserve"> Repudiation threats are associated with users who deny having performed an action without other parties having any way to prove otherwise</w:t>
      </w:r>
      <w:r w:rsidR="00E332EC">
        <w:t>. F</w:t>
      </w:r>
      <w:r w:rsidRPr="00900C7E">
        <w:t>or example, a user with malicious intent performs an illegal operation on a computer that is unable to trace the prohibited operation.</w:t>
      </w:r>
    </w:p>
    <w:p w:rsidR="00900C7E" w:rsidRPr="00900C7E" w:rsidRDefault="00900C7E" w:rsidP="007A348A">
      <w:pPr>
        <w:pStyle w:val="BulletedList"/>
      </w:pPr>
      <w:r w:rsidRPr="00900C7E">
        <w:rPr>
          <w:b/>
        </w:rPr>
        <w:t>Information Disclosure</w:t>
      </w:r>
      <w:r w:rsidR="00B71034" w:rsidRPr="00B71034">
        <w:rPr>
          <w:b/>
        </w:rPr>
        <w:t>.</w:t>
      </w:r>
      <w:r w:rsidRPr="00900C7E">
        <w:t xml:space="preserve"> Information disclosure threats involve the exposure of information to individuals who are not supposed to have access to it. For example, such a threat might be a user’s ability to read a file to which they did not have access, or an intruder’s ability to read data in transit between two computers.</w:t>
      </w:r>
    </w:p>
    <w:p w:rsidR="00900C7E" w:rsidRPr="00900C7E" w:rsidRDefault="00900C7E" w:rsidP="007A348A">
      <w:pPr>
        <w:pStyle w:val="BulletedList"/>
      </w:pPr>
      <w:r w:rsidRPr="00900C7E">
        <w:rPr>
          <w:b/>
        </w:rPr>
        <w:t>Denial of Service</w:t>
      </w:r>
      <w:r w:rsidR="00B71034" w:rsidRPr="00B71034">
        <w:rPr>
          <w:b/>
        </w:rPr>
        <w:t>.</w:t>
      </w:r>
      <w:r w:rsidRPr="00900C7E">
        <w:t xml:space="preserve"> </w:t>
      </w:r>
      <w:r w:rsidR="00064B51" w:rsidRPr="00900C7E">
        <w:t xml:space="preserve">Denial of </w:t>
      </w:r>
      <w:r w:rsidR="00064B51">
        <w:t>S</w:t>
      </w:r>
      <w:r w:rsidR="00064B51" w:rsidRPr="00900C7E">
        <w:t>ervice (DoS) attacks deny or restrict services to valid users.</w:t>
      </w:r>
    </w:p>
    <w:p w:rsidR="00900C7E" w:rsidRPr="00900C7E" w:rsidRDefault="00900C7E" w:rsidP="007A348A">
      <w:pPr>
        <w:pStyle w:val="BulletedList"/>
      </w:pPr>
      <w:r w:rsidRPr="00900C7E">
        <w:rPr>
          <w:b/>
        </w:rPr>
        <w:t>Elevation of Privilege</w:t>
      </w:r>
      <w:r w:rsidR="00B71034" w:rsidRPr="00B71034">
        <w:rPr>
          <w:b/>
        </w:rPr>
        <w:t>.</w:t>
      </w:r>
      <w:r w:rsidRPr="00900C7E">
        <w:t xml:space="preserve"> In this type of threat, a user increases their permissions level and therefore can perform actions they should not be allowed to perform. Any unprivileged user who gains unauthorized access might have sufficient access to compromise or even destroy the system.</w:t>
      </w:r>
    </w:p>
    <w:p w:rsidR="00900C7E" w:rsidRPr="00900C7E" w:rsidRDefault="00900C7E" w:rsidP="007A348A">
      <w:pPr>
        <w:pStyle w:val="BulletedList"/>
      </w:pPr>
      <w:r w:rsidRPr="00900C7E">
        <w:rPr>
          <w:b/>
        </w:rPr>
        <w:t>Attack Surface Reduction</w:t>
      </w:r>
      <w:r w:rsidR="00B71034" w:rsidRPr="00B71034">
        <w:rPr>
          <w:b/>
        </w:rPr>
        <w:t>.</w:t>
      </w:r>
      <w:r w:rsidRPr="00900C7E">
        <w:t xml:space="preserve"> This type of threat is not a security bug in the same sense as the other items listed. However, when you attempt to reduce the attack surface, it is valuable to track bugs that describe services and functionality that affect the attack surface. It is important to identify attack surface, even though interfaces that are exposed on the attack surface are technically not vulnerabilities. Such bugs are assigned the </w:t>
      </w:r>
      <w:r w:rsidRPr="00900C7E">
        <w:rPr>
          <w:i/>
        </w:rPr>
        <w:t>Attack Surface Reduction</w:t>
      </w:r>
      <w:r w:rsidRPr="00900C7E">
        <w:t xml:space="preserve"> designation.</w:t>
      </w:r>
    </w:p>
    <w:p w:rsidR="00900C7E" w:rsidRPr="003627AC" w:rsidRDefault="00900C7E" w:rsidP="001F716E">
      <w:r w:rsidRPr="003627AC">
        <w:br w:type="page"/>
      </w:r>
    </w:p>
    <w:p w:rsidR="00900C7E" w:rsidRPr="00900C7E" w:rsidRDefault="00900C7E" w:rsidP="001F716E">
      <w:pPr>
        <w:pStyle w:val="Heading1"/>
      </w:pPr>
      <w:bookmarkStart w:id="141" w:name="_Appendix_C:_SDL"/>
      <w:bookmarkStart w:id="142" w:name="_Toc195615926"/>
      <w:bookmarkStart w:id="143" w:name="_Toc221722342"/>
      <w:bookmarkStart w:id="144" w:name="_Toc228781103"/>
      <w:bookmarkEnd w:id="141"/>
      <w:r w:rsidRPr="00900C7E">
        <w:lastRenderedPageBreak/>
        <w:t>Appendix C: SDL Privacy Questionnaire</w:t>
      </w:r>
      <w:bookmarkEnd w:id="142"/>
      <w:bookmarkEnd w:id="143"/>
      <w:bookmarkEnd w:id="144"/>
    </w:p>
    <w:p w:rsidR="00900C7E" w:rsidRPr="003627AC" w:rsidRDefault="00900C7E" w:rsidP="001F716E">
      <w:r w:rsidRPr="003627AC">
        <w:t>This sample document provides some criteria to consider when you build a privacy questionnaire. It is not an exhaustive list and should not be treated as such.</w:t>
      </w:r>
    </w:p>
    <w:p w:rsidR="00B71034" w:rsidRDefault="00900C7E" w:rsidP="00B71034">
      <w:pPr>
        <w:pStyle w:val="Heading3"/>
      </w:pPr>
      <w:bookmarkStart w:id="145" w:name="_Toc195615927"/>
      <w:r w:rsidRPr="003627AC">
        <w:t>Introduction</w:t>
      </w:r>
      <w:bookmarkEnd w:id="145"/>
    </w:p>
    <w:p w:rsidR="00900C7E" w:rsidRPr="003627AC" w:rsidRDefault="00900C7E" w:rsidP="001F716E">
      <w:r w:rsidRPr="003627AC">
        <w:t>The following questions are designed to help you complete the privacy aspects of the Security Development Lifecycle (SDL). You will complete some sections, such as the initial assessment and a detailed analysis, on your own. You should complete other sections, such as the privacy review, together with your privacy advisor.</w:t>
      </w:r>
    </w:p>
    <w:p w:rsidR="00B71034" w:rsidRDefault="00900C7E" w:rsidP="00B71034">
      <w:pPr>
        <w:pStyle w:val="Heading3"/>
      </w:pPr>
      <w:bookmarkStart w:id="146" w:name="_Identify_Your_Project"/>
      <w:bookmarkStart w:id="147" w:name="_Toc195615928"/>
      <w:bookmarkEnd w:id="146"/>
      <w:r w:rsidRPr="003627AC">
        <w:t>Identify Your Project and Key Privacy Contacts</w:t>
      </w:r>
      <w:bookmarkEnd w:id="147"/>
    </w:p>
    <w:p w:rsidR="00900C7E" w:rsidRPr="00900C7E" w:rsidRDefault="00900C7E" w:rsidP="007A348A">
      <w:pPr>
        <w:pStyle w:val="BulletedList"/>
      </w:pPr>
      <w:r w:rsidRPr="00900C7E">
        <w:t>What is the name of your project?</w:t>
      </w:r>
    </w:p>
    <w:p w:rsidR="00900C7E" w:rsidRPr="00900C7E" w:rsidRDefault="00900C7E" w:rsidP="00900C7E">
      <w:pPr>
        <w:pStyle w:val="TextinList1"/>
        <w:spacing w:before="0" w:line="276" w:lineRule="auto"/>
        <w:jc w:val="both"/>
        <w:rPr>
          <w:rFonts w:cs="Arial"/>
          <w:color w:val="auto"/>
          <w:sz w:val="20"/>
          <w:szCs w:val="20"/>
        </w:rPr>
      </w:pPr>
      <w:r w:rsidRPr="00900C7E">
        <w:rPr>
          <w:rFonts w:cs="Arial"/>
          <w:color w:val="auto"/>
          <w:sz w:val="20"/>
          <w:szCs w:val="20"/>
        </w:rPr>
        <w:t>_____________________________________________</w:t>
      </w:r>
    </w:p>
    <w:p w:rsidR="00900C7E" w:rsidRPr="00900C7E" w:rsidRDefault="00900C7E" w:rsidP="00900C7E">
      <w:pPr>
        <w:pStyle w:val="Text"/>
        <w:spacing w:before="0" w:line="276" w:lineRule="auto"/>
        <w:jc w:val="both"/>
        <w:rPr>
          <w:rFonts w:ascii="Arial" w:hAnsi="Arial" w:cs="Arial"/>
          <w:color w:val="auto"/>
          <w:szCs w:val="20"/>
        </w:rPr>
      </w:pPr>
    </w:p>
    <w:p w:rsidR="00900C7E" w:rsidRPr="00900C7E" w:rsidRDefault="00900C7E" w:rsidP="007A348A">
      <w:pPr>
        <w:pStyle w:val="BulletedList"/>
      </w:pPr>
      <w:r w:rsidRPr="00900C7E">
        <w:t>When will the public first have access to this project?</w:t>
      </w:r>
    </w:p>
    <w:p w:rsidR="00900C7E" w:rsidRPr="00900C7E" w:rsidRDefault="00900C7E" w:rsidP="00900C7E">
      <w:pPr>
        <w:pStyle w:val="TextinList1"/>
        <w:spacing w:before="0" w:line="276" w:lineRule="auto"/>
        <w:jc w:val="both"/>
        <w:rPr>
          <w:rFonts w:cs="Arial"/>
          <w:color w:val="auto"/>
          <w:sz w:val="20"/>
          <w:szCs w:val="20"/>
        </w:rPr>
      </w:pPr>
      <w:r w:rsidRPr="00900C7E">
        <w:rPr>
          <w:rFonts w:cs="Arial"/>
          <w:color w:val="auto"/>
          <w:sz w:val="20"/>
          <w:szCs w:val="20"/>
        </w:rPr>
        <w:t>_____________________________________________</w:t>
      </w:r>
    </w:p>
    <w:p w:rsidR="00900C7E" w:rsidRPr="00900C7E" w:rsidRDefault="00900C7E" w:rsidP="00900C7E">
      <w:pPr>
        <w:pStyle w:val="Text"/>
        <w:spacing w:before="0" w:line="276" w:lineRule="auto"/>
        <w:jc w:val="both"/>
        <w:rPr>
          <w:rFonts w:ascii="Arial" w:hAnsi="Arial" w:cs="Arial"/>
          <w:color w:val="auto"/>
          <w:szCs w:val="20"/>
        </w:rPr>
      </w:pPr>
    </w:p>
    <w:p w:rsidR="00900C7E" w:rsidRPr="00900C7E" w:rsidRDefault="00900C7E" w:rsidP="007A348A">
      <w:pPr>
        <w:pStyle w:val="BulletedList"/>
      </w:pPr>
      <w:r w:rsidRPr="00900C7E">
        <w:t>Who on your team is responsible for privacy?</w:t>
      </w:r>
    </w:p>
    <w:p w:rsidR="00900C7E" w:rsidRPr="00900C7E" w:rsidRDefault="00900C7E" w:rsidP="00900C7E">
      <w:pPr>
        <w:pStyle w:val="TextinList1"/>
        <w:spacing w:before="0" w:line="276" w:lineRule="auto"/>
        <w:jc w:val="both"/>
        <w:rPr>
          <w:rFonts w:cs="Arial"/>
          <w:color w:val="auto"/>
          <w:sz w:val="20"/>
          <w:szCs w:val="20"/>
        </w:rPr>
      </w:pPr>
      <w:r w:rsidRPr="00900C7E">
        <w:rPr>
          <w:rFonts w:cs="Arial"/>
          <w:color w:val="auto"/>
          <w:sz w:val="20"/>
          <w:szCs w:val="20"/>
        </w:rPr>
        <w:t>_____________________________________________</w:t>
      </w:r>
    </w:p>
    <w:p w:rsidR="00900C7E" w:rsidRPr="00900C7E" w:rsidRDefault="00900C7E" w:rsidP="0002288A">
      <w:pPr>
        <w:pStyle w:val="TextinList1"/>
        <w:spacing w:before="0" w:line="276" w:lineRule="auto"/>
        <w:ind w:left="0"/>
        <w:jc w:val="both"/>
        <w:rPr>
          <w:rFonts w:cs="Arial"/>
          <w:color w:val="auto"/>
          <w:sz w:val="20"/>
          <w:szCs w:val="20"/>
        </w:rPr>
      </w:pPr>
    </w:p>
    <w:p w:rsidR="00B71034" w:rsidRDefault="00900C7E" w:rsidP="00B71034">
      <w:pPr>
        <w:pStyle w:val="Heading3"/>
      </w:pPr>
      <w:bookmarkStart w:id="148" w:name="_Initial_Assessment"/>
      <w:bookmarkStart w:id="149" w:name="_Toc195615929"/>
      <w:bookmarkEnd w:id="148"/>
      <w:r w:rsidRPr="003627AC">
        <w:t>Initial Assessment</w:t>
      </w:r>
      <w:bookmarkEnd w:id="149"/>
    </w:p>
    <w:p w:rsidR="00900C7E" w:rsidRPr="00900C7E" w:rsidRDefault="00900C7E" w:rsidP="00900C7E">
      <w:pPr>
        <w:pStyle w:val="Text"/>
        <w:spacing w:before="0" w:line="276" w:lineRule="auto"/>
        <w:jc w:val="both"/>
        <w:rPr>
          <w:rFonts w:ascii="Arial" w:hAnsi="Arial" w:cs="Arial"/>
          <w:color w:val="auto"/>
          <w:szCs w:val="20"/>
        </w:rPr>
      </w:pPr>
      <w:r w:rsidRPr="00900C7E">
        <w:rPr>
          <w:rFonts w:ascii="Arial" w:hAnsi="Arial" w:cs="Arial"/>
          <w:color w:val="auto"/>
          <w:szCs w:val="20"/>
        </w:rPr>
        <w:t xml:space="preserve">The initial assessment is a quick way to determine your </w:t>
      </w:r>
      <w:r w:rsidR="00E332EC">
        <w:rPr>
          <w:rFonts w:ascii="Arial" w:hAnsi="Arial" w:cs="Arial"/>
          <w:i/>
          <w:color w:val="auto"/>
          <w:szCs w:val="20"/>
        </w:rPr>
        <w:t>P</w:t>
      </w:r>
      <w:r w:rsidRPr="00900C7E">
        <w:rPr>
          <w:rFonts w:ascii="Arial" w:hAnsi="Arial" w:cs="Arial"/>
          <w:i/>
          <w:color w:val="auto"/>
          <w:szCs w:val="20"/>
        </w:rPr>
        <w:t xml:space="preserve">rivacy </w:t>
      </w:r>
      <w:r w:rsidR="00E332EC">
        <w:rPr>
          <w:rFonts w:ascii="Arial" w:hAnsi="Arial" w:cs="Arial"/>
          <w:i/>
          <w:color w:val="auto"/>
          <w:szCs w:val="20"/>
        </w:rPr>
        <w:t>I</w:t>
      </w:r>
      <w:r w:rsidRPr="00900C7E">
        <w:rPr>
          <w:rFonts w:ascii="Arial" w:hAnsi="Arial" w:cs="Arial"/>
          <w:i/>
          <w:color w:val="auto"/>
          <w:szCs w:val="20"/>
        </w:rPr>
        <w:t xml:space="preserve">mpact </w:t>
      </w:r>
      <w:r w:rsidR="00E332EC">
        <w:rPr>
          <w:rFonts w:ascii="Arial" w:hAnsi="Arial" w:cs="Arial"/>
          <w:i/>
          <w:color w:val="auto"/>
          <w:szCs w:val="20"/>
        </w:rPr>
        <w:t>R</w:t>
      </w:r>
      <w:r w:rsidRPr="00900C7E">
        <w:rPr>
          <w:rFonts w:ascii="Arial" w:hAnsi="Arial" w:cs="Arial"/>
          <w:i/>
          <w:color w:val="auto"/>
          <w:szCs w:val="20"/>
        </w:rPr>
        <w:t>ating</w:t>
      </w:r>
      <w:r w:rsidRPr="00900C7E">
        <w:rPr>
          <w:rFonts w:ascii="Arial" w:hAnsi="Arial" w:cs="Arial"/>
          <w:color w:val="auto"/>
          <w:szCs w:val="20"/>
        </w:rPr>
        <w:t xml:space="preserve"> and </w:t>
      </w:r>
      <w:r w:rsidR="00663E3F">
        <w:rPr>
          <w:rFonts w:ascii="Arial" w:hAnsi="Arial" w:cs="Arial"/>
          <w:color w:val="auto"/>
          <w:szCs w:val="20"/>
        </w:rPr>
        <w:t xml:space="preserve">to </w:t>
      </w:r>
      <w:r w:rsidRPr="00900C7E">
        <w:rPr>
          <w:rFonts w:ascii="Arial" w:hAnsi="Arial" w:cs="Arial"/>
          <w:color w:val="auto"/>
          <w:szCs w:val="20"/>
        </w:rPr>
        <w:t xml:space="preserve">estimate the work required to be compliant. The rating (P1, P2, or P3) represents the degree of risk your software presents from a privacy perspective. You need to complete only the steps that apply to your rating. For more detail, see the main </w:t>
      </w:r>
      <w:hyperlink w:anchor="_Security_Development_Lifecycle" w:history="1">
        <w:r w:rsidRPr="002E4F28">
          <w:rPr>
            <w:rStyle w:val="Hyperlink"/>
            <w:rFonts w:cs="Arial"/>
            <w:sz w:val="20"/>
            <w:szCs w:val="20"/>
          </w:rPr>
          <w:t>Microsoft Security Development Lifecycle</w:t>
        </w:r>
      </w:hyperlink>
      <w:r w:rsidRPr="00900C7E">
        <w:rPr>
          <w:rFonts w:ascii="Arial" w:hAnsi="Arial" w:cs="Arial"/>
          <w:color w:val="auto"/>
          <w:szCs w:val="20"/>
        </w:rPr>
        <w:t xml:space="preserve"> document.</w:t>
      </w:r>
    </w:p>
    <w:p w:rsidR="00B71034" w:rsidRDefault="00900C7E" w:rsidP="00B71034">
      <w:pPr>
        <w:pStyle w:val="Heading3"/>
      </w:pPr>
      <w:bookmarkStart w:id="150" w:name="_Toc195615930"/>
      <w:r w:rsidRPr="003627AC">
        <w:t>Determine Your Privacy Impact Rating</w:t>
      </w:r>
      <w:bookmarkEnd w:id="150"/>
    </w:p>
    <w:p w:rsidR="00900C7E" w:rsidRPr="003627AC" w:rsidRDefault="00900C7E" w:rsidP="001F716E">
      <w:r w:rsidRPr="003627AC">
        <w:t xml:space="preserve">Check all behaviors that apply to your software. If your software does not exhibit any of the behaviors, check </w:t>
      </w:r>
      <w:r w:rsidR="00B83E12" w:rsidRPr="00E56132">
        <w:t>“</w:t>
      </w:r>
      <w:r w:rsidRPr="003627AC">
        <w:t>None of the above.</w:t>
      </w:r>
      <w:r w:rsidR="00B83E12" w:rsidRPr="00EB0C5F">
        <w:rPr>
          <w:rFonts w:cs="Arial"/>
        </w:rPr>
        <w:t>”</w:t>
      </w:r>
      <w:r w:rsidRPr="003627AC">
        <w:t xml:space="preserve"> For more information, see the </w:t>
      </w:r>
      <w:hyperlink r:id="rId145" w:history="1">
        <w:r w:rsidRPr="00FE1F65">
          <w:rPr>
            <w:rStyle w:val="Hyperlink"/>
            <w:rFonts w:cs="Arial"/>
            <w:sz w:val="20"/>
          </w:rPr>
          <w:t>Privacy Guidelines for Developing Software Products and Services</w:t>
        </w:r>
      </w:hyperlink>
      <w:r w:rsidRPr="00FE1F65">
        <w:rPr>
          <w:rFonts w:cs="Arial"/>
        </w:rPr>
        <w:t>.</w:t>
      </w:r>
    </w:p>
    <w:p w:rsidR="00900C7E" w:rsidRPr="003627AC" w:rsidRDefault="00900C7E" w:rsidP="001F716E">
      <w:r w:rsidRPr="003627AC">
        <w:t>___ Store</w:t>
      </w:r>
      <w:r w:rsidR="00E332EC">
        <w:t>s</w:t>
      </w:r>
      <w:r w:rsidRPr="003627AC">
        <w:t xml:space="preserve"> personally identifiable information (PII) on the user's computer or transfer</w:t>
      </w:r>
      <w:r w:rsidR="00E332EC">
        <w:t>s</w:t>
      </w:r>
      <w:r w:rsidRPr="003627AC">
        <w:t xml:space="preserve"> it from the user’s computer (P1)</w:t>
      </w:r>
    </w:p>
    <w:p w:rsidR="00900C7E" w:rsidRPr="003627AC" w:rsidRDefault="00900C7E" w:rsidP="001F716E">
      <w:r w:rsidRPr="003627AC">
        <w:t>___ Provide</w:t>
      </w:r>
      <w:r w:rsidR="00E332EC">
        <w:t>s</w:t>
      </w:r>
      <w:r w:rsidRPr="003627AC">
        <w:t xml:space="preserve"> an experience that targets children or is attractive to children (P1)</w:t>
      </w:r>
    </w:p>
    <w:p w:rsidR="00900C7E" w:rsidRPr="003627AC" w:rsidRDefault="00900C7E" w:rsidP="001F716E">
      <w:r w:rsidRPr="003627AC">
        <w:t>___ Continuously monitor</w:t>
      </w:r>
      <w:r w:rsidR="00E332EC">
        <w:t>s</w:t>
      </w:r>
      <w:r w:rsidRPr="003627AC">
        <w:t xml:space="preserve"> the user (P1)</w:t>
      </w:r>
    </w:p>
    <w:p w:rsidR="00900C7E" w:rsidRPr="003627AC" w:rsidRDefault="00900C7E" w:rsidP="001F716E">
      <w:r w:rsidRPr="003627AC">
        <w:t>___ Install</w:t>
      </w:r>
      <w:r w:rsidR="00E332EC">
        <w:t>s</w:t>
      </w:r>
      <w:r w:rsidRPr="003627AC">
        <w:t xml:space="preserve"> new software or change</w:t>
      </w:r>
      <w:r w:rsidR="00E332EC">
        <w:t>s</w:t>
      </w:r>
      <w:r w:rsidRPr="003627AC">
        <w:t xml:space="preserve"> file type associations, home page, or search page (P1)</w:t>
      </w:r>
    </w:p>
    <w:p w:rsidR="00900C7E" w:rsidRPr="003627AC" w:rsidRDefault="00900C7E" w:rsidP="001F716E">
      <w:r w:rsidRPr="003627AC">
        <w:t>___ Transfer</w:t>
      </w:r>
      <w:r w:rsidR="00E332EC">
        <w:t>s</w:t>
      </w:r>
      <w:r w:rsidRPr="003627AC">
        <w:t xml:space="preserve"> anonymous data (P2)</w:t>
      </w:r>
    </w:p>
    <w:p w:rsidR="00900C7E" w:rsidRPr="003627AC" w:rsidRDefault="00900C7E" w:rsidP="001F716E">
      <w:r w:rsidRPr="003627AC">
        <w:t>___ None of the above (P3)</w:t>
      </w:r>
    </w:p>
    <w:p w:rsidR="00900C7E" w:rsidRPr="003627AC" w:rsidRDefault="00900C7E" w:rsidP="001F716E"/>
    <w:p w:rsidR="00B71034" w:rsidRDefault="00900C7E" w:rsidP="00B71034">
      <w:pPr>
        <w:pStyle w:val="Heading3"/>
      </w:pPr>
      <w:bookmarkStart w:id="151" w:name="_Understand_Your_Obligations"/>
      <w:bookmarkStart w:id="152" w:name="_Toc195615931"/>
      <w:bookmarkEnd w:id="151"/>
      <w:r w:rsidRPr="003627AC">
        <w:lastRenderedPageBreak/>
        <w:t xml:space="preserve">Understand Your Obligations and Try to Lower Your Risk (for P1 and P2 </w:t>
      </w:r>
      <w:r w:rsidR="0003428A">
        <w:t>S</w:t>
      </w:r>
      <w:r w:rsidRPr="003627AC">
        <w:t>cenarios)</w:t>
      </w:r>
      <w:bookmarkEnd w:id="152"/>
    </w:p>
    <w:p w:rsidR="00900C7E" w:rsidRPr="00900C7E" w:rsidRDefault="00900C7E" w:rsidP="001F716E">
      <w:r w:rsidRPr="00900C7E">
        <w:t xml:space="preserve">Before you invest time in a design or implementation, get a feel for the work it will take and investigate ways to lower your overall privacy risk. Higher risk translates to higher development and support cost. For more information, see the </w:t>
      </w:r>
      <w:hyperlink r:id="rId146" w:history="1">
        <w:r w:rsidRPr="00900C7E">
          <w:rPr>
            <w:rStyle w:val="Hyperlink"/>
            <w:rFonts w:cs="Arial"/>
            <w:sz w:val="20"/>
          </w:rPr>
          <w:t>Privacy Guidelines for Developing Software Products and Services</w:t>
        </w:r>
      </w:hyperlink>
      <w:r w:rsidRPr="00900C7E">
        <w:t>.</w:t>
      </w:r>
    </w:p>
    <w:p w:rsidR="00B71034" w:rsidRDefault="00900C7E" w:rsidP="00B71034">
      <w:pPr>
        <w:pStyle w:val="Heading3"/>
      </w:pPr>
      <w:bookmarkStart w:id="153" w:name="_Toc195615932"/>
      <w:r w:rsidRPr="003627AC">
        <w:t>Identify a Compliant Design</w:t>
      </w:r>
      <w:bookmarkEnd w:id="153"/>
    </w:p>
    <w:p w:rsidR="00900C7E" w:rsidRPr="00900C7E" w:rsidRDefault="00900C7E" w:rsidP="001F716E">
      <w:r w:rsidRPr="00900C7E">
        <w:t xml:space="preserve">For more information, see the </w:t>
      </w:r>
      <w:hyperlink r:id="rId147" w:history="1">
        <w:r w:rsidRPr="00900C7E">
          <w:rPr>
            <w:rStyle w:val="Hyperlink"/>
            <w:rFonts w:cs="Arial"/>
            <w:sz w:val="20"/>
          </w:rPr>
          <w:t>Privacy Guidelines for Developing Software Products and Services</w:t>
        </w:r>
      </w:hyperlink>
      <w:r w:rsidRPr="00900C7E">
        <w:t>.</w:t>
      </w:r>
    </w:p>
    <w:p w:rsidR="00B71034" w:rsidRDefault="00900C7E" w:rsidP="00B71034">
      <w:pPr>
        <w:pStyle w:val="Heading3"/>
      </w:pPr>
      <w:bookmarkStart w:id="154" w:name="_Perform_a_Detailed"/>
      <w:bookmarkStart w:id="155" w:name="_Toc195615933"/>
      <w:bookmarkEnd w:id="154"/>
      <w:r w:rsidRPr="003627AC">
        <w:t xml:space="preserve">Perform a Detailed Privacy Analysis for P1 </w:t>
      </w:r>
      <w:r w:rsidR="00CC10B4">
        <w:t>S</w:t>
      </w:r>
      <w:r w:rsidRPr="003627AC">
        <w:t>cenarios</w:t>
      </w:r>
      <w:bookmarkEnd w:id="155"/>
    </w:p>
    <w:p w:rsidR="00900C7E" w:rsidRPr="003627AC" w:rsidRDefault="00900C7E" w:rsidP="001F716E">
      <w:r w:rsidRPr="003627AC">
        <w:t>Before your privacy design review, analyze your threat model to identify any PII that you store or transfer. Summarize the privacy aspects of your software in a detailed analysis.</w:t>
      </w:r>
    </w:p>
    <w:p w:rsidR="00900C7E" w:rsidRPr="00900C7E" w:rsidRDefault="00900C7E" w:rsidP="007A348A">
      <w:pPr>
        <w:pStyle w:val="BulletedList"/>
      </w:pPr>
      <w:r w:rsidRPr="00900C7E">
        <w:t xml:space="preserve">Describe the PII you store or data you transfer: </w:t>
      </w:r>
    </w:p>
    <w:p w:rsidR="00900C7E" w:rsidRPr="00900C7E" w:rsidRDefault="00900C7E" w:rsidP="00900C7E">
      <w:pPr>
        <w:pStyle w:val="TextinList1"/>
        <w:spacing w:before="0" w:line="276" w:lineRule="auto"/>
        <w:jc w:val="both"/>
        <w:rPr>
          <w:rFonts w:cs="Arial"/>
          <w:color w:val="auto"/>
          <w:sz w:val="20"/>
          <w:szCs w:val="20"/>
        </w:rPr>
      </w:pPr>
      <w:r w:rsidRPr="00900C7E">
        <w:rPr>
          <w:rFonts w:cs="Arial"/>
          <w:color w:val="auto"/>
          <w:sz w:val="20"/>
          <w:szCs w:val="20"/>
        </w:rPr>
        <w:t>__________________________________________________________________________</w:t>
      </w:r>
    </w:p>
    <w:p w:rsidR="00900C7E" w:rsidRPr="00900C7E" w:rsidRDefault="00900C7E" w:rsidP="00900C7E">
      <w:pPr>
        <w:pStyle w:val="TextinList1"/>
        <w:spacing w:before="0" w:line="276" w:lineRule="auto"/>
        <w:jc w:val="both"/>
        <w:rPr>
          <w:rFonts w:cs="Arial"/>
          <w:color w:val="auto"/>
          <w:sz w:val="20"/>
          <w:szCs w:val="20"/>
        </w:rPr>
      </w:pPr>
      <w:r w:rsidRPr="00900C7E">
        <w:rPr>
          <w:rFonts w:cs="Arial"/>
          <w:color w:val="auto"/>
          <w:sz w:val="20"/>
          <w:szCs w:val="20"/>
        </w:rPr>
        <w:t>__________________________________________________________________________</w:t>
      </w:r>
    </w:p>
    <w:p w:rsidR="00900C7E" w:rsidRPr="00900C7E" w:rsidRDefault="00900C7E" w:rsidP="00900C7E">
      <w:pPr>
        <w:pStyle w:val="TextinList1"/>
        <w:spacing w:before="0" w:line="276" w:lineRule="auto"/>
        <w:jc w:val="both"/>
        <w:rPr>
          <w:rFonts w:cs="Arial"/>
          <w:color w:val="auto"/>
          <w:sz w:val="20"/>
          <w:szCs w:val="20"/>
        </w:rPr>
      </w:pPr>
    </w:p>
    <w:p w:rsidR="00900C7E" w:rsidRPr="00900C7E" w:rsidRDefault="00900C7E" w:rsidP="007A348A">
      <w:pPr>
        <w:pStyle w:val="BulletedList"/>
      </w:pPr>
      <w:r w:rsidRPr="00900C7E">
        <w:t>Describe your compelling user value proposition and business justification:</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900C7E" w:rsidRPr="00900C7E" w:rsidRDefault="00900C7E" w:rsidP="007A348A">
      <w:pPr>
        <w:pStyle w:val="BulletedList"/>
      </w:pPr>
      <w:r w:rsidRPr="00900C7E">
        <w:t>Describe any software you install or changes you make to file types, home page, or search page:</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900C7E" w:rsidRPr="00900C7E" w:rsidRDefault="00900C7E" w:rsidP="007A348A">
      <w:pPr>
        <w:pStyle w:val="BulletedList"/>
      </w:pPr>
      <w:r w:rsidRPr="00900C7E">
        <w:t>Describe your notice and consent experiences:</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900C7E" w:rsidRPr="00900C7E" w:rsidRDefault="00900C7E" w:rsidP="00900C7E">
      <w:pPr>
        <w:pStyle w:val="TextinList1"/>
        <w:spacing w:before="0" w:line="276" w:lineRule="auto"/>
        <w:jc w:val="both"/>
        <w:rPr>
          <w:rFonts w:cs="Arial"/>
          <w:color w:val="auto"/>
          <w:sz w:val="20"/>
          <w:szCs w:val="20"/>
        </w:rPr>
      </w:pPr>
    </w:p>
    <w:p w:rsidR="00900C7E" w:rsidRPr="00900C7E" w:rsidRDefault="00900C7E" w:rsidP="007A348A">
      <w:pPr>
        <w:pStyle w:val="BulletedList"/>
      </w:pPr>
      <w:r w:rsidRPr="00900C7E">
        <w:t>Describe how users will access your public disclosure:</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900C7E" w:rsidRPr="00900C7E" w:rsidRDefault="00900C7E" w:rsidP="007A348A">
      <w:pPr>
        <w:pStyle w:val="BulletedList"/>
      </w:pPr>
      <w:r w:rsidRPr="00900C7E">
        <w:t>Describe how organizations can control your feature:</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900C7E" w:rsidRPr="00900C7E" w:rsidRDefault="00900C7E" w:rsidP="007A348A">
      <w:pPr>
        <w:pStyle w:val="BulletedList"/>
      </w:pPr>
      <w:r w:rsidRPr="00900C7E">
        <w:t>Describe how users can control your feature:</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02288A" w:rsidRDefault="0002288A" w:rsidP="00B71034">
      <w:pPr>
        <w:pStyle w:val="BulletedList"/>
        <w:numPr>
          <w:ilvl w:val="0"/>
          <w:numId w:val="0"/>
        </w:numPr>
      </w:pPr>
    </w:p>
    <w:p w:rsidR="00900C7E" w:rsidRPr="00900C7E" w:rsidRDefault="00900C7E" w:rsidP="007A348A">
      <w:pPr>
        <w:pStyle w:val="BulletedList"/>
      </w:pPr>
      <w:r w:rsidRPr="00900C7E">
        <w:t>Describe how you will prevent unauthorized access to PII:</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2A2F2B" w:rsidRPr="00900C7E" w:rsidRDefault="002A2F2B" w:rsidP="002A2F2B">
      <w:pPr>
        <w:pStyle w:val="BulletedList"/>
        <w:numPr>
          <w:ilvl w:val="0"/>
          <w:numId w:val="0"/>
        </w:numPr>
        <w:ind w:left="360"/>
      </w:pPr>
      <w:r w:rsidRPr="00900C7E">
        <w:t>__________________________________________________________________________</w:t>
      </w:r>
    </w:p>
    <w:p w:rsidR="00B71034" w:rsidRDefault="00B71034" w:rsidP="00B71034">
      <w:pPr>
        <w:pStyle w:val="BulletedList"/>
        <w:numPr>
          <w:ilvl w:val="0"/>
          <w:numId w:val="0"/>
        </w:numPr>
      </w:pPr>
    </w:p>
    <w:p w:rsidR="00B71034" w:rsidRDefault="00900C7E" w:rsidP="00B71034">
      <w:pPr>
        <w:pStyle w:val="Heading3"/>
      </w:pPr>
      <w:bookmarkStart w:id="156" w:name="_Toc195615934"/>
      <w:r w:rsidRPr="003627AC">
        <w:t>Conduct a Design Review with Your Privacy Advisor</w:t>
      </w:r>
      <w:bookmarkEnd w:id="156"/>
    </w:p>
    <w:p w:rsidR="00900C7E" w:rsidRPr="003627AC" w:rsidRDefault="00900C7E" w:rsidP="001F716E">
      <w:r w:rsidRPr="003627AC">
        <w:t>To avoid costly mistakes, projects with an impact rating of P1 must hold a design review with a privacy advisor before investing heavily in implementation.</w:t>
      </w:r>
    </w:p>
    <w:p w:rsidR="00B71034" w:rsidRDefault="00900C7E" w:rsidP="00B71034">
      <w:pPr>
        <w:pStyle w:val="Heading3"/>
      </w:pPr>
      <w:bookmarkStart w:id="157" w:name="_Toc195615935"/>
      <w:r w:rsidRPr="003627AC">
        <w:t>Test Your Privacy Experience</w:t>
      </w:r>
      <w:bookmarkEnd w:id="157"/>
    </w:p>
    <w:p w:rsidR="00900C7E" w:rsidRPr="00900C7E" w:rsidRDefault="00900C7E" w:rsidP="001F716E">
      <w:r w:rsidRPr="00900C7E">
        <w:t xml:space="preserve">Verify that your software complies with privacy requirements. For more information about privacy criteria, see the </w:t>
      </w:r>
      <w:hyperlink r:id="rId148" w:history="1">
        <w:r w:rsidRPr="00900C7E">
          <w:rPr>
            <w:rStyle w:val="Hyperlink"/>
            <w:rFonts w:cs="Arial"/>
            <w:sz w:val="20"/>
          </w:rPr>
          <w:t>Privacy Guidelines for Developing Software Products and Services</w:t>
        </w:r>
      </w:hyperlink>
      <w:r w:rsidRPr="00900C7E">
        <w:t xml:space="preserve">.  </w:t>
      </w:r>
    </w:p>
    <w:p w:rsidR="00B71034" w:rsidRDefault="00900C7E" w:rsidP="00B71034">
      <w:pPr>
        <w:pStyle w:val="Heading3"/>
      </w:pPr>
      <w:bookmarkStart w:id="158" w:name="_Toc195615936"/>
      <w:r w:rsidRPr="003627AC">
        <w:t>Create a Draft Privacy Disclosure</w:t>
      </w:r>
      <w:bookmarkEnd w:id="158"/>
    </w:p>
    <w:p w:rsidR="00900C7E" w:rsidRPr="003627AC" w:rsidRDefault="00900C7E" w:rsidP="001F716E">
      <w:r w:rsidRPr="003627AC">
        <w:t>Work with your privacy advisor to write and post a privacy disclosure.</w:t>
      </w:r>
    </w:p>
    <w:p w:rsidR="00B71034" w:rsidRDefault="00900C7E" w:rsidP="00B71034">
      <w:pPr>
        <w:pStyle w:val="Heading3"/>
      </w:pPr>
      <w:bookmarkStart w:id="159" w:name="_Toc195615937"/>
      <w:r w:rsidRPr="003627AC">
        <w:t>Designate Your Privacy Incident Response Contact</w:t>
      </w:r>
      <w:bookmarkEnd w:id="159"/>
    </w:p>
    <w:p w:rsidR="00900C7E" w:rsidRPr="003627AC" w:rsidRDefault="00900C7E" w:rsidP="001F716E">
      <w:r w:rsidRPr="003627AC">
        <w:t xml:space="preserve">If your software is involved in a privacy incident, your team must be prepared to follow the </w:t>
      </w:r>
      <w:hyperlink w:anchor="_Appendix_K:_SDL" w:history="1">
        <w:r w:rsidR="00B20D2B" w:rsidRPr="00B20D2B">
          <w:rPr>
            <w:rStyle w:val="Hyperlink"/>
            <w:sz w:val="20"/>
          </w:rPr>
          <w:t xml:space="preserve">SDL </w:t>
        </w:r>
        <w:r w:rsidRPr="00B20D2B">
          <w:rPr>
            <w:rStyle w:val="Hyperlink"/>
            <w:sz w:val="20"/>
          </w:rPr>
          <w:t>Privacy Escalation Response Framework (Appen</w:t>
        </w:r>
        <w:r w:rsidR="00B20D2B" w:rsidRPr="00B20D2B">
          <w:rPr>
            <w:rStyle w:val="Hyperlink"/>
            <w:sz w:val="20"/>
          </w:rPr>
          <w:t>dix K</w:t>
        </w:r>
      </w:hyperlink>
      <w:r w:rsidRPr="003627AC">
        <w:t xml:space="preserve"> in this guide).</w:t>
      </w:r>
    </w:p>
    <w:p w:rsidR="00900C7E" w:rsidRPr="003627AC" w:rsidRDefault="00900C7E" w:rsidP="001F716E">
      <w:r w:rsidRPr="003627AC">
        <w:t>Who on your team is the primary contact for Privacy Incident Response?</w:t>
      </w:r>
    </w:p>
    <w:p w:rsidR="00900C7E" w:rsidRPr="003627AC" w:rsidRDefault="00900C7E" w:rsidP="001F716E">
      <w:r w:rsidRPr="003627AC">
        <w:t>_____________________________________________</w:t>
      </w:r>
    </w:p>
    <w:p w:rsidR="00900C7E" w:rsidRPr="003627AC" w:rsidRDefault="00900C7E" w:rsidP="001F716E">
      <w:r w:rsidRPr="003627AC">
        <w:tab/>
      </w:r>
    </w:p>
    <w:p w:rsidR="00B71034" w:rsidRDefault="00900C7E" w:rsidP="00B71034">
      <w:pPr>
        <w:pStyle w:val="Heading3"/>
      </w:pPr>
      <w:bookmarkStart w:id="160" w:name="_Toc195615938"/>
      <w:r w:rsidRPr="003627AC">
        <w:t>Obtain Approval from Your Privacy Advisor</w:t>
      </w:r>
      <w:bookmarkEnd w:id="160"/>
    </w:p>
    <w:p w:rsidR="00900C7E" w:rsidRPr="003627AC" w:rsidRDefault="00900C7E" w:rsidP="001F716E">
      <w:r w:rsidRPr="003627AC">
        <w:t>Before you ship your project externally, you must obtain approval from your privacy advisor.</w:t>
      </w:r>
    </w:p>
    <w:p w:rsidR="00900C7E" w:rsidRPr="003627AC" w:rsidRDefault="00900C7E" w:rsidP="001F716E">
      <w:r w:rsidRPr="003627AC">
        <w:br w:type="page"/>
      </w:r>
    </w:p>
    <w:p w:rsidR="008578FB" w:rsidRDefault="00900C7E" w:rsidP="001F716E">
      <w:pPr>
        <w:pStyle w:val="Heading1"/>
      </w:pPr>
      <w:bookmarkStart w:id="161" w:name="_Appendix_D:_A"/>
      <w:bookmarkStart w:id="162" w:name="_Toc195615939"/>
      <w:bookmarkStart w:id="163" w:name="_Toc221722343"/>
      <w:bookmarkStart w:id="164" w:name="_Toc228781104"/>
      <w:bookmarkEnd w:id="161"/>
      <w:r w:rsidRPr="003627AC">
        <w:lastRenderedPageBreak/>
        <w:t xml:space="preserve">Appendix D: </w:t>
      </w:r>
      <w:bookmarkEnd w:id="162"/>
      <w:bookmarkEnd w:id="163"/>
      <w:r w:rsidR="00A13582" w:rsidRPr="00A13582">
        <w:t>Firewall Rules and Requirements</w:t>
      </w:r>
      <w:bookmarkEnd w:id="164"/>
    </w:p>
    <w:p w:rsidR="00613242" w:rsidRDefault="00613242" w:rsidP="001F716E">
      <w:pPr>
        <w:pStyle w:val="Caption"/>
      </w:pPr>
      <w:r w:rsidRPr="00613242">
        <w:t>A firewall is a key part of any organization’s protection strategy. You should have a consistent policy to manage the settings of your organization’s firewall to ensure that users are not exposed to unknown or unnecessary risk from programs that receive unsolicited data over the network.</w:t>
      </w:r>
      <w:r w:rsidR="00A13582">
        <w:t xml:space="preserve"> Use the information in this appendix to help draft your organization's firewall policy.</w:t>
      </w:r>
    </w:p>
    <w:p w:rsidR="00A13582" w:rsidRPr="008159AB" w:rsidRDefault="00A13582" w:rsidP="00A13582">
      <w:pPr>
        <w:pStyle w:val="Heading3"/>
        <w:rPr>
          <w:rFonts w:cs="Arial"/>
          <w:bCs/>
          <w:i w:val="0"/>
        </w:rPr>
      </w:pPr>
      <w:bookmarkStart w:id="165" w:name="PortExceptions"/>
      <w:r w:rsidRPr="008159AB">
        <w:rPr>
          <w:rFonts w:cs="Arial"/>
          <w:bCs/>
          <w:i w:val="0"/>
        </w:rPr>
        <w:t>Firewall Rules and Requirements</w:t>
      </w:r>
    </w:p>
    <w:p w:rsidR="00A13582" w:rsidRPr="008159AB" w:rsidRDefault="00A13582" w:rsidP="00A13582">
      <w:pPr>
        <w:rPr>
          <w:rFonts w:cs="Arial"/>
        </w:rPr>
      </w:pPr>
      <w:r w:rsidRPr="008159AB">
        <w:rPr>
          <w:rFonts w:cs="Arial"/>
        </w:rPr>
        <w:t xml:space="preserve">If </w:t>
      </w:r>
      <w:r>
        <w:rPr>
          <w:rFonts w:cs="Arial"/>
        </w:rPr>
        <w:t xml:space="preserve">you are </w:t>
      </w:r>
      <w:r w:rsidRPr="008159AB">
        <w:rPr>
          <w:rFonts w:cs="Arial"/>
        </w:rPr>
        <w:t xml:space="preserve">currently running on </w:t>
      </w:r>
      <w:r>
        <w:rPr>
          <w:rFonts w:cs="Arial"/>
        </w:rPr>
        <w:t xml:space="preserve">Windows </w:t>
      </w:r>
      <w:r w:rsidRPr="008159AB">
        <w:rPr>
          <w:rFonts w:cs="Arial"/>
        </w:rPr>
        <w:t>XP</w:t>
      </w:r>
      <w:r>
        <w:rPr>
          <w:rFonts w:cs="Arial"/>
        </w:rPr>
        <w:t xml:space="preserve"> </w:t>
      </w:r>
      <w:r w:rsidRPr="008159AB">
        <w:rPr>
          <w:rFonts w:cs="Arial"/>
        </w:rPr>
        <w:t>SP2 or Windows Server 2003</w:t>
      </w:r>
      <w:r>
        <w:rPr>
          <w:rFonts w:cs="Arial"/>
        </w:rPr>
        <w:t xml:space="preserve">, please adhere to the following conditions and requirements. </w:t>
      </w:r>
    </w:p>
    <w:bookmarkEnd w:id="165"/>
    <w:tbl>
      <w:tblPr>
        <w:tblW w:w="4793" w:type="pct"/>
        <w:tblInd w:w="1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1907"/>
        <w:gridCol w:w="2894"/>
        <w:gridCol w:w="4379"/>
      </w:tblGrid>
      <w:tr w:rsidR="00A13582" w:rsidRPr="008159AB" w:rsidTr="00E25BF5">
        <w:tc>
          <w:tcPr>
            <w:tcW w:w="103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A13582" w:rsidRPr="008159AB" w:rsidRDefault="00A13582" w:rsidP="00E25BF5">
            <w:pPr>
              <w:spacing w:after="0" w:line="240" w:lineRule="auto"/>
              <w:jc w:val="center"/>
              <w:rPr>
                <w:rFonts w:cs="Arial"/>
                <w:b/>
                <w:color w:val="000000" w:themeColor="text1"/>
              </w:rPr>
            </w:pPr>
          </w:p>
        </w:tc>
        <w:tc>
          <w:tcPr>
            <w:tcW w:w="1576"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E25BF5">
            <w:pPr>
              <w:spacing w:after="0" w:line="240" w:lineRule="auto"/>
              <w:jc w:val="center"/>
              <w:rPr>
                <w:rFonts w:cs="Arial"/>
                <w:b/>
                <w:color w:val="000000" w:themeColor="text1"/>
              </w:rPr>
            </w:pPr>
            <w:r w:rsidRPr="008159AB">
              <w:rPr>
                <w:rFonts w:cs="Arial"/>
                <w:b/>
                <w:color w:val="000000" w:themeColor="text1"/>
              </w:rPr>
              <w:t>Conditions</w:t>
            </w:r>
          </w:p>
        </w:tc>
        <w:tc>
          <w:tcPr>
            <w:tcW w:w="2385"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E25BF5">
            <w:pPr>
              <w:spacing w:after="0" w:line="240" w:lineRule="auto"/>
              <w:jc w:val="center"/>
              <w:rPr>
                <w:rFonts w:cs="Arial"/>
                <w:b/>
                <w:color w:val="000000" w:themeColor="text1"/>
              </w:rPr>
            </w:pPr>
            <w:r w:rsidRPr="008159AB">
              <w:rPr>
                <w:rFonts w:cs="Arial"/>
                <w:b/>
                <w:color w:val="000000" w:themeColor="text1"/>
              </w:rPr>
              <w:t>Requirements</w:t>
            </w:r>
          </w:p>
        </w:tc>
      </w:tr>
      <w:tr w:rsidR="00A13582" w:rsidRPr="008159AB" w:rsidTr="00E25BF5">
        <w:trPr>
          <w:trHeight w:val="1268"/>
        </w:trPr>
        <w:tc>
          <w:tcPr>
            <w:tcW w:w="1039" w:type="pct"/>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A13582">
            <w:pPr>
              <w:spacing w:after="0" w:line="240" w:lineRule="auto"/>
              <w:jc w:val="left"/>
              <w:rPr>
                <w:rFonts w:cs="Arial"/>
                <w:b/>
                <w:color w:val="000000" w:themeColor="text1"/>
              </w:rPr>
            </w:pPr>
            <w:r w:rsidRPr="008159AB">
              <w:rPr>
                <w:rFonts w:cs="Arial"/>
                <w:b/>
                <w:color w:val="000000" w:themeColor="text1"/>
              </w:rPr>
              <w:t>Port-specific rules</w:t>
            </w:r>
          </w:p>
          <w:p w:rsidR="00A13582" w:rsidRPr="008159AB" w:rsidRDefault="00A13582" w:rsidP="00A13582">
            <w:pPr>
              <w:spacing w:after="0" w:line="240" w:lineRule="auto"/>
              <w:jc w:val="left"/>
              <w:rPr>
                <w:rFonts w:cs="Arial"/>
                <w:b/>
                <w:i/>
                <w:color w:val="000000" w:themeColor="text1"/>
              </w:rPr>
            </w:pPr>
            <w:r w:rsidRPr="008159AB">
              <w:rPr>
                <w:rFonts w:cs="Arial"/>
                <w:b/>
                <w:color w:val="000000" w:themeColor="text1"/>
              </w:rPr>
              <w:t xml:space="preserve">(permitted </w:t>
            </w:r>
            <w:r w:rsidRPr="008159AB">
              <w:rPr>
                <w:rFonts w:cs="Arial"/>
                <w:b/>
                <w:i/>
                <w:color w:val="000000" w:themeColor="text1"/>
              </w:rPr>
              <w:t>only</w:t>
            </w:r>
            <w:r w:rsidRPr="008159AB">
              <w:rPr>
                <w:rFonts w:cs="Arial"/>
                <w:b/>
                <w:color w:val="000000" w:themeColor="text1"/>
              </w:rPr>
              <w:t xml:space="preserve"> when one or more of the following conditions are TRUE) </w:t>
            </w:r>
          </w:p>
        </w:tc>
        <w:tc>
          <w:tcPr>
            <w:tcW w:w="1576"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3582" w:rsidRPr="008159AB" w:rsidRDefault="00A13582" w:rsidP="00A13582">
            <w:pPr>
              <w:pStyle w:val="ListParagraph"/>
              <w:numPr>
                <w:ilvl w:val="0"/>
                <w:numId w:val="68"/>
              </w:numPr>
              <w:spacing w:after="0" w:line="240" w:lineRule="auto"/>
              <w:jc w:val="left"/>
              <w:rPr>
                <w:rFonts w:cs="Arial"/>
                <w:b/>
                <w:color w:val="000000" w:themeColor="text1"/>
              </w:rPr>
            </w:pPr>
            <w:r w:rsidRPr="008159AB">
              <w:rPr>
                <w:rFonts w:cs="Arial"/>
                <w:b/>
                <w:color w:val="000000" w:themeColor="text1"/>
              </w:rPr>
              <w:t>Customer and User Behavior</w:t>
            </w:r>
          </w:p>
        </w:tc>
        <w:tc>
          <w:tcPr>
            <w:tcW w:w="238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3582" w:rsidRPr="008159AB" w:rsidRDefault="00A13582" w:rsidP="00A13582">
            <w:pPr>
              <w:pStyle w:val="ListParagraph"/>
              <w:numPr>
                <w:ilvl w:val="0"/>
                <w:numId w:val="69"/>
              </w:numPr>
              <w:spacing w:after="0" w:line="240" w:lineRule="auto"/>
              <w:jc w:val="left"/>
              <w:rPr>
                <w:rFonts w:cs="Arial"/>
                <w:color w:val="000000" w:themeColor="text1"/>
              </w:rPr>
            </w:pPr>
            <w:r w:rsidRPr="008159AB">
              <w:rPr>
                <w:rFonts w:cs="Arial"/>
                <w:color w:val="000000" w:themeColor="text1"/>
              </w:rPr>
              <w:t>Empirical data is provided that shows that at least 80% of your users are or will be using a feature that requires the port within the next year.</w:t>
            </w:r>
          </w:p>
        </w:tc>
      </w:tr>
      <w:tr w:rsidR="00A13582" w:rsidRPr="008159AB" w:rsidTr="00E25BF5">
        <w:trPr>
          <w:trHeight w:val="1380"/>
        </w:trPr>
        <w:tc>
          <w:tcPr>
            <w:tcW w:w="1039" w:type="pct"/>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rsidR="00A13582" w:rsidRPr="008159AB" w:rsidRDefault="00A13582" w:rsidP="00A13582">
            <w:pPr>
              <w:spacing w:after="0" w:line="240" w:lineRule="auto"/>
              <w:jc w:val="left"/>
              <w:rPr>
                <w:rFonts w:cs="Arial"/>
                <w:b/>
                <w:i/>
                <w:color w:val="000000" w:themeColor="text1"/>
              </w:rPr>
            </w:pPr>
          </w:p>
        </w:tc>
        <w:tc>
          <w:tcPr>
            <w:tcW w:w="1576"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3582" w:rsidRPr="008159AB" w:rsidRDefault="00A13582" w:rsidP="00A13582">
            <w:pPr>
              <w:pStyle w:val="ListParagraph"/>
              <w:numPr>
                <w:ilvl w:val="0"/>
                <w:numId w:val="68"/>
              </w:numPr>
              <w:spacing w:after="0" w:line="240" w:lineRule="auto"/>
              <w:jc w:val="left"/>
              <w:rPr>
                <w:rFonts w:cs="Arial"/>
                <w:b/>
                <w:i/>
                <w:color w:val="000000" w:themeColor="text1"/>
              </w:rPr>
            </w:pPr>
            <w:r w:rsidRPr="008159AB">
              <w:rPr>
                <w:rFonts w:cs="Arial"/>
                <w:b/>
                <w:color w:val="000000" w:themeColor="text1"/>
              </w:rPr>
              <w:t>Informed Consent</w:t>
            </w:r>
          </w:p>
          <w:p w:rsidR="00A13582" w:rsidRPr="008159AB" w:rsidRDefault="00A13582" w:rsidP="00E25BF5">
            <w:pPr>
              <w:spacing w:after="0" w:line="240" w:lineRule="auto"/>
              <w:rPr>
                <w:rFonts w:cs="Arial"/>
                <w:color w:val="000000" w:themeColor="text1"/>
              </w:rPr>
            </w:pPr>
            <w:r w:rsidRPr="008159AB">
              <w:rPr>
                <w:rFonts w:cs="Arial"/>
                <w:color w:val="000000" w:themeColor="text1"/>
              </w:rPr>
              <w:t xml:space="preserve">The user has provided explicit informed consent (the user must be prompted for and grant informed consent for the port to be open). </w:t>
            </w:r>
          </w:p>
        </w:tc>
        <w:tc>
          <w:tcPr>
            <w:tcW w:w="2385"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3582" w:rsidRPr="008159AB" w:rsidRDefault="00A13582" w:rsidP="00A13582">
            <w:pPr>
              <w:numPr>
                <w:ilvl w:val="0"/>
                <w:numId w:val="70"/>
              </w:numPr>
              <w:spacing w:after="0" w:line="240" w:lineRule="auto"/>
              <w:jc w:val="left"/>
              <w:rPr>
                <w:rFonts w:cs="Arial"/>
                <w:color w:val="000000" w:themeColor="text1"/>
              </w:rPr>
            </w:pPr>
            <w:r w:rsidRPr="008159AB">
              <w:rPr>
                <w:rFonts w:cs="Arial"/>
                <w:color w:val="000000" w:themeColor="text1"/>
              </w:rPr>
              <w:t xml:space="preserve">Data showing that 80% of customers will answer “Yes” to a dialog asking them whether they want to open the port. </w:t>
            </w:r>
          </w:p>
        </w:tc>
      </w:tr>
      <w:tr w:rsidR="00A13582" w:rsidRPr="008159AB" w:rsidTr="00E25BF5">
        <w:tc>
          <w:tcPr>
            <w:tcW w:w="103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A13582">
            <w:pPr>
              <w:spacing w:after="0" w:line="240" w:lineRule="auto"/>
              <w:jc w:val="left"/>
              <w:rPr>
                <w:rFonts w:cs="Arial"/>
                <w:b/>
                <w:color w:val="000000" w:themeColor="text1"/>
              </w:rPr>
            </w:pPr>
            <w:r w:rsidRPr="008159AB">
              <w:rPr>
                <w:rFonts w:cs="Arial"/>
                <w:b/>
                <w:color w:val="000000" w:themeColor="text1"/>
              </w:rPr>
              <w:t>Program-specific rules</w:t>
            </w:r>
          </w:p>
          <w:p w:rsidR="00A13582" w:rsidRPr="008159AB" w:rsidRDefault="00A13582" w:rsidP="00A13582">
            <w:pPr>
              <w:spacing w:after="0" w:line="240" w:lineRule="auto"/>
              <w:jc w:val="left"/>
              <w:rPr>
                <w:rFonts w:cs="Arial"/>
                <w:b/>
                <w:color w:val="000000" w:themeColor="text1"/>
              </w:rPr>
            </w:pPr>
            <w:r w:rsidRPr="008159AB">
              <w:rPr>
                <w:rFonts w:cs="Arial"/>
                <w:b/>
                <w:color w:val="000000" w:themeColor="text1"/>
              </w:rPr>
              <w:t xml:space="preserve">(permitted </w:t>
            </w:r>
            <w:r w:rsidRPr="008159AB">
              <w:rPr>
                <w:rFonts w:cs="Arial"/>
                <w:b/>
                <w:i/>
                <w:color w:val="000000" w:themeColor="text1"/>
              </w:rPr>
              <w:t>only</w:t>
            </w:r>
            <w:r w:rsidRPr="008159AB">
              <w:rPr>
                <w:rFonts w:cs="Arial"/>
                <w:b/>
                <w:color w:val="000000" w:themeColor="text1"/>
              </w:rPr>
              <w:t xml:space="preserve"> when all of the following conditions are true)</w:t>
            </w:r>
          </w:p>
        </w:tc>
        <w:tc>
          <w:tcPr>
            <w:tcW w:w="396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3582" w:rsidRPr="008159AB" w:rsidRDefault="00A13582" w:rsidP="00A13582">
            <w:pPr>
              <w:pStyle w:val="ListParagraph"/>
              <w:numPr>
                <w:ilvl w:val="0"/>
                <w:numId w:val="71"/>
              </w:numPr>
              <w:spacing w:after="0" w:line="240" w:lineRule="auto"/>
              <w:jc w:val="left"/>
              <w:rPr>
                <w:rFonts w:cs="Arial"/>
                <w:color w:val="000000" w:themeColor="text1"/>
              </w:rPr>
            </w:pPr>
            <w:r w:rsidRPr="008159AB">
              <w:rPr>
                <w:rFonts w:cs="Arial"/>
                <w:color w:val="000000" w:themeColor="text1"/>
              </w:rPr>
              <w:t>The program does not run as a service.</w:t>
            </w:r>
          </w:p>
          <w:p w:rsidR="00A13582" w:rsidRPr="008159AB" w:rsidRDefault="00A13582" w:rsidP="00A13582">
            <w:pPr>
              <w:pStyle w:val="ListParagraph"/>
              <w:numPr>
                <w:ilvl w:val="0"/>
                <w:numId w:val="71"/>
              </w:numPr>
              <w:spacing w:after="0" w:line="240" w:lineRule="auto"/>
              <w:jc w:val="left"/>
              <w:rPr>
                <w:rFonts w:cs="Arial"/>
                <w:color w:val="000000" w:themeColor="text1"/>
              </w:rPr>
            </w:pPr>
            <w:r w:rsidRPr="008159AB">
              <w:rPr>
                <w:rFonts w:cs="Arial"/>
                <w:color w:val="000000" w:themeColor="text1"/>
              </w:rPr>
              <w:t xml:space="preserve">The program listens on the network only when the user is using the functionality that listens. This includes programs that start when the user logs in. </w:t>
            </w:r>
          </w:p>
          <w:p w:rsidR="00A13582" w:rsidRPr="008159AB" w:rsidRDefault="00A13582" w:rsidP="00A13582">
            <w:pPr>
              <w:pStyle w:val="ListParagraph"/>
              <w:numPr>
                <w:ilvl w:val="0"/>
                <w:numId w:val="71"/>
              </w:numPr>
              <w:spacing w:after="0" w:line="240" w:lineRule="auto"/>
              <w:jc w:val="left"/>
              <w:rPr>
                <w:rFonts w:cs="Arial"/>
                <w:b/>
                <w:color w:val="000000" w:themeColor="text1"/>
              </w:rPr>
            </w:pPr>
            <w:r w:rsidRPr="008159AB">
              <w:rPr>
                <w:rFonts w:cs="Arial"/>
                <w:color w:val="000000" w:themeColor="text1"/>
              </w:rPr>
              <w:t>The program can be prevented from starting automatically through a GUI.</w:t>
            </w:r>
            <w:r w:rsidRPr="008159AB">
              <w:rPr>
                <w:rFonts w:cs="Arial"/>
                <w:b/>
                <w:color w:val="000000" w:themeColor="text1"/>
              </w:rPr>
              <w:t xml:space="preserve"> </w:t>
            </w:r>
          </w:p>
        </w:tc>
      </w:tr>
    </w:tbl>
    <w:p w:rsidR="00A13582" w:rsidRPr="008159AB" w:rsidRDefault="00A13582" w:rsidP="00A13582">
      <w:pPr>
        <w:spacing w:before="120"/>
      </w:pPr>
      <w:r w:rsidRPr="008159AB">
        <w:t xml:space="preserve">If you are currently running on Windows Vista or Windows Server 2008, please adhere to the following conditions and requirements. </w:t>
      </w:r>
    </w:p>
    <w:p w:rsidR="00A13582" w:rsidRPr="008159AB" w:rsidRDefault="00A13582" w:rsidP="00A13582">
      <w:r w:rsidRPr="008159AB">
        <w:t xml:space="preserve">In addition to the </w:t>
      </w:r>
      <w:r>
        <w:t>p</w:t>
      </w:r>
      <w:r w:rsidRPr="008159AB">
        <w:t>ort</w:t>
      </w:r>
      <w:r>
        <w:t>-</w:t>
      </w:r>
      <w:r w:rsidRPr="008159AB">
        <w:t xml:space="preserve"> and </w:t>
      </w:r>
      <w:r>
        <w:t>p</w:t>
      </w:r>
      <w:r w:rsidRPr="008159AB">
        <w:t>rogram</w:t>
      </w:r>
      <w:r>
        <w:t>-</w:t>
      </w:r>
      <w:r w:rsidRPr="008159AB">
        <w:t xml:space="preserve">specific requirements for </w:t>
      </w:r>
      <w:r>
        <w:t xml:space="preserve">Windows </w:t>
      </w:r>
      <w:r w:rsidRPr="008159AB">
        <w:t>XP</w:t>
      </w:r>
      <w:r>
        <w:t xml:space="preserve"> </w:t>
      </w:r>
      <w:r w:rsidRPr="008159AB">
        <w:t xml:space="preserve">SP2 </w:t>
      </w:r>
      <w:r>
        <w:t>listed earlier</w:t>
      </w:r>
      <w:r w:rsidRPr="008159AB">
        <w:t xml:space="preserve">, the following requirements must be met for </w:t>
      </w:r>
      <w:r>
        <w:t xml:space="preserve">Windows </w:t>
      </w:r>
      <w:r w:rsidRPr="008159AB">
        <w:t xml:space="preserve">Vista </w:t>
      </w:r>
      <w:r>
        <w:t>and Windows Server 20</w:t>
      </w:r>
      <w:r w:rsidRPr="008159AB">
        <w:t>08.</w:t>
      </w:r>
    </w:p>
    <w:tbl>
      <w:tblPr>
        <w:tblW w:w="4793" w:type="pct"/>
        <w:tblInd w:w="10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1581"/>
        <w:gridCol w:w="7599"/>
      </w:tblGrid>
      <w:tr w:rsidR="00A13582" w:rsidRPr="008159AB" w:rsidTr="00E25BF5">
        <w:tc>
          <w:tcPr>
            <w:tcW w:w="86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rsidR="00A13582" w:rsidRPr="008159AB" w:rsidRDefault="00A13582" w:rsidP="00E25BF5">
            <w:pPr>
              <w:spacing w:after="0" w:line="240" w:lineRule="auto"/>
              <w:jc w:val="center"/>
              <w:rPr>
                <w:rFonts w:cs="Arial"/>
                <w:b/>
                <w:color w:val="000000" w:themeColor="text1"/>
              </w:rPr>
            </w:pPr>
          </w:p>
        </w:tc>
        <w:tc>
          <w:tcPr>
            <w:tcW w:w="413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E25BF5">
            <w:pPr>
              <w:spacing w:after="0" w:line="240" w:lineRule="auto"/>
              <w:jc w:val="center"/>
              <w:rPr>
                <w:rFonts w:cs="Arial"/>
                <w:b/>
                <w:color w:val="000000" w:themeColor="text1"/>
              </w:rPr>
            </w:pPr>
            <w:r w:rsidRPr="008159AB">
              <w:rPr>
                <w:rFonts w:cs="Arial"/>
                <w:b/>
                <w:color w:val="000000" w:themeColor="text1"/>
              </w:rPr>
              <w:t>Requirements</w:t>
            </w:r>
          </w:p>
        </w:tc>
      </w:tr>
      <w:tr w:rsidR="00A13582" w:rsidRPr="008159AB" w:rsidTr="00E25BF5">
        <w:trPr>
          <w:trHeight w:val="1268"/>
        </w:trPr>
        <w:tc>
          <w:tcPr>
            <w:tcW w:w="86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A13582" w:rsidRPr="008159AB" w:rsidRDefault="00A13582" w:rsidP="00E25BF5">
            <w:pPr>
              <w:spacing w:after="0" w:line="240" w:lineRule="auto"/>
              <w:rPr>
                <w:rFonts w:cs="Arial"/>
                <w:b/>
                <w:color w:val="000000" w:themeColor="text1"/>
              </w:rPr>
            </w:pPr>
            <w:r w:rsidRPr="008159AB">
              <w:rPr>
                <w:rFonts w:cs="Arial"/>
                <w:b/>
                <w:color w:val="000000" w:themeColor="text1"/>
              </w:rPr>
              <w:t>Inbound firewall rules</w:t>
            </w:r>
          </w:p>
        </w:tc>
        <w:tc>
          <w:tcPr>
            <w:tcW w:w="4139"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3582" w:rsidRPr="008159AB" w:rsidRDefault="00A13582" w:rsidP="00A13582">
            <w:pPr>
              <w:pStyle w:val="ListParagraph"/>
              <w:numPr>
                <w:ilvl w:val="0"/>
                <w:numId w:val="72"/>
              </w:numPr>
              <w:spacing w:after="0" w:line="240" w:lineRule="auto"/>
              <w:jc w:val="left"/>
              <w:rPr>
                <w:rFonts w:cs="Arial"/>
                <w:color w:val="000000" w:themeColor="text1"/>
              </w:rPr>
            </w:pPr>
            <w:r w:rsidRPr="008159AB">
              <w:rPr>
                <w:rFonts w:cs="Arial"/>
                <w:color w:val="000000" w:themeColor="text1"/>
              </w:rPr>
              <w:t>Applications must create rules during setup for traffic that is expected in more than 80% of installations of the application. Explicit user consent is required to enable the rules.</w:t>
            </w:r>
          </w:p>
          <w:p w:rsidR="00A13582" w:rsidRPr="008159AB" w:rsidRDefault="00A13582" w:rsidP="00A13582">
            <w:pPr>
              <w:pStyle w:val="ListParagraph"/>
              <w:numPr>
                <w:ilvl w:val="0"/>
                <w:numId w:val="72"/>
              </w:numPr>
              <w:spacing w:after="0" w:line="240" w:lineRule="auto"/>
              <w:jc w:val="left"/>
              <w:rPr>
                <w:rFonts w:cs="Arial"/>
                <w:color w:val="000000" w:themeColor="text1"/>
              </w:rPr>
            </w:pPr>
            <w:r w:rsidRPr="008159AB">
              <w:rPr>
                <w:rFonts w:cs="Arial"/>
                <w:color w:val="000000" w:themeColor="text1"/>
              </w:rPr>
              <w:t>Rules must be scoped to all these parameters—Program, Port, and Profile(s).</w:t>
            </w:r>
          </w:p>
          <w:p w:rsidR="00A13582" w:rsidRPr="008159AB" w:rsidRDefault="00A13582" w:rsidP="00A13582">
            <w:pPr>
              <w:pStyle w:val="ListParagraph"/>
              <w:numPr>
                <w:ilvl w:val="0"/>
                <w:numId w:val="72"/>
              </w:numPr>
              <w:spacing w:after="0" w:line="240" w:lineRule="auto"/>
              <w:jc w:val="left"/>
              <w:rPr>
                <w:rFonts w:cs="Arial"/>
                <w:color w:val="000000" w:themeColor="text1"/>
              </w:rPr>
            </w:pPr>
            <w:r w:rsidRPr="008159AB">
              <w:rPr>
                <w:rFonts w:cs="Arial"/>
                <w:color w:val="000000" w:themeColor="text1"/>
              </w:rPr>
              <w:t>For features that implement services, rules must also be scoped to that service.</w:t>
            </w:r>
          </w:p>
          <w:p w:rsidR="00A13582" w:rsidRPr="008159AB" w:rsidRDefault="00A13582" w:rsidP="00A13582">
            <w:pPr>
              <w:pStyle w:val="ListParagraph"/>
              <w:numPr>
                <w:ilvl w:val="0"/>
                <w:numId w:val="72"/>
              </w:numPr>
              <w:spacing w:after="0" w:line="240" w:lineRule="auto"/>
              <w:jc w:val="left"/>
              <w:rPr>
                <w:rFonts w:cs="Arial"/>
                <w:color w:val="000000" w:themeColor="text1"/>
              </w:rPr>
            </w:pPr>
            <w:r w:rsidRPr="008159AB">
              <w:rPr>
                <w:rFonts w:cs="Arial"/>
                <w:color w:val="000000" w:themeColor="text1"/>
              </w:rPr>
              <w:t>Services must implement Windows Service Hardening firewall rules.</w:t>
            </w:r>
          </w:p>
        </w:tc>
      </w:tr>
    </w:tbl>
    <w:p w:rsidR="00A13582" w:rsidRPr="008159AB" w:rsidRDefault="00A13582" w:rsidP="00A13582">
      <w:pPr>
        <w:pStyle w:val="Heading3"/>
        <w:rPr>
          <w:rFonts w:cs="Arial"/>
          <w:bCs/>
          <w:i w:val="0"/>
        </w:rPr>
      </w:pPr>
      <w:bookmarkStart w:id="166" w:name="ApplicationQuality"/>
      <w:r w:rsidRPr="008159AB">
        <w:rPr>
          <w:rFonts w:cs="Arial"/>
          <w:bCs/>
          <w:i w:val="0"/>
        </w:rPr>
        <w:t>Application Quality</w:t>
      </w:r>
    </w:p>
    <w:bookmarkEnd w:id="166"/>
    <w:p w:rsidR="00A13582" w:rsidRPr="008159AB" w:rsidRDefault="00A13582" w:rsidP="00A13582">
      <w:r w:rsidRPr="008159AB">
        <w:t>Programs, applications, services, or other components that wish to receive unsolicited traffic must:</w:t>
      </w:r>
    </w:p>
    <w:p w:rsidR="00A13582" w:rsidRPr="008159AB" w:rsidRDefault="00A13582" w:rsidP="00A13582">
      <w:pPr>
        <w:pStyle w:val="BulletedList"/>
        <w:numPr>
          <w:ilvl w:val="0"/>
          <w:numId w:val="70"/>
        </w:numPr>
      </w:pPr>
      <w:r w:rsidRPr="008159AB">
        <w:t xml:space="preserve">Produce an independent threat model for the service which identifies each entry point explicitly, including services that are “multiplexed” behind a common port. </w:t>
      </w:r>
    </w:p>
    <w:p w:rsidR="00A13582" w:rsidRPr="008159AB" w:rsidRDefault="00A13582" w:rsidP="00A13582">
      <w:pPr>
        <w:pStyle w:val="BulletedList"/>
      </w:pPr>
      <w:r w:rsidRPr="008159AB">
        <w:t xml:space="preserve">Meet the </w:t>
      </w:r>
      <w:hyperlink w:anchor="_Security_Requirements" w:history="1">
        <w:r w:rsidR="00AD6D6A">
          <w:rPr>
            <w:rStyle w:val="Hyperlink"/>
            <w:sz w:val="20"/>
          </w:rPr>
          <w:t>network fuzzing requirements</w:t>
        </w:r>
      </w:hyperlink>
      <w:r>
        <w:t>.</w:t>
      </w:r>
    </w:p>
    <w:p w:rsidR="00A13582" w:rsidRPr="008159AB" w:rsidRDefault="00A13582" w:rsidP="00A13582">
      <w:pPr>
        <w:pStyle w:val="Heading3"/>
        <w:rPr>
          <w:rFonts w:cs="Arial"/>
          <w:bCs/>
          <w:i w:val="0"/>
        </w:rPr>
      </w:pPr>
      <w:bookmarkStart w:id="167" w:name="LeastPriviledge"/>
      <w:r w:rsidRPr="008159AB">
        <w:rPr>
          <w:rFonts w:cs="Arial"/>
          <w:bCs/>
          <w:i w:val="0"/>
        </w:rPr>
        <w:lastRenderedPageBreak/>
        <w:t>Least Privilege</w:t>
      </w:r>
    </w:p>
    <w:bookmarkEnd w:id="167"/>
    <w:p w:rsidR="00A13582" w:rsidRPr="008159AB" w:rsidRDefault="00A13582" w:rsidP="00A13582">
      <w:r w:rsidRPr="008159AB">
        <w:t>Firewall rules must adhere to the principle of least privilege by:</w:t>
      </w:r>
    </w:p>
    <w:p w:rsidR="00A13582" w:rsidRPr="008159AB" w:rsidRDefault="00A13582" w:rsidP="00A13582">
      <w:pPr>
        <w:pStyle w:val="BulletedList"/>
        <w:numPr>
          <w:ilvl w:val="0"/>
          <w:numId w:val="70"/>
        </w:numPr>
      </w:pPr>
      <w:r w:rsidRPr="008159AB">
        <w:t xml:space="preserve">Scoping the rule to “local subnet” or tighter when practical. </w:t>
      </w:r>
    </w:p>
    <w:p w:rsidR="00A13582" w:rsidRPr="008159AB" w:rsidRDefault="00A13582" w:rsidP="00A13582">
      <w:pPr>
        <w:pStyle w:val="BulletedList"/>
        <w:numPr>
          <w:ilvl w:val="0"/>
          <w:numId w:val="70"/>
        </w:numPr>
      </w:pPr>
      <w:r w:rsidRPr="008159AB">
        <w:t>Scoping the rule to only the network profile(s) where the feature is likely to be used. For example, if it is an enterprise feature</w:t>
      </w:r>
      <w:r>
        <w:t>,</w:t>
      </w:r>
      <w:r w:rsidRPr="008159AB">
        <w:t xml:space="preserve"> then you should scope the rule to domain, private profiles. Unless you expect your feature to be u</w:t>
      </w:r>
      <w:r>
        <w:t>sed in a public place like a WiF</w:t>
      </w:r>
      <w:r w:rsidRPr="008159AB">
        <w:t>i hotspot</w:t>
      </w:r>
      <w:r>
        <w:t>,</w:t>
      </w:r>
      <w:r w:rsidRPr="008159AB">
        <w:t xml:space="preserve"> you should not scope the rule to the public profile.</w:t>
      </w:r>
    </w:p>
    <w:p w:rsidR="00A13582" w:rsidRPr="008159AB" w:rsidRDefault="00A13582" w:rsidP="00A13582">
      <w:pPr>
        <w:pStyle w:val="BulletedList"/>
        <w:numPr>
          <w:ilvl w:val="0"/>
          <w:numId w:val="70"/>
        </w:numPr>
      </w:pPr>
      <w:r w:rsidRPr="008159AB">
        <w:t>Unless your feature requires NAT traversal using transition tunnel technologies, do not set the “Edge” traversal flag.</w:t>
      </w:r>
    </w:p>
    <w:p w:rsidR="00A13582" w:rsidRPr="008159AB" w:rsidRDefault="00A13582" w:rsidP="00A13582">
      <w:pPr>
        <w:pStyle w:val="BulletedList"/>
        <w:numPr>
          <w:ilvl w:val="0"/>
          <w:numId w:val="70"/>
        </w:numPr>
      </w:pPr>
      <w:r w:rsidRPr="008159AB">
        <w:t xml:space="preserve">Limiting the privileges of the service that use the port to Network Service or more restrictive when practical. When not practical, the threat model should explicitly call out the reasons why. </w:t>
      </w:r>
    </w:p>
    <w:p w:rsidR="00A13582" w:rsidRPr="008159AB" w:rsidRDefault="00A13582" w:rsidP="00A13582">
      <w:r w:rsidRPr="008159AB">
        <w:t>If services must run with privileges greater than Network Service</w:t>
      </w:r>
      <w:r>
        <w:t>,</w:t>
      </w:r>
      <w:r w:rsidRPr="008159AB">
        <w:t xml:space="preserve"> </w:t>
      </w:r>
      <w:r>
        <w:t xml:space="preserve">it is recommended that </w:t>
      </w:r>
      <w:r w:rsidRPr="008159AB">
        <w:t>the service</w:t>
      </w:r>
      <w:r>
        <w:t>s</w:t>
      </w:r>
      <w:r w:rsidRPr="008159AB">
        <w:t xml:space="preserve"> be split into “privileged” and “non-privileged” components such that only the code that requires higher privileges receives them, and other code is address</w:t>
      </w:r>
      <w:r>
        <w:t>ed through some IPC mechanism. The end result being that the n</w:t>
      </w:r>
      <w:r w:rsidRPr="008159AB">
        <w:t xml:space="preserve">on-privileged service is the one that receives the traffic. </w:t>
      </w:r>
    </w:p>
    <w:p w:rsidR="00A13582" w:rsidRPr="008159AB" w:rsidRDefault="00A13582" w:rsidP="00A13582">
      <w:pPr>
        <w:rPr>
          <w:rFonts w:cs="Arial"/>
        </w:rPr>
      </w:pPr>
      <w:r>
        <w:rPr>
          <w:rFonts w:cs="Arial"/>
        </w:rPr>
        <w:t>More</w:t>
      </w:r>
      <w:r w:rsidRPr="008159AB">
        <w:rPr>
          <w:rFonts w:cs="Arial"/>
        </w:rPr>
        <w:t xml:space="preserve"> information is available at </w:t>
      </w:r>
      <w:hyperlink r:id="rId149" w:history="1">
        <w:r w:rsidRPr="008159AB">
          <w:rPr>
            <w:rStyle w:val="Hyperlink"/>
            <w:rFonts w:cs="Arial"/>
            <w:sz w:val="20"/>
          </w:rPr>
          <w:t>http://www.ece.cmu.edu/%7Edawnsong/papers/privtrans.pdf</w:t>
        </w:r>
      </w:hyperlink>
      <w:r w:rsidRPr="008159AB">
        <w:rPr>
          <w:rFonts w:cs="Arial"/>
        </w:rPr>
        <w:t>.</w:t>
      </w:r>
    </w:p>
    <w:p w:rsidR="00A13582" w:rsidRPr="008159AB" w:rsidRDefault="00A13582" w:rsidP="00A13582">
      <w:pPr>
        <w:pStyle w:val="Heading3"/>
        <w:rPr>
          <w:rFonts w:cs="Arial"/>
          <w:bCs/>
          <w:i w:val="0"/>
        </w:rPr>
      </w:pPr>
      <w:bookmarkStart w:id="168" w:name="InformedConsentUI"/>
      <w:r w:rsidRPr="008159AB">
        <w:rPr>
          <w:rFonts w:cs="Arial"/>
          <w:bCs/>
          <w:i w:val="0"/>
        </w:rPr>
        <w:t>Informed Consent UI</w:t>
      </w:r>
    </w:p>
    <w:bookmarkEnd w:id="168"/>
    <w:p w:rsidR="00A13582" w:rsidRPr="008159AB" w:rsidRDefault="00A13582" w:rsidP="00A13582">
      <w:pPr>
        <w:rPr>
          <w:rFonts w:cs="Arial"/>
        </w:rPr>
      </w:pPr>
      <w:r w:rsidRPr="008159AB">
        <w:rPr>
          <w:rFonts w:cs="Arial"/>
        </w:rPr>
        <w:t xml:space="preserve">This policy addresses user interface issues, but nothing in the policy should be interpreted to specify a particular user interface. For example, when </w:t>
      </w:r>
      <w:r>
        <w:rPr>
          <w:rFonts w:cs="Arial"/>
        </w:rPr>
        <w:t>it</w:t>
      </w:r>
      <w:r w:rsidRPr="008159AB">
        <w:rPr>
          <w:rFonts w:cs="Arial"/>
        </w:rPr>
        <w:t xml:space="preserve"> say</w:t>
      </w:r>
      <w:r>
        <w:rPr>
          <w:rFonts w:cs="Arial"/>
        </w:rPr>
        <w:t>s</w:t>
      </w:r>
      <w:r w:rsidRPr="008159AB">
        <w:rPr>
          <w:rFonts w:cs="Arial"/>
        </w:rPr>
        <w:t xml:space="preserve"> “The user is informed and acknowledges the open port,” </w:t>
      </w:r>
      <w:r>
        <w:rPr>
          <w:rFonts w:cs="Arial"/>
        </w:rPr>
        <w:t>it</w:t>
      </w:r>
      <w:r w:rsidRPr="008159AB">
        <w:rPr>
          <w:rFonts w:cs="Arial"/>
        </w:rPr>
        <w:t xml:space="preserve"> do</w:t>
      </w:r>
      <w:r>
        <w:rPr>
          <w:rFonts w:cs="Arial"/>
        </w:rPr>
        <w:t>es</w:t>
      </w:r>
      <w:r w:rsidRPr="008159AB">
        <w:rPr>
          <w:rFonts w:cs="Arial"/>
        </w:rPr>
        <w:t xml:space="preserve"> not imply that there must be a dialog that tells the user port 123 has been opened. The requirement is that the user is informed of the change in some explicit fashion via </w:t>
      </w:r>
      <w:r>
        <w:rPr>
          <w:rFonts w:cs="Arial"/>
        </w:rPr>
        <w:t xml:space="preserve">the </w:t>
      </w:r>
      <w:r w:rsidRPr="008159AB">
        <w:rPr>
          <w:rFonts w:cs="Arial"/>
        </w:rPr>
        <w:t xml:space="preserve">UI (not an entry in a log file), and that the details are available for users who want to know. </w:t>
      </w:r>
    </w:p>
    <w:p w:rsidR="00A13582" w:rsidRDefault="00A13582" w:rsidP="00A13582">
      <w:pPr>
        <w:pStyle w:val="Heading3"/>
        <w:spacing w:after="120"/>
        <w:rPr>
          <w:rFonts w:cs="Arial"/>
          <w:bCs/>
          <w:i w:val="0"/>
        </w:rPr>
      </w:pPr>
      <w:bookmarkStart w:id="169" w:name="_Toc188256143"/>
      <w:bookmarkStart w:id="170" w:name="Terminology"/>
      <w:r w:rsidRPr="008159AB">
        <w:rPr>
          <w:rFonts w:cs="Arial"/>
          <w:bCs/>
          <w:i w:val="0"/>
        </w:rPr>
        <w:t>Terminology</w:t>
      </w:r>
      <w:bookmarkEnd w:id="169"/>
    </w:p>
    <w:bookmarkEnd w:id="170"/>
    <w:p w:rsidR="00A13582" w:rsidRPr="008159AB" w:rsidRDefault="00A13582" w:rsidP="00A13582">
      <w:pPr>
        <w:spacing w:after="0" w:line="240" w:lineRule="auto"/>
        <w:rPr>
          <w:rFonts w:cs="Arial"/>
          <w:b/>
        </w:rPr>
      </w:pPr>
      <w:r>
        <w:rPr>
          <w:rFonts w:cs="Arial"/>
          <w:b/>
        </w:rPr>
        <w:t>e</w:t>
      </w:r>
      <w:r w:rsidRPr="008159AB">
        <w:rPr>
          <w:rFonts w:cs="Arial"/>
          <w:b/>
        </w:rPr>
        <w:t>xception</w:t>
      </w:r>
    </w:p>
    <w:p w:rsidR="00A13582"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 xml:space="preserve">In </w:t>
      </w:r>
      <w:r>
        <w:rPr>
          <w:rFonts w:ascii="Arial" w:hAnsi="Arial" w:cs="Arial"/>
          <w:color w:val="auto"/>
          <w:szCs w:val="20"/>
        </w:rPr>
        <w:t xml:space="preserve">Windows </w:t>
      </w:r>
      <w:r w:rsidRPr="008159AB">
        <w:rPr>
          <w:rFonts w:ascii="Arial" w:hAnsi="Arial" w:cs="Arial"/>
          <w:color w:val="auto"/>
          <w:szCs w:val="20"/>
        </w:rPr>
        <w:t>XP</w:t>
      </w:r>
      <w:r>
        <w:rPr>
          <w:rFonts w:ascii="Arial" w:hAnsi="Arial" w:cs="Arial"/>
          <w:color w:val="auto"/>
          <w:szCs w:val="20"/>
        </w:rPr>
        <w:t xml:space="preserve"> </w:t>
      </w:r>
      <w:r w:rsidRPr="008159AB">
        <w:rPr>
          <w:rFonts w:ascii="Arial" w:hAnsi="Arial" w:cs="Arial"/>
          <w:color w:val="auto"/>
          <w:szCs w:val="20"/>
        </w:rPr>
        <w:t xml:space="preserve">SP2, this is a setting that when enabled allows unsolicited traffic through the firewall. There are two types of exceptions: </w:t>
      </w:r>
    </w:p>
    <w:p w:rsidR="00A13582" w:rsidRDefault="00A13582" w:rsidP="00A13582">
      <w:pPr>
        <w:pStyle w:val="BulletedList"/>
        <w:numPr>
          <w:ilvl w:val="0"/>
          <w:numId w:val="70"/>
        </w:numPr>
      </w:pPr>
      <w:r>
        <w:t>P</w:t>
      </w:r>
      <w:r w:rsidRPr="008159AB">
        <w:t>ort exceptions, which allow unsolicite</w:t>
      </w:r>
      <w:r>
        <w:t>d traffic on the specified port.</w:t>
      </w:r>
    </w:p>
    <w:p w:rsidR="00A13582" w:rsidRDefault="00A13582" w:rsidP="00A13582">
      <w:pPr>
        <w:pStyle w:val="BulletedList"/>
        <w:numPr>
          <w:ilvl w:val="0"/>
          <w:numId w:val="70"/>
        </w:numPr>
      </w:pPr>
      <w:r>
        <w:t>P</w:t>
      </w:r>
      <w:r w:rsidRPr="008159AB">
        <w:t xml:space="preserve">rogram exceptions, which allow a particular program to receive unsolicited traffic, regardless of port. </w:t>
      </w:r>
    </w:p>
    <w:p w:rsidR="00A13582" w:rsidRPr="008159AB"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 xml:space="preserve">The setting may be enabled, which means the traffic is allowed to bypass the firewall, or disabled, which has no effect on the firewall. </w:t>
      </w:r>
    </w:p>
    <w:p w:rsidR="00A13582" w:rsidRPr="008159AB"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 xml:space="preserve">In </w:t>
      </w:r>
      <w:r>
        <w:rPr>
          <w:rFonts w:ascii="Arial" w:hAnsi="Arial" w:cs="Arial"/>
          <w:color w:val="auto"/>
          <w:szCs w:val="20"/>
        </w:rPr>
        <w:t xml:space="preserve">Windows </w:t>
      </w:r>
      <w:r w:rsidRPr="008159AB">
        <w:rPr>
          <w:rFonts w:ascii="Arial" w:hAnsi="Arial" w:cs="Arial"/>
          <w:color w:val="auto"/>
          <w:szCs w:val="20"/>
        </w:rPr>
        <w:t>Vista</w:t>
      </w:r>
      <w:r>
        <w:rPr>
          <w:rFonts w:ascii="Arial" w:hAnsi="Arial" w:cs="Arial"/>
          <w:color w:val="auto"/>
          <w:szCs w:val="20"/>
        </w:rPr>
        <w:t xml:space="preserve"> </w:t>
      </w:r>
      <w:r w:rsidRPr="008159AB">
        <w:rPr>
          <w:rFonts w:ascii="Arial" w:hAnsi="Arial" w:cs="Arial"/>
          <w:color w:val="auto"/>
          <w:szCs w:val="20"/>
        </w:rPr>
        <w:t xml:space="preserve">SP1 and </w:t>
      </w:r>
      <w:r>
        <w:rPr>
          <w:rFonts w:ascii="Arial" w:hAnsi="Arial" w:cs="Arial"/>
          <w:color w:val="auto"/>
          <w:szCs w:val="20"/>
        </w:rPr>
        <w:t xml:space="preserve">Windows </w:t>
      </w:r>
      <w:r w:rsidRPr="008159AB">
        <w:rPr>
          <w:rFonts w:ascii="Arial" w:hAnsi="Arial" w:cs="Arial"/>
          <w:color w:val="auto"/>
          <w:szCs w:val="20"/>
        </w:rPr>
        <w:t>Server</w:t>
      </w:r>
      <w:r>
        <w:rPr>
          <w:rFonts w:ascii="Arial" w:hAnsi="Arial" w:cs="Arial"/>
          <w:color w:val="auto"/>
          <w:szCs w:val="20"/>
        </w:rPr>
        <w:t xml:space="preserve"> </w:t>
      </w:r>
      <w:r w:rsidRPr="008159AB">
        <w:rPr>
          <w:rFonts w:ascii="Arial" w:hAnsi="Arial" w:cs="Arial"/>
          <w:color w:val="auto"/>
          <w:szCs w:val="20"/>
        </w:rPr>
        <w:t xml:space="preserve">2008, this term has been replaced by </w:t>
      </w:r>
      <w:r w:rsidRPr="008159AB">
        <w:rPr>
          <w:rFonts w:ascii="Arial" w:hAnsi="Arial" w:cs="Arial"/>
          <w:i/>
          <w:color w:val="auto"/>
          <w:szCs w:val="20"/>
        </w:rPr>
        <w:t>inbound firewall rule</w:t>
      </w:r>
      <w:r w:rsidRPr="008159AB">
        <w:rPr>
          <w:rFonts w:ascii="Arial" w:hAnsi="Arial" w:cs="Arial"/>
          <w:color w:val="auto"/>
          <w:szCs w:val="20"/>
        </w:rPr>
        <w:t>.</w:t>
      </w:r>
    </w:p>
    <w:p w:rsidR="00A13582" w:rsidRPr="008159AB" w:rsidRDefault="00A13582" w:rsidP="00A13582">
      <w:pPr>
        <w:pStyle w:val="Text"/>
        <w:spacing w:before="0" w:line="276" w:lineRule="auto"/>
        <w:jc w:val="both"/>
        <w:rPr>
          <w:rFonts w:ascii="Arial" w:hAnsi="Arial" w:cs="Arial"/>
          <w:color w:val="auto"/>
          <w:szCs w:val="20"/>
        </w:rPr>
      </w:pPr>
    </w:p>
    <w:p w:rsidR="00A13582" w:rsidRPr="008159AB" w:rsidRDefault="00A13582" w:rsidP="00A13582">
      <w:pPr>
        <w:spacing w:after="0" w:line="240" w:lineRule="auto"/>
        <w:rPr>
          <w:rFonts w:cs="Arial"/>
          <w:b/>
        </w:rPr>
      </w:pPr>
      <w:r>
        <w:rPr>
          <w:rFonts w:cs="Arial"/>
          <w:b/>
        </w:rPr>
        <w:t>f</w:t>
      </w:r>
      <w:r w:rsidRPr="008159AB">
        <w:rPr>
          <w:rFonts w:cs="Arial"/>
          <w:b/>
        </w:rPr>
        <w:t xml:space="preserve">irewall </w:t>
      </w:r>
      <w:r>
        <w:rPr>
          <w:rFonts w:cs="Arial"/>
          <w:b/>
        </w:rPr>
        <w:t>r</w:t>
      </w:r>
      <w:r w:rsidRPr="008159AB">
        <w:rPr>
          <w:rFonts w:cs="Arial"/>
          <w:b/>
        </w:rPr>
        <w:t>ule</w:t>
      </w:r>
    </w:p>
    <w:p w:rsidR="00A13582" w:rsidRPr="008159AB"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Firewall rules are created to allow or block a computer sending traffic or receiving traffic over a network.</w:t>
      </w:r>
      <w:r>
        <w:rPr>
          <w:rFonts w:ascii="Arial" w:hAnsi="Arial" w:cs="Arial"/>
          <w:color w:val="auto"/>
          <w:szCs w:val="20"/>
        </w:rPr>
        <w:t xml:space="preserve"> </w:t>
      </w:r>
      <w:r w:rsidRPr="008159AB">
        <w:rPr>
          <w:rFonts w:ascii="Arial" w:hAnsi="Arial" w:cs="Arial"/>
          <w:color w:val="auto"/>
          <w:szCs w:val="20"/>
        </w:rPr>
        <w:t>Rules can be created for either inbound traffic or outbound traffic. The rule can be configured to specify traffic that matches specific programs, services, ports</w:t>
      </w:r>
      <w:r>
        <w:rPr>
          <w:rFonts w:ascii="Arial" w:hAnsi="Arial" w:cs="Arial"/>
          <w:color w:val="auto"/>
          <w:szCs w:val="20"/>
        </w:rPr>
        <w:t>,</w:t>
      </w:r>
      <w:r w:rsidRPr="008159AB">
        <w:rPr>
          <w:rFonts w:ascii="Arial" w:hAnsi="Arial" w:cs="Arial"/>
          <w:color w:val="auto"/>
          <w:szCs w:val="20"/>
        </w:rPr>
        <w:t xml:space="preserve"> and protocols. </w:t>
      </w:r>
    </w:p>
    <w:p w:rsidR="00A13582" w:rsidRPr="008159AB" w:rsidRDefault="00A13582" w:rsidP="00A13582">
      <w:pPr>
        <w:pStyle w:val="Text"/>
        <w:spacing w:before="0" w:line="276" w:lineRule="auto"/>
        <w:jc w:val="both"/>
        <w:rPr>
          <w:rFonts w:ascii="Arial" w:hAnsi="Arial" w:cs="Arial"/>
          <w:color w:val="auto"/>
          <w:szCs w:val="20"/>
        </w:rPr>
      </w:pPr>
    </w:p>
    <w:p w:rsidR="00B022A2" w:rsidRDefault="00B022A2">
      <w:pPr>
        <w:spacing w:after="0" w:line="240" w:lineRule="auto"/>
        <w:jc w:val="left"/>
        <w:rPr>
          <w:rFonts w:cs="Arial"/>
          <w:b/>
        </w:rPr>
      </w:pPr>
      <w:r>
        <w:rPr>
          <w:rFonts w:cs="Arial"/>
          <w:b/>
        </w:rPr>
        <w:br w:type="page"/>
      </w:r>
    </w:p>
    <w:p w:rsidR="00A13582" w:rsidRPr="008159AB" w:rsidRDefault="00A13582" w:rsidP="00A13582">
      <w:pPr>
        <w:spacing w:after="0" w:line="240" w:lineRule="auto"/>
        <w:rPr>
          <w:rFonts w:cs="Arial"/>
          <w:b/>
        </w:rPr>
      </w:pPr>
      <w:r w:rsidRPr="008159AB">
        <w:rPr>
          <w:rFonts w:cs="Arial"/>
          <w:b/>
        </w:rPr>
        <w:lastRenderedPageBreak/>
        <w:t>firewall profile</w:t>
      </w:r>
    </w:p>
    <w:p w:rsidR="00A13582" w:rsidRPr="008159AB"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 xml:space="preserve">A firewall profile is a way of grouping settings that are applied to the computer depending on the security profile of the network the computer is connected to. </w:t>
      </w:r>
    </w:p>
    <w:p w:rsidR="00A13582" w:rsidRPr="008159AB" w:rsidRDefault="00A13582" w:rsidP="00A13582">
      <w:pPr>
        <w:pStyle w:val="BulletedList"/>
        <w:numPr>
          <w:ilvl w:val="0"/>
          <w:numId w:val="70"/>
        </w:numPr>
      </w:pPr>
      <w:r w:rsidRPr="008159AB">
        <w:t xml:space="preserve">On </w:t>
      </w:r>
      <w:r>
        <w:t xml:space="preserve">Windows </w:t>
      </w:r>
      <w:r w:rsidRPr="008159AB">
        <w:t xml:space="preserve">Vista and </w:t>
      </w:r>
      <w:r>
        <w:t xml:space="preserve">Windows </w:t>
      </w:r>
      <w:r w:rsidRPr="008159AB">
        <w:t>Server</w:t>
      </w:r>
      <w:r>
        <w:t xml:space="preserve"> 2008</w:t>
      </w:r>
      <w:r w:rsidRPr="008159AB">
        <w:t>, there are three profiles</w:t>
      </w:r>
      <w:r>
        <w:t>—</w:t>
      </w:r>
      <w:r w:rsidRPr="008159AB">
        <w:t>domain, private</w:t>
      </w:r>
      <w:r>
        <w:t>,</w:t>
      </w:r>
      <w:r w:rsidRPr="008159AB">
        <w:t xml:space="preserve"> and public.</w:t>
      </w:r>
    </w:p>
    <w:p w:rsidR="00A13582" w:rsidRPr="008159AB" w:rsidRDefault="00A13582" w:rsidP="00A13582">
      <w:pPr>
        <w:pStyle w:val="BulletedList"/>
        <w:numPr>
          <w:ilvl w:val="0"/>
          <w:numId w:val="70"/>
        </w:numPr>
      </w:pPr>
      <w:r w:rsidRPr="008159AB">
        <w:t xml:space="preserve">On </w:t>
      </w:r>
      <w:r>
        <w:t xml:space="preserve">Windows </w:t>
      </w:r>
      <w:r w:rsidRPr="008159AB">
        <w:t>XP</w:t>
      </w:r>
      <w:r>
        <w:t xml:space="preserve"> </w:t>
      </w:r>
      <w:r w:rsidRPr="008159AB">
        <w:t>SP2, there are two profiles</w:t>
      </w:r>
      <w:r>
        <w:t>—</w:t>
      </w:r>
      <w:r w:rsidRPr="008159AB">
        <w:t>domain and standard.</w:t>
      </w:r>
    </w:p>
    <w:p w:rsidR="00A13582" w:rsidRPr="008159AB" w:rsidRDefault="00A13582" w:rsidP="00A13582">
      <w:pPr>
        <w:pStyle w:val="Text"/>
        <w:spacing w:before="0" w:line="276" w:lineRule="auto"/>
        <w:jc w:val="both"/>
        <w:rPr>
          <w:rFonts w:ascii="Arial" w:hAnsi="Arial" w:cs="Arial"/>
          <w:color w:val="auto"/>
          <w:szCs w:val="20"/>
        </w:rPr>
      </w:pPr>
    </w:p>
    <w:p w:rsidR="00A13582" w:rsidRPr="008159AB" w:rsidRDefault="00A13582" w:rsidP="00A13582">
      <w:pPr>
        <w:spacing w:after="0" w:line="240" w:lineRule="auto"/>
        <w:rPr>
          <w:rFonts w:cs="Arial"/>
          <w:b/>
        </w:rPr>
      </w:pPr>
      <w:r w:rsidRPr="008159AB">
        <w:rPr>
          <w:rFonts w:cs="Arial"/>
          <w:b/>
        </w:rPr>
        <w:t>domain profile</w:t>
      </w:r>
    </w:p>
    <w:p w:rsidR="00A13582"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This profile is applied when the computer is connected to a network in which the computer's domain account resides. Typically, this is the least restrictive profile.</w:t>
      </w:r>
    </w:p>
    <w:p w:rsidR="00A13582" w:rsidRPr="008159AB" w:rsidRDefault="00A13582" w:rsidP="00A13582">
      <w:pPr>
        <w:pStyle w:val="Text"/>
        <w:spacing w:before="0" w:line="276" w:lineRule="auto"/>
        <w:jc w:val="both"/>
        <w:rPr>
          <w:rFonts w:ascii="Arial" w:hAnsi="Arial" w:cs="Arial"/>
          <w:color w:val="auto"/>
          <w:szCs w:val="20"/>
        </w:rPr>
      </w:pPr>
    </w:p>
    <w:p w:rsidR="00A13582" w:rsidRPr="008159AB" w:rsidRDefault="00A13582" w:rsidP="00A13582">
      <w:pPr>
        <w:spacing w:after="0" w:line="240" w:lineRule="auto"/>
        <w:rPr>
          <w:rFonts w:cs="Arial"/>
          <w:b/>
        </w:rPr>
      </w:pPr>
      <w:r w:rsidRPr="008159AB">
        <w:rPr>
          <w:rFonts w:cs="Arial"/>
          <w:b/>
        </w:rPr>
        <w:t>private profile</w:t>
      </w:r>
    </w:p>
    <w:p w:rsidR="00A13582"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This profile is applied when the computer is connected to a network like a home or small office network</w:t>
      </w:r>
      <w:r>
        <w:rPr>
          <w:rFonts w:ascii="Arial" w:hAnsi="Arial" w:cs="Arial"/>
          <w:color w:val="auto"/>
          <w:szCs w:val="20"/>
        </w:rPr>
        <w:t xml:space="preserve"> </w:t>
      </w:r>
      <w:r w:rsidRPr="008159AB">
        <w:rPr>
          <w:rFonts w:ascii="Arial" w:hAnsi="Arial" w:cs="Arial"/>
          <w:color w:val="auto"/>
          <w:szCs w:val="20"/>
        </w:rPr>
        <w:t>(without an Active Directory infrastructure).</w:t>
      </w:r>
    </w:p>
    <w:p w:rsidR="00A13582" w:rsidRPr="008159AB" w:rsidRDefault="00A13582" w:rsidP="00A13582">
      <w:pPr>
        <w:pStyle w:val="Text"/>
        <w:spacing w:before="0" w:line="276" w:lineRule="auto"/>
        <w:jc w:val="both"/>
        <w:rPr>
          <w:rFonts w:ascii="Arial" w:hAnsi="Arial" w:cs="Arial"/>
          <w:color w:val="auto"/>
          <w:szCs w:val="20"/>
        </w:rPr>
      </w:pPr>
    </w:p>
    <w:p w:rsidR="00A13582" w:rsidRPr="008159AB" w:rsidRDefault="00A13582" w:rsidP="00A13582">
      <w:pPr>
        <w:spacing w:after="0" w:line="240" w:lineRule="auto"/>
        <w:rPr>
          <w:rFonts w:cs="Arial"/>
          <w:b/>
        </w:rPr>
      </w:pPr>
      <w:r w:rsidRPr="008159AB">
        <w:rPr>
          <w:rFonts w:cs="Arial"/>
          <w:b/>
        </w:rPr>
        <w:t>public profile</w:t>
      </w:r>
    </w:p>
    <w:p w:rsidR="00A13582"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This profile is applied when the computer is connected to a network in a public place</w:t>
      </w:r>
      <w:r>
        <w:rPr>
          <w:rFonts w:ascii="Arial" w:hAnsi="Arial" w:cs="Arial"/>
          <w:color w:val="auto"/>
          <w:szCs w:val="20"/>
        </w:rPr>
        <w:t xml:space="preserve">, </w:t>
      </w:r>
      <w:r w:rsidRPr="008159AB">
        <w:rPr>
          <w:rFonts w:ascii="Arial" w:hAnsi="Arial" w:cs="Arial"/>
          <w:color w:val="auto"/>
          <w:szCs w:val="20"/>
        </w:rPr>
        <w:t xml:space="preserve">like a coffee shop or airport. </w:t>
      </w:r>
    </w:p>
    <w:p w:rsidR="00A13582" w:rsidRPr="008159AB" w:rsidRDefault="00A13582" w:rsidP="00A13582">
      <w:pPr>
        <w:pStyle w:val="Text"/>
        <w:spacing w:before="0" w:line="276" w:lineRule="auto"/>
        <w:jc w:val="both"/>
        <w:rPr>
          <w:rFonts w:ascii="Arial" w:hAnsi="Arial" w:cs="Arial"/>
          <w:color w:val="auto"/>
          <w:szCs w:val="20"/>
        </w:rPr>
      </w:pPr>
    </w:p>
    <w:p w:rsidR="00A13582" w:rsidRPr="008159AB" w:rsidRDefault="00A13582" w:rsidP="00A13582">
      <w:pPr>
        <w:spacing w:after="0" w:line="240" w:lineRule="auto"/>
        <w:rPr>
          <w:rFonts w:cs="Arial"/>
          <w:b/>
        </w:rPr>
      </w:pPr>
      <w:r w:rsidRPr="008159AB">
        <w:rPr>
          <w:rFonts w:cs="Arial"/>
          <w:b/>
        </w:rPr>
        <w:t>Windows Service Hardening</w:t>
      </w:r>
    </w:p>
    <w:p w:rsidR="00A13582" w:rsidRPr="008159AB" w:rsidRDefault="00A13582" w:rsidP="00A13582">
      <w:pPr>
        <w:pStyle w:val="Text"/>
        <w:spacing w:before="0" w:line="276" w:lineRule="auto"/>
        <w:jc w:val="both"/>
        <w:rPr>
          <w:rFonts w:ascii="Arial" w:hAnsi="Arial" w:cs="Arial"/>
          <w:color w:val="auto"/>
          <w:szCs w:val="20"/>
        </w:rPr>
      </w:pPr>
      <w:r w:rsidRPr="008159AB">
        <w:rPr>
          <w:rFonts w:ascii="Arial" w:hAnsi="Arial" w:cs="Arial"/>
          <w:color w:val="auto"/>
          <w:szCs w:val="20"/>
        </w:rPr>
        <w:t>Windows Service Hardening restricts services from doing abnormal activities in the file system, registry, network, or other resources that could be used to allow malware to install itself or attack other computers. For example, the Remote Procedure Call (RPC) service can be restricted from replacing system files or modifying the registry.</w:t>
      </w:r>
    </w:p>
    <w:p w:rsidR="00A13582" w:rsidRPr="008159AB" w:rsidRDefault="00A13582" w:rsidP="00A13582">
      <w:pPr>
        <w:spacing w:after="0" w:line="240" w:lineRule="auto"/>
        <w:rPr>
          <w:rFonts w:cs="Arial"/>
        </w:rPr>
      </w:pPr>
    </w:p>
    <w:p w:rsidR="00613242" w:rsidRPr="003627AC" w:rsidRDefault="00613242" w:rsidP="001F716E">
      <w:r w:rsidRPr="003627AC">
        <w:br w:type="page"/>
      </w:r>
    </w:p>
    <w:p w:rsidR="00900C7E" w:rsidRDefault="00613242" w:rsidP="001F716E">
      <w:pPr>
        <w:pStyle w:val="Heading1"/>
      </w:pPr>
      <w:bookmarkStart w:id="171" w:name="_Appendix_E:_Required"/>
      <w:bookmarkStart w:id="172" w:name="_Toc195615942"/>
      <w:bookmarkStart w:id="173" w:name="_Toc221722344"/>
      <w:bookmarkStart w:id="174" w:name="_Toc228781105"/>
      <w:bookmarkEnd w:id="171"/>
      <w:r w:rsidRPr="003627AC">
        <w:lastRenderedPageBreak/>
        <w:t>Appendix E: Required and Recommended Compilers, Tools, and Options for All Platforms</w:t>
      </w:r>
      <w:bookmarkEnd w:id="172"/>
      <w:bookmarkEnd w:id="173"/>
      <w:bookmarkEnd w:id="174"/>
    </w:p>
    <w:p w:rsidR="00B71034" w:rsidRDefault="00613242" w:rsidP="00D86E29">
      <w:pPr>
        <w:pStyle w:val="Heading3"/>
        <w:spacing w:after="120"/>
      </w:pPr>
      <w:bookmarkStart w:id="175" w:name="_Toc195615943"/>
      <w:r w:rsidRPr="003627AC">
        <w:t>Win32 Requirements: Unmanaged Code</w:t>
      </w:r>
      <w:bookmarkEnd w:id="175"/>
    </w:p>
    <w:tbl>
      <w:tblPr>
        <w:tblW w:w="4953"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1520"/>
        <w:gridCol w:w="2792"/>
        <w:gridCol w:w="3363"/>
        <w:gridCol w:w="1756"/>
      </w:tblGrid>
      <w:tr w:rsidR="00613242" w:rsidRPr="003627AC" w:rsidTr="002A2F2B">
        <w:tc>
          <w:tcPr>
            <w:tcW w:w="806" w:type="pct"/>
            <w:shd w:val="pct50" w:color="C0C0C0" w:fill="auto"/>
          </w:tcPr>
          <w:p w:rsidR="00613242" w:rsidRPr="00613242" w:rsidRDefault="00613242" w:rsidP="002A2F2B">
            <w:pPr>
              <w:pStyle w:val="Label"/>
              <w:jc w:val="left"/>
            </w:pPr>
            <w:r w:rsidRPr="00613242">
              <w:t>Compiler/</w:t>
            </w:r>
            <w:r w:rsidR="000E338C">
              <w:t>T</w:t>
            </w:r>
            <w:r w:rsidRPr="00613242">
              <w:t>ool</w:t>
            </w:r>
          </w:p>
        </w:tc>
        <w:tc>
          <w:tcPr>
            <w:tcW w:w="1480" w:type="pct"/>
            <w:shd w:val="pct50" w:color="C0C0C0" w:fill="auto"/>
          </w:tcPr>
          <w:p w:rsidR="00613242" w:rsidRPr="00613242" w:rsidRDefault="00613242" w:rsidP="002A2F2B">
            <w:pPr>
              <w:pStyle w:val="Label"/>
              <w:jc w:val="left"/>
            </w:pPr>
            <w:r w:rsidRPr="00613242">
              <w:t xml:space="preserve">Minimum </w:t>
            </w:r>
            <w:r w:rsidR="000E338C">
              <w:t>R</w:t>
            </w:r>
            <w:r w:rsidRPr="00613242">
              <w:t xml:space="preserve">equired </w:t>
            </w:r>
            <w:r w:rsidR="000E338C">
              <w:t>V</w:t>
            </w:r>
            <w:r w:rsidRPr="00613242">
              <w:t>ersion</w:t>
            </w:r>
            <w:r w:rsidR="002A2F2B">
              <w:br/>
            </w:r>
            <w:r w:rsidRPr="00613242">
              <w:t xml:space="preserve">and </w:t>
            </w:r>
            <w:r w:rsidR="000E338C">
              <w:t>S</w:t>
            </w:r>
            <w:r w:rsidRPr="00613242">
              <w:t>witches/</w:t>
            </w:r>
            <w:r w:rsidR="000E338C">
              <w:t>O</w:t>
            </w:r>
            <w:r w:rsidRPr="00613242">
              <w:t>ptions</w:t>
            </w:r>
          </w:p>
        </w:tc>
        <w:tc>
          <w:tcPr>
            <w:tcW w:w="1783" w:type="pct"/>
            <w:shd w:val="pct50" w:color="C0C0C0" w:fill="auto"/>
          </w:tcPr>
          <w:p w:rsidR="00613242" w:rsidRPr="00613242" w:rsidRDefault="00613242" w:rsidP="002A2F2B">
            <w:pPr>
              <w:pStyle w:val="Label"/>
              <w:jc w:val="left"/>
            </w:pPr>
            <w:r w:rsidRPr="00613242">
              <w:t>Optimal/</w:t>
            </w:r>
            <w:r w:rsidR="000E338C">
              <w:t>R</w:t>
            </w:r>
            <w:r w:rsidRPr="00613242">
              <w:t xml:space="preserve">ecommended </w:t>
            </w:r>
            <w:r w:rsidR="000E338C">
              <w:t>V</w:t>
            </w:r>
            <w:r w:rsidRPr="00613242">
              <w:t xml:space="preserve">ersion </w:t>
            </w:r>
            <w:r w:rsidR="002A2F2B">
              <w:br/>
            </w:r>
            <w:r w:rsidRPr="00613242">
              <w:t xml:space="preserve">and </w:t>
            </w:r>
            <w:r w:rsidR="000E338C">
              <w:t>S</w:t>
            </w:r>
            <w:r w:rsidRPr="00613242">
              <w:t>witches/</w:t>
            </w:r>
            <w:r w:rsidR="000E338C">
              <w:t>O</w:t>
            </w:r>
            <w:r w:rsidRPr="00613242">
              <w:t>ptions</w:t>
            </w:r>
          </w:p>
        </w:tc>
        <w:tc>
          <w:tcPr>
            <w:tcW w:w="931" w:type="pct"/>
            <w:shd w:val="pct50" w:color="C0C0C0" w:fill="auto"/>
          </w:tcPr>
          <w:p w:rsidR="00613242" w:rsidRPr="00613242"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C/C++ Compiler</w:t>
            </w:r>
          </w:p>
        </w:tc>
        <w:tc>
          <w:tcPr>
            <w:tcW w:w="1480" w:type="pct"/>
          </w:tcPr>
          <w:p w:rsidR="00613242" w:rsidRPr="00613242" w:rsidRDefault="00613242" w:rsidP="000E338C">
            <w:pPr>
              <w:pStyle w:val="Text"/>
              <w:spacing w:before="0" w:line="276" w:lineRule="auto"/>
              <w:rPr>
                <w:rFonts w:ascii="Arial" w:hAnsi="Arial" w:cs="Arial"/>
                <w:color w:val="auto"/>
                <w:sz w:val="18"/>
                <w:szCs w:val="18"/>
              </w:rPr>
            </w:pPr>
            <w:r w:rsidRPr="00613242">
              <w:rPr>
                <w:rFonts w:ascii="Arial" w:hAnsi="Arial" w:cs="Arial"/>
                <w:color w:val="auto"/>
                <w:sz w:val="18"/>
                <w:szCs w:val="18"/>
              </w:rPr>
              <w:t>Microsoft Visual Studio .NET 2005</w:t>
            </w:r>
          </w:p>
        </w:tc>
        <w:tc>
          <w:tcPr>
            <w:tcW w:w="1783" w:type="pct"/>
          </w:tcPr>
          <w:p w:rsidR="00613242" w:rsidRPr="00613242" w:rsidRDefault="00613242" w:rsidP="00FC3AEA">
            <w:pPr>
              <w:pStyle w:val="Text"/>
              <w:spacing w:before="0" w:line="276" w:lineRule="auto"/>
              <w:rPr>
                <w:rFonts w:ascii="Arial" w:hAnsi="Arial" w:cs="Arial"/>
                <w:color w:val="auto"/>
                <w:sz w:val="18"/>
                <w:szCs w:val="18"/>
              </w:rPr>
            </w:pPr>
          </w:p>
        </w:tc>
        <w:tc>
          <w:tcPr>
            <w:tcW w:w="931"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cl.exe</w:t>
            </w:r>
          </w:p>
        </w:tc>
        <w:tc>
          <w:tcPr>
            <w:tcW w:w="14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14.0.50727.42</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/GS</w:t>
            </w:r>
          </w:p>
        </w:tc>
        <w:tc>
          <w:tcPr>
            <w:tcW w:w="178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/GS</w:t>
            </w:r>
          </w:p>
          <w:p w:rsidR="00613242" w:rsidRPr="00613242" w:rsidRDefault="00613242" w:rsidP="00FC3AEA">
            <w:pPr>
              <w:pStyle w:val="Text"/>
              <w:spacing w:before="0" w:line="276" w:lineRule="auto"/>
              <w:rPr>
                <w:rFonts w:ascii="Arial" w:hAnsi="Arial" w:cs="Arial"/>
                <w:color w:val="auto"/>
                <w:sz w:val="18"/>
                <w:szCs w:val="18"/>
              </w:rPr>
            </w:pPr>
          </w:p>
        </w:tc>
        <w:tc>
          <w:tcPr>
            <w:tcW w:w="931"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Link.exe</w:t>
            </w:r>
          </w:p>
        </w:tc>
        <w:tc>
          <w:tcPr>
            <w:tcW w:w="14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r w:rsidRPr="00613242">
              <w:rPr>
                <w:rFonts w:ascii="Arial" w:hAnsi="Arial" w:cs="Arial"/>
                <w:color w:val="auto"/>
                <w:sz w:val="18"/>
                <w:szCs w:val="18"/>
              </w:rPr>
              <w:br/>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/SAFESEH</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/NXCOMPAT and don’t use /NXCOMPAT:NO.</w:t>
            </w:r>
          </w:p>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sz w:val="18"/>
                <w:szCs w:val="18"/>
              </w:rPr>
              <w:t xml:space="preserve">See </w:t>
            </w:r>
            <w:hyperlink w:anchor="_Appendix_F:_SDL" w:history="1">
              <w:r w:rsidRPr="00613242">
                <w:rPr>
                  <w:rStyle w:val="Hyperlink"/>
                  <w:rFonts w:cs="Arial"/>
                  <w:szCs w:val="18"/>
                </w:rPr>
                <w:t>Appendix F: SDL Requirement: No Executable Pages</w:t>
              </w:r>
            </w:hyperlink>
            <w:r w:rsidRPr="00613242">
              <w:rPr>
                <w:rFonts w:ascii="Arial" w:hAnsi="Arial" w:cs="Arial"/>
                <w:sz w:val="18"/>
                <w:szCs w:val="18"/>
              </w:rPr>
              <w:t xml:space="preserve"> for more information</w:t>
            </w:r>
            <w:r w:rsidRPr="00613242">
              <w:rPr>
                <w:rFonts w:ascii="Arial" w:hAnsi="Arial" w:cs="Arial"/>
                <w:color w:val="auto"/>
                <w:sz w:val="18"/>
                <w:szCs w:val="18"/>
              </w:rPr>
              <w:t>.</w:t>
            </w:r>
          </w:p>
        </w:tc>
        <w:tc>
          <w:tcPr>
            <w:tcW w:w="178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/SAFESEH</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/functionpadmin:5</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/DYNAMICBASE</w:t>
            </w:r>
          </w:p>
        </w:tc>
        <w:tc>
          <w:tcPr>
            <w:tcW w:w="93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 SP1 is needed for /DYNAMICBASE</w:t>
            </w: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MIDL.exe</w:t>
            </w:r>
          </w:p>
        </w:tc>
        <w:tc>
          <w:tcPr>
            <w:tcW w:w="14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6.0.366.1</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/robust</w:t>
            </w:r>
          </w:p>
        </w:tc>
        <w:tc>
          <w:tcPr>
            <w:tcW w:w="178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/robust</w:t>
            </w:r>
          </w:p>
        </w:tc>
        <w:tc>
          <w:tcPr>
            <w:tcW w:w="931"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Source code analysis</w:t>
            </w:r>
          </w:p>
          <w:p w:rsidR="00613242" w:rsidRPr="00613242" w:rsidRDefault="00613242" w:rsidP="00FC3AEA">
            <w:pPr>
              <w:pStyle w:val="Text"/>
              <w:spacing w:before="0" w:line="276" w:lineRule="auto"/>
              <w:rPr>
                <w:rFonts w:ascii="Arial" w:hAnsi="Arial" w:cs="Arial"/>
                <w:color w:val="auto"/>
                <w:sz w:val="18"/>
                <w:szCs w:val="18"/>
              </w:rPr>
            </w:pPr>
          </w:p>
        </w:tc>
        <w:tc>
          <w:tcPr>
            <w:tcW w:w="14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Visual Studio 2005 Code Analysis Options (“/analyze”) </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For Visual Studio 2005 code analysis, all warning IDs from the following list must be fixed: 4532 6029 6053 6057 6059 6063 6067 6200 6201 6202 6203 6204 6248 6259 6260 6268 6276 6277 6281 6282 6287 6288 6289 6290 6291 6296 6298 6299 6305 6306 6308 6334 6383 </w:t>
            </w:r>
          </w:p>
          <w:p w:rsidR="00613242" w:rsidRPr="00613242" w:rsidRDefault="00613242" w:rsidP="00FC3AEA">
            <w:pPr>
              <w:pStyle w:val="Text"/>
              <w:spacing w:before="0" w:line="276" w:lineRule="auto"/>
              <w:rPr>
                <w:rFonts w:ascii="Arial" w:hAnsi="Arial" w:cs="Arial"/>
                <w:color w:val="auto"/>
                <w:sz w:val="18"/>
                <w:szCs w:val="18"/>
              </w:rPr>
            </w:pPr>
          </w:p>
          <w:p w:rsidR="00613242" w:rsidRPr="00613242" w:rsidRDefault="00613242" w:rsidP="00FC3AEA">
            <w:pPr>
              <w:pStyle w:val="Text"/>
              <w:spacing w:before="0" w:line="276" w:lineRule="auto"/>
              <w:rPr>
                <w:rFonts w:ascii="Arial" w:hAnsi="Arial" w:cs="Arial"/>
                <w:color w:val="auto"/>
                <w:sz w:val="18"/>
                <w:szCs w:val="18"/>
              </w:rPr>
            </w:pPr>
          </w:p>
        </w:tc>
        <w:tc>
          <w:tcPr>
            <w:tcW w:w="178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Visual Studio 2005 Code Analysis Options (“/analyze”). </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For Visual Studio 2005 code analysis, all warning IDs from the following list must be fixed: 4532 6029 6053 6057 6059 6063 6067 6200 6201 6202 6203 6204 6248 6259 6260 6268 6276 6277 6281 6282 6287 6288 6289 6290 6291 6296 6298 6299 6305 6306 6308 6334 6383 </w:t>
            </w:r>
          </w:p>
          <w:p w:rsidR="00613242" w:rsidRPr="00613242" w:rsidRDefault="00613242" w:rsidP="00FC3AEA">
            <w:pPr>
              <w:pStyle w:val="Text"/>
              <w:spacing w:before="0" w:line="276" w:lineRule="auto"/>
              <w:rPr>
                <w:rFonts w:ascii="Arial" w:hAnsi="Arial" w:cs="Arial"/>
                <w:color w:val="auto"/>
                <w:sz w:val="18"/>
                <w:szCs w:val="18"/>
              </w:rPr>
            </w:pP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Standard Annotation Language (SAL): Code annotated with SAL should correct additional warnings</w:t>
            </w:r>
            <w:r w:rsidR="00B24B25">
              <w:rPr>
                <w:rFonts w:ascii="Arial" w:hAnsi="Arial" w:cs="Arial"/>
                <w:color w:val="auto"/>
                <w:sz w:val="18"/>
                <w:szCs w:val="18"/>
              </w:rPr>
              <w:t>,</w:t>
            </w:r>
            <w:r w:rsidRPr="00613242">
              <w:rPr>
                <w:rFonts w:ascii="Arial" w:hAnsi="Arial" w:cs="Arial"/>
                <w:color w:val="auto"/>
                <w:sz w:val="18"/>
                <w:szCs w:val="18"/>
              </w:rPr>
              <w:t xml:space="preserve"> in addition to those listed above. </w:t>
            </w:r>
            <w:r w:rsidRPr="00613242">
              <w:rPr>
                <w:rFonts w:ascii="Arial" w:hAnsi="Arial" w:cs="Arial"/>
                <w:sz w:val="18"/>
                <w:szCs w:val="18"/>
              </w:rPr>
              <w:t xml:space="preserve">See </w:t>
            </w:r>
            <w:hyperlink w:anchor="_Appendix_H:_SDL" w:history="1">
              <w:r w:rsidRPr="00613242">
                <w:rPr>
                  <w:rStyle w:val="Hyperlink"/>
                  <w:rFonts w:cs="Arial"/>
                  <w:szCs w:val="18"/>
                </w:rPr>
                <w:t>Appendix H: SDL Standard Annotation Language (SAL) Recommendations for Native Win32 Code</w:t>
              </w:r>
            </w:hyperlink>
            <w:r w:rsidRPr="00613242">
              <w:rPr>
                <w:rFonts w:ascii="Arial" w:hAnsi="Arial" w:cs="Arial"/>
                <w:color w:val="auto"/>
                <w:sz w:val="18"/>
                <w:szCs w:val="18"/>
              </w:rPr>
              <w:t xml:space="preserve"> for more information. The warnings are summarized as follows:</w:t>
            </w:r>
          </w:p>
          <w:p w:rsidR="00613242" w:rsidRPr="00613242" w:rsidRDefault="00613242" w:rsidP="00FC3AEA">
            <w:pPr>
              <w:pStyle w:val="Text"/>
              <w:spacing w:before="0" w:line="276" w:lineRule="auto"/>
              <w:rPr>
                <w:rFonts w:ascii="Arial" w:hAnsi="Arial" w:cs="Arial"/>
                <w:color w:val="auto"/>
                <w:sz w:val="18"/>
                <w:szCs w:val="18"/>
              </w:rPr>
            </w:pP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b/>
                <w:color w:val="auto"/>
                <w:sz w:val="18"/>
                <w:szCs w:val="18"/>
              </w:rPr>
              <w:t>SAL Compliance</w:t>
            </w:r>
          </w:p>
          <w:p w:rsidR="00613242" w:rsidRPr="00613242" w:rsidRDefault="002A2F2B" w:rsidP="00FC3AEA">
            <w:pPr>
              <w:pStyle w:val="Text"/>
              <w:spacing w:before="0" w:line="276" w:lineRule="auto"/>
              <w:rPr>
                <w:rFonts w:ascii="Arial" w:hAnsi="Arial" w:cs="Arial"/>
                <w:color w:val="auto"/>
                <w:sz w:val="18"/>
                <w:szCs w:val="18"/>
              </w:rPr>
            </w:pPr>
            <w:r>
              <w:rPr>
                <w:rFonts w:ascii="Arial" w:hAnsi="Arial" w:cs="Arial"/>
                <w:color w:val="auto"/>
                <w:sz w:val="18"/>
                <w:szCs w:val="18"/>
              </w:rPr>
              <w:t xml:space="preserve">Visual Studio 2005: </w:t>
            </w:r>
            <w:r w:rsidR="00613242" w:rsidRPr="00613242">
              <w:rPr>
                <w:rFonts w:ascii="Arial" w:hAnsi="Arial" w:cs="Arial"/>
                <w:color w:val="auto"/>
                <w:sz w:val="18"/>
                <w:szCs w:val="18"/>
              </w:rPr>
              <w:t>26020</w:t>
            </w:r>
            <w:r w:rsidR="00B24B25">
              <w:rPr>
                <w:rFonts w:ascii="Verdana" w:hAnsi="Verdana" w:cs="Arial"/>
                <w:color w:val="auto"/>
                <w:sz w:val="18"/>
                <w:szCs w:val="18"/>
              </w:rPr>
              <w:t>–</w:t>
            </w:r>
            <w:r w:rsidR="00613242" w:rsidRPr="00613242">
              <w:rPr>
                <w:rFonts w:ascii="Arial" w:hAnsi="Arial" w:cs="Arial"/>
                <w:color w:val="auto"/>
                <w:sz w:val="18"/>
                <w:szCs w:val="18"/>
              </w:rPr>
              <w:t>26023</w:t>
            </w:r>
          </w:p>
          <w:p w:rsidR="00613242" w:rsidRPr="00613242" w:rsidRDefault="00613242" w:rsidP="00FC3AEA">
            <w:pPr>
              <w:pStyle w:val="Text"/>
              <w:spacing w:before="0" w:line="276" w:lineRule="auto"/>
              <w:rPr>
                <w:rFonts w:ascii="Arial" w:hAnsi="Arial" w:cs="Arial"/>
                <w:color w:val="auto"/>
                <w:sz w:val="18"/>
                <w:szCs w:val="18"/>
              </w:rPr>
            </w:pPr>
          </w:p>
          <w:p w:rsidR="00613242" w:rsidRPr="00613242" w:rsidRDefault="00613242" w:rsidP="00FC3AEA">
            <w:pPr>
              <w:pStyle w:val="Text"/>
              <w:spacing w:before="0" w:line="276" w:lineRule="auto"/>
              <w:rPr>
                <w:rFonts w:ascii="Arial" w:hAnsi="Arial" w:cs="Arial"/>
                <w:b/>
                <w:color w:val="auto"/>
                <w:sz w:val="18"/>
                <w:szCs w:val="18"/>
              </w:rPr>
            </w:pPr>
            <w:r w:rsidRPr="00613242">
              <w:rPr>
                <w:rFonts w:ascii="Arial" w:hAnsi="Arial" w:cs="Arial"/>
                <w:b/>
                <w:color w:val="auto"/>
                <w:sz w:val="18"/>
                <w:szCs w:val="18"/>
              </w:rPr>
              <w:t>/analyze</w:t>
            </w:r>
          </w:p>
          <w:p w:rsidR="00613242" w:rsidRPr="00613242" w:rsidRDefault="00613242" w:rsidP="002A2F2B">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 6029 6053 6057 6059 6063 6067 6201</w:t>
            </w:r>
            <w:r w:rsidR="00B24B25">
              <w:rPr>
                <w:rFonts w:ascii="Verdana" w:hAnsi="Verdana" w:cs="Arial"/>
                <w:color w:val="auto"/>
                <w:sz w:val="18"/>
                <w:szCs w:val="18"/>
              </w:rPr>
              <w:t>–</w:t>
            </w:r>
            <w:r w:rsidR="002A2F2B">
              <w:rPr>
                <w:rFonts w:ascii="Arial" w:hAnsi="Arial" w:cs="Arial"/>
                <w:color w:val="auto"/>
                <w:sz w:val="18"/>
                <w:szCs w:val="18"/>
              </w:rPr>
              <w:t>6202</w:t>
            </w:r>
            <w:r w:rsidRPr="00613242">
              <w:rPr>
                <w:rFonts w:ascii="Arial" w:hAnsi="Arial" w:cs="Arial"/>
                <w:color w:val="auto"/>
                <w:sz w:val="18"/>
                <w:szCs w:val="18"/>
              </w:rPr>
              <w:t xml:space="preserve"> 6248 6260 </w:t>
            </w:r>
            <w:r w:rsidRPr="00613242">
              <w:rPr>
                <w:rFonts w:ascii="Arial" w:hAnsi="Arial" w:cs="Arial"/>
                <w:color w:val="auto"/>
                <w:sz w:val="18"/>
                <w:szCs w:val="18"/>
              </w:rPr>
              <w:lastRenderedPageBreak/>
              <w:t>6276 6277 6305</w:t>
            </w:r>
          </w:p>
        </w:tc>
        <w:tc>
          <w:tcPr>
            <w:tcW w:w="93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lastRenderedPageBreak/>
              <w:t>Visual Studio 2005 Team Edition contains a publicly available version that is branded as “C/C++ Code Analysis</w:t>
            </w:r>
            <w:r w:rsidR="000E338C">
              <w:rPr>
                <w:rFonts w:ascii="Arial" w:hAnsi="Arial" w:cs="Arial"/>
                <w:color w:val="auto"/>
                <w:sz w:val="18"/>
                <w:szCs w:val="18"/>
              </w:rPr>
              <w:t>.</w:t>
            </w:r>
            <w:r w:rsidRPr="00613242">
              <w:rPr>
                <w:rFonts w:ascii="Arial" w:hAnsi="Arial" w:cs="Arial"/>
                <w:color w:val="auto"/>
                <w:sz w:val="18"/>
                <w:szCs w:val="18"/>
              </w:rPr>
              <w:t xml:space="preserve">” </w:t>
            </w:r>
          </w:p>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8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lastRenderedPageBreak/>
              <w:t xml:space="preserve">Protecting </w:t>
            </w:r>
            <w:r w:rsidR="00F138FA">
              <w:rPr>
                <w:rFonts w:ascii="Arial" w:hAnsi="Arial" w:cs="Arial"/>
                <w:color w:val="auto"/>
                <w:sz w:val="18"/>
                <w:szCs w:val="18"/>
              </w:rPr>
              <w:t>A</w:t>
            </w:r>
            <w:r w:rsidRPr="00613242">
              <w:rPr>
                <w:rFonts w:ascii="Arial" w:hAnsi="Arial" w:cs="Arial"/>
                <w:color w:val="auto"/>
                <w:sz w:val="18"/>
                <w:szCs w:val="18"/>
              </w:rPr>
              <w:t>gainst Heap Corruption</w:t>
            </w:r>
          </w:p>
        </w:tc>
        <w:tc>
          <w:tcPr>
            <w:tcW w:w="14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n/a</w:t>
            </w:r>
          </w:p>
        </w:tc>
        <w:tc>
          <w:tcPr>
            <w:tcW w:w="1783" w:type="pct"/>
          </w:tcPr>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All executable programs written using unmanaged code (.EXE) must call the HeapSetInformation interface. See </w:t>
            </w:r>
            <w:hyperlink w:anchor="_Appendix_I:_SDL" w:history="1">
              <w:r w:rsidRPr="00613242">
                <w:rPr>
                  <w:rStyle w:val="Hyperlink"/>
                  <w:rFonts w:cs="Arial"/>
                  <w:szCs w:val="18"/>
                </w:rPr>
                <w:t>Appendix I: SDL Requirement: Heap Manager Fail Fast Setting</w:t>
              </w:r>
            </w:hyperlink>
            <w:r w:rsidRPr="00613242">
              <w:rPr>
                <w:rFonts w:ascii="Arial" w:hAnsi="Arial" w:cs="Arial"/>
                <w:color w:val="auto"/>
                <w:sz w:val="18"/>
                <w:szCs w:val="18"/>
              </w:rPr>
              <w:t xml:space="preserve"> for more information.</w:t>
            </w:r>
          </w:p>
        </w:tc>
        <w:tc>
          <w:tcPr>
            <w:tcW w:w="931"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 w:rsidR="00B71034" w:rsidRDefault="00613242" w:rsidP="00D86E29">
      <w:pPr>
        <w:pStyle w:val="Heading3"/>
        <w:spacing w:after="120"/>
      </w:pPr>
      <w:bookmarkStart w:id="176" w:name="_Toc195615944"/>
      <w:r w:rsidRPr="003627AC">
        <w:t>Win32 Requirements: Managed Code</w:t>
      </w:r>
      <w:bookmarkEnd w:id="176"/>
    </w:p>
    <w:tbl>
      <w:tblPr>
        <w:tblW w:w="4869"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1686"/>
        <w:gridCol w:w="2802"/>
        <w:gridCol w:w="3300"/>
        <w:gridCol w:w="1483"/>
      </w:tblGrid>
      <w:tr w:rsidR="00613242" w:rsidRPr="003627AC" w:rsidTr="002A2F2B">
        <w:tc>
          <w:tcPr>
            <w:tcW w:w="909" w:type="pct"/>
            <w:shd w:val="pct50" w:color="C0C0C0" w:fill="auto"/>
          </w:tcPr>
          <w:p w:rsidR="00613242" w:rsidRPr="00613242" w:rsidRDefault="00613242" w:rsidP="002A2F2B">
            <w:pPr>
              <w:pStyle w:val="Label"/>
              <w:jc w:val="left"/>
            </w:pPr>
            <w:r w:rsidRPr="00613242">
              <w:t>Compiler/</w:t>
            </w:r>
            <w:r w:rsidR="000E338C" w:rsidRPr="00613242">
              <w:t>Tool</w:t>
            </w:r>
          </w:p>
        </w:tc>
        <w:tc>
          <w:tcPr>
            <w:tcW w:w="1511" w:type="pct"/>
            <w:shd w:val="pct50" w:color="C0C0C0" w:fill="auto"/>
          </w:tcPr>
          <w:p w:rsidR="00613242" w:rsidRPr="00613242" w:rsidRDefault="00613242" w:rsidP="002A2F2B">
            <w:pPr>
              <w:pStyle w:val="Label"/>
              <w:jc w:val="left"/>
            </w:pPr>
            <w:r w:rsidRPr="00613242">
              <w:t xml:space="preserve">Minimum </w:t>
            </w:r>
            <w:r w:rsidR="000E338C" w:rsidRPr="00613242">
              <w:t xml:space="preserve">Required Version </w:t>
            </w:r>
            <w:r w:rsidR="002A2F2B">
              <w:br/>
              <w:t>a</w:t>
            </w:r>
            <w:r w:rsidR="000E338C" w:rsidRPr="00613242">
              <w:t>nd Switches/Option</w:t>
            </w:r>
            <w:r w:rsidRPr="00613242">
              <w:t>s</w:t>
            </w:r>
          </w:p>
        </w:tc>
        <w:tc>
          <w:tcPr>
            <w:tcW w:w="1780" w:type="pct"/>
            <w:shd w:val="pct50" w:color="C0C0C0" w:fill="auto"/>
          </w:tcPr>
          <w:p w:rsidR="00613242" w:rsidRPr="00613242" w:rsidRDefault="00613242" w:rsidP="002A2F2B">
            <w:pPr>
              <w:pStyle w:val="Label"/>
              <w:jc w:val="left"/>
            </w:pPr>
            <w:r w:rsidRPr="00613242">
              <w:t>Optimal/</w:t>
            </w:r>
            <w:r w:rsidR="000E338C" w:rsidRPr="00613242">
              <w:t xml:space="preserve">Recommended Version </w:t>
            </w:r>
            <w:r w:rsidR="002A2F2B">
              <w:br/>
              <w:t>a</w:t>
            </w:r>
            <w:r w:rsidR="000E338C" w:rsidRPr="00613242">
              <w:t>nd Switches/Options</w:t>
            </w:r>
          </w:p>
        </w:tc>
        <w:tc>
          <w:tcPr>
            <w:tcW w:w="800" w:type="pct"/>
            <w:shd w:val="pct50" w:color="C0C0C0" w:fill="auto"/>
          </w:tcPr>
          <w:p w:rsidR="00613242" w:rsidRPr="00C1675F" w:rsidRDefault="00114B28" w:rsidP="002A2F2B">
            <w:pPr>
              <w:pStyle w:val="Text"/>
              <w:spacing w:before="0" w:line="276" w:lineRule="auto"/>
              <w:rPr>
                <w:rFonts w:ascii="Arial" w:hAnsi="Arial" w:cs="Arial"/>
                <w:b/>
                <w:color w:val="auto"/>
                <w:szCs w:val="20"/>
              </w:rPr>
            </w:pPr>
            <w:r w:rsidRPr="00114B28">
              <w:rPr>
                <w:rFonts w:ascii="Arial" w:hAnsi="Arial" w:cs="Arial"/>
                <w:b/>
                <w:color w:val="auto"/>
                <w:szCs w:val="20"/>
              </w:rPr>
              <w:t>Comments</w:t>
            </w:r>
          </w:p>
        </w:tc>
      </w:tr>
      <w:tr w:rsidR="00613242" w:rsidRPr="003627AC" w:rsidTr="002A2F2B">
        <w:tc>
          <w:tcPr>
            <w:tcW w:w="90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 Compiler</w:t>
            </w:r>
          </w:p>
        </w:tc>
        <w:tc>
          <w:tcPr>
            <w:tcW w:w="151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w:t>
            </w:r>
          </w:p>
        </w:tc>
        <w:tc>
          <w:tcPr>
            <w:tcW w:w="1780" w:type="pct"/>
          </w:tcPr>
          <w:p w:rsidR="00613242" w:rsidRPr="00613242" w:rsidRDefault="00613242" w:rsidP="00FC3AEA">
            <w:pPr>
              <w:pStyle w:val="Text"/>
              <w:spacing w:before="0" w:line="276" w:lineRule="auto"/>
              <w:rPr>
                <w:rFonts w:ascii="Arial" w:hAnsi="Arial" w:cs="Arial"/>
                <w:color w:val="auto"/>
                <w:sz w:val="18"/>
                <w:szCs w:val="18"/>
              </w:rPr>
            </w:pPr>
          </w:p>
        </w:tc>
        <w:tc>
          <w:tcPr>
            <w:tcW w:w="800"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90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csc.exe </w:t>
            </w:r>
          </w:p>
        </w:tc>
        <w:tc>
          <w:tcPr>
            <w:tcW w:w="151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p>
        </w:tc>
        <w:tc>
          <w:tcPr>
            <w:tcW w:w="1780" w:type="pct"/>
          </w:tcPr>
          <w:p w:rsidR="00613242" w:rsidRPr="00613242" w:rsidRDefault="00613242" w:rsidP="00FC3AEA">
            <w:pPr>
              <w:pStyle w:val="Text"/>
              <w:spacing w:before="0" w:line="276" w:lineRule="auto"/>
              <w:rPr>
                <w:rFonts w:ascii="Arial" w:hAnsi="Arial" w:cs="Arial"/>
                <w:color w:val="auto"/>
                <w:sz w:val="18"/>
                <w:szCs w:val="18"/>
              </w:rPr>
            </w:pPr>
          </w:p>
        </w:tc>
        <w:tc>
          <w:tcPr>
            <w:tcW w:w="800"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90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.NET Framework</w:t>
            </w:r>
          </w:p>
        </w:tc>
        <w:tc>
          <w:tcPr>
            <w:tcW w:w="151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2.0.50727</w:t>
            </w:r>
          </w:p>
        </w:tc>
        <w:tc>
          <w:tcPr>
            <w:tcW w:w="1780" w:type="pct"/>
          </w:tcPr>
          <w:p w:rsidR="00613242" w:rsidRPr="00613242" w:rsidRDefault="00613242" w:rsidP="00FC3AEA">
            <w:pPr>
              <w:pStyle w:val="Text"/>
              <w:spacing w:before="0" w:line="276" w:lineRule="auto"/>
              <w:rPr>
                <w:rFonts w:ascii="Arial" w:hAnsi="Arial" w:cs="Arial"/>
                <w:color w:val="auto"/>
                <w:sz w:val="18"/>
                <w:szCs w:val="18"/>
              </w:rPr>
            </w:pPr>
          </w:p>
        </w:tc>
        <w:tc>
          <w:tcPr>
            <w:tcW w:w="800"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2A2F2B">
        <w:tc>
          <w:tcPr>
            <w:tcW w:w="90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FxCop</w:t>
            </w:r>
          </w:p>
        </w:tc>
        <w:tc>
          <w:tcPr>
            <w:tcW w:w="151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1.32</w:t>
            </w:r>
          </w:p>
        </w:tc>
        <w:tc>
          <w:tcPr>
            <w:tcW w:w="1780"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Most recent version </w:t>
            </w:r>
          </w:p>
        </w:tc>
        <w:tc>
          <w:tcPr>
            <w:tcW w:w="800"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 w:rsidR="00B71034" w:rsidRDefault="00613242" w:rsidP="00D86E29">
      <w:pPr>
        <w:pStyle w:val="Heading3"/>
        <w:spacing w:after="120"/>
      </w:pPr>
      <w:bookmarkStart w:id="177" w:name="_Toc195615945"/>
      <w:r w:rsidRPr="003627AC">
        <w:t>Win32 Requirements: Testing Tools</w:t>
      </w:r>
      <w:bookmarkEnd w:id="177"/>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tblPr>
      <w:tblGrid>
        <w:gridCol w:w="1422"/>
        <w:gridCol w:w="2823"/>
        <w:gridCol w:w="3370"/>
        <w:gridCol w:w="1756"/>
      </w:tblGrid>
      <w:tr w:rsidR="00613242" w:rsidRPr="003627AC" w:rsidTr="00D86E29">
        <w:tc>
          <w:tcPr>
            <w:tcW w:w="759" w:type="pct"/>
            <w:shd w:val="pct50" w:color="C0C0C0" w:fill="auto"/>
          </w:tcPr>
          <w:p w:rsidR="00613242" w:rsidRPr="00613242" w:rsidRDefault="00613242" w:rsidP="002A2F2B">
            <w:pPr>
              <w:pStyle w:val="Label"/>
              <w:jc w:val="left"/>
            </w:pPr>
            <w:r w:rsidRPr="00613242">
              <w:t>Tool</w:t>
            </w:r>
          </w:p>
        </w:tc>
        <w:tc>
          <w:tcPr>
            <w:tcW w:w="1506" w:type="pct"/>
            <w:shd w:val="pct50" w:color="C0C0C0" w:fill="auto"/>
          </w:tcPr>
          <w:p w:rsidR="00613242" w:rsidRPr="00613242" w:rsidRDefault="00613242" w:rsidP="002A2F2B">
            <w:pPr>
              <w:pStyle w:val="Label"/>
              <w:jc w:val="left"/>
            </w:pPr>
            <w:r w:rsidRPr="00613242">
              <w:t xml:space="preserve">Minimum </w:t>
            </w:r>
            <w:r w:rsidR="000E338C" w:rsidRPr="00613242">
              <w:t>Required Version</w:t>
            </w:r>
            <w:r w:rsidR="002A2F2B">
              <w:br/>
              <w:t>a</w:t>
            </w:r>
            <w:r w:rsidR="000E338C" w:rsidRPr="00613242">
              <w:t>nd Switches/Options</w:t>
            </w:r>
          </w:p>
        </w:tc>
        <w:tc>
          <w:tcPr>
            <w:tcW w:w="1798" w:type="pct"/>
            <w:shd w:val="pct50" w:color="C0C0C0" w:fill="auto"/>
          </w:tcPr>
          <w:p w:rsidR="00613242" w:rsidRPr="00613242" w:rsidRDefault="00613242" w:rsidP="002A2F2B">
            <w:pPr>
              <w:pStyle w:val="Label"/>
              <w:jc w:val="left"/>
            </w:pPr>
            <w:r w:rsidRPr="00613242">
              <w:t>Optimal</w:t>
            </w:r>
            <w:r w:rsidR="000E338C" w:rsidRPr="00613242">
              <w:t xml:space="preserve">/Recommended Version </w:t>
            </w:r>
            <w:r w:rsidR="002A2F2B">
              <w:br/>
              <w:t>a</w:t>
            </w:r>
            <w:r w:rsidR="000E338C" w:rsidRPr="00613242">
              <w:t>nd Switches/Options</w:t>
            </w:r>
          </w:p>
        </w:tc>
        <w:tc>
          <w:tcPr>
            <w:tcW w:w="937" w:type="pct"/>
            <w:shd w:val="pct50" w:color="C0C0C0" w:fill="auto"/>
          </w:tcPr>
          <w:p w:rsidR="00613242" w:rsidRPr="00C1675F" w:rsidRDefault="00114B28" w:rsidP="002A2F2B">
            <w:pPr>
              <w:pStyle w:val="Text"/>
              <w:spacing w:before="0" w:line="276" w:lineRule="auto"/>
              <w:rPr>
                <w:rFonts w:ascii="Arial" w:hAnsi="Arial" w:cs="Arial"/>
                <w:b/>
                <w:color w:val="auto"/>
                <w:szCs w:val="20"/>
              </w:rPr>
            </w:pPr>
            <w:r w:rsidRPr="00114B28">
              <w:rPr>
                <w:rFonts w:ascii="Arial" w:hAnsi="Arial" w:cs="Arial"/>
                <w:b/>
                <w:color w:val="auto"/>
                <w:szCs w:val="20"/>
              </w:rPr>
              <w:t>Comments</w:t>
            </w:r>
          </w:p>
        </w:tc>
      </w:tr>
      <w:tr w:rsidR="00613242" w:rsidRPr="003627AC" w:rsidTr="00D86E29">
        <w:tc>
          <w:tcPr>
            <w:tcW w:w="75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AppVerifier</w:t>
            </w:r>
          </w:p>
        </w:tc>
        <w:tc>
          <w:tcPr>
            <w:tcW w:w="1506"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Run tests as described in </w:t>
            </w:r>
            <w:hyperlink w:anchor="_Appendix_J:_SDL" w:history="1">
              <w:r w:rsidRPr="00613242">
                <w:rPr>
                  <w:rStyle w:val="Hyperlink"/>
                  <w:rFonts w:cs="Arial"/>
                  <w:szCs w:val="18"/>
                </w:rPr>
                <w:t>Appendix J: SDL Requirement: Application Verifier</w:t>
              </w:r>
            </w:hyperlink>
            <w:r w:rsidR="00B71034" w:rsidRPr="00B71034">
              <w:rPr>
                <w:rFonts w:ascii="Arial" w:hAnsi="Arial" w:cs="Arial"/>
                <w:sz w:val="18"/>
                <w:szCs w:val="18"/>
              </w:rPr>
              <w:t>.</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0E338C">
            <w:pPr>
              <w:pStyle w:val="Text"/>
              <w:spacing w:before="0" w:line="276" w:lineRule="auto"/>
              <w:rPr>
                <w:rFonts w:ascii="Arial" w:hAnsi="Arial" w:cs="Arial"/>
                <w:color w:val="auto"/>
                <w:sz w:val="18"/>
                <w:szCs w:val="18"/>
              </w:rPr>
            </w:pPr>
            <w:r w:rsidRPr="00613242">
              <w:rPr>
                <w:rFonts w:ascii="Arial" w:hAnsi="Arial" w:cs="Arial"/>
                <w:b/>
                <w:color w:val="auto"/>
                <w:sz w:val="18"/>
                <w:szCs w:val="18"/>
              </w:rPr>
              <w:t>Note</w:t>
            </w:r>
            <w:r w:rsidR="00B71034" w:rsidRPr="00B71034">
              <w:rPr>
                <w:rFonts w:ascii="Arial" w:hAnsi="Arial" w:cs="Arial"/>
                <w:b/>
                <w:color w:val="auto"/>
                <w:sz w:val="18"/>
                <w:szCs w:val="18"/>
              </w:rPr>
              <w:t>:</w:t>
            </w:r>
            <w:r w:rsidRPr="00613242">
              <w:rPr>
                <w:rFonts w:ascii="Arial" w:hAnsi="Arial" w:cs="Arial"/>
                <w:color w:val="auto"/>
                <w:sz w:val="18"/>
                <w:szCs w:val="18"/>
              </w:rPr>
              <w:t xml:space="preserve"> App</w:t>
            </w:r>
            <w:r w:rsidR="000E338C">
              <w:rPr>
                <w:rFonts w:ascii="Arial" w:hAnsi="Arial" w:cs="Arial"/>
                <w:color w:val="auto"/>
                <w:sz w:val="18"/>
                <w:szCs w:val="18"/>
              </w:rPr>
              <w:t>V</w:t>
            </w:r>
            <w:r w:rsidRPr="00613242">
              <w:rPr>
                <w:rFonts w:ascii="Arial" w:hAnsi="Arial" w:cs="Arial"/>
                <w:color w:val="auto"/>
                <w:sz w:val="18"/>
                <w:szCs w:val="18"/>
              </w:rPr>
              <w:t>erifier is targeted at unmanaged code and is not optimized for managed code.</w:t>
            </w:r>
          </w:p>
        </w:tc>
      </w:tr>
    </w:tbl>
    <w:p w:rsidR="00613242" w:rsidRPr="003627AC" w:rsidRDefault="00613242" w:rsidP="001F716E"/>
    <w:p w:rsidR="00B71034" w:rsidRDefault="00613242" w:rsidP="00D86E29">
      <w:pPr>
        <w:pStyle w:val="Heading3"/>
        <w:spacing w:after="120"/>
      </w:pPr>
      <w:bookmarkStart w:id="178" w:name="_Toc195615946"/>
      <w:r w:rsidRPr="003627AC">
        <w:t>Win64 Requirements (IA64 and AMD64): Unmanaged Code</w:t>
      </w:r>
      <w:bookmarkEnd w:id="178"/>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tblPr>
      <w:tblGrid>
        <w:gridCol w:w="1456"/>
        <w:gridCol w:w="2787"/>
        <w:gridCol w:w="3372"/>
        <w:gridCol w:w="1756"/>
      </w:tblGrid>
      <w:tr w:rsidR="00613242" w:rsidRPr="003627AC" w:rsidTr="00D86E29">
        <w:tc>
          <w:tcPr>
            <w:tcW w:w="777" w:type="pct"/>
            <w:shd w:val="pct50" w:color="C0C0C0" w:fill="auto"/>
          </w:tcPr>
          <w:p w:rsidR="00613242" w:rsidRPr="00C1675F" w:rsidRDefault="00613242" w:rsidP="002A2F2B">
            <w:pPr>
              <w:pStyle w:val="Label"/>
              <w:jc w:val="left"/>
            </w:pPr>
            <w:r w:rsidRPr="00C1675F">
              <w:t>Compiler</w:t>
            </w:r>
            <w:r w:rsidR="000E338C" w:rsidRPr="00C1675F">
              <w:t>/Tool</w:t>
            </w:r>
          </w:p>
        </w:tc>
        <w:tc>
          <w:tcPr>
            <w:tcW w:w="1487" w:type="pct"/>
            <w:shd w:val="pct50" w:color="C0C0C0" w:fill="auto"/>
          </w:tcPr>
          <w:p w:rsidR="00613242" w:rsidRPr="00C1675F" w:rsidRDefault="00613242" w:rsidP="002A2F2B">
            <w:pPr>
              <w:pStyle w:val="Label"/>
              <w:jc w:val="left"/>
            </w:pPr>
            <w:r w:rsidRPr="00C1675F">
              <w:t xml:space="preserve">Minimum </w:t>
            </w:r>
            <w:r w:rsidR="000E338C" w:rsidRPr="00C1675F">
              <w:t xml:space="preserve">Required Version </w:t>
            </w:r>
            <w:r w:rsidR="002A2F2B">
              <w:br/>
              <w:t>a</w:t>
            </w:r>
            <w:r w:rsidR="000E338C" w:rsidRPr="00C1675F">
              <w:t>nd Switches/Options</w:t>
            </w:r>
          </w:p>
        </w:tc>
        <w:tc>
          <w:tcPr>
            <w:tcW w:w="1799" w:type="pct"/>
            <w:shd w:val="pct50" w:color="C0C0C0" w:fill="auto"/>
          </w:tcPr>
          <w:p w:rsidR="00613242" w:rsidRPr="00C1675F" w:rsidRDefault="00613242" w:rsidP="002A2F2B">
            <w:pPr>
              <w:pStyle w:val="Label"/>
              <w:jc w:val="left"/>
            </w:pPr>
            <w:r w:rsidRPr="00C1675F">
              <w:t>Optimal</w:t>
            </w:r>
            <w:r w:rsidR="000E338C" w:rsidRPr="00C1675F">
              <w:t xml:space="preserve">/Recommended Version </w:t>
            </w:r>
            <w:r w:rsidR="002A2F2B">
              <w:br/>
              <w:t>a</w:t>
            </w:r>
            <w:r w:rsidR="000E338C" w:rsidRPr="00C1675F">
              <w:t>nd Switches/Options</w:t>
            </w:r>
          </w:p>
        </w:tc>
        <w:tc>
          <w:tcPr>
            <w:tcW w:w="937" w:type="pct"/>
            <w:shd w:val="pct50" w:color="C0C0C0" w:fill="auto"/>
          </w:tcPr>
          <w:p w:rsidR="00613242" w:rsidRPr="00C1675F"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D86E29">
        <w:tc>
          <w:tcPr>
            <w:tcW w:w="77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C/C++ Compiler</w:t>
            </w:r>
          </w:p>
        </w:tc>
        <w:tc>
          <w:tcPr>
            <w:tcW w:w="148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w:t>
            </w:r>
          </w:p>
        </w:tc>
        <w:tc>
          <w:tcPr>
            <w:tcW w:w="1799"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77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cl.exe</w:t>
            </w:r>
          </w:p>
        </w:tc>
        <w:tc>
          <w:tcPr>
            <w:tcW w:w="148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14.0.50727.42</w:t>
            </w:r>
          </w:p>
        </w:tc>
        <w:tc>
          <w:tcPr>
            <w:tcW w:w="1799"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77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Link.exe</w:t>
            </w:r>
          </w:p>
        </w:tc>
        <w:tc>
          <w:tcPr>
            <w:tcW w:w="148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of /SAFESEH does not apply to Win64 platforms.</w:t>
            </w:r>
          </w:p>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Use /NXCOMPAT and do not use /NXCOMPAT:NO. </w:t>
            </w:r>
            <w:r w:rsidRPr="00613242">
              <w:rPr>
                <w:rFonts w:ascii="Arial" w:hAnsi="Arial" w:cs="Arial"/>
                <w:sz w:val="18"/>
                <w:szCs w:val="18"/>
              </w:rPr>
              <w:t xml:space="preserve">See </w:t>
            </w:r>
            <w:hyperlink w:anchor="_Appendix_F:_SDL" w:history="1">
              <w:r w:rsidRPr="00613242">
                <w:rPr>
                  <w:rStyle w:val="Hyperlink"/>
                  <w:rFonts w:cs="Arial"/>
                  <w:szCs w:val="18"/>
                </w:rPr>
                <w:t>Appendix F: SDL Requirement: No Executable Pages</w:t>
              </w:r>
            </w:hyperlink>
            <w:r w:rsidRPr="00613242">
              <w:rPr>
                <w:rFonts w:ascii="Arial" w:hAnsi="Arial" w:cs="Arial"/>
                <w:color w:val="auto"/>
                <w:sz w:val="18"/>
                <w:szCs w:val="18"/>
              </w:rPr>
              <w:t xml:space="preserve"> for more information.</w:t>
            </w:r>
          </w:p>
        </w:tc>
        <w:tc>
          <w:tcPr>
            <w:tcW w:w="179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AMD64 only: Use /functionpadmin:6 </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of /SAFESEH does not apply to Win64 platforms.</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/DYNAMICBASE</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 SP1 is needed for /DYNAMICBASE</w:t>
            </w:r>
            <w:r w:rsidR="00A04DE2">
              <w:rPr>
                <w:rFonts w:ascii="Arial" w:hAnsi="Arial" w:cs="Arial"/>
                <w:color w:val="auto"/>
                <w:sz w:val="18"/>
                <w:szCs w:val="18"/>
              </w:rPr>
              <w:t>.</w:t>
            </w:r>
          </w:p>
        </w:tc>
      </w:tr>
      <w:tr w:rsidR="00613242" w:rsidRPr="003627AC" w:rsidTr="00D86E29">
        <w:tc>
          <w:tcPr>
            <w:tcW w:w="77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MIDL.exe</w:t>
            </w:r>
          </w:p>
        </w:tc>
        <w:tc>
          <w:tcPr>
            <w:tcW w:w="148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6.0.366.1</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/robust</w:t>
            </w:r>
          </w:p>
        </w:tc>
        <w:tc>
          <w:tcPr>
            <w:tcW w:w="1799"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/robust</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77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lastRenderedPageBreak/>
              <w:t xml:space="preserve">Protecting </w:t>
            </w:r>
            <w:r w:rsidR="00B11ACC">
              <w:rPr>
                <w:rFonts w:ascii="Arial" w:hAnsi="Arial" w:cs="Arial"/>
                <w:color w:val="auto"/>
                <w:sz w:val="18"/>
                <w:szCs w:val="18"/>
              </w:rPr>
              <w:t>A</w:t>
            </w:r>
            <w:r w:rsidRPr="00613242">
              <w:rPr>
                <w:rFonts w:ascii="Arial" w:hAnsi="Arial" w:cs="Arial"/>
                <w:color w:val="auto"/>
                <w:sz w:val="18"/>
                <w:szCs w:val="18"/>
              </w:rPr>
              <w:t>gainst Heap Corruption</w:t>
            </w:r>
          </w:p>
        </w:tc>
        <w:tc>
          <w:tcPr>
            <w:tcW w:w="148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n/a</w:t>
            </w:r>
          </w:p>
        </w:tc>
        <w:tc>
          <w:tcPr>
            <w:tcW w:w="1799" w:type="pct"/>
          </w:tcPr>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All executable programs written using unmanaged code (.EXE) must call the HeapSetInformation interface. See </w:t>
            </w:r>
            <w:hyperlink w:anchor="_Appendix_I:_SDL" w:history="1">
              <w:r w:rsidRPr="00613242">
                <w:rPr>
                  <w:rStyle w:val="Hyperlink"/>
                  <w:rFonts w:cs="Arial"/>
                  <w:szCs w:val="18"/>
                </w:rPr>
                <w:t>Appendix I: SDL Requirement: Heap Manager Fail Fast Setting</w:t>
              </w:r>
            </w:hyperlink>
            <w:r w:rsidRPr="00613242">
              <w:rPr>
                <w:rFonts w:ascii="Arial" w:hAnsi="Arial" w:cs="Arial"/>
                <w:color w:val="auto"/>
                <w:sz w:val="18"/>
                <w:szCs w:val="18"/>
              </w:rPr>
              <w:t xml:space="preserve"> for more information.</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 w:rsidR="00B71034" w:rsidRDefault="00613242" w:rsidP="00D86E29">
      <w:pPr>
        <w:pStyle w:val="Heading3"/>
        <w:spacing w:after="120"/>
      </w:pPr>
      <w:bookmarkStart w:id="179" w:name="_Toc195615947"/>
      <w:r w:rsidRPr="003627AC">
        <w:t>Win64 Requirements (IA64 and AMD64): Managed Code</w:t>
      </w:r>
      <w:bookmarkEnd w:id="179"/>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1501"/>
        <w:gridCol w:w="2744"/>
        <w:gridCol w:w="3370"/>
        <w:gridCol w:w="1756"/>
      </w:tblGrid>
      <w:tr w:rsidR="00613242" w:rsidRPr="003627AC" w:rsidTr="00D86E29">
        <w:tc>
          <w:tcPr>
            <w:tcW w:w="801" w:type="pct"/>
            <w:shd w:val="pct50" w:color="C0C0C0" w:fill="auto"/>
          </w:tcPr>
          <w:p w:rsidR="00613242" w:rsidRPr="00613242" w:rsidRDefault="00613242" w:rsidP="002A2F2B">
            <w:pPr>
              <w:pStyle w:val="Label"/>
              <w:jc w:val="left"/>
            </w:pPr>
            <w:r w:rsidRPr="00613242">
              <w:t>Compiler/</w:t>
            </w:r>
            <w:r w:rsidR="00E30F9C">
              <w:t>T</w:t>
            </w:r>
            <w:r w:rsidRPr="00613242">
              <w:t>ool</w:t>
            </w:r>
          </w:p>
        </w:tc>
        <w:tc>
          <w:tcPr>
            <w:tcW w:w="1464" w:type="pct"/>
            <w:shd w:val="pct50" w:color="C0C0C0" w:fill="auto"/>
          </w:tcPr>
          <w:p w:rsidR="00613242" w:rsidRPr="00613242" w:rsidRDefault="00613242" w:rsidP="002A2F2B">
            <w:pPr>
              <w:pStyle w:val="Label"/>
              <w:jc w:val="left"/>
            </w:pPr>
            <w:r w:rsidRPr="00613242">
              <w:t xml:space="preserve">Minimum </w:t>
            </w:r>
            <w:r w:rsidR="000E338C" w:rsidRPr="00613242">
              <w:t xml:space="preserve">Required Version </w:t>
            </w:r>
            <w:r w:rsidR="002A2F2B">
              <w:br/>
              <w:t>a</w:t>
            </w:r>
            <w:r w:rsidR="000E338C" w:rsidRPr="00613242">
              <w:t>nd Switches/Options</w:t>
            </w:r>
          </w:p>
        </w:tc>
        <w:tc>
          <w:tcPr>
            <w:tcW w:w="1798" w:type="pct"/>
            <w:shd w:val="pct50" w:color="C0C0C0" w:fill="auto"/>
          </w:tcPr>
          <w:p w:rsidR="00613242" w:rsidRPr="00613242" w:rsidRDefault="00613242" w:rsidP="002A2F2B">
            <w:pPr>
              <w:pStyle w:val="Label"/>
              <w:jc w:val="left"/>
            </w:pPr>
            <w:r w:rsidRPr="00613242">
              <w:t>Optimal</w:t>
            </w:r>
            <w:r w:rsidR="002A2F2B">
              <w:t xml:space="preserve">/Recommended Version </w:t>
            </w:r>
            <w:r w:rsidR="002A2F2B">
              <w:br/>
              <w:t>a</w:t>
            </w:r>
            <w:r w:rsidR="000E338C" w:rsidRPr="00613242">
              <w:t>nd Switches/Options</w:t>
            </w:r>
          </w:p>
        </w:tc>
        <w:tc>
          <w:tcPr>
            <w:tcW w:w="937" w:type="pct"/>
            <w:shd w:val="pct50" w:color="C0C0C0" w:fill="auto"/>
          </w:tcPr>
          <w:p w:rsidR="00613242" w:rsidRPr="00613242"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 Compiler</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csc.exe </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.NET Framework</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2.0.50727</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FxCop</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Most recent version </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 w:rsidR="00B71034" w:rsidRDefault="00613242" w:rsidP="00D86E29">
      <w:pPr>
        <w:pStyle w:val="Heading3"/>
        <w:spacing w:after="120"/>
      </w:pPr>
      <w:bookmarkStart w:id="180" w:name="_Toc195615948"/>
      <w:r w:rsidRPr="003627AC">
        <w:t>Win64 Requirements (IA64 and AMD64): Testing Tools</w:t>
      </w:r>
      <w:bookmarkEnd w:id="180"/>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tblPr>
      <w:tblGrid>
        <w:gridCol w:w="1503"/>
        <w:gridCol w:w="2742"/>
        <w:gridCol w:w="3370"/>
        <w:gridCol w:w="1756"/>
      </w:tblGrid>
      <w:tr w:rsidR="00613242" w:rsidRPr="003627AC" w:rsidTr="00D86E29">
        <w:tc>
          <w:tcPr>
            <w:tcW w:w="802" w:type="pct"/>
            <w:shd w:val="pct50" w:color="C0C0C0" w:fill="auto"/>
          </w:tcPr>
          <w:p w:rsidR="00613242" w:rsidRPr="00613242" w:rsidRDefault="00613242" w:rsidP="002A2F2B">
            <w:pPr>
              <w:pStyle w:val="Label"/>
              <w:jc w:val="left"/>
            </w:pPr>
            <w:r w:rsidRPr="00613242">
              <w:t>Tool</w:t>
            </w:r>
          </w:p>
        </w:tc>
        <w:tc>
          <w:tcPr>
            <w:tcW w:w="1463" w:type="pct"/>
            <w:shd w:val="pct50" w:color="C0C0C0" w:fill="auto"/>
          </w:tcPr>
          <w:p w:rsidR="00613242" w:rsidRPr="00613242" w:rsidRDefault="00613242" w:rsidP="002A2F2B">
            <w:pPr>
              <w:pStyle w:val="Label"/>
              <w:jc w:val="left"/>
            </w:pPr>
            <w:r w:rsidRPr="00613242">
              <w:t xml:space="preserve">Minimum </w:t>
            </w:r>
            <w:r w:rsidR="000E338C" w:rsidRPr="00613242">
              <w:t>Required Version</w:t>
            </w:r>
            <w:r w:rsidR="002A2F2B">
              <w:br/>
              <w:t>a</w:t>
            </w:r>
            <w:r w:rsidR="000E338C" w:rsidRPr="00613242">
              <w:t>nd Switches/Options</w:t>
            </w:r>
          </w:p>
        </w:tc>
        <w:tc>
          <w:tcPr>
            <w:tcW w:w="1798" w:type="pct"/>
            <w:shd w:val="pct50" w:color="C0C0C0" w:fill="auto"/>
          </w:tcPr>
          <w:p w:rsidR="00613242" w:rsidRPr="00613242" w:rsidRDefault="00613242" w:rsidP="002A2F2B">
            <w:pPr>
              <w:pStyle w:val="Label"/>
              <w:jc w:val="left"/>
            </w:pPr>
            <w:r w:rsidRPr="00613242">
              <w:t>Optimal</w:t>
            </w:r>
            <w:r w:rsidR="000E338C" w:rsidRPr="00613242">
              <w:t xml:space="preserve">/Recommended Version </w:t>
            </w:r>
            <w:r w:rsidR="002A2F2B">
              <w:br/>
              <w:t>a</w:t>
            </w:r>
            <w:r w:rsidR="000E338C" w:rsidRPr="00613242">
              <w:t>nd Switches/Options</w:t>
            </w:r>
          </w:p>
        </w:tc>
        <w:tc>
          <w:tcPr>
            <w:tcW w:w="937" w:type="pct"/>
            <w:shd w:val="pct50" w:color="C0C0C0" w:fill="auto"/>
          </w:tcPr>
          <w:p w:rsidR="00613242" w:rsidRPr="00613242"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D86E29">
        <w:tc>
          <w:tcPr>
            <w:tcW w:w="802"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AppVerifier</w:t>
            </w:r>
          </w:p>
        </w:tc>
        <w:tc>
          <w:tcPr>
            <w:tcW w:w="146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p w:rsidR="00613242" w:rsidRPr="00613242" w:rsidRDefault="00613242" w:rsidP="00E20607">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Run tests as described in </w:t>
            </w:r>
            <w:hyperlink w:anchor="_Appendix_J:_SDL" w:history="1">
              <w:r w:rsidRPr="00613242">
                <w:rPr>
                  <w:rStyle w:val="Hyperlink"/>
                  <w:rFonts w:cs="Arial"/>
                  <w:szCs w:val="18"/>
                </w:rPr>
                <w:t>Appendix J: SDL Requirement: Application Verifier.</w:t>
              </w:r>
            </w:hyperlink>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0E338C">
            <w:pPr>
              <w:pStyle w:val="Text"/>
              <w:spacing w:before="0" w:line="276" w:lineRule="auto"/>
              <w:rPr>
                <w:rFonts w:ascii="Arial" w:hAnsi="Arial" w:cs="Arial"/>
                <w:color w:val="auto"/>
                <w:sz w:val="18"/>
                <w:szCs w:val="18"/>
              </w:rPr>
            </w:pPr>
            <w:r w:rsidRPr="00613242">
              <w:rPr>
                <w:rFonts w:ascii="Arial" w:hAnsi="Arial" w:cs="Arial"/>
                <w:b/>
                <w:color w:val="auto"/>
                <w:sz w:val="18"/>
                <w:szCs w:val="18"/>
              </w:rPr>
              <w:t>Note</w:t>
            </w:r>
            <w:r w:rsidR="00B71034" w:rsidRPr="00B71034">
              <w:rPr>
                <w:rFonts w:ascii="Arial" w:hAnsi="Arial" w:cs="Arial"/>
                <w:b/>
                <w:color w:val="auto"/>
                <w:sz w:val="18"/>
                <w:szCs w:val="18"/>
              </w:rPr>
              <w:t>:</w:t>
            </w:r>
            <w:r w:rsidRPr="00613242">
              <w:rPr>
                <w:rFonts w:ascii="Arial" w:hAnsi="Arial" w:cs="Arial"/>
                <w:color w:val="auto"/>
                <w:sz w:val="18"/>
                <w:szCs w:val="18"/>
              </w:rPr>
              <w:t xml:space="preserve"> App</w:t>
            </w:r>
            <w:r w:rsidR="000E338C">
              <w:rPr>
                <w:rFonts w:ascii="Arial" w:hAnsi="Arial" w:cs="Arial"/>
                <w:color w:val="auto"/>
                <w:sz w:val="18"/>
                <w:szCs w:val="18"/>
              </w:rPr>
              <w:t>V</w:t>
            </w:r>
            <w:r w:rsidRPr="00613242">
              <w:rPr>
                <w:rFonts w:ascii="Arial" w:hAnsi="Arial" w:cs="Arial"/>
                <w:color w:val="auto"/>
                <w:sz w:val="18"/>
                <w:szCs w:val="18"/>
              </w:rPr>
              <w:t>erifier is targeted at unmanaged code and is not optimized for managed code.</w:t>
            </w:r>
          </w:p>
        </w:tc>
      </w:tr>
    </w:tbl>
    <w:p w:rsidR="00613242" w:rsidRPr="003627AC" w:rsidRDefault="00613242" w:rsidP="001F716E"/>
    <w:p w:rsidR="00B71034" w:rsidRDefault="00613242" w:rsidP="00D86E29">
      <w:pPr>
        <w:pStyle w:val="Heading3"/>
        <w:spacing w:after="120"/>
      </w:pPr>
      <w:bookmarkStart w:id="181" w:name="_Toc195615949"/>
      <w:r w:rsidRPr="003627AC">
        <w:t>Win</w:t>
      </w:r>
      <w:r w:rsidR="00487131">
        <w:t>dows</w:t>
      </w:r>
      <w:r>
        <w:t xml:space="preserve"> </w:t>
      </w:r>
      <w:r w:rsidRPr="003627AC">
        <w:t>CE Requirements: Unmanaged Code</w:t>
      </w:r>
      <w:bookmarkEnd w:id="181"/>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80" w:type="dxa"/>
          <w:right w:w="80" w:type="dxa"/>
        </w:tblCellMar>
        <w:tblLook w:val="0000"/>
      </w:tblPr>
      <w:tblGrid>
        <w:gridCol w:w="1503"/>
        <w:gridCol w:w="2742"/>
        <w:gridCol w:w="3370"/>
        <w:gridCol w:w="1756"/>
      </w:tblGrid>
      <w:tr w:rsidR="00613242" w:rsidRPr="003627AC" w:rsidTr="00FC3AEA">
        <w:tc>
          <w:tcPr>
            <w:tcW w:w="802" w:type="pct"/>
            <w:shd w:val="pct50" w:color="C0C0C0" w:fill="auto"/>
          </w:tcPr>
          <w:p w:rsidR="00613242" w:rsidRPr="00613242" w:rsidRDefault="00613242" w:rsidP="002A2F2B">
            <w:pPr>
              <w:pStyle w:val="Label"/>
              <w:jc w:val="left"/>
            </w:pPr>
            <w:r w:rsidRPr="00613242">
              <w:t>Compiler</w:t>
            </w:r>
            <w:r w:rsidR="000E338C" w:rsidRPr="00613242">
              <w:t>/Tool</w:t>
            </w:r>
          </w:p>
        </w:tc>
        <w:tc>
          <w:tcPr>
            <w:tcW w:w="1463" w:type="pct"/>
            <w:shd w:val="pct50" w:color="C0C0C0" w:fill="auto"/>
          </w:tcPr>
          <w:p w:rsidR="00613242" w:rsidRPr="00613242" w:rsidRDefault="00613242" w:rsidP="002A2F2B">
            <w:pPr>
              <w:pStyle w:val="Label"/>
              <w:jc w:val="left"/>
            </w:pPr>
            <w:r w:rsidRPr="00613242">
              <w:t xml:space="preserve">Minimum </w:t>
            </w:r>
            <w:r w:rsidR="000E338C" w:rsidRPr="00613242">
              <w:t>Required Version</w:t>
            </w:r>
            <w:r w:rsidR="002A2F2B">
              <w:br/>
              <w:t>a</w:t>
            </w:r>
            <w:r w:rsidR="000E338C" w:rsidRPr="00613242">
              <w:t>nd Switches/Options</w:t>
            </w:r>
          </w:p>
        </w:tc>
        <w:tc>
          <w:tcPr>
            <w:tcW w:w="1798" w:type="pct"/>
            <w:shd w:val="pct50" w:color="C0C0C0" w:fill="auto"/>
          </w:tcPr>
          <w:p w:rsidR="00613242" w:rsidRPr="00613242" w:rsidRDefault="00613242" w:rsidP="002A2F2B">
            <w:pPr>
              <w:pStyle w:val="Label"/>
              <w:jc w:val="left"/>
            </w:pPr>
            <w:r w:rsidRPr="00613242">
              <w:t>Optimal</w:t>
            </w:r>
            <w:r w:rsidR="000E338C" w:rsidRPr="00613242">
              <w:t xml:space="preserve">/Recommended Version </w:t>
            </w:r>
            <w:r w:rsidR="002A2F2B">
              <w:br/>
              <w:t>a</w:t>
            </w:r>
            <w:r w:rsidR="000E338C" w:rsidRPr="00613242">
              <w:t>nd Switches/Options</w:t>
            </w:r>
          </w:p>
        </w:tc>
        <w:tc>
          <w:tcPr>
            <w:tcW w:w="937" w:type="pct"/>
            <w:shd w:val="pct50" w:color="C0C0C0" w:fill="auto"/>
          </w:tcPr>
          <w:p w:rsidR="00613242" w:rsidRPr="00613242"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FC3AEA">
        <w:tc>
          <w:tcPr>
            <w:tcW w:w="802"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C/C++ Compiler</w:t>
            </w:r>
          </w:p>
        </w:tc>
        <w:tc>
          <w:tcPr>
            <w:tcW w:w="146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FC3AEA">
        <w:tc>
          <w:tcPr>
            <w:tcW w:w="802"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cl.exe</w:t>
            </w:r>
          </w:p>
        </w:tc>
        <w:tc>
          <w:tcPr>
            <w:tcW w:w="146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14.0.50727.42</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–GS (see comments)</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–GS (see comments)</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The –GS flag has a modest impact on code size, which can be of interest on WinCE platforms. Minimally, –GS must be used on all Internet-facing code. Ideally, </w:t>
            </w:r>
            <w:r w:rsidRPr="00613242">
              <w:rPr>
                <w:rFonts w:ascii="Arial" w:hAnsi="Arial" w:cs="Arial"/>
                <w:color w:val="auto"/>
                <w:sz w:val="18"/>
                <w:szCs w:val="18"/>
              </w:rPr>
              <w:br/>
              <w:t>–GS should be used on all code.</w:t>
            </w:r>
          </w:p>
        </w:tc>
      </w:tr>
      <w:tr w:rsidR="00613242" w:rsidRPr="003627AC" w:rsidTr="00FC3AEA">
        <w:tc>
          <w:tcPr>
            <w:tcW w:w="802"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lastRenderedPageBreak/>
              <w:t>Link.exe</w:t>
            </w:r>
          </w:p>
        </w:tc>
        <w:tc>
          <w:tcPr>
            <w:tcW w:w="1463"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Use of /SAFESEH only applies to x86 </w:t>
            </w:r>
            <w:r w:rsidR="002A2F2B">
              <w:rPr>
                <w:rFonts w:ascii="Arial" w:hAnsi="Arial" w:cs="Arial"/>
                <w:color w:val="auto"/>
                <w:sz w:val="18"/>
                <w:szCs w:val="18"/>
              </w:rPr>
              <w:t>on</w:t>
            </w:r>
            <w:r w:rsidRPr="00613242">
              <w:rPr>
                <w:rFonts w:ascii="Arial" w:hAnsi="Arial" w:cs="Arial"/>
                <w:color w:val="auto"/>
                <w:sz w:val="18"/>
                <w:szCs w:val="18"/>
              </w:rPr>
              <w:t xml:space="preserve"> WinCE platforms.</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of /NXCOMPAT does not apply to WinCE.</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of /SAFESEH only applies to x86 on WinCE platforms.</w:t>
            </w:r>
          </w:p>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Use of /NXCOMPAT:NO does not apply to WinCE.</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FC3AEA">
        <w:tc>
          <w:tcPr>
            <w:tcW w:w="802"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Source code analysis</w:t>
            </w:r>
          </w:p>
          <w:p w:rsidR="00613242" w:rsidRPr="00613242" w:rsidRDefault="00613242" w:rsidP="00FC3AEA">
            <w:pPr>
              <w:pStyle w:val="Text"/>
              <w:spacing w:before="0" w:line="276" w:lineRule="auto"/>
              <w:rPr>
                <w:rFonts w:ascii="Arial" w:hAnsi="Arial" w:cs="Arial"/>
                <w:color w:val="auto"/>
                <w:sz w:val="18"/>
                <w:szCs w:val="18"/>
              </w:rPr>
            </w:pPr>
          </w:p>
        </w:tc>
        <w:tc>
          <w:tcPr>
            <w:tcW w:w="1463" w:type="pct"/>
          </w:tcPr>
          <w:p w:rsidR="00613242" w:rsidRPr="002A2F2B" w:rsidRDefault="00613242" w:rsidP="002A2F2B">
            <w:pPr>
              <w:pStyle w:val="Text"/>
              <w:spacing w:before="0" w:line="276" w:lineRule="auto"/>
              <w:rPr>
                <w:rFonts w:ascii="Arial" w:hAnsi="Arial" w:cs="Arial"/>
                <w:color w:val="auto"/>
                <w:sz w:val="18"/>
                <w:szCs w:val="18"/>
              </w:rPr>
            </w:pPr>
            <w:r w:rsidRPr="002A2F2B">
              <w:rPr>
                <w:rFonts w:ascii="Arial" w:hAnsi="Arial" w:cs="Arial"/>
                <w:color w:val="auto"/>
                <w:sz w:val="18"/>
                <w:szCs w:val="18"/>
              </w:rPr>
              <w:t>V</w:t>
            </w:r>
            <w:r w:rsidR="00AC0FC9" w:rsidRPr="002A2F2B">
              <w:rPr>
                <w:rFonts w:ascii="Arial" w:hAnsi="Arial" w:cs="Arial"/>
                <w:color w:val="auto"/>
                <w:sz w:val="18"/>
                <w:szCs w:val="18"/>
              </w:rPr>
              <w:t xml:space="preserve">isual </w:t>
            </w:r>
            <w:r w:rsidRPr="002A2F2B">
              <w:rPr>
                <w:rFonts w:ascii="Arial" w:hAnsi="Arial" w:cs="Arial"/>
                <w:color w:val="auto"/>
                <w:sz w:val="18"/>
                <w:szCs w:val="18"/>
              </w:rPr>
              <w:t>S</w:t>
            </w:r>
            <w:r w:rsidR="00AC0FC9" w:rsidRPr="002A2F2B">
              <w:rPr>
                <w:rFonts w:ascii="Arial" w:hAnsi="Arial" w:cs="Arial"/>
                <w:color w:val="auto"/>
                <w:sz w:val="18"/>
                <w:szCs w:val="18"/>
              </w:rPr>
              <w:t xml:space="preserve">tudio </w:t>
            </w:r>
            <w:r w:rsidRPr="002A2F2B">
              <w:rPr>
                <w:rFonts w:ascii="Arial" w:hAnsi="Arial" w:cs="Arial"/>
                <w:color w:val="auto"/>
                <w:sz w:val="18"/>
                <w:szCs w:val="18"/>
              </w:rPr>
              <w:t>2005 Code Analysis Options (“/analyze)</w:t>
            </w:r>
          </w:p>
          <w:p w:rsidR="00613242" w:rsidRPr="002A2F2B" w:rsidRDefault="00613242" w:rsidP="002A2F2B">
            <w:pPr>
              <w:pStyle w:val="Text"/>
              <w:spacing w:before="0" w:line="276" w:lineRule="auto"/>
              <w:rPr>
                <w:rFonts w:ascii="Arial" w:hAnsi="Arial" w:cs="Arial"/>
                <w:color w:val="auto"/>
                <w:sz w:val="18"/>
                <w:szCs w:val="18"/>
              </w:rPr>
            </w:pPr>
            <w:r w:rsidRPr="002A2F2B">
              <w:rPr>
                <w:rFonts w:ascii="Arial" w:hAnsi="Arial" w:cs="Arial"/>
                <w:color w:val="auto"/>
                <w:sz w:val="18"/>
                <w:szCs w:val="18"/>
              </w:rPr>
              <w:t>For V</w:t>
            </w:r>
            <w:r w:rsidR="00AC0FC9" w:rsidRPr="002A2F2B">
              <w:rPr>
                <w:rFonts w:ascii="Arial" w:hAnsi="Arial" w:cs="Arial"/>
                <w:color w:val="auto"/>
                <w:sz w:val="18"/>
                <w:szCs w:val="18"/>
              </w:rPr>
              <w:t xml:space="preserve">isual </w:t>
            </w:r>
            <w:r w:rsidRPr="002A2F2B">
              <w:rPr>
                <w:rFonts w:ascii="Arial" w:hAnsi="Arial" w:cs="Arial"/>
                <w:color w:val="auto"/>
                <w:sz w:val="18"/>
                <w:szCs w:val="18"/>
              </w:rPr>
              <w:t>S</w:t>
            </w:r>
            <w:r w:rsidR="00AC0FC9" w:rsidRPr="002A2F2B">
              <w:rPr>
                <w:rFonts w:ascii="Arial" w:hAnsi="Arial" w:cs="Arial"/>
                <w:color w:val="auto"/>
                <w:sz w:val="18"/>
                <w:szCs w:val="18"/>
              </w:rPr>
              <w:t xml:space="preserve">tudio </w:t>
            </w:r>
            <w:r w:rsidRPr="002A2F2B">
              <w:rPr>
                <w:rFonts w:ascii="Arial" w:hAnsi="Arial" w:cs="Arial"/>
                <w:color w:val="auto"/>
                <w:sz w:val="18"/>
                <w:szCs w:val="18"/>
              </w:rPr>
              <w:t>2005 code analysis, all warning IDs from the following list must be fixed: 4532 6029 6053 6057 6059 6063 6067 6200 6201 6202 6203 6204 6248 6259 6260 6268 6276 6277 6281 6282 6287 6288 6289 6290 6291 6296 6298 6299 6305 6306 6308 6334 6383</w:t>
            </w:r>
          </w:p>
          <w:p w:rsidR="00613242" w:rsidRPr="00613242" w:rsidRDefault="00613242" w:rsidP="00FC3AEA">
            <w:pPr>
              <w:pStyle w:val="Text"/>
              <w:spacing w:before="0" w:line="276" w:lineRule="auto"/>
              <w:rPr>
                <w:rFonts w:ascii="Arial" w:hAnsi="Arial" w:cs="Arial"/>
                <w:color w:val="auto"/>
                <w:sz w:val="18"/>
                <w:szCs w:val="18"/>
              </w:rPr>
            </w:pPr>
          </w:p>
        </w:tc>
        <w:tc>
          <w:tcPr>
            <w:tcW w:w="1798" w:type="pct"/>
          </w:tcPr>
          <w:p w:rsidR="00613242" w:rsidRPr="00613242" w:rsidRDefault="00613242" w:rsidP="001F716E"/>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 w:rsidR="00B71034" w:rsidRDefault="00613242" w:rsidP="00D86E29">
      <w:pPr>
        <w:pStyle w:val="Heading3"/>
        <w:spacing w:after="120"/>
      </w:pPr>
      <w:bookmarkStart w:id="182" w:name="_Toc195615950"/>
      <w:r w:rsidRPr="003627AC">
        <w:t>Win</w:t>
      </w:r>
      <w:r w:rsidR="00487131">
        <w:t>dows</w:t>
      </w:r>
      <w:r>
        <w:t xml:space="preserve"> </w:t>
      </w:r>
      <w:r w:rsidRPr="003627AC">
        <w:t>CE Requirements: Compact Framework Managed Code</w:t>
      </w:r>
      <w:bookmarkEnd w:id="182"/>
    </w:p>
    <w:tbl>
      <w:tblPr>
        <w:tblW w:w="4922" w:type="pct"/>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tblPr>
      <w:tblGrid>
        <w:gridCol w:w="1501"/>
        <w:gridCol w:w="2744"/>
        <w:gridCol w:w="3370"/>
        <w:gridCol w:w="1756"/>
      </w:tblGrid>
      <w:tr w:rsidR="00613242" w:rsidRPr="003627AC" w:rsidTr="00D86E29">
        <w:tc>
          <w:tcPr>
            <w:tcW w:w="801" w:type="pct"/>
            <w:shd w:val="pct50" w:color="C0C0C0" w:fill="auto"/>
          </w:tcPr>
          <w:p w:rsidR="00613242" w:rsidRPr="00613242" w:rsidRDefault="00613242" w:rsidP="002A2F2B">
            <w:pPr>
              <w:pStyle w:val="Label"/>
              <w:jc w:val="left"/>
            </w:pPr>
            <w:r w:rsidRPr="00613242">
              <w:t>Compiler</w:t>
            </w:r>
            <w:r w:rsidR="000E338C" w:rsidRPr="00613242">
              <w:t>/Tool</w:t>
            </w:r>
          </w:p>
        </w:tc>
        <w:tc>
          <w:tcPr>
            <w:tcW w:w="1464" w:type="pct"/>
            <w:shd w:val="pct50" w:color="C0C0C0" w:fill="auto"/>
          </w:tcPr>
          <w:p w:rsidR="00613242" w:rsidRPr="00613242" w:rsidRDefault="00613242" w:rsidP="002A2F2B">
            <w:pPr>
              <w:pStyle w:val="Label"/>
              <w:jc w:val="left"/>
            </w:pPr>
            <w:r w:rsidRPr="00613242">
              <w:t xml:space="preserve">Minimum </w:t>
            </w:r>
            <w:r w:rsidR="000E338C" w:rsidRPr="00613242">
              <w:t>Required Version</w:t>
            </w:r>
            <w:r w:rsidR="002A2F2B">
              <w:br/>
              <w:t>a</w:t>
            </w:r>
            <w:r w:rsidR="000E338C" w:rsidRPr="00613242">
              <w:t>nd Switches/Options</w:t>
            </w:r>
          </w:p>
        </w:tc>
        <w:tc>
          <w:tcPr>
            <w:tcW w:w="1798" w:type="pct"/>
            <w:shd w:val="pct50" w:color="C0C0C0" w:fill="auto"/>
          </w:tcPr>
          <w:p w:rsidR="00613242" w:rsidRPr="00613242" w:rsidRDefault="00613242" w:rsidP="002A2F2B">
            <w:pPr>
              <w:pStyle w:val="Label"/>
              <w:jc w:val="left"/>
            </w:pPr>
            <w:r w:rsidRPr="00613242">
              <w:t>Optimal</w:t>
            </w:r>
            <w:r w:rsidR="000E338C" w:rsidRPr="00613242">
              <w:t xml:space="preserve">/Recommended Version </w:t>
            </w:r>
            <w:r w:rsidR="002A2F2B">
              <w:br/>
              <w:t>a</w:t>
            </w:r>
            <w:r w:rsidR="000E338C" w:rsidRPr="00613242">
              <w:t>nd Switches/Options</w:t>
            </w:r>
          </w:p>
        </w:tc>
        <w:tc>
          <w:tcPr>
            <w:tcW w:w="937" w:type="pct"/>
            <w:shd w:val="pct50" w:color="C0C0C0" w:fill="auto"/>
          </w:tcPr>
          <w:p w:rsidR="00613242" w:rsidRPr="00613242" w:rsidRDefault="00114B28" w:rsidP="002A2F2B">
            <w:pPr>
              <w:pStyle w:val="Text"/>
              <w:spacing w:before="0" w:line="276" w:lineRule="auto"/>
              <w:rPr>
                <w:rFonts w:ascii="Arial" w:hAnsi="Arial" w:cs="Arial"/>
                <w:b/>
                <w:color w:val="auto"/>
                <w:sz w:val="18"/>
                <w:szCs w:val="18"/>
              </w:rPr>
            </w:pPr>
            <w:r w:rsidRPr="00114B28">
              <w:rPr>
                <w:rFonts w:ascii="Arial" w:hAnsi="Arial" w:cs="Arial"/>
                <w:b/>
                <w:color w:val="auto"/>
                <w:szCs w:val="18"/>
              </w:rPr>
              <w:t>Comments</w:t>
            </w: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C# Compiler</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Visual Studio 2005</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csc.exe </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8.0.50727.42</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.NET Framework</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Version 2.0.50727</w:t>
            </w:r>
          </w:p>
        </w:tc>
        <w:tc>
          <w:tcPr>
            <w:tcW w:w="1798" w:type="pct"/>
          </w:tcPr>
          <w:p w:rsidR="00613242" w:rsidRPr="00613242" w:rsidRDefault="00613242" w:rsidP="00FC3AEA">
            <w:pPr>
              <w:pStyle w:val="Text"/>
              <w:spacing w:before="0" w:line="276" w:lineRule="auto"/>
              <w:rPr>
                <w:rFonts w:ascii="Arial" w:hAnsi="Arial" w:cs="Arial"/>
                <w:color w:val="auto"/>
                <w:sz w:val="18"/>
                <w:szCs w:val="18"/>
              </w:rPr>
            </w:pP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r w:rsidR="00613242" w:rsidRPr="003627AC" w:rsidTr="00D86E29">
        <w:tc>
          <w:tcPr>
            <w:tcW w:w="801"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FxCop</w:t>
            </w:r>
          </w:p>
        </w:tc>
        <w:tc>
          <w:tcPr>
            <w:tcW w:w="1464"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Most recent version</w:t>
            </w:r>
          </w:p>
          <w:p w:rsidR="00613242" w:rsidRPr="00613242" w:rsidRDefault="00613242" w:rsidP="00FC3AEA">
            <w:pPr>
              <w:pStyle w:val="Text"/>
              <w:spacing w:before="0" w:line="276" w:lineRule="auto"/>
              <w:rPr>
                <w:rFonts w:ascii="Arial" w:hAnsi="Arial" w:cs="Arial"/>
                <w:color w:val="auto"/>
                <w:sz w:val="18"/>
                <w:szCs w:val="18"/>
              </w:rPr>
            </w:pPr>
          </w:p>
        </w:tc>
        <w:tc>
          <w:tcPr>
            <w:tcW w:w="1798" w:type="pct"/>
          </w:tcPr>
          <w:p w:rsidR="00613242" w:rsidRPr="00613242" w:rsidRDefault="00613242" w:rsidP="00FC3AEA">
            <w:pPr>
              <w:pStyle w:val="Text"/>
              <w:spacing w:before="0" w:line="276" w:lineRule="auto"/>
              <w:rPr>
                <w:rFonts w:ascii="Arial" w:hAnsi="Arial" w:cs="Arial"/>
                <w:color w:val="auto"/>
                <w:sz w:val="18"/>
                <w:szCs w:val="18"/>
              </w:rPr>
            </w:pPr>
            <w:r w:rsidRPr="00613242">
              <w:rPr>
                <w:rFonts w:ascii="Arial" w:hAnsi="Arial" w:cs="Arial"/>
                <w:color w:val="auto"/>
                <w:sz w:val="18"/>
                <w:szCs w:val="18"/>
              </w:rPr>
              <w:t xml:space="preserve">Most recent version </w:t>
            </w:r>
          </w:p>
        </w:tc>
        <w:tc>
          <w:tcPr>
            <w:tcW w:w="937" w:type="pct"/>
          </w:tcPr>
          <w:p w:rsidR="00613242" w:rsidRPr="00613242" w:rsidRDefault="00613242" w:rsidP="00FC3AEA">
            <w:pPr>
              <w:pStyle w:val="Text"/>
              <w:spacing w:before="0" w:line="276" w:lineRule="auto"/>
              <w:rPr>
                <w:rFonts w:ascii="Arial" w:hAnsi="Arial" w:cs="Arial"/>
                <w:color w:val="auto"/>
                <w:sz w:val="18"/>
                <w:szCs w:val="18"/>
              </w:rPr>
            </w:pPr>
          </w:p>
        </w:tc>
      </w:tr>
    </w:tbl>
    <w:p w:rsidR="00613242" w:rsidRPr="003627AC" w:rsidRDefault="00613242" w:rsidP="001F716E">
      <w:pPr>
        <w:rPr>
          <w:spacing w:val="20"/>
          <w:sz w:val="28"/>
        </w:rPr>
      </w:pPr>
      <w:r w:rsidRPr="003627AC">
        <w:br w:type="page"/>
      </w:r>
    </w:p>
    <w:p w:rsidR="00613242" w:rsidRPr="003627AC" w:rsidRDefault="00A50ECA" w:rsidP="001F716E">
      <w:pPr>
        <w:pStyle w:val="Heading1"/>
      </w:pPr>
      <w:bookmarkStart w:id="183" w:name="_Appendix_F:_SDL"/>
      <w:bookmarkStart w:id="184" w:name="_Toc221722345"/>
      <w:bookmarkStart w:id="185" w:name="_Toc228781106"/>
      <w:bookmarkEnd w:id="183"/>
      <w:r w:rsidRPr="00D24E6B">
        <w:lastRenderedPageBreak/>
        <w:t>Appendix F: SDL Requirement: No Executable Pages</w:t>
      </w:r>
      <w:bookmarkEnd w:id="184"/>
      <w:bookmarkEnd w:id="185"/>
    </w:p>
    <w:p w:rsidR="00613242" w:rsidRPr="003627AC" w:rsidRDefault="00613242" w:rsidP="001F716E">
      <w:r w:rsidRPr="003627AC">
        <w:t>Executing code from data code pages is a very common attack vector. The use of this technique is needed only in very limited scenarios. As a result, all programs and services should avoid this technique unless explicitly required. Having even one page marked EXECUTABLE in a process (other than dynamic-link libraries or DLLs) usually renders other security measures (such as /GS and /SafeSEH) useless for that process.</w:t>
      </w:r>
    </w:p>
    <w:p w:rsidR="00B71034" w:rsidRDefault="003D3B7E" w:rsidP="00B71034">
      <w:pPr>
        <w:pStyle w:val="Heading3"/>
      </w:pPr>
      <w:r w:rsidRPr="003627AC">
        <w:t>Goals and Justification</w:t>
      </w:r>
    </w:p>
    <w:p w:rsidR="00613242" w:rsidRPr="003627AC" w:rsidRDefault="00613242" w:rsidP="001F716E">
      <w:r w:rsidRPr="003627AC">
        <w:t>The Windows Exception Handling mechanism assumes that it is safe to dispatch exceptions to any address if they are not in a DLL but are still EXECUTABLE.</w:t>
      </w:r>
    </w:p>
    <w:p w:rsidR="00613242" w:rsidRPr="003627AC" w:rsidRDefault="00613242" w:rsidP="001F716E">
      <w:r w:rsidRPr="003627AC">
        <w:t>Given a stack buffer overflow, an attacker can overflow the nearest exception record on the stack (there is always at least one) and point it to an address in the page marked EXECUTABLE.</w:t>
      </w:r>
    </w:p>
    <w:p w:rsidR="00613242" w:rsidRPr="003627AC" w:rsidRDefault="00613242" w:rsidP="001F716E">
      <w:r w:rsidRPr="003627AC">
        <w:t xml:space="preserve">Because of the number of stack locations controlled by the overflow at the point the exception handler takes over, many possible op-code sequences would reliably deliver execution back to the attack-supplied buffer. One such sequence is </w:t>
      </w:r>
      <w:r w:rsidRPr="002A2F2B">
        <w:rPr>
          <w:rFonts w:ascii="Courier New" w:hAnsi="Courier New" w:cs="Courier New"/>
        </w:rPr>
        <w:t>{pop, pop, ret}</w:t>
      </w:r>
      <w:r w:rsidRPr="003627AC">
        <w:t xml:space="preserve"> (possibly interleaved with other instructions). It is also possible to leverage a sequence of op-codes that would produce an arbitrary memory-overwrite in a two-stage attack.</w:t>
      </w:r>
    </w:p>
    <w:p w:rsidR="00613242" w:rsidRPr="003627AC" w:rsidRDefault="00613242" w:rsidP="001F716E">
      <w:r w:rsidRPr="003627AC">
        <w:t>Because of the number of possibilities, it is very hard to prove that bytes on a page marked EXECUTABLE cannot be abused sufficiently to take control.</w:t>
      </w:r>
    </w:p>
    <w:p w:rsidR="00B71034" w:rsidRDefault="00D24E6B" w:rsidP="00B71034">
      <w:pPr>
        <w:pStyle w:val="Heading3"/>
      </w:pPr>
      <w:r w:rsidRPr="003627AC">
        <w:t>Scope</w:t>
      </w:r>
    </w:p>
    <w:p w:rsidR="00613242" w:rsidRPr="003627AC" w:rsidRDefault="00613242" w:rsidP="001F716E">
      <w:r w:rsidRPr="003627AC">
        <w:t>The following subsections specify the scope of the No Executable Pages requirement proposal.</w:t>
      </w:r>
    </w:p>
    <w:p w:rsidR="00B71034" w:rsidRDefault="00D24E6B" w:rsidP="00B71034">
      <w:pPr>
        <w:pStyle w:val="Heading3"/>
      </w:pPr>
      <w:r w:rsidRPr="003627AC">
        <w:t>Operating Systems</w:t>
      </w:r>
    </w:p>
    <w:p w:rsidR="00613242" w:rsidRPr="003627AC" w:rsidRDefault="00613242" w:rsidP="001F716E">
      <w:r w:rsidRPr="003627AC">
        <w:t>This requirement applies to Win32 and Win64 operating systems but not to Windows CE or Macintosh.</w:t>
      </w:r>
    </w:p>
    <w:p w:rsidR="00B71034" w:rsidRDefault="00D24E6B" w:rsidP="00B71034">
      <w:pPr>
        <w:pStyle w:val="Heading3"/>
      </w:pPr>
      <w:r w:rsidRPr="003627AC">
        <w:t>Products/Services</w:t>
      </w:r>
    </w:p>
    <w:p w:rsidR="00613242" w:rsidRPr="003627AC" w:rsidRDefault="00613242" w:rsidP="001F716E">
      <w:r w:rsidRPr="003627AC">
        <w:t xml:space="preserve">This requirement applies to code that runs on </w:t>
      </w:r>
      <w:r>
        <w:t>user</w:t>
      </w:r>
      <w:r w:rsidRPr="003627AC">
        <w:t xml:space="preserve">s’ computers (products) </w:t>
      </w:r>
      <w:r w:rsidR="00D24E6B">
        <w:t>and</w:t>
      </w:r>
      <w:r w:rsidRPr="003627AC">
        <w:t xml:space="preserve"> to code that runs only on Microsoft-owned computers and</w:t>
      </w:r>
      <w:r>
        <w:t xml:space="preserve"> accessed</w:t>
      </w:r>
      <w:r w:rsidRPr="003627AC">
        <w:t xml:space="preserve"> by </w:t>
      </w:r>
      <w:r>
        <w:t>users</w:t>
      </w:r>
      <w:r w:rsidRPr="003627AC">
        <w:t xml:space="preserve"> (</w:t>
      </w:r>
      <w:r w:rsidR="00D24E6B">
        <w:t xml:space="preserve">for example, </w:t>
      </w:r>
      <w:r w:rsidRPr="003627AC">
        <w:t>Microsoft</w:t>
      </w:r>
      <w:r w:rsidR="00556B87">
        <w:t>-</w:t>
      </w:r>
      <w:r w:rsidRPr="003627AC">
        <w:t>owned and provisioned online services).</w:t>
      </w:r>
    </w:p>
    <w:p w:rsidR="00B71034" w:rsidRDefault="00D24E6B" w:rsidP="00B71034">
      <w:pPr>
        <w:pStyle w:val="Heading3"/>
      </w:pPr>
      <w:r w:rsidRPr="003627AC">
        <w:t>Technologies</w:t>
      </w:r>
    </w:p>
    <w:p w:rsidR="00613242" w:rsidRPr="003627AC" w:rsidRDefault="00613242" w:rsidP="001F716E">
      <w:r w:rsidRPr="003627AC">
        <w:t>This requirement applies to both unmanaged (native) code</w:t>
      </w:r>
      <w:r w:rsidR="00D24E6B">
        <w:t>,</w:t>
      </w:r>
      <w:r w:rsidRPr="003627AC">
        <w:t xml:space="preserve"> such </w:t>
      </w:r>
      <w:r w:rsidR="00556B87">
        <w:t xml:space="preserve">as </w:t>
      </w:r>
      <w:r w:rsidRPr="003627AC">
        <w:t>C and C++</w:t>
      </w:r>
      <w:r w:rsidR="00D24E6B">
        <w:t>,</w:t>
      </w:r>
      <w:r w:rsidRPr="003627AC">
        <w:t xml:space="preserve"> and managed code</w:t>
      </w:r>
      <w:r w:rsidR="00556B87">
        <w:t>,</w:t>
      </w:r>
      <w:r w:rsidRPr="003627AC">
        <w:t xml:space="preserve"> such as C#.</w:t>
      </w:r>
    </w:p>
    <w:p w:rsidR="00B71034" w:rsidRDefault="00D24E6B" w:rsidP="00B71034">
      <w:pPr>
        <w:pStyle w:val="Heading3"/>
      </w:pPr>
      <w:r w:rsidRPr="003627AC">
        <w:t>New Code and Legacy Code</w:t>
      </w:r>
    </w:p>
    <w:p w:rsidR="00613242" w:rsidRPr="003627AC" w:rsidRDefault="00613242" w:rsidP="001F716E">
      <w:r w:rsidRPr="003627AC">
        <w:t>This requirement applies to both new code and legacy code.</w:t>
      </w:r>
    </w:p>
    <w:p w:rsidR="00B71034" w:rsidRDefault="00D24E6B" w:rsidP="00B71034">
      <w:pPr>
        <w:pStyle w:val="Heading3"/>
      </w:pPr>
      <w:r w:rsidRPr="003627AC">
        <w:t>Exceptions</w:t>
      </w:r>
    </w:p>
    <w:p w:rsidR="00D24E6B" w:rsidRDefault="00613242" w:rsidP="00D24E6B">
      <w:pPr>
        <w:pStyle w:val="BulletedList"/>
        <w:numPr>
          <w:ilvl w:val="0"/>
          <w:numId w:val="0"/>
        </w:numPr>
      </w:pPr>
      <w:r w:rsidRPr="00613242">
        <w:t>Sometimes it simply might not be possible to mark all pages as non-executable. Examples include digital rights management technologies and just-in-time (JIT) technologies that dynamically create code. For such cases, the following techniques can help make the pages safe:</w:t>
      </w:r>
    </w:p>
    <w:p w:rsidR="00613242" w:rsidRPr="00613242" w:rsidRDefault="00613242" w:rsidP="007A348A">
      <w:pPr>
        <w:pStyle w:val="BulletedList"/>
      </w:pPr>
      <w:r w:rsidRPr="00613242">
        <w:t>If your code uses VirtualAllocXXX APIs to allocate EXECUTABLE pages, load a dummy DLL and use one of its sections instead.</w:t>
      </w:r>
    </w:p>
    <w:p w:rsidR="00613242" w:rsidRPr="00613242" w:rsidRDefault="00613242" w:rsidP="007A348A">
      <w:pPr>
        <w:pStyle w:val="BulletedList"/>
      </w:pPr>
      <w:r w:rsidRPr="00613242">
        <w:lastRenderedPageBreak/>
        <w:t>Register a Vectored Exception Handler in the process</w:t>
      </w:r>
      <w:r w:rsidR="005B3321">
        <w:t>,</w:t>
      </w:r>
      <w:r w:rsidRPr="00613242">
        <w:t xml:space="preserve"> and vet the chain of exception handlers to make sure none of them point to your EXECUTABLE pages.</w:t>
      </w:r>
    </w:p>
    <w:p w:rsidR="00613242" w:rsidRPr="00613242" w:rsidRDefault="00613242" w:rsidP="007A348A">
      <w:pPr>
        <w:pStyle w:val="BulletedList"/>
      </w:pPr>
      <w:r w:rsidRPr="00613242">
        <w:t>Randomize the address of the EXECUTABLE pages and/or randomize the starting offset of content within those pages.</w:t>
      </w:r>
    </w:p>
    <w:p w:rsidR="00B71034" w:rsidRDefault="00D24E6B" w:rsidP="00B71034">
      <w:pPr>
        <w:pStyle w:val="Heading3"/>
      </w:pPr>
      <w:r w:rsidRPr="003627AC">
        <w:t>Special Cases</w:t>
      </w:r>
    </w:p>
    <w:p w:rsidR="00613242" w:rsidRPr="003627AC" w:rsidRDefault="00613242" w:rsidP="001F716E">
      <w:r w:rsidRPr="003627AC">
        <w:t>Because marking a binary as “DEP compatible” (</w:t>
      </w:r>
      <w:r w:rsidR="008F4494">
        <w:t>with</w:t>
      </w:r>
      <w:r w:rsidRPr="003627AC">
        <w:t xml:space="preserve"> /NXCOMPAT) changes how the operating system interacts with the executable, it is important to test all executables (.EXE) marked as /NXCOMPAT with a version of Windows that supports this functionality:</w:t>
      </w:r>
    </w:p>
    <w:p w:rsidR="00613242" w:rsidRPr="00613242" w:rsidRDefault="00613242" w:rsidP="007A348A">
      <w:pPr>
        <w:pStyle w:val="BulletedList"/>
      </w:pPr>
      <w:r w:rsidRPr="00613242">
        <w:t>Client software: Windows XP SP2, Windows Vista</w:t>
      </w:r>
    </w:p>
    <w:p w:rsidR="00613242" w:rsidRPr="00613242" w:rsidRDefault="00613242" w:rsidP="007A348A">
      <w:pPr>
        <w:pStyle w:val="BulletedList"/>
      </w:pPr>
      <w:r w:rsidRPr="00613242">
        <w:t>Server software: Windows Server 2003 Service Pack 1 (SP1) or Windows Server</w:t>
      </w:r>
      <w:r w:rsidR="00D24E6B">
        <w:t xml:space="preserve"> 2008</w:t>
      </w:r>
    </w:p>
    <w:p w:rsidR="00613242" w:rsidRPr="003627AC" w:rsidRDefault="00613242" w:rsidP="001F716E">
      <w:r w:rsidRPr="003627AC">
        <w:t xml:space="preserve">(Review the detailed description of the Data Execution Prevention </w:t>
      </w:r>
      <w:r w:rsidR="00647AA3">
        <w:t>[</w:t>
      </w:r>
      <w:r w:rsidRPr="003627AC">
        <w:t>DEP</w:t>
      </w:r>
      <w:r w:rsidR="00647AA3">
        <w:t>]</w:t>
      </w:r>
      <w:r w:rsidRPr="003627AC">
        <w:t xml:space="preserve"> feature for specific details about how to use DEP on Windows Server 2003 SP1.)</w:t>
      </w:r>
    </w:p>
    <w:p w:rsidR="00613242" w:rsidRPr="003627AC" w:rsidRDefault="00613242" w:rsidP="001F716E">
      <w:r w:rsidRPr="003627AC">
        <w:t xml:space="preserve">All executables (.EXE) marked as /NXCOMPAT </w:t>
      </w:r>
      <w:r w:rsidR="00D24E6B">
        <w:t>are</w:t>
      </w:r>
      <w:r w:rsidRPr="003627AC">
        <w:t xml:space="preserve"> able to take advantage of Data Execution Protection. Dynamic-link libraries (.DLL files) or other code called by executables (such as COM objects) </w:t>
      </w:r>
      <w:r w:rsidR="00D24E6B">
        <w:t>do</w:t>
      </w:r>
      <w:r w:rsidRPr="003627AC">
        <w:t xml:space="preserve"> not gain direct security benefits </w:t>
      </w:r>
      <w:r w:rsidR="00647AA3">
        <w:t>with</w:t>
      </w:r>
      <w:r w:rsidR="00647AA3" w:rsidRPr="003627AC">
        <w:t xml:space="preserve"> </w:t>
      </w:r>
      <w:r w:rsidRPr="003627AC">
        <w:t>/NXCOMPAT but need to coordinate enabling /DEP support with any executable files that might call them. Any EXE with /NXCOMPAT enabled that loads other code without /NXCOMPAT enabled may have the process fail unexpectedly unless the EXE and all of the other code that it calls (</w:t>
      </w:r>
      <w:r w:rsidR="00647AA3">
        <w:t xml:space="preserve">such as </w:t>
      </w:r>
      <w:r w:rsidRPr="003627AC">
        <w:t>DLLs</w:t>
      </w:r>
      <w:r w:rsidR="00647AA3">
        <w:t xml:space="preserve"> or</w:t>
      </w:r>
      <w:r w:rsidRPr="003627AC">
        <w:t xml:space="preserve"> COM objects) have been thoroughly tested with DEP enabled (linked with /NXCOMPAT option).</w:t>
      </w:r>
    </w:p>
    <w:p w:rsidR="00B71034" w:rsidRDefault="00D24E6B" w:rsidP="00B71034">
      <w:pPr>
        <w:pStyle w:val="Heading3"/>
      </w:pPr>
      <w:r w:rsidRPr="003627AC">
        <w:t>Requirements</w:t>
      </w:r>
    </w:p>
    <w:p w:rsidR="00613242" w:rsidRPr="00613242" w:rsidRDefault="00D24E6B" w:rsidP="00241328">
      <w:pPr>
        <w:pStyle w:val="Heading4"/>
      </w:pPr>
      <w:r w:rsidRPr="00613242">
        <w:t>Requirement: Do Not Use Certain Virtual</w:t>
      </w:r>
      <w:r w:rsidR="00770DB3">
        <w:t>A</w:t>
      </w:r>
      <w:r w:rsidRPr="00613242">
        <w:t>lloc</w:t>
      </w:r>
      <w:r w:rsidR="00770DB3">
        <w:t>XXX</w:t>
      </w:r>
      <w:r w:rsidRPr="00613242">
        <w:t xml:space="preserve"> Flags </w:t>
      </w:r>
    </w:p>
    <w:p w:rsidR="00613242" w:rsidRPr="00613242" w:rsidRDefault="00613242" w:rsidP="001F716E">
      <w:r w:rsidRPr="00613242">
        <w:t>If your code calls any of these APIs:</w:t>
      </w:r>
    </w:p>
    <w:p w:rsidR="00613242" w:rsidRPr="00613242" w:rsidRDefault="00613242" w:rsidP="007A348A">
      <w:pPr>
        <w:pStyle w:val="BulletedList"/>
      </w:pPr>
      <w:r w:rsidRPr="00613242">
        <w:t>VirtualAlloc</w:t>
      </w:r>
    </w:p>
    <w:p w:rsidR="00613242" w:rsidRPr="00613242" w:rsidRDefault="00613242" w:rsidP="007A348A">
      <w:pPr>
        <w:pStyle w:val="BulletedList"/>
      </w:pPr>
      <w:r w:rsidRPr="00613242">
        <w:t>VirtualAllocEx</w:t>
      </w:r>
    </w:p>
    <w:p w:rsidR="00613242" w:rsidRPr="00613242" w:rsidRDefault="00613242" w:rsidP="007A348A">
      <w:pPr>
        <w:pStyle w:val="BulletedList"/>
      </w:pPr>
      <w:r w:rsidRPr="00613242">
        <w:t>VirtualProtect</w:t>
      </w:r>
    </w:p>
    <w:p w:rsidR="00613242" w:rsidRPr="00613242" w:rsidRDefault="00613242" w:rsidP="007A348A">
      <w:pPr>
        <w:pStyle w:val="BulletedList"/>
      </w:pPr>
      <w:r w:rsidRPr="00613242">
        <w:t>VirtualProtectEx</w:t>
      </w:r>
    </w:p>
    <w:p w:rsidR="00613242" w:rsidRPr="00613242" w:rsidRDefault="00613242" w:rsidP="007A348A">
      <w:pPr>
        <w:pStyle w:val="BulletedList"/>
      </w:pPr>
      <w:r w:rsidRPr="00613242">
        <w:t>NtAllocateVirtualMemory</w:t>
      </w:r>
    </w:p>
    <w:p w:rsidR="00613242" w:rsidRPr="00613242" w:rsidRDefault="00613242" w:rsidP="007A348A">
      <w:pPr>
        <w:pStyle w:val="BulletedList"/>
      </w:pPr>
      <w:r w:rsidRPr="00613242">
        <w:t>NtProtectVirtualMemory</w:t>
      </w:r>
    </w:p>
    <w:p w:rsidR="00613242" w:rsidRPr="003627AC" w:rsidRDefault="00613242" w:rsidP="001F716E">
      <w:r w:rsidRPr="003627AC">
        <w:t>Do not use any of these flags:</w:t>
      </w:r>
    </w:p>
    <w:p w:rsidR="00613242" w:rsidRPr="00613242" w:rsidRDefault="00613242" w:rsidP="007A348A">
      <w:pPr>
        <w:pStyle w:val="BulletedList"/>
      </w:pPr>
      <w:r w:rsidRPr="00613242">
        <w:t>PAGE_EXECUTE</w:t>
      </w:r>
    </w:p>
    <w:p w:rsidR="00613242" w:rsidRPr="00613242" w:rsidRDefault="00613242" w:rsidP="007A348A">
      <w:pPr>
        <w:pStyle w:val="BulletedList"/>
      </w:pPr>
      <w:r w:rsidRPr="00613242">
        <w:t>PAGE_EXECUTE_READ</w:t>
      </w:r>
    </w:p>
    <w:p w:rsidR="00613242" w:rsidRPr="00613242" w:rsidRDefault="00613242" w:rsidP="007A348A">
      <w:pPr>
        <w:pStyle w:val="BulletedList"/>
      </w:pPr>
      <w:r w:rsidRPr="00613242">
        <w:t>PAGE_EXECUTE_READWRITE</w:t>
      </w:r>
    </w:p>
    <w:p w:rsidR="00613242" w:rsidRPr="00613242" w:rsidRDefault="00613242" w:rsidP="007A348A">
      <w:pPr>
        <w:pStyle w:val="BulletedList"/>
      </w:pPr>
      <w:r w:rsidRPr="00613242">
        <w:t>PAGE_EXECUTE_WRITECOPY</w:t>
      </w:r>
    </w:p>
    <w:p w:rsidR="00613242" w:rsidRPr="003627AC" w:rsidRDefault="00D24E6B" w:rsidP="00241328">
      <w:pPr>
        <w:pStyle w:val="Heading4"/>
      </w:pPr>
      <w:r w:rsidRPr="003627AC">
        <w:t>Requirement: Use</w:t>
      </w:r>
      <w:r w:rsidRPr="00613242">
        <w:t xml:space="preserve"> </w:t>
      </w:r>
      <w:r w:rsidRPr="003627AC">
        <w:t>/N</w:t>
      </w:r>
      <w:r w:rsidR="00770DB3" w:rsidRPr="003627AC">
        <w:t>XCOMPAT</w:t>
      </w:r>
      <w:r w:rsidRPr="003627AC">
        <w:t xml:space="preserve"> Linker Option</w:t>
      </w:r>
    </w:p>
    <w:p w:rsidR="00613242" w:rsidRPr="003627AC" w:rsidRDefault="00613242" w:rsidP="001F716E">
      <w:r w:rsidRPr="003627AC">
        <w:t xml:space="preserve">All binaries must link with /NXCOMPAT flag (and not link with /NXCOMPAT:NO) using the linker included with Visual Studio 2005 and later. </w:t>
      </w:r>
    </w:p>
    <w:p w:rsidR="00613242" w:rsidRPr="003627AC" w:rsidRDefault="00613242" w:rsidP="001F716E"/>
    <w:p w:rsidR="00B71034" w:rsidRDefault="00D24E6B" w:rsidP="00B71034">
      <w:pPr>
        <w:pStyle w:val="Heading3"/>
      </w:pPr>
      <w:r w:rsidRPr="003627AC">
        <w:lastRenderedPageBreak/>
        <w:t>Compliance Measurement</w:t>
      </w:r>
    </w:p>
    <w:p w:rsidR="00613242" w:rsidRPr="003627AC" w:rsidRDefault="00D24E6B" w:rsidP="00241328">
      <w:pPr>
        <w:pStyle w:val="Heading4"/>
      </w:pPr>
      <w:r w:rsidRPr="003627AC">
        <w:t>Requirement: Do Not Use Certain Virtual</w:t>
      </w:r>
      <w:r w:rsidR="00770DB3">
        <w:t>A</w:t>
      </w:r>
      <w:r w:rsidRPr="003627AC">
        <w:t>lloc</w:t>
      </w:r>
      <w:r w:rsidR="00770DB3">
        <w:t>XXX</w:t>
      </w:r>
      <w:r w:rsidRPr="003627AC">
        <w:t xml:space="preserve"> Flags</w:t>
      </w:r>
    </w:p>
    <w:p w:rsidR="00613242" w:rsidRPr="003627AC" w:rsidRDefault="00613242" w:rsidP="001F716E">
      <w:r w:rsidRPr="003627AC">
        <w:t>While no solutions exist to monitor the use of these APIs, project teams will be asked to examine project specifications for the use of these APIs and attest to their removal.</w:t>
      </w:r>
    </w:p>
    <w:p w:rsidR="00613242" w:rsidRPr="003627AC" w:rsidRDefault="00D24E6B" w:rsidP="00241328">
      <w:pPr>
        <w:pStyle w:val="Heading4"/>
      </w:pPr>
      <w:r w:rsidRPr="003627AC">
        <w:t>Requirement: Use /N</w:t>
      </w:r>
      <w:r w:rsidR="00770DB3" w:rsidRPr="003627AC">
        <w:t xml:space="preserve">XCOMPAT </w:t>
      </w:r>
      <w:r w:rsidRPr="003627AC">
        <w:t>Linker Option</w:t>
      </w:r>
    </w:p>
    <w:p w:rsidR="00613242" w:rsidRPr="003627AC" w:rsidRDefault="00D24E6B" w:rsidP="00241328">
      <w:pPr>
        <w:pStyle w:val="Heading4"/>
      </w:pPr>
      <w:r w:rsidRPr="003627AC">
        <w:t>Requirement: Measurement by Product/Service Team</w:t>
      </w:r>
    </w:p>
    <w:p w:rsidR="00613242" w:rsidRPr="003627AC" w:rsidRDefault="00613242" w:rsidP="001F716E">
      <w:r w:rsidRPr="003627AC">
        <w:t>Project teams will be asked to attest to the use of this linker option</w:t>
      </w:r>
      <w:r w:rsidR="00D24E6B">
        <w:t>.</w:t>
      </w:r>
    </w:p>
    <w:p w:rsidR="00613242" w:rsidRPr="003627AC" w:rsidRDefault="00D24E6B" w:rsidP="00241328">
      <w:pPr>
        <w:pStyle w:val="Heading4"/>
      </w:pPr>
      <w:r w:rsidRPr="003627AC">
        <w:t xml:space="preserve">Requirement: Measurement by Security Advisors </w:t>
      </w:r>
    </w:p>
    <w:p w:rsidR="00613242" w:rsidRPr="003627AC" w:rsidRDefault="00613242" w:rsidP="001F716E">
      <w:r w:rsidRPr="003627AC">
        <w:t>This requirement is required to complete the final security review</w:t>
      </w:r>
      <w:r w:rsidR="00AE27C4">
        <w:t>,</w:t>
      </w:r>
      <w:r w:rsidRPr="003627AC">
        <w:t xml:space="preserve"> and use of this linker option should be confirmed before allowing the software to be released to manufacturing or the </w:t>
      </w:r>
      <w:r w:rsidR="00D24E6B">
        <w:t>W</w:t>
      </w:r>
      <w:r w:rsidRPr="003627AC">
        <w:t>eb (RTM/RTW).</w:t>
      </w:r>
    </w:p>
    <w:p w:rsidR="00B71034" w:rsidRDefault="00D24E6B" w:rsidP="00B71034">
      <w:pPr>
        <w:pStyle w:val="Heading3"/>
      </w:pPr>
      <w:r w:rsidRPr="003627AC">
        <w:t>Support Considerations</w:t>
      </w:r>
    </w:p>
    <w:p w:rsidR="00613242" w:rsidRPr="003627AC" w:rsidRDefault="00D24E6B" w:rsidP="00241328">
      <w:pPr>
        <w:pStyle w:val="Heading4"/>
      </w:pPr>
      <w:r w:rsidRPr="003627AC">
        <w:t>Requirement: Impact on Existing SDL Requirements</w:t>
      </w:r>
    </w:p>
    <w:p w:rsidR="00613242" w:rsidRPr="003627AC" w:rsidRDefault="00613242" w:rsidP="001F716E">
      <w:r w:rsidRPr="003627AC">
        <w:t xml:space="preserve">This requirement currently has some overlap with the Banned API requirement in that it describes some function calls that are prohibited. </w:t>
      </w:r>
      <w:r w:rsidR="00752435">
        <w:t>With</w:t>
      </w:r>
      <w:r w:rsidRPr="003627AC">
        <w:t xml:space="preserve"> the release of Windows Vista, this requirement </w:t>
      </w:r>
      <w:r w:rsidR="00752435">
        <w:t xml:space="preserve">is </w:t>
      </w:r>
      <w:r w:rsidRPr="003627AC">
        <w:t xml:space="preserve">an even more important part of the Microsoft defense-in-depth strategy (in conjunction with </w:t>
      </w:r>
      <w:hyperlink w:anchor="ASLR" w:history="1">
        <w:r w:rsidRPr="002E4F28">
          <w:rPr>
            <w:rStyle w:val="Hyperlink"/>
            <w:sz w:val="20"/>
          </w:rPr>
          <w:t xml:space="preserve">Address Space Layout Randomization </w:t>
        </w:r>
        <w:r w:rsidR="007065A4" w:rsidRPr="002E4F28">
          <w:rPr>
            <w:rStyle w:val="Hyperlink"/>
            <w:sz w:val="20"/>
          </w:rPr>
          <w:t>[</w:t>
        </w:r>
        <w:r w:rsidRPr="002E4F28">
          <w:rPr>
            <w:rStyle w:val="Hyperlink"/>
            <w:sz w:val="20"/>
          </w:rPr>
          <w:t>ASLR</w:t>
        </w:r>
        <w:r w:rsidR="007065A4" w:rsidRPr="002E4F28">
          <w:rPr>
            <w:rStyle w:val="Hyperlink"/>
            <w:sz w:val="20"/>
          </w:rPr>
          <w:t>]</w:t>
        </w:r>
        <w:r w:rsidRPr="002E4F28">
          <w:rPr>
            <w:rStyle w:val="Hyperlink"/>
            <w:sz w:val="20"/>
          </w:rPr>
          <w:t xml:space="preserve"> support in Windows Vista</w:t>
        </w:r>
      </w:hyperlink>
      <w:r w:rsidRPr="003627AC">
        <w:t>).</w:t>
      </w:r>
    </w:p>
    <w:p w:rsidR="00613242" w:rsidRPr="003627AC" w:rsidRDefault="00D24E6B" w:rsidP="00241328">
      <w:pPr>
        <w:pStyle w:val="Heading4"/>
      </w:pPr>
      <w:r w:rsidRPr="003627AC">
        <w:t>Requirement: Education and Training</w:t>
      </w:r>
    </w:p>
    <w:p w:rsidR="00613242" w:rsidRPr="003627AC" w:rsidRDefault="00770DB3" w:rsidP="001F716E">
      <w:r>
        <w:t>E</w:t>
      </w:r>
      <w:r w:rsidR="00613242" w:rsidRPr="003627AC">
        <w:t xml:space="preserve">ducation reference materials currently available </w:t>
      </w:r>
      <w:r>
        <w:t>include</w:t>
      </w:r>
      <w:r w:rsidR="00613242" w:rsidRPr="003627AC">
        <w:t>:</w:t>
      </w:r>
    </w:p>
    <w:p w:rsidR="00613242" w:rsidRPr="00613242" w:rsidRDefault="006134D2" w:rsidP="007A348A">
      <w:pPr>
        <w:pStyle w:val="BulletedList"/>
      </w:pPr>
      <w:hyperlink r:id="rId150" w:history="1">
        <w:r w:rsidR="00613242" w:rsidRPr="00613242">
          <w:rPr>
            <w:rStyle w:val="Hyperlink"/>
            <w:rFonts w:cs="Arial"/>
            <w:sz w:val="20"/>
          </w:rPr>
          <w:t>Data Execution Prevention</w:t>
        </w:r>
      </w:hyperlink>
    </w:p>
    <w:p w:rsidR="00613242" w:rsidRPr="00613242" w:rsidRDefault="006134D2" w:rsidP="007A348A">
      <w:pPr>
        <w:pStyle w:val="BulletedList"/>
      </w:pPr>
      <w:hyperlink r:id="rId151" w:history="1">
        <w:r w:rsidR="00FE1F65">
          <w:rPr>
            <w:rStyle w:val="Hyperlink"/>
            <w:rFonts w:cs="Arial"/>
            <w:sz w:val="20"/>
          </w:rPr>
          <w:t>Detailed Description of the Data Execution Prevention (DEP) Feature</w:t>
        </w:r>
      </w:hyperlink>
    </w:p>
    <w:p w:rsidR="00613242" w:rsidRPr="003627AC" w:rsidRDefault="00613242" w:rsidP="00613242">
      <w:pPr>
        <w:pStyle w:val="Text"/>
        <w:spacing w:before="0" w:line="276" w:lineRule="auto"/>
        <w:jc w:val="both"/>
        <w:rPr>
          <w:rFonts w:ascii="Calibri" w:hAnsi="Calibri"/>
          <w:color w:val="auto"/>
          <w:szCs w:val="20"/>
        </w:rPr>
      </w:pPr>
    </w:p>
    <w:p w:rsidR="00613242" w:rsidRPr="003627AC" w:rsidRDefault="00613242" w:rsidP="001F716E">
      <w:r w:rsidRPr="003627AC">
        <w:br w:type="page"/>
      </w:r>
    </w:p>
    <w:p w:rsidR="00350B4C" w:rsidRPr="003627AC" w:rsidRDefault="00350B4C" w:rsidP="001F716E">
      <w:pPr>
        <w:pStyle w:val="Heading1"/>
      </w:pPr>
      <w:bookmarkStart w:id="186" w:name="_Appendix_G:_SDL"/>
      <w:bookmarkStart w:id="187" w:name="_Toc195615957"/>
      <w:bookmarkStart w:id="188" w:name="_Toc221722346"/>
      <w:bookmarkStart w:id="189" w:name="_Toc228781107"/>
      <w:bookmarkEnd w:id="186"/>
      <w:r w:rsidRPr="003627AC">
        <w:lastRenderedPageBreak/>
        <w:t>Appendix G: SDL Requirement: No Shared Sections</w:t>
      </w:r>
      <w:bookmarkEnd w:id="187"/>
      <w:bookmarkEnd w:id="188"/>
      <w:bookmarkEnd w:id="189"/>
    </w:p>
    <w:p w:rsidR="00350B4C" w:rsidRPr="003627AC" w:rsidRDefault="00350B4C" w:rsidP="001F716E">
      <w:bookmarkStart w:id="190" w:name="OLE_LINK4"/>
      <w:r w:rsidRPr="003627AC">
        <w:t xml:space="preserve">Binaries that are shipped as part of the product must not contain sections marked as </w:t>
      </w:r>
      <w:r w:rsidRPr="003627AC">
        <w:rPr>
          <w:i/>
        </w:rPr>
        <w:t>shared</w:t>
      </w:r>
      <w:r w:rsidRPr="003627AC">
        <w:t>, which are a security threat and should not be used. Use properly secured, dynamically created shared memory objects instead.</w:t>
      </w:r>
    </w:p>
    <w:p w:rsidR="00B71034" w:rsidRDefault="00350B4C" w:rsidP="00B71034">
      <w:pPr>
        <w:pStyle w:val="Heading3"/>
      </w:pPr>
      <w:bookmarkStart w:id="191" w:name="_Toc195615958"/>
      <w:bookmarkEnd w:id="190"/>
      <w:r w:rsidRPr="003627AC">
        <w:t>Rationale</w:t>
      </w:r>
      <w:bookmarkEnd w:id="191"/>
    </w:p>
    <w:p w:rsidR="00350B4C" w:rsidRPr="003627AC" w:rsidRDefault="00350B4C" w:rsidP="001F716E">
      <w:r w:rsidRPr="003627AC">
        <w:t xml:space="preserve">The Portable Executable (PE) format allows binaries to define </w:t>
      </w:r>
      <w:r w:rsidR="00114B28" w:rsidRPr="00114B28">
        <w:rPr>
          <w:i/>
        </w:rPr>
        <w:t>sections</w:t>
      </w:r>
      <w:r w:rsidRPr="003627AC">
        <w:t xml:space="preserve">—named areas of code or data—that have distinct properties, such as size, virtual address, and </w:t>
      </w:r>
      <w:r w:rsidR="00052A0B" w:rsidRPr="003627AC">
        <w:t>flags</w:t>
      </w:r>
      <w:r w:rsidR="00052A0B">
        <w:t>,</w:t>
      </w:r>
      <w:r w:rsidR="00052A0B" w:rsidRPr="003627AC">
        <w:t xml:space="preserve"> which</w:t>
      </w:r>
      <w:r w:rsidRPr="003627AC">
        <w:t xml:space="preserve"> define the behavior of the operating system as it maps the sections into memory when the binary image is loaded. An example of a section would be </w:t>
      </w:r>
      <w:r w:rsidRPr="003627AC">
        <w:rPr>
          <w:i/>
        </w:rPr>
        <w:t>text</w:t>
      </w:r>
      <w:r w:rsidRPr="003627AC">
        <w:t xml:space="preserve">, which is typically present in all executable images. This section is used to store the executing code and is marked as </w:t>
      </w:r>
      <w:r w:rsidR="00B71034" w:rsidRPr="00B71034">
        <w:rPr>
          <w:i/>
        </w:rPr>
        <w:t>Code, Execute, Read,</w:t>
      </w:r>
      <w:r w:rsidRPr="003627AC">
        <w:t xml:space="preserve"> which means code can execute from it, but data cannot be written to it. It is possible to define custom sections with desired names and properties by using compiler/linker directives.</w:t>
      </w:r>
    </w:p>
    <w:p w:rsidR="00350B4C" w:rsidRPr="003627AC" w:rsidRDefault="00350B4C" w:rsidP="001F716E">
      <w:r w:rsidRPr="003627AC">
        <w:t xml:space="preserve">One such section flag is </w:t>
      </w:r>
      <w:r w:rsidRPr="003627AC">
        <w:rPr>
          <w:i/>
        </w:rPr>
        <w:t>Shared</w:t>
      </w:r>
      <w:r w:rsidRPr="003627AC">
        <w:t>. When it is used and the binary is loaded into multiple processes, the shared section map</w:t>
      </w:r>
      <w:r w:rsidR="00D24E6B">
        <w:t>s</w:t>
      </w:r>
      <w:r w:rsidRPr="003627AC">
        <w:t xml:space="preserve"> to the same physical memory address range. This functionality makes it possible for multiple processes to write to and read from addresses that belong to the shared section.</w:t>
      </w:r>
    </w:p>
    <w:p w:rsidR="00350B4C" w:rsidRPr="003627AC" w:rsidRDefault="00350B4C" w:rsidP="001F716E">
      <w:r w:rsidRPr="003627AC">
        <w:t>Unfortunately, it is not possible to secure a shared section. Any malicious application that runs in the same session can load the binary with a shared section and eavesdrop or inject data into shared memory (depending on whether the section is read-only or read-write).</w:t>
      </w:r>
    </w:p>
    <w:p w:rsidR="00350B4C" w:rsidRPr="003627AC" w:rsidRDefault="00350B4C" w:rsidP="001F716E">
      <w:r w:rsidRPr="003627AC">
        <w:t xml:space="preserve">To avoid security vulnerabilities, use the </w:t>
      </w:r>
      <w:r w:rsidR="00114B28" w:rsidRPr="00114B28">
        <w:rPr>
          <w:b/>
        </w:rPr>
        <w:t>CreateFileMapping</w:t>
      </w:r>
      <w:r w:rsidRPr="003627AC">
        <w:t xml:space="preserve"> function with proper security attributes to create shared memory objects.</w:t>
      </w:r>
    </w:p>
    <w:p w:rsidR="00B71034" w:rsidRDefault="00350B4C" w:rsidP="00B71034">
      <w:pPr>
        <w:pStyle w:val="Heading3"/>
      </w:pPr>
      <w:bookmarkStart w:id="192" w:name="_Toc195615959"/>
      <w:r w:rsidRPr="003627AC">
        <w:t>Detecting Existing Shared PE Sections</w:t>
      </w:r>
      <w:bookmarkEnd w:id="192"/>
    </w:p>
    <w:p w:rsidR="00350B4C" w:rsidRPr="003627AC" w:rsidRDefault="00350B4C" w:rsidP="001F716E">
      <w:r w:rsidRPr="003627AC">
        <w:t>You can use the following linker directive to create a shared section:</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/section:&lt;name&gt;, RWS</w:t>
      </w:r>
    </w:p>
    <w:p w:rsidR="00350B4C" w:rsidRPr="003627AC" w:rsidRDefault="00350B4C" w:rsidP="001F716E">
      <w:r w:rsidRPr="003627AC">
        <w:t>The following directives in C/C++ source code can be used:</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 (this introduces a new PE section)</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#pragma data_seg(".shared")</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 xml:space="preserve">            int mySharedData = 1;</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#pragma data_seg()</w:t>
      </w:r>
    </w:p>
    <w:p w:rsidR="00350B4C" w:rsidRPr="003627AC" w:rsidRDefault="00350B4C" w:rsidP="001F716E"/>
    <w:p w:rsidR="00350B4C" w:rsidRPr="003627AC" w:rsidRDefault="001B4181" w:rsidP="001F716E">
      <w:r>
        <w:t>O</w:t>
      </w:r>
      <w:r w:rsidR="00350B4C" w:rsidRPr="003627AC">
        <w:t>r:</w:t>
      </w:r>
    </w:p>
    <w:p w:rsidR="00350B4C" w:rsidRPr="003627AC" w:rsidRDefault="00350B4C" w:rsidP="001F716E"/>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#pragma section(".shrd2", read, write, shared)</w:t>
      </w:r>
    </w:p>
    <w:p w:rsidR="00350B4C" w:rsidRPr="003627AC" w:rsidRDefault="00350B4C" w:rsidP="00350B4C">
      <w:pPr>
        <w:pStyle w:val="Code0"/>
        <w:spacing w:line="276" w:lineRule="auto"/>
        <w:ind w:left="720"/>
        <w:jc w:val="both"/>
        <w:rPr>
          <w:rFonts w:cs="Courier New"/>
          <w:color w:val="auto"/>
          <w:sz w:val="20"/>
          <w:szCs w:val="20"/>
        </w:rPr>
      </w:pPr>
      <w:r w:rsidRPr="003627AC">
        <w:rPr>
          <w:rFonts w:cs="Courier New"/>
          <w:color w:val="auto"/>
          <w:sz w:val="20"/>
          <w:szCs w:val="20"/>
        </w:rPr>
        <w:t>__declspec(allocate(".shrd2")) int mySharedData2 = 2;</w:t>
      </w:r>
    </w:p>
    <w:p w:rsidR="00350B4C" w:rsidRPr="003627AC" w:rsidRDefault="00350B4C" w:rsidP="00350B4C">
      <w:pPr>
        <w:pStyle w:val="Code0"/>
        <w:spacing w:line="276" w:lineRule="auto"/>
        <w:jc w:val="both"/>
        <w:rPr>
          <w:rFonts w:ascii="Calibri" w:hAnsi="Calibri"/>
          <w:color w:val="auto"/>
          <w:sz w:val="20"/>
          <w:szCs w:val="20"/>
        </w:rPr>
      </w:pPr>
    </w:p>
    <w:p w:rsidR="00B71034" w:rsidRDefault="001B4181" w:rsidP="00B71034">
      <w:pPr>
        <w:pStyle w:val="Heading3"/>
      </w:pPr>
      <w:r>
        <w:t>Resources</w:t>
      </w:r>
    </w:p>
    <w:p w:rsidR="00350B4C" w:rsidRPr="00350B4C" w:rsidRDefault="006134D2" w:rsidP="007A348A">
      <w:pPr>
        <w:pStyle w:val="BulletedList"/>
      </w:pPr>
      <w:hyperlink r:id="rId152" w:history="1">
        <w:r w:rsidR="00350B4C" w:rsidRPr="00350B4C">
          <w:rPr>
            <w:rStyle w:val="Hyperlink"/>
            <w:rFonts w:cs="Arial"/>
            <w:sz w:val="20"/>
          </w:rPr>
          <w:t>Creating Named Shared Memory</w:t>
        </w:r>
      </w:hyperlink>
    </w:p>
    <w:p w:rsidR="00350B4C" w:rsidRPr="003627AC" w:rsidRDefault="00350B4C" w:rsidP="001F716E">
      <w:r w:rsidRPr="003627AC">
        <w:br w:type="page"/>
      </w:r>
    </w:p>
    <w:p w:rsidR="00900C7E" w:rsidRDefault="00350B4C" w:rsidP="001F716E">
      <w:pPr>
        <w:pStyle w:val="Heading1"/>
      </w:pPr>
      <w:bookmarkStart w:id="193" w:name="_Appendix_H:_SDL"/>
      <w:bookmarkStart w:id="194" w:name="_Toc195615961"/>
      <w:bookmarkStart w:id="195" w:name="_Toc221722347"/>
      <w:bookmarkStart w:id="196" w:name="_Toc228781108"/>
      <w:bookmarkEnd w:id="193"/>
      <w:r w:rsidRPr="003627AC">
        <w:lastRenderedPageBreak/>
        <w:t>Appendix H: SDL SAL Recommendations for Native Win32 Code</w:t>
      </w:r>
      <w:bookmarkEnd w:id="194"/>
      <w:bookmarkEnd w:id="195"/>
      <w:bookmarkEnd w:id="196"/>
    </w:p>
    <w:p w:rsidR="0075425D" w:rsidRPr="001F716E" w:rsidRDefault="0075425D" w:rsidP="001F716E">
      <w:r w:rsidRPr="001F716E">
        <w:t xml:space="preserve">The Standard Source Code Annotation Language (SAL), a technology from Microsoft Research that is actively embraced by </w:t>
      </w:r>
      <w:r w:rsidR="00D24E6B">
        <w:t xml:space="preserve">the </w:t>
      </w:r>
      <w:r w:rsidRPr="001F716E">
        <w:t>Windows and Office</w:t>
      </w:r>
      <w:r w:rsidR="00D24E6B">
        <w:t xml:space="preserve"> teams</w:t>
      </w:r>
      <w:r w:rsidRPr="001F716E">
        <w:t>, is a powerful addition to C/C++ source code to help find bugs, especially security vulnerabilities. SAL can help find more vulnerabilities than the present set of static analysis tools can find. A major benefit of SAL is that developers need only annotate their headers to provide benefit for others. For example, most C runtime and Windows headers that ship with Visual</w:t>
      </w:r>
      <w:r w:rsidR="00736DF7">
        <w:t> </w:t>
      </w:r>
      <w:r w:rsidRPr="001F716E">
        <w:t>Studio 2005 and later are annotated. Windows Development Kit headers are also annotated.</w:t>
      </w:r>
    </w:p>
    <w:p w:rsidR="0075425D" w:rsidRPr="001F716E" w:rsidRDefault="0075425D" w:rsidP="001F716E">
      <w:r w:rsidRPr="001F716E">
        <w:t>All products developed using SDL should use a subset of SAL to help find deeper issues</w:t>
      </w:r>
      <w:r w:rsidR="0067261C">
        <w:t>,</w:t>
      </w:r>
      <w:r w:rsidRPr="001F716E">
        <w:t xml:space="preserve"> such as buffer overrun issues. Microsoft teams</w:t>
      </w:r>
      <w:r w:rsidR="0067261C">
        <w:t>,</w:t>
      </w:r>
      <w:r w:rsidRPr="001F716E">
        <w:t xml:space="preserve"> such as Office and Windows</w:t>
      </w:r>
      <w:r w:rsidR="0067261C">
        <w:t>,</w:t>
      </w:r>
      <w:r w:rsidRPr="001F716E">
        <w:t xml:space="preserve"> are using SAL beyond the requirements of SDL.</w:t>
      </w:r>
    </w:p>
    <w:p w:rsidR="00B71034" w:rsidRDefault="0075425D" w:rsidP="00B71034">
      <w:pPr>
        <w:pStyle w:val="Heading3"/>
      </w:pPr>
      <w:bookmarkStart w:id="197" w:name="_Toc195615962"/>
      <w:r w:rsidRPr="003627AC">
        <w:t>SAL Details</w:t>
      </w:r>
      <w:bookmarkEnd w:id="197"/>
    </w:p>
    <w:p w:rsidR="0075425D" w:rsidRPr="003627AC" w:rsidRDefault="0075425D" w:rsidP="001F716E">
      <w:r w:rsidRPr="003627AC">
        <w:t>SAL is primarily used as a method to help tools, such as the Visual C++ /analyze compiler option</w:t>
      </w:r>
      <w:r w:rsidR="00B14DD4">
        <w:t>,</w:t>
      </w:r>
      <w:r w:rsidRPr="003627AC">
        <w:t xml:space="preserve"> to find </w:t>
      </w:r>
      <w:r w:rsidR="005A7BD3">
        <w:t>vulnerabilities</w:t>
      </w:r>
      <w:r w:rsidRPr="003627AC">
        <w:t xml:space="preserve"> by knowing more about a function interface. For the purposes of this appendix, SAL can document three properties of a function:</w:t>
      </w:r>
    </w:p>
    <w:p w:rsidR="0075425D" w:rsidRPr="003627AC" w:rsidRDefault="0075425D" w:rsidP="007A348A">
      <w:pPr>
        <w:pStyle w:val="BulletedList"/>
      </w:pPr>
      <w:r w:rsidRPr="003627AC">
        <w:t>Whether a pointer can be NULL</w:t>
      </w:r>
    </w:p>
    <w:p w:rsidR="0075425D" w:rsidRPr="003627AC" w:rsidRDefault="0075425D" w:rsidP="007A348A">
      <w:pPr>
        <w:pStyle w:val="BulletedList"/>
      </w:pPr>
      <w:r w:rsidRPr="003627AC">
        <w:t>How much space can be written to a buffer</w:t>
      </w:r>
    </w:p>
    <w:p w:rsidR="0075425D" w:rsidRPr="003627AC" w:rsidRDefault="0075425D" w:rsidP="007A348A">
      <w:pPr>
        <w:pStyle w:val="BulletedList"/>
      </w:pPr>
      <w:r w:rsidRPr="003627AC">
        <w:t>How much can be read from a buffer (potentially including NULL termination)</w:t>
      </w:r>
    </w:p>
    <w:p w:rsidR="0075425D" w:rsidRPr="003627AC" w:rsidRDefault="0075425D" w:rsidP="001F716E">
      <w:r w:rsidRPr="003627AC">
        <w:t>At a high level, things become more complicated because there are two implementations of SAL:</w:t>
      </w:r>
    </w:p>
    <w:p w:rsidR="0075425D" w:rsidRPr="001F716E" w:rsidRDefault="0075425D" w:rsidP="007A348A">
      <w:pPr>
        <w:pStyle w:val="BulletedList"/>
      </w:pPr>
      <w:r w:rsidRPr="001F716E">
        <w:t>__declspec syntax (V</w:t>
      </w:r>
      <w:r w:rsidR="00B14DD4">
        <w:t xml:space="preserve">isual </w:t>
      </w:r>
      <w:r w:rsidRPr="001F716E">
        <w:t>S</w:t>
      </w:r>
      <w:r w:rsidR="00B14DD4">
        <w:t xml:space="preserve">tudio </w:t>
      </w:r>
      <w:r w:rsidRPr="001F716E">
        <w:t>2005 and V</w:t>
      </w:r>
      <w:r w:rsidR="00B14DD4">
        <w:t xml:space="preserve">isual </w:t>
      </w:r>
      <w:r w:rsidRPr="001F716E">
        <w:t>S</w:t>
      </w:r>
      <w:r w:rsidR="00B14DD4">
        <w:t xml:space="preserve">tudio </w:t>
      </w:r>
      <w:r w:rsidRPr="001F716E">
        <w:t>2008)</w:t>
      </w:r>
    </w:p>
    <w:p w:rsidR="0075425D" w:rsidRPr="001F716E" w:rsidRDefault="0075425D" w:rsidP="007A348A">
      <w:pPr>
        <w:pStyle w:val="BulletedList"/>
      </w:pPr>
      <w:r w:rsidRPr="001F716E">
        <w:t>Attribute syntax (V</w:t>
      </w:r>
      <w:r w:rsidR="00B14DD4">
        <w:t xml:space="preserve">isual </w:t>
      </w:r>
      <w:r w:rsidRPr="001F716E">
        <w:t>S</w:t>
      </w:r>
      <w:r w:rsidR="00B14DD4">
        <w:t xml:space="preserve">tudio </w:t>
      </w:r>
      <w:r w:rsidRPr="001F716E">
        <w:t>2008)</w:t>
      </w:r>
    </w:p>
    <w:p w:rsidR="0075425D" w:rsidRPr="003627AC" w:rsidRDefault="0075425D" w:rsidP="001F716E">
      <w:r w:rsidRPr="003627AC">
        <w:t>Each of these implementations maps onto lower-level primitives that are too verbose for typical use. Therefore, developers should use macros that define commonly used combinations in a more concise form. C or C++ should add the following to their precompiled headers:</w:t>
      </w:r>
    </w:p>
    <w:p w:rsidR="0075425D" w:rsidRPr="001F716E" w:rsidRDefault="0075425D" w:rsidP="007A348A">
      <w:pPr>
        <w:pStyle w:val="BulletedList"/>
      </w:pPr>
      <w:r w:rsidRPr="001F716E">
        <w:t>#include “sal.h”</w:t>
      </w:r>
    </w:p>
    <w:p w:rsidR="00B71034" w:rsidRDefault="0075425D" w:rsidP="00B71034">
      <w:pPr>
        <w:pStyle w:val="Heading3"/>
      </w:pPr>
      <w:bookmarkStart w:id="198" w:name="_Toc195615963"/>
      <w:r>
        <w:t>SA</w:t>
      </w:r>
      <w:r w:rsidRPr="003627AC">
        <w:t>L Recommendations</w:t>
      </w:r>
      <w:bookmarkEnd w:id="198"/>
    </w:p>
    <w:p w:rsidR="0075425D" w:rsidRPr="001F716E" w:rsidRDefault="0075425D" w:rsidP="007A348A">
      <w:pPr>
        <w:pStyle w:val="BulletedList"/>
      </w:pPr>
      <w:r w:rsidRPr="001F716E">
        <w:t>Start with new code only. Microsoft strongly recommends that you also plan to annotate old code.</w:t>
      </w:r>
    </w:p>
    <w:p w:rsidR="0075425D" w:rsidRPr="001F716E" w:rsidRDefault="0075425D" w:rsidP="007A348A">
      <w:pPr>
        <w:pStyle w:val="BulletedList"/>
      </w:pPr>
      <w:r w:rsidRPr="001F716E">
        <w:t>All function prototypes that accept buffers in internal header files you create should be SAL annotated.</w:t>
      </w:r>
    </w:p>
    <w:p w:rsidR="0075425D" w:rsidRPr="001F716E" w:rsidRDefault="0075425D" w:rsidP="007A348A">
      <w:pPr>
        <w:pStyle w:val="BulletedList"/>
      </w:pPr>
      <w:r w:rsidRPr="001F716E">
        <w:t>If you create public headers, you should annotate all function prototypes that read or write to buffers.</w:t>
      </w:r>
    </w:p>
    <w:p w:rsidR="00B71034" w:rsidRDefault="0075425D" w:rsidP="00B71034">
      <w:pPr>
        <w:pStyle w:val="Heading3"/>
      </w:pPr>
      <w:bookmarkStart w:id="199" w:name="_Toc195615964"/>
      <w:r w:rsidRPr="003627AC">
        <w:t>SAL in Pra</w:t>
      </w:r>
      <w:r w:rsidRPr="001F716E">
        <w:t>c</w:t>
      </w:r>
      <w:r w:rsidRPr="003627AC">
        <w:t>tice</w:t>
      </w:r>
      <w:bookmarkEnd w:id="199"/>
    </w:p>
    <w:p w:rsidR="0075425D" w:rsidRPr="001F716E" w:rsidRDefault="0075425D" w:rsidP="001F716E">
      <w:r w:rsidRPr="001F716E">
        <w:t>All examples use the __declspec form.</w:t>
      </w:r>
    </w:p>
    <w:p w:rsidR="0075425D" w:rsidRPr="001F716E" w:rsidRDefault="0075425D" w:rsidP="001F716E">
      <w:r w:rsidRPr="001F716E">
        <w:t xml:space="preserve">A classic example is that of a function that takes a buffer and a buffer size as arguments. You know that the two arguments are closely connected, but the compiler and the source code analysis tools do not know that. SAL helps bridge that gap. </w:t>
      </w:r>
    </w:p>
    <w:p w:rsidR="0075425D" w:rsidRDefault="0075425D" w:rsidP="001B4181">
      <w:pPr>
        <w:jc w:val="left"/>
      </w:pPr>
      <w:r w:rsidRPr="001F716E">
        <w:t>A list of common SAL annotations, with examples</w:t>
      </w:r>
      <w:r w:rsidR="007C2BEE">
        <w:t>,</w:t>
      </w:r>
      <w:r w:rsidRPr="001F716E">
        <w:t xml:space="preserve"> can be found at </w:t>
      </w:r>
      <w:hyperlink r:id="rId153" w:history="1">
        <w:r w:rsidRPr="001F716E">
          <w:rPr>
            <w:rStyle w:val="Hyperlink"/>
            <w:rFonts w:cs="Arial"/>
            <w:sz w:val="20"/>
          </w:rPr>
          <w:t>http://blogs.msdn.com/michael_howard/archive/2006/05/19/602077.aspx</w:t>
        </w:r>
      </w:hyperlink>
      <w:r w:rsidRPr="001F716E">
        <w:t xml:space="preserve"> </w:t>
      </w:r>
    </w:p>
    <w:p w:rsidR="00155273" w:rsidRPr="001F716E" w:rsidRDefault="00155273" w:rsidP="001B4181">
      <w:pPr>
        <w:jc w:val="left"/>
      </w:pPr>
    </w:p>
    <w:p w:rsidR="0075425D" w:rsidRPr="001F716E" w:rsidRDefault="0075425D" w:rsidP="001F716E">
      <w:r w:rsidRPr="001F716E">
        <w:lastRenderedPageBreak/>
        <w:t xml:space="preserve">The following code demonstrates this benefit by annotating a writeable buffer named </w:t>
      </w:r>
      <w:r w:rsidR="00B71034" w:rsidRPr="00B71034">
        <w:rPr>
          <w:rFonts w:ascii="Courier New" w:eastAsiaTheme="majorEastAsia" w:hAnsi="Courier New" w:cs="Courier New"/>
          <w:noProof/>
        </w:rPr>
        <w:t>buf</w:t>
      </w:r>
      <w:r w:rsidRPr="001F716E">
        <w:t>:</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void FillString(</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TCHAR* buf,</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int cchBuf,</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TCHAR ch) {</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for (int i = 0; i &lt; cchBuf; i++)</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buf[i] = ch;</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w:t>
      </w:r>
    </w:p>
    <w:p w:rsidR="0075425D" w:rsidRPr="003627AC" w:rsidRDefault="0075425D" w:rsidP="001F716E"/>
    <w:p w:rsidR="0075425D" w:rsidRPr="003627AC" w:rsidRDefault="00B71034" w:rsidP="001F716E">
      <w:r w:rsidRPr="00B71034">
        <w:rPr>
          <w:rFonts w:ascii="Courier New" w:eastAsiaTheme="majorEastAsia" w:hAnsi="Courier New" w:cs="Courier New"/>
          <w:noProof/>
        </w:rPr>
        <w:t>cchBuf</w:t>
      </w:r>
      <w:r w:rsidR="0075425D" w:rsidRPr="003627AC">
        <w:t xml:space="preserve"> is the character count of </w:t>
      </w:r>
      <w:r w:rsidRPr="00B71034">
        <w:rPr>
          <w:rFonts w:ascii="Courier New" w:eastAsiaTheme="majorEastAsia" w:hAnsi="Courier New" w:cs="Courier New"/>
          <w:noProof/>
        </w:rPr>
        <w:t>buf</w:t>
      </w:r>
      <w:r w:rsidR="0075425D" w:rsidRPr="003627AC">
        <w:t>. Adding SAL helps link the two arguments together:</w:t>
      </w:r>
    </w:p>
    <w:p w:rsidR="0075425D" w:rsidRPr="003627AC" w:rsidRDefault="0075425D" w:rsidP="001F716E"/>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void FillString(</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__out_ecount(cchBuf) TCHAR* buf,</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int cchBuf,</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TCHAR ch) {</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for (int i = 0; i &lt; cchBuf; i++)</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    buf[i] = ch;</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w:t>
      </w:r>
    </w:p>
    <w:p w:rsidR="0075425D" w:rsidRPr="003627AC" w:rsidRDefault="0075425D" w:rsidP="0075425D">
      <w:pPr>
        <w:pStyle w:val="Code0"/>
        <w:spacing w:line="276" w:lineRule="auto"/>
        <w:ind w:left="720"/>
        <w:jc w:val="both"/>
        <w:rPr>
          <w:rFonts w:cs="Courier New"/>
          <w:color w:val="auto"/>
          <w:sz w:val="20"/>
          <w:szCs w:val="20"/>
        </w:rPr>
      </w:pPr>
    </w:p>
    <w:p w:rsidR="0075425D" w:rsidRPr="003627AC" w:rsidRDefault="0075425D" w:rsidP="001F716E">
      <w:r w:rsidRPr="003627AC">
        <w:t>If you compile this code for Unicode, a potential buffer overrun exists when you call this code:</w:t>
      </w:r>
    </w:p>
    <w:p w:rsidR="0075425D" w:rsidRPr="003627AC" w:rsidRDefault="0075425D" w:rsidP="0075425D">
      <w:pPr>
        <w:pStyle w:val="Text"/>
        <w:spacing w:before="0" w:line="276" w:lineRule="auto"/>
        <w:jc w:val="both"/>
        <w:rPr>
          <w:rFonts w:ascii="Calibri" w:hAnsi="Calibri"/>
          <w:color w:val="auto"/>
          <w:szCs w:val="20"/>
        </w:rPr>
      </w:pP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TCHAR buf[MAX_PATH];</w:t>
      </w: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FillString(buf, sizeof(buf), '\0');</w:t>
      </w:r>
    </w:p>
    <w:p w:rsidR="0075425D" w:rsidRPr="003627AC" w:rsidRDefault="0075425D" w:rsidP="001F716E"/>
    <w:p w:rsidR="0075425D" w:rsidRPr="003627AC" w:rsidRDefault="00B71034" w:rsidP="001F716E">
      <w:r w:rsidRPr="00B71034">
        <w:rPr>
          <w:rFonts w:ascii="Courier New" w:eastAsiaTheme="majorEastAsia" w:hAnsi="Courier New" w:cs="Courier New"/>
          <w:noProof/>
        </w:rPr>
        <w:t>sizeof</w:t>
      </w:r>
      <w:r w:rsidR="0075425D" w:rsidRPr="003627AC">
        <w:t xml:space="preserve"> is a byte count, not a character count. The programmer should have used </w:t>
      </w:r>
      <w:r w:rsidRPr="00B71034">
        <w:rPr>
          <w:rFonts w:ascii="Courier New" w:eastAsiaTheme="majorEastAsia" w:hAnsi="Courier New" w:cs="Courier New"/>
          <w:noProof/>
        </w:rPr>
        <w:t>countof</w:t>
      </w:r>
      <w:r w:rsidR="0075425D" w:rsidRPr="003627AC">
        <w:t>.</w:t>
      </w:r>
    </w:p>
    <w:p w:rsidR="0075425D" w:rsidRPr="003627AC" w:rsidRDefault="0075425D" w:rsidP="001F716E"/>
    <w:p w:rsidR="0075425D" w:rsidRPr="003627AC" w:rsidRDefault="0075425D" w:rsidP="001F716E">
      <w:r w:rsidRPr="003627AC">
        <w:t xml:space="preserve">In the </w:t>
      </w:r>
      <w:r w:rsidR="00B71034" w:rsidRPr="00B71034">
        <w:rPr>
          <w:rFonts w:ascii="Courier New" w:eastAsiaTheme="majorEastAsia" w:hAnsi="Courier New" w:cs="Courier New"/>
          <w:noProof/>
        </w:rPr>
        <w:t>__out_ecount</w:t>
      </w:r>
      <w:r w:rsidRPr="003627AC">
        <w:t xml:space="preserve"> macro, </w:t>
      </w:r>
      <w:r w:rsidR="00B71034" w:rsidRPr="00B71034">
        <w:rPr>
          <w:rFonts w:ascii="Courier New" w:eastAsiaTheme="majorEastAsia" w:hAnsi="Courier New" w:cs="Courier New"/>
          <w:noProof/>
        </w:rPr>
        <w:t xml:space="preserve">__out </w:t>
      </w:r>
      <w:r w:rsidRPr="003627AC">
        <w:t xml:space="preserve">means the buffer is an “out” buffer and is written to by the functions. The buffer size, in elements, is </w:t>
      </w:r>
      <w:r w:rsidR="00B71034" w:rsidRPr="00B71034">
        <w:rPr>
          <w:rFonts w:ascii="Courier New" w:eastAsiaTheme="majorEastAsia" w:hAnsi="Courier New" w:cs="Courier New"/>
          <w:noProof/>
        </w:rPr>
        <w:t>_ecount(cchBuf)</w:t>
      </w:r>
      <w:r w:rsidRPr="003627AC">
        <w:t xml:space="preserve">. Note that this function cannot handle a NULL </w:t>
      </w:r>
      <w:r w:rsidR="00B71034" w:rsidRPr="00B71034">
        <w:rPr>
          <w:rFonts w:ascii="Courier New" w:eastAsiaTheme="majorEastAsia" w:hAnsi="Courier New" w:cs="Courier New"/>
          <w:noProof/>
        </w:rPr>
        <w:t>buf</w:t>
      </w:r>
      <w:r w:rsidRPr="003627AC">
        <w:t xml:space="preserve">, if it could, then the following macro could be used: </w:t>
      </w:r>
      <w:r w:rsidR="00B71034" w:rsidRPr="00B71034">
        <w:rPr>
          <w:rFonts w:ascii="Courier New" w:eastAsiaTheme="majorEastAsia" w:hAnsi="Courier New" w:cs="Courier New"/>
          <w:noProof/>
        </w:rPr>
        <w:t>__out_ecount_opt(cchBuf</w:t>
      </w:r>
      <w:r w:rsidRPr="003627AC">
        <w:t xml:space="preserve">), where </w:t>
      </w:r>
      <w:r w:rsidR="00B71034" w:rsidRPr="00B71034">
        <w:rPr>
          <w:rFonts w:ascii="Courier New" w:eastAsiaTheme="majorEastAsia" w:hAnsi="Courier New" w:cs="Courier New"/>
          <w:noProof/>
        </w:rPr>
        <w:t xml:space="preserve">_opt </w:t>
      </w:r>
      <w:r w:rsidRPr="003627AC">
        <w:t>means optional.</w:t>
      </w:r>
    </w:p>
    <w:p w:rsidR="0075425D" w:rsidRPr="003627AC" w:rsidRDefault="0075425D" w:rsidP="001F716E"/>
    <w:p w:rsidR="0075425D" w:rsidRPr="001F716E" w:rsidRDefault="0075425D" w:rsidP="001F716E">
      <w:r w:rsidRPr="001F716E">
        <w:t>The following example shows a function that reads to a buffer and writes to another.</w:t>
      </w:r>
    </w:p>
    <w:p w:rsidR="0075425D" w:rsidRPr="003627AC" w:rsidRDefault="0075425D" w:rsidP="0075425D">
      <w:pPr>
        <w:pStyle w:val="Text"/>
        <w:spacing w:before="0" w:line="276" w:lineRule="auto"/>
        <w:jc w:val="both"/>
        <w:rPr>
          <w:rFonts w:ascii="Calibri" w:hAnsi="Calibri"/>
          <w:color w:val="auto"/>
          <w:szCs w:val="20"/>
        </w:rPr>
      </w:pPr>
    </w:p>
    <w:p w:rsidR="0075425D" w:rsidRPr="003627AC" w:rsidRDefault="0075425D" w:rsidP="0075425D">
      <w:pPr>
        <w:pStyle w:val="Code0"/>
        <w:spacing w:line="276" w:lineRule="auto"/>
        <w:ind w:left="720"/>
        <w:jc w:val="both"/>
        <w:rPr>
          <w:rFonts w:cs="Courier New"/>
          <w:color w:val="auto"/>
          <w:sz w:val="20"/>
          <w:szCs w:val="20"/>
        </w:rPr>
      </w:pPr>
      <w:r w:rsidRPr="003627AC">
        <w:rPr>
          <w:rFonts w:cs="Courier New"/>
          <w:color w:val="auto"/>
          <w:sz w:val="20"/>
          <w:szCs w:val="20"/>
        </w:rPr>
        <w:t xml:space="preserve">void CopyRange(__in_ecount(cchFrom) const char *from, </w:t>
      </w:r>
    </w:p>
    <w:p w:rsidR="0075425D" w:rsidRPr="003627AC" w:rsidRDefault="0075425D" w:rsidP="0075425D">
      <w:pPr>
        <w:pStyle w:val="Code0"/>
        <w:spacing w:line="276" w:lineRule="auto"/>
        <w:ind w:left="1440"/>
        <w:jc w:val="both"/>
        <w:rPr>
          <w:rFonts w:cs="Courier New"/>
          <w:color w:val="auto"/>
          <w:sz w:val="20"/>
          <w:szCs w:val="20"/>
        </w:rPr>
      </w:pPr>
      <w:r w:rsidRPr="003627AC">
        <w:rPr>
          <w:rFonts w:cs="Courier New"/>
          <w:color w:val="auto"/>
          <w:sz w:val="20"/>
          <w:szCs w:val="20"/>
        </w:rPr>
        <w:t xml:space="preserve">size_t cchFrom, </w:t>
      </w:r>
    </w:p>
    <w:p w:rsidR="0075425D" w:rsidRPr="003627AC" w:rsidRDefault="0075425D" w:rsidP="0075425D">
      <w:pPr>
        <w:pStyle w:val="Code0"/>
        <w:spacing w:line="276" w:lineRule="auto"/>
        <w:ind w:left="1440"/>
        <w:jc w:val="both"/>
        <w:rPr>
          <w:rFonts w:cs="Courier New"/>
          <w:color w:val="auto"/>
          <w:sz w:val="20"/>
          <w:szCs w:val="20"/>
        </w:rPr>
      </w:pPr>
      <w:r w:rsidRPr="003627AC">
        <w:rPr>
          <w:rFonts w:cs="Courier New"/>
          <w:color w:val="auto"/>
          <w:sz w:val="20"/>
          <w:szCs w:val="20"/>
        </w:rPr>
        <w:t xml:space="preserve">__out_ecount(cchTo) char *to, </w:t>
      </w:r>
    </w:p>
    <w:p w:rsidR="0075425D" w:rsidRPr="003627AC" w:rsidRDefault="0075425D" w:rsidP="0075425D">
      <w:pPr>
        <w:pStyle w:val="Code0"/>
        <w:spacing w:line="276" w:lineRule="auto"/>
        <w:ind w:left="1440"/>
        <w:jc w:val="both"/>
        <w:rPr>
          <w:rFonts w:cs="Courier New"/>
          <w:color w:val="auto"/>
          <w:sz w:val="20"/>
          <w:szCs w:val="20"/>
        </w:rPr>
      </w:pPr>
      <w:r w:rsidRPr="003627AC">
        <w:rPr>
          <w:rFonts w:cs="Courier New"/>
          <w:color w:val="auto"/>
          <w:sz w:val="20"/>
          <w:szCs w:val="20"/>
        </w:rPr>
        <w:t>size_t cchTo);</w:t>
      </w:r>
    </w:p>
    <w:p w:rsidR="00B71034" w:rsidRDefault="0075425D" w:rsidP="00B71034">
      <w:pPr>
        <w:pStyle w:val="Heading3"/>
      </w:pPr>
      <w:bookmarkStart w:id="200" w:name="_Toc195615965"/>
      <w:r w:rsidRPr="003627AC">
        <w:lastRenderedPageBreak/>
        <w:t>Tools Usage</w:t>
      </w:r>
      <w:bookmarkEnd w:id="200"/>
    </w:p>
    <w:p w:rsidR="0075425D" w:rsidRPr="003627AC" w:rsidRDefault="0075425D" w:rsidP="001F716E">
      <w:r w:rsidRPr="003627AC">
        <w:t xml:space="preserve">To take advantage of SAL, make sure you compile your code with </w:t>
      </w:r>
      <w:r w:rsidR="001B4181">
        <w:t xml:space="preserve">a </w:t>
      </w:r>
      <w:r w:rsidRPr="003627AC">
        <w:t xml:space="preserve">version of </w:t>
      </w:r>
      <w:r w:rsidR="00C95805">
        <w:t xml:space="preserve">Microsoft </w:t>
      </w:r>
      <w:r w:rsidRPr="003627AC">
        <w:t>V</w:t>
      </w:r>
      <w:r w:rsidR="00D24E6B">
        <w:t xml:space="preserve">isual </w:t>
      </w:r>
      <w:r w:rsidRPr="003627AC">
        <w:t>C++</w:t>
      </w:r>
      <w:r w:rsidR="00C95805">
        <w:t>®</w:t>
      </w:r>
      <w:r w:rsidRPr="003627AC">
        <w:t xml:space="preserve"> 2005 or V</w:t>
      </w:r>
      <w:r w:rsidR="00D24E6B">
        <w:t xml:space="preserve">isual </w:t>
      </w:r>
      <w:r w:rsidRPr="003627AC">
        <w:t>C++ 2008 that support the /analyze compile-time flag.</w:t>
      </w:r>
    </w:p>
    <w:p w:rsidR="00B71034" w:rsidRDefault="0075425D" w:rsidP="00B71034">
      <w:pPr>
        <w:pStyle w:val="Heading3"/>
      </w:pPr>
      <w:bookmarkStart w:id="201" w:name="_Toc195615966"/>
      <w:r w:rsidRPr="003627AC">
        <w:t xml:space="preserve">Top </w:t>
      </w:r>
      <w:r w:rsidR="000E5C0D">
        <w:t>Severity</w:t>
      </w:r>
      <w:r w:rsidRPr="003627AC">
        <w:t xml:space="preserve"> Warnings to Triage for Fixing</w:t>
      </w:r>
      <w:bookmarkEnd w:id="201"/>
    </w:p>
    <w:p w:rsidR="0075425D" w:rsidRPr="003627AC" w:rsidRDefault="0075425D" w:rsidP="001F716E">
      <w:r w:rsidRPr="003627AC">
        <w:t xml:space="preserve">6029 </w:t>
      </w:r>
      <w:r w:rsidRPr="003627AC">
        <w:tab/>
        <w:t>Possible buffer overrun in call to &lt;function&gt;: use of unchecked value</w:t>
      </w:r>
    </w:p>
    <w:p w:rsidR="0075425D" w:rsidRPr="003627AC" w:rsidRDefault="0075425D" w:rsidP="001F716E">
      <w:r w:rsidRPr="003627AC">
        <w:t xml:space="preserve">6053 </w:t>
      </w:r>
      <w:r w:rsidRPr="003627AC">
        <w:tab/>
        <w:t>Call to &lt;function&gt;: may not zero-terminate string &lt;variable&gt;</w:t>
      </w:r>
    </w:p>
    <w:p w:rsidR="0075425D" w:rsidRPr="003627AC" w:rsidRDefault="0075425D" w:rsidP="001F716E">
      <w:r w:rsidRPr="003627AC">
        <w:t xml:space="preserve">6057 </w:t>
      </w:r>
      <w:r w:rsidRPr="003627AC">
        <w:tab/>
        <w:t>Buffer overrun due to number of characters/number of bytes mismatch in call to &lt;function&gt;</w:t>
      </w:r>
    </w:p>
    <w:p w:rsidR="0075425D" w:rsidRPr="003627AC" w:rsidRDefault="0075425D" w:rsidP="001F716E">
      <w:r w:rsidRPr="003627AC">
        <w:t xml:space="preserve">6059 </w:t>
      </w:r>
      <w:r w:rsidRPr="003627AC">
        <w:tab/>
        <w:t>Incorrect length parameter in call to &lt;function&gt;: pass the number of remaining characters, not the buffer size of &lt;variable&gt;</w:t>
      </w:r>
    </w:p>
    <w:p w:rsidR="0075425D" w:rsidRPr="003627AC" w:rsidRDefault="0075425D" w:rsidP="001F716E">
      <w:r w:rsidRPr="003627AC">
        <w:t xml:space="preserve">6200 </w:t>
      </w:r>
      <w:r w:rsidRPr="003627AC">
        <w:tab/>
        <w:t>Index &lt;name&gt; is out of valid index range &lt;min&gt; to &lt;max&gt; for non-stack buffer &lt;variable&gt;</w:t>
      </w:r>
    </w:p>
    <w:p w:rsidR="0075425D" w:rsidRPr="003627AC" w:rsidRDefault="0075425D" w:rsidP="001F716E">
      <w:r w:rsidRPr="003627AC">
        <w:t xml:space="preserve">6201 </w:t>
      </w:r>
      <w:r w:rsidRPr="003627AC">
        <w:tab/>
        <w:t>Buffer overrun for &lt;variable&gt;, which is possibly stack allocated: index &lt;name&gt; is out of valid index range &lt;min&gt; to &lt;max&gt;</w:t>
      </w:r>
    </w:p>
    <w:p w:rsidR="0075425D" w:rsidRPr="003627AC" w:rsidRDefault="0075425D" w:rsidP="001F716E">
      <w:r w:rsidRPr="003627AC">
        <w:t xml:space="preserve">6202 </w:t>
      </w:r>
      <w:r w:rsidRPr="003627AC">
        <w:tab/>
        <w:t>Buffer overrun for &lt;variable&gt;, which is possibly stack allocated, in call to &lt;function&gt;: length &lt;size&gt; exceeds buffer size &lt;max&gt;</w:t>
      </w:r>
    </w:p>
    <w:p w:rsidR="0075425D" w:rsidRPr="003627AC" w:rsidRDefault="0075425D" w:rsidP="001F716E">
      <w:r w:rsidRPr="003627AC">
        <w:t xml:space="preserve">6203 </w:t>
      </w:r>
      <w:r w:rsidRPr="003627AC">
        <w:tab/>
        <w:t>Buffer overrun for buffer &lt;variable&gt; in call to &lt;function&gt;: length &lt;size&gt; exceeds buffer size</w:t>
      </w:r>
    </w:p>
    <w:p w:rsidR="0075425D" w:rsidRPr="003627AC" w:rsidRDefault="0075425D" w:rsidP="001F716E">
      <w:r w:rsidRPr="003627AC">
        <w:t xml:space="preserve">6204 </w:t>
      </w:r>
      <w:r w:rsidRPr="003627AC">
        <w:tab/>
        <w:t>Possible buffer overrun in call to &lt;function&gt;: use of unchecked parameter &lt;variable&gt;</w:t>
      </w:r>
    </w:p>
    <w:p w:rsidR="0075425D" w:rsidRPr="003627AC" w:rsidRDefault="0075425D" w:rsidP="001F716E">
      <w:r w:rsidRPr="003627AC">
        <w:t xml:space="preserve">6209 </w:t>
      </w:r>
      <w:r w:rsidRPr="003627AC">
        <w:tab/>
        <w:t>Using “sizeof&lt;variable1&gt;” as parameter &lt;number&gt; in call to &lt;function&gt; where &lt;variable2&gt; may be an array of wide characters; did you intend to use character count rather than byte count?</w:t>
      </w:r>
    </w:p>
    <w:p w:rsidR="0075425D" w:rsidRPr="003627AC" w:rsidRDefault="0075425D" w:rsidP="001F716E">
      <w:r w:rsidRPr="003627AC">
        <w:t xml:space="preserve">6248 </w:t>
      </w:r>
      <w:r w:rsidRPr="003627AC">
        <w:tab/>
        <w:t>Setting a SECURITY_DESCRIPTOR’s DACL to NULL will result in an unprotected object</w:t>
      </w:r>
    </w:p>
    <w:p w:rsidR="0075425D" w:rsidRPr="003627AC" w:rsidRDefault="0075425D" w:rsidP="001F716E">
      <w:r w:rsidRPr="003627AC">
        <w:t xml:space="preserve">6383 </w:t>
      </w:r>
      <w:r w:rsidRPr="003627AC">
        <w:tab/>
        <w:t>Buffer overrun due to conversion of an element count into a byte count</w:t>
      </w:r>
    </w:p>
    <w:p w:rsidR="00B71034" w:rsidRDefault="0075425D" w:rsidP="00B71034">
      <w:pPr>
        <w:pStyle w:val="Heading3"/>
      </w:pPr>
      <w:bookmarkStart w:id="202" w:name="_Toc195615967"/>
      <w:r w:rsidRPr="003627AC">
        <w:t>Benefits of SAL</w:t>
      </w:r>
      <w:bookmarkEnd w:id="202"/>
    </w:p>
    <w:p w:rsidR="0075425D" w:rsidRPr="003627AC" w:rsidRDefault="0075425D" w:rsidP="001F716E">
      <w:r w:rsidRPr="003627AC">
        <w:t>Because SAL provides more function interface information to the compiler toolset, SAL find</w:t>
      </w:r>
      <w:r w:rsidR="00F15222">
        <w:t>s</w:t>
      </w:r>
      <w:r w:rsidRPr="003627AC">
        <w:t xml:space="preserve"> more </w:t>
      </w:r>
      <w:r w:rsidR="005A7BD3">
        <w:t>issue</w:t>
      </w:r>
      <w:r w:rsidRPr="003627AC">
        <w:t>s earlier and with less noise.</w:t>
      </w:r>
    </w:p>
    <w:p w:rsidR="00B71034" w:rsidRDefault="001B4181" w:rsidP="00B71034">
      <w:pPr>
        <w:pStyle w:val="Heading3"/>
      </w:pPr>
      <w:r>
        <w:t>Resources</w:t>
      </w:r>
    </w:p>
    <w:p w:rsidR="0075425D" w:rsidRPr="001F716E" w:rsidRDefault="0075425D" w:rsidP="001B4181">
      <w:r w:rsidRPr="001F716E">
        <w:t xml:space="preserve">More detailed SAL information can be found in </w:t>
      </w:r>
      <w:r w:rsidR="000543B3">
        <w:t>C</w:t>
      </w:r>
      <w:r w:rsidRPr="001F716E">
        <w:t xml:space="preserve">hapter 1 of </w:t>
      </w:r>
      <w:r w:rsidRPr="00FE1F65">
        <w:rPr>
          <w:i/>
        </w:rPr>
        <w:t>Writing Secure Code for Windows Vista</w:t>
      </w:r>
      <w:r w:rsidRPr="001F716E">
        <w:t xml:space="preserve"> from Howard and LeBlanc and </w:t>
      </w:r>
      <w:hyperlink r:id="rId154" w:history="1">
        <w:r w:rsidRPr="001F716E">
          <w:rPr>
            <w:rStyle w:val="Hyperlink"/>
            <w:rFonts w:cs="Arial"/>
            <w:sz w:val="20"/>
          </w:rPr>
          <w:t>http://blogs.msdn.com/michael_howard/archive/2006/05/19/602077.aspx</w:t>
        </w:r>
      </w:hyperlink>
      <w:r w:rsidR="00F15222">
        <w:t>.</w:t>
      </w:r>
    </w:p>
    <w:p w:rsidR="00B71034" w:rsidRDefault="0075425D" w:rsidP="00B71034">
      <w:pPr>
        <w:pStyle w:val="Heading3"/>
      </w:pPr>
      <w:bookmarkStart w:id="203" w:name="_Toc195615969"/>
      <w:r w:rsidRPr="003627AC">
        <w:t>Summary</w:t>
      </w:r>
      <w:bookmarkEnd w:id="203"/>
    </w:p>
    <w:p w:rsidR="0075425D" w:rsidRPr="001F716E" w:rsidRDefault="0075425D" w:rsidP="00155273">
      <w:pPr>
        <w:pStyle w:val="BulletedList"/>
        <w:spacing w:line="240" w:lineRule="auto"/>
      </w:pPr>
      <w:r w:rsidRPr="001F716E">
        <w:t>Microsoft recommends that you start by annotating new code only. As time permits, existing code should be annotated also.</w:t>
      </w:r>
    </w:p>
    <w:p w:rsidR="0075425D" w:rsidRPr="001F716E" w:rsidRDefault="0075425D" w:rsidP="00155273">
      <w:pPr>
        <w:pStyle w:val="BulletedList"/>
        <w:spacing w:line="240" w:lineRule="auto"/>
      </w:pPr>
      <w:r w:rsidRPr="001F716E">
        <w:t>You should use SAL for all functions that write to buffers.</w:t>
      </w:r>
    </w:p>
    <w:p w:rsidR="0075425D" w:rsidRPr="001F716E" w:rsidRDefault="0075425D" w:rsidP="00155273">
      <w:pPr>
        <w:pStyle w:val="BulletedList"/>
        <w:spacing w:line="240" w:lineRule="auto"/>
      </w:pPr>
      <w:r w:rsidRPr="001F716E">
        <w:t>You should consider using SAL for all functions that read from buffers.</w:t>
      </w:r>
    </w:p>
    <w:p w:rsidR="0075425D" w:rsidRPr="001F716E" w:rsidRDefault="0075425D" w:rsidP="00155273">
      <w:pPr>
        <w:pStyle w:val="BulletedList"/>
        <w:spacing w:line="240" w:lineRule="auto"/>
      </w:pPr>
      <w:r w:rsidRPr="001F716E">
        <w:t>The SDL requirement does not mandate either SAL macro syntax. Use attribute or __declspec as you see fit.</w:t>
      </w:r>
    </w:p>
    <w:p w:rsidR="0075425D" w:rsidRPr="001F716E" w:rsidRDefault="0075425D" w:rsidP="00155273">
      <w:pPr>
        <w:pStyle w:val="BulletedList"/>
        <w:spacing w:line="240" w:lineRule="auto"/>
      </w:pPr>
      <w:r w:rsidRPr="001F716E">
        <w:t>Annotate the function prototypes in headers that you create.</w:t>
      </w:r>
    </w:p>
    <w:p w:rsidR="0075425D" w:rsidRPr="003627AC" w:rsidRDefault="0075425D" w:rsidP="001F716E">
      <w:pPr>
        <w:pStyle w:val="BulletedList"/>
        <w:spacing w:line="240" w:lineRule="auto"/>
      </w:pPr>
      <w:r w:rsidRPr="001F716E">
        <w:t>If you consume public headers, you must use only annotated headers.</w:t>
      </w:r>
    </w:p>
    <w:p w:rsidR="00900C7E" w:rsidRPr="008578FB" w:rsidRDefault="001F716E" w:rsidP="001F716E">
      <w:pPr>
        <w:pStyle w:val="Heading1"/>
      </w:pPr>
      <w:bookmarkStart w:id="204" w:name="_Appendix_I:_SDL"/>
      <w:bookmarkStart w:id="205" w:name="OLE_LINK5"/>
      <w:bookmarkStart w:id="206" w:name="OLE_LINK6"/>
      <w:bookmarkStart w:id="207" w:name="_Toc195615970"/>
      <w:bookmarkStart w:id="208" w:name="_Toc221722348"/>
      <w:bookmarkStart w:id="209" w:name="_Toc228781109"/>
      <w:bookmarkEnd w:id="204"/>
      <w:r w:rsidRPr="003627AC">
        <w:lastRenderedPageBreak/>
        <w:t>Appendix I: SDL Requirement: Heap Manager Fail Fast Setting</w:t>
      </w:r>
      <w:bookmarkEnd w:id="205"/>
      <w:bookmarkEnd w:id="206"/>
      <w:bookmarkEnd w:id="207"/>
      <w:bookmarkEnd w:id="208"/>
      <w:bookmarkEnd w:id="209"/>
    </w:p>
    <w:p w:rsidR="001F716E" w:rsidRPr="003627AC" w:rsidRDefault="001F716E" w:rsidP="001F716E">
      <w:r w:rsidRPr="003627AC">
        <w:t>During the past few years, Microsoft added core defenses at the operating system level to help protect against some types of attacks. None of them are perfect but</w:t>
      </w:r>
      <w:r w:rsidR="000543B3">
        <w:t>,</w:t>
      </w:r>
      <w:r w:rsidRPr="003627AC">
        <w:t xml:space="preserve"> when used together</w:t>
      </w:r>
      <w:r w:rsidR="000543B3">
        <w:t>,</w:t>
      </w:r>
      <w:r w:rsidRPr="003627AC">
        <w:t xml:space="preserve"> they can provide an effective defense. Examples include the firewall, the –GS flag, heap checking, and DEP (also known as </w:t>
      </w:r>
      <w:r w:rsidR="00114B28" w:rsidRPr="00114B28">
        <w:rPr>
          <w:i/>
        </w:rPr>
        <w:t>NX</w:t>
      </w:r>
      <w:r w:rsidRPr="003627AC">
        <w:t>). Generally, Microsoft introduces an initial version or subset of the defense and then augments it over time</w:t>
      </w:r>
      <w:r w:rsidR="00471EC1">
        <w:t>,</w:t>
      </w:r>
      <w:r w:rsidRPr="003627AC">
        <w:t xml:space="preserve"> as developers and end users become accustomed to it.</w:t>
      </w:r>
    </w:p>
    <w:p w:rsidR="001F716E" w:rsidRPr="003627AC" w:rsidRDefault="001F716E" w:rsidP="001F716E">
      <w:r w:rsidRPr="003627AC">
        <w:t>A good example is Data Execution Protection (DEP). This feature was never enabled in Microsoft Windows 2000 because it had no hardware support but became available in Windows Server 2003 as an unsupported boot.ini option. DEP was then supported for the first time in Windows XP SP2 but set only for the system and not for non-system applications.</w:t>
      </w:r>
    </w:p>
    <w:p w:rsidR="001F716E" w:rsidRPr="003627AC" w:rsidRDefault="001F716E" w:rsidP="001F716E">
      <w:r w:rsidRPr="003627AC">
        <w:t>Another example, and the focus of this requirement, is the ability to detect and respond to heap corruption. In the past, there was no protection in the heap from heap-based buffer overruns. Microsoft then added metadata checking, primarily in the form of forward and backward link</w:t>
      </w:r>
      <w:r w:rsidR="00021DF4">
        <w:t>-</w:t>
      </w:r>
      <w:r w:rsidRPr="003627AC">
        <w:t>checking post block-free to determine whether a heap overrun had occurred. However, for application compatibility reasons, the mitigation was limited to preventing the arbitrary write controlled by a potential exploit from taking place, and the application was allowed to continue to run after the point the corruption was detected. Windows Vista includes a more robust mechanism</w:t>
      </w:r>
      <w:r w:rsidR="00F15222">
        <w:rPr>
          <w:rFonts w:cs="Arial"/>
        </w:rPr>
        <w:t>—</w:t>
      </w:r>
      <w:r w:rsidRPr="003627AC">
        <w:t>the application terminates when heap corruption is detected. This mechanism also helps developers find and fix heap</w:t>
      </w:r>
      <w:r w:rsidR="006E5358">
        <w:t>-</w:t>
      </w:r>
      <w:r w:rsidRPr="003627AC">
        <w:t>based overruns early in the development lifecycle.</w:t>
      </w:r>
    </w:p>
    <w:p w:rsidR="001F716E" w:rsidRPr="003627AC" w:rsidRDefault="001F716E" w:rsidP="001F716E">
      <w:r w:rsidRPr="003627AC">
        <w:t>This Heap Manager Fail Fast Setting requirement might cause reliability issues in applications that have poor heap memory management. However, the failing code is found immediately and can be fixed, which makes software both more secure and more reliable. Windows Vista has encountered only one such example in a third-party ActiveX control.</w:t>
      </w:r>
    </w:p>
    <w:p w:rsidR="001F716E" w:rsidRPr="003627AC" w:rsidRDefault="001F716E" w:rsidP="001F716E">
      <w:r w:rsidRPr="003627AC">
        <w:t>This capability is enabled for some core operating system components but not for non-system applications running on Windows Vista. This appendix outlines how to enable the option for non-system applications.</w:t>
      </w:r>
    </w:p>
    <w:p w:rsidR="00B71034" w:rsidRDefault="001F716E" w:rsidP="00B71034">
      <w:pPr>
        <w:pStyle w:val="Heading3"/>
      </w:pPr>
      <w:bookmarkStart w:id="210" w:name="_Toc195615971"/>
      <w:r w:rsidRPr="003627AC">
        <w:t>Goals and J</w:t>
      </w:r>
      <w:r w:rsidRPr="001F716E">
        <w:t>u</w:t>
      </w:r>
      <w:r w:rsidRPr="003627AC">
        <w:t>stificati</w:t>
      </w:r>
      <w:r w:rsidRPr="001F716E">
        <w:t>o</w:t>
      </w:r>
      <w:r w:rsidRPr="003627AC">
        <w:t>n</w:t>
      </w:r>
      <w:bookmarkEnd w:id="210"/>
    </w:p>
    <w:p w:rsidR="001F716E" w:rsidRPr="003627AC" w:rsidRDefault="001F716E" w:rsidP="001F716E">
      <w:r w:rsidRPr="003627AC">
        <w:t xml:space="preserve">Currently, even if corruption is detected in the heap manager, the process might continue to run successfully, depending on the corruption pattern, the data affected, and the usage. Some applications might hide memory-related </w:t>
      </w:r>
      <w:r w:rsidR="005A7BD3">
        <w:t xml:space="preserve">vulnerabilities </w:t>
      </w:r>
      <w:r w:rsidRPr="003627AC">
        <w:t xml:space="preserve">by handling exceptions, such as access violations, that are raised inside the heap manager. The goal is to find </w:t>
      </w:r>
      <w:r w:rsidR="005A7BD3">
        <w:t>vulnerabilities</w:t>
      </w:r>
      <w:r w:rsidRPr="003627AC">
        <w:t xml:space="preserve"> early and </w:t>
      </w:r>
      <w:r w:rsidR="00222D8A">
        <w:t xml:space="preserve">to </w:t>
      </w:r>
      <w:r w:rsidRPr="003627AC">
        <w:t xml:space="preserve">create robust code. Therefore, certain critical operating system components must hard fail when heap corruption is detected. Also, any new application developed and tested on </w:t>
      </w:r>
      <w:r w:rsidR="00F15222">
        <w:t xml:space="preserve">Windows </w:t>
      </w:r>
      <w:r w:rsidRPr="003627AC">
        <w:t>Vista should terminate on heap corruptions.</w:t>
      </w:r>
    </w:p>
    <w:p w:rsidR="001F716E" w:rsidRPr="003627AC" w:rsidRDefault="001F716E" w:rsidP="001F716E">
      <w:r w:rsidRPr="003627AC">
        <w:t>This requirement has two major benefits:</w:t>
      </w:r>
    </w:p>
    <w:p w:rsidR="001F716E" w:rsidRPr="001F716E" w:rsidRDefault="001F716E" w:rsidP="007A348A">
      <w:pPr>
        <w:pStyle w:val="BulletedList"/>
      </w:pPr>
      <w:r w:rsidRPr="001F716E">
        <w:t>The first benefit applies to development</w:t>
      </w:r>
      <w:r w:rsidR="00F15222">
        <w:t>.</w:t>
      </w:r>
      <w:r w:rsidRPr="001F716E">
        <w:t xml:space="preserve"> With this requirement in place, problematic code is more likely to be found because the failure is immediate. Think of it as an “assert” on heap overrun. However, the code that performs heap-based memory allocation and manipulation must be tested correctly. The best method to find this class of </w:t>
      </w:r>
      <w:r w:rsidR="005A7BD3">
        <w:t>vulnerability</w:t>
      </w:r>
      <w:r w:rsidRPr="001F716E">
        <w:t xml:space="preserve"> is through fuzz testing.</w:t>
      </w:r>
    </w:p>
    <w:p w:rsidR="001F716E" w:rsidRPr="001F716E" w:rsidRDefault="001F716E" w:rsidP="007A348A">
      <w:pPr>
        <w:pStyle w:val="BulletedList"/>
      </w:pPr>
      <w:r w:rsidRPr="001F716E">
        <w:t>The second benefit is in deployment</w:t>
      </w:r>
      <w:r w:rsidR="00F15222">
        <w:t>.</w:t>
      </w:r>
      <w:r w:rsidRPr="001F716E">
        <w:t xml:space="preserve"> If a </w:t>
      </w:r>
      <w:r w:rsidR="00005047">
        <w:t>vulnerability</w:t>
      </w:r>
      <w:r w:rsidRPr="001F716E">
        <w:t xml:space="preserve"> is missed during development and a heap-based overrun exploit occurs, the exploit would become a denial-of-service issue rather than a potential code execution </w:t>
      </w:r>
      <w:r w:rsidR="00005047">
        <w:t>issue</w:t>
      </w:r>
      <w:r w:rsidRPr="001F716E">
        <w:t>.</w:t>
      </w:r>
    </w:p>
    <w:p w:rsidR="001F716E" w:rsidRPr="003627AC" w:rsidRDefault="001F716E" w:rsidP="001F716E">
      <w:r w:rsidRPr="003627AC">
        <w:lastRenderedPageBreak/>
        <w:t>The requirement is a no-op on versions of the Windows operating system prior to Windows Vista because the required setting is ignored.</w:t>
      </w:r>
    </w:p>
    <w:p w:rsidR="00B71034" w:rsidRDefault="001F716E" w:rsidP="00B71034">
      <w:pPr>
        <w:pStyle w:val="Heading3"/>
      </w:pPr>
      <w:bookmarkStart w:id="211" w:name="_Toc195615972"/>
      <w:r w:rsidRPr="003627AC">
        <w:t>Scope</w:t>
      </w:r>
      <w:bookmarkEnd w:id="211"/>
    </w:p>
    <w:p w:rsidR="001F716E" w:rsidRPr="003627AC" w:rsidRDefault="001F716E" w:rsidP="001F716E">
      <w:r w:rsidRPr="003627AC">
        <w:t xml:space="preserve">The following subsections specify the scope of the Heap Manager Fail </w:t>
      </w:r>
      <w:r w:rsidR="00645163">
        <w:t>Fast</w:t>
      </w:r>
      <w:r w:rsidRPr="003627AC">
        <w:t xml:space="preserve"> Setting requirement proposal.</w:t>
      </w:r>
    </w:p>
    <w:p w:rsidR="00B71034" w:rsidRDefault="001F716E" w:rsidP="00B71034">
      <w:pPr>
        <w:pStyle w:val="Heading3"/>
      </w:pPr>
      <w:r w:rsidRPr="003627AC">
        <w:t>Operating System</w:t>
      </w:r>
    </w:p>
    <w:p w:rsidR="001F716E" w:rsidRPr="003627AC" w:rsidRDefault="001F716E" w:rsidP="001F716E">
      <w:r w:rsidRPr="003627AC">
        <w:t>This requirement applies only to Win32.</w:t>
      </w:r>
    </w:p>
    <w:p w:rsidR="00B71034" w:rsidRDefault="001F716E" w:rsidP="00B71034">
      <w:pPr>
        <w:pStyle w:val="Heading3"/>
      </w:pPr>
      <w:r w:rsidRPr="003627AC">
        <w:t>Products/Services</w:t>
      </w:r>
    </w:p>
    <w:p w:rsidR="001F716E" w:rsidRPr="003627AC" w:rsidRDefault="001F716E" w:rsidP="001F716E">
      <w:r w:rsidRPr="003627AC">
        <w:t xml:space="preserve">This proposal applies to code that runs on </w:t>
      </w:r>
      <w:r>
        <w:t>user</w:t>
      </w:r>
      <w:r w:rsidRPr="003627AC">
        <w:t xml:space="preserve">s’ computers (products) </w:t>
      </w:r>
      <w:r w:rsidR="00F15222">
        <w:t>and</w:t>
      </w:r>
      <w:r w:rsidRPr="003627AC">
        <w:t xml:space="preserve"> to code that runs only on Microsoft-owned computers and </w:t>
      </w:r>
      <w:r>
        <w:t>accessed by users</w:t>
      </w:r>
      <w:r w:rsidRPr="003627AC">
        <w:t xml:space="preserve"> (services).</w:t>
      </w:r>
    </w:p>
    <w:p w:rsidR="00B71034" w:rsidRDefault="001F716E" w:rsidP="00B71034">
      <w:pPr>
        <w:pStyle w:val="Heading3"/>
      </w:pPr>
      <w:r w:rsidRPr="003627AC">
        <w:t>Technologies</w:t>
      </w:r>
    </w:p>
    <w:p w:rsidR="001F716E" w:rsidRPr="003627AC" w:rsidRDefault="001F716E" w:rsidP="001F716E">
      <w:r w:rsidRPr="003627AC">
        <w:t>This proposal applies to unmanaged (native) code</w:t>
      </w:r>
      <w:r w:rsidR="00F15222">
        <w:t>,</w:t>
      </w:r>
      <w:r w:rsidRPr="003627AC">
        <w:t xml:space="preserve"> such C and C++</w:t>
      </w:r>
      <w:r w:rsidR="00F15222">
        <w:t>,</w:t>
      </w:r>
      <w:r w:rsidRPr="003627AC">
        <w:t xml:space="preserve"> but not to managed code</w:t>
      </w:r>
      <w:r w:rsidR="00F15222">
        <w:t>,</w:t>
      </w:r>
      <w:r w:rsidRPr="003627AC">
        <w:t xml:space="preserve"> such as C#.</w:t>
      </w:r>
    </w:p>
    <w:p w:rsidR="00B71034" w:rsidRDefault="001F716E" w:rsidP="00B71034">
      <w:pPr>
        <w:pStyle w:val="Heading3"/>
      </w:pPr>
      <w:r w:rsidRPr="003627AC">
        <w:t>New Code and Legacy Code</w:t>
      </w:r>
    </w:p>
    <w:p w:rsidR="001F716E" w:rsidRPr="003627AC" w:rsidRDefault="001F716E" w:rsidP="001F716E">
      <w:r w:rsidRPr="003627AC">
        <w:t>This proposal applies to new code but not to legacy code.</w:t>
      </w:r>
    </w:p>
    <w:p w:rsidR="00B71034" w:rsidRDefault="001F716E" w:rsidP="00B71034">
      <w:pPr>
        <w:pStyle w:val="Heading3"/>
      </w:pPr>
      <w:r w:rsidRPr="003627AC">
        <w:t xml:space="preserve">External Applicability </w:t>
      </w:r>
    </w:p>
    <w:p w:rsidR="001F716E" w:rsidRPr="003627AC" w:rsidRDefault="001F716E" w:rsidP="001F716E">
      <w:r w:rsidRPr="003627AC">
        <w:t>This proposal applies to external third-party ISV code.</w:t>
      </w:r>
    </w:p>
    <w:p w:rsidR="00B71034" w:rsidRDefault="001F716E" w:rsidP="00B71034">
      <w:pPr>
        <w:pStyle w:val="Heading3"/>
      </w:pPr>
      <w:r w:rsidRPr="003627AC">
        <w:t>Exceptions and Special Cases</w:t>
      </w:r>
    </w:p>
    <w:p w:rsidR="001F716E" w:rsidRPr="003627AC" w:rsidRDefault="001F716E" w:rsidP="001F716E">
      <w:r w:rsidRPr="003627AC">
        <w:t>There are no exceptions or special cases for new code.</w:t>
      </w:r>
    </w:p>
    <w:p w:rsidR="00B71034" w:rsidRDefault="001F716E" w:rsidP="00B71034">
      <w:pPr>
        <w:pStyle w:val="Heading3"/>
      </w:pPr>
      <w:bookmarkStart w:id="212" w:name="_Toc195615973"/>
      <w:r w:rsidRPr="003627AC">
        <w:t>Requirement Definition</w:t>
      </w:r>
      <w:bookmarkEnd w:id="212"/>
    </w:p>
    <w:p w:rsidR="001F716E" w:rsidRPr="003627AC" w:rsidRDefault="001F716E" w:rsidP="001F716E">
      <w:r w:rsidRPr="003627AC">
        <w:t>Before you use any heap–based memory, you must add the following code to your application startup:</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(void)HeapSetInformation(NULL, </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HeapEnableTerminationOnCorruption, </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NULL,</w:t>
      </w:r>
    </w:p>
    <w:p w:rsidR="001F716E"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0); </w:t>
      </w:r>
    </w:p>
    <w:p w:rsidR="00B022A2" w:rsidRPr="003627AC" w:rsidRDefault="00B022A2" w:rsidP="001F716E">
      <w:pPr>
        <w:pStyle w:val="CodeinList1"/>
        <w:spacing w:line="276" w:lineRule="auto"/>
        <w:jc w:val="both"/>
        <w:rPr>
          <w:rFonts w:cs="Courier New"/>
          <w:color w:val="auto"/>
          <w:sz w:val="20"/>
          <w:szCs w:val="20"/>
        </w:rPr>
      </w:pPr>
    </w:p>
    <w:p w:rsidR="001F716E" w:rsidRPr="003627AC" w:rsidRDefault="001F716E" w:rsidP="001F716E">
      <w:r w:rsidRPr="003627AC">
        <w:t>Microsoft also recommends that the code use the Low-Fragmentation Heap, which has been shown to be more resistant to attack than the “normal” heap in Windows. To use the Low-Fragmentation Heap, use the following code:</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DWORD Frag = 2;</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(void)HeapSetInformation(NULL, </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HeapCompatibilityInformation, </w:t>
      </w:r>
    </w:p>
    <w:p w:rsidR="001F716E" w:rsidRPr="003627AC"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 xml:space="preserve">&amp;Frag, </w:t>
      </w:r>
    </w:p>
    <w:p w:rsidR="001F716E" w:rsidRDefault="001F716E" w:rsidP="001F716E">
      <w:pPr>
        <w:pStyle w:val="CodeinList1"/>
        <w:spacing w:line="276" w:lineRule="auto"/>
        <w:jc w:val="both"/>
        <w:rPr>
          <w:rFonts w:cs="Courier New"/>
          <w:color w:val="auto"/>
          <w:sz w:val="20"/>
          <w:szCs w:val="20"/>
        </w:rPr>
      </w:pPr>
      <w:r w:rsidRPr="003627AC">
        <w:rPr>
          <w:rFonts w:cs="Courier New"/>
          <w:color w:val="auto"/>
          <w:sz w:val="20"/>
          <w:szCs w:val="20"/>
        </w:rPr>
        <w:t>sizeof(&amp;Frag));</w:t>
      </w:r>
    </w:p>
    <w:p w:rsidR="00B022A2" w:rsidRPr="003627AC" w:rsidRDefault="00B022A2" w:rsidP="001F716E">
      <w:pPr>
        <w:pStyle w:val="CodeinList1"/>
        <w:spacing w:line="276" w:lineRule="auto"/>
        <w:jc w:val="both"/>
        <w:rPr>
          <w:rFonts w:cs="Courier New"/>
          <w:color w:val="auto"/>
          <w:sz w:val="20"/>
          <w:szCs w:val="20"/>
        </w:rPr>
      </w:pPr>
    </w:p>
    <w:p w:rsidR="001F716E" w:rsidRPr="003627AC" w:rsidRDefault="001F716E" w:rsidP="001F716E">
      <w:r w:rsidRPr="003627AC">
        <w:lastRenderedPageBreak/>
        <w:t>You must add these function calls as early as possible on application startup. This requirement applies to all unmanaged .EXE files, but not to dynamic-link libraries (DLLs), which do not need to call this function.</w:t>
      </w:r>
    </w:p>
    <w:p w:rsidR="00B71034" w:rsidRDefault="001F716E" w:rsidP="00B71034">
      <w:pPr>
        <w:pStyle w:val="Heading3"/>
      </w:pPr>
      <w:bookmarkStart w:id="213" w:name="_Toc195615974"/>
      <w:r w:rsidRPr="003627AC">
        <w:t>Compliance Measurement</w:t>
      </w:r>
      <w:bookmarkEnd w:id="213"/>
    </w:p>
    <w:p w:rsidR="001F716E" w:rsidRPr="003627AC" w:rsidRDefault="001F716E" w:rsidP="001F716E">
      <w:r w:rsidRPr="003627AC">
        <w:t>A product/service team can verify compliance in either of the two ways mentioned in the following requirement.</w:t>
      </w:r>
    </w:p>
    <w:p w:rsidR="00B71034" w:rsidRDefault="001F716E" w:rsidP="00B71034">
      <w:pPr>
        <w:pStyle w:val="Heading3"/>
      </w:pPr>
      <w:r w:rsidRPr="003627AC">
        <w:t>Requirement: Measurement by Product/Service Team</w:t>
      </w:r>
    </w:p>
    <w:p w:rsidR="001F716E" w:rsidRPr="001F716E" w:rsidRDefault="001F716E" w:rsidP="007A348A">
      <w:pPr>
        <w:pStyle w:val="BulletedList"/>
      </w:pPr>
      <w:r w:rsidRPr="001F716E">
        <w:t xml:space="preserve">Verify that the correct function is included in the </w:t>
      </w:r>
      <w:r w:rsidR="00B71034" w:rsidRPr="00B71034">
        <w:rPr>
          <w:b/>
        </w:rPr>
        <w:t xml:space="preserve">main() </w:t>
      </w:r>
      <w:r w:rsidRPr="001F716E">
        <w:t>function of the product</w:t>
      </w:r>
      <w:r w:rsidR="00A91670">
        <w:t>,</w:t>
      </w:r>
      <w:r w:rsidRPr="001F716E">
        <w:t xml:space="preserve"> and attest to its use.</w:t>
      </w:r>
    </w:p>
    <w:p w:rsidR="001F716E" w:rsidRPr="001B4181" w:rsidRDefault="00F15222" w:rsidP="001F716E">
      <w:pPr>
        <w:pStyle w:val="TextinList1"/>
        <w:spacing w:before="0" w:line="276" w:lineRule="auto"/>
        <w:jc w:val="both"/>
        <w:rPr>
          <w:rFonts w:cs="Arial"/>
          <w:color w:val="auto"/>
          <w:sz w:val="20"/>
          <w:szCs w:val="20"/>
        </w:rPr>
      </w:pPr>
      <w:r>
        <w:rPr>
          <w:rFonts w:cs="Arial"/>
          <w:color w:val="auto"/>
          <w:sz w:val="20"/>
          <w:szCs w:val="20"/>
        </w:rPr>
        <w:br/>
      </w:r>
      <w:r w:rsidR="00B71034" w:rsidRPr="001B4181">
        <w:rPr>
          <w:rFonts w:cs="Arial"/>
          <w:color w:val="auto"/>
          <w:sz w:val="20"/>
          <w:szCs w:val="20"/>
        </w:rPr>
        <w:t>Or</w:t>
      </w:r>
    </w:p>
    <w:p w:rsidR="001F716E" w:rsidRPr="001F716E" w:rsidRDefault="001F716E" w:rsidP="001F716E">
      <w:pPr>
        <w:pStyle w:val="TextinList1"/>
        <w:spacing w:before="0" w:line="276" w:lineRule="auto"/>
        <w:jc w:val="both"/>
        <w:rPr>
          <w:rFonts w:cs="Arial"/>
          <w:color w:val="auto"/>
          <w:sz w:val="20"/>
          <w:szCs w:val="20"/>
        </w:rPr>
      </w:pPr>
    </w:p>
    <w:p w:rsidR="001F716E" w:rsidRPr="001F716E" w:rsidRDefault="001F716E" w:rsidP="007A348A">
      <w:pPr>
        <w:pStyle w:val="BulletedList"/>
      </w:pPr>
      <w:r w:rsidRPr="001F716E">
        <w:t>Run the application under a kernel debugger, issue the</w:t>
      </w:r>
      <w:r w:rsidR="00114B28" w:rsidRPr="00114B28">
        <w:rPr>
          <w:b/>
        </w:rPr>
        <w:t xml:space="preserve"> </w:t>
      </w:r>
      <w:r w:rsidR="00114B28" w:rsidRPr="00114B28">
        <w:rPr>
          <w:rStyle w:val="CodeChar"/>
          <w:rFonts w:ascii="Arial" w:hAnsi="Arial" w:cs="Arial"/>
          <w:b/>
          <w:sz w:val="20"/>
          <w:szCs w:val="20"/>
        </w:rPr>
        <w:t>!heap -s</w:t>
      </w:r>
      <w:r w:rsidR="00114B28" w:rsidRPr="00114B28">
        <w:rPr>
          <w:b/>
        </w:rPr>
        <w:t xml:space="preserve"> </w:t>
      </w:r>
      <w:r w:rsidRPr="001F716E">
        <w:t xml:space="preserve">command, and verify that the following text appears: </w:t>
      </w:r>
      <w:r w:rsidRPr="001F716E">
        <w:rPr>
          <w:b/>
        </w:rPr>
        <w:t>Termination on corruption : ENABLED</w:t>
      </w:r>
      <w:r w:rsidRPr="001F716E">
        <w:t>.</w:t>
      </w:r>
    </w:p>
    <w:p w:rsidR="001F716E" w:rsidRPr="001F716E" w:rsidRDefault="001F716E" w:rsidP="001F716E">
      <w:pPr>
        <w:rPr>
          <w:rFonts w:cs="Arial"/>
        </w:rPr>
      </w:pPr>
    </w:p>
    <w:p w:rsidR="001F716E" w:rsidRPr="003627AC" w:rsidRDefault="001F716E" w:rsidP="001F716E">
      <w:r w:rsidRPr="003627AC">
        <w:br w:type="page"/>
      </w:r>
    </w:p>
    <w:p w:rsidR="006D2EED" w:rsidRPr="003627AC" w:rsidRDefault="006D2EED" w:rsidP="006D2EED">
      <w:pPr>
        <w:pStyle w:val="Heading1"/>
      </w:pPr>
      <w:bookmarkStart w:id="214" w:name="_Appendix_J:_SDL"/>
      <w:bookmarkStart w:id="215" w:name="_Toc195615975"/>
      <w:bookmarkStart w:id="216" w:name="_Toc221722349"/>
      <w:bookmarkStart w:id="217" w:name="_Toc228781110"/>
      <w:bookmarkEnd w:id="214"/>
      <w:r w:rsidRPr="003627AC">
        <w:lastRenderedPageBreak/>
        <w:t>Appendix J: SDL Requirement: Application Verifier</w:t>
      </w:r>
      <w:bookmarkEnd w:id="215"/>
      <w:bookmarkEnd w:id="216"/>
      <w:bookmarkEnd w:id="217"/>
    </w:p>
    <w:p w:rsidR="006D2EED" w:rsidRPr="006D2EED" w:rsidRDefault="006134D2" w:rsidP="006D2EED">
      <w:pPr>
        <w:rPr>
          <w:rFonts w:cs="Arial"/>
        </w:rPr>
      </w:pPr>
      <w:hyperlink r:id="rId155" w:history="1">
        <w:r w:rsidR="006D2EED" w:rsidRPr="006D2EED">
          <w:rPr>
            <w:rStyle w:val="Hyperlink"/>
            <w:rFonts w:cs="Arial"/>
            <w:sz w:val="20"/>
          </w:rPr>
          <w:t>Application Verifier</w:t>
        </w:r>
      </w:hyperlink>
      <w:r w:rsidR="006D2EED" w:rsidRPr="006D2EED">
        <w:rPr>
          <w:rFonts w:cs="Arial"/>
        </w:rPr>
        <w:t xml:space="preserve"> is a runtime verification tool for unmanaged code. It helps developers quickly find subtle programming errors that can be extremely difficult to identify with typical application testing. Application Verifier makes it easier to create reliable applications by monitoring an application's interaction with the Windows operating system. It profiles the application’s use of kernel objects, the registry, the file system, and Win32 APIs (heap, handle, locks, and more).</w:t>
      </w:r>
    </w:p>
    <w:p w:rsidR="00B71034" w:rsidRDefault="006D2EED" w:rsidP="00B71034">
      <w:pPr>
        <w:pStyle w:val="Heading3"/>
      </w:pPr>
      <w:r w:rsidRPr="003627AC">
        <w:t xml:space="preserve">Why </w:t>
      </w:r>
      <w:r w:rsidR="00F15222">
        <w:t>I</w:t>
      </w:r>
      <w:r w:rsidRPr="003627AC">
        <w:t>s Application Verifier Important?</w:t>
      </w:r>
    </w:p>
    <w:p w:rsidR="006D2EED" w:rsidRPr="003627AC" w:rsidRDefault="006D2EED" w:rsidP="006D2EED">
      <w:r w:rsidRPr="003627AC">
        <w:t>Application Verifier can help quickly identify security issues related to heap buffer overruns by enabling it when test scenarios are covered. As a result of using it, your organization could avoid having to release security bulletins related to such problems and save you both money and credibility.</w:t>
      </w:r>
    </w:p>
    <w:p w:rsidR="00B71034" w:rsidRDefault="006D2EED" w:rsidP="00B71034">
      <w:pPr>
        <w:pStyle w:val="Heading3"/>
      </w:pPr>
      <w:r w:rsidRPr="003627AC">
        <w:t>Code Required to Run Application Verifier</w:t>
      </w:r>
    </w:p>
    <w:p w:rsidR="006D2EED" w:rsidRPr="003627AC" w:rsidRDefault="006D2EED" w:rsidP="006D2EED">
      <w:r w:rsidRPr="003627AC">
        <w:t>Application Verifier should be run on all unmanaged code.</w:t>
      </w:r>
    </w:p>
    <w:p w:rsidR="006D2EED" w:rsidRPr="003627AC" w:rsidRDefault="006D2EED" w:rsidP="006D2EED">
      <w:r w:rsidRPr="003627AC">
        <w:t>Application Verifier is a tool that detects errors in a process (user</w:t>
      </w:r>
      <w:r w:rsidR="00DF347E">
        <w:t>-</w:t>
      </w:r>
      <w:r w:rsidRPr="003627AC">
        <w:t>mode software) while the process is running. Typical findings include heap corruptions (including heap buffer overruns) and incorrect synchronizations and operations. Whenever Application Verifier finds an issue, it goes into debugger mode. Therefore, either the application being verified should run under a user-mode debugger or the system should run under a kernel debugger.</w:t>
      </w:r>
    </w:p>
    <w:p w:rsidR="00B71034" w:rsidRDefault="006D2EED" w:rsidP="00B71034">
      <w:pPr>
        <w:pStyle w:val="Heading3"/>
      </w:pPr>
      <w:bookmarkStart w:id="218" w:name="_Toc195615976"/>
      <w:r w:rsidRPr="003627AC">
        <w:t>Application Verifier Usage Scenarios</w:t>
      </w:r>
      <w:bookmarkEnd w:id="218"/>
    </w:p>
    <w:p w:rsidR="006D2EED" w:rsidRPr="003627AC" w:rsidRDefault="006D2EED" w:rsidP="001B4181">
      <w:r w:rsidRPr="003627AC">
        <w:t>Application Verifier (available in Visual Studio</w:t>
      </w:r>
      <w:r w:rsidR="00761C9D">
        <w:t xml:space="preserve"> and as a </w:t>
      </w:r>
      <w:hyperlink r:id="rId156" w:history="1">
        <w:r w:rsidR="00761C9D" w:rsidRPr="00155273">
          <w:rPr>
            <w:rStyle w:val="Hyperlink"/>
            <w:sz w:val="20"/>
          </w:rPr>
          <w:t>download</w:t>
        </w:r>
      </w:hyperlink>
      <w:r w:rsidR="00155273">
        <w:t>)</w:t>
      </w:r>
      <w:r w:rsidRPr="003627AC">
        <w:t xml:space="preserve"> cannot be enabled for a running process. You need to make settings as described in this appendix and then start the application. The settings are persistent until explicitly deleted. Therefore, an application always start</w:t>
      </w:r>
      <w:r w:rsidR="00F15222">
        <w:t>s</w:t>
      </w:r>
      <w:r w:rsidRPr="003627AC">
        <w:t xml:space="preserve"> with AppVerifier enabled, regardless of how many times you launch it</w:t>
      </w:r>
    </w:p>
    <w:p w:rsidR="006D2EED" w:rsidRPr="003627AC" w:rsidRDefault="006D2EED" w:rsidP="006D2EED">
      <w:r w:rsidRPr="003627AC">
        <w:t>The scenarios in this appendix showcase the recommended command-line options for quality gates that you should run during all tests (BVTs, stress, unit, and regression) that exercise the code change.</w:t>
      </w:r>
    </w:p>
    <w:p w:rsidR="00B71034" w:rsidRDefault="006D2EED" w:rsidP="00B71034">
      <w:pPr>
        <w:pStyle w:val="Heading3"/>
      </w:pPr>
      <w:r w:rsidRPr="003627AC">
        <w:t>Testing with Application Verifier</w:t>
      </w:r>
    </w:p>
    <w:p w:rsidR="006D2EED" w:rsidRPr="003627AC" w:rsidRDefault="006D2EED" w:rsidP="006D2EED">
      <w:r w:rsidRPr="003627AC">
        <w:t>The expectation for this scenario is that the application does not break into debugger mode and that all tests pass with the same pass rate as when run without Application Verifier enabled.</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Enable verifier for the application(s) you wish to test using:</w:t>
      </w:r>
    </w:p>
    <w:p w:rsidR="006D2EED" w:rsidRPr="001B4181" w:rsidRDefault="006D2EED" w:rsidP="006D2EED">
      <w:pPr>
        <w:pStyle w:val="CodeinList1"/>
        <w:spacing w:line="276" w:lineRule="auto"/>
        <w:jc w:val="both"/>
        <w:rPr>
          <w:rFonts w:cs="Courier New"/>
          <w:color w:val="auto"/>
          <w:sz w:val="20"/>
          <w:szCs w:val="20"/>
        </w:rPr>
      </w:pPr>
      <w:r w:rsidRPr="001B4181">
        <w:rPr>
          <w:rFonts w:cs="Courier New"/>
          <w:color w:val="auto"/>
          <w:sz w:val="20"/>
          <w:szCs w:val="20"/>
        </w:rPr>
        <w:t xml:space="preserve">appverif /verify </w:t>
      </w:r>
      <w:r w:rsidRPr="001B4181">
        <w:rPr>
          <w:rFonts w:cs="Courier New"/>
          <w:i/>
          <w:color w:val="auto"/>
          <w:sz w:val="20"/>
          <w:szCs w:val="20"/>
        </w:rPr>
        <w:t>&lt;MyApp.exe&gt;</w:t>
      </w:r>
    </w:p>
    <w:p w:rsidR="006D2EED" w:rsidRPr="006D2EED" w:rsidRDefault="006D2EED" w:rsidP="006D2EED">
      <w:pPr>
        <w:pStyle w:val="AlertTextinList1"/>
        <w:spacing w:before="0" w:line="276" w:lineRule="auto"/>
        <w:jc w:val="both"/>
        <w:rPr>
          <w:rFonts w:ascii="Arial" w:hAnsi="Arial" w:cs="Arial"/>
          <w:color w:val="auto"/>
          <w:sz w:val="20"/>
          <w:szCs w:val="20"/>
        </w:rPr>
      </w:pPr>
      <w:r w:rsidRPr="006D2EED">
        <w:rPr>
          <w:rStyle w:val="LabelEmbedded"/>
          <w:rFonts w:cs="Arial"/>
          <w:color w:val="auto"/>
          <w:sz w:val="20"/>
          <w:szCs w:val="20"/>
        </w:rPr>
        <w:t>Note</w:t>
      </w:r>
      <w:r w:rsidR="00F15222">
        <w:rPr>
          <w:rStyle w:val="LabelEmbedded"/>
          <w:rFonts w:cs="Arial"/>
          <w:color w:val="auto"/>
          <w:sz w:val="20"/>
          <w:szCs w:val="20"/>
        </w:rPr>
        <w:t>:</w:t>
      </w:r>
      <w:r w:rsidRPr="006D2EED">
        <w:rPr>
          <w:rFonts w:ascii="Arial" w:hAnsi="Arial" w:cs="Arial"/>
          <w:color w:val="auto"/>
          <w:sz w:val="20"/>
          <w:szCs w:val="20"/>
        </w:rPr>
        <w:t> </w:t>
      </w:r>
      <w:r w:rsidRPr="00E0743B">
        <w:rPr>
          <w:rFonts w:ascii="Courier New" w:hAnsi="Courier New" w:cs="Courier New"/>
          <w:color w:val="auto"/>
          <w:sz w:val="20"/>
          <w:szCs w:val="20"/>
        </w:rPr>
        <w:t>/verify</w:t>
      </w:r>
      <w:r w:rsidRPr="006D2EED">
        <w:rPr>
          <w:rFonts w:ascii="Arial" w:hAnsi="Arial" w:cs="Arial"/>
          <w:color w:val="auto"/>
          <w:sz w:val="20"/>
          <w:szCs w:val="20"/>
        </w:rPr>
        <w:t xml:space="preserve"> enable</w:t>
      </w:r>
      <w:r w:rsidR="00F15222">
        <w:rPr>
          <w:rFonts w:ascii="Arial" w:hAnsi="Arial" w:cs="Arial"/>
          <w:color w:val="auto"/>
          <w:sz w:val="20"/>
          <w:szCs w:val="20"/>
        </w:rPr>
        <w:t>s</w:t>
      </w:r>
      <w:r w:rsidRPr="006D2EED">
        <w:rPr>
          <w:rFonts w:ascii="Arial" w:hAnsi="Arial" w:cs="Arial"/>
          <w:color w:val="auto"/>
          <w:sz w:val="20"/>
          <w:szCs w:val="20"/>
        </w:rPr>
        <w:t xml:space="preserve"> the base checks: HANDLE_CHECKS, RPC_CHECKS, COM_CHECKS, LOCK_CHECKS, FIRST_CHANCE_EXCEPTION_CHECKS, and FULL_PAGE_HEAP.</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If you are testing a dynamic-link library (DLL), you must enable the verifier for the test .exe that is exercising the DLL.</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 xml:space="preserve">Run </w:t>
      </w:r>
      <w:r w:rsidR="00114B28" w:rsidRPr="00114B28">
        <w:rPr>
          <w:rFonts w:cs="Arial"/>
          <w:i/>
          <w:color w:val="auto"/>
          <w:sz w:val="20"/>
          <w:szCs w:val="20"/>
        </w:rPr>
        <w:t>all</w:t>
      </w:r>
      <w:r w:rsidR="00EC7711" w:rsidRPr="006D2EED">
        <w:rPr>
          <w:rFonts w:cs="Arial"/>
          <w:color w:val="auto"/>
          <w:sz w:val="20"/>
          <w:szCs w:val="20"/>
        </w:rPr>
        <w:t xml:space="preserve"> </w:t>
      </w:r>
      <w:r w:rsidRPr="006D2EED">
        <w:rPr>
          <w:rFonts w:cs="Arial"/>
          <w:color w:val="auto"/>
          <w:sz w:val="20"/>
          <w:szCs w:val="20"/>
        </w:rPr>
        <w:t>your tests exercising the application.</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Analyze any debugger break that you encounter. Debugger breaks signify bugs found by the verifier, and you need to understand and fix them.</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When you are finished, delete all settings made with:</w:t>
      </w:r>
    </w:p>
    <w:p w:rsidR="006D2EED" w:rsidRPr="001B4181" w:rsidRDefault="006D2EED" w:rsidP="006D2EED">
      <w:pPr>
        <w:pStyle w:val="CodeinList1"/>
        <w:spacing w:line="276" w:lineRule="auto"/>
        <w:jc w:val="both"/>
        <w:rPr>
          <w:rFonts w:cs="Courier New"/>
          <w:color w:val="auto"/>
          <w:sz w:val="20"/>
          <w:szCs w:val="20"/>
        </w:rPr>
      </w:pPr>
      <w:r w:rsidRPr="001B4181">
        <w:rPr>
          <w:rFonts w:cs="Courier New"/>
          <w:color w:val="auto"/>
          <w:sz w:val="20"/>
          <w:szCs w:val="20"/>
        </w:rPr>
        <w:t xml:space="preserve">appverif /n </w:t>
      </w:r>
      <w:r w:rsidRPr="001B4181">
        <w:rPr>
          <w:rFonts w:cs="Courier New"/>
          <w:i/>
          <w:color w:val="auto"/>
          <w:sz w:val="20"/>
          <w:szCs w:val="20"/>
        </w:rPr>
        <w:t>&lt;MyApp.exe&gt;</w:t>
      </w:r>
    </w:p>
    <w:p w:rsidR="006D2EED" w:rsidRPr="003627AC" w:rsidRDefault="006D2EED" w:rsidP="006D2EED">
      <w:r w:rsidRPr="003627AC">
        <w:lastRenderedPageBreak/>
        <w:t>You can debug any issues you find with Application Verifier by reviewing the Verifier Stop codes within the help contents.</w:t>
      </w:r>
    </w:p>
    <w:p w:rsidR="00B71034" w:rsidRDefault="006D2EED" w:rsidP="00B71034">
      <w:pPr>
        <w:pStyle w:val="Heading3"/>
      </w:pPr>
      <w:r w:rsidRPr="003627AC">
        <w:t>Testing with Application Verifier and Fault Injection</w:t>
      </w:r>
    </w:p>
    <w:p w:rsidR="006D2EED" w:rsidRPr="003627AC" w:rsidRDefault="006D2EED" w:rsidP="006D2EED">
      <w:r w:rsidRPr="003627AC">
        <w:t>The expectation for this scenario is that the application does not break into debugger mode. Not breaking into debugger mode means there are no errors that need to be addressed.</w:t>
      </w:r>
    </w:p>
    <w:p w:rsidR="006D2EED" w:rsidRPr="003627AC" w:rsidRDefault="006D2EED" w:rsidP="006D2EED">
      <w:r w:rsidRPr="003627AC">
        <w:t>The pass rate for the tests may decrease significantly because random fault injections are introduced into the normal operation.</w:t>
      </w:r>
    </w:p>
    <w:p w:rsidR="006D2EED" w:rsidRPr="00761C9D" w:rsidRDefault="006D2EED" w:rsidP="00E507E8">
      <w:pPr>
        <w:pStyle w:val="NumberedList1"/>
        <w:numPr>
          <w:ilvl w:val="0"/>
          <w:numId w:val="30"/>
        </w:numPr>
        <w:spacing w:before="0" w:line="276" w:lineRule="auto"/>
        <w:jc w:val="both"/>
        <w:rPr>
          <w:rFonts w:cs="Arial"/>
          <w:color w:val="auto"/>
          <w:sz w:val="20"/>
          <w:szCs w:val="20"/>
        </w:rPr>
      </w:pPr>
      <w:r w:rsidRPr="00761C9D">
        <w:rPr>
          <w:rFonts w:cs="Arial"/>
          <w:color w:val="auto"/>
          <w:sz w:val="20"/>
          <w:szCs w:val="20"/>
        </w:rPr>
        <w:t>Enable verifier and fault injection for the application(s) you wish to test by using the following command-line syntax:</w:t>
      </w:r>
    </w:p>
    <w:p w:rsidR="006D2EED" w:rsidRPr="001B4181" w:rsidRDefault="006D2EED" w:rsidP="006D2EED">
      <w:pPr>
        <w:pStyle w:val="CodeinList1"/>
        <w:spacing w:line="276" w:lineRule="auto"/>
        <w:jc w:val="both"/>
        <w:rPr>
          <w:rFonts w:cs="Courier New"/>
          <w:color w:val="auto"/>
          <w:sz w:val="20"/>
          <w:szCs w:val="20"/>
        </w:rPr>
      </w:pPr>
      <w:r w:rsidRPr="001B4181">
        <w:rPr>
          <w:rFonts w:cs="Courier New"/>
          <w:color w:val="auto"/>
          <w:sz w:val="20"/>
          <w:szCs w:val="20"/>
        </w:rPr>
        <w:t xml:space="preserve">appverif /verify </w:t>
      </w:r>
      <w:r w:rsidRPr="001B4181">
        <w:rPr>
          <w:rFonts w:cs="Courier New"/>
          <w:i/>
          <w:color w:val="auto"/>
          <w:sz w:val="20"/>
          <w:szCs w:val="20"/>
        </w:rPr>
        <w:t>&lt;MyApp.exe&gt;</w:t>
      </w:r>
      <w:r w:rsidRPr="001B4181">
        <w:rPr>
          <w:rFonts w:cs="Courier New"/>
          <w:color w:val="auto"/>
          <w:sz w:val="20"/>
          <w:szCs w:val="20"/>
        </w:rPr>
        <w:t xml:space="preserve"> /faults</w:t>
      </w:r>
    </w:p>
    <w:p w:rsidR="006D2EED" w:rsidRPr="006D2EED" w:rsidRDefault="006D2EED" w:rsidP="006D2EED">
      <w:pPr>
        <w:pStyle w:val="AlertTextinList1"/>
        <w:spacing w:before="0" w:line="276" w:lineRule="auto"/>
        <w:jc w:val="both"/>
        <w:rPr>
          <w:rFonts w:ascii="Arial" w:hAnsi="Arial" w:cs="Arial"/>
          <w:color w:val="auto"/>
          <w:sz w:val="20"/>
          <w:szCs w:val="20"/>
        </w:rPr>
      </w:pPr>
      <w:r w:rsidRPr="006D2EED">
        <w:rPr>
          <w:rFonts w:ascii="Arial" w:hAnsi="Arial" w:cs="Arial"/>
          <w:b/>
          <w:color w:val="auto"/>
          <w:sz w:val="20"/>
          <w:szCs w:val="20"/>
        </w:rPr>
        <w:t>Note</w:t>
      </w:r>
      <w:r w:rsidR="00F15222">
        <w:rPr>
          <w:rFonts w:ascii="Arial" w:hAnsi="Arial" w:cs="Arial"/>
          <w:b/>
          <w:color w:val="auto"/>
          <w:sz w:val="20"/>
          <w:szCs w:val="20"/>
        </w:rPr>
        <w:t>:</w:t>
      </w:r>
      <w:r w:rsidRPr="006D2EED">
        <w:rPr>
          <w:rFonts w:ascii="Arial" w:hAnsi="Arial" w:cs="Arial"/>
          <w:color w:val="auto"/>
          <w:sz w:val="20"/>
          <w:szCs w:val="20"/>
        </w:rPr>
        <w:t> If you are testing a DLL, you can apply fault injection on a certain DLL instead of on the entire process. The command-line syntax would be:</w:t>
      </w:r>
    </w:p>
    <w:p w:rsidR="006D2EED" w:rsidRPr="001B4181" w:rsidRDefault="006D2EED" w:rsidP="006D2EED">
      <w:pPr>
        <w:pStyle w:val="CodeinList1"/>
        <w:spacing w:line="276" w:lineRule="auto"/>
        <w:jc w:val="both"/>
        <w:rPr>
          <w:rFonts w:cs="Courier New"/>
          <w:color w:val="auto"/>
          <w:sz w:val="20"/>
          <w:szCs w:val="20"/>
        </w:rPr>
      </w:pPr>
      <w:r w:rsidRPr="001B4181">
        <w:rPr>
          <w:rFonts w:cs="Courier New"/>
          <w:color w:val="auto"/>
          <w:sz w:val="20"/>
          <w:szCs w:val="20"/>
        </w:rPr>
        <w:t>appverif /verify TARGET [/faults [PROBABILITY [TIMEOUT [DLL …]]]]</w:t>
      </w:r>
    </w:p>
    <w:p w:rsidR="006D2EED" w:rsidRPr="006D2EED" w:rsidRDefault="006D2EED" w:rsidP="006D2EED">
      <w:pPr>
        <w:pStyle w:val="NumberedList1"/>
        <w:numPr>
          <w:ilvl w:val="0"/>
          <w:numId w:val="0"/>
        </w:numPr>
        <w:spacing w:before="0" w:line="276" w:lineRule="auto"/>
        <w:ind w:left="360"/>
        <w:jc w:val="both"/>
        <w:rPr>
          <w:rFonts w:cs="Arial"/>
          <w:color w:val="auto"/>
          <w:sz w:val="20"/>
          <w:szCs w:val="20"/>
        </w:rPr>
      </w:pPr>
      <w:r w:rsidRPr="006D2EED">
        <w:rPr>
          <w:rFonts w:cs="Arial"/>
          <w:color w:val="auto"/>
          <w:sz w:val="20"/>
          <w:szCs w:val="20"/>
        </w:rPr>
        <w:t xml:space="preserve">For example, </w:t>
      </w:r>
      <w:r w:rsidRPr="001B4181">
        <w:rPr>
          <w:rStyle w:val="CodeChar"/>
          <w:rFonts w:cs="Courier New"/>
          <w:color w:val="auto"/>
          <w:sz w:val="20"/>
          <w:szCs w:val="20"/>
        </w:rPr>
        <w:t xml:space="preserve">appverif /verify </w:t>
      </w:r>
      <w:r w:rsidRPr="001B4181">
        <w:rPr>
          <w:rStyle w:val="CodeChar"/>
          <w:rFonts w:cs="Courier New"/>
          <w:i/>
          <w:color w:val="auto"/>
          <w:sz w:val="20"/>
          <w:szCs w:val="20"/>
        </w:rPr>
        <w:t>&lt;mytest.exe&gt;</w:t>
      </w:r>
      <w:r w:rsidRPr="001B4181">
        <w:rPr>
          <w:rStyle w:val="CodeChar"/>
          <w:rFonts w:cs="Courier New"/>
          <w:color w:val="auto"/>
          <w:sz w:val="20"/>
          <w:szCs w:val="20"/>
        </w:rPr>
        <w:t xml:space="preserve"> /faults 5 1000 d3d9.dll</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 xml:space="preserve">Run </w:t>
      </w:r>
      <w:r w:rsidRPr="006D2EED">
        <w:rPr>
          <w:rFonts w:cs="Arial"/>
          <w:i/>
          <w:color w:val="auto"/>
          <w:sz w:val="20"/>
          <w:szCs w:val="20"/>
        </w:rPr>
        <w:t>all</w:t>
      </w:r>
      <w:r w:rsidRPr="006D2EED">
        <w:rPr>
          <w:rFonts w:cs="Arial"/>
          <w:color w:val="auto"/>
          <w:sz w:val="20"/>
          <w:szCs w:val="20"/>
        </w:rPr>
        <w:t xml:space="preserve"> your tests exercising the application.</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Analyze any debugger break that you encounter. Debugger breaks signify bugs found by the verifier, and you need to understand and fix them.</w:t>
      </w:r>
    </w:p>
    <w:p w:rsidR="006D2EED" w:rsidRPr="006D2EED" w:rsidRDefault="006D2EED" w:rsidP="006D2EED">
      <w:pPr>
        <w:pStyle w:val="NumberedList1"/>
        <w:spacing w:before="0" w:line="276" w:lineRule="auto"/>
        <w:jc w:val="both"/>
        <w:rPr>
          <w:rFonts w:cs="Arial"/>
          <w:color w:val="auto"/>
          <w:sz w:val="20"/>
          <w:szCs w:val="20"/>
        </w:rPr>
      </w:pPr>
      <w:r w:rsidRPr="006D2EED">
        <w:rPr>
          <w:rFonts w:cs="Arial"/>
          <w:color w:val="auto"/>
          <w:sz w:val="20"/>
          <w:szCs w:val="20"/>
        </w:rPr>
        <w:t>When you are finished, delete all settings made with:</w:t>
      </w:r>
    </w:p>
    <w:p w:rsidR="006D2EED" w:rsidRPr="001B4181" w:rsidRDefault="006D2EED" w:rsidP="006D2EED">
      <w:pPr>
        <w:pStyle w:val="CodeinList1"/>
        <w:spacing w:line="276" w:lineRule="auto"/>
        <w:jc w:val="both"/>
        <w:rPr>
          <w:rFonts w:cs="Courier New"/>
          <w:color w:val="auto"/>
          <w:sz w:val="20"/>
          <w:szCs w:val="20"/>
        </w:rPr>
      </w:pPr>
      <w:r w:rsidRPr="001B4181">
        <w:rPr>
          <w:rFonts w:cs="Courier New"/>
          <w:color w:val="auto"/>
          <w:sz w:val="20"/>
          <w:szCs w:val="20"/>
        </w:rPr>
        <w:t xml:space="preserve">appverif /n </w:t>
      </w:r>
      <w:r w:rsidRPr="001B4181">
        <w:rPr>
          <w:rFonts w:cs="Courier New"/>
          <w:i/>
          <w:color w:val="auto"/>
          <w:sz w:val="20"/>
          <w:szCs w:val="20"/>
        </w:rPr>
        <w:t>&lt;MyApp.exe&gt;</w:t>
      </w:r>
    </w:p>
    <w:p w:rsidR="006D2EED" w:rsidRPr="003627AC" w:rsidRDefault="006D2EED" w:rsidP="006D2EED">
      <w:r w:rsidRPr="003627AC">
        <w:t>Note that running with and without fault injection exercises different code paths in an application. Therefore, you must run both scenarios to obtain the full benefit of Application Verifier.</w:t>
      </w:r>
    </w:p>
    <w:p w:rsidR="006D2EED" w:rsidRPr="003627AC" w:rsidRDefault="006D2EED" w:rsidP="006D2EED"/>
    <w:p w:rsidR="006D2EED" w:rsidRPr="003627AC" w:rsidRDefault="006D2EED" w:rsidP="006D2EED">
      <w:pPr>
        <w:spacing w:after="0" w:line="276" w:lineRule="auto"/>
        <w:rPr>
          <w:rFonts w:ascii="Calibri" w:hAnsi="Calibri"/>
        </w:rPr>
      </w:pPr>
      <w:r w:rsidRPr="003627AC">
        <w:rPr>
          <w:rFonts w:ascii="Calibri" w:hAnsi="Calibri"/>
        </w:rPr>
        <w:br w:type="page"/>
      </w:r>
    </w:p>
    <w:p w:rsidR="006D2EED" w:rsidRPr="003627AC" w:rsidRDefault="006D2EED" w:rsidP="006D2EED">
      <w:pPr>
        <w:pStyle w:val="Heading1"/>
      </w:pPr>
      <w:bookmarkStart w:id="219" w:name="_Appendix_K:_SDL"/>
      <w:bookmarkStart w:id="220" w:name="_Toc195615977"/>
      <w:bookmarkStart w:id="221" w:name="_Toc221722350"/>
      <w:bookmarkStart w:id="222" w:name="_Toc228781111"/>
      <w:bookmarkEnd w:id="219"/>
      <w:r w:rsidRPr="003627AC">
        <w:lastRenderedPageBreak/>
        <w:t>Appendix K: SDL Privacy Escalation Response Framework (Sample)</w:t>
      </w:r>
      <w:bookmarkEnd w:id="220"/>
      <w:bookmarkEnd w:id="221"/>
      <w:bookmarkEnd w:id="222"/>
    </w:p>
    <w:p w:rsidR="006D2EED" w:rsidRPr="003627AC" w:rsidRDefault="006D2EED" w:rsidP="006D2EED">
      <w:r w:rsidRPr="003627AC">
        <w:t>This sample document provides basic criteria to consider when building a privacy breach response process.</w:t>
      </w:r>
    </w:p>
    <w:p w:rsidR="00B71034" w:rsidRDefault="006D2EED" w:rsidP="00B71034">
      <w:pPr>
        <w:pStyle w:val="Heading3"/>
      </w:pPr>
      <w:bookmarkStart w:id="223" w:name="_Toc195615978"/>
      <w:r w:rsidRPr="003627AC">
        <w:t>Purpose</w:t>
      </w:r>
      <w:bookmarkEnd w:id="223"/>
    </w:p>
    <w:p w:rsidR="006D2EED" w:rsidRPr="003627AC" w:rsidRDefault="006D2EED" w:rsidP="006D2EED">
      <w:r w:rsidRPr="003627AC">
        <w:t>The purpose of the Privacy Escalation Response Framework (PERF) is to define a systematic process that you can use to resolve privacy escalations efficiently. The process must also manage the associated internal and external communications and identify the root cause or causes of each escalation so that policies or processes can be improved to help prevent recurrences.</w:t>
      </w:r>
    </w:p>
    <w:p w:rsidR="00B71034" w:rsidRDefault="006D2EED" w:rsidP="00B71034">
      <w:pPr>
        <w:pStyle w:val="Heading3"/>
      </w:pPr>
      <w:bookmarkStart w:id="224" w:name="_Toc195615979"/>
      <w:r w:rsidRPr="003627AC">
        <w:t>Definition: Privacy Escalation</w:t>
      </w:r>
      <w:bookmarkEnd w:id="224"/>
    </w:p>
    <w:p w:rsidR="006D2EED" w:rsidRPr="003627AC" w:rsidRDefault="006D2EED" w:rsidP="006D2EED">
      <w:r w:rsidRPr="003627AC">
        <w:t xml:space="preserve">A </w:t>
      </w:r>
      <w:r w:rsidRPr="003627AC">
        <w:rPr>
          <w:i/>
        </w:rPr>
        <w:t>privacy escalation</w:t>
      </w:r>
      <w:r w:rsidRPr="003627AC">
        <w:t xml:space="preserve"> is an internal process to communicate the details of a privacy-related incident. A privacy escalation is warranted for the following types of incidents:</w:t>
      </w:r>
    </w:p>
    <w:p w:rsidR="006D2EED" w:rsidRPr="006D2EED" w:rsidRDefault="006D2EED" w:rsidP="007A348A">
      <w:pPr>
        <w:pStyle w:val="BulletedList"/>
      </w:pPr>
      <w:r w:rsidRPr="006D2EED">
        <w:t>Data breaches or theft</w:t>
      </w:r>
    </w:p>
    <w:p w:rsidR="006D2EED" w:rsidRPr="006D2EED" w:rsidRDefault="006D2EED" w:rsidP="007A348A">
      <w:pPr>
        <w:pStyle w:val="BulletedList"/>
      </w:pPr>
      <w:r w:rsidRPr="006D2EED">
        <w:t>Failure to meet communicated privacy commitments</w:t>
      </w:r>
    </w:p>
    <w:p w:rsidR="006D2EED" w:rsidRPr="006D2EED" w:rsidRDefault="006D2EED" w:rsidP="007A348A">
      <w:pPr>
        <w:pStyle w:val="BulletedList"/>
      </w:pPr>
      <w:r w:rsidRPr="006D2EED">
        <w:t>Privacy-related lawsuits</w:t>
      </w:r>
    </w:p>
    <w:p w:rsidR="006D2EED" w:rsidRPr="006D2EED" w:rsidRDefault="006D2EED" w:rsidP="007A348A">
      <w:pPr>
        <w:pStyle w:val="BulletedList"/>
      </w:pPr>
      <w:r w:rsidRPr="006D2EED">
        <w:t>Privacy-related regulatory inquiries</w:t>
      </w:r>
    </w:p>
    <w:p w:rsidR="006D2EED" w:rsidRPr="006D2EED" w:rsidRDefault="006D2EED" w:rsidP="007A348A">
      <w:pPr>
        <w:pStyle w:val="BulletedList"/>
      </w:pPr>
      <w:r w:rsidRPr="006D2EED">
        <w:t>Contact from media outlets or a privacy advocacy group regarding a privacy incident</w:t>
      </w:r>
    </w:p>
    <w:p w:rsidR="00B71034" w:rsidRDefault="006D2EED" w:rsidP="00B71034">
      <w:pPr>
        <w:pStyle w:val="Heading3"/>
      </w:pPr>
      <w:bookmarkStart w:id="225" w:name="_Toc195615980"/>
      <w:r w:rsidRPr="003627AC">
        <w:t>Privacy Escalation Team</w:t>
      </w:r>
      <w:bookmarkEnd w:id="225"/>
    </w:p>
    <w:p w:rsidR="006D2EED" w:rsidRPr="003627AC" w:rsidRDefault="006D2EED" w:rsidP="006D2EED">
      <w:r w:rsidRPr="003627AC">
        <w:t xml:space="preserve">Your privacy escalation core team should include an escalation manager, a legal representative, and a public relations </w:t>
      </w:r>
      <w:r w:rsidR="000F7CA3">
        <w:t xml:space="preserve">(PR) </w:t>
      </w:r>
      <w:r w:rsidRPr="003627AC">
        <w:t>representative</w:t>
      </w:r>
      <w:r w:rsidR="000F7CA3">
        <w:t>,</w:t>
      </w:r>
      <w:r w:rsidRPr="003627AC">
        <w:t xml:space="preserve"> at a minimum. The escalation manager should be responsible for including appropriate representation from across your organization (such as privacy and business experts) and for driving the process to completion. The legal and public relations representatives are responsible for helping resolve any legal or </w:t>
      </w:r>
      <w:r w:rsidR="000F7CA3">
        <w:t xml:space="preserve">PR </w:t>
      </w:r>
      <w:r w:rsidRPr="003627AC">
        <w:t>concerns consistently throughout the process.</w:t>
      </w:r>
    </w:p>
    <w:p w:rsidR="00B71034" w:rsidRDefault="006D2EED" w:rsidP="00B71034">
      <w:pPr>
        <w:pStyle w:val="Heading3"/>
      </w:pPr>
      <w:bookmarkStart w:id="226" w:name="_Toc195615981"/>
      <w:r w:rsidRPr="003627AC">
        <w:t>Submitting Privacy Escalation Requests</w:t>
      </w:r>
      <w:bookmarkEnd w:id="226"/>
    </w:p>
    <w:p w:rsidR="006D2EED" w:rsidRPr="003627AC" w:rsidRDefault="006D2EED" w:rsidP="006D2EED">
      <w:r w:rsidRPr="003627AC">
        <w:t xml:space="preserve">The privacy core team should set up a distribution group or managed e-mail account that any employee can contact regarding a potential privacy escalation. </w:t>
      </w:r>
    </w:p>
    <w:p w:rsidR="00B71034" w:rsidRDefault="006D2EED" w:rsidP="00B71034">
      <w:pPr>
        <w:pStyle w:val="Heading3"/>
      </w:pPr>
      <w:bookmarkStart w:id="227" w:name="_Toc195615982"/>
      <w:r w:rsidRPr="003627AC">
        <w:t>Privacy Escalation Response Process</w:t>
      </w:r>
      <w:bookmarkEnd w:id="227"/>
    </w:p>
    <w:p w:rsidR="006D2EED" w:rsidRPr="003627AC" w:rsidRDefault="006D2EED" w:rsidP="006D2EED">
      <w:r w:rsidRPr="003627AC">
        <w:t>Escalation should begin when the first e-mail notification of the issue is received. The escalation manager is responsible for evaluating the content of the escalation to determine whether more information is required. If so, the escalation manager is responsible for working with the reporting party and other contacts to determine:</w:t>
      </w:r>
    </w:p>
    <w:p w:rsidR="006D2EED" w:rsidRPr="006D2EED" w:rsidRDefault="006D2EED" w:rsidP="007A348A">
      <w:pPr>
        <w:pStyle w:val="BulletedList"/>
      </w:pPr>
      <w:r w:rsidRPr="006D2EED">
        <w:t>The source of the escalation</w:t>
      </w:r>
      <w:r w:rsidR="00F15222">
        <w:t>.</w:t>
      </w:r>
    </w:p>
    <w:p w:rsidR="006D2EED" w:rsidRPr="006D2EED" w:rsidRDefault="006D2EED" w:rsidP="007A348A">
      <w:pPr>
        <w:pStyle w:val="BulletedList"/>
      </w:pPr>
      <w:r w:rsidRPr="006D2EED">
        <w:t>The impact and breadth of the escalation</w:t>
      </w:r>
      <w:r w:rsidR="00F15222">
        <w:t>.</w:t>
      </w:r>
    </w:p>
    <w:p w:rsidR="006D2EED" w:rsidRPr="006D2EED" w:rsidRDefault="006D2EED" w:rsidP="007A348A">
      <w:pPr>
        <w:pStyle w:val="BulletedList"/>
      </w:pPr>
      <w:r w:rsidRPr="006D2EED">
        <w:t>The validity of the incident or situation</w:t>
      </w:r>
      <w:r w:rsidR="00F15222">
        <w:t>.</w:t>
      </w:r>
    </w:p>
    <w:p w:rsidR="006D2EED" w:rsidRPr="006D2EED" w:rsidRDefault="006D2EED" w:rsidP="007A348A">
      <w:pPr>
        <w:pStyle w:val="BulletedList"/>
      </w:pPr>
      <w:r w:rsidRPr="006D2EED">
        <w:t>A summary of the known facts</w:t>
      </w:r>
      <w:r w:rsidR="00F15222">
        <w:t>.</w:t>
      </w:r>
    </w:p>
    <w:p w:rsidR="006D2EED" w:rsidRPr="006D2EED" w:rsidRDefault="006D2EED" w:rsidP="007A348A">
      <w:pPr>
        <w:pStyle w:val="BulletedList"/>
      </w:pPr>
      <w:r w:rsidRPr="006D2EED">
        <w:t>Timeline expectations</w:t>
      </w:r>
      <w:r w:rsidR="00F15222">
        <w:t>.</w:t>
      </w:r>
    </w:p>
    <w:p w:rsidR="006D2EED" w:rsidRPr="006D2EED" w:rsidRDefault="006D2EED" w:rsidP="007A348A">
      <w:pPr>
        <w:pStyle w:val="BulletedList"/>
      </w:pPr>
      <w:r w:rsidRPr="006D2EED">
        <w:t>Employees who know about the situation, product, or service</w:t>
      </w:r>
      <w:r w:rsidR="00F15222">
        <w:t>.</w:t>
      </w:r>
    </w:p>
    <w:p w:rsidR="006D2EED" w:rsidRPr="003627AC" w:rsidRDefault="006D2EED" w:rsidP="006D2EED">
      <w:r w:rsidRPr="003627AC">
        <w:lastRenderedPageBreak/>
        <w:t xml:space="preserve">The escalation manager should then disseminate this information to appropriate contacts and seek resolution. Although the escalation manager can assign portions of the workload to other people as </w:t>
      </w:r>
      <w:r w:rsidR="001B4181">
        <w:t>needed</w:t>
      </w:r>
      <w:r w:rsidRPr="003627AC">
        <w:t>, the escalation manager should ensure that all aspects of the escalation are resolved. Appropriate resolutions should be determined by a privacy escalation core team in cooperation with the reporting party and other applicable contacts. Appropriate resolutions might include some or all of the following:</w:t>
      </w:r>
    </w:p>
    <w:p w:rsidR="006D2EED" w:rsidRPr="006D2EED" w:rsidRDefault="006D2EED" w:rsidP="007A348A">
      <w:pPr>
        <w:pStyle w:val="BulletedList"/>
      </w:pPr>
      <w:r w:rsidRPr="006D2EED">
        <w:t>Internal incident management</w:t>
      </w:r>
    </w:p>
    <w:p w:rsidR="006D2EED" w:rsidRPr="006D2EED" w:rsidRDefault="006D2EED" w:rsidP="007A348A">
      <w:pPr>
        <w:pStyle w:val="BulletedList"/>
      </w:pPr>
      <w:r w:rsidRPr="006D2EED">
        <w:t>Communications and training</w:t>
      </w:r>
    </w:p>
    <w:p w:rsidR="006D2EED" w:rsidRPr="006D2EED" w:rsidRDefault="006D2EED" w:rsidP="007A348A">
      <w:pPr>
        <w:pStyle w:val="BulletedList"/>
      </w:pPr>
      <w:r w:rsidRPr="006D2EED">
        <w:t xml:space="preserve">Human </w:t>
      </w:r>
      <w:r w:rsidR="00D74151">
        <w:t>r</w:t>
      </w:r>
      <w:r w:rsidRPr="006D2EED">
        <w:t>esources actions</w:t>
      </w:r>
      <w:r w:rsidR="00D74151">
        <w:t>,</w:t>
      </w:r>
      <w:r w:rsidRPr="006D2EED">
        <w:t xml:space="preserve"> in the case of a deliberate misuse of data</w:t>
      </w:r>
    </w:p>
    <w:p w:rsidR="006D2EED" w:rsidRPr="006D2EED" w:rsidRDefault="006D2EED" w:rsidP="007A348A">
      <w:pPr>
        <w:pStyle w:val="BulletedList"/>
      </w:pPr>
      <w:r w:rsidRPr="006D2EED">
        <w:t>External communications, such as:</w:t>
      </w:r>
    </w:p>
    <w:p w:rsidR="006D2EED" w:rsidRPr="006D2EED" w:rsidRDefault="006D2EED" w:rsidP="006D2EED">
      <w:pPr>
        <w:pStyle w:val="BulletedList2"/>
        <w:spacing w:before="0" w:line="276" w:lineRule="auto"/>
        <w:jc w:val="both"/>
        <w:rPr>
          <w:rFonts w:cs="Arial"/>
          <w:color w:val="auto"/>
          <w:sz w:val="20"/>
          <w:szCs w:val="20"/>
        </w:rPr>
      </w:pPr>
      <w:r w:rsidRPr="006D2EED">
        <w:rPr>
          <w:rFonts w:cs="Arial"/>
          <w:color w:val="auto"/>
          <w:sz w:val="20"/>
          <w:szCs w:val="20"/>
        </w:rPr>
        <w:t>Online Help articles</w:t>
      </w:r>
    </w:p>
    <w:p w:rsidR="006D2EED" w:rsidRPr="006D2EED" w:rsidRDefault="006D2EED" w:rsidP="006D2EED">
      <w:pPr>
        <w:pStyle w:val="BulletedList2"/>
        <w:spacing w:before="0" w:line="276" w:lineRule="auto"/>
        <w:jc w:val="both"/>
        <w:rPr>
          <w:rFonts w:cs="Arial"/>
          <w:color w:val="auto"/>
          <w:sz w:val="20"/>
          <w:szCs w:val="20"/>
        </w:rPr>
      </w:pPr>
      <w:r w:rsidRPr="006D2EED">
        <w:rPr>
          <w:rFonts w:cs="Arial"/>
          <w:color w:val="auto"/>
          <w:sz w:val="20"/>
          <w:szCs w:val="20"/>
        </w:rPr>
        <w:t>Public relations outreach</w:t>
      </w:r>
    </w:p>
    <w:p w:rsidR="006D2EED" w:rsidRPr="006D2EED" w:rsidRDefault="006D2EED" w:rsidP="006D2EED">
      <w:pPr>
        <w:pStyle w:val="BulletedList2"/>
        <w:spacing w:before="0" w:line="276" w:lineRule="auto"/>
        <w:jc w:val="both"/>
        <w:rPr>
          <w:rFonts w:cs="Arial"/>
          <w:color w:val="auto"/>
          <w:sz w:val="20"/>
          <w:szCs w:val="20"/>
        </w:rPr>
      </w:pPr>
      <w:r w:rsidRPr="006D2EED">
        <w:rPr>
          <w:rFonts w:cs="Arial"/>
          <w:color w:val="auto"/>
          <w:sz w:val="20"/>
          <w:szCs w:val="20"/>
        </w:rPr>
        <w:t>Breach notification</w:t>
      </w:r>
    </w:p>
    <w:p w:rsidR="006D2EED" w:rsidRPr="006D2EED" w:rsidRDefault="006D2EED" w:rsidP="006D2EED">
      <w:pPr>
        <w:pStyle w:val="BulletedList2"/>
        <w:spacing w:before="0" w:line="276" w:lineRule="auto"/>
        <w:jc w:val="both"/>
        <w:rPr>
          <w:rFonts w:cs="Arial"/>
          <w:color w:val="auto"/>
          <w:sz w:val="20"/>
          <w:szCs w:val="20"/>
        </w:rPr>
      </w:pPr>
      <w:r w:rsidRPr="006D2EED">
        <w:rPr>
          <w:rFonts w:cs="Arial"/>
          <w:color w:val="auto"/>
          <w:sz w:val="20"/>
          <w:szCs w:val="20"/>
        </w:rPr>
        <w:t>Documentation updates</w:t>
      </w:r>
    </w:p>
    <w:p w:rsidR="006D2EED" w:rsidRPr="006D2EED" w:rsidRDefault="006D2EED" w:rsidP="006D2EED">
      <w:pPr>
        <w:pStyle w:val="BulletedList2"/>
        <w:spacing w:before="0" w:line="276" w:lineRule="auto"/>
        <w:jc w:val="both"/>
        <w:rPr>
          <w:rFonts w:cs="Arial"/>
          <w:color w:val="auto"/>
          <w:sz w:val="20"/>
          <w:szCs w:val="20"/>
        </w:rPr>
      </w:pPr>
      <w:r w:rsidRPr="006D2EED">
        <w:rPr>
          <w:rFonts w:cs="Arial"/>
          <w:color w:val="auto"/>
          <w:sz w:val="20"/>
          <w:szCs w:val="20"/>
        </w:rPr>
        <w:t>Short-term and/or long-term product or service changes</w:t>
      </w:r>
    </w:p>
    <w:p w:rsidR="00B71034" w:rsidRDefault="006D2EED" w:rsidP="00B71034">
      <w:pPr>
        <w:pStyle w:val="Heading3"/>
      </w:pPr>
      <w:bookmarkStart w:id="228" w:name="_Toc195615983"/>
      <w:r w:rsidRPr="003627AC">
        <w:t>Closing</w:t>
      </w:r>
      <w:bookmarkEnd w:id="228"/>
      <w:r w:rsidRPr="003627AC">
        <w:t xml:space="preserve"> </w:t>
      </w:r>
    </w:p>
    <w:p w:rsidR="006D2EED" w:rsidRPr="003627AC" w:rsidRDefault="006D2EED" w:rsidP="006D2EED">
      <w:r w:rsidRPr="003627AC">
        <w:t xml:space="preserve">After all appropriate resolutions are in place, the privacy escalation team should evaluate the effectiveness of privacy escalation response actions. An effective remediation is one that resolves the concerns of the reporting party, resolves associated </w:t>
      </w:r>
      <w:r>
        <w:t>user</w:t>
      </w:r>
      <w:r w:rsidRPr="003627AC">
        <w:t xml:space="preserve"> concerns, and helps to ensure that similar events </w:t>
      </w:r>
      <w:r w:rsidR="00F15222">
        <w:t>do</w:t>
      </w:r>
      <w:r w:rsidR="00F15222" w:rsidRPr="003627AC">
        <w:t xml:space="preserve"> </w:t>
      </w:r>
      <w:r w:rsidRPr="003627AC">
        <w:t>not recur.</w:t>
      </w:r>
    </w:p>
    <w:p w:rsidR="006D2EED" w:rsidRPr="003627AC" w:rsidRDefault="006D2EED" w:rsidP="006D2EED">
      <w:pPr>
        <w:spacing w:after="0" w:line="276" w:lineRule="auto"/>
        <w:rPr>
          <w:rFonts w:ascii="Calibri" w:hAnsi="Calibri"/>
        </w:rPr>
      </w:pPr>
      <w:r w:rsidRPr="003627AC">
        <w:rPr>
          <w:rFonts w:ascii="Calibri" w:hAnsi="Calibri"/>
        </w:rPr>
        <w:br w:type="page"/>
      </w:r>
    </w:p>
    <w:p w:rsidR="006D2EED" w:rsidRPr="003627AC" w:rsidRDefault="006D2EED" w:rsidP="006D2EED">
      <w:pPr>
        <w:pStyle w:val="Heading1"/>
      </w:pPr>
      <w:bookmarkStart w:id="229" w:name="_Toc195615984"/>
      <w:bookmarkStart w:id="230" w:name="_Toc221722351"/>
      <w:bookmarkStart w:id="231" w:name="_Toc228781112"/>
      <w:r w:rsidRPr="003627AC">
        <w:lastRenderedPageBreak/>
        <w:t>Appendix L: Glossary</w:t>
      </w:r>
      <w:bookmarkEnd w:id="229"/>
      <w:bookmarkEnd w:id="230"/>
      <w:bookmarkEnd w:id="231"/>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b</w:t>
      </w:r>
      <w:r w:rsidR="006D2EED" w:rsidRPr="006D2EED">
        <w:rPr>
          <w:rFonts w:ascii="Arial" w:hAnsi="Arial" w:cs="Arial"/>
          <w:b/>
          <w:color w:val="auto"/>
          <w:szCs w:val="20"/>
        </w:rPr>
        <w:t>uffer overflow</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A condition that occurs because of a failure to check or to limit input data buffer sizes before data is manipulated or processed.</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b</w:t>
      </w:r>
      <w:r w:rsidR="006D2EED" w:rsidRPr="006D2EED">
        <w:rPr>
          <w:rFonts w:ascii="Arial" w:hAnsi="Arial" w:cs="Arial"/>
          <w:b/>
          <w:color w:val="auto"/>
          <w:szCs w:val="20"/>
        </w:rPr>
        <w:t>ug bar</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A set of criteria that establishes a minimum level of quality.</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d</w:t>
      </w:r>
      <w:r w:rsidR="006D2EED" w:rsidRPr="006D2EED">
        <w:rPr>
          <w:rFonts w:ascii="Arial" w:hAnsi="Arial" w:cs="Arial"/>
          <w:b/>
          <w:color w:val="auto"/>
          <w:szCs w:val="20"/>
        </w:rPr>
        <w:t>eprecation</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Designating a component for future removal from a software program.</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f</w:t>
      </w:r>
      <w:r w:rsidR="006D2EED" w:rsidRPr="006D2EED">
        <w:rPr>
          <w:rFonts w:ascii="Arial" w:hAnsi="Arial" w:cs="Arial"/>
          <w:b/>
          <w:color w:val="auto"/>
          <w:szCs w:val="20"/>
        </w:rPr>
        <w:t>uzz testing</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A means of testing that causes a software program to consume deliberately malformed data to see how the program reacts.</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g</w:t>
      </w:r>
      <w:r w:rsidR="006D2EED" w:rsidRPr="006D2EED">
        <w:rPr>
          <w:rFonts w:ascii="Arial" w:hAnsi="Arial" w:cs="Arial"/>
          <w:b/>
          <w:color w:val="auto"/>
          <w:szCs w:val="20"/>
        </w:rPr>
        <w:t>iblets</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Code that was created by external development groups in either source or object form.</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h</w:t>
      </w:r>
      <w:r w:rsidR="006D2EED" w:rsidRPr="006D2EED">
        <w:rPr>
          <w:rFonts w:ascii="Arial" w:hAnsi="Arial" w:cs="Arial"/>
          <w:b/>
          <w:color w:val="auto"/>
          <w:szCs w:val="20"/>
        </w:rPr>
        <w:t>arden</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Take steps to ensure no weaknesses or vulnerabilities in a software program are exposed.</w:t>
      </w:r>
      <w:r w:rsidRPr="006D2EED">
        <w:rPr>
          <w:rFonts w:ascii="Arial" w:hAnsi="Arial" w:cs="Arial"/>
          <w:b/>
          <w:color w:val="auto"/>
          <w:szCs w:val="20"/>
        </w:rPr>
        <w:t xml:space="preserve"> </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i</w:t>
      </w:r>
      <w:r w:rsidR="006D2EED" w:rsidRPr="006D2EED">
        <w:rPr>
          <w:rFonts w:ascii="Arial" w:hAnsi="Arial" w:cs="Arial"/>
          <w:b/>
          <w:color w:val="auto"/>
          <w:szCs w:val="20"/>
        </w:rPr>
        <w:t>mplicit consent</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 xml:space="preserve">An implied form of consent in certain limited home and organizational networking scenarios. </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i</w:t>
      </w:r>
      <w:r w:rsidR="006D2EED" w:rsidRPr="006D2EED">
        <w:rPr>
          <w:rFonts w:ascii="Arial" w:hAnsi="Arial" w:cs="Arial"/>
          <w:b/>
          <w:color w:val="auto"/>
          <w:szCs w:val="20"/>
        </w:rPr>
        <w:t>nformed consent</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An explicitly stated form of consent that is usually provided after some form of conditions acknowledgment.</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enetration testing (pen testing)</w:t>
      </w:r>
    </w:p>
    <w:p w:rsidR="006D2EED" w:rsidRPr="006D2EED" w:rsidRDefault="006D2EED" w:rsidP="006D2EED">
      <w:pPr>
        <w:pStyle w:val="Text"/>
        <w:spacing w:before="0" w:line="276" w:lineRule="auto"/>
        <w:jc w:val="both"/>
        <w:rPr>
          <w:rFonts w:ascii="Arial" w:hAnsi="Arial" w:cs="Arial"/>
          <w:szCs w:val="20"/>
        </w:rPr>
      </w:pPr>
      <w:r w:rsidRPr="006D2EED">
        <w:rPr>
          <w:rFonts w:ascii="Arial" w:hAnsi="Arial" w:cs="Arial"/>
          <w:color w:val="auto"/>
          <w:szCs w:val="20"/>
        </w:rPr>
        <w:t xml:space="preserve">A test method </w:t>
      </w:r>
      <w:r w:rsidR="00002EEF">
        <w:rPr>
          <w:rFonts w:ascii="Arial" w:hAnsi="Arial" w:cs="Arial"/>
          <w:color w:val="auto"/>
          <w:szCs w:val="20"/>
        </w:rPr>
        <w:t>in which</w:t>
      </w:r>
      <w:r w:rsidR="00002EEF" w:rsidRPr="006D2EED">
        <w:rPr>
          <w:rFonts w:ascii="Arial" w:hAnsi="Arial" w:cs="Arial"/>
          <w:color w:val="auto"/>
          <w:szCs w:val="20"/>
        </w:rPr>
        <w:t xml:space="preserve"> </w:t>
      </w:r>
      <w:r w:rsidRPr="006D2EED">
        <w:rPr>
          <w:rFonts w:ascii="Arial" w:hAnsi="Arial" w:cs="Arial"/>
          <w:color w:val="auto"/>
          <w:szCs w:val="20"/>
        </w:rPr>
        <w:t xml:space="preserve">the security of a computer program or network is subjected to </w:t>
      </w:r>
      <w:r w:rsidRPr="006D2EED">
        <w:rPr>
          <w:rFonts w:ascii="Arial" w:hAnsi="Arial" w:cs="Arial"/>
          <w:szCs w:val="20"/>
        </w:rPr>
        <w:t xml:space="preserve">deliberate simulated attack. See </w:t>
      </w:r>
      <w:hyperlink r:id="rId157" w:history="1">
        <w:r w:rsidRPr="006D2EED">
          <w:rPr>
            <w:rStyle w:val="Hyperlink"/>
            <w:rFonts w:cs="Arial"/>
            <w:sz w:val="20"/>
            <w:szCs w:val="20"/>
          </w:rPr>
          <w:t>http://en.wikipedia.org/wiki/Penetration_Testing</w:t>
        </w:r>
      </w:hyperlink>
      <w:r w:rsidR="00002EEF">
        <w:t>,</w:t>
      </w:r>
      <w:r w:rsidRPr="006D2EED">
        <w:rPr>
          <w:rFonts w:ascii="Arial" w:hAnsi="Arial" w:cs="Arial"/>
          <w:szCs w:val="20"/>
        </w:rPr>
        <w:t xml:space="preserve"> </w:t>
      </w:r>
      <w:r w:rsidR="00607685">
        <w:rPr>
          <w:rFonts w:ascii="Arial" w:hAnsi="Arial" w:cs="Arial"/>
          <w:szCs w:val="20"/>
        </w:rPr>
        <w:t xml:space="preserve">for additional information. </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ersonally identifiable information (PII)</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Data that provides personal or private information that should not be publicly available. Examples include financial or medical information.</w:t>
      </w:r>
    </w:p>
    <w:p w:rsidR="006D2EED" w:rsidRPr="006D2EED" w:rsidRDefault="006D2EED" w:rsidP="00D86E29">
      <w:pPr>
        <w:pStyle w:val="Text"/>
        <w:spacing w:before="0" w:after="0"/>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ort exception</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An exception to a firewall policy that specifies a certain logical port in the firewall should be opened or closed.</w:t>
      </w:r>
    </w:p>
    <w:p w:rsidR="00B022A2" w:rsidRDefault="00B022A2">
      <w:pPr>
        <w:spacing w:after="0" w:line="240" w:lineRule="auto"/>
        <w:jc w:val="left"/>
        <w:rPr>
          <w:rFonts w:cs="Arial"/>
          <w:b/>
        </w:rPr>
      </w:pPr>
      <w:r>
        <w:rPr>
          <w:rFonts w:cs="Arial"/>
          <w:b/>
        </w:rPr>
        <w:br w:type="page"/>
      </w: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lastRenderedPageBreak/>
        <w:t>p</w:t>
      </w:r>
      <w:r w:rsidR="006D2EED" w:rsidRPr="006D2EED">
        <w:rPr>
          <w:rFonts w:ascii="Arial" w:hAnsi="Arial" w:cs="Arial"/>
          <w:b/>
          <w:color w:val="auto"/>
          <w:szCs w:val="20"/>
        </w:rPr>
        <w:t>rivacy escalation</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An internal process to communicate the details of a privacy-related incident. A privacy escalation is typically warranted for data breaches or theft, failure to meet communicated privacy commitments, privacy-related lawsuits, privacy-related regulatory inquiries, and contact from media outlets or a privacy advocacy group regarding a privacy incident.</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rivacy impact rating</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A measurement of the sensitivity of the data a software program process</w:t>
      </w:r>
      <w:r w:rsidR="00607685">
        <w:rPr>
          <w:rFonts w:ascii="Arial" w:hAnsi="Arial" w:cs="Arial"/>
          <w:color w:val="auto"/>
          <w:szCs w:val="20"/>
        </w:rPr>
        <w:t>es</w:t>
      </w:r>
      <w:r w:rsidRPr="006D2EED">
        <w:rPr>
          <w:rFonts w:ascii="Arial" w:hAnsi="Arial" w:cs="Arial"/>
          <w:color w:val="auto"/>
          <w:szCs w:val="20"/>
        </w:rPr>
        <w:t xml:space="preserve"> from a privacy perspective.</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 xml:space="preserve">rivacy </w:t>
      </w:r>
      <w:r>
        <w:rPr>
          <w:rFonts w:ascii="Arial" w:hAnsi="Arial" w:cs="Arial"/>
          <w:b/>
          <w:color w:val="auto"/>
          <w:szCs w:val="20"/>
        </w:rPr>
        <w:t>l</w:t>
      </w:r>
      <w:r w:rsidR="006D2EED" w:rsidRPr="006D2EED">
        <w:rPr>
          <w:rFonts w:ascii="Arial" w:hAnsi="Arial" w:cs="Arial"/>
          <w:b/>
          <w:color w:val="auto"/>
          <w:szCs w:val="20"/>
        </w:rPr>
        <w:t xml:space="preserve">ead or </w:t>
      </w:r>
      <w:r>
        <w:rPr>
          <w:rFonts w:ascii="Arial" w:hAnsi="Arial" w:cs="Arial"/>
          <w:b/>
          <w:color w:val="auto"/>
          <w:szCs w:val="20"/>
        </w:rPr>
        <w:t>p</w:t>
      </w:r>
      <w:r w:rsidR="006D2EED" w:rsidRPr="006D2EED">
        <w:rPr>
          <w:rFonts w:ascii="Arial" w:hAnsi="Arial" w:cs="Arial"/>
          <w:b/>
          <w:color w:val="auto"/>
          <w:szCs w:val="20"/>
        </w:rPr>
        <w:t xml:space="preserve">rivacy </w:t>
      </w:r>
      <w:r>
        <w:rPr>
          <w:rFonts w:ascii="Arial" w:hAnsi="Arial" w:cs="Arial"/>
          <w:b/>
          <w:color w:val="auto"/>
          <w:szCs w:val="20"/>
        </w:rPr>
        <w:t>c</w:t>
      </w:r>
      <w:r w:rsidR="006D2EED" w:rsidRPr="006D2EED">
        <w:rPr>
          <w:rFonts w:ascii="Arial" w:hAnsi="Arial" w:cs="Arial"/>
          <w:b/>
          <w:color w:val="auto"/>
          <w:szCs w:val="20"/>
        </w:rPr>
        <w:t>hamp</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 xml:space="preserve">An individual on a software development team who </w:t>
      </w:r>
      <w:r w:rsidR="00607685">
        <w:rPr>
          <w:rFonts w:ascii="Arial" w:hAnsi="Arial" w:cs="Arial"/>
          <w:color w:val="auto"/>
          <w:szCs w:val="20"/>
        </w:rPr>
        <w:t>is</w:t>
      </w:r>
      <w:r w:rsidRPr="006D2EED">
        <w:rPr>
          <w:rFonts w:ascii="Arial" w:hAnsi="Arial" w:cs="Arial"/>
          <w:color w:val="auto"/>
          <w:szCs w:val="20"/>
        </w:rPr>
        <w:t xml:space="preserve"> responsible for privacy for the software program being developed.</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p</w:t>
      </w:r>
      <w:r w:rsidR="006D2EED" w:rsidRPr="006D2EED">
        <w:rPr>
          <w:rFonts w:ascii="Arial" w:hAnsi="Arial" w:cs="Arial"/>
          <w:b/>
          <w:color w:val="auto"/>
          <w:szCs w:val="20"/>
        </w:rPr>
        <w:t>rogram exception</w:t>
      </w:r>
    </w:p>
    <w:p w:rsidR="006D2EED" w:rsidRPr="006D2EED" w:rsidRDefault="006D2EED" w:rsidP="006D2EED">
      <w:pPr>
        <w:pStyle w:val="Text"/>
        <w:spacing w:before="0" w:line="276" w:lineRule="auto"/>
        <w:jc w:val="both"/>
        <w:rPr>
          <w:rFonts w:ascii="Arial" w:hAnsi="Arial" w:cs="Arial"/>
          <w:color w:val="auto"/>
          <w:szCs w:val="20"/>
        </w:rPr>
      </w:pPr>
      <w:r w:rsidRPr="006D2EED">
        <w:rPr>
          <w:rFonts w:ascii="Arial" w:hAnsi="Arial" w:cs="Arial"/>
          <w:color w:val="auto"/>
          <w:szCs w:val="20"/>
        </w:rPr>
        <w:t>An exception to a firewall policy that exempts a specific program or programs from some aspect of the policy.</w:t>
      </w:r>
    </w:p>
    <w:p w:rsidR="006D2EED" w:rsidRPr="006D2EED" w:rsidRDefault="006D2EED" w:rsidP="006D2EED">
      <w:pPr>
        <w:pStyle w:val="Text"/>
        <w:spacing w:before="0" w:line="276" w:lineRule="auto"/>
        <w:jc w:val="both"/>
        <w:rPr>
          <w:rFonts w:ascii="Arial" w:hAnsi="Arial" w:cs="Arial"/>
          <w:b/>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s</w:t>
      </w:r>
      <w:r w:rsidR="006D2EED" w:rsidRPr="006D2EED">
        <w:rPr>
          <w:rFonts w:ascii="Arial" w:hAnsi="Arial" w:cs="Arial"/>
          <w:b/>
          <w:color w:val="auto"/>
          <w:szCs w:val="20"/>
        </w:rPr>
        <w:t>ecurity push</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A team-wide focus on threat model updates, code review, testing, and documentation scrub. Typically, a security push occurs after a product is code/feature complete.</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s</w:t>
      </w:r>
      <w:r w:rsidR="006D2EED" w:rsidRPr="006D2EED">
        <w:rPr>
          <w:rFonts w:ascii="Arial" w:hAnsi="Arial" w:cs="Arial"/>
          <w:b/>
          <w:color w:val="auto"/>
          <w:szCs w:val="20"/>
        </w:rPr>
        <w:t xml:space="preserve">ervice </w:t>
      </w:r>
      <w:r>
        <w:rPr>
          <w:rFonts w:ascii="Arial" w:hAnsi="Arial" w:cs="Arial"/>
          <w:b/>
          <w:color w:val="auto"/>
          <w:szCs w:val="20"/>
        </w:rPr>
        <w:t>p</w:t>
      </w:r>
      <w:r w:rsidR="006D2EED" w:rsidRPr="006D2EED">
        <w:rPr>
          <w:rFonts w:ascii="Arial" w:hAnsi="Arial" w:cs="Arial"/>
          <w:b/>
          <w:color w:val="auto"/>
          <w:szCs w:val="20"/>
        </w:rPr>
        <w:t>ack</w:t>
      </w:r>
      <w:r>
        <w:rPr>
          <w:rFonts w:ascii="Arial" w:hAnsi="Arial" w:cs="Arial"/>
          <w:b/>
          <w:color w:val="auto"/>
          <w:szCs w:val="20"/>
        </w:rPr>
        <w:t xml:space="preserve"> (SP)</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 xml:space="preserve">A means by which product updates are distributed. Service packs might contain updates for system reliability, program compatibility, security, or privacy. A service pack requires a previous version of a product before it can be installed and used. A service pack might not always be named as such; some products may refer to a service pack as a </w:t>
      </w:r>
      <w:r w:rsidRPr="006D2EED">
        <w:rPr>
          <w:rFonts w:ascii="Arial" w:hAnsi="Arial" w:cs="Arial"/>
          <w:i/>
          <w:color w:val="auto"/>
          <w:szCs w:val="20"/>
        </w:rPr>
        <w:t>service release</w:t>
      </w:r>
      <w:r w:rsidRPr="006D2EED">
        <w:rPr>
          <w:rFonts w:ascii="Arial" w:hAnsi="Arial" w:cs="Arial"/>
          <w:color w:val="auto"/>
          <w:szCs w:val="20"/>
        </w:rPr>
        <w:t xml:space="preserve">, </w:t>
      </w:r>
      <w:r w:rsidRPr="006D2EED">
        <w:rPr>
          <w:rFonts w:ascii="Arial" w:hAnsi="Arial" w:cs="Arial"/>
          <w:i/>
          <w:color w:val="auto"/>
          <w:szCs w:val="20"/>
        </w:rPr>
        <w:t>update</w:t>
      </w:r>
      <w:r w:rsidRPr="006D2EED">
        <w:rPr>
          <w:rFonts w:ascii="Arial" w:hAnsi="Arial" w:cs="Arial"/>
          <w:color w:val="auto"/>
          <w:szCs w:val="20"/>
        </w:rPr>
        <w:t xml:space="preserve">, or </w:t>
      </w:r>
      <w:r w:rsidRPr="006D2EED">
        <w:rPr>
          <w:rFonts w:ascii="Arial" w:hAnsi="Arial" w:cs="Arial"/>
          <w:i/>
          <w:color w:val="auto"/>
          <w:szCs w:val="20"/>
        </w:rPr>
        <w:t>refresh</w:t>
      </w:r>
      <w:r w:rsidRPr="006D2EED">
        <w:rPr>
          <w:rFonts w:ascii="Arial" w:hAnsi="Arial" w:cs="Arial"/>
          <w:color w:val="auto"/>
          <w:szCs w:val="20"/>
        </w:rPr>
        <w:t>.</w:t>
      </w:r>
    </w:p>
    <w:p w:rsidR="006D2EED" w:rsidRPr="006D2EED" w:rsidRDefault="006D2EED" w:rsidP="006D2EED">
      <w:pPr>
        <w:pStyle w:val="Text"/>
        <w:spacing w:before="0" w:line="276" w:lineRule="auto"/>
        <w:jc w:val="both"/>
        <w:rPr>
          <w:rFonts w:ascii="Arial" w:hAnsi="Arial" w:cs="Arial"/>
          <w:color w:val="auto"/>
          <w:szCs w:val="20"/>
        </w:rPr>
      </w:pPr>
    </w:p>
    <w:p w:rsidR="00761C9D" w:rsidRDefault="00761C9D" w:rsidP="00D86E29">
      <w:pPr>
        <w:pStyle w:val="Text"/>
        <w:spacing w:before="0" w:after="0"/>
        <w:jc w:val="both"/>
        <w:rPr>
          <w:rFonts w:ascii="Arial" w:hAnsi="Arial" w:cs="Arial"/>
          <w:b/>
          <w:color w:val="auto"/>
          <w:szCs w:val="20"/>
        </w:rPr>
      </w:pPr>
      <w:r>
        <w:rPr>
          <w:rFonts w:ascii="Arial" w:hAnsi="Arial" w:cs="Arial"/>
          <w:b/>
          <w:color w:val="auto"/>
          <w:szCs w:val="20"/>
        </w:rPr>
        <w:t>z</w:t>
      </w:r>
      <w:r w:rsidR="006D2EED" w:rsidRPr="006D2EED">
        <w:rPr>
          <w:rFonts w:ascii="Arial" w:hAnsi="Arial" w:cs="Arial"/>
          <w:b/>
          <w:color w:val="auto"/>
          <w:szCs w:val="20"/>
        </w:rPr>
        <w:t>ero-day exploit</w:t>
      </w:r>
    </w:p>
    <w:p w:rsidR="006D2EED" w:rsidRPr="006D2EED" w:rsidRDefault="006D2EED" w:rsidP="006D2EED">
      <w:pPr>
        <w:pStyle w:val="Text"/>
        <w:spacing w:before="0" w:line="276" w:lineRule="auto"/>
        <w:jc w:val="both"/>
        <w:rPr>
          <w:rFonts w:ascii="Arial" w:hAnsi="Arial" w:cs="Arial"/>
          <w:b/>
          <w:color w:val="auto"/>
          <w:szCs w:val="20"/>
        </w:rPr>
      </w:pPr>
      <w:r w:rsidRPr="006D2EED">
        <w:rPr>
          <w:rFonts w:ascii="Arial" w:hAnsi="Arial" w:cs="Arial"/>
          <w:color w:val="auto"/>
          <w:szCs w:val="20"/>
        </w:rPr>
        <w:t>An exploit of a vulnerability for which a security update does not exist.</w:t>
      </w:r>
    </w:p>
    <w:p w:rsidR="006D2EED" w:rsidRPr="003627AC" w:rsidRDefault="006D2EED" w:rsidP="006D2EED">
      <w:pPr>
        <w:spacing w:after="0" w:line="276" w:lineRule="auto"/>
        <w:rPr>
          <w:rFonts w:ascii="Calibri" w:hAnsi="Calibri"/>
        </w:rPr>
      </w:pPr>
      <w:r w:rsidRPr="003627AC">
        <w:rPr>
          <w:rFonts w:ascii="Calibri" w:hAnsi="Calibri"/>
        </w:rPr>
        <w:br w:type="page"/>
      </w:r>
    </w:p>
    <w:p w:rsidR="006D2EED" w:rsidRPr="003627AC" w:rsidRDefault="006D2EED" w:rsidP="006D2EED">
      <w:pPr>
        <w:pStyle w:val="Heading1"/>
      </w:pPr>
      <w:bookmarkStart w:id="232" w:name="_Appendix_M:_SDL"/>
      <w:bookmarkStart w:id="233" w:name="_Toc195615985"/>
      <w:bookmarkStart w:id="234" w:name="_Toc221722352"/>
      <w:bookmarkStart w:id="235" w:name="_Toc228781113"/>
      <w:bookmarkEnd w:id="232"/>
      <w:r w:rsidRPr="003627AC">
        <w:lastRenderedPageBreak/>
        <w:t>Appendix M: SDL Privacy Bug Bar (Sample)</w:t>
      </w:r>
      <w:bookmarkEnd w:id="233"/>
      <w:bookmarkEnd w:id="234"/>
      <w:bookmarkEnd w:id="235"/>
    </w:p>
    <w:p w:rsidR="006D2EED" w:rsidRPr="003627AC" w:rsidRDefault="00B71034" w:rsidP="006D2EED">
      <w:pPr>
        <w:rPr>
          <w:b/>
        </w:rPr>
      </w:pPr>
      <w:r w:rsidRPr="00B71034">
        <w:rPr>
          <w:b/>
        </w:rPr>
        <w:t>Note:</w:t>
      </w:r>
      <w:r w:rsidR="006D2EED" w:rsidRPr="003627AC">
        <w:t xml:space="preserve"> This sample document is for illustration purposes only. The content presented below outlines basic criteria to consider when creating privacy processes. It is not an exhaustive list of activities or criteria and should not be treated as such.</w:t>
      </w:r>
    </w:p>
    <w:p w:rsidR="006D2EED" w:rsidRPr="003627AC" w:rsidRDefault="006D2EED" w:rsidP="006D2EED">
      <w:pPr>
        <w:rPr>
          <w:rFonts w:cs="Arial"/>
        </w:rPr>
      </w:pPr>
      <w:r w:rsidRPr="00E56132">
        <w:rPr>
          <w:rFonts w:cs="Arial"/>
        </w:rPr>
        <w:t xml:space="preserve">Please refer to the </w:t>
      </w:r>
      <w:hyperlink w:anchor="_Definition_of_terms" w:history="1">
        <w:r w:rsidR="00FE1F65">
          <w:rPr>
            <w:rStyle w:val="Hyperlink"/>
            <w:rFonts w:cs="Arial"/>
            <w:sz w:val="20"/>
          </w:rPr>
          <w:t>definitions of terms in this section</w:t>
        </w:r>
      </w:hyperlink>
      <w:r w:rsidRPr="00FE1F65">
        <w:rPr>
          <w:rFonts w:cs="Arial"/>
        </w:rPr>
        <w:t>.</w:t>
      </w:r>
    </w:p>
    <w:tbl>
      <w:tblPr>
        <w:tblW w:w="0" w:type="auto"/>
        <w:tblCellMar>
          <w:left w:w="0" w:type="dxa"/>
          <w:right w:w="0" w:type="dxa"/>
        </w:tblCellMar>
        <w:tblLook w:val="0000"/>
      </w:tblPr>
      <w:tblGrid>
        <w:gridCol w:w="799"/>
        <w:gridCol w:w="8581"/>
      </w:tblGrid>
      <w:tr w:rsidR="006D2EED" w:rsidRPr="003627AC" w:rsidTr="00FC3AEA">
        <w:tc>
          <w:tcPr>
            <w:tcW w:w="14320" w:type="dxa"/>
            <w:gridSpan w:val="2"/>
            <w:tcBorders>
              <w:top w:val="single" w:sz="8" w:space="0" w:color="auto"/>
              <w:left w:val="single" w:sz="8" w:space="0" w:color="auto"/>
              <w:bottom w:val="single" w:sz="8" w:space="0" w:color="auto"/>
              <w:right w:val="single" w:sz="8" w:space="0" w:color="auto"/>
            </w:tcBorders>
            <w:shd w:val="clear" w:color="auto" w:fill="F3F3F3"/>
            <w:tcMar>
              <w:top w:w="0" w:type="dxa"/>
              <w:left w:w="10" w:type="dxa"/>
              <w:bottom w:w="0" w:type="dxa"/>
              <w:right w:w="10" w:type="dxa"/>
            </w:tcMar>
            <w:vAlign w:val="center"/>
          </w:tcPr>
          <w:p w:rsidR="006D2EED" w:rsidRPr="001B4181" w:rsidRDefault="006D2EED" w:rsidP="00FC3AEA">
            <w:pPr>
              <w:spacing w:after="100" w:line="276" w:lineRule="auto"/>
              <w:rPr>
                <w:rFonts w:cs="Arial"/>
                <w:b/>
                <w:bCs/>
              </w:rPr>
            </w:pPr>
            <w:r w:rsidRPr="001B4181">
              <w:rPr>
                <w:rFonts w:cs="Arial"/>
                <w:b/>
                <w:bCs/>
              </w:rPr>
              <w:t>End</w:t>
            </w:r>
            <w:r w:rsidR="00607685" w:rsidRPr="001B4181">
              <w:rPr>
                <w:rFonts w:cs="Arial"/>
                <w:b/>
                <w:bCs/>
              </w:rPr>
              <w:t>-</w:t>
            </w:r>
            <w:r w:rsidRPr="001B4181">
              <w:rPr>
                <w:rFonts w:cs="Arial"/>
                <w:b/>
                <w:bCs/>
              </w:rPr>
              <w:t>User Scenarios</w:t>
            </w:r>
          </w:p>
          <w:p w:rsidR="006D2EED" w:rsidRPr="006D2EED" w:rsidRDefault="006D2EED" w:rsidP="00E50E44">
            <w:pPr>
              <w:spacing w:line="276" w:lineRule="auto"/>
              <w:rPr>
                <w:rFonts w:cs="Arial"/>
                <w:b/>
                <w:bCs/>
                <w:sz w:val="18"/>
                <w:szCs w:val="18"/>
              </w:rPr>
            </w:pPr>
            <w:r w:rsidRPr="00E50E44">
              <w:rPr>
                <w:rFonts w:cs="Arial"/>
                <w:b/>
                <w:sz w:val="18"/>
                <w:szCs w:val="18"/>
              </w:rPr>
              <w:t xml:space="preserve">Usage </w:t>
            </w:r>
            <w:r w:rsidR="00E50E44" w:rsidRPr="00E50E44">
              <w:rPr>
                <w:rFonts w:cs="Arial"/>
                <w:b/>
                <w:sz w:val="18"/>
                <w:szCs w:val="18"/>
              </w:rPr>
              <w:t>n</w:t>
            </w:r>
            <w:r w:rsidRPr="00E50E44">
              <w:rPr>
                <w:rFonts w:cs="Arial"/>
                <w:b/>
                <w:sz w:val="18"/>
                <w:szCs w:val="18"/>
              </w:rPr>
              <w:t>otes:</w:t>
            </w:r>
            <w:r w:rsidR="00E50E44">
              <w:rPr>
                <w:rFonts w:cs="Arial"/>
                <w:sz w:val="18"/>
                <w:szCs w:val="18"/>
              </w:rPr>
              <w:t xml:space="preserve"> </w:t>
            </w:r>
            <w:r w:rsidRPr="006D2EED">
              <w:rPr>
                <w:rFonts w:cs="Arial"/>
                <w:sz w:val="18"/>
                <w:szCs w:val="18"/>
              </w:rPr>
              <w:t xml:space="preserve">These scenarios apply to </w:t>
            </w:r>
            <w:r w:rsidR="00E50E44" w:rsidRPr="006D2EED">
              <w:rPr>
                <w:rFonts w:cs="Arial"/>
                <w:sz w:val="18"/>
                <w:szCs w:val="18"/>
              </w:rPr>
              <w:t>consumers, enterprise clients, and enterprise admin</w:t>
            </w:r>
            <w:r w:rsidR="00E50E44">
              <w:rPr>
                <w:rFonts w:cs="Arial"/>
                <w:sz w:val="18"/>
                <w:szCs w:val="18"/>
              </w:rPr>
              <w:t xml:space="preserve">istrators acting as end users. </w:t>
            </w:r>
            <w:r w:rsidRPr="006D2EED">
              <w:rPr>
                <w:rFonts w:cs="Arial"/>
                <w:sz w:val="18"/>
                <w:szCs w:val="18"/>
              </w:rPr>
              <w:t xml:space="preserve">For </w:t>
            </w:r>
            <w:r w:rsidR="00E50E44" w:rsidRPr="006D2EED">
              <w:rPr>
                <w:rFonts w:cs="Arial"/>
                <w:sz w:val="18"/>
                <w:szCs w:val="18"/>
              </w:rPr>
              <w:t>enterprise administrators</w:t>
            </w:r>
            <w:r w:rsidRPr="006D2EED">
              <w:rPr>
                <w:rFonts w:cs="Arial"/>
                <w:sz w:val="18"/>
                <w:szCs w:val="18"/>
              </w:rPr>
              <w:t xml:space="preserve"> acting in their administrative role, see the Enterprise Administrators Scenarios. </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1</w:t>
            </w:r>
          </w:p>
          <w:p w:rsidR="006D2EED" w:rsidRPr="006D2EED" w:rsidRDefault="006D2EED" w:rsidP="00FC3AEA">
            <w:pPr>
              <w:spacing w:after="100" w:line="276" w:lineRule="auto"/>
              <w:rPr>
                <w:rFonts w:cs="Arial"/>
                <w:b/>
                <w:bCs/>
                <w:sz w:val="18"/>
                <w:szCs w:val="18"/>
              </w:rPr>
            </w:pP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Pr>
                <w:rFonts w:cs="Arial"/>
                <w:sz w:val="18"/>
                <w:szCs w:val="18"/>
              </w:rPr>
              <w:t>notice and c</w:t>
            </w:r>
            <w:r w:rsidRPr="006D2EED">
              <w:rPr>
                <w:rFonts w:cs="Arial"/>
                <w:sz w:val="18"/>
                <w:szCs w:val="18"/>
              </w:rPr>
              <w:t>onsent</w:t>
            </w:r>
          </w:p>
          <w:p w:rsidR="006D2EED" w:rsidRPr="00E50E44" w:rsidRDefault="006D2EED" w:rsidP="001B4181">
            <w:pPr>
              <w:numPr>
                <w:ilvl w:val="1"/>
                <w:numId w:val="19"/>
              </w:numPr>
              <w:tabs>
                <w:tab w:val="num" w:pos="9227"/>
              </w:tabs>
              <w:spacing w:after="200" w:line="276" w:lineRule="auto"/>
              <w:ind w:left="749" w:hanging="173"/>
              <w:rPr>
                <w:rFonts w:cs="Arial"/>
                <w:sz w:val="18"/>
                <w:szCs w:val="18"/>
              </w:rPr>
            </w:pPr>
            <w:r w:rsidRPr="00E50E44">
              <w:rPr>
                <w:rFonts w:cs="Arial"/>
                <w:sz w:val="18"/>
                <w:szCs w:val="18"/>
              </w:rPr>
              <w:t>Example</w:t>
            </w:r>
            <w:r w:rsidR="00E50E44" w:rsidRPr="00E50E44">
              <w:rPr>
                <w:rFonts w:cs="Arial"/>
                <w:sz w:val="18"/>
                <w:szCs w:val="18"/>
              </w:rPr>
              <w:t xml:space="preserve">: </w:t>
            </w:r>
            <w:r w:rsidRPr="00E50E44">
              <w:rPr>
                <w:rFonts w:cs="Arial"/>
                <w:sz w:val="18"/>
                <w:szCs w:val="18"/>
              </w:rPr>
              <w:t xml:space="preserve">Transfer of sensitive </w:t>
            </w:r>
            <w:r w:rsidR="00E50E44" w:rsidRPr="00E50E44">
              <w:rPr>
                <w:rFonts w:cs="Arial"/>
                <w:sz w:val="18"/>
                <w:szCs w:val="18"/>
              </w:rPr>
              <w:t>personally identifiable information</w:t>
            </w:r>
            <w:r w:rsidRPr="00E50E44">
              <w:rPr>
                <w:rFonts w:cs="Arial"/>
                <w:sz w:val="18"/>
                <w:szCs w:val="18"/>
              </w:rPr>
              <w:t xml:space="preserve"> </w:t>
            </w:r>
            <w:r w:rsidR="00E50E44">
              <w:rPr>
                <w:rFonts w:cs="Arial"/>
                <w:sz w:val="18"/>
                <w:szCs w:val="18"/>
              </w:rPr>
              <w:t>(</w:t>
            </w:r>
            <w:r w:rsidRPr="00E50E44">
              <w:rPr>
                <w:rFonts w:cs="Arial"/>
                <w:sz w:val="18"/>
                <w:szCs w:val="18"/>
              </w:rPr>
              <w:t>PII</w:t>
            </w:r>
            <w:r w:rsidR="00E50E44">
              <w:rPr>
                <w:rFonts w:cs="Arial"/>
                <w:sz w:val="18"/>
                <w:szCs w:val="18"/>
              </w:rPr>
              <w:t>)</w:t>
            </w:r>
            <w:r w:rsidRPr="00E50E44">
              <w:rPr>
                <w:rFonts w:cs="Arial"/>
                <w:sz w:val="18"/>
                <w:szCs w:val="18"/>
              </w:rPr>
              <w:t xml:space="preserve"> from the user's system without </w:t>
            </w:r>
            <w:r w:rsidR="00E50E44">
              <w:rPr>
                <w:rFonts w:cs="Arial"/>
                <w:sz w:val="18"/>
                <w:szCs w:val="18"/>
              </w:rPr>
              <w:t>prominent notice and</w:t>
            </w:r>
            <w:r w:rsidR="00E50E44" w:rsidRPr="00E50E44">
              <w:rPr>
                <w:rFonts w:cs="Arial"/>
                <w:sz w:val="18"/>
                <w:szCs w:val="18"/>
              </w:rPr>
              <w:t xml:space="preserve"> explicit opt-in consent </w:t>
            </w:r>
            <w:r w:rsidRPr="00E50E44">
              <w:rPr>
                <w:rFonts w:cs="Arial"/>
                <w:sz w:val="18"/>
                <w:szCs w:val="18"/>
              </w:rPr>
              <w:t>in the UI prior to transfer.</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user co</w:t>
            </w:r>
            <w:r w:rsidRPr="006D2EED">
              <w:rPr>
                <w:rFonts w:cs="Arial"/>
                <w:sz w:val="18"/>
                <w:szCs w:val="18"/>
              </w:rPr>
              <w:t>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Ongoing collection and transfer of non-essential PII without the ability within the UI for the user to stop subsequent collection and transfer.</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data protec</w:t>
            </w:r>
            <w:r w:rsidRPr="006D2EED">
              <w:rPr>
                <w:rFonts w:cs="Arial"/>
                <w:sz w:val="18"/>
                <w:szCs w:val="18"/>
              </w:rPr>
              <w:t>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PII is collected and stored in a persistent general database without an authentication mechanism for users to access and correct stored PII.</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child pr</w:t>
            </w:r>
            <w:r w:rsidRPr="006D2EED">
              <w:rPr>
                <w:rFonts w:cs="Arial"/>
                <w:sz w:val="18"/>
                <w:szCs w:val="18"/>
              </w:rPr>
              <w:t>otection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Age is not collected for a site or service that is attractive to or directed at children and the site collects, uses, or discloses the user’s PII.</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 xml:space="preserve">Improper </w:t>
            </w:r>
            <w:r w:rsidR="00E50E44" w:rsidRPr="006D2EED">
              <w:rPr>
                <w:rFonts w:cs="Arial"/>
                <w:sz w:val="18"/>
                <w:szCs w:val="18"/>
              </w:rPr>
              <w:t>use of co</w:t>
            </w:r>
            <w:r w:rsidRPr="006D2EED">
              <w:rPr>
                <w:rFonts w:cs="Arial"/>
                <w:sz w:val="18"/>
                <w:szCs w:val="18"/>
              </w:rPr>
              <w:t>okies</w:t>
            </w:r>
          </w:p>
          <w:p w:rsidR="006D2EED" w:rsidRPr="00E50E44" w:rsidRDefault="006D2EED" w:rsidP="00E507E8">
            <w:pPr>
              <w:numPr>
                <w:ilvl w:val="1"/>
                <w:numId w:val="20"/>
              </w:numPr>
              <w:spacing w:after="200" w:line="276" w:lineRule="auto"/>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Sensitive PII stored in a cookie is not encrypted.</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Lack of</w:t>
            </w:r>
            <w:r w:rsidR="00E50E44" w:rsidRPr="006D2EED">
              <w:rPr>
                <w:rFonts w:cs="Arial"/>
                <w:sz w:val="18"/>
                <w:szCs w:val="18"/>
              </w:rPr>
              <w:t xml:space="preserve"> internal data management and con</w:t>
            </w:r>
            <w:r w:rsidRPr="006D2EED">
              <w:rPr>
                <w:rFonts w:cs="Arial"/>
                <w:sz w:val="18"/>
                <w:szCs w:val="18"/>
              </w:rPr>
              <w:t>trol</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Access to PII stored at o</w:t>
            </w:r>
            <w:r w:rsidRPr="00E50E44">
              <w:rPr>
                <w:rFonts w:cs="Arial"/>
                <w:sz w:val="18"/>
                <w:szCs w:val="18"/>
              </w:rPr>
              <w:t>rganization is not restricted only to those who have a valid business need or there is no policy to revoke access after it is no longer required.</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 xml:space="preserve">Insufficient </w:t>
            </w:r>
            <w:r w:rsidR="00E50E44" w:rsidRPr="006D2EED">
              <w:rPr>
                <w:rFonts w:cs="Arial"/>
                <w:sz w:val="18"/>
                <w:szCs w:val="18"/>
              </w:rPr>
              <w:t>legal c</w:t>
            </w:r>
            <w:r w:rsidRPr="006D2EED">
              <w:rPr>
                <w:rFonts w:cs="Arial"/>
                <w:sz w:val="18"/>
                <w:szCs w:val="18"/>
              </w:rPr>
              <w:t>ontrols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Product or feature transmits data to an agent or independent third party that has not signed a legally approved contract.</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2</w:t>
            </w:r>
          </w:p>
          <w:p w:rsidR="006D2EED" w:rsidRPr="006D2EED" w:rsidRDefault="006D2EED" w:rsidP="00FC3AEA">
            <w:pPr>
              <w:spacing w:after="100" w:line="276" w:lineRule="auto"/>
              <w:rPr>
                <w:rFonts w:cs="Arial"/>
                <w:sz w:val="18"/>
                <w:szCs w:val="18"/>
              </w:rPr>
            </w:pP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Pr>
                <w:rFonts w:cs="Arial"/>
                <w:sz w:val="18"/>
                <w:szCs w:val="18"/>
              </w:rPr>
              <w:t>notice and</w:t>
            </w:r>
            <w:r w:rsidR="00E50E44" w:rsidRPr="006D2EED">
              <w:rPr>
                <w:rFonts w:cs="Arial"/>
                <w:sz w:val="18"/>
                <w:szCs w:val="18"/>
              </w:rPr>
              <w:t xml:space="preserve"> co</w:t>
            </w:r>
            <w:r w:rsidRPr="006D2EED">
              <w:rPr>
                <w:rFonts w:cs="Arial"/>
                <w:sz w:val="18"/>
                <w:szCs w:val="18"/>
              </w:rPr>
              <w:t>nsent</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Transfer of non-</w:t>
            </w:r>
            <w:r w:rsidR="00B93FA8">
              <w:rPr>
                <w:rFonts w:cs="Arial"/>
                <w:sz w:val="18"/>
                <w:szCs w:val="18"/>
              </w:rPr>
              <w:t>s</w:t>
            </w:r>
            <w:r w:rsidRPr="00E50E44">
              <w:rPr>
                <w:rFonts w:cs="Arial"/>
                <w:sz w:val="18"/>
                <w:szCs w:val="18"/>
              </w:rPr>
              <w:t xml:space="preserve">ensitive PII from the user's computer without </w:t>
            </w:r>
            <w:r w:rsidR="00E50E44" w:rsidRPr="00E50E44">
              <w:rPr>
                <w:rFonts w:cs="Arial"/>
                <w:sz w:val="18"/>
                <w:szCs w:val="18"/>
              </w:rPr>
              <w:t>prominent notice</w:t>
            </w:r>
            <w:r w:rsidR="00E50E44">
              <w:rPr>
                <w:rFonts w:cs="Arial"/>
                <w:sz w:val="18"/>
                <w:szCs w:val="18"/>
              </w:rPr>
              <w:t xml:space="preserve"> and</w:t>
            </w:r>
            <w:r w:rsidR="00E50E44" w:rsidRPr="00E50E44">
              <w:rPr>
                <w:rFonts w:cs="Arial"/>
                <w:sz w:val="18"/>
                <w:szCs w:val="18"/>
              </w:rPr>
              <w:t xml:space="preserve"> explicit opt-in consent in the </w:t>
            </w:r>
            <w:r w:rsidR="00E50E44">
              <w:rPr>
                <w:rFonts w:cs="Arial"/>
                <w:sz w:val="18"/>
                <w:szCs w:val="18"/>
              </w:rPr>
              <w:t>UI</w:t>
            </w:r>
            <w:r w:rsidR="00E50E44" w:rsidRPr="00E50E44">
              <w:rPr>
                <w:rFonts w:cs="Arial"/>
                <w:sz w:val="18"/>
                <w:szCs w:val="18"/>
              </w:rPr>
              <w:t xml:space="preserve"> prior to transfer.</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user co</w:t>
            </w:r>
            <w:r w:rsidRPr="006D2EED">
              <w:rPr>
                <w:rFonts w:cs="Arial"/>
                <w:sz w:val="18"/>
                <w:szCs w:val="18"/>
              </w:rPr>
              <w:t>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 xml:space="preserve">Ongoing collection and transfer of non-essential </w:t>
            </w:r>
            <w:r w:rsidR="00E50E44" w:rsidRPr="00E50E44">
              <w:rPr>
                <w:rFonts w:cs="Arial"/>
                <w:sz w:val="18"/>
                <w:szCs w:val="18"/>
              </w:rPr>
              <w:t>anonymous dat</w:t>
            </w:r>
            <w:r w:rsidRPr="00E50E44">
              <w:rPr>
                <w:rFonts w:cs="Arial"/>
                <w:sz w:val="18"/>
                <w:szCs w:val="18"/>
              </w:rPr>
              <w:t xml:space="preserve">a without the ability in the UI for the user to stop subsequent collection and transfer. </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lastRenderedPageBreak/>
              <w:t xml:space="preserve">Lack of </w:t>
            </w:r>
            <w:r w:rsidR="00E50E44" w:rsidRPr="006D2EED">
              <w:rPr>
                <w:rFonts w:cs="Arial"/>
                <w:sz w:val="18"/>
                <w:szCs w:val="18"/>
              </w:rPr>
              <w:t>data prote</w:t>
            </w:r>
            <w:r w:rsidRPr="006D2EED">
              <w:rPr>
                <w:rFonts w:cs="Arial"/>
                <w:sz w:val="18"/>
                <w:szCs w:val="18"/>
              </w:rPr>
              <w:t>ction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Persistently stored non-</w:t>
            </w:r>
            <w:r w:rsidR="00E50E44">
              <w:rPr>
                <w:rFonts w:cs="Arial"/>
                <w:sz w:val="18"/>
                <w:szCs w:val="18"/>
              </w:rPr>
              <w:t>s</w:t>
            </w:r>
            <w:r w:rsidRPr="00E50E44">
              <w:rPr>
                <w:rFonts w:cs="Arial"/>
                <w:sz w:val="18"/>
                <w:szCs w:val="18"/>
              </w:rPr>
              <w:t xml:space="preserve">ensitive PII lacks a mechanism to prevent </w:t>
            </w:r>
            <w:r w:rsidR="001B4181">
              <w:rPr>
                <w:rFonts w:cs="Arial"/>
                <w:sz w:val="18"/>
                <w:szCs w:val="18"/>
              </w:rPr>
              <w:t xml:space="preserve">unauthorized access. </w:t>
            </w:r>
            <w:r w:rsidRPr="00E50E44">
              <w:rPr>
                <w:rFonts w:cs="Arial"/>
                <w:sz w:val="18"/>
                <w:szCs w:val="18"/>
              </w:rPr>
              <w:t>A mechanism is not required where the user is notified in the UI that data will be shared (</w:t>
            </w:r>
            <w:r w:rsidR="00607685" w:rsidRPr="00E50E44">
              <w:rPr>
                <w:rFonts w:cs="Arial"/>
                <w:sz w:val="18"/>
                <w:szCs w:val="18"/>
              </w:rPr>
              <w:t>for example</w:t>
            </w:r>
            <w:r w:rsidR="00E50E44">
              <w:rPr>
                <w:rFonts w:cs="Arial"/>
                <w:sz w:val="18"/>
                <w:szCs w:val="18"/>
              </w:rPr>
              <w:t>, f</w:t>
            </w:r>
            <w:r w:rsidRPr="00E50E44">
              <w:rPr>
                <w:rFonts w:cs="Arial"/>
                <w:sz w:val="18"/>
                <w:szCs w:val="18"/>
              </w:rPr>
              <w:t xml:space="preserve">older labeled </w:t>
            </w:r>
            <w:r w:rsidR="00B83E12" w:rsidRPr="00E56132">
              <w:t>“</w:t>
            </w:r>
            <w:r w:rsidRPr="00E50E44">
              <w:rPr>
                <w:rFonts w:cs="Arial"/>
                <w:sz w:val="18"/>
                <w:szCs w:val="18"/>
              </w:rPr>
              <w:t>Shared</w:t>
            </w:r>
            <w:r w:rsidR="00B83E12" w:rsidRPr="00EB0C5F">
              <w:rPr>
                <w:rFonts w:cs="Arial"/>
              </w:rPr>
              <w:t>”</w:t>
            </w:r>
            <w:r w:rsidRPr="00E50E44">
              <w:rPr>
                <w:rFonts w:cs="Arial"/>
                <w:sz w:val="18"/>
                <w:szCs w:val="18"/>
              </w:rPr>
              <w:t>).</w:t>
            </w:r>
          </w:p>
          <w:p w:rsidR="006D2EED" w:rsidRPr="006D2EED" w:rsidRDefault="00E50E44" w:rsidP="00E507E8">
            <w:pPr>
              <w:numPr>
                <w:ilvl w:val="0"/>
                <w:numId w:val="19"/>
              </w:numPr>
              <w:spacing w:after="200" w:line="276" w:lineRule="auto"/>
              <w:rPr>
                <w:rFonts w:cs="Arial"/>
                <w:b/>
                <w:sz w:val="18"/>
                <w:szCs w:val="18"/>
              </w:rPr>
            </w:pPr>
            <w:r>
              <w:rPr>
                <w:rFonts w:cs="Arial"/>
                <w:sz w:val="18"/>
                <w:szCs w:val="18"/>
              </w:rPr>
              <w:t>Data m</w:t>
            </w:r>
            <w:r w:rsidR="006D2EED" w:rsidRPr="006D2EED">
              <w:rPr>
                <w:rFonts w:cs="Arial"/>
                <w:sz w:val="18"/>
                <w:szCs w:val="18"/>
              </w:rPr>
              <w:t>inimization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Sensitive PII transmitted to an independent third party is not necessary to achieve the disclosed business purpose.</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 xml:space="preserve">Improper </w:t>
            </w:r>
            <w:r w:rsidR="00E50E44" w:rsidRPr="006D2EED">
              <w:rPr>
                <w:rFonts w:cs="Arial"/>
                <w:sz w:val="18"/>
                <w:szCs w:val="18"/>
              </w:rPr>
              <w:t>use of co</w:t>
            </w:r>
            <w:r w:rsidRPr="006D2EED">
              <w:rPr>
                <w:rFonts w:cs="Arial"/>
                <w:sz w:val="18"/>
                <w:szCs w:val="18"/>
              </w:rPr>
              <w:t>okies</w:t>
            </w:r>
          </w:p>
          <w:p w:rsidR="006D2EED" w:rsidRPr="00E50E44" w:rsidRDefault="006D2EED" w:rsidP="00E507E8">
            <w:pPr>
              <w:numPr>
                <w:ilvl w:val="1"/>
                <w:numId w:val="20"/>
              </w:numPr>
              <w:spacing w:after="200" w:line="276" w:lineRule="auto"/>
              <w:rPr>
                <w:rFonts w:cs="Arial"/>
                <w:sz w:val="18"/>
                <w:szCs w:val="18"/>
              </w:rPr>
            </w:pPr>
            <w:r w:rsidRPr="006D2EED">
              <w:rPr>
                <w:rFonts w:cs="Arial"/>
                <w:sz w:val="18"/>
                <w:szCs w:val="18"/>
              </w:rPr>
              <w:t>Example</w:t>
            </w:r>
            <w:r w:rsidR="00E50E44">
              <w:rPr>
                <w:rFonts w:cs="Arial"/>
                <w:sz w:val="18"/>
                <w:szCs w:val="18"/>
              </w:rPr>
              <w:t>:</w:t>
            </w:r>
            <w:r w:rsidRPr="006D2EED">
              <w:rPr>
                <w:rFonts w:cs="Arial"/>
                <w:sz w:val="18"/>
                <w:szCs w:val="18"/>
              </w:rPr>
              <w:t xml:space="preserve"> </w:t>
            </w:r>
            <w:r w:rsidRPr="00E50E44">
              <w:rPr>
                <w:rFonts w:cs="Arial"/>
                <w:sz w:val="18"/>
                <w:szCs w:val="18"/>
              </w:rPr>
              <w:t>Non-</w:t>
            </w:r>
            <w:r w:rsidR="009E2618">
              <w:rPr>
                <w:rFonts w:cs="Arial"/>
                <w:sz w:val="18"/>
                <w:szCs w:val="18"/>
              </w:rPr>
              <w:t>s</w:t>
            </w:r>
            <w:r w:rsidRPr="00E50E44">
              <w:rPr>
                <w:rFonts w:cs="Arial"/>
                <w:sz w:val="18"/>
                <w:szCs w:val="18"/>
              </w:rPr>
              <w:t>ensitive PII stored in a persistent cookie is not encrypted.</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E50E44">
            <w:pPr>
              <w:spacing w:after="100" w:line="276" w:lineRule="auto"/>
              <w:rPr>
                <w:rFonts w:cs="Arial"/>
                <w:sz w:val="18"/>
                <w:szCs w:val="18"/>
              </w:rPr>
            </w:pPr>
            <w:r w:rsidRPr="006D2EED">
              <w:rPr>
                <w:rFonts w:cs="Arial"/>
                <w:bCs/>
                <w:sz w:val="18"/>
                <w:szCs w:val="18"/>
              </w:rPr>
              <w:lastRenderedPageBreak/>
              <w:t>S</w:t>
            </w:r>
            <w:r w:rsidR="00E50E44">
              <w:rPr>
                <w:rFonts w:cs="Arial"/>
                <w:bCs/>
                <w:sz w:val="18"/>
                <w:szCs w:val="18"/>
              </w:rPr>
              <w:t>ev</w:t>
            </w:r>
            <w:r w:rsidRPr="006D2EED">
              <w:rPr>
                <w:rFonts w:cs="Arial"/>
                <w:bCs/>
                <w:sz w:val="18"/>
                <w:szCs w:val="18"/>
              </w:rPr>
              <w:t xml:space="preserve"> 3</w:t>
            </w: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user c</w:t>
            </w:r>
            <w:r w:rsidRPr="006D2EED">
              <w:rPr>
                <w:rFonts w:cs="Arial"/>
                <w:sz w:val="18"/>
                <w:szCs w:val="18"/>
              </w:rPr>
              <w:t>ontrols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 xml:space="preserve">PII is collected and stored locally as </w:t>
            </w:r>
            <w:r w:rsidR="00E50E44" w:rsidRPr="00E50E44">
              <w:rPr>
                <w:rFonts w:cs="Arial"/>
                <w:sz w:val="18"/>
                <w:szCs w:val="18"/>
              </w:rPr>
              <w:t>hidden metadat</w:t>
            </w:r>
            <w:r w:rsidRPr="00E50E44">
              <w:rPr>
                <w:rFonts w:cs="Arial"/>
                <w:sz w:val="18"/>
                <w:szCs w:val="18"/>
              </w:rPr>
              <w:t>a without any means for a user to remove the metadata. PII is accessible by others or may be transmitted if files or folders are shared.</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sidRPr="006D2EED">
              <w:rPr>
                <w:rFonts w:cs="Arial"/>
                <w:sz w:val="18"/>
                <w:szCs w:val="18"/>
              </w:rPr>
              <w:t>data protec</w:t>
            </w:r>
            <w:r w:rsidRPr="006D2EED">
              <w:rPr>
                <w:rFonts w:cs="Arial"/>
                <w:sz w:val="18"/>
                <w:szCs w:val="18"/>
              </w:rPr>
              <w:t>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Temporarily stored non-s</w:t>
            </w:r>
            <w:r w:rsidRPr="00E50E44">
              <w:rPr>
                <w:rFonts w:cs="Arial"/>
                <w:sz w:val="18"/>
                <w:szCs w:val="18"/>
              </w:rPr>
              <w:t>ensitive PII lacks a mechanism to prevent unauthorized access during transfer or storage. A mechanism is not required where the sharing of information is obvious (</w:t>
            </w:r>
            <w:r w:rsidR="00607685" w:rsidRPr="00E50E44">
              <w:rPr>
                <w:rFonts w:cs="Arial"/>
                <w:sz w:val="18"/>
                <w:szCs w:val="18"/>
              </w:rPr>
              <w:t>for example</w:t>
            </w:r>
            <w:r w:rsidRPr="00E50E44">
              <w:rPr>
                <w:rFonts w:cs="Arial"/>
                <w:sz w:val="18"/>
                <w:szCs w:val="18"/>
              </w:rPr>
              <w:t xml:space="preserve">, user name) or there is </w:t>
            </w:r>
            <w:r w:rsidR="00E50E44" w:rsidRPr="00E50E44">
              <w:rPr>
                <w:rFonts w:cs="Arial"/>
                <w:sz w:val="18"/>
                <w:szCs w:val="18"/>
              </w:rPr>
              <w:t>prominent n</w:t>
            </w:r>
            <w:r w:rsidRPr="00E50E44">
              <w:rPr>
                <w:rFonts w:cs="Arial"/>
                <w:sz w:val="18"/>
                <w:szCs w:val="18"/>
              </w:rPr>
              <w:t>otice.</w:t>
            </w:r>
          </w:p>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Data </w:t>
            </w:r>
            <w:r w:rsidR="00E50E44">
              <w:rPr>
                <w:rFonts w:cs="Arial"/>
                <w:sz w:val="18"/>
                <w:szCs w:val="18"/>
              </w:rPr>
              <w:t>m</w:t>
            </w:r>
            <w:r w:rsidRPr="006D2EED">
              <w:rPr>
                <w:rFonts w:cs="Arial"/>
                <w:sz w:val="18"/>
                <w:szCs w:val="18"/>
              </w:rPr>
              <w:t>inimization</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w:t>
            </w:r>
            <w:r w:rsidRPr="006D2EED">
              <w:rPr>
                <w:rFonts w:cs="Arial"/>
                <w:sz w:val="18"/>
                <w:szCs w:val="18"/>
              </w:rPr>
              <w:t xml:space="preserve"> </w:t>
            </w:r>
            <w:r w:rsidRPr="00E50E44">
              <w:rPr>
                <w:rFonts w:cs="Arial"/>
                <w:sz w:val="18"/>
                <w:szCs w:val="18"/>
              </w:rPr>
              <w:t>Non-</w:t>
            </w:r>
            <w:r w:rsidR="00E50E44">
              <w:rPr>
                <w:rFonts w:cs="Arial"/>
                <w:sz w:val="18"/>
                <w:szCs w:val="18"/>
              </w:rPr>
              <w:t>s</w:t>
            </w:r>
            <w:r w:rsidRPr="00E50E44">
              <w:rPr>
                <w:rFonts w:cs="Arial"/>
                <w:sz w:val="18"/>
                <w:szCs w:val="18"/>
              </w:rPr>
              <w:t xml:space="preserve">ensitive PII or </w:t>
            </w:r>
            <w:r w:rsidR="00E50E44" w:rsidRPr="00E50E44">
              <w:rPr>
                <w:rFonts w:cs="Arial"/>
                <w:sz w:val="18"/>
                <w:szCs w:val="18"/>
              </w:rPr>
              <w:t>anonymous d</w:t>
            </w:r>
            <w:r w:rsidRPr="00E50E44">
              <w:rPr>
                <w:rFonts w:cs="Arial"/>
                <w:sz w:val="18"/>
                <w:szCs w:val="18"/>
              </w:rPr>
              <w:t>ata transmitted to an independent third party is not necessary to achieve disclosed business purpose.</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 xml:space="preserve">Improper </w:t>
            </w:r>
            <w:r w:rsidR="00E50E44" w:rsidRPr="006D2EED">
              <w:rPr>
                <w:rFonts w:cs="Arial"/>
                <w:sz w:val="18"/>
                <w:szCs w:val="18"/>
              </w:rPr>
              <w:t>use of coo</w:t>
            </w:r>
            <w:r w:rsidRPr="006D2EED">
              <w:rPr>
                <w:rFonts w:cs="Arial"/>
                <w:sz w:val="18"/>
                <w:szCs w:val="18"/>
              </w:rPr>
              <w:t>kies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w:t>
            </w:r>
            <w:r w:rsidRPr="006D2EED">
              <w:rPr>
                <w:rFonts w:cs="Arial"/>
                <w:sz w:val="18"/>
                <w:szCs w:val="18"/>
              </w:rPr>
              <w:t xml:space="preserve"> </w:t>
            </w:r>
            <w:r w:rsidRPr="00E50E44">
              <w:rPr>
                <w:rFonts w:cs="Arial"/>
                <w:sz w:val="18"/>
                <w:szCs w:val="18"/>
              </w:rPr>
              <w:t>Use of persistent cookie where a session cookie would satisfy the purpose. Or, persisting a cookie for a period that is longer than necessary to satisfy the purpose.</w:t>
            </w:r>
          </w:p>
          <w:p w:rsidR="006D2EED" w:rsidRPr="006D2EED" w:rsidRDefault="006D2EED" w:rsidP="00E507E8">
            <w:pPr>
              <w:numPr>
                <w:ilvl w:val="0"/>
                <w:numId w:val="20"/>
              </w:numPr>
              <w:spacing w:after="200" w:line="276" w:lineRule="auto"/>
              <w:rPr>
                <w:rFonts w:cs="Arial"/>
                <w:b/>
                <w:sz w:val="18"/>
                <w:szCs w:val="18"/>
              </w:rPr>
            </w:pPr>
            <w:r w:rsidRPr="006D2EED">
              <w:rPr>
                <w:rFonts w:cs="Arial"/>
                <w:sz w:val="18"/>
                <w:szCs w:val="18"/>
              </w:rPr>
              <w:t>Lack of</w:t>
            </w:r>
            <w:r w:rsidR="00E50E44" w:rsidRPr="006D2EED">
              <w:rPr>
                <w:rFonts w:cs="Arial"/>
                <w:sz w:val="18"/>
                <w:szCs w:val="18"/>
              </w:rPr>
              <w:t xml:space="preserve"> internal data management and c</w:t>
            </w:r>
            <w:r w:rsidRPr="006D2EED">
              <w:rPr>
                <w:rFonts w:cs="Arial"/>
                <w:sz w:val="18"/>
                <w:szCs w:val="18"/>
              </w:rPr>
              <w:t>ontrol</w:t>
            </w:r>
          </w:p>
          <w:p w:rsidR="006D2EED" w:rsidRPr="00E50E44" w:rsidRDefault="006D2EED" w:rsidP="00E507E8">
            <w:pPr>
              <w:numPr>
                <w:ilvl w:val="1"/>
                <w:numId w:val="19"/>
              </w:numPr>
              <w:spacing w:after="200" w:line="276" w:lineRule="auto"/>
              <w:rPr>
                <w:rFonts w:cs="Arial"/>
                <w:sz w:val="18"/>
                <w:szCs w:val="18"/>
              </w:rPr>
            </w:pPr>
            <w:r w:rsidRPr="006D2EED">
              <w:rPr>
                <w:rFonts w:cs="Arial"/>
                <w:sz w:val="18"/>
                <w:szCs w:val="18"/>
              </w:rPr>
              <w:t>Example</w:t>
            </w:r>
            <w:r w:rsidR="00E50E44">
              <w:rPr>
                <w:rFonts w:cs="Arial"/>
                <w:sz w:val="18"/>
                <w:szCs w:val="18"/>
              </w:rPr>
              <w:t>: Data stored at o</w:t>
            </w:r>
            <w:r w:rsidRPr="00E50E44">
              <w:rPr>
                <w:rFonts w:cs="Arial"/>
                <w:sz w:val="18"/>
                <w:szCs w:val="18"/>
              </w:rPr>
              <w:t xml:space="preserve">rganization does not have a retention policy. </w:t>
            </w:r>
          </w:p>
          <w:p w:rsidR="006D2EED" w:rsidRPr="006D2EED" w:rsidRDefault="006D2EED" w:rsidP="00FC3AEA">
            <w:pPr>
              <w:spacing w:line="276" w:lineRule="auto"/>
              <w:ind w:left="1440"/>
              <w:rPr>
                <w:rFonts w:cs="Arial"/>
                <w:sz w:val="18"/>
                <w:szCs w:val="18"/>
              </w:rPr>
            </w:pP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E50E44">
            <w:pPr>
              <w:spacing w:after="100" w:line="276" w:lineRule="auto"/>
              <w:rPr>
                <w:rFonts w:cs="Arial"/>
                <w:b/>
                <w:bCs/>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4</w:t>
            </w: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9"/>
              </w:numPr>
              <w:spacing w:after="200" w:line="276" w:lineRule="auto"/>
              <w:rPr>
                <w:rFonts w:cs="Arial"/>
                <w:b/>
                <w:sz w:val="18"/>
                <w:szCs w:val="18"/>
              </w:rPr>
            </w:pPr>
            <w:r w:rsidRPr="006D2EED">
              <w:rPr>
                <w:rFonts w:cs="Arial"/>
                <w:sz w:val="18"/>
                <w:szCs w:val="18"/>
              </w:rPr>
              <w:t xml:space="preserve">Lack of </w:t>
            </w:r>
            <w:r w:rsidR="00E50E44">
              <w:rPr>
                <w:rFonts w:cs="Arial"/>
                <w:sz w:val="18"/>
                <w:szCs w:val="18"/>
              </w:rPr>
              <w:t>notice and co</w:t>
            </w:r>
            <w:r w:rsidRPr="006D2EED">
              <w:rPr>
                <w:rFonts w:cs="Arial"/>
                <w:sz w:val="18"/>
                <w:szCs w:val="18"/>
              </w:rPr>
              <w:t>nsent</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w:t>
            </w:r>
            <w:r w:rsidRPr="006D2EED">
              <w:rPr>
                <w:rFonts w:cs="Arial"/>
                <w:sz w:val="18"/>
                <w:szCs w:val="18"/>
              </w:rPr>
              <w:t xml:space="preserve"> </w:t>
            </w:r>
            <w:r w:rsidRPr="00E50E44">
              <w:rPr>
                <w:rFonts w:cs="Arial"/>
                <w:sz w:val="18"/>
                <w:szCs w:val="18"/>
              </w:rPr>
              <w:t xml:space="preserve">PII is collected and stored locally as </w:t>
            </w:r>
            <w:r w:rsidR="00E50E44" w:rsidRPr="00E50E44">
              <w:rPr>
                <w:rFonts w:cs="Arial"/>
                <w:sz w:val="18"/>
                <w:szCs w:val="18"/>
              </w:rPr>
              <w:t>hidden meta</w:t>
            </w:r>
            <w:r w:rsidRPr="00E50E44">
              <w:rPr>
                <w:rFonts w:cs="Arial"/>
                <w:sz w:val="18"/>
                <w:szCs w:val="18"/>
              </w:rPr>
              <w:t xml:space="preserve">data without </w:t>
            </w:r>
            <w:r w:rsidR="00E50E44" w:rsidRPr="00E50E44">
              <w:rPr>
                <w:rFonts w:cs="Arial"/>
                <w:sz w:val="18"/>
                <w:szCs w:val="18"/>
              </w:rPr>
              <w:t>discoverable noti</w:t>
            </w:r>
            <w:r w:rsidRPr="00E50E44">
              <w:rPr>
                <w:rFonts w:cs="Arial"/>
                <w:sz w:val="18"/>
                <w:szCs w:val="18"/>
              </w:rPr>
              <w:t>ce. PII is not accessible by others and is not transmitted if files or folders are shared.</w:t>
            </w:r>
          </w:p>
        </w:tc>
      </w:tr>
    </w:tbl>
    <w:p w:rsidR="00D86E29" w:rsidRDefault="00D86E29" w:rsidP="006D2EED"/>
    <w:p w:rsidR="00D86E29" w:rsidRDefault="00D86E29">
      <w:pPr>
        <w:spacing w:after="0" w:line="240" w:lineRule="auto"/>
        <w:jc w:val="left"/>
      </w:pPr>
      <w:r>
        <w:br w:type="page"/>
      </w:r>
    </w:p>
    <w:tbl>
      <w:tblPr>
        <w:tblW w:w="0" w:type="auto"/>
        <w:tblCellMar>
          <w:left w:w="0" w:type="dxa"/>
          <w:right w:w="0" w:type="dxa"/>
        </w:tblCellMar>
        <w:tblLook w:val="0000"/>
      </w:tblPr>
      <w:tblGrid>
        <w:gridCol w:w="808"/>
        <w:gridCol w:w="8572"/>
      </w:tblGrid>
      <w:tr w:rsidR="006D2EED" w:rsidRPr="003627AC" w:rsidTr="00D86E29">
        <w:tc>
          <w:tcPr>
            <w:tcW w:w="9380" w:type="dxa"/>
            <w:gridSpan w:val="2"/>
            <w:tcBorders>
              <w:top w:val="single" w:sz="8" w:space="0" w:color="auto"/>
              <w:left w:val="single" w:sz="8" w:space="0" w:color="auto"/>
              <w:bottom w:val="single" w:sz="8" w:space="0" w:color="auto"/>
              <w:right w:val="single" w:sz="8" w:space="0" w:color="auto"/>
            </w:tcBorders>
            <w:shd w:val="clear" w:color="auto" w:fill="F3F3F3"/>
            <w:tcMar>
              <w:top w:w="0" w:type="dxa"/>
              <w:left w:w="10" w:type="dxa"/>
              <w:bottom w:w="0" w:type="dxa"/>
              <w:right w:w="10" w:type="dxa"/>
            </w:tcMar>
            <w:vAlign w:val="center"/>
          </w:tcPr>
          <w:p w:rsidR="006D2EED" w:rsidRPr="001B4181" w:rsidRDefault="006D2EED" w:rsidP="00FC3AEA">
            <w:pPr>
              <w:spacing w:after="100" w:line="276" w:lineRule="auto"/>
              <w:rPr>
                <w:rFonts w:cs="Arial"/>
                <w:b/>
                <w:bCs/>
              </w:rPr>
            </w:pPr>
            <w:r w:rsidRPr="001B4181">
              <w:rPr>
                <w:rFonts w:cs="Arial"/>
                <w:b/>
                <w:bCs/>
              </w:rPr>
              <w:lastRenderedPageBreak/>
              <w:t xml:space="preserve">Enterprise </w:t>
            </w:r>
            <w:r w:rsidR="00CC3D25" w:rsidRPr="001B4181">
              <w:rPr>
                <w:rFonts w:cs="Arial"/>
                <w:b/>
                <w:bCs/>
              </w:rPr>
              <w:t>Administration</w:t>
            </w:r>
            <w:r w:rsidRPr="001B4181">
              <w:rPr>
                <w:rFonts w:cs="Arial"/>
                <w:b/>
                <w:bCs/>
              </w:rPr>
              <w:t xml:space="preserve"> Scenarios</w:t>
            </w:r>
          </w:p>
          <w:p w:rsidR="006D2EED" w:rsidRPr="006D2EED" w:rsidRDefault="006D2EED" w:rsidP="00E50E44">
            <w:pPr>
              <w:spacing w:line="276" w:lineRule="auto"/>
              <w:rPr>
                <w:rFonts w:cs="Arial"/>
                <w:sz w:val="18"/>
                <w:szCs w:val="18"/>
              </w:rPr>
            </w:pPr>
            <w:r w:rsidRPr="00E50E44">
              <w:rPr>
                <w:rFonts w:cs="Arial"/>
                <w:b/>
                <w:sz w:val="18"/>
                <w:szCs w:val="18"/>
              </w:rPr>
              <w:t xml:space="preserve">Usage </w:t>
            </w:r>
            <w:r w:rsidR="00E50E44" w:rsidRPr="00E50E44">
              <w:rPr>
                <w:rFonts w:cs="Arial"/>
                <w:b/>
                <w:sz w:val="18"/>
                <w:szCs w:val="18"/>
              </w:rPr>
              <w:t>n</w:t>
            </w:r>
            <w:r w:rsidRPr="00E50E44">
              <w:rPr>
                <w:rFonts w:cs="Arial"/>
                <w:b/>
                <w:sz w:val="18"/>
                <w:szCs w:val="18"/>
              </w:rPr>
              <w:t>otes:</w:t>
            </w:r>
            <w:r w:rsidR="00E50E44">
              <w:rPr>
                <w:rFonts w:cs="Arial"/>
                <w:sz w:val="18"/>
                <w:szCs w:val="18"/>
              </w:rPr>
              <w:t xml:space="preserve"> </w:t>
            </w:r>
            <w:r w:rsidRPr="006D2EED">
              <w:rPr>
                <w:rFonts w:cs="Arial"/>
                <w:sz w:val="18"/>
                <w:szCs w:val="18"/>
              </w:rPr>
              <w:t xml:space="preserve">These scenarios apply to </w:t>
            </w:r>
            <w:r w:rsidR="00E50E44" w:rsidRPr="006D2EED">
              <w:rPr>
                <w:rFonts w:cs="Arial"/>
                <w:sz w:val="18"/>
                <w:szCs w:val="18"/>
              </w:rPr>
              <w:t>enterprise administra</w:t>
            </w:r>
            <w:r w:rsidRPr="006D2EED">
              <w:rPr>
                <w:rFonts w:cs="Arial"/>
                <w:sz w:val="18"/>
                <w:szCs w:val="18"/>
              </w:rPr>
              <w:t>tors acting in their administrative role. For E</w:t>
            </w:r>
            <w:r w:rsidR="00E50E44" w:rsidRPr="006D2EED">
              <w:rPr>
                <w:rFonts w:cs="Arial"/>
                <w:sz w:val="18"/>
                <w:szCs w:val="18"/>
              </w:rPr>
              <w:t>nterprise administrators in an end</w:t>
            </w:r>
            <w:r w:rsidR="00E50E44">
              <w:rPr>
                <w:rFonts w:cs="Arial"/>
                <w:sz w:val="18"/>
                <w:szCs w:val="18"/>
              </w:rPr>
              <w:t>-</w:t>
            </w:r>
            <w:r w:rsidRPr="006D2EED">
              <w:rPr>
                <w:rFonts w:cs="Arial"/>
                <w:sz w:val="18"/>
                <w:szCs w:val="18"/>
              </w:rPr>
              <w:t>user role, see the End User Scenarios.</w:t>
            </w:r>
          </w:p>
        </w:tc>
      </w:tr>
      <w:tr w:rsidR="006D2EED" w:rsidRPr="003627AC" w:rsidTr="00D86E29">
        <w:tc>
          <w:tcPr>
            <w:tcW w:w="808"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FC3AEA">
            <w:pPr>
              <w:spacing w:line="276" w:lineRule="auto"/>
              <w:rPr>
                <w:rFonts w:cs="Arial"/>
                <w:b/>
                <w:bCs/>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1</w:t>
            </w:r>
          </w:p>
          <w:p w:rsidR="006D2EED" w:rsidRPr="006D2EED" w:rsidRDefault="006D2EED" w:rsidP="00FC3AEA">
            <w:pPr>
              <w:spacing w:line="276" w:lineRule="auto"/>
              <w:rPr>
                <w:rFonts w:cs="Arial"/>
                <w:b/>
                <w:bCs/>
                <w:sz w:val="18"/>
                <w:szCs w:val="18"/>
              </w:rPr>
            </w:pPr>
          </w:p>
        </w:tc>
        <w:tc>
          <w:tcPr>
            <w:tcW w:w="8572"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8"/>
              </w:numPr>
              <w:spacing w:after="200" w:line="276" w:lineRule="auto"/>
              <w:ind w:hanging="216"/>
              <w:rPr>
                <w:rFonts w:cs="Arial"/>
                <w:b/>
                <w:sz w:val="18"/>
                <w:szCs w:val="18"/>
              </w:rPr>
            </w:pPr>
            <w:r w:rsidRPr="006D2EED">
              <w:rPr>
                <w:rFonts w:cs="Arial"/>
                <w:sz w:val="18"/>
                <w:szCs w:val="18"/>
              </w:rPr>
              <w:t>Lack of</w:t>
            </w:r>
            <w:r w:rsidR="00E50E44" w:rsidRPr="006D2EED">
              <w:rPr>
                <w:rFonts w:cs="Arial"/>
                <w:sz w:val="18"/>
                <w:szCs w:val="18"/>
              </w:rPr>
              <w:t xml:space="preserve"> enterprise con</w:t>
            </w:r>
            <w:r w:rsidRPr="006D2EED">
              <w:rPr>
                <w:rFonts w:cs="Arial"/>
                <w:sz w:val="18"/>
                <w:szCs w:val="18"/>
              </w:rPr>
              <w:t>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 xml:space="preserve">Automated data transfer of </w:t>
            </w:r>
            <w:r w:rsidR="00E50E44">
              <w:rPr>
                <w:rFonts w:cs="Arial"/>
                <w:sz w:val="18"/>
                <w:szCs w:val="18"/>
              </w:rPr>
              <w:t>s</w:t>
            </w:r>
            <w:r w:rsidRPr="00E50E44">
              <w:rPr>
                <w:rFonts w:cs="Arial"/>
                <w:sz w:val="18"/>
                <w:szCs w:val="18"/>
              </w:rPr>
              <w:t xml:space="preserve">ensitive PII from the user's system without </w:t>
            </w:r>
            <w:r w:rsidR="00E50E44" w:rsidRPr="00E50E44">
              <w:rPr>
                <w:rFonts w:cs="Arial"/>
                <w:sz w:val="18"/>
                <w:szCs w:val="18"/>
              </w:rPr>
              <w:t>prominent notice and explicit opt-in consen</w:t>
            </w:r>
            <w:r w:rsidRPr="00E50E44">
              <w:rPr>
                <w:rFonts w:cs="Arial"/>
                <w:sz w:val="18"/>
                <w:szCs w:val="18"/>
              </w:rPr>
              <w:t>t in the UI from the</w:t>
            </w:r>
            <w:r w:rsidR="00E50E44" w:rsidRPr="00E50E44">
              <w:rPr>
                <w:rFonts w:cs="Arial"/>
                <w:sz w:val="18"/>
                <w:szCs w:val="18"/>
              </w:rPr>
              <w:t xml:space="preserve"> enterprise ad</w:t>
            </w:r>
            <w:r w:rsidRPr="00E50E44">
              <w:rPr>
                <w:rFonts w:cs="Arial"/>
                <w:sz w:val="18"/>
                <w:szCs w:val="18"/>
              </w:rPr>
              <w:t>ministrator prior to transfer.</w:t>
            </w:r>
          </w:p>
          <w:p w:rsidR="006D2EED" w:rsidRPr="006D2EED" w:rsidRDefault="006D2EED" w:rsidP="00E507E8">
            <w:pPr>
              <w:numPr>
                <w:ilvl w:val="0"/>
                <w:numId w:val="18"/>
              </w:numPr>
              <w:spacing w:after="200" w:line="276" w:lineRule="auto"/>
              <w:ind w:hanging="216"/>
              <w:rPr>
                <w:rFonts w:cs="Arial"/>
                <w:b/>
                <w:sz w:val="18"/>
                <w:szCs w:val="18"/>
              </w:rPr>
            </w:pPr>
            <w:r w:rsidRPr="006D2EED">
              <w:rPr>
                <w:rFonts w:cs="Arial"/>
                <w:sz w:val="18"/>
                <w:szCs w:val="18"/>
              </w:rPr>
              <w:t>Insufficient Privacy Disclosure</w:t>
            </w:r>
          </w:p>
          <w:p w:rsidR="006D2EED" w:rsidRPr="00E50E44" w:rsidRDefault="006D2EED" w:rsidP="00E507E8">
            <w:pPr>
              <w:numPr>
                <w:ilvl w:val="1"/>
                <w:numId w:val="18"/>
              </w:numPr>
              <w:tabs>
                <w:tab w:val="num" w:pos="9227"/>
              </w:tabs>
              <w:spacing w:after="200" w:line="276" w:lineRule="auto"/>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 xml:space="preserve">Deployment or </w:t>
            </w:r>
            <w:r w:rsidR="00E50E44" w:rsidRPr="00E50E44">
              <w:rPr>
                <w:rFonts w:cs="Arial"/>
                <w:sz w:val="18"/>
                <w:szCs w:val="18"/>
              </w:rPr>
              <w:t>development guide for enterprise administrators p</w:t>
            </w:r>
            <w:r w:rsidRPr="00E50E44">
              <w:rPr>
                <w:rFonts w:cs="Arial"/>
                <w:sz w:val="18"/>
                <w:szCs w:val="18"/>
              </w:rPr>
              <w:t>rovides legal advice.</w:t>
            </w:r>
          </w:p>
        </w:tc>
      </w:tr>
      <w:tr w:rsidR="006D2EED" w:rsidRPr="003627AC" w:rsidTr="00D86E29">
        <w:tc>
          <w:tcPr>
            <w:tcW w:w="808"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FC3AEA">
            <w:pPr>
              <w:spacing w:line="276" w:lineRule="auto"/>
              <w:rPr>
                <w:rFonts w:cs="Arial"/>
                <w:b/>
                <w:bCs/>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2</w:t>
            </w:r>
          </w:p>
          <w:p w:rsidR="006D2EED" w:rsidRPr="006D2EED" w:rsidRDefault="006D2EED" w:rsidP="00FC3AEA">
            <w:pPr>
              <w:spacing w:line="276" w:lineRule="auto"/>
              <w:rPr>
                <w:rFonts w:cs="Arial"/>
                <w:sz w:val="18"/>
                <w:szCs w:val="18"/>
              </w:rPr>
            </w:pPr>
          </w:p>
        </w:tc>
        <w:tc>
          <w:tcPr>
            <w:tcW w:w="8572"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8"/>
              </w:numPr>
              <w:spacing w:after="200" w:line="276" w:lineRule="auto"/>
              <w:ind w:hanging="216"/>
              <w:rPr>
                <w:rFonts w:cs="Arial"/>
                <w:b/>
                <w:sz w:val="18"/>
                <w:szCs w:val="18"/>
              </w:rPr>
            </w:pPr>
            <w:r w:rsidRPr="006D2EED">
              <w:rPr>
                <w:rFonts w:cs="Arial"/>
                <w:sz w:val="18"/>
                <w:szCs w:val="18"/>
              </w:rPr>
              <w:t xml:space="preserve">Lack of </w:t>
            </w:r>
            <w:r w:rsidR="00E50E44" w:rsidRPr="006D2EED">
              <w:rPr>
                <w:rFonts w:cs="Arial"/>
                <w:sz w:val="18"/>
                <w:szCs w:val="18"/>
              </w:rPr>
              <w:t>enterprise co</w:t>
            </w:r>
            <w:r w:rsidRPr="006D2EED">
              <w:rPr>
                <w:rFonts w:cs="Arial"/>
                <w:sz w:val="18"/>
                <w:szCs w:val="18"/>
              </w:rPr>
              <w:t>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Automated data transfer of non-</w:t>
            </w:r>
            <w:r w:rsidR="00E50E44">
              <w:rPr>
                <w:rFonts w:cs="Arial"/>
                <w:sz w:val="18"/>
                <w:szCs w:val="18"/>
              </w:rPr>
              <w:t>s</w:t>
            </w:r>
            <w:r w:rsidRPr="00E50E44">
              <w:rPr>
                <w:rFonts w:cs="Arial"/>
                <w:sz w:val="18"/>
                <w:szCs w:val="18"/>
              </w:rPr>
              <w:t xml:space="preserve">ensitive PII or </w:t>
            </w:r>
            <w:r w:rsidR="00E50E44" w:rsidRPr="00E50E44">
              <w:rPr>
                <w:rFonts w:cs="Arial"/>
                <w:sz w:val="18"/>
                <w:szCs w:val="18"/>
              </w:rPr>
              <w:t>anonymous dat</w:t>
            </w:r>
            <w:r w:rsidRPr="00E50E44">
              <w:rPr>
                <w:rFonts w:cs="Arial"/>
                <w:sz w:val="18"/>
                <w:szCs w:val="18"/>
              </w:rPr>
              <w:t xml:space="preserve">a from the user's system without </w:t>
            </w:r>
            <w:r w:rsidR="00E50E44" w:rsidRPr="00E50E44">
              <w:rPr>
                <w:rFonts w:cs="Arial"/>
                <w:sz w:val="18"/>
                <w:szCs w:val="18"/>
              </w:rPr>
              <w:t>prominent notice and explicit opt-in conse</w:t>
            </w:r>
            <w:r w:rsidRPr="00E50E44">
              <w:rPr>
                <w:rFonts w:cs="Arial"/>
                <w:sz w:val="18"/>
                <w:szCs w:val="18"/>
              </w:rPr>
              <w:t xml:space="preserve">nt in the UI from the </w:t>
            </w:r>
            <w:r w:rsidR="00E50E44" w:rsidRPr="00E50E44">
              <w:rPr>
                <w:rFonts w:cs="Arial"/>
                <w:sz w:val="18"/>
                <w:szCs w:val="18"/>
              </w:rPr>
              <w:t>enterprise administrators p</w:t>
            </w:r>
            <w:r w:rsidRPr="00E50E44">
              <w:rPr>
                <w:rFonts w:cs="Arial"/>
                <w:sz w:val="18"/>
                <w:szCs w:val="18"/>
              </w:rPr>
              <w:t>rior to transfer. Notice and consent must appear in the UI</w:t>
            </w:r>
            <w:r w:rsidR="00615A48" w:rsidRPr="001B4181">
              <w:rPr>
                <w:rFonts w:cs="Arial"/>
                <w:sz w:val="18"/>
                <w:szCs w:val="18"/>
              </w:rPr>
              <w:t>—</w:t>
            </w:r>
            <w:r w:rsidRPr="00E50E44">
              <w:rPr>
                <w:rFonts w:cs="Arial"/>
                <w:sz w:val="18"/>
                <w:szCs w:val="18"/>
              </w:rPr>
              <w:t xml:space="preserve">not </w:t>
            </w:r>
            <w:r w:rsidR="00615A48">
              <w:rPr>
                <w:rFonts w:cs="Arial"/>
                <w:sz w:val="18"/>
                <w:szCs w:val="18"/>
              </w:rPr>
              <w:t>through</w:t>
            </w:r>
            <w:r w:rsidR="00615A48" w:rsidRPr="00E50E44">
              <w:rPr>
                <w:rFonts w:cs="Arial"/>
                <w:sz w:val="18"/>
                <w:szCs w:val="18"/>
              </w:rPr>
              <w:t xml:space="preserve"> </w:t>
            </w:r>
            <w:r w:rsidRPr="00E50E44">
              <w:rPr>
                <w:rFonts w:cs="Arial"/>
                <w:sz w:val="18"/>
                <w:szCs w:val="18"/>
              </w:rPr>
              <w:t xml:space="preserve">the End-User License Agreement (EULA) or Terms of Service.  </w:t>
            </w:r>
          </w:p>
          <w:p w:rsidR="006D2EED" w:rsidRPr="006D2EED" w:rsidRDefault="006D2EED" w:rsidP="00E507E8">
            <w:pPr>
              <w:numPr>
                <w:ilvl w:val="0"/>
                <w:numId w:val="18"/>
              </w:numPr>
              <w:spacing w:after="200" w:line="276" w:lineRule="auto"/>
              <w:ind w:hanging="216"/>
              <w:rPr>
                <w:rFonts w:cs="Arial"/>
                <w:b/>
                <w:sz w:val="18"/>
                <w:szCs w:val="18"/>
              </w:rPr>
            </w:pPr>
            <w:r w:rsidRPr="006D2EED">
              <w:rPr>
                <w:rFonts w:cs="Arial"/>
                <w:sz w:val="18"/>
                <w:szCs w:val="18"/>
              </w:rPr>
              <w:t xml:space="preserve">Insufficient </w:t>
            </w:r>
            <w:r w:rsidR="00E50E44" w:rsidRPr="006D2EED">
              <w:rPr>
                <w:rFonts w:cs="Arial"/>
                <w:sz w:val="18"/>
                <w:szCs w:val="18"/>
              </w:rPr>
              <w:t>privacy di</w:t>
            </w:r>
            <w:r w:rsidRPr="006D2EED">
              <w:rPr>
                <w:rFonts w:cs="Arial"/>
                <w:sz w:val="18"/>
                <w:szCs w:val="18"/>
              </w:rPr>
              <w:t>sclosure</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Disclosure to</w:t>
            </w:r>
            <w:r w:rsidR="00E50E44" w:rsidRPr="00E50E44">
              <w:rPr>
                <w:rFonts w:cs="Arial"/>
                <w:sz w:val="18"/>
                <w:szCs w:val="18"/>
              </w:rPr>
              <w:t xml:space="preserve"> enterprise administ</w:t>
            </w:r>
            <w:r w:rsidRPr="00E50E44">
              <w:rPr>
                <w:rFonts w:cs="Arial"/>
                <w:sz w:val="18"/>
                <w:szCs w:val="18"/>
              </w:rPr>
              <w:t>rators</w:t>
            </w:r>
            <w:r w:rsidR="00615A48">
              <w:rPr>
                <w:rFonts w:cs="Arial"/>
                <w:sz w:val="18"/>
                <w:szCs w:val="18"/>
              </w:rPr>
              <w:t>,</w:t>
            </w:r>
            <w:r w:rsidRPr="00E50E44">
              <w:rPr>
                <w:rFonts w:cs="Arial"/>
                <w:sz w:val="18"/>
                <w:szCs w:val="18"/>
              </w:rPr>
              <w:t xml:space="preserve"> such as</w:t>
            </w:r>
            <w:r w:rsidR="00E50E44" w:rsidRPr="00E50E44">
              <w:rPr>
                <w:rFonts w:cs="Arial"/>
                <w:sz w:val="18"/>
                <w:szCs w:val="18"/>
              </w:rPr>
              <w:t xml:space="preserve"> deployment gu</w:t>
            </w:r>
            <w:r w:rsidRPr="00E50E44">
              <w:rPr>
                <w:rFonts w:cs="Arial"/>
                <w:sz w:val="18"/>
                <w:szCs w:val="18"/>
              </w:rPr>
              <w:t>ide or UX</w:t>
            </w:r>
            <w:r w:rsidR="00615A48">
              <w:rPr>
                <w:rFonts w:cs="Arial"/>
                <w:sz w:val="18"/>
                <w:szCs w:val="18"/>
              </w:rPr>
              <w:t>,</w:t>
            </w:r>
            <w:r w:rsidRPr="00E50E44">
              <w:rPr>
                <w:rFonts w:cs="Arial"/>
                <w:sz w:val="18"/>
                <w:szCs w:val="18"/>
              </w:rPr>
              <w:t xml:space="preserve"> does not disclose storage or transfer of PII.</w:t>
            </w:r>
          </w:p>
        </w:tc>
      </w:tr>
      <w:tr w:rsidR="006D2EED" w:rsidRPr="003627AC" w:rsidTr="00D86E29">
        <w:tc>
          <w:tcPr>
            <w:tcW w:w="808" w:type="dxa"/>
            <w:tcBorders>
              <w:top w:val="nil"/>
              <w:left w:val="single" w:sz="8" w:space="0" w:color="auto"/>
              <w:bottom w:val="single" w:sz="8" w:space="0" w:color="auto"/>
              <w:right w:val="single" w:sz="8" w:space="0" w:color="auto"/>
            </w:tcBorders>
            <w:tcMar>
              <w:top w:w="0" w:type="dxa"/>
              <w:left w:w="10" w:type="dxa"/>
              <w:bottom w:w="0" w:type="dxa"/>
              <w:right w:w="10" w:type="dxa"/>
            </w:tcMar>
            <w:vAlign w:val="center"/>
          </w:tcPr>
          <w:p w:rsidR="006D2EED" w:rsidRPr="006D2EED" w:rsidRDefault="006D2EED" w:rsidP="00E50E44">
            <w:pPr>
              <w:spacing w:line="276" w:lineRule="auto"/>
              <w:rPr>
                <w:rFonts w:cs="Arial"/>
                <w:sz w:val="18"/>
                <w:szCs w:val="18"/>
              </w:rPr>
            </w:pPr>
            <w:r w:rsidRPr="006D2EED">
              <w:rPr>
                <w:rFonts w:cs="Arial"/>
                <w:bCs/>
                <w:sz w:val="18"/>
                <w:szCs w:val="18"/>
              </w:rPr>
              <w:t>S</w:t>
            </w:r>
            <w:r w:rsidR="00E50E44">
              <w:rPr>
                <w:rFonts w:cs="Arial"/>
                <w:bCs/>
                <w:sz w:val="18"/>
                <w:szCs w:val="18"/>
              </w:rPr>
              <w:t>ev</w:t>
            </w:r>
            <w:r w:rsidRPr="006D2EED">
              <w:rPr>
                <w:rFonts w:cs="Arial"/>
                <w:bCs/>
                <w:sz w:val="18"/>
                <w:szCs w:val="18"/>
              </w:rPr>
              <w:t xml:space="preserve"> 3</w:t>
            </w:r>
          </w:p>
        </w:tc>
        <w:tc>
          <w:tcPr>
            <w:tcW w:w="8572"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18"/>
              </w:numPr>
              <w:spacing w:after="200" w:line="276" w:lineRule="auto"/>
              <w:ind w:hanging="216"/>
              <w:rPr>
                <w:rFonts w:cs="Arial"/>
                <w:b/>
                <w:sz w:val="18"/>
                <w:szCs w:val="18"/>
              </w:rPr>
            </w:pPr>
            <w:r w:rsidRPr="006D2EED">
              <w:rPr>
                <w:rFonts w:cs="Arial"/>
                <w:sz w:val="18"/>
                <w:szCs w:val="18"/>
              </w:rPr>
              <w:t xml:space="preserve">Lack of </w:t>
            </w:r>
            <w:r w:rsidR="00E50E44" w:rsidRPr="006D2EED">
              <w:rPr>
                <w:rFonts w:cs="Arial"/>
                <w:sz w:val="18"/>
                <w:szCs w:val="18"/>
              </w:rPr>
              <w:t>enterprise c</w:t>
            </w:r>
            <w:r w:rsidRPr="006D2EED">
              <w:rPr>
                <w:rFonts w:cs="Arial"/>
                <w:sz w:val="18"/>
                <w:szCs w:val="18"/>
              </w:rPr>
              <w:t>ontrols</w:t>
            </w:r>
          </w:p>
          <w:p w:rsidR="006D2EED" w:rsidRPr="00E50E44" w:rsidRDefault="006D2EED" w:rsidP="001B4181">
            <w:pPr>
              <w:numPr>
                <w:ilvl w:val="1"/>
                <w:numId w:val="19"/>
              </w:numPr>
              <w:spacing w:after="200" w:line="276" w:lineRule="auto"/>
              <w:ind w:left="749" w:right="360" w:hanging="173"/>
              <w:rPr>
                <w:rFonts w:cs="Arial"/>
                <w:sz w:val="18"/>
                <w:szCs w:val="18"/>
              </w:rPr>
            </w:pPr>
            <w:r w:rsidRPr="006D2EED">
              <w:rPr>
                <w:rFonts w:cs="Arial"/>
                <w:sz w:val="18"/>
                <w:szCs w:val="18"/>
              </w:rPr>
              <w:t>Example</w:t>
            </w:r>
            <w:r w:rsidR="00E50E44">
              <w:rPr>
                <w:rFonts w:cs="Arial"/>
                <w:sz w:val="18"/>
                <w:szCs w:val="18"/>
              </w:rPr>
              <w:t xml:space="preserve">: </w:t>
            </w:r>
            <w:r w:rsidRPr="00E50E44">
              <w:rPr>
                <w:rFonts w:cs="Arial"/>
                <w:sz w:val="18"/>
                <w:szCs w:val="18"/>
              </w:rPr>
              <w:t xml:space="preserve">No mechanism is provided or identified to help the </w:t>
            </w:r>
            <w:r w:rsidR="00E50E44" w:rsidRPr="00E50E44">
              <w:rPr>
                <w:rFonts w:cs="Arial"/>
                <w:sz w:val="18"/>
                <w:szCs w:val="18"/>
              </w:rPr>
              <w:t>enterprise a</w:t>
            </w:r>
            <w:r w:rsidRPr="00E50E44">
              <w:rPr>
                <w:rFonts w:cs="Arial"/>
                <w:sz w:val="18"/>
                <w:szCs w:val="18"/>
              </w:rPr>
              <w:t xml:space="preserve">dministrators prevent accidental disclosure of </w:t>
            </w:r>
            <w:r w:rsidR="00E50E44" w:rsidRPr="00E50E44">
              <w:rPr>
                <w:rFonts w:cs="Arial"/>
                <w:sz w:val="18"/>
                <w:szCs w:val="18"/>
              </w:rPr>
              <w:t>user da</w:t>
            </w:r>
            <w:r w:rsidRPr="00E50E44">
              <w:rPr>
                <w:rFonts w:cs="Arial"/>
                <w:sz w:val="18"/>
                <w:szCs w:val="18"/>
              </w:rPr>
              <w:t>ta (</w:t>
            </w:r>
            <w:r w:rsidR="00607685" w:rsidRPr="00E50E44">
              <w:rPr>
                <w:rFonts w:cs="Arial"/>
                <w:sz w:val="18"/>
                <w:szCs w:val="18"/>
              </w:rPr>
              <w:t>for example</w:t>
            </w:r>
            <w:r w:rsidRPr="00E50E44">
              <w:rPr>
                <w:rFonts w:cs="Arial"/>
                <w:sz w:val="18"/>
                <w:szCs w:val="18"/>
              </w:rPr>
              <w:t>, set site permissions).</w:t>
            </w:r>
          </w:p>
        </w:tc>
      </w:tr>
    </w:tbl>
    <w:p w:rsidR="006D2EED" w:rsidRPr="003627AC" w:rsidRDefault="006D2EED" w:rsidP="006D2EED">
      <w:pPr>
        <w:spacing w:line="276" w:lineRule="auto"/>
        <w:rPr>
          <w:rFonts w:ascii="Calibri" w:hAnsi="Calibri" w:cs="Arial"/>
        </w:rPr>
      </w:pPr>
      <w:bookmarkStart w:id="236" w:name="terms"/>
    </w:p>
    <w:p w:rsidR="00B71034" w:rsidRDefault="006D2EED" w:rsidP="00D86E29">
      <w:pPr>
        <w:pStyle w:val="Heading3"/>
        <w:spacing w:after="120"/>
      </w:pPr>
      <w:bookmarkStart w:id="237" w:name="_Definition_of_terms"/>
      <w:bookmarkEnd w:id="237"/>
      <w:r w:rsidRPr="003627AC">
        <w:t xml:space="preserve">Definition </w:t>
      </w:r>
      <w:bookmarkEnd w:id="236"/>
      <w:r w:rsidRPr="003627AC">
        <w:t xml:space="preserve">of </w:t>
      </w:r>
      <w:r w:rsidR="008D3ECE">
        <w:t>T</w:t>
      </w:r>
      <w:r w:rsidRPr="003627AC">
        <w:t>erms</w:t>
      </w:r>
    </w:p>
    <w:p w:rsidR="00761C9D" w:rsidRDefault="00761C9D" w:rsidP="00D86E29">
      <w:pPr>
        <w:spacing w:after="0" w:line="240" w:lineRule="auto"/>
        <w:rPr>
          <w:rFonts w:cs="Arial"/>
          <w:b/>
        </w:rPr>
      </w:pPr>
      <w:r>
        <w:rPr>
          <w:rFonts w:cs="Arial"/>
          <w:b/>
        </w:rPr>
        <w:t>a</w:t>
      </w:r>
      <w:r w:rsidR="006D2EED" w:rsidRPr="006D2EED">
        <w:rPr>
          <w:rFonts w:cs="Arial"/>
          <w:b/>
        </w:rPr>
        <w:t>nonymous data</w:t>
      </w:r>
    </w:p>
    <w:p w:rsidR="006D2EED" w:rsidRDefault="006D2EED" w:rsidP="00D86E29">
      <w:pPr>
        <w:spacing w:after="240" w:line="276" w:lineRule="auto"/>
        <w:rPr>
          <w:rFonts w:cs="Arial"/>
        </w:rPr>
      </w:pPr>
      <w:r w:rsidRPr="006D2EED">
        <w:rPr>
          <w:rFonts w:cs="Arial"/>
        </w:rPr>
        <w:t>Non-</w:t>
      </w:r>
      <w:r w:rsidR="00607685">
        <w:rPr>
          <w:rFonts w:cs="Arial"/>
        </w:rPr>
        <w:t>p</w:t>
      </w:r>
      <w:r w:rsidRPr="006D2EED">
        <w:rPr>
          <w:rFonts w:cs="Arial"/>
        </w:rPr>
        <w:t xml:space="preserve">ersonal data </w:t>
      </w:r>
      <w:r w:rsidR="00607685">
        <w:rPr>
          <w:rFonts w:cs="Arial"/>
        </w:rPr>
        <w:t>that</w:t>
      </w:r>
      <w:r w:rsidR="00607685" w:rsidRPr="006D2EED">
        <w:rPr>
          <w:rFonts w:cs="Arial"/>
        </w:rPr>
        <w:t xml:space="preserve"> </w:t>
      </w:r>
      <w:r w:rsidRPr="006D2EED">
        <w:rPr>
          <w:rFonts w:cs="Arial"/>
        </w:rPr>
        <w:t>has no connection to an individual. By itself, it has no intrinsic link to an individual user. For example, hair color or height (in the absence of other correlating information) does not identify a user.</w:t>
      </w:r>
    </w:p>
    <w:p w:rsidR="00761C9D" w:rsidRDefault="00761C9D" w:rsidP="00D86E29">
      <w:pPr>
        <w:spacing w:after="0" w:line="240" w:lineRule="auto"/>
        <w:rPr>
          <w:rFonts w:cs="Arial"/>
          <w:b/>
        </w:rPr>
      </w:pPr>
      <w:r>
        <w:rPr>
          <w:rFonts w:cs="Arial"/>
          <w:b/>
        </w:rPr>
        <w:t>c</w:t>
      </w:r>
      <w:r w:rsidR="006D2EED" w:rsidRPr="006D2EED">
        <w:rPr>
          <w:rFonts w:cs="Arial"/>
          <w:b/>
        </w:rPr>
        <w:t xml:space="preserve">hild or </w:t>
      </w:r>
      <w:r>
        <w:rPr>
          <w:rFonts w:cs="Arial"/>
          <w:b/>
        </w:rPr>
        <w:t>c</w:t>
      </w:r>
      <w:r w:rsidR="006D2EED" w:rsidRPr="006D2EED">
        <w:rPr>
          <w:rFonts w:cs="Arial"/>
          <w:b/>
        </w:rPr>
        <w:t>hildren</w:t>
      </w:r>
    </w:p>
    <w:p w:rsidR="006D2EED" w:rsidRDefault="006D2EED" w:rsidP="00D86E29">
      <w:pPr>
        <w:spacing w:after="240" w:line="276" w:lineRule="auto"/>
        <w:rPr>
          <w:rFonts w:cs="Arial"/>
        </w:rPr>
      </w:pPr>
      <w:r w:rsidRPr="006D2EED">
        <w:rPr>
          <w:rFonts w:cs="Arial"/>
        </w:rPr>
        <w:t xml:space="preserve">Under </w:t>
      </w:r>
      <w:r w:rsidR="00615A48">
        <w:rPr>
          <w:rFonts w:cs="Arial"/>
        </w:rPr>
        <w:t xml:space="preserve">14 </w:t>
      </w:r>
      <w:r w:rsidR="00607685">
        <w:rPr>
          <w:rFonts w:cs="Arial"/>
        </w:rPr>
        <w:t>years of age</w:t>
      </w:r>
      <w:r w:rsidRPr="006D2EED">
        <w:rPr>
          <w:rFonts w:cs="Arial"/>
        </w:rPr>
        <w:t xml:space="preserve"> in Korea and under </w:t>
      </w:r>
      <w:r w:rsidR="00615A48">
        <w:rPr>
          <w:rFonts w:cs="Arial"/>
        </w:rPr>
        <w:t xml:space="preserve">13 </w:t>
      </w:r>
      <w:r w:rsidR="00607685">
        <w:rPr>
          <w:rFonts w:cs="Arial"/>
        </w:rPr>
        <w:t>years of age</w:t>
      </w:r>
      <w:r w:rsidRPr="006D2EED">
        <w:rPr>
          <w:rFonts w:cs="Arial"/>
        </w:rPr>
        <w:t xml:space="preserve"> in the U</w:t>
      </w:r>
      <w:r w:rsidR="00607685">
        <w:rPr>
          <w:rFonts w:cs="Arial"/>
        </w:rPr>
        <w:t xml:space="preserve">nited </w:t>
      </w:r>
      <w:r w:rsidRPr="006D2EED">
        <w:rPr>
          <w:rFonts w:cs="Arial"/>
        </w:rPr>
        <w:t>S</w:t>
      </w:r>
      <w:r w:rsidR="00607685">
        <w:rPr>
          <w:rFonts w:cs="Arial"/>
        </w:rPr>
        <w:t>tates</w:t>
      </w:r>
      <w:r w:rsidRPr="006D2EED">
        <w:rPr>
          <w:rFonts w:cs="Arial"/>
        </w:rPr>
        <w:t>.</w:t>
      </w:r>
    </w:p>
    <w:p w:rsidR="00761C9D" w:rsidRDefault="00761C9D" w:rsidP="00D86E29">
      <w:pPr>
        <w:spacing w:after="0" w:line="240" w:lineRule="auto"/>
        <w:rPr>
          <w:rFonts w:cs="Arial"/>
          <w:b/>
        </w:rPr>
      </w:pPr>
      <w:r>
        <w:rPr>
          <w:rFonts w:cs="Arial"/>
          <w:b/>
        </w:rPr>
        <w:t>d</w:t>
      </w:r>
      <w:r w:rsidR="006D2EED" w:rsidRPr="006D2EED">
        <w:rPr>
          <w:rFonts w:cs="Arial"/>
          <w:b/>
        </w:rPr>
        <w:t>iscoverable notice</w:t>
      </w:r>
    </w:p>
    <w:p w:rsidR="006D2EED" w:rsidRDefault="006D2EED" w:rsidP="00D86E29">
      <w:pPr>
        <w:spacing w:after="240" w:line="276" w:lineRule="auto"/>
        <w:rPr>
          <w:rFonts w:cs="Arial"/>
        </w:rPr>
      </w:pPr>
      <w:r w:rsidRPr="006D2EED">
        <w:rPr>
          <w:rFonts w:cs="Arial"/>
        </w:rPr>
        <w:t xml:space="preserve">A </w:t>
      </w:r>
      <w:r w:rsidR="00761C9D">
        <w:rPr>
          <w:rFonts w:cs="Arial"/>
        </w:rPr>
        <w:t>d</w:t>
      </w:r>
      <w:r w:rsidRPr="006D2EED">
        <w:rPr>
          <w:rFonts w:cs="Arial"/>
        </w:rPr>
        <w:t xml:space="preserve">iscoverable </w:t>
      </w:r>
      <w:r w:rsidR="00761C9D">
        <w:rPr>
          <w:rFonts w:cs="Arial"/>
        </w:rPr>
        <w:t>n</w:t>
      </w:r>
      <w:r w:rsidRPr="006D2EED">
        <w:rPr>
          <w:rFonts w:cs="Arial"/>
        </w:rPr>
        <w:t>otice is one the user has to find (</w:t>
      </w:r>
      <w:r w:rsidR="00607685">
        <w:rPr>
          <w:rFonts w:cs="Arial"/>
        </w:rPr>
        <w:t>for example</w:t>
      </w:r>
      <w:r w:rsidRPr="006D2EED">
        <w:rPr>
          <w:rFonts w:cs="Arial"/>
        </w:rPr>
        <w:t xml:space="preserve">, by locating and reading a </w:t>
      </w:r>
      <w:r w:rsidR="00607685">
        <w:rPr>
          <w:rFonts w:cs="Arial"/>
        </w:rPr>
        <w:t>p</w:t>
      </w:r>
      <w:r w:rsidRPr="006D2EED">
        <w:rPr>
          <w:rFonts w:cs="Arial"/>
        </w:rPr>
        <w:t xml:space="preserve">rivacy </w:t>
      </w:r>
      <w:r w:rsidR="00607685">
        <w:rPr>
          <w:rFonts w:cs="Arial"/>
        </w:rPr>
        <w:t>s</w:t>
      </w:r>
      <w:r w:rsidRPr="006D2EED">
        <w:rPr>
          <w:rFonts w:cs="Arial"/>
        </w:rPr>
        <w:t xml:space="preserve">tatement of a Web site or by selecting a </w:t>
      </w:r>
      <w:r w:rsidR="00607685">
        <w:rPr>
          <w:rFonts w:cs="Arial"/>
        </w:rPr>
        <w:t>p</w:t>
      </w:r>
      <w:r w:rsidRPr="006D2EED">
        <w:rPr>
          <w:rFonts w:cs="Arial"/>
        </w:rPr>
        <w:t xml:space="preserve">rivacy </w:t>
      </w:r>
      <w:r w:rsidR="00607685">
        <w:rPr>
          <w:rFonts w:cs="Arial"/>
        </w:rPr>
        <w:t>s</w:t>
      </w:r>
      <w:r w:rsidRPr="006D2EED">
        <w:rPr>
          <w:rFonts w:cs="Arial"/>
        </w:rPr>
        <w:t>tatement link from a Help menu).</w:t>
      </w:r>
    </w:p>
    <w:p w:rsidR="00761C9D" w:rsidRDefault="00761C9D" w:rsidP="00D86E29">
      <w:pPr>
        <w:spacing w:after="0" w:line="240" w:lineRule="auto"/>
        <w:rPr>
          <w:rFonts w:cs="Arial"/>
          <w:b/>
        </w:rPr>
      </w:pPr>
      <w:r>
        <w:rPr>
          <w:rFonts w:cs="Arial"/>
          <w:b/>
        </w:rPr>
        <w:t>d</w:t>
      </w:r>
      <w:r w:rsidR="006D2EED" w:rsidRPr="006D2EED">
        <w:rPr>
          <w:rFonts w:cs="Arial"/>
          <w:b/>
        </w:rPr>
        <w:t>iscrete transfer</w:t>
      </w:r>
    </w:p>
    <w:p w:rsidR="006D2EED" w:rsidRDefault="006D2EED" w:rsidP="00D86E29">
      <w:pPr>
        <w:spacing w:after="240" w:line="276" w:lineRule="auto"/>
        <w:rPr>
          <w:rFonts w:cs="Arial"/>
        </w:rPr>
      </w:pPr>
      <w:r w:rsidRPr="006D2EED">
        <w:rPr>
          <w:rFonts w:cs="Arial"/>
        </w:rPr>
        <w:t>Data transfer is discrete when it is an isolated data capture event that is not ongoing.</w:t>
      </w:r>
    </w:p>
    <w:p w:rsidR="00761C9D" w:rsidRDefault="00761C9D" w:rsidP="00D86E29">
      <w:pPr>
        <w:spacing w:after="0" w:line="240" w:lineRule="auto"/>
        <w:rPr>
          <w:rFonts w:cs="Arial"/>
          <w:b/>
        </w:rPr>
      </w:pPr>
      <w:r>
        <w:rPr>
          <w:rFonts w:cs="Arial"/>
          <w:b/>
        </w:rPr>
        <w:t>e</w:t>
      </w:r>
      <w:r w:rsidR="006D2EED" w:rsidRPr="006D2EED">
        <w:rPr>
          <w:rFonts w:cs="Arial"/>
          <w:b/>
        </w:rPr>
        <w:t>ssential metadata</w:t>
      </w:r>
    </w:p>
    <w:p w:rsidR="006D2EED" w:rsidRDefault="006D2EED" w:rsidP="00D86E29">
      <w:pPr>
        <w:spacing w:after="240" w:line="276" w:lineRule="auto"/>
        <w:rPr>
          <w:rFonts w:cs="Arial"/>
        </w:rPr>
      </w:pPr>
      <w:r w:rsidRPr="006D2EED">
        <w:rPr>
          <w:rFonts w:cs="Arial"/>
        </w:rPr>
        <w:t>Metadata that is necessary to the application for supporting the file (</w:t>
      </w:r>
      <w:r w:rsidR="00607685">
        <w:rPr>
          <w:rFonts w:cs="Arial"/>
        </w:rPr>
        <w:t>for example</w:t>
      </w:r>
      <w:r w:rsidRPr="006D2EED">
        <w:rPr>
          <w:rFonts w:cs="Arial"/>
        </w:rPr>
        <w:t xml:space="preserve">, </w:t>
      </w:r>
      <w:r w:rsidR="00761C9D">
        <w:rPr>
          <w:rFonts w:cs="Arial"/>
        </w:rPr>
        <w:t>f</w:t>
      </w:r>
      <w:r w:rsidRPr="006D2EED">
        <w:rPr>
          <w:rFonts w:cs="Arial"/>
        </w:rPr>
        <w:t>ile extension)</w:t>
      </w:r>
      <w:r w:rsidR="00607685">
        <w:rPr>
          <w:rFonts w:cs="Arial"/>
        </w:rPr>
        <w:t>.</w:t>
      </w:r>
    </w:p>
    <w:p w:rsidR="00D86E29" w:rsidRDefault="00D86E29" w:rsidP="00D86E29">
      <w:pPr>
        <w:spacing w:after="240" w:line="276" w:lineRule="auto"/>
        <w:rPr>
          <w:rFonts w:cs="Arial"/>
        </w:rPr>
      </w:pPr>
    </w:p>
    <w:p w:rsidR="00761C9D" w:rsidRDefault="00761C9D" w:rsidP="00D86E29">
      <w:pPr>
        <w:spacing w:after="0" w:line="240" w:lineRule="auto"/>
        <w:rPr>
          <w:rFonts w:cs="Arial"/>
          <w:b/>
        </w:rPr>
      </w:pPr>
      <w:r>
        <w:rPr>
          <w:rFonts w:cs="Arial"/>
          <w:b/>
        </w:rPr>
        <w:lastRenderedPageBreak/>
        <w:t>e</w:t>
      </w:r>
      <w:r w:rsidR="006D2EED" w:rsidRPr="006D2EED">
        <w:rPr>
          <w:rFonts w:cs="Arial"/>
          <w:b/>
        </w:rPr>
        <w:t>xplicit consent</w:t>
      </w:r>
    </w:p>
    <w:p w:rsidR="006D2EED" w:rsidRDefault="006D2EED" w:rsidP="00D86E29">
      <w:pPr>
        <w:spacing w:after="240" w:line="276" w:lineRule="auto"/>
        <w:rPr>
          <w:rFonts w:cs="Arial"/>
        </w:rPr>
      </w:pPr>
      <w:r w:rsidRPr="006D2EED">
        <w:rPr>
          <w:rFonts w:cs="Arial"/>
        </w:rPr>
        <w:t xml:space="preserve">Explicit </w:t>
      </w:r>
      <w:r w:rsidR="00761C9D">
        <w:rPr>
          <w:rFonts w:cs="Arial"/>
        </w:rPr>
        <w:t>c</w:t>
      </w:r>
      <w:r w:rsidRPr="006D2EED">
        <w:rPr>
          <w:rFonts w:cs="Arial"/>
        </w:rPr>
        <w:t>onsent requires that the user take</w:t>
      </w:r>
      <w:r w:rsidR="00591AD7">
        <w:rPr>
          <w:rFonts w:ascii="Verdana" w:hAnsi="Verdana" w:cs="Arial"/>
        </w:rPr>
        <w:t>—</w:t>
      </w:r>
      <w:r w:rsidRPr="006D2EED">
        <w:rPr>
          <w:rFonts w:cs="Arial"/>
        </w:rPr>
        <w:t>or have the ability to take</w:t>
      </w:r>
      <w:r w:rsidR="00591AD7">
        <w:rPr>
          <w:rFonts w:ascii="Verdana" w:hAnsi="Verdana" w:cs="Arial"/>
        </w:rPr>
        <w:t>—</w:t>
      </w:r>
      <w:r w:rsidRPr="006D2EED">
        <w:rPr>
          <w:rFonts w:cs="Arial"/>
        </w:rPr>
        <w:t xml:space="preserve">an explicit action before data is collected or transferred.  </w:t>
      </w:r>
    </w:p>
    <w:p w:rsidR="00761C9D" w:rsidRDefault="00761C9D" w:rsidP="00D86E29">
      <w:pPr>
        <w:spacing w:after="0" w:line="240" w:lineRule="auto"/>
        <w:rPr>
          <w:rFonts w:cs="Arial"/>
          <w:b/>
        </w:rPr>
      </w:pPr>
      <w:r>
        <w:rPr>
          <w:rFonts w:cs="Arial"/>
          <w:b/>
        </w:rPr>
        <w:t>h</w:t>
      </w:r>
      <w:r w:rsidR="006D2EED" w:rsidRPr="006D2EED">
        <w:rPr>
          <w:rFonts w:cs="Arial"/>
          <w:b/>
        </w:rPr>
        <w:t xml:space="preserve">idden </w:t>
      </w:r>
      <w:r>
        <w:rPr>
          <w:rFonts w:cs="Arial"/>
          <w:b/>
        </w:rPr>
        <w:t>m</w:t>
      </w:r>
      <w:r w:rsidR="006D2EED" w:rsidRPr="006D2EED">
        <w:rPr>
          <w:rFonts w:cs="Arial"/>
          <w:b/>
        </w:rPr>
        <w:t>etadata</w:t>
      </w:r>
    </w:p>
    <w:p w:rsidR="006D2EED" w:rsidRDefault="006D2EED" w:rsidP="00D86E29">
      <w:pPr>
        <w:spacing w:after="240" w:line="276" w:lineRule="auto"/>
        <w:rPr>
          <w:rFonts w:cs="Arial"/>
        </w:rPr>
      </w:pPr>
      <w:r w:rsidRPr="006D2EED">
        <w:rPr>
          <w:rFonts w:cs="Arial"/>
        </w:rPr>
        <w:t xml:space="preserve">Hidden </w:t>
      </w:r>
      <w:r w:rsidR="00761C9D">
        <w:rPr>
          <w:rFonts w:cs="Arial"/>
        </w:rPr>
        <w:t>m</w:t>
      </w:r>
      <w:r w:rsidRPr="006D2EED">
        <w:rPr>
          <w:rFonts w:cs="Arial"/>
        </w:rPr>
        <w:t>etadata is information that is stored with a file but is not visible to the user in all views. Hidden data may include personal information or information that the user would likely not want to distribute publicly. If such information is included, the user must be made aware that this information exists and must be given appropriate control over sharing it.</w:t>
      </w:r>
    </w:p>
    <w:p w:rsidR="00761C9D" w:rsidRDefault="00761C9D" w:rsidP="00D86E29">
      <w:pPr>
        <w:spacing w:after="0" w:line="240" w:lineRule="auto"/>
        <w:rPr>
          <w:rFonts w:cs="Arial"/>
          <w:b/>
        </w:rPr>
      </w:pPr>
      <w:r>
        <w:rPr>
          <w:rFonts w:cs="Arial"/>
          <w:b/>
        </w:rPr>
        <w:t>i</w:t>
      </w:r>
      <w:r w:rsidR="006D2EED" w:rsidRPr="006D2EED">
        <w:rPr>
          <w:rFonts w:cs="Arial"/>
          <w:b/>
        </w:rPr>
        <w:t>mplicit consent</w:t>
      </w:r>
    </w:p>
    <w:p w:rsidR="006D2EED" w:rsidRDefault="006D2EED" w:rsidP="00D86E29">
      <w:pPr>
        <w:spacing w:after="240" w:line="276" w:lineRule="auto"/>
        <w:rPr>
          <w:rFonts w:cs="Arial"/>
        </w:rPr>
      </w:pPr>
      <w:r w:rsidRPr="006D2EED">
        <w:rPr>
          <w:rFonts w:cs="Arial"/>
        </w:rPr>
        <w:t xml:space="preserve">Implicit </w:t>
      </w:r>
      <w:r w:rsidR="00761C9D">
        <w:rPr>
          <w:rFonts w:cs="Arial"/>
        </w:rPr>
        <w:t>c</w:t>
      </w:r>
      <w:r w:rsidRPr="006D2EED">
        <w:rPr>
          <w:rFonts w:cs="Arial"/>
        </w:rPr>
        <w:t xml:space="preserve">onsent does not require an explicit action indicating consent from the user; the consent is implicit in the operation the user initiates.  </w:t>
      </w:r>
    </w:p>
    <w:p w:rsidR="00761C9D" w:rsidRDefault="00761C9D" w:rsidP="00D86E29">
      <w:pPr>
        <w:spacing w:after="0" w:line="240" w:lineRule="auto"/>
        <w:rPr>
          <w:rFonts w:cs="Arial"/>
          <w:b/>
        </w:rPr>
      </w:pPr>
      <w:r>
        <w:rPr>
          <w:rFonts w:cs="Arial"/>
          <w:b/>
        </w:rPr>
        <w:t>n</w:t>
      </w:r>
      <w:r w:rsidR="006D2EED" w:rsidRPr="006D2EED">
        <w:rPr>
          <w:rFonts w:cs="Arial"/>
          <w:b/>
        </w:rPr>
        <w:t>on-essential metadata</w:t>
      </w:r>
    </w:p>
    <w:p w:rsidR="006D2EED" w:rsidRDefault="006D2EED" w:rsidP="00D86E29">
      <w:pPr>
        <w:spacing w:after="240" w:line="276" w:lineRule="auto"/>
        <w:rPr>
          <w:rFonts w:cs="Arial"/>
        </w:rPr>
      </w:pPr>
      <w:r w:rsidRPr="006D2EED">
        <w:rPr>
          <w:rFonts w:cs="Arial"/>
        </w:rPr>
        <w:t>Metadata that is not necessary to the application for supporting the file (</w:t>
      </w:r>
      <w:r w:rsidR="00607685">
        <w:rPr>
          <w:rFonts w:cs="Arial"/>
        </w:rPr>
        <w:t>for example</w:t>
      </w:r>
      <w:r w:rsidRPr="006D2EED">
        <w:rPr>
          <w:rFonts w:cs="Arial"/>
        </w:rPr>
        <w:t xml:space="preserve">, </w:t>
      </w:r>
      <w:r w:rsidR="00607685">
        <w:rPr>
          <w:rFonts w:cs="Arial"/>
        </w:rPr>
        <w:t>k</w:t>
      </w:r>
      <w:r w:rsidRPr="006D2EED">
        <w:rPr>
          <w:rFonts w:cs="Arial"/>
        </w:rPr>
        <w:t xml:space="preserve">ey </w:t>
      </w:r>
      <w:r w:rsidR="00607685">
        <w:rPr>
          <w:rFonts w:cs="Arial"/>
        </w:rPr>
        <w:t>w</w:t>
      </w:r>
      <w:r w:rsidRPr="006D2EED">
        <w:rPr>
          <w:rFonts w:cs="Arial"/>
        </w:rPr>
        <w:t>ords)</w:t>
      </w:r>
      <w:r w:rsidR="00A7786F">
        <w:rPr>
          <w:rFonts w:cs="Arial"/>
        </w:rPr>
        <w:t>.</w:t>
      </w:r>
    </w:p>
    <w:p w:rsidR="00761C9D" w:rsidRDefault="00761C9D" w:rsidP="00D86E29">
      <w:pPr>
        <w:spacing w:after="0" w:line="240" w:lineRule="auto"/>
        <w:rPr>
          <w:rFonts w:cs="Arial"/>
          <w:b/>
        </w:rPr>
      </w:pPr>
      <w:r>
        <w:rPr>
          <w:rFonts w:cs="Arial"/>
          <w:b/>
        </w:rPr>
        <w:t>p</w:t>
      </w:r>
      <w:r w:rsidR="006D2EED" w:rsidRPr="006D2EED">
        <w:rPr>
          <w:rFonts w:cs="Arial"/>
          <w:b/>
        </w:rPr>
        <w:t>ersistent storage</w:t>
      </w:r>
    </w:p>
    <w:p w:rsidR="006D2EED" w:rsidRDefault="006D2EED" w:rsidP="00D86E29">
      <w:pPr>
        <w:spacing w:after="240" w:line="276" w:lineRule="auto"/>
        <w:rPr>
          <w:rFonts w:cs="Arial"/>
        </w:rPr>
      </w:pPr>
      <w:r w:rsidRPr="006D2EED">
        <w:rPr>
          <w:rFonts w:cs="Arial"/>
        </w:rPr>
        <w:t xml:space="preserve">Persistent storage of data means that the data continues to be available after the user exits the application. </w:t>
      </w:r>
    </w:p>
    <w:p w:rsidR="00761C9D" w:rsidRDefault="00761C9D" w:rsidP="00D86E29">
      <w:pPr>
        <w:spacing w:after="0" w:line="240" w:lineRule="auto"/>
        <w:rPr>
          <w:rFonts w:cs="Arial"/>
          <w:b/>
        </w:rPr>
      </w:pPr>
      <w:r w:rsidRPr="00D86E29">
        <w:rPr>
          <w:rFonts w:cs="Arial"/>
          <w:b/>
        </w:rPr>
        <w:t>p</w:t>
      </w:r>
      <w:r w:rsidR="00607685" w:rsidRPr="00D86E29">
        <w:rPr>
          <w:rFonts w:cs="Arial"/>
          <w:b/>
        </w:rPr>
        <w:t>ersonally identifiable information</w:t>
      </w:r>
      <w:r w:rsidR="00607685" w:rsidRPr="006D2EED">
        <w:rPr>
          <w:rFonts w:cs="Arial"/>
          <w:b/>
        </w:rPr>
        <w:t xml:space="preserve"> </w:t>
      </w:r>
      <w:r w:rsidR="00607685">
        <w:rPr>
          <w:rFonts w:cs="Arial"/>
          <w:b/>
        </w:rPr>
        <w:t>(</w:t>
      </w:r>
      <w:r w:rsidR="006D2EED" w:rsidRPr="006D2EED">
        <w:rPr>
          <w:rFonts w:cs="Arial"/>
          <w:b/>
        </w:rPr>
        <w:t>PII</w:t>
      </w:r>
      <w:r w:rsidR="00607685">
        <w:rPr>
          <w:rFonts w:cs="Arial"/>
          <w:b/>
        </w:rPr>
        <w:t>)</w:t>
      </w:r>
    </w:p>
    <w:p w:rsidR="006D2EED" w:rsidRDefault="006D2EED" w:rsidP="00D86E29">
      <w:pPr>
        <w:spacing w:after="240" w:line="276" w:lineRule="auto"/>
        <w:rPr>
          <w:rFonts w:cs="Arial"/>
        </w:rPr>
      </w:pPr>
      <w:r w:rsidRPr="006D2EED">
        <w:rPr>
          <w:rFonts w:cs="Arial"/>
        </w:rPr>
        <w:t xml:space="preserve">Personally </w:t>
      </w:r>
      <w:r w:rsidR="00607685">
        <w:rPr>
          <w:rFonts w:cs="Arial"/>
        </w:rPr>
        <w:t>i</w:t>
      </w:r>
      <w:r w:rsidRPr="006D2EED">
        <w:rPr>
          <w:rFonts w:cs="Arial"/>
        </w:rPr>
        <w:t xml:space="preserve">dentifiable </w:t>
      </w:r>
      <w:r w:rsidR="00607685">
        <w:rPr>
          <w:rFonts w:cs="Arial"/>
        </w:rPr>
        <w:t>i</w:t>
      </w:r>
      <w:r w:rsidRPr="006D2EED">
        <w:rPr>
          <w:rFonts w:cs="Arial"/>
        </w:rPr>
        <w:t>nformation is any information (i) that identifies or can be used to identify, contact, or locate the person to whom such information pertains, or (ii) from which identification or contact information of an individual person can be derived. Personally Identifiable Information includes, but is not limited to</w:t>
      </w:r>
      <w:r w:rsidR="00607685">
        <w:rPr>
          <w:rFonts w:cs="Arial"/>
        </w:rPr>
        <w:t>,</w:t>
      </w:r>
      <w:r w:rsidRPr="006D2EED">
        <w:rPr>
          <w:rFonts w:cs="Arial"/>
        </w:rPr>
        <w:t xml:space="preserve"> name, address, phone number, fax number, e</w:t>
      </w:r>
      <w:r w:rsidR="00607685">
        <w:rPr>
          <w:rFonts w:cs="Arial"/>
        </w:rPr>
        <w:t>-</w:t>
      </w:r>
      <w:r w:rsidRPr="006D2EED">
        <w:rPr>
          <w:rFonts w:cs="Arial"/>
        </w:rPr>
        <w:t>mail address, financial profiles, medical profile, social security number, and credit card information. Additionally, to the extent</w:t>
      </w:r>
      <w:r w:rsidR="00946751">
        <w:rPr>
          <w:rFonts w:cs="Arial"/>
        </w:rPr>
        <w:t xml:space="preserve"> that</w:t>
      </w:r>
      <w:r w:rsidRPr="006D2EED">
        <w:rPr>
          <w:rFonts w:cs="Arial"/>
        </w:rPr>
        <w:t xml:space="preserve"> unique information (which by itself is not PII</w:t>
      </w:r>
      <w:r w:rsidR="00607685">
        <w:rPr>
          <w:rFonts w:cs="Arial"/>
        </w:rPr>
        <w:t>,</w:t>
      </w:r>
      <w:r w:rsidRPr="006D2EED">
        <w:rPr>
          <w:rFonts w:cs="Arial"/>
        </w:rPr>
        <w:t xml:space="preserve"> such as a unique identifier or IP address) is associated with PII, such unique information will also be considered </w:t>
      </w:r>
      <w:r w:rsidR="00607685">
        <w:rPr>
          <w:rFonts w:cs="Arial"/>
        </w:rPr>
        <w:t>PII</w:t>
      </w:r>
      <w:r w:rsidRPr="006D2EED">
        <w:rPr>
          <w:rFonts w:cs="Arial"/>
        </w:rPr>
        <w:t xml:space="preserve">.  </w:t>
      </w:r>
    </w:p>
    <w:p w:rsidR="00761C9D" w:rsidRDefault="00761C9D" w:rsidP="00D86E29">
      <w:pPr>
        <w:spacing w:after="0" w:line="240" w:lineRule="auto"/>
        <w:rPr>
          <w:rFonts w:cs="Arial"/>
          <w:b/>
        </w:rPr>
      </w:pPr>
      <w:r>
        <w:rPr>
          <w:rFonts w:cs="Arial"/>
          <w:b/>
        </w:rPr>
        <w:t>p</w:t>
      </w:r>
      <w:r w:rsidR="006D2EED" w:rsidRPr="006D2EED">
        <w:rPr>
          <w:rFonts w:cs="Arial"/>
          <w:b/>
        </w:rPr>
        <w:t>rominent notice</w:t>
      </w:r>
    </w:p>
    <w:p w:rsidR="006D2EED" w:rsidRDefault="006D2EED" w:rsidP="00D86E29">
      <w:pPr>
        <w:spacing w:after="240" w:line="276" w:lineRule="auto"/>
        <w:rPr>
          <w:rFonts w:cs="Arial"/>
        </w:rPr>
      </w:pPr>
      <w:r w:rsidRPr="006D2EED">
        <w:rPr>
          <w:rFonts w:cs="Arial"/>
        </w:rPr>
        <w:t xml:space="preserve">A </w:t>
      </w:r>
      <w:r w:rsidR="00761C9D">
        <w:rPr>
          <w:rFonts w:cs="Arial"/>
        </w:rPr>
        <w:t>p</w:t>
      </w:r>
      <w:r w:rsidRPr="006D2EED">
        <w:rPr>
          <w:rFonts w:cs="Arial"/>
        </w:rPr>
        <w:t xml:space="preserve">rominent </w:t>
      </w:r>
      <w:r w:rsidR="00761C9D">
        <w:rPr>
          <w:rFonts w:cs="Arial"/>
        </w:rPr>
        <w:t>n</w:t>
      </w:r>
      <w:r w:rsidRPr="006D2EED">
        <w:rPr>
          <w:rFonts w:cs="Arial"/>
        </w:rPr>
        <w:t xml:space="preserve">otice is one that is designed to catch the user’s attention. Prominent </w:t>
      </w:r>
      <w:r w:rsidR="00C26425">
        <w:rPr>
          <w:rFonts w:cs="Arial"/>
        </w:rPr>
        <w:t>n</w:t>
      </w:r>
      <w:r w:rsidRPr="006D2EED">
        <w:rPr>
          <w:rFonts w:cs="Arial"/>
        </w:rPr>
        <w:t>otices should contain a high-level, substantive summary of the privacy-impacting aspects of the feature</w:t>
      </w:r>
      <w:r w:rsidR="00C26425">
        <w:rPr>
          <w:rFonts w:cs="Arial"/>
        </w:rPr>
        <w:t>,</w:t>
      </w:r>
      <w:r w:rsidRPr="006D2EED">
        <w:rPr>
          <w:rFonts w:cs="Arial"/>
        </w:rPr>
        <w:t xml:space="preserve"> such as what data is being collected and how that data will be used. The summary should be fully visible to a user without additional action on the part of the user, such as having to scroll down the page. Prominent </w:t>
      </w:r>
      <w:r w:rsidR="00C26425">
        <w:rPr>
          <w:rFonts w:cs="Arial"/>
        </w:rPr>
        <w:t>n</w:t>
      </w:r>
      <w:r w:rsidRPr="006D2EED">
        <w:rPr>
          <w:rFonts w:cs="Arial"/>
        </w:rPr>
        <w:t xml:space="preserve">otices should also include clear instructions for where the user can get additional information (such as in a privacy statement).  </w:t>
      </w:r>
    </w:p>
    <w:p w:rsidR="00761C9D" w:rsidRDefault="00761C9D" w:rsidP="00D86E29">
      <w:pPr>
        <w:spacing w:after="0" w:line="240" w:lineRule="auto"/>
        <w:rPr>
          <w:rFonts w:cs="Arial"/>
          <w:b/>
        </w:rPr>
      </w:pPr>
      <w:r>
        <w:rPr>
          <w:rFonts w:cs="Arial"/>
          <w:b/>
        </w:rPr>
        <w:t>s</w:t>
      </w:r>
      <w:r w:rsidR="006D2EED" w:rsidRPr="006D2EED">
        <w:rPr>
          <w:rFonts w:cs="Arial"/>
          <w:b/>
        </w:rPr>
        <w:t>ensitive PII</w:t>
      </w:r>
    </w:p>
    <w:p w:rsidR="006D2EED" w:rsidRPr="006D2EED" w:rsidRDefault="006D2EED" w:rsidP="00D86E29">
      <w:pPr>
        <w:spacing w:after="60" w:line="276" w:lineRule="auto"/>
        <w:rPr>
          <w:rFonts w:cs="Arial"/>
        </w:rPr>
      </w:pPr>
      <w:r w:rsidRPr="006D2EED">
        <w:rPr>
          <w:rFonts w:cs="Arial"/>
        </w:rPr>
        <w:t xml:space="preserve">Sensitive </w:t>
      </w:r>
      <w:r w:rsidR="00761C9D">
        <w:rPr>
          <w:rFonts w:cs="Arial"/>
        </w:rPr>
        <w:t>p</w:t>
      </w:r>
      <w:r w:rsidRPr="006D2EED">
        <w:rPr>
          <w:rFonts w:cs="Arial"/>
        </w:rPr>
        <w:t xml:space="preserve">ersonally </w:t>
      </w:r>
      <w:r w:rsidR="00761C9D">
        <w:rPr>
          <w:rFonts w:cs="Arial"/>
        </w:rPr>
        <w:t>i</w:t>
      </w:r>
      <w:r w:rsidRPr="006D2EED">
        <w:rPr>
          <w:rFonts w:cs="Arial"/>
        </w:rPr>
        <w:t xml:space="preserve">dentifiable </w:t>
      </w:r>
      <w:r w:rsidR="00761C9D">
        <w:rPr>
          <w:rFonts w:cs="Arial"/>
        </w:rPr>
        <w:t>i</w:t>
      </w:r>
      <w:r w:rsidRPr="006D2EED">
        <w:rPr>
          <w:rFonts w:cs="Arial"/>
        </w:rPr>
        <w:t>nformation includes any data that could (i) be used to discriminate (ethnic heritage, religious preference, physical or mental health</w:t>
      </w:r>
      <w:r w:rsidR="00607685">
        <w:rPr>
          <w:rFonts w:cs="Arial"/>
        </w:rPr>
        <w:t>, for example</w:t>
      </w:r>
      <w:r w:rsidRPr="006D2EED">
        <w:rPr>
          <w:rFonts w:cs="Arial"/>
        </w:rPr>
        <w:t xml:space="preserve">), (ii) facilitate identity theft (like mother’s maiden name), or (iii) permit access to a user’s account (like passwords or PINs). Note that if the data described in this paragraph is not commingled with PII during storage or transfer, and it is not correlated with PII, then the data can be treated as Anonymous Data. If there is any doubt, however, the data should be treated as Sensitive PII. While not technically Sensitive PII, </w:t>
      </w:r>
      <w:r w:rsidR="00607685">
        <w:rPr>
          <w:rFonts w:cs="Arial"/>
        </w:rPr>
        <w:t>u</w:t>
      </w:r>
      <w:r w:rsidRPr="006D2EED">
        <w:rPr>
          <w:rFonts w:cs="Arial"/>
        </w:rPr>
        <w:t xml:space="preserve">ser </w:t>
      </w:r>
      <w:r w:rsidR="00607685">
        <w:rPr>
          <w:rFonts w:cs="Arial"/>
        </w:rPr>
        <w:t>d</w:t>
      </w:r>
      <w:r w:rsidRPr="006D2EED">
        <w:rPr>
          <w:rFonts w:cs="Arial"/>
        </w:rPr>
        <w:t>ata that makes users nervous (such as real-time location) should be handled in accordance with the rules for Sensitive PII.</w:t>
      </w:r>
    </w:p>
    <w:p w:rsidR="006D2EED" w:rsidRPr="006D2EED" w:rsidRDefault="006D2EED" w:rsidP="00D86E29">
      <w:pPr>
        <w:spacing w:line="240" w:lineRule="auto"/>
        <w:ind w:left="360"/>
        <w:rPr>
          <w:rFonts w:cs="Arial"/>
          <w:b/>
        </w:rPr>
      </w:pPr>
      <w:r w:rsidRPr="006D2EED">
        <w:rPr>
          <w:rFonts w:cs="Arial"/>
          <w:b/>
        </w:rPr>
        <w:t>S</w:t>
      </w:r>
      <w:r w:rsidR="00C616DD">
        <w:rPr>
          <w:rFonts w:cs="Arial"/>
          <w:b/>
        </w:rPr>
        <w:t>ev</w:t>
      </w:r>
      <w:r w:rsidRPr="006D2EED">
        <w:rPr>
          <w:rFonts w:cs="Arial"/>
          <w:b/>
        </w:rPr>
        <w:t xml:space="preserve"> 1</w:t>
      </w:r>
      <w:r w:rsidR="006D56F2">
        <w:rPr>
          <w:rFonts w:cs="Arial"/>
          <w:b/>
        </w:rPr>
        <w:t xml:space="preserve">. </w:t>
      </w:r>
      <w:r w:rsidRPr="006D2EED">
        <w:rPr>
          <w:rFonts w:cs="Arial"/>
          <w:i/>
        </w:rPr>
        <w:t>Release may create legal or regulatory liability for</w:t>
      </w:r>
      <w:r w:rsidR="00C616DD">
        <w:rPr>
          <w:rFonts w:cs="Arial"/>
          <w:i/>
        </w:rPr>
        <w:t xml:space="preserve"> the o</w:t>
      </w:r>
      <w:r w:rsidRPr="006D2EED">
        <w:rPr>
          <w:rFonts w:cs="Arial"/>
          <w:i/>
        </w:rPr>
        <w:t>rganization.</w:t>
      </w:r>
      <w:r w:rsidRPr="006D2EED">
        <w:rPr>
          <w:rFonts w:cs="Arial"/>
        </w:rPr>
        <w:t xml:space="preserve">  </w:t>
      </w:r>
    </w:p>
    <w:p w:rsidR="006D2EED" w:rsidRPr="006D2EED" w:rsidRDefault="006D2EED" w:rsidP="00D86E29">
      <w:pPr>
        <w:spacing w:line="240" w:lineRule="auto"/>
        <w:ind w:left="360"/>
        <w:rPr>
          <w:rFonts w:cs="Arial"/>
          <w:i/>
        </w:rPr>
      </w:pPr>
      <w:r w:rsidRPr="006D2EED">
        <w:rPr>
          <w:rFonts w:cs="Arial"/>
          <w:b/>
          <w:bCs/>
        </w:rPr>
        <w:t>S</w:t>
      </w:r>
      <w:r w:rsidR="00C616DD">
        <w:rPr>
          <w:rFonts w:cs="Arial"/>
          <w:b/>
          <w:bCs/>
        </w:rPr>
        <w:t>ev</w:t>
      </w:r>
      <w:r w:rsidRPr="006D2EED">
        <w:rPr>
          <w:rFonts w:cs="Arial"/>
          <w:b/>
          <w:bCs/>
        </w:rPr>
        <w:t xml:space="preserve"> 2</w:t>
      </w:r>
      <w:r w:rsidR="006D56F2">
        <w:rPr>
          <w:rFonts w:cs="Arial"/>
          <w:b/>
          <w:bCs/>
        </w:rPr>
        <w:t xml:space="preserve">. </w:t>
      </w:r>
      <w:r w:rsidRPr="006D2EED">
        <w:rPr>
          <w:rFonts w:cs="Arial"/>
          <w:i/>
        </w:rPr>
        <w:t>Release may create high risk of negative reaction by privacy advocates</w:t>
      </w:r>
      <w:r w:rsidR="00C616DD">
        <w:rPr>
          <w:rFonts w:cs="Arial"/>
          <w:i/>
        </w:rPr>
        <w:t xml:space="preserve"> or</w:t>
      </w:r>
      <w:r w:rsidRPr="006D2EED">
        <w:rPr>
          <w:rFonts w:cs="Arial"/>
          <w:i/>
        </w:rPr>
        <w:t xml:space="preserve"> damage </w:t>
      </w:r>
      <w:r w:rsidR="00C616DD">
        <w:rPr>
          <w:rFonts w:cs="Arial"/>
          <w:i/>
        </w:rPr>
        <w:t>the o</w:t>
      </w:r>
      <w:r w:rsidRPr="006D2EED">
        <w:rPr>
          <w:rFonts w:cs="Arial"/>
          <w:i/>
        </w:rPr>
        <w:t>rganization’s image.</w:t>
      </w:r>
    </w:p>
    <w:p w:rsidR="006D2EED" w:rsidRPr="006D2EED" w:rsidRDefault="006D2EED" w:rsidP="00D86E29">
      <w:pPr>
        <w:spacing w:line="240" w:lineRule="auto"/>
        <w:ind w:left="360"/>
        <w:rPr>
          <w:rFonts w:cs="Arial"/>
          <w:i/>
        </w:rPr>
      </w:pPr>
      <w:r w:rsidRPr="006D2EED">
        <w:rPr>
          <w:rFonts w:cs="Arial"/>
          <w:b/>
          <w:bCs/>
        </w:rPr>
        <w:lastRenderedPageBreak/>
        <w:t>S</w:t>
      </w:r>
      <w:r w:rsidR="00C616DD">
        <w:rPr>
          <w:rFonts w:cs="Arial"/>
          <w:b/>
          <w:bCs/>
        </w:rPr>
        <w:t>ev</w:t>
      </w:r>
      <w:r w:rsidRPr="006D2EED">
        <w:rPr>
          <w:rFonts w:cs="Arial"/>
          <w:b/>
          <w:bCs/>
        </w:rPr>
        <w:t xml:space="preserve"> 3</w:t>
      </w:r>
      <w:r w:rsidR="006D56F2">
        <w:rPr>
          <w:rFonts w:cs="Arial"/>
          <w:b/>
          <w:bCs/>
        </w:rPr>
        <w:t xml:space="preserve">. </w:t>
      </w:r>
      <w:r w:rsidRPr="006D2EED">
        <w:rPr>
          <w:rFonts w:cs="Arial"/>
          <w:i/>
        </w:rPr>
        <w:t xml:space="preserve">Some user concerns may be raised, some privacy advocates may question, but repercussion will be limited. </w:t>
      </w:r>
    </w:p>
    <w:p w:rsidR="006D2EED" w:rsidRDefault="006D2EED" w:rsidP="00D86E29">
      <w:pPr>
        <w:spacing w:line="240" w:lineRule="auto"/>
        <w:ind w:left="360"/>
        <w:rPr>
          <w:rFonts w:cs="Arial"/>
          <w:i/>
        </w:rPr>
      </w:pPr>
      <w:r w:rsidRPr="006D2EED">
        <w:rPr>
          <w:rFonts w:cs="Arial"/>
          <w:b/>
          <w:bCs/>
        </w:rPr>
        <w:t>S</w:t>
      </w:r>
      <w:r w:rsidR="00C616DD">
        <w:rPr>
          <w:rFonts w:cs="Arial"/>
          <w:b/>
          <w:bCs/>
        </w:rPr>
        <w:t>ev</w:t>
      </w:r>
      <w:r w:rsidRPr="006D2EED">
        <w:rPr>
          <w:rFonts w:cs="Arial"/>
          <w:b/>
          <w:bCs/>
        </w:rPr>
        <w:t xml:space="preserve"> 4</w:t>
      </w:r>
      <w:r w:rsidR="006D56F2">
        <w:rPr>
          <w:rFonts w:cs="Arial"/>
          <w:b/>
          <w:bCs/>
        </w:rPr>
        <w:t xml:space="preserve">. </w:t>
      </w:r>
      <w:r w:rsidRPr="006D2EED">
        <w:rPr>
          <w:rFonts w:cs="Arial"/>
          <w:i/>
        </w:rPr>
        <w:t xml:space="preserve">May cause some user queries. Scrutiny by privacy advocates unlikely. </w:t>
      </w:r>
    </w:p>
    <w:p w:rsidR="00761C9D" w:rsidRPr="00D86E29" w:rsidRDefault="00761C9D" w:rsidP="00B022A2">
      <w:pPr>
        <w:spacing w:before="240" w:after="0" w:line="240" w:lineRule="auto"/>
        <w:rPr>
          <w:rFonts w:cs="Arial"/>
          <w:b/>
        </w:rPr>
      </w:pPr>
      <w:r w:rsidRPr="00D86E29">
        <w:rPr>
          <w:rFonts w:cs="Arial"/>
          <w:b/>
        </w:rPr>
        <w:t>t</w:t>
      </w:r>
      <w:r w:rsidR="006D2EED" w:rsidRPr="00D86E29">
        <w:rPr>
          <w:rFonts w:cs="Arial"/>
          <w:b/>
        </w:rPr>
        <w:t>emporary storage</w:t>
      </w:r>
    </w:p>
    <w:p w:rsidR="006D2EED" w:rsidRPr="00D86E29" w:rsidRDefault="006D2EED" w:rsidP="00D86E29">
      <w:pPr>
        <w:spacing w:after="240" w:line="276" w:lineRule="auto"/>
        <w:rPr>
          <w:rFonts w:cs="Arial"/>
        </w:rPr>
      </w:pPr>
      <w:r w:rsidRPr="00D86E29">
        <w:rPr>
          <w:rFonts w:cs="Arial"/>
        </w:rPr>
        <w:t>Temporary storage of data means that the data is only available while the application is running.</w:t>
      </w:r>
    </w:p>
    <w:p w:rsidR="006D2EED" w:rsidRPr="003627AC" w:rsidRDefault="006D2EED" w:rsidP="006D2EED">
      <w:pPr>
        <w:spacing w:after="0" w:line="276" w:lineRule="auto"/>
        <w:rPr>
          <w:rFonts w:ascii="Calibri" w:hAnsi="Calibri"/>
        </w:rPr>
      </w:pPr>
      <w:r w:rsidRPr="003627AC">
        <w:rPr>
          <w:rFonts w:ascii="Calibri" w:hAnsi="Calibri"/>
        </w:rPr>
        <w:br w:type="page"/>
      </w:r>
    </w:p>
    <w:p w:rsidR="006D2EED" w:rsidRPr="00B57C54" w:rsidRDefault="006D2EED" w:rsidP="006D2EED">
      <w:pPr>
        <w:pStyle w:val="Heading1"/>
      </w:pPr>
      <w:bookmarkStart w:id="238" w:name="_Appendix_N:_SDL"/>
      <w:bookmarkStart w:id="239" w:name="_Toc195615986"/>
      <w:bookmarkStart w:id="240" w:name="_Toc221722353"/>
      <w:bookmarkStart w:id="241" w:name="_Toc228781114"/>
      <w:bookmarkEnd w:id="238"/>
      <w:r w:rsidRPr="00B57C54">
        <w:lastRenderedPageBreak/>
        <w:t>Appendix N: SDL Security Bug Bar (Sample)</w:t>
      </w:r>
      <w:bookmarkEnd w:id="239"/>
      <w:bookmarkEnd w:id="240"/>
      <w:bookmarkEnd w:id="241"/>
    </w:p>
    <w:p w:rsidR="006D2EED" w:rsidRPr="00B57C54" w:rsidRDefault="00B71034" w:rsidP="006D2EED">
      <w:pPr>
        <w:rPr>
          <w:rFonts w:cs="Arial"/>
          <w:b/>
        </w:rPr>
      </w:pPr>
      <w:r w:rsidRPr="00B57C54">
        <w:rPr>
          <w:rFonts w:cs="Arial"/>
          <w:b/>
        </w:rPr>
        <w:t>Note:</w:t>
      </w:r>
      <w:r w:rsidR="006D2EED" w:rsidRPr="00B57C54">
        <w:rPr>
          <w:rFonts w:cs="Arial"/>
        </w:rPr>
        <w:t xml:space="preserve"> This sample document is for illustration purposes only. The content presented below outlines basic criteria to consider when creating security processes. It is not an exhaustive list of activities or criteria and should not be treated as such.</w:t>
      </w:r>
    </w:p>
    <w:p w:rsidR="006D2EED" w:rsidRPr="006D2EED" w:rsidRDefault="006D2EED" w:rsidP="006D2EED">
      <w:pPr>
        <w:rPr>
          <w:rFonts w:cs="Arial"/>
        </w:rPr>
      </w:pPr>
      <w:r w:rsidRPr="00B57C54">
        <w:rPr>
          <w:rFonts w:cs="Arial"/>
        </w:rPr>
        <w:t xml:space="preserve">Please refer to the </w:t>
      </w:r>
      <w:hyperlink w:anchor="_Definition_of_terms_1" w:history="1">
        <w:r w:rsidR="00FE1F65" w:rsidRPr="00B57C54">
          <w:rPr>
            <w:rStyle w:val="Hyperlink"/>
            <w:rFonts w:cs="Arial"/>
            <w:sz w:val="20"/>
          </w:rPr>
          <w:t>definitions of terms in this section</w:t>
        </w:r>
      </w:hyperlink>
      <w:r w:rsidRPr="00B57C54">
        <w:rPr>
          <w:rFonts w:cs="Arial"/>
        </w:rPr>
        <w:t>.</w:t>
      </w:r>
    </w:p>
    <w:tbl>
      <w:tblPr>
        <w:tblW w:w="0" w:type="auto"/>
        <w:tblCellMar>
          <w:left w:w="0" w:type="dxa"/>
          <w:right w:w="0" w:type="dxa"/>
        </w:tblCellMar>
        <w:tblLook w:val="0000"/>
      </w:tblPr>
      <w:tblGrid>
        <w:gridCol w:w="872"/>
        <w:gridCol w:w="8508"/>
      </w:tblGrid>
      <w:tr w:rsidR="006D2EED" w:rsidRPr="003627AC" w:rsidTr="00FC3AEA">
        <w:tc>
          <w:tcPr>
            <w:tcW w:w="14320" w:type="dxa"/>
            <w:gridSpan w:val="2"/>
            <w:tcBorders>
              <w:top w:val="single" w:sz="8" w:space="0" w:color="auto"/>
              <w:left w:val="single" w:sz="8" w:space="0" w:color="auto"/>
              <w:bottom w:val="single" w:sz="8" w:space="0" w:color="auto"/>
              <w:right w:val="single" w:sz="8" w:space="0" w:color="auto"/>
            </w:tcBorders>
            <w:shd w:val="clear" w:color="auto" w:fill="F3F3F3"/>
            <w:tcMar>
              <w:top w:w="0" w:type="dxa"/>
              <w:left w:w="10" w:type="dxa"/>
              <w:bottom w:w="0" w:type="dxa"/>
              <w:right w:w="10" w:type="dxa"/>
            </w:tcMar>
            <w:vAlign w:val="center"/>
          </w:tcPr>
          <w:p w:rsidR="006D2EED" w:rsidRPr="001B4181" w:rsidRDefault="006D2EED" w:rsidP="00FC3AEA">
            <w:pPr>
              <w:spacing w:after="100" w:line="276" w:lineRule="auto"/>
              <w:rPr>
                <w:rFonts w:cs="Arial"/>
                <w:b/>
                <w:bCs/>
              </w:rPr>
            </w:pPr>
            <w:r w:rsidRPr="001B4181">
              <w:rPr>
                <w:rFonts w:cs="Arial"/>
                <w:b/>
                <w:bCs/>
              </w:rPr>
              <w:t>Server</w:t>
            </w:r>
          </w:p>
          <w:p w:rsidR="006D2EED" w:rsidRPr="006D2EED" w:rsidRDefault="006D2EED" w:rsidP="00FC3AEA">
            <w:pPr>
              <w:spacing w:after="100" w:line="276" w:lineRule="auto"/>
              <w:rPr>
                <w:rFonts w:cs="Arial"/>
                <w:sz w:val="18"/>
                <w:szCs w:val="18"/>
              </w:rPr>
            </w:pPr>
            <w:r w:rsidRPr="006D2EED">
              <w:rPr>
                <w:rFonts w:cs="Arial"/>
                <w:sz w:val="18"/>
                <w:szCs w:val="18"/>
              </w:rPr>
              <w:t xml:space="preserve">Please refer to the </w:t>
            </w:r>
            <w:hyperlink w:anchor="_Denial_of_Service" w:history="1">
              <w:r w:rsidR="00FE1F65">
                <w:rPr>
                  <w:rStyle w:val="Hyperlink"/>
                  <w:rFonts w:cs="Arial"/>
                  <w:szCs w:val="18"/>
                </w:rPr>
                <w:t>Denial of Service Matrix</w:t>
              </w:r>
            </w:hyperlink>
            <w:r w:rsidRPr="006D2EED">
              <w:rPr>
                <w:rFonts w:cs="Arial"/>
                <w:sz w:val="18"/>
                <w:szCs w:val="18"/>
              </w:rPr>
              <w:t xml:space="preserve"> for a complete matrix of server DoS scenarios. </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1</w:t>
            </w:r>
          </w:p>
          <w:p w:rsidR="006D2EED" w:rsidRPr="006D2EED" w:rsidRDefault="006D2EED" w:rsidP="00FC3AEA">
            <w:pPr>
              <w:spacing w:after="100" w:line="276" w:lineRule="auto"/>
              <w:rPr>
                <w:rFonts w:cs="Arial"/>
                <w:b/>
                <w:bCs/>
                <w:sz w:val="18"/>
                <w:szCs w:val="18"/>
              </w:rPr>
            </w:pP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Elevation of </w:t>
            </w:r>
            <w:r w:rsidR="00B57C54">
              <w:rPr>
                <w:rFonts w:cs="Arial"/>
                <w:sz w:val="18"/>
                <w:szCs w:val="18"/>
              </w:rPr>
              <w:t>p</w:t>
            </w:r>
            <w:r w:rsidRPr="006D2EED">
              <w:rPr>
                <w:rFonts w:cs="Arial"/>
                <w:sz w:val="18"/>
                <w:szCs w:val="18"/>
              </w:rPr>
              <w:t>rivilege</w:t>
            </w:r>
            <w:r w:rsidR="00BA522F">
              <w:rPr>
                <w:rFonts w:cs="Arial"/>
                <w:sz w:val="18"/>
                <w:szCs w:val="18"/>
              </w:rPr>
              <w:t>:</w:t>
            </w:r>
            <w:r w:rsidR="00B57C54">
              <w:rPr>
                <w:rFonts w:cs="Arial"/>
                <w:sz w:val="18"/>
                <w:szCs w:val="18"/>
              </w:rPr>
              <w:t xml:space="preserve"> </w:t>
            </w:r>
            <w:r w:rsidRPr="006D2EED">
              <w:rPr>
                <w:rFonts w:cs="Arial"/>
                <w:sz w:val="18"/>
                <w:szCs w:val="18"/>
              </w:rPr>
              <w:t xml:space="preserve">The ability to either execute arbitrary code </w:t>
            </w:r>
            <w:r w:rsidR="00B57C54" w:rsidRPr="00B57C54">
              <w:rPr>
                <w:rFonts w:cs="Arial"/>
                <w:i/>
                <w:sz w:val="18"/>
                <w:szCs w:val="18"/>
              </w:rPr>
              <w:t>or</w:t>
            </w:r>
            <w:r w:rsidRPr="006D2EED">
              <w:rPr>
                <w:rFonts w:cs="Arial"/>
                <w:sz w:val="18"/>
                <w:szCs w:val="18"/>
              </w:rPr>
              <w:t xml:space="preserve"> </w:t>
            </w:r>
            <w:r w:rsidR="000747AC">
              <w:rPr>
                <w:rFonts w:cs="Arial"/>
                <w:sz w:val="18"/>
                <w:szCs w:val="18"/>
              </w:rPr>
              <w:t xml:space="preserve">to </w:t>
            </w:r>
            <w:r w:rsidRPr="006D2EED">
              <w:rPr>
                <w:rFonts w:cs="Arial"/>
                <w:sz w:val="18"/>
                <w:szCs w:val="18"/>
              </w:rPr>
              <w:t>obtain more privilege than intended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Remote </w:t>
            </w:r>
            <w:r w:rsidR="00B57C54" w:rsidRPr="006D2EED">
              <w:rPr>
                <w:rFonts w:cs="Arial"/>
                <w:sz w:val="18"/>
                <w:szCs w:val="18"/>
              </w:rPr>
              <w:t>anonymous u</w:t>
            </w:r>
            <w:r w:rsidRPr="006D2EED">
              <w:rPr>
                <w:rFonts w:cs="Arial"/>
                <w:sz w:val="18"/>
                <w:szCs w:val="18"/>
              </w:rPr>
              <w:t xml:space="preserve">ser </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2</w:t>
            </w:r>
          </w:p>
          <w:p w:rsidR="006D2EED" w:rsidRPr="006D2EED" w:rsidRDefault="006D2EED" w:rsidP="00FC3AEA">
            <w:pPr>
              <w:spacing w:after="100" w:line="276" w:lineRule="auto"/>
              <w:rPr>
                <w:rFonts w:cs="Arial"/>
                <w:sz w:val="18"/>
                <w:szCs w:val="18"/>
              </w:rPr>
            </w:pP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Denial of </w:t>
            </w:r>
            <w:r w:rsidR="00B57C54">
              <w:rPr>
                <w:rFonts w:cs="Arial"/>
                <w:sz w:val="18"/>
                <w:szCs w:val="18"/>
              </w:rPr>
              <w:t>s</w:t>
            </w:r>
            <w:r w:rsidRPr="006D2EED">
              <w:rPr>
                <w:rFonts w:cs="Arial"/>
                <w:sz w:val="18"/>
                <w:szCs w:val="18"/>
              </w:rPr>
              <w:t>ervice</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Must be “easy to exploit” by sending </w:t>
            </w:r>
            <w:r w:rsidR="00B57C54">
              <w:rPr>
                <w:rFonts w:cs="Arial"/>
                <w:sz w:val="18"/>
                <w:szCs w:val="18"/>
              </w:rPr>
              <w:t xml:space="preserve">a </w:t>
            </w:r>
            <w:r w:rsidRPr="006D2EED">
              <w:rPr>
                <w:rFonts w:cs="Arial"/>
                <w:sz w:val="18"/>
                <w:szCs w:val="18"/>
              </w:rPr>
              <w:t>small amount of data or be otherwise quickly induced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 Anonymous</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Elevation of </w:t>
            </w:r>
            <w:r w:rsidR="00B57C54">
              <w:rPr>
                <w:rFonts w:cs="Arial"/>
                <w:sz w:val="18"/>
                <w:szCs w:val="18"/>
              </w:rPr>
              <w:t>p</w:t>
            </w:r>
            <w:r w:rsidRPr="006D2EED">
              <w:rPr>
                <w:rFonts w:cs="Arial"/>
                <w:sz w:val="18"/>
                <w:szCs w:val="18"/>
              </w:rPr>
              <w:t>rivilege</w:t>
            </w:r>
            <w:r w:rsidR="00BA522F">
              <w:rPr>
                <w:rFonts w:cs="Arial"/>
                <w:sz w:val="18"/>
                <w:szCs w:val="18"/>
              </w:rPr>
              <w:t>:</w:t>
            </w:r>
            <w:r w:rsidR="00B57C54">
              <w:rPr>
                <w:rFonts w:cs="Arial"/>
                <w:sz w:val="18"/>
                <w:szCs w:val="18"/>
              </w:rPr>
              <w:t xml:space="preserve"> </w:t>
            </w:r>
            <w:r w:rsidRPr="006D2EED">
              <w:rPr>
                <w:rFonts w:cs="Arial"/>
                <w:sz w:val="18"/>
                <w:szCs w:val="18"/>
              </w:rPr>
              <w:t xml:space="preserve">The ability to either execute arbitrary code </w:t>
            </w:r>
            <w:r w:rsidR="00B57C54" w:rsidRPr="00B57C54">
              <w:rPr>
                <w:rFonts w:cs="Arial"/>
                <w:i/>
                <w:sz w:val="18"/>
                <w:szCs w:val="18"/>
              </w:rPr>
              <w:t>or</w:t>
            </w:r>
            <w:r w:rsidRPr="006D2EED">
              <w:rPr>
                <w:rFonts w:cs="Arial"/>
                <w:sz w:val="18"/>
                <w:szCs w:val="18"/>
              </w:rPr>
              <w:t xml:space="preserve"> </w:t>
            </w:r>
            <w:r w:rsidR="000747AC">
              <w:rPr>
                <w:rFonts w:cs="Arial"/>
                <w:sz w:val="18"/>
                <w:szCs w:val="18"/>
              </w:rPr>
              <w:t xml:space="preserve">to </w:t>
            </w:r>
            <w:r w:rsidRPr="006D2EED">
              <w:rPr>
                <w:rFonts w:cs="Arial"/>
                <w:sz w:val="18"/>
                <w:szCs w:val="18"/>
              </w:rPr>
              <w:t>obtain more privilege than intended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Remote </w:t>
            </w:r>
            <w:r w:rsidR="00B57C54" w:rsidRPr="006D2EED">
              <w:rPr>
                <w:rFonts w:cs="Arial"/>
                <w:sz w:val="18"/>
                <w:szCs w:val="18"/>
              </w:rPr>
              <w:t>authenticated us</w:t>
            </w:r>
            <w:r w:rsidRPr="006D2EED">
              <w:rPr>
                <w:rFonts w:cs="Arial"/>
                <w:sz w:val="18"/>
                <w:szCs w:val="18"/>
              </w:rPr>
              <w:t>er</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Local </w:t>
            </w:r>
            <w:r w:rsidR="00B57C54" w:rsidRPr="006D2EED">
              <w:rPr>
                <w:rFonts w:cs="Arial"/>
                <w:sz w:val="18"/>
                <w:szCs w:val="18"/>
              </w:rPr>
              <w:t>authenticated u</w:t>
            </w:r>
            <w:r w:rsidRPr="006D2EED">
              <w:rPr>
                <w:rFonts w:cs="Arial"/>
                <w:sz w:val="18"/>
                <w:szCs w:val="18"/>
              </w:rPr>
              <w:t>ser (Terminal Server)</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Information </w:t>
            </w:r>
            <w:r w:rsidR="00B57C54">
              <w:rPr>
                <w:rFonts w:cs="Arial"/>
                <w:sz w:val="18"/>
                <w:szCs w:val="18"/>
              </w:rPr>
              <w:t>d</w:t>
            </w:r>
            <w:r w:rsidRPr="006D2EED">
              <w:rPr>
                <w:rFonts w:cs="Arial"/>
                <w:sz w:val="18"/>
                <w:szCs w:val="18"/>
              </w:rPr>
              <w:t>isclosure (</w:t>
            </w:r>
            <w:r w:rsidR="00B57C54">
              <w:rPr>
                <w:rFonts w:cs="Arial"/>
                <w:sz w:val="18"/>
                <w:szCs w:val="18"/>
              </w:rPr>
              <w:t>t</w:t>
            </w:r>
            <w:r w:rsidRPr="006D2EED">
              <w:rPr>
                <w:rFonts w:cs="Arial"/>
                <w:sz w:val="18"/>
                <w:szCs w:val="18"/>
              </w:rPr>
              <w:t>argeted)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Cases where the attacker can locate and read information </w:t>
            </w:r>
            <w:r w:rsidRPr="006D2EED">
              <w:rPr>
                <w:rFonts w:cs="Arial"/>
                <w:i/>
                <w:sz w:val="18"/>
                <w:szCs w:val="18"/>
              </w:rPr>
              <w:t>from anywhere</w:t>
            </w:r>
            <w:r w:rsidRPr="006D2EED">
              <w:rPr>
                <w:rFonts w:cs="Arial"/>
                <w:sz w:val="18"/>
                <w:szCs w:val="18"/>
              </w:rPr>
              <w:t xml:space="preserve"> on the system, including system information that was not intended</w:t>
            </w:r>
            <w:r w:rsidR="005017DA">
              <w:rPr>
                <w:rFonts w:cs="Arial"/>
                <w:sz w:val="18"/>
                <w:szCs w:val="18"/>
              </w:rPr>
              <w:t xml:space="preserve"> or </w:t>
            </w:r>
            <w:r w:rsidRPr="006D2EED">
              <w:rPr>
                <w:rFonts w:cs="Arial"/>
                <w:sz w:val="18"/>
                <w:szCs w:val="18"/>
              </w:rPr>
              <w:t>designed to be exposed</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Spoofing</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Computer connecting to server is able to masquerade as a different user or computer of his</w:t>
            </w:r>
            <w:r w:rsidR="005017DA">
              <w:rPr>
                <w:rFonts w:cs="Arial"/>
                <w:sz w:val="18"/>
                <w:szCs w:val="18"/>
              </w:rPr>
              <w:t xml:space="preserve"> or </w:t>
            </w:r>
            <w:r w:rsidRPr="006D2EED">
              <w:rPr>
                <w:rFonts w:cs="Arial"/>
                <w:sz w:val="18"/>
                <w:szCs w:val="18"/>
              </w:rPr>
              <w:t xml:space="preserve">her choice </w:t>
            </w:r>
            <w:r w:rsidRPr="006D2EED">
              <w:rPr>
                <w:rFonts w:cs="Arial"/>
                <w:i/>
                <w:sz w:val="18"/>
                <w:szCs w:val="18"/>
              </w:rPr>
              <w:t>using a protocol</w:t>
            </w:r>
            <w:r w:rsidRPr="006D2EED">
              <w:rPr>
                <w:rFonts w:cs="Arial"/>
                <w:sz w:val="18"/>
                <w:szCs w:val="18"/>
              </w:rPr>
              <w:t xml:space="preserve"> that is designed and marketed to provide strong authentication</w:t>
            </w:r>
          </w:p>
          <w:p w:rsidR="006D2EED" w:rsidRPr="006D2EED" w:rsidRDefault="006D2EED" w:rsidP="00E507E8">
            <w:pPr>
              <w:numPr>
                <w:ilvl w:val="0"/>
                <w:numId w:val="26"/>
              </w:numPr>
              <w:spacing w:after="100" w:line="276" w:lineRule="auto"/>
              <w:ind w:right="360"/>
              <w:rPr>
                <w:rFonts w:cs="Arial"/>
                <w:sz w:val="18"/>
                <w:szCs w:val="18"/>
              </w:rPr>
            </w:pPr>
            <w:r w:rsidRPr="006D2EED">
              <w:rPr>
                <w:rFonts w:cs="Arial"/>
                <w:sz w:val="18"/>
                <w:szCs w:val="18"/>
              </w:rPr>
              <w:t>Tampering</w:t>
            </w:r>
          </w:p>
          <w:p w:rsidR="006D2EED" w:rsidRPr="006D2EED" w:rsidRDefault="006D2EED" w:rsidP="005017DA">
            <w:pPr>
              <w:numPr>
                <w:ilvl w:val="1"/>
                <w:numId w:val="26"/>
              </w:numPr>
              <w:spacing w:after="100" w:line="276" w:lineRule="auto"/>
              <w:ind w:right="360"/>
              <w:rPr>
                <w:rFonts w:cs="Arial"/>
                <w:sz w:val="18"/>
                <w:szCs w:val="18"/>
              </w:rPr>
            </w:pPr>
            <w:r w:rsidRPr="006D2EED">
              <w:rPr>
                <w:rFonts w:cs="Arial"/>
                <w:sz w:val="18"/>
                <w:szCs w:val="18"/>
              </w:rPr>
              <w:t xml:space="preserve">Permanent modification of any user data or data used to make trust decisions </w:t>
            </w:r>
            <w:r w:rsidRPr="006D2EED">
              <w:rPr>
                <w:rFonts w:cs="Arial"/>
                <w:i/>
                <w:sz w:val="18"/>
                <w:szCs w:val="18"/>
              </w:rPr>
              <w:t>in a common or default scenario</w:t>
            </w:r>
            <w:r w:rsidRPr="006D2EED">
              <w:rPr>
                <w:rFonts w:cs="Arial"/>
                <w:sz w:val="18"/>
                <w:szCs w:val="18"/>
              </w:rPr>
              <w:t xml:space="preserve"> that persists after restarting the </w:t>
            </w:r>
            <w:r w:rsidR="005017DA">
              <w:rPr>
                <w:rFonts w:cs="Arial"/>
                <w:sz w:val="18"/>
                <w:szCs w:val="18"/>
              </w:rPr>
              <w:t xml:space="preserve">operating system or </w:t>
            </w:r>
            <w:r w:rsidRPr="006D2EED">
              <w:rPr>
                <w:rFonts w:cs="Arial"/>
                <w:sz w:val="18"/>
                <w:szCs w:val="18"/>
              </w:rPr>
              <w:t xml:space="preserve">application </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B57C54">
            <w:pPr>
              <w:spacing w:after="100" w:line="276" w:lineRule="auto"/>
              <w:rPr>
                <w:rFonts w:cs="Arial"/>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3</w:t>
            </w: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B57C54" w:rsidP="00E507E8">
            <w:pPr>
              <w:numPr>
                <w:ilvl w:val="0"/>
                <w:numId w:val="22"/>
              </w:numPr>
              <w:spacing w:after="100" w:line="276" w:lineRule="auto"/>
              <w:ind w:right="360"/>
              <w:rPr>
                <w:rFonts w:cs="Arial"/>
                <w:sz w:val="18"/>
                <w:szCs w:val="18"/>
              </w:rPr>
            </w:pPr>
            <w:r>
              <w:rPr>
                <w:rFonts w:cs="Arial"/>
                <w:sz w:val="18"/>
                <w:szCs w:val="18"/>
              </w:rPr>
              <w:t>Denial of s</w:t>
            </w:r>
            <w:r w:rsidR="006D2EED" w:rsidRPr="006D2EED">
              <w:rPr>
                <w:rFonts w:cs="Arial"/>
                <w:sz w:val="18"/>
                <w:szCs w:val="18"/>
              </w:rPr>
              <w:t>ervice</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Anonymous</w:t>
            </w:r>
          </w:p>
          <w:p w:rsidR="006D2EED" w:rsidRPr="006D2EED" w:rsidRDefault="006D2EED" w:rsidP="00E507E8">
            <w:pPr>
              <w:numPr>
                <w:ilvl w:val="2"/>
                <w:numId w:val="22"/>
              </w:numPr>
              <w:spacing w:after="100" w:line="276" w:lineRule="auto"/>
              <w:ind w:right="360"/>
              <w:rPr>
                <w:rFonts w:cs="Arial"/>
                <w:sz w:val="18"/>
                <w:szCs w:val="18"/>
              </w:rPr>
            </w:pPr>
            <w:r w:rsidRPr="006D2EED">
              <w:rPr>
                <w:rFonts w:cs="Arial"/>
                <w:sz w:val="18"/>
                <w:szCs w:val="18"/>
              </w:rPr>
              <w:t>Temporary DoS without amplification in a default/common install</w:t>
            </w:r>
            <w:r w:rsidR="00B57C54">
              <w:rPr>
                <w:rFonts w:cs="Arial"/>
                <w:sz w:val="18"/>
                <w:szCs w:val="18"/>
              </w:rPr>
              <w:t>.</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 xml:space="preserve">Authenticated </w:t>
            </w:r>
          </w:p>
          <w:p w:rsidR="006D2EED" w:rsidRPr="006D2EED" w:rsidRDefault="006D2EED" w:rsidP="00E507E8">
            <w:pPr>
              <w:numPr>
                <w:ilvl w:val="2"/>
                <w:numId w:val="22"/>
              </w:numPr>
              <w:spacing w:after="100" w:line="276" w:lineRule="auto"/>
              <w:ind w:right="360"/>
              <w:rPr>
                <w:rFonts w:cs="Arial"/>
                <w:sz w:val="18"/>
                <w:szCs w:val="18"/>
              </w:rPr>
            </w:pPr>
            <w:r w:rsidRPr="006D2EED">
              <w:rPr>
                <w:rFonts w:cs="Arial"/>
                <w:sz w:val="18"/>
                <w:szCs w:val="18"/>
              </w:rPr>
              <w:t>Permanent DoS</w:t>
            </w:r>
          </w:p>
          <w:p w:rsidR="006D2EED" w:rsidRPr="006D2EED" w:rsidRDefault="006D2EED" w:rsidP="00E507E8">
            <w:pPr>
              <w:numPr>
                <w:ilvl w:val="2"/>
                <w:numId w:val="22"/>
              </w:numPr>
              <w:spacing w:after="100" w:line="276" w:lineRule="auto"/>
              <w:ind w:right="360"/>
              <w:rPr>
                <w:rFonts w:cs="Arial"/>
                <w:sz w:val="18"/>
                <w:szCs w:val="18"/>
              </w:rPr>
            </w:pPr>
            <w:r w:rsidRPr="006D2EED">
              <w:rPr>
                <w:rFonts w:cs="Arial"/>
                <w:sz w:val="18"/>
                <w:szCs w:val="18"/>
              </w:rPr>
              <w:t>Temporary DoS with amplification in a default/common install</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Information </w:t>
            </w:r>
            <w:r w:rsidR="00B57C54" w:rsidRPr="006D2EED">
              <w:rPr>
                <w:rFonts w:cs="Arial"/>
                <w:sz w:val="18"/>
                <w:szCs w:val="18"/>
              </w:rPr>
              <w:t>disclosure (ta</w:t>
            </w:r>
            <w:r w:rsidRPr="006D2EED">
              <w:rPr>
                <w:rFonts w:cs="Arial"/>
                <w:sz w:val="18"/>
                <w:szCs w:val="18"/>
              </w:rPr>
              <w:t>rgeted)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Cases where the attacker can easily read information on the system </w:t>
            </w:r>
            <w:r w:rsidRPr="006D2EED">
              <w:rPr>
                <w:rFonts w:cs="Arial"/>
                <w:i/>
                <w:sz w:val="18"/>
                <w:szCs w:val="18"/>
              </w:rPr>
              <w:t>from known locations</w:t>
            </w:r>
            <w:r w:rsidRPr="006D2EED">
              <w:rPr>
                <w:rFonts w:cs="Arial"/>
                <w:sz w:val="18"/>
                <w:szCs w:val="18"/>
              </w:rPr>
              <w:t>, including system information that was not intended</w:t>
            </w:r>
            <w:r w:rsidR="005017DA">
              <w:rPr>
                <w:rFonts w:cs="Arial"/>
                <w:sz w:val="18"/>
                <w:szCs w:val="18"/>
              </w:rPr>
              <w:t xml:space="preserve"> or </w:t>
            </w:r>
            <w:r w:rsidRPr="006D2EED">
              <w:rPr>
                <w:rFonts w:cs="Arial"/>
                <w:sz w:val="18"/>
                <w:szCs w:val="18"/>
              </w:rPr>
              <w:t>designed to be exposed</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lastRenderedPageBreak/>
              <w:t>Spoofing</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Client user or computer is able to masquerade as a different, random user</w:t>
            </w:r>
            <w:r w:rsidR="00B57C54">
              <w:rPr>
                <w:rFonts w:cs="Arial"/>
                <w:sz w:val="18"/>
                <w:szCs w:val="18"/>
              </w:rPr>
              <w:t>,</w:t>
            </w:r>
            <w:r w:rsidRPr="006D2EED">
              <w:rPr>
                <w:rFonts w:cs="Arial"/>
                <w:sz w:val="18"/>
                <w:szCs w:val="18"/>
              </w:rPr>
              <w:t xml:space="preserve"> or computer using a protocol that is designed and marketed to provide strong authentication</w:t>
            </w:r>
          </w:p>
          <w:p w:rsidR="006D2EED" w:rsidRPr="006D2EED" w:rsidRDefault="006D2EED" w:rsidP="00E507E8">
            <w:pPr>
              <w:numPr>
                <w:ilvl w:val="0"/>
                <w:numId w:val="26"/>
              </w:numPr>
              <w:spacing w:after="100" w:line="276" w:lineRule="auto"/>
              <w:ind w:right="360"/>
              <w:rPr>
                <w:rFonts w:cs="Arial"/>
                <w:sz w:val="18"/>
                <w:szCs w:val="18"/>
              </w:rPr>
            </w:pPr>
            <w:r w:rsidRPr="006D2EED">
              <w:rPr>
                <w:rFonts w:cs="Arial"/>
                <w:sz w:val="18"/>
                <w:szCs w:val="18"/>
              </w:rPr>
              <w:t>Tampering</w:t>
            </w:r>
          </w:p>
          <w:p w:rsidR="006D2EED" w:rsidRPr="006D2EED" w:rsidRDefault="006D2EED" w:rsidP="00E507E8">
            <w:pPr>
              <w:numPr>
                <w:ilvl w:val="1"/>
                <w:numId w:val="26"/>
              </w:numPr>
              <w:spacing w:after="100" w:line="276" w:lineRule="auto"/>
              <w:ind w:right="360"/>
              <w:rPr>
                <w:rFonts w:cs="Arial"/>
                <w:sz w:val="18"/>
                <w:szCs w:val="18"/>
              </w:rPr>
            </w:pPr>
            <w:r w:rsidRPr="006D2EED">
              <w:rPr>
                <w:rFonts w:cs="Arial"/>
                <w:sz w:val="18"/>
                <w:szCs w:val="18"/>
              </w:rPr>
              <w:t xml:space="preserve">Permanent modification of any user data or data used to make trust decisions </w:t>
            </w:r>
            <w:r w:rsidRPr="006D2EED">
              <w:rPr>
                <w:rFonts w:cs="Arial"/>
                <w:i/>
                <w:sz w:val="18"/>
                <w:szCs w:val="18"/>
              </w:rPr>
              <w:t>in a specific scenario</w:t>
            </w:r>
            <w:r w:rsidRPr="006D2EED">
              <w:rPr>
                <w:rFonts w:cs="Arial"/>
                <w:sz w:val="18"/>
                <w:szCs w:val="18"/>
              </w:rPr>
              <w:t xml:space="preserve"> that persists after restarting the OS/application </w:t>
            </w:r>
          </w:p>
          <w:p w:rsidR="006D2EED" w:rsidRPr="006D2EED" w:rsidRDefault="006D2EED" w:rsidP="00B66466">
            <w:pPr>
              <w:numPr>
                <w:ilvl w:val="1"/>
                <w:numId w:val="26"/>
              </w:numPr>
              <w:spacing w:after="100" w:line="276" w:lineRule="auto"/>
              <w:ind w:right="360"/>
              <w:rPr>
                <w:rFonts w:cs="Arial"/>
                <w:sz w:val="18"/>
                <w:szCs w:val="18"/>
              </w:rPr>
            </w:pPr>
            <w:r w:rsidRPr="006D2EED">
              <w:rPr>
                <w:rFonts w:cs="Arial"/>
                <w:sz w:val="18"/>
                <w:szCs w:val="18"/>
              </w:rPr>
              <w:t xml:space="preserve">Temporary modification of data </w:t>
            </w:r>
            <w:r w:rsidRPr="006D2EED">
              <w:rPr>
                <w:rFonts w:cs="Arial"/>
                <w:i/>
                <w:sz w:val="18"/>
                <w:szCs w:val="18"/>
              </w:rPr>
              <w:t>in a common or default scenario</w:t>
            </w:r>
            <w:r w:rsidRPr="006D2EED">
              <w:rPr>
                <w:rStyle w:val="CommentReference"/>
                <w:rFonts w:cs="Arial"/>
                <w:sz w:val="18"/>
                <w:szCs w:val="18"/>
              </w:rPr>
              <w:t xml:space="preserve"> </w:t>
            </w:r>
            <w:r w:rsidRPr="006D2EED">
              <w:rPr>
                <w:rFonts w:cs="Arial"/>
                <w:sz w:val="18"/>
                <w:szCs w:val="18"/>
              </w:rPr>
              <w:t xml:space="preserve">that does not persist after restarting the OS/application </w:t>
            </w:r>
          </w:p>
        </w:tc>
      </w:tr>
      <w:tr w:rsidR="006D2EED" w:rsidRPr="003627AC" w:rsidTr="00FC3AEA">
        <w:tc>
          <w:tcPr>
            <w:tcW w:w="113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B57C54">
            <w:pPr>
              <w:spacing w:after="100" w:line="276" w:lineRule="auto"/>
              <w:rPr>
                <w:rFonts w:cs="Arial"/>
                <w:b/>
                <w:bCs/>
                <w:sz w:val="18"/>
                <w:szCs w:val="18"/>
              </w:rPr>
            </w:pPr>
            <w:r w:rsidRPr="006D2EED">
              <w:rPr>
                <w:rFonts w:cs="Arial"/>
                <w:bCs/>
                <w:sz w:val="18"/>
                <w:szCs w:val="18"/>
              </w:rPr>
              <w:lastRenderedPageBreak/>
              <w:t>S</w:t>
            </w:r>
            <w:r w:rsidR="00B57C54">
              <w:rPr>
                <w:rFonts w:cs="Arial"/>
                <w:bCs/>
                <w:sz w:val="18"/>
                <w:szCs w:val="18"/>
              </w:rPr>
              <w:t>ev</w:t>
            </w:r>
            <w:r w:rsidRPr="006D2EED">
              <w:rPr>
                <w:rFonts w:cs="Arial"/>
                <w:bCs/>
                <w:sz w:val="18"/>
                <w:szCs w:val="18"/>
              </w:rPr>
              <w:t xml:space="preserve"> 4</w:t>
            </w:r>
          </w:p>
        </w:tc>
        <w:tc>
          <w:tcPr>
            <w:tcW w:w="1319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2"/>
              </w:numPr>
              <w:spacing w:after="100" w:line="276" w:lineRule="auto"/>
              <w:ind w:right="360"/>
              <w:rPr>
                <w:rFonts w:cs="Arial"/>
                <w:sz w:val="18"/>
                <w:szCs w:val="18"/>
              </w:rPr>
            </w:pPr>
            <w:r w:rsidRPr="006D2EED">
              <w:rPr>
                <w:rFonts w:cs="Arial"/>
                <w:sz w:val="18"/>
                <w:szCs w:val="18"/>
              </w:rPr>
              <w:t>Information</w:t>
            </w:r>
            <w:r w:rsidR="00B57C54" w:rsidRPr="006D2EED">
              <w:rPr>
                <w:rFonts w:cs="Arial"/>
                <w:sz w:val="18"/>
                <w:szCs w:val="18"/>
              </w:rPr>
              <w:t xml:space="preserve"> disclosure (u</w:t>
            </w:r>
            <w:r w:rsidRPr="006D2EED">
              <w:rPr>
                <w:rFonts w:cs="Arial"/>
                <w:sz w:val="18"/>
                <w:szCs w:val="18"/>
              </w:rPr>
              <w:t>ntargeted)</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Runtime information</w:t>
            </w:r>
          </w:p>
          <w:p w:rsidR="006D2EED" w:rsidRPr="006D2EED" w:rsidRDefault="006D2EED" w:rsidP="00E507E8">
            <w:pPr>
              <w:numPr>
                <w:ilvl w:val="0"/>
                <w:numId w:val="22"/>
              </w:numPr>
              <w:spacing w:after="100" w:line="276" w:lineRule="auto"/>
              <w:ind w:right="360"/>
              <w:rPr>
                <w:rFonts w:cs="Arial"/>
                <w:sz w:val="18"/>
                <w:szCs w:val="18"/>
              </w:rPr>
            </w:pPr>
            <w:r w:rsidRPr="006D2EED">
              <w:rPr>
                <w:rFonts w:cs="Arial"/>
                <w:sz w:val="18"/>
                <w:szCs w:val="18"/>
              </w:rPr>
              <w:t>Tampering</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 xml:space="preserve">Temporary modification of data </w:t>
            </w:r>
            <w:r w:rsidRPr="006D2EED">
              <w:rPr>
                <w:rFonts w:cs="Arial"/>
                <w:i/>
                <w:sz w:val="18"/>
                <w:szCs w:val="18"/>
              </w:rPr>
              <w:t>in a specific scenario</w:t>
            </w:r>
            <w:r w:rsidRPr="006D2EED">
              <w:rPr>
                <w:rStyle w:val="CommentReference"/>
                <w:rFonts w:cs="Arial"/>
                <w:sz w:val="18"/>
                <w:szCs w:val="18"/>
              </w:rPr>
              <w:t xml:space="preserve"> </w:t>
            </w:r>
            <w:r w:rsidRPr="006D2EED">
              <w:rPr>
                <w:rFonts w:cs="Arial"/>
                <w:sz w:val="18"/>
                <w:szCs w:val="18"/>
              </w:rPr>
              <w:t xml:space="preserve">that does not persist after restarting the OS/application </w:t>
            </w:r>
          </w:p>
        </w:tc>
      </w:tr>
      <w:tr w:rsidR="006D2EED" w:rsidRPr="003627AC" w:rsidTr="00FC3AEA">
        <w:tc>
          <w:tcPr>
            <w:tcW w:w="1130" w:type="dxa"/>
            <w:tcBorders>
              <w:top w:val="nil"/>
              <w:left w:val="single" w:sz="8" w:space="0" w:color="auto"/>
              <w:bottom w:val="single" w:sz="4" w:space="0" w:color="auto"/>
              <w:right w:val="single" w:sz="8" w:space="0" w:color="auto"/>
            </w:tcBorders>
            <w:tcMar>
              <w:top w:w="0" w:type="dxa"/>
              <w:left w:w="10" w:type="dxa"/>
              <w:bottom w:w="0" w:type="dxa"/>
              <w:right w:w="10" w:type="dxa"/>
            </w:tcMar>
          </w:tcPr>
          <w:p w:rsidR="006D2EED" w:rsidRPr="006D2EED" w:rsidRDefault="00B57C54" w:rsidP="00B57C54">
            <w:pPr>
              <w:spacing w:after="100" w:line="276" w:lineRule="auto"/>
              <w:rPr>
                <w:rFonts w:cs="Arial"/>
                <w:b/>
                <w:sz w:val="18"/>
                <w:szCs w:val="18"/>
              </w:rPr>
            </w:pPr>
            <w:r>
              <w:rPr>
                <w:rFonts w:cs="Arial"/>
                <w:sz w:val="18"/>
                <w:szCs w:val="18"/>
              </w:rPr>
              <w:t>Defense i</w:t>
            </w:r>
            <w:r w:rsidR="006D2EED" w:rsidRPr="006D2EED">
              <w:rPr>
                <w:rFonts w:cs="Arial"/>
                <w:sz w:val="18"/>
                <w:szCs w:val="18"/>
              </w:rPr>
              <w:t xml:space="preserve">n </w:t>
            </w:r>
            <w:r>
              <w:rPr>
                <w:rFonts w:cs="Arial"/>
                <w:sz w:val="18"/>
                <w:szCs w:val="18"/>
              </w:rPr>
              <w:t>d</w:t>
            </w:r>
            <w:r w:rsidR="006D2EED" w:rsidRPr="006D2EED">
              <w:rPr>
                <w:rFonts w:cs="Arial"/>
                <w:sz w:val="18"/>
                <w:szCs w:val="18"/>
              </w:rPr>
              <w:t>epth</w:t>
            </w:r>
          </w:p>
        </w:tc>
        <w:tc>
          <w:tcPr>
            <w:tcW w:w="13190" w:type="dxa"/>
            <w:tcBorders>
              <w:top w:val="nil"/>
              <w:left w:val="nil"/>
              <w:bottom w:val="single" w:sz="4" w:space="0" w:color="auto"/>
              <w:right w:val="single" w:sz="8" w:space="0" w:color="auto"/>
            </w:tcBorders>
            <w:tcMar>
              <w:top w:w="0" w:type="dxa"/>
              <w:left w:w="10" w:type="dxa"/>
              <w:bottom w:w="0" w:type="dxa"/>
              <w:right w:w="10" w:type="dxa"/>
            </w:tcMar>
          </w:tcPr>
          <w:p w:rsidR="006D2EED" w:rsidRPr="006D2EED" w:rsidRDefault="00005047" w:rsidP="00E507E8">
            <w:pPr>
              <w:numPr>
                <w:ilvl w:val="0"/>
                <w:numId w:val="23"/>
              </w:numPr>
              <w:spacing w:after="100" w:line="276" w:lineRule="auto"/>
              <w:ind w:right="360"/>
              <w:rPr>
                <w:rFonts w:cs="Arial"/>
                <w:sz w:val="18"/>
                <w:szCs w:val="18"/>
              </w:rPr>
            </w:pPr>
            <w:r>
              <w:rPr>
                <w:rFonts w:cs="Arial"/>
                <w:sz w:val="18"/>
                <w:szCs w:val="18"/>
              </w:rPr>
              <w:t>Vulnerability</w:t>
            </w:r>
            <w:r w:rsidR="006D2EED" w:rsidRPr="006D2EED">
              <w:rPr>
                <w:rFonts w:cs="Arial"/>
                <w:sz w:val="18"/>
                <w:szCs w:val="18"/>
              </w:rPr>
              <w:t xml:space="preserve"> with security ramifications but without any known method for exploit</w:t>
            </w:r>
            <w:r w:rsidR="00B57C54">
              <w:rPr>
                <w:rFonts w:cs="Arial"/>
                <w:sz w:val="18"/>
                <w:szCs w:val="18"/>
              </w:rPr>
              <w:t>.</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 xml:space="preserve">Design </w:t>
            </w:r>
            <w:r w:rsidR="00B57C54" w:rsidRPr="006D2EED">
              <w:rPr>
                <w:rFonts w:cs="Arial"/>
                <w:sz w:val="18"/>
                <w:szCs w:val="18"/>
              </w:rPr>
              <w:t>change requ</w:t>
            </w:r>
            <w:r w:rsidRPr="006D2EED">
              <w:rPr>
                <w:rFonts w:cs="Arial"/>
                <w:sz w:val="18"/>
                <w:szCs w:val="18"/>
              </w:rPr>
              <w:t>est that reduces attack surface area</w:t>
            </w:r>
            <w:r w:rsidR="00B57C54">
              <w:rPr>
                <w:rFonts w:cs="Arial"/>
                <w:sz w:val="18"/>
                <w:szCs w:val="18"/>
              </w:rPr>
              <w:t>.</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Circumvention of a broad security mitigation meant to lower the risk of specific classes of attacks</w:t>
            </w:r>
            <w:r w:rsidR="00B57C54">
              <w:rPr>
                <w:rFonts w:cs="Arial"/>
                <w:sz w:val="18"/>
                <w:szCs w:val="18"/>
              </w:rPr>
              <w:t>.</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 xml:space="preserve">Information </w:t>
            </w:r>
            <w:r w:rsidR="00B57C54">
              <w:rPr>
                <w:rFonts w:cs="Arial"/>
                <w:sz w:val="18"/>
                <w:szCs w:val="18"/>
              </w:rPr>
              <w:t>d</w:t>
            </w:r>
            <w:r w:rsidRPr="006D2EED">
              <w:rPr>
                <w:rFonts w:cs="Arial"/>
                <w:sz w:val="18"/>
                <w:szCs w:val="18"/>
              </w:rPr>
              <w:t>isclosure</w:t>
            </w:r>
            <w:r w:rsidR="00B57C54">
              <w:rPr>
                <w:rFonts w:cs="Arial"/>
                <w:sz w:val="18"/>
                <w:szCs w:val="18"/>
              </w:rPr>
              <w:t xml:space="preserve">. </w:t>
            </w:r>
            <w:r w:rsidRPr="006D2EED">
              <w:rPr>
                <w:rFonts w:cs="Arial"/>
                <w:sz w:val="18"/>
                <w:szCs w:val="18"/>
              </w:rPr>
              <w:t>Avoid “</w:t>
            </w:r>
            <w:r w:rsidR="00B57C54">
              <w:rPr>
                <w:rFonts w:cs="Arial"/>
                <w:sz w:val="18"/>
                <w:szCs w:val="18"/>
              </w:rPr>
              <w:t>s</w:t>
            </w:r>
            <w:r w:rsidRPr="006D2EED">
              <w:rPr>
                <w:rFonts w:cs="Arial"/>
                <w:sz w:val="18"/>
                <w:szCs w:val="18"/>
              </w:rPr>
              <w:t>earch engine fingerprinting</w:t>
            </w:r>
            <w:r w:rsidR="001B4181">
              <w:rPr>
                <w:rFonts w:cs="Arial"/>
                <w:sz w:val="18"/>
                <w:szCs w:val="18"/>
              </w:rPr>
              <w:t>.</w:t>
            </w:r>
            <w:r w:rsidRPr="006D2EED">
              <w:rPr>
                <w:rFonts w:cs="Arial"/>
                <w:sz w:val="18"/>
                <w:szCs w:val="18"/>
              </w:rPr>
              <w:t>”</w:t>
            </w:r>
          </w:p>
          <w:p w:rsidR="006D2EED" w:rsidRPr="006D2EED" w:rsidRDefault="00B57C54" w:rsidP="00E507E8">
            <w:pPr>
              <w:numPr>
                <w:ilvl w:val="1"/>
                <w:numId w:val="23"/>
              </w:numPr>
              <w:spacing w:after="100" w:line="276" w:lineRule="auto"/>
              <w:ind w:right="360"/>
              <w:rPr>
                <w:rFonts w:cs="Arial"/>
                <w:sz w:val="18"/>
                <w:szCs w:val="18"/>
              </w:rPr>
            </w:pPr>
            <w:r>
              <w:rPr>
                <w:rFonts w:cs="Arial"/>
                <w:sz w:val="18"/>
                <w:szCs w:val="18"/>
              </w:rPr>
              <w:t>Internet-</w:t>
            </w:r>
            <w:r w:rsidR="006D2EED" w:rsidRPr="006D2EED">
              <w:rPr>
                <w:rFonts w:cs="Arial"/>
                <w:sz w:val="18"/>
                <w:szCs w:val="18"/>
              </w:rPr>
              <w:t xml:space="preserve">facing product </w:t>
            </w:r>
            <w:r>
              <w:rPr>
                <w:rFonts w:cs="Arial"/>
                <w:sz w:val="18"/>
                <w:szCs w:val="18"/>
              </w:rPr>
              <w:t xml:space="preserve">that </w:t>
            </w:r>
            <w:r w:rsidR="006D2EED" w:rsidRPr="006D2EED">
              <w:rPr>
                <w:rFonts w:cs="Arial"/>
                <w:sz w:val="18"/>
                <w:szCs w:val="18"/>
              </w:rPr>
              <w:t>has default Web pages but not a robots.txt file or other metadata to keep the pages from being cataloged by major search engines</w:t>
            </w:r>
            <w:r>
              <w:rPr>
                <w:rFonts w:cs="Arial"/>
                <w:sz w:val="18"/>
                <w:szCs w:val="18"/>
              </w:rPr>
              <w:t>.</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 xml:space="preserve">Vulnerabilities that could only be exploited if other external dependencies fail. </w:t>
            </w:r>
          </w:p>
          <w:p w:rsidR="006D2EED" w:rsidRPr="006D2EED" w:rsidRDefault="006D2EED" w:rsidP="00E507E8">
            <w:pPr>
              <w:numPr>
                <w:ilvl w:val="1"/>
                <w:numId w:val="23"/>
              </w:numPr>
              <w:spacing w:after="100" w:line="276" w:lineRule="auto"/>
              <w:ind w:right="360"/>
              <w:rPr>
                <w:rFonts w:cs="Arial"/>
                <w:sz w:val="18"/>
                <w:szCs w:val="18"/>
              </w:rPr>
            </w:pPr>
            <w:r w:rsidRPr="006D2EED">
              <w:rPr>
                <w:rFonts w:cs="Arial"/>
                <w:sz w:val="18"/>
                <w:szCs w:val="18"/>
              </w:rPr>
              <w:t xml:space="preserve">A vulnerability that can’t be exploited unless another product has a buffer overrun. </w:t>
            </w:r>
          </w:p>
          <w:p w:rsidR="006D2EED" w:rsidRPr="006D2EED" w:rsidRDefault="00B57C54" w:rsidP="00E507E8">
            <w:pPr>
              <w:numPr>
                <w:ilvl w:val="0"/>
                <w:numId w:val="23"/>
              </w:numPr>
              <w:spacing w:after="100" w:line="276" w:lineRule="auto"/>
              <w:ind w:right="360"/>
              <w:rPr>
                <w:rFonts w:cs="Arial"/>
                <w:sz w:val="18"/>
                <w:szCs w:val="18"/>
              </w:rPr>
            </w:pPr>
            <w:r>
              <w:rPr>
                <w:rFonts w:cs="Arial"/>
                <w:sz w:val="18"/>
                <w:szCs w:val="18"/>
              </w:rPr>
              <w:t>Critical</w:t>
            </w:r>
            <w:r w:rsidR="00B66466">
              <w:rPr>
                <w:rFonts w:cs="Arial"/>
                <w:sz w:val="18"/>
                <w:szCs w:val="18"/>
              </w:rPr>
              <w:t xml:space="preserve"> </w:t>
            </w:r>
            <w:r>
              <w:rPr>
                <w:rFonts w:cs="Arial"/>
                <w:sz w:val="18"/>
                <w:szCs w:val="18"/>
              </w:rPr>
              <w:t>or i</w:t>
            </w:r>
            <w:r w:rsidR="006D2EED" w:rsidRPr="006D2EED">
              <w:rPr>
                <w:rFonts w:cs="Arial"/>
                <w:sz w:val="18"/>
                <w:szCs w:val="18"/>
              </w:rPr>
              <w:t>mportant vulnerabilities should ideally have multiple mitigations such that if a single mitigation fails, attackers still can’t exploit the critical</w:t>
            </w:r>
            <w:r w:rsidR="00B66466">
              <w:rPr>
                <w:rFonts w:cs="Arial"/>
                <w:sz w:val="18"/>
                <w:szCs w:val="18"/>
              </w:rPr>
              <w:t xml:space="preserve"> or </w:t>
            </w:r>
            <w:r w:rsidR="006D2EED" w:rsidRPr="006D2EED">
              <w:rPr>
                <w:rFonts w:cs="Arial"/>
                <w:sz w:val="18"/>
                <w:szCs w:val="18"/>
              </w:rPr>
              <w:t>important vulnerability.</w:t>
            </w:r>
          </w:p>
        </w:tc>
      </w:tr>
    </w:tbl>
    <w:p w:rsidR="006D2EED" w:rsidRPr="003627AC" w:rsidRDefault="006D2EED" w:rsidP="006D2EED"/>
    <w:tbl>
      <w:tblPr>
        <w:tblW w:w="0" w:type="auto"/>
        <w:tblCellMar>
          <w:left w:w="0" w:type="dxa"/>
          <w:right w:w="0" w:type="dxa"/>
        </w:tblCellMar>
        <w:tblLook w:val="0000"/>
      </w:tblPr>
      <w:tblGrid>
        <w:gridCol w:w="910"/>
        <w:gridCol w:w="8470"/>
      </w:tblGrid>
      <w:tr w:rsidR="006D2EED" w:rsidRPr="003627AC" w:rsidTr="00D86E29">
        <w:tc>
          <w:tcPr>
            <w:tcW w:w="9380" w:type="dxa"/>
            <w:gridSpan w:val="2"/>
            <w:tcBorders>
              <w:top w:val="single" w:sz="8" w:space="0" w:color="auto"/>
              <w:left w:val="single" w:sz="8" w:space="0" w:color="auto"/>
              <w:bottom w:val="single" w:sz="8" w:space="0" w:color="auto"/>
              <w:right w:val="single" w:sz="8" w:space="0" w:color="auto"/>
            </w:tcBorders>
            <w:shd w:val="clear" w:color="auto" w:fill="F3F3F3"/>
            <w:tcMar>
              <w:top w:w="0" w:type="dxa"/>
              <w:left w:w="10" w:type="dxa"/>
              <w:bottom w:w="0" w:type="dxa"/>
              <w:right w:w="10" w:type="dxa"/>
            </w:tcMar>
            <w:vAlign w:val="center"/>
          </w:tcPr>
          <w:p w:rsidR="006D2EED" w:rsidRPr="001B4181" w:rsidRDefault="006D2EED" w:rsidP="00FC3AEA">
            <w:pPr>
              <w:spacing w:after="100" w:line="276" w:lineRule="auto"/>
              <w:rPr>
                <w:rFonts w:cs="Arial"/>
                <w:b/>
                <w:bCs/>
              </w:rPr>
            </w:pPr>
            <w:r w:rsidRPr="001B4181">
              <w:rPr>
                <w:rFonts w:cs="Arial"/>
                <w:b/>
                <w:bCs/>
              </w:rPr>
              <w:t>Client</w:t>
            </w:r>
          </w:p>
          <w:p w:rsidR="006D2EED" w:rsidRPr="006D2EED" w:rsidRDefault="006D2EED" w:rsidP="00FC3AEA">
            <w:pPr>
              <w:spacing w:after="100" w:line="276" w:lineRule="auto"/>
              <w:rPr>
                <w:rFonts w:cs="Arial"/>
                <w:bCs/>
                <w:sz w:val="18"/>
                <w:szCs w:val="18"/>
              </w:rPr>
            </w:pPr>
            <w:r w:rsidRPr="006D2EED">
              <w:rPr>
                <w:rFonts w:cs="Arial"/>
                <w:bCs/>
                <w:sz w:val="18"/>
                <w:szCs w:val="18"/>
              </w:rPr>
              <w:t>Extensive user action is defined as:</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“User interaction” can only happen in client-driven scenario.</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Normal, simple user actions</w:t>
            </w:r>
            <w:r w:rsidR="00E258C6">
              <w:rPr>
                <w:rFonts w:cs="Arial"/>
                <w:sz w:val="18"/>
                <w:szCs w:val="18"/>
              </w:rPr>
              <w:t>,</w:t>
            </w:r>
            <w:r w:rsidRPr="006D2EED">
              <w:rPr>
                <w:rFonts w:cs="Arial"/>
                <w:sz w:val="18"/>
                <w:szCs w:val="18"/>
              </w:rPr>
              <w:t xml:space="preserve"> like previewing mail, viewing local folders</w:t>
            </w:r>
            <w:r w:rsidR="00285A82">
              <w:rPr>
                <w:rFonts w:cs="Arial"/>
                <w:sz w:val="18"/>
                <w:szCs w:val="18"/>
              </w:rPr>
              <w:t>, or file shares</w:t>
            </w:r>
            <w:r w:rsidR="00E258C6">
              <w:rPr>
                <w:rFonts w:cs="Arial"/>
                <w:sz w:val="18"/>
                <w:szCs w:val="18"/>
              </w:rPr>
              <w:t>,</w:t>
            </w:r>
            <w:r w:rsidR="00285A82">
              <w:rPr>
                <w:rFonts w:cs="Arial"/>
                <w:sz w:val="18"/>
                <w:szCs w:val="18"/>
              </w:rPr>
              <w:t xml:space="preserve"> are not extensive user interaction.</w:t>
            </w:r>
          </w:p>
          <w:p w:rsidR="006D2EED" w:rsidRPr="006D2EED" w:rsidRDefault="00D61DFD" w:rsidP="00E507E8">
            <w:pPr>
              <w:numPr>
                <w:ilvl w:val="0"/>
                <w:numId w:val="23"/>
              </w:numPr>
              <w:spacing w:after="100" w:line="276" w:lineRule="auto"/>
              <w:ind w:right="360"/>
              <w:rPr>
                <w:rFonts w:cs="Arial"/>
                <w:sz w:val="18"/>
                <w:szCs w:val="18"/>
              </w:rPr>
            </w:pPr>
            <w:r>
              <w:rPr>
                <w:rFonts w:cs="Arial"/>
                <w:sz w:val="18"/>
                <w:szCs w:val="18"/>
              </w:rPr>
              <w:t>“</w:t>
            </w:r>
            <w:r w:rsidR="006D2EED" w:rsidRPr="006D2EED">
              <w:rPr>
                <w:rFonts w:cs="Arial"/>
                <w:sz w:val="18"/>
                <w:szCs w:val="18"/>
              </w:rPr>
              <w:t>Extensive</w:t>
            </w:r>
            <w:r>
              <w:rPr>
                <w:rFonts w:cs="Arial"/>
                <w:sz w:val="18"/>
                <w:szCs w:val="18"/>
              </w:rPr>
              <w:t>”</w:t>
            </w:r>
            <w:r w:rsidR="00285A82">
              <w:rPr>
                <w:rFonts w:cs="Arial"/>
                <w:sz w:val="18"/>
                <w:szCs w:val="18"/>
              </w:rPr>
              <w:t xml:space="preserve"> includes u</w:t>
            </w:r>
            <w:r w:rsidR="006D2EED" w:rsidRPr="006D2EED">
              <w:rPr>
                <w:rFonts w:cs="Arial"/>
                <w:sz w:val="18"/>
                <w:szCs w:val="18"/>
              </w:rPr>
              <w:t>ser</w:t>
            </w:r>
            <w:r w:rsidR="00285A82">
              <w:rPr>
                <w:rFonts w:cs="Arial"/>
                <w:sz w:val="18"/>
                <w:szCs w:val="18"/>
              </w:rPr>
              <w:t>s</w:t>
            </w:r>
            <w:r w:rsidR="006D2EED" w:rsidRPr="006D2EED">
              <w:rPr>
                <w:rFonts w:cs="Arial"/>
                <w:sz w:val="18"/>
                <w:szCs w:val="18"/>
              </w:rPr>
              <w:t xml:space="preserve"> manually navigating to </w:t>
            </w:r>
            <w:r w:rsidR="00285A82">
              <w:rPr>
                <w:rFonts w:cs="Arial"/>
                <w:sz w:val="18"/>
                <w:szCs w:val="18"/>
              </w:rPr>
              <w:t xml:space="preserve">a </w:t>
            </w:r>
            <w:r w:rsidR="006D2EED" w:rsidRPr="006D2EED">
              <w:rPr>
                <w:rFonts w:cs="Arial"/>
                <w:sz w:val="18"/>
                <w:szCs w:val="18"/>
              </w:rPr>
              <w:t xml:space="preserve">particular </w:t>
            </w:r>
            <w:r w:rsidR="00285A82">
              <w:rPr>
                <w:rFonts w:cs="Arial"/>
                <w:sz w:val="18"/>
                <w:szCs w:val="18"/>
              </w:rPr>
              <w:t>W</w:t>
            </w:r>
            <w:r w:rsidR="006D2EED" w:rsidRPr="006D2EED">
              <w:rPr>
                <w:rFonts w:cs="Arial"/>
                <w:sz w:val="18"/>
                <w:szCs w:val="18"/>
              </w:rPr>
              <w:t>eb site (</w:t>
            </w:r>
            <w:r w:rsidR="00E76FD6">
              <w:rPr>
                <w:rFonts w:cs="Arial"/>
                <w:sz w:val="18"/>
                <w:szCs w:val="18"/>
              </w:rPr>
              <w:t xml:space="preserve">for example, </w:t>
            </w:r>
            <w:r w:rsidR="006D2EED" w:rsidRPr="006D2EED">
              <w:rPr>
                <w:rFonts w:cs="Arial"/>
                <w:sz w:val="18"/>
                <w:szCs w:val="18"/>
              </w:rPr>
              <w:t xml:space="preserve">typing in </w:t>
            </w:r>
            <w:r>
              <w:rPr>
                <w:rFonts w:cs="Arial"/>
                <w:sz w:val="18"/>
                <w:szCs w:val="18"/>
              </w:rPr>
              <w:t xml:space="preserve">a </w:t>
            </w:r>
            <w:r w:rsidR="006D2EED" w:rsidRPr="006D2EED">
              <w:rPr>
                <w:rFonts w:cs="Arial"/>
                <w:sz w:val="18"/>
                <w:szCs w:val="18"/>
              </w:rPr>
              <w:t xml:space="preserve">URL) or </w:t>
            </w:r>
            <w:r w:rsidR="00285A82">
              <w:rPr>
                <w:rFonts w:cs="Arial"/>
                <w:sz w:val="18"/>
                <w:szCs w:val="18"/>
              </w:rPr>
              <w:t xml:space="preserve">by </w:t>
            </w:r>
            <w:r w:rsidR="006D2EED" w:rsidRPr="006D2EED">
              <w:rPr>
                <w:rFonts w:cs="Arial"/>
                <w:sz w:val="18"/>
                <w:szCs w:val="18"/>
              </w:rPr>
              <w:t xml:space="preserve">clicking through </w:t>
            </w:r>
            <w:r>
              <w:rPr>
                <w:rFonts w:cs="Arial"/>
                <w:sz w:val="18"/>
                <w:szCs w:val="18"/>
              </w:rPr>
              <w:t xml:space="preserve">a </w:t>
            </w:r>
            <w:r w:rsidR="006D2EED" w:rsidRPr="006D2EED">
              <w:rPr>
                <w:rFonts w:cs="Arial"/>
                <w:sz w:val="18"/>
                <w:szCs w:val="18"/>
              </w:rPr>
              <w:t>yes/no decision.</w:t>
            </w:r>
          </w:p>
          <w:p w:rsidR="006D2EED" w:rsidRPr="006D2EED" w:rsidRDefault="00D61DFD" w:rsidP="00E507E8">
            <w:pPr>
              <w:numPr>
                <w:ilvl w:val="0"/>
                <w:numId w:val="21"/>
              </w:numPr>
              <w:spacing w:after="100" w:line="276" w:lineRule="auto"/>
              <w:ind w:right="360"/>
              <w:rPr>
                <w:rFonts w:cs="Arial"/>
                <w:sz w:val="18"/>
                <w:szCs w:val="18"/>
              </w:rPr>
            </w:pPr>
            <w:r>
              <w:rPr>
                <w:rFonts w:cs="Arial"/>
                <w:sz w:val="18"/>
                <w:szCs w:val="18"/>
              </w:rPr>
              <w:t>“</w:t>
            </w:r>
            <w:r w:rsidR="006D2EED" w:rsidRPr="006D2EED">
              <w:rPr>
                <w:rFonts w:cs="Arial"/>
                <w:sz w:val="18"/>
                <w:szCs w:val="18"/>
              </w:rPr>
              <w:t>N</w:t>
            </w:r>
            <w:r w:rsidR="00B57C54">
              <w:rPr>
                <w:rFonts w:cs="Arial"/>
                <w:sz w:val="18"/>
                <w:szCs w:val="18"/>
              </w:rPr>
              <w:t>ot</w:t>
            </w:r>
            <w:r w:rsidR="006D2EED" w:rsidRPr="006D2EED">
              <w:rPr>
                <w:rFonts w:cs="Arial"/>
                <w:sz w:val="18"/>
                <w:szCs w:val="18"/>
              </w:rPr>
              <w:t xml:space="preserve"> </w:t>
            </w:r>
            <w:r w:rsidR="00B57C54">
              <w:rPr>
                <w:rFonts w:cs="Arial"/>
                <w:sz w:val="18"/>
                <w:szCs w:val="18"/>
              </w:rPr>
              <w:t>e</w:t>
            </w:r>
            <w:r w:rsidR="006D2EED" w:rsidRPr="006D2EED">
              <w:rPr>
                <w:rFonts w:cs="Arial"/>
                <w:sz w:val="18"/>
                <w:szCs w:val="18"/>
              </w:rPr>
              <w:t>xtensive</w:t>
            </w:r>
            <w:r>
              <w:rPr>
                <w:rFonts w:cs="Arial"/>
                <w:sz w:val="18"/>
                <w:szCs w:val="18"/>
              </w:rPr>
              <w:t>”</w:t>
            </w:r>
            <w:r w:rsidR="00285A82">
              <w:rPr>
                <w:rFonts w:cs="Arial"/>
                <w:sz w:val="18"/>
                <w:szCs w:val="18"/>
              </w:rPr>
              <w:t xml:space="preserve"> includes u</w:t>
            </w:r>
            <w:r w:rsidR="006D2EED" w:rsidRPr="006D2EED">
              <w:rPr>
                <w:rFonts w:cs="Arial"/>
                <w:sz w:val="18"/>
                <w:szCs w:val="18"/>
              </w:rPr>
              <w:t>ser</w:t>
            </w:r>
            <w:r w:rsidR="00285A82">
              <w:rPr>
                <w:rFonts w:cs="Arial"/>
                <w:sz w:val="18"/>
                <w:szCs w:val="18"/>
              </w:rPr>
              <w:t>s</w:t>
            </w:r>
            <w:r w:rsidR="006D2EED" w:rsidRPr="006D2EED">
              <w:rPr>
                <w:rFonts w:cs="Arial"/>
                <w:sz w:val="18"/>
                <w:szCs w:val="18"/>
              </w:rPr>
              <w:t xml:space="preserve"> clicking through e</w:t>
            </w:r>
            <w:r w:rsidR="00285A82">
              <w:rPr>
                <w:rFonts w:cs="Arial"/>
                <w:sz w:val="18"/>
                <w:szCs w:val="18"/>
              </w:rPr>
              <w:t>-</w:t>
            </w:r>
            <w:r w:rsidR="006D2EED" w:rsidRPr="006D2EED">
              <w:rPr>
                <w:rFonts w:cs="Arial"/>
                <w:sz w:val="18"/>
                <w:szCs w:val="18"/>
              </w:rPr>
              <w:t>mail links.</w:t>
            </w:r>
          </w:p>
        </w:tc>
      </w:tr>
      <w:tr w:rsidR="006D2EED" w:rsidRPr="003627AC" w:rsidTr="00D86E29">
        <w:tc>
          <w:tcPr>
            <w:tcW w:w="91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1</w:t>
            </w:r>
          </w:p>
          <w:p w:rsidR="006D2EED" w:rsidRPr="006D2EED" w:rsidRDefault="006D2EED" w:rsidP="00FC3AEA">
            <w:pPr>
              <w:spacing w:after="100" w:line="276" w:lineRule="auto"/>
              <w:rPr>
                <w:rFonts w:cs="Arial"/>
                <w:b/>
                <w:bCs/>
                <w:sz w:val="18"/>
                <w:szCs w:val="18"/>
              </w:rPr>
            </w:pPr>
          </w:p>
        </w:tc>
        <w:tc>
          <w:tcPr>
            <w:tcW w:w="847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A260F5">
            <w:pPr>
              <w:numPr>
                <w:ilvl w:val="0"/>
                <w:numId w:val="21"/>
              </w:numPr>
              <w:spacing w:after="100" w:line="276" w:lineRule="auto"/>
              <w:ind w:right="360"/>
              <w:rPr>
                <w:rFonts w:cs="Arial"/>
                <w:sz w:val="18"/>
                <w:szCs w:val="18"/>
              </w:rPr>
            </w:pPr>
            <w:r w:rsidRPr="006D2EED">
              <w:rPr>
                <w:rFonts w:cs="Arial"/>
                <w:sz w:val="18"/>
                <w:szCs w:val="18"/>
              </w:rPr>
              <w:t xml:space="preserve">Elevation of </w:t>
            </w:r>
            <w:r w:rsidR="00285A82" w:rsidRPr="006D2EED">
              <w:rPr>
                <w:rFonts w:cs="Arial"/>
                <w:sz w:val="18"/>
                <w:szCs w:val="18"/>
              </w:rPr>
              <w:t>privilege (re</w:t>
            </w:r>
            <w:r w:rsidRPr="006D2EED">
              <w:rPr>
                <w:rFonts w:cs="Arial"/>
                <w:sz w:val="18"/>
                <w:szCs w:val="18"/>
              </w:rPr>
              <w:t>mote)</w:t>
            </w:r>
            <w:r w:rsidR="00A260F5">
              <w:rPr>
                <w:rFonts w:cs="Arial"/>
                <w:sz w:val="18"/>
                <w:szCs w:val="18"/>
              </w:rPr>
              <w:t>:</w:t>
            </w:r>
            <w:r w:rsidR="00285A82">
              <w:rPr>
                <w:rFonts w:cs="Arial"/>
                <w:sz w:val="18"/>
                <w:szCs w:val="18"/>
              </w:rPr>
              <w:t xml:space="preserve"> </w:t>
            </w:r>
            <w:r w:rsidRPr="006D2EED">
              <w:rPr>
                <w:rFonts w:cs="Arial"/>
                <w:sz w:val="18"/>
                <w:szCs w:val="18"/>
              </w:rPr>
              <w:t xml:space="preserve">The ability to either execute arbitrary code </w:t>
            </w:r>
            <w:r w:rsidR="00285A82" w:rsidRPr="00285A82">
              <w:rPr>
                <w:rFonts w:cs="Arial"/>
                <w:i/>
                <w:sz w:val="18"/>
                <w:szCs w:val="18"/>
              </w:rPr>
              <w:t>or</w:t>
            </w:r>
            <w:r w:rsidRPr="006D2EED">
              <w:rPr>
                <w:rFonts w:cs="Arial"/>
                <w:sz w:val="18"/>
                <w:szCs w:val="18"/>
              </w:rPr>
              <w:t xml:space="preserve"> </w:t>
            </w:r>
            <w:r w:rsidR="000747AC">
              <w:rPr>
                <w:rFonts w:cs="Arial"/>
                <w:sz w:val="18"/>
                <w:szCs w:val="18"/>
              </w:rPr>
              <w:t xml:space="preserve">to </w:t>
            </w:r>
            <w:r w:rsidRPr="006D2EED">
              <w:rPr>
                <w:rFonts w:cs="Arial"/>
                <w:sz w:val="18"/>
                <w:szCs w:val="18"/>
              </w:rPr>
              <w:t>obtain more privilege than intended</w:t>
            </w:r>
          </w:p>
        </w:tc>
      </w:tr>
      <w:tr w:rsidR="006D2EED" w:rsidRPr="003627AC" w:rsidTr="00D86E29">
        <w:tc>
          <w:tcPr>
            <w:tcW w:w="91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FC3AEA">
            <w:pPr>
              <w:spacing w:after="100" w:line="276" w:lineRule="auto"/>
              <w:rPr>
                <w:rFonts w:cs="Arial"/>
                <w:b/>
                <w:bCs/>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2</w:t>
            </w:r>
          </w:p>
          <w:p w:rsidR="006D2EED" w:rsidRPr="006D2EED" w:rsidRDefault="006D2EED" w:rsidP="00FC3AEA">
            <w:pPr>
              <w:spacing w:after="100" w:line="276" w:lineRule="auto"/>
              <w:rPr>
                <w:rFonts w:cs="Arial"/>
                <w:sz w:val="18"/>
                <w:szCs w:val="18"/>
              </w:rPr>
            </w:pPr>
          </w:p>
        </w:tc>
        <w:tc>
          <w:tcPr>
            <w:tcW w:w="847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Elevation of</w:t>
            </w:r>
            <w:r w:rsidR="00285A82" w:rsidRPr="006D2EED">
              <w:rPr>
                <w:rFonts w:cs="Arial"/>
                <w:sz w:val="18"/>
                <w:szCs w:val="18"/>
              </w:rPr>
              <w:t xml:space="preserve"> privilege (r</w:t>
            </w:r>
            <w:r w:rsidRPr="006D2EED">
              <w:rPr>
                <w:rFonts w:cs="Arial"/>
                <w:sz w:val="18"/>
                <w:szCs w:val="18"/>
              </w:rPr>
              <w:t>emote)</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Execution of </w:t>
            </w:r>
            <w:r w:rsidR="00285A82">
              <w:rPr>
                <w:rFonts w:cs="Arial"/>
                <w:sz w:val="18"/>
                <w:szCs w:val="18"/>
              </w:rPr>
              <w:t>a</w:t>
            </w:r>
            <w:r w:rsidRPr="006D2EED">
              <w:rPr>
                <w:rFonts w:cs="Arial"/>
                <w:sz w:val="18"/>
                <w:szCs w:val="18"/>
              </w:rPr>
              <w:t xml:space="preserve">rbitrary code </w:t>
            </w:r>
            <w:r w:rsidRPr="006D2EED">
              <w:rPr>
                <w:rFonts w:cs="Arial"/>
                <w:i/>
                <w:sz w:val="18"/>
                <w:szCs w:val="18"/>
              </w:rPr>
              <w:t>with</w:t>
            </w:r>
            <w:r w:rsidRPr="006D2EED">
              <w:rPr>
                <w:rFonts w:cs="Arial"/>
                <w:sz w:val="18"/>
                <w:szCs w:val="18"/>
              </w:rPr>
              <w:t xml:space="preserve"> extensive user action</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Elevation of </w:t>
            </w:r>
            <w:r w:rsidR="00285A82" w:rsidRPr="006D2EED">
              <w:rPr>
                <w:rFonts w:cs="Arial"/>
                <w:sz w:val="18"/>
                <w:szCs w:val="18"/>
              </w:rPr>
              <w:t>privilege (l</w:t>
            </w:r>
            <w:r w:rsidRPr="006D2EED">
              <w:rPr>
                <w:rFonts w:cs="Arial"/>
                <w:sz w:val="18"/>
                <w:szCs w:val="18"/>
              </w:rPr>
              <w:t>ocal)</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lastRenderedPageBreak/>
              <w:t>Local low privilege user can elevate themselves to another user, administrator, or local system</w:t>
            </w:r>
            <w:r w:rsidR="00285A82">
              <w:rPr>
                <w:rFonts w:cs="Arial"/>
                <w:sz w:val="18"/>
                <w:szCs w:val="18"/>
              </w:rPr>
              <w:t>.</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Information</w:t>
            </w:r>
            <w:r w:rsidR="00285A82" w:rsidRPr="006D2EED">
              <w:rPr>
                <w:rFonts w:cs="Arial"/>
                <w:sz w:val="18"/>
                <w:szCs w:val="18"/>
              </w:rPr>
              <w:t xml:space="preserve"> disclosure (t</w:t>
            </w:r>
            <w:r w:rsidRPr="006D2EED">
              <w:rPr>
                <w:rFonts w:cs="Arial"/>
                <w:sz w:val="18"/>
                <w:szCs w:val="18"/>
              </w:rPr>
              <w:t>argeted)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Cases where the attacker can locate and read information on the system, including system information that was not intended</w:t>
            </w:r>
            <w:r w:rsidR="00A260F5">
              <w:rPr>
                <w:rFonts w:cs="Arial"/>
                <w:sz w:val="18"/>
                <w:szCs w:val="18"/>
              </w:rPr>
              <w:t xml:space="preserve"> or </w:t>
            </w:r>
            <w:r w:rsidRPr="006D2EED">
              <w:rPr>
                <w:rFonts w:cs="Arial"/>
                <w:sz w:val="18"/>
                <w:szCs w:val="18"/>
              </w:rPr>
              <w:t>designed to be exposed</w:t>
            </w:r>
            <w:r w:rsidR="00285A82">
              <w:rPr>
                <w:rFonts w:cs="Arial"/>
                <w:sz w:val="18"/>
                <w:szCs w:val="18"/>
              </w:rPr>
              <w:t>.</w:t>
            </w:r>
          </w:p>
          <w:p w:rsidR="006D2EED" w:rsidRPr="006D2EED" w:rsidRDefault="00285A82" w:rsidP="00E507E8">
            <w:pPr>
              <w:numPr>
                <w:ilvl w:val="0"/>
                <w:numId w:val="21"/>
              </w:numPr>
              <w:spacing w:after="100" w:line="276" w:lineRule="auto"/>
              <w:ind w:right="360"/>
              <w:rPr>
                <w:rFonts w:cs="Arial"/>
                <w:sz w:val="18"/>
                <w:szCs w:val="18"/>
              </w:rPr>
            </w:pPr>
            <w:r>
              <w:rPr>
                <w:rFonts w:cs="Arial"/>
                <w:sz w:val="18"/>
                <w:szCs w:val="18"/>
              </w:rPr>
              <w:t>Denial of s</w:t>
            </w:r>
            <w:r w:rsidR="006D2EED" w:rsidRPr="006D2EED">
              <w:rPr>
                <w:rFonts w:cs="Arial"/>
                <w:sz w:val="18"/>
                <w:szCs w:val="18"/>
              </w:rPr>
              <w:t>ervice</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System </w:t>
            </w:r>
            <w:r w:rsidR="00285A82">
              <w:rPr>
                <w:rFonts w:cs="Arial"/>
                <w:sz w:val="18"/>
                <w:szCs w:val="18"/>
              </w:rPr>
              <w:t>c</w:t>
            </w:r>
            <w:r w:rsidRPr="006D2EED">
              <w:rPr>
                <w:rFonts w:cs="Arial"/>
                <w:sz w:val="18"/>
                <w:szCs w:val="18"/>
              </w:rPr>
              <w:t>orruption D</w:t>
            </w:r>
            <w:r w:rsidR="00A260F5">
              <w:rPr>
                <w:rFonts w:cs="Arial"/>
                <w:sz w:val="18"/>
                <w:szCs w:val="18"/>
              </w:rPr>
              <w:t>o</w:t>
            </w:r>
            <w:r w:rsidRPr="006D2EED">
              <w:rPr>
                <w:rFonts w:cs="Arial"/>
                <w:sz w:val="18"/>
                <w:szCs w:val="18"/>
              </w:rPr>
              <w:t>S requires re-installation of system and/or components</w:t>
            </w:r>
            <w:r w:rsidR="00285A82">
              <w:rPr>
                <w:rFonts w:cs="Arial"/>
                <w:sz w:val="18"/>
                <w:szCs w:val="18"/>
              </w:rPr>
              <w:t>.</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Spoofing</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Ability for attacker to present </w:t>
            </w:r>
            <w:r w:rsidR="00285A82">
              <w:rPr>
                <w:rFonts w:cs="Arial"/>
                <w:sz w:val="18"/>
                <w:szCs w:val="18"/>
              </w:rPr>
              <w:t xml:space="preserve">a </w:t>
            </w:r>
            <w:r w:rsidRPr="006D2EED">
              <w:rPr>
                <w:rFonts w:cs="Arial"/>
                <w:sz w:val="18"/>
                <w:szCs w:val="18"/>
              </w:rPr>
              <w:t xml:space="preserve">UI that is different from but visually identical to </w:t>
            </w:r>
            <w:r w:rsidR="00285A82">
              <w:rPr>
                <w:rFonts w:cs="Arial"/>
                <w:sz w:val="18"/>
                <w:szCs w:val="18"/>
              </w:rPr>
              <w:t xml:space="preserve">the </w:t>
            </w:r>
            <w:r w:rsidRPr="006D2EED">
              <w:rPr>
                <w:rFonts w:cs="Arial"/>
                <w:sz w:val="18"/>
                <w:szCs w:val="18"/>
              </w:rPr>
              <w:t xml:space="preserve">UI </w:t>
            </w:r>
            <w:r w:rsidR="00285A82">
              <w:rPr>
                <w:rFonts w:cs="Arial"/>
                <w:sz w:val="18"/>
                <w:szCs w:val="18"/>
              </w:rPr>
              <w:t>that</w:t>
            </w:r>
            <w:r w:rsidRPr="006D2EED">
              <w:rPr>
                <w:rFonts w:cs="Arial"/>
                <w:sz w:val="18"/>
                <w:szCs w:val="18"/>
              </w:rPr>
              <w:t xml:space="preserve"> users </w:t>
            </w:r>
            <w:r w:rsidRPr="006D2EED">
              <w:rPr>
                <w:rFonts w:cs="Arial"/>
                <w:i/>
                <w:sz w:val="18"/>
                <w:szCs w:val="18"/>
              </w:rPr>
              <w:t>must rely on to make valid trust decisions</w:t>
            </w:r>
            <w:r w:rsidRPr="006D2EED">
              <w:rPr>
                <w:rFonts w:cs="Arial"/>
                <w:sz w:val="18"/>
                <w:szCs w:val="18"/>
              </w:rPr>
              <w:t xml:space="preserve"> in a </w:t>
            </w:r>
            <w:r w:rsidRPr="006D2EED">
              <w:rPr>
                <w:rFonts w:cs="Arial"/>
                <w:i/>
                <w:sz w:val="18"/>
                <w:szCs w:val="18"/>
              </w:rPr>
              <w:t>default/common scenario</w:t>
            </w:r>
            <w:r w:rsidR="00285A82">
              <w:rPr>
                <w:rFonts w:cs="Arial"/>
                <w:sz w:val="18"/>
                <w:szCs w:val="18"/>
              </w:rPr>
              <w:t>.</w:t>
            </w:r>
            <w:r w:rsidRPr="006D2EED">
              <w:rPr>
                <w:rFonts w:cs="Arial"/>
                <w:sz w:val="18"/>
                <w:szCs w:val="18"/>
              </w:rPr>
              <w:t xml:space="preserve"> A trust decision is defined as any time the user takes an action believing some information is being presented by a particular entity</w:t>
            </w:r>
            <w:r w:rsidR="002D34E4">
              <w:rPr>
                <w:rFonts w:ascii="Verdana" w:hAnsi="Verdana" w:cs="Arial"/>
                <w:sz w:val="18"/>
                <w:szCs w:val="18"/>
              </w:rPr>
              <w:t>—</w:t>
            </w:r>
            <w:r w:rsidRPr="006D2EED">
              <w:rPr>
                <w:rFonts w:cs="Arial"/>
                <w:sz w:val="18"/>
                <w:szCs w:val="18"/>
              </w:rPr>
              <w:t xml:space="preserve">either the system or some specific local or remote source. </w:t>
            </w:r>
          </w:p>
          <w:p w:rsidR="006D2EED" w:rsidRPr="006D2EED" w:rsidRDefault="006D2EED" w:rsidP="00E507E8">
            <w:pPr>
              <w:numPr>
                <w:ilvl w:val="0"/>
                <w:numId w:val="26"/>
              </w:numPr>
              <w:spacing w:after="100" w:line="276" w:lineRule="auto"/>
              <w:ind w:right="360"/>
              <w:rPr>
                <w:rFonts w:cs="Arial"/>
                <w:sz w:val="18"/>
                <w:szCs w:val="18"/>
              </w:rPr>
            </w:pPr>
            <w:r w:rsidRPr="006D2EED">
              <w:rPr>
                <w:rFonts w:cs="Arial"/>
                <w:sz w:val="18"/>
                <w:szCs w:val="18"/>
              </w:rPr>
              <w:t>Tampering</w:t>
            </w:r>
          </w:p>
          <w:p w:rsidR="006D2EED" w:rsidRPr="006D2EED" w:rsidRDefault="006D2EED" w:rsidP="00E507E8">
            <w:pPr>
              <w:numPr>
                <w:ilvl w:val="1"/>
                <w:numId w:val="26"/>
              </w:numPr>
              <w:spacing w:after="100" w:line="276" w:lineRule="auto"/>
              <w:ind w:right="360"/>
              <w:rPr>
                <w:rFonts w:cs="Arial"/>
                <w:sz w:val="18"/>
                <w:szCs w:val="18"/>
              </w:rPr>
            </w:pPr>
            <w:r w:rsidRPr="006D2EED">
              <w:rPr>
                <w:rFonts w:cs="Arial"/>
                <w:sz w:val="18"/>
                <w:szCs w:val="18"/>
              </w:rPr>
              <w:t xml:space="preserve">Permanent modification of any user data or data used to make trust decisions in a common or default scenario that persists after restarting the OS/application. </w:t>
            </w:r>
          </w:p>
        </w:tc>
      </w:tr>
      <w:tr w:rsidR="006D2EED" w:rsidRPr="003627AC" w:rsidTr="00D86E29">
        <w:tc>
          <w:tcPr>
            <w:tcW w:w="91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B57C54">
            <w:pPr>
              <w:spacing w:after="100" w:line="276" w:lineRule="auto"/>
              <w:rPr>
                <w:rFonts w:cs="Arial"/>
                <w:sz w:val="18"/>
                <w:szCs w:val="18"/>
              </w:rPr>
            </w:pPr>
            <w:r w:rsidRPr="006D2EED">
              <w:rPr>
                <w:rFonts w:cs="Arial"/>
                <w:bCs/>
                <w:sz w:val="18"/>
                <w:szCs w:val="18"/>
              </w:rPr>
              <w:lastRenderedPageBreak/>
              <w:t>S</w:t>
            </w:r>
            <w:r w:rsidR="00B57C54">
              <w:rPr>
                <w:rFonts w:cs="Arial"/>
                <w:bCs/>
                <w:sz w:val="18"/>
                <w:szCs w:val="18"/>
              </w:rPr>
              <w:t>ev</w:t>
            </w:r>
            <w:r w:rsidRPr="006D2EED">
              <w:rPr>
                <w:rFonts w:cs="Arial"/>
                <w:bCs/>
                <w:sz w:val="18"/>
                <w:szCs w:val="18"/>
              </w:rPr>
              <w:t xml:space="preserve"> 3</w:t>
            </w:r>
          </w:p>
        </w:tc>
        <w:tc>
          <w:tcPr>
            <w:tcW w:w="847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Denial of </w:t>
            </w:r>
            <w:r w:rsidR="00285A82">
              <w:rPr>
                <w:rFonts w:cs="Arial"/>
                <w:sz w:val="18"/>
                <w:szCs w:val="18"/>
              </w:rPr>
              <w:t>s</w:t>
            </w:r>
            <w:r w:rsidRPr="006D2EED">
              <w:rPr>
                <w:rFonts w:cs="Arial"/>
                <w:sz w:val="18"/>
                <w:szCs w:val="18"/>
              </w:rPr>
              <w:t>ervice</w:t>
            </w:r>
          </w:p>
          <w:p w:rsidR="006D2EED" w:rsidRPr="006D2EED" w:rsidRDefault="00285A82" w:rsidP="00E507E8">
            <w:pPr>
              <w:numPr>
                <w:ilvl w:val="1"/>
                <w:numId w:val="22"/>
              </w:numPr>
              <w:spacing w:after="100" w:line="276" w:lineRule="auto"/>
              <w:ind w:right="360"/>
              <w:rPr>
                <w:rFonts w:cs="Arial"/>
                <w:sz w:val="18"/>
                <w:szCs w:val="18"/>
              </w:rPr>
            </w:pPr>
            <w:r>
              <w:rPr>
                <w:rFonts w:cs="Arial"/>
                <w:sz w:val="18"/>
                <w:szCs w:val="18"/>
              </w:rPr>
              <w:t>Permanent D</w:t>
            </w:r>
            <w:r w:rsidR="003D6A19">
              <w:rPr>
                <w:rFonts w:cs="Arial"/>
                <w:sz w:val="18"/>
                <w:szCs w:val="18"/>
              </w:rPr>
              <w:t>o</w:t>
            </w:r>
            <w:r>
              <w:rPr>
                <w:rFonts w:cs="Arial"/>
                <w:sz w:val="18"/>
                <w:szCs w:val="18"/>
              </w:rPr>
              <w:t>S</w:t>
            </w:r>
            <w:r w:rsidR="006D2EED" w:rsidRPr="006D2EED">
              <w:rPr>
                <w:rFonts w:cs="Arial"/>
                <w:sz w:val="18"/>
                <w:szCs w:val="18"/>
              </w:rPr>
              <w:t xml:space="preserve"> </w:t>
            </w:r>
            <w:r>
              <w:rPr>
                <w:rFonts w:cs="Arial"/>
                <w:sz w:val="18"/>
                <w:szCs w:val="18"/>
              </w:rPr>
              <w:t>r</w:t>
            </w:r>
            <w:r w:rsidR="006D2EED" w:rsidRPr="006D2EED">
              <w:rPr>
                <w:rFonts w:cs="Arial"/>
                <w:sz w:val="18"/>
                <w:szCs w:val="18"/>
              </w:rPr>
              <w:t>equires cold reboot or causes Blue Screen/Bug Check</w:t>
            </w:r>
            <w:r>
              <w:rPr>
                <w:rFonts w:cs="Arial"/>
                <w:sz w:val="18"/>
                <w:szCs w:val="18"/>
              </w:rPr>
              <w:t>.</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Information </w:t>
            </w:r>
            <w:r w:rsidR="00285A82" w:rsidRPr="006D2EED">
              <w:rPr>
                <w:rFonts w:cs="Arial"/>
                <w:sz w:val="18"/>
                <w:szCs w:val="18"/>
              </w:rPr>
              <w:t>disclosure (t</w:t>
            </w:r>
            <w:r w:rsidRPr="006D2EED">
              <w:rPr>
                <w:rFonts w:cs="Arial"/>
                <w:sz w:val="18"/>
                <w:szCs w:val="18"/>
              </w:rPr>
              <w:t>argeted)</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Cases where the attacker can read information on the system </w:t>
            </w:r>
            <w:r w:rsidRPr="006D2EED">
              <w:rPr>
                <w:rFonts w:cs="Arial"/>
                <w:i/>
                <w:sz w:val="18"/>
                <w:szCs w:val="18"/>
              </w:rPr>
              <w:t>from known locations</w:t>
            </w:r>
            <w:r w:rsidRPr="006D2EED">
              <w:rPr>
                <w:rFonts w:cs="Arial"/>
                <w:sz w:val="18"/>
                <w:szCs w:val="18"/>
              </w:rPr>
              <w:t>, including system information that was not intended</w:t>
            </w:r>
            <w:r w:rsidR="003D6A19">
              <w:rPr>
                <w:rFonts w:cs="Arial"/>
                <w:sz w:val="18"/>
                <w:szCs w:val="18"/>
              </w:rPr>
              <w:t xml:space="preserve"> or </w:t>
            </w:r>
            <w:r w:rsidRPr="006D2EED">
              <w:rPr>
                <w:rFonts w:cs="Arial"/>
                <w:sz w:val="18"/>
                <w:szCs w:val="18"/>
              </w:rPr>
              <w:t>designed to be exposed</w:t>
            </w:r>
            <w:r w:rsidR="00285A82">
              <w:rPr>
                <w:rFonts w:cs="Arial"/>
                <w:sz w:val="18"/>
                <w:szCs w:val="18"/>
              </w:rPr>
              <w:t>.</w:t>
            </w:r>
          </w:p>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Spoofing</w:t>
            </w:r>
          </w:p>
          <w:p w:rsidR="006D2EED" w:rsidRPr="006D2EED" w:rsidRDefault="006D2EED" w:rsidP="00E507E8">
            <w:pPr>
              <w:numPr>
                <w:ilvl w:val="1"/>
                <w:numId w:val="21"/>
              </w:numPr>
              <w:spacing w:after="100" w:line="276" w:lineRule="auto"/>
              <w:ind w:right="360"/>
              <w:rPr>
                <w:rFonts w:cs="Arial"/>
                <w:sz w:val="18"/>
                <w:szCs w:val="18"/>
              </w:rPr>
            </w:pPr>
            <w:r w:rsidRPr="006D2EED">
              <w:rPr>
                <w:rFonts w:cs="Arial"/>
                <w:sz w:val="18"/>
                <w:szCs w:val="18"/>
              </w:rPr>
              <w:t xml:space="preserve">Ability for attacker to present </w:t>
            </w:r>
            <w:r w:rsidR="00285A82">
              <w:rPr>
                <w:rFonts w:cs="Arial"/>
                <w:sz w:val="18"/>
                <w:szCs w:val="18"/>
              </w:rPr>
              <w:t xml:space="preserve">a </w:t>
            </w:r>
            <w:r w:rsidRPr="006D2EED">
              <w:rPr>
                <w:rFonts w:cs="Arial"/>
                <w:sz w:val="18"/>
                <w:szCs w:val="18"/>
              </w:rPr>
              <w:t xml:space="preserve">UI that is different from but visually identical to </w:t>
            </w:r>
            <w:r w:rsidR="00285A82">
              <w:rPr>
                <w:rFonts w:cs="Arial"/>
                <w:sz w:val="18"/>
                <w:szCs w:val="18"/>
              </w:rPr>
              <w:t xml:space="preserve">the </w:t>
            </w:r>
            <w:r w:rsidRPr="006D2EED">
              <w:rPr>
                <w:rFonts w:cs="Arial"/>
                <w:sz w:val="18"/>
                <w:szCs w:val="18"/>
              </w:rPr>
              <w:t xml:space="preserve">UI that users </w:t>
            </w:r>
            <w:r w:rsidRPr="006D2EED">
              <w:rPr>
                <w:rFonts w:cs="Arial"/>
                <w:i/>
                <w:sz w:val="18"/>
                <w:szCs w:val="18"/>
              </w:rPr>
              <w:t>are accustomed to trust</w:t>
            </w:r>
            <w:r w:rsidRPr="006D2EED">
              <w:rPr>
                <w:rFonts w:cs="Arial"/>
                <w:sz w:val="18"/>
                <w:szCs w:val="18"/>
              </w:rPr>
              <w:t xml:space="preserve"> in </w:t>
            </w:r>
            <w:r w:rsidRPr="006D2EED">
              <w:rPr>
                <w:rFonts w:cs="Arial"/>
                <w:i/>
                <w:sz w:val="18"/>
                <w:szCs w:val="18"/>
              </w:rPr>
              <w:t>a specific scenario</w:t>
            </w:r>
            <w:r w:rsidRPr="006D2EED">
              <w:rPr>
                <w:rFonts w:cs="Arial"/>
                <w:sz w:val="18"/>
                <w:szCs w:val="18"/>
              </w:rPr>
              <w:t xml:space="preserve">. “Accustomed to trust” is defined as anything a user is commonly familiar with based on normal interaction with the </w:t>
            </w:r>
            <w:r w:rsidR="003D6A19">
              <w:rPr>
                <w:rFonts w:cs="Arial"/>
                <w:sz w:val="18"/>
                <w:szCs w:val="18"/>
              </w:rPr>
              <w:t xml:space="preserve">operating system or </w:t>
            </w:r>
            <w:r w:rsidRPr="006D2EED">
              <w:rPr>
                <w:rFonts w:cs="Arial"/>
                <w:sz w:val="18"/>
                <w:szCs w:val="18"/>
              </w:rPr>
              <w:t>application but does not typically think of as a “trust decision</w:t>
            </w:r>
            <w:r w:rsidR="00285A82">
              <w:rPr>
                <w:rFonts w:cs="Arial"/>
                <w:sz w:val="18"/>
                <w:szCs w:val="18"/>
              </w:rPr>
              <w:t>.</w:t>
            </w:r>
            <w:r w:rsidRPr="006D2EED">
              <w:rPr>
                <w:rFonts w:cs="Arial"/>
                <w:sz w:val="18"/>
                <w:szCs w:val="18"/>
              </w:rPr>
              <w:t xml:space="preserve">” </w:t>
            </w:r>
          </w:p>
        </w:tc>
      </w:tr>
      <w:tr w:rsidR="006D2EED" w:rsidRPr="003627AC" w:rsidTr="00D86E29">
        <w:tc>
          <w:tcPr>
            <w:tcW w:w="91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6D2EED" w:rsidP="00B57C54">
            <w:pPr>
              <w:spacing w:after="100" w:line="276" w:lineRule="auto"/>
              <w:rPr>
                <w:rFonts w:cs="Arial"/>
                <w:sz w:val="18"/>
                <w:szCs w:val="18"/>
              </w:rPr>
            </w:pPr>
            <w:r w:rsidRPr="006D2EED">
              <w:rPr>
                <w:rFonts w:cs="Arial"/>
                <w:bCs/>
                <w:sz w:val="18"/>
                <w:szCs w:val="18"/>
              </w:rPr>
              <w:t>S</w:t>
            </w:r>
            <w:r w:rsidR="00B57C54">
              <w:rPr>
                <w:rFonts w:cs="Arial"/>
                <w:bCs/>
                <w:sz w:val="18"/>
                <w:szCs w:val="18"/>
              </w:rPr>
              <w:t>ev</w:t>
            </w:r>
            <w:r w:rsidRPr="006D2EED">
              <w:rPr>
                <w:rFonts w:cs="Arial"/>
                <w:bCs/>
                <w:sz w:val="18"/>
                <w:szCs w:val="18"/>
              </w:rPr>
              <w:t xml:space="preserve"> 4</w:t>
            </w:r>
          </w:p>
        </w:tc>
        <w:tc>
          <w:tcPr>
            <w:tcW w:w="847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1"/>
              </w:numPr>
              <w:spacing w:after="100" w:line="276" w:lineRule="auto"/>
              <w:ind w:right="360"/>
              <w:rPr>
                <w:rFonts w:cs="Arial"/>
                <w:sz w:val="18"/>
                <w:szCs w:val="18"/>
              </w:rPr>
            </w:pPr>
            <w:r w:rsidRPr="006D2EED">
              <w:rPr>
                <w:rFonts w:cs="Arial"/>
                <w:sz w:val="18"/>
                <w:szCs w:val="18"/>
              </w:rPr>
              <w:t xml:space="preserve">Denial of </w:t>
            </w:r>
            <w:r w:rsidR="00285A82">
              <w:rPr>
                <w:rFonts w:cs="Arial"/>
                <w:sz w:val="18"/>
                <w:szCs w:val="18"/>
              </w:rPr>
              <w:t>s</w:t>
            </w:r>
            <w:r w:rsidRPr="006D2EED">
              <w:rPr>
                <w:rFonts w:cs="Arial"/>
                <w:sz w:val="18"/>
                <w:szCs w:val="18"/>
              </w:rPr>
              <w:t>ervice</w:t>
            </w:r>
          </w:p>
          <w:p w:rsidR="006D2EED" w:rsidRPr="006D2EED" w:rsidRDefault="006D2EED" w:rsidP="00E507E8">
            <w:pPr>
              <w:numPr>
                <w:ilvl w:val="1"/>
                <w:numId w:val="23"/>
              </w:numPr>
              <w:spacing w:after="100" w:line="276" w:lineRule="auto"/>
              <w:ind w:right="360"/>
              <w:rPr>
                <w:rFonts w:cs="Arial"/>
                <w:sz w:val="18"/>
                <w:szCs w:val="18"/>
              </w:rPr>
            </w:pPr>
            <w:r w:rsidRPr="006D2EED">
              <w:rPr>
                <w:rFonts w:cs="Arial"/>
                <w:sz w:val="18"/>
                <w:szCs w:val="18"/>
              </w:rPr>
              <w:t>Temporary D</w:t>
            </w:r>
            <w:r w:rsidR="003D6A19">
              <w:rPr>
                <w:rFonts w:cs="Arial"/>
                <w:sz w:val="18"/>
                <w:szCs w:val="18"/>
              </w:rPr>
              <w:t>o</w:t>
            </w:r>
            <w:r w:rsidRPr="006D2EED">
              <w:rPr>
                <w:rFonts w:cs="Arial"/>
                <w:sz w:val="18"/>
                <w:szCs w:val="18"/>
              </w:rPr>
              <w:t>S</w:t>
            </w:r>
            <w:r w:rsidR="00285A82">
              <w:rPr>
                <w:rFonts w:cs="Arial"/>
                <w:sz w:val="18"/>
                <w:szCs w:val="18"/>
              </w:rPr>
              <w:t xml:space="preserve"> r</w:t>
            </w:r>
            <w:r w:rsidRPr="006D2EED">
              <w:rPr>
                <w:rFonts w:cs="Arial"/>
                <w:sz w:val="18"/>
                <w:szCs w:val="18"/>
              </w:rPr>
              <w:t>equires restart of application.</w:t>
            </w:r>
          </w:p>
          <w:p w:rsidR="006D2EED" w:rsidRPr="006D2EED" w:rsidRDefault="006D2EED" w:rsidP="00E507E8">
            <w:pPr>
              <w:numPr>
                <w:ilvl w:val="0"/>
                <w:numId w:val="22"/>
              </w:numPr>
              <w:spacing w:after="100" w:line="276" w:lineRule="auto"/>
              <w:ind w:right="360"/>
              <w:rPr>
                <w:rFonts w:cs="Arial"/>
                <w:sz w:val="18"/>
                <w:szCs w:val="18"/>
              </w:rPr>
            </w:pPr>
            <w:r w:rsidRPr="006D2EED">
              <w:rPr>
                <w:rFonts w:cs="Arial"/>
                <w:sz w:val="18"/>
                <w:szCs w:val="18"/>
              </w:rPr>
              <w:t>Spoofing</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 xml:space="preserve">Ability for attacker to present </w:t>
            </w:r>
            <w:r w:rsidR="00285A82">
              <w:rPr>
                <w:rFonts w:cs="Arial"/>
                <w:sz w:val="18"/>
                <w:szCs w:val="18"/>
              </w:rPr>
              <w:t xml:space="preserve">a </w:t>
            </w:r>
            <w:r w:rsidRPr="006D2EED">
              <w:rPr>
                <w:rFonts w:cs="Arial"/>
                <w:sz w:val="18"/>
                <w:szCs w:val="18"/>
              </w:rPr>
              <w:t xml:space="preserve">UI that is different from but visually identical to </w:t>
            </w:r>
            <w:r w:rsidR="00285A82">
              <w:rPr>
                <w:rFonts w:cs="Arial"/>
                <w:sz w:val="18"/>
                <w:szCs w:val="18"/>
              </w:rPr>
              <w:t xml:space="preserve">the </w:t>
            </w:r>
            <w:r w:rsidRPr="006D2EED">
              <w:rPr>
                <w:rFonts w:cs="Arial"/>
                <w:sz w:val="18"/>
                <w:szCs w:val="18"/>
              </w:rPr>
              <w:t xml:space="preserve">UI </w:t>
            </w:r>
            <w:r w:rsidRPr="006D2EED">
              <w:rPr>
                <w:rFonts w:cs="Arial"/>
                <w:i/>
                <w:sz w:val="18"/>
                <w:szCs w:val="18"/>
              </w:rPr>
              <w:t>that is a single part of a bigger attack scenario</w:t>
            </w:r>
            <w:r w:rsidRPr="006D2EED">
              <w:rPr>
                <w:rFonts w:cs="Arial"/>
                <w:sz w:val="18"/>
                <w:szCs w:val="18"/>
              </w:rPr>
              <w:t>.</w:t>
            </w:r>
          </w:p>
          <w:p w:rsidR="006D2EED" w:rsidRPr="006D2EED" w:rsidRDefault="006D2EED" w:rsidP="00E507E8">
            <w:pPr>
              <w:numPr>
                <w:ilvl w:val="0"/>
                <w:numId w:val="22"/>
              </w:numPr>
              <w:spacing w:after="100" w:line="276" w:lineRule="auto"/>
              <w:ind w:right="360"/>
              <w:rPr>
                <w:rFonts w:cs="Arial"/>
                <w:sz w:val="18"/>
                <w:szCs w:val="18"/>
              </w:rPr>
            </w:pPr>
            <w:r w:rsidRPr="006D2EED">
              <w:rPr>
                <w:rFonts w:cs="Arial"/>
                <w:sz w:val="18"/>
                <w:szCs w:val="18"/>
              </w:rPr>
              <w:t>Tampering</w:t>
            </w:r>
          </w:p>
          <w:p w:rsidR="006D2EED" w:rsidRPr="006D2EED" w:rsidRDefault="006D2EED" w:rsidP="00E507E8">
            <w:pPr>
              <w:numPr>
                <w:ilvl w:val="1"/>
                <w:numId w:val="22"/>
              </w:numPr>
              <w:spacing w:after="100" w:line="276" w:lineRule="auto"/>
              <w:ind w:right="360"/>
              <w:rPr>
                <w:rFonts w:cs="Arial"/>
                <w:sz w:val="18"/>
                <w:szCs w:val="18"/>
              </w:rPr>
            </w:pPr>
            <w:r w:rsidRPr="006D2EED">
              <w:rPr>
                <w:rFonts w:cs="Arial"/>
                <w:sz w:val="18"/>
                <w:szCs w:val="18"/>
              </w:rPr>
              <w:t xml:space="preserve">Temporary modification of any data that does not persist after restarting the OS/application. </w:t>
            </w:r>
          </w:p>
          <w:p w:rsidR="006D2EED" w:rsidRPr="006D2EED" w:rsidRDefault="006D2EED" w:rsidP="00E507E8">
            <w:pPr>
              <w:numPr>
                <w:ilvl w:val="0"/>
                <w:numId w:val="22"/>
              </w:numPr>
              <w:spacing w:after="100" w:line="276" w:lineRule="auto"/>
              <w:ind w:right="360"/>
              <w:rPr>
                <w:rFonts w:cs="Arial"/>
                <w:sz w:val="18"/>
                <w:szCs w:val="18"/>
              </w:rPr>
            </w:pPr>
            <w:r w:rsidRPr="006D2EED">
              <w:rPr>
                <w:rFonts w:cs="Arial"/>
                <w:sz w:val="18"/>
                <w:szCs w:val="18"/>
              </w:rPr>
              <w:t xml:space="preserve">Information </w:t>
            </w:r>
            <w:r w:rsidR="00285A82">
              <w:rPr>
                <w:rFonts w:cs="Arial"/>
                <w:sz w:val="18"/>
                <w:szCs w:val="18"/>
              </w:rPr>
              <w:t>d</w:t>
            </w:r>
            <w:r w:rsidRPr="006D2EED">
              <w:rPr>
                <w:rFonts w:cs="Arial"/>
                <w:sz w:val="18"/>
                <w:szCs w:val="18"/>
              </w:rPr>
              <w:t>isclosure (</w:t>
            </w:r>
            <w:r w:rsidR="00285A82">
              <w:rPr>
                <w:rFonts w:cs="Arial"/>
                <w:sz w:val="18"/>
                <w:szCs w:val="18"/>
              </w:rPr>
              <w:t>u</w:t>
            </w:r>
            <w:r w:rsidRPr="006D2EED">
              <w:rPr>
                <w:rFonts w:cs="Arial"/>
                <w:sz w:val="18"/>
                <w:szCs w:val="18"/>
              </w:rPr>
              <w:t>ntargeted)</w:t>
            </w:r>
          </w:p>
        </w:tc>
      </w:tr>
      <w:tr w:rsidR="006D2EED" w:rsidRPr="003627AC" w:rsidTr="00D86E29">
        <w:tc>
          <w:tcPr>
            <w:tcW w:w="910" w:type="dxa"/>
            <w:tcBorders>
              <w:top w:val="nil"/>
              <w:left w:val="single" w:sz="8" w:space="0" w:color="auto"/>
              <w:bottom w:val="single" w:sz="8" w:space="0" w:color="auto"/>
              <w:right w:val="single" w:sz="8" w:space="0" w:color="auto"/>
            </w:tcBorders>
            <w:tcMar>
              <w:top w:w="0" w:type="dxa"/>
              <w:left w:w="10" w:type="dxa"/>
              <w:bottom w:w="0" w:type="dxa"/>
              <w:right w:w="10" w:type="dxa"/>
            </w:tcMar>
          </w:tcPr>
          <w:p w:rsidR="006D2EED" w:rsidRPr="006D2EED" w:rsidRDefault="00B57C54" w:rsidP="00FC3AEA">
            <w:pPr>
              <w:spacing w:after="100" w:line="276" w:lineRule="auto"/>
              <w:rPr>
                <w:rFonts w:cs="Arial"/>
                <w:b/>
                <w:bCs/>
                <w:sz w:val="18"/>
                <w:szCs w:val="18"/>
              </w:rPr>
            </w:pPr>
            <w:r>
              <w:rPr>
                <w:rFonts w:cs="Arial"/>
                <w:bCs/>
                <w:sz w:val="18"/>
                <w:szCs w:val="18"/>
              </w:rPr>
              <w:t>Defense in d</w:t>
            </w:r>
            <w:r w:rsidR="006D2EED" w:rsidRPr="006D2EED">
              <w:rPr>
                <w:rFonts w:cs="Arial"/>
                <w:bCs/>
                <w:sz w:val="18"/>
                <w:szCs w:val="18"/>
              </w:rPr>
              <w:t>epth</w:t>
            </w:r>
          </w:p>
        </w:tc>
        <w:tc>
          <w:tcPr>
            <w:tcW w:w="8470" w:type="dxa"/>
            <w:tcBorders>
              <w:top w:val="nil"/>
              <w:left w:val="nil"/>
              <w:bottom w:val="single" w:sz="8" w:space="0" w:color="auto"/>
              <w:right w:val="single" w:sz="8" w:space="0" w:color="auto"/>
            </w:tcBorders>
            <w:tcMar>
              <w:top w:w="0" w:type="dxa"/>
              <w:left w:w="10" w:type="dxa"/>
              <w:bottom w:w="0" w:type="dxa"/>
              <w:right w:w="10" w:type="dxa"/>
            </w:tcMar>
          </w:tcPr>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 xml:space="preserve">Clear </w:t>
            </w:r>
            <w:r w:rsidR="00285A82">
              <w:rPr>
                <w:rFonts w:cs="Arial"/>
                <w:sz w:val="18"/>
                <w:szCs w:val="18"/>
              </w:rPr>
              <w:t>b</w:t>
            </w:r>
            <w:r w:rsidRPr="006D2EED">
              <w:rPr>
                <w:rFonts w:cs="Arial"/>
                <w:sz w:val="18"/>
                <w:szCs w:val="18"/>
              </w:rPr>
              <w:t>ug with security ramifications but without exploit</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 xml:space="preserve">Design </w:t>
            </w:r>
            <w:r w:rsidR="00285A82" w:rsidRPr="006D2EED">
              <w:rPr>
                <w:rFonts w:cs="Arial"/>
                <w:sz w:val="18"/>
                <w:szCs w:val="18"/>
              </w:rPr>
              <w:t>change re</w:t>
            </w:r>
            <w:r w:rsidRPr="006D2EED">
              <w:rPr>
                <w:rFonts w:cs="Arial"/>
                <w:sz w:val="18"/>
                <w:szCs w:val="18"/>
              </w:rPr>
              <w:t>quests that reduce attack surface area</w:t>
            </w:r>
          </w:p>
          <w:p w:rsidR="006D2EED" w:rsidRPr="006D2EED" w:rsidRDefault="006D2EED" w:rsidP="00E507E8">
            <w:pPr>
              <w:numPr>
                <w:ilvl w:val="0"/>
                <w:numId w:val="23"/>
              </w:numPr>
              <w:spacing w:after="100" w:line="276" w:lineRule="auto"/>
              <w:ind w:right="360"/>
              <w:rPr>
                <w:rFonts w:cs="Arial"/>
                <w:sz w:val="18"/>
                <w:szCs w:val="18"/>
              </w:rPr>
            </w:pPr>
            <w:r w:rsidRPr="006D2EED">
              <w:rPr>
                <w:rFonts w:cs="Arial"/>
                <w:sz w:val="18"/>
                <w:szCs w:val="18"/>
              </w:rPr>
              <w:t>Circumvention of a broad security mitigation meant to lower the risk of specific classes of attacks</w:t>
            </w:r>
          </w:p>
        </w:tc>
      </w:tr>
    </w:tbl>
    <w:p w:rsidR="006D2EED" w:rsidRDefault="006D2EED" w:rsidP="006D2EED"/>
    <w:p w:rsidR="00B71034" w:rsidRDefault="006D2EED" w:rsidP="00D86E29">
      <w:pPr>
        <w:pStyle w:val="Heading3"/>
        <w:spacing w:after="240"/>
      </w:pPr>
      <w:bookmarkStart w:id="242" w:name="_Definition_of_terms_1"/>
      <w:bookmarkEnd w:id="242"/>
      <w:r w:rsidRPr="003627AC">
        <w:lastRenderedPageBreak/>
        <w:t xml:space="preserve">Definition of </w:t>
      </w:r>
      <w:r w:rsidR="008D3ECE">
        <w:t>T</w:t>
      </w:r>
      <w:r w:rsidRPr="003627AC">
        <w:t>erms</w:t>
      </w:r>
    </w:p>
    <w:p w:rsidR="00761C9D" w:rsidRPr="00D86E29" w:rsidRDefault="00761C9D" w:rsidP="00D86E29">
      <w:pPr>
        <w:spacing w:after="0" w:line="240" w:lineRule="auto"/>
        <w:rPr>
          <w:rFonts w:cs="Arial"/>
          <w:b/>
        </w:rPr>
      </w:pPr>
      <w:r w:rsidRPr="00D86E29">
        <w:rPr>
          <w:rFonts w:cs="Arial"/>
          <w:b/>
        </w:rPr>
        <w:t>a</w:t>
      </w:r>
      <w:r w:rsidR="006D2EED" w:rsidRPr="00D86E29">
        <w:rPr>
          <w:rFonts w:cs="Arial"/>
          <w:b/>
        </w:rPr>
        <w:t>uthenticated</w:t>
      </w:r>
    </w:p>
    <w:p w:rsidR="006D2EED" w:rsidRPr="00D86E29" w:rsidRDefault="006D2EED" w:rsidP="00D86E29">
      <w:pPr>
        <w:spacing w:after="240" w:line="276" w:lineRule="auto"/>
        <w:rPr>
          <w:rFonts w:cs="Arial"/>
        </w:rPr>
      </w:pPr>
      <w:r w:rsidRPr="00D86E29">
        <w:rPr>
          <w:rFonts w:cs="Arial"/>
        </w:rPr>
        <w:t>Any attack which has to include authenticating by the network. This implies that logging of some type must be able to occur so that the attacker can be identified.</w:t>
      </w:r>
    </w:p>
    <w:p w:rsidR="00761C9D" w:rsidRPr="00D86E29" w:rsidRDefault="00761C9D" w:rsidP="00D86E29">
      <w:pPr>
        <w:spacing w:after="0" w:line="240" w:lineRule="auto"/>
        <w:rPr>
          <w:rFonts w:cs="Arial"/>
          <w:b/>
        </w:rPr>
      </w:pPr>
      <w:r w:rsidRPr="00D86E29">
        <w:rPr>
          <w:rFonts w:cs="Arial"/>
          <w:b/>
        </w:rPr>
        <w:t>a</w:t>
      </w:r>
      <w:r w:rsidR="006D2EED" w:rsidRPr="00D86E29">
        <w:rPr>
          <w:rFonts w:cs="Arial"/>
          <w:b/>
        </w:rPr>
        <w:t>nonymous</w:t>
      </w:r>
    </w:p>
    <w:p w:rsidR="006D2EED" w:rsidRPr="00D86E29" w:rsidRDefault="006D2EED" w:rsidP="00D86E29">
      <w:pPr>
        <w:spacing w:after="240" w:line="276" w:lineRule="auto"/>
        <w:rPr>
          <w:rFonts w:cs="Arial"/>
        </w:rPr>
      </w:pPr>
      <w:r w:rsidRPr="00D86E29">
        <w:rPr>
          <w:rFonts w:cs="Arial"/>
        </w:rPr>
        <w:t>Any attack which does not need to authenticate to complete.</w:t>
      </w:r>
    </w:p>
    <w:p w:rsidR="00761C9D" w:rsidRPr="00D86E29" w:rsidRDefault="00761C9D" w:rsidP="00D86E29">
      <w:pPr>
        <w:spacing w:after="0" w:line="240" w:lineRule="auto"/>
        <w:rPr>
          <w:rFonts w:cs="Arial"/>
          <w:b/>
        </w:rPr>
      </w:pPr>
      <w:r w:rsidRPr="00D86E29">
        <w:rPr>
          <w:rFonts w:cs="Arial"/>
          <w:b/>
        </w:rPr>
        <w:t>c</w:t>
      </w:r>
      <w:r w:rsidR="006D2EED" w:rsidRPr="00D86E29">
        <w:rPr>
          <w:rFonts w:cs="Arial"/>
          <w:b/>
        </w:rPr>
        <w:t>lient</w:t>
      </w:r>
    </w:p>
    <w:p w:rsidR="006D2EED" w:rsidRPr="00D86E29" w:rsidRDefault="006D2EED" w:rsidP="00D86E29">
      <w:pPr>
        <w:spacing w:after="240" w:line="276" w:lineRule="auto"/>
        <w:rPr>
          <w:rFonts w:cs="Arial"/>
        </w:rPr>
      </w:pPr>
      <w:r w:rsidRPr="00D86E29">
        <w:rPr>
          <w:rFonts w:cs="Arial"/>
        </w:rPr>
        <w:t>Either software that runs locally on a single computer or software that accesses shared resources provided by a server over a network.</w:t>
      </w:r>
    </w:p>
    <w:p w:rsidR="00761C9D" w:rsidRPr="00D86E29" w:rsidRDefault="00761C9D" w:rsidP="00D86E29">
      <w:pPr>
        <w:spacing w:after="0" w:line="240" w:lineRule="auto"/>
        <w:rPr>
          <w:rFonts w:cs="Arial"/>
          <w:b/>
        </w:rPr>
      </w:pPr>
      <w:r w:rsidRPr="00D86E29">
        <w:rPr>
          <w:rFonts w:cs="Arial"/>
          <w:b/>
        </w:rPr>
        <w:t>d</w:t>
      </w:r>
      <w:r w:rsidR="006D2EED" w:rsidRPr="00D86E29">
        <w:rPr>
          <w:rFonts w:cs="Arial"/>
          <w:b/>
        </w:rPr>
        <w:t>efault/</w:t>
      </w:r>
      <w:r w:rsidRPr="00D86E29">
        <w:rPr>
          <w:rFonts w:cs="Arial"/>
          <w:b/>
        </w:rPr>
        <w:t>c</w:t>
      </w:r>
      <w:r w:rsidR="006D2EED" w:rsidRPr="00D86E29">
        <w:rPr>
          <w:rFonts w:cs="Arial"/>
          <w:b/>
        </w:rPr>
        <w:t>ommon</w:t>
      </w:r>
    </w:p>
    <w:p w:rsidR="006D2EED" w:rsidRPr="00D86E29" w:rsidRDefault="006D2EED" w:rsidP="00D86E29">
      <w:pPr>
        <w:spacing w:after="240" w:line="276" w:lineRule="auto"/>
        <w:rPr>
          <w:rFonts w:cs="Arial"/>
        </w:rPr>
      </w:pPr>
      <w:r w:rsidRPr="00D86E29">
        <w:rPr>
          <w:rFonts w:cs="Arial"/>
        </w:rPr>
        <w:t>Any features that are active out of the box or that reach more than 10</w:t>
      </w:r>
      <w:r w:rsidR="00E76FD6" w:rsidRPr="00D86E29">
        <w:rPr>
          <w:rFonts w:cs="Arial"/>
        </w:rPr>
        <w:t xml:space="preserve"> percent</w:t>
      </w:r>
      <w:r w:rsidRPr="00D86E29">
        <w:rPr>
          <w:rFonts w:cs="Arial"/>
        </w:rPr>
        <w:t xml:space="preserve"> of users.</w:t>
      </w:r>
    </w:p>
    <w:p w:rsidR="00761C9D" w:rsidRPr="00D86E29" w:rsidRDefault="00761C9D" w:rsidP="00D86E29">
      <w:pPr>
        <w:spacing w:after="0" w:line="240" w:lineRule="auto"/>
        <w:rPr>
          <w:rFonts w:cs="Arial"/>
          <w:b/>
        </w:rPr>
      </w:pPr>
      <w:r w:rsidRPr="00D86E29">
        <w:rPr>
          <w:rFonts w:cs="Arial"/>
          <w:b/>
        </w:rPr>
        <w:t>s</w:t>
      </w:r>
      <w:r w:rsidR="006D2EED" w:rsidRPr="00D86E29">
        <w:rPr>
          <w:rFonts w:cs="Arial"/>
          <w:b/>
        </w:rPr>
        <w:t>cenario</w:t>
      </w:r>
    </w:p>
    <w:p w:rsidR="006D2EED" w:rsidRPr="00D86E29" w:rsidRDefault="006D2EED" w:rsidP="00D86E29">
      <w:pPr>
        <w:spacing w:after="240" w:line="276" w:lineRule="auto"/>
        <w:rPr>
          <w:rFonts w:cs="Arial"/>
        </w:rPr>
      </w:pPr>
      <w:r w:rsidRPr="00D86E29">
        <w:rPr>
          <w:rFonts w:cs="Arial"/>
        </w:rPr>
        <w:t xml:space="preserve">Any features </w:t>
      </w:r>
      <w:r w:rsidR="00E76FD6" w:rsidRPr="00D86E29">
        <w:rPr>
          <w:rFonts w:cs="Arial"/>
        </w:rPr>
        <w:t xml:space="preserve">that </w:t>
      </w:r>
      <w:r w:rsidRPr="00D86E29">
        <w:rPr>
          <w:rFonts w:cs="Arial"/>
        </w:rPr>
        <w:t>require special customization or use cases to enable, reaching less than 10</w:t>
      </w:r>
      <w:r w:rsidR="00E76FD6" w:rsidRPr="00D86E29">
        <w:rPr>
          <w:rFonts w:cs="Arial"/>
        </w:rPr>
        <w:t xml:space="preserve"> percent</w:t>
      </w:r>
      <w:r w:rsidRPr="00D86E29">
        <w:rPr>
          <w:rFonts w:cs="Arial"/>
        </w:rPr>
        <w:t xml:space="preserve"> of users.</w:t>
      </w:r>
    </w:p>
    <w:p w:rsidR="00761C9D" w:rsidRPr="00D86E29" w:rsidRDefault="00761C9D" w:rsidP="00D86E29">
      <w:pPr>
        <w:spacing w:after="0" w:line="240" w:lineRule="auto"/>
        <w:rPr>
          <w:rFonts w:cs="Arial"/>
          <w:b/>
        </w:rPr>
      </w:pPr>
      <w:r w:rsidRPr="00D86E29">
        <w:rPr>
          <w:rFonts w:cs="Arial"/>
          <w:b/>
        </w:rPr>
        <w:t>s</w:t>
      </w:r>
      <w:r w:rsidR="006D2EED" w:rsidRPr="00D86E29">
        <w:rPr>
          <w:rFonts w:cs="Arial"/>
          <w:b/>
        </w:rPr>
        <w:t>erver</w:t>
      </w:r>
    </w:p>
    <w:p w:rsidR="006D2EED" w:rsidRPr="00D86E29" w:rsidRDefault="006D2EED" w:rsidP="00D86E29">
      <w:pPr>
        <w:spacing w:after="60" w:line="276" w:lineRule="auto"/>
        <w:rPr>
          <w:rFonts w:cs="Arial"/>
        </w:rPr>
      </w:pPr>
      <w:r w:rsidRPr="00D86E29">
        <w:rPr>
          <w:rFonts w:cs="Arial"/>
        </w:rPr>
        <w:t xml:space="preserve">Computer that </w:t>
      </w:r>
      <w:r w:rsidR="001B4181">
        <w:rPr>
          <w:rFonts w:cs="Arial"/>
        </w:rPr>
        <w:t>is</w:t>
      </w:r>
      <w:r w:rsidRPr="00D86E29">
        <w:rPr>
          <w:rFonts w:cs="Arial"/>
        </w:rPr>
        <w:t xml:space="preserve"> configured to run software that await</w:t>
      </w:r>
      <w:r w:rsidR="001B4181">
        <w:rPr>
          <w:rFonts w:cs="Arial"/>
        </w:rPr>
        <w:t>s</w:t>
      </w:r>
      <w:r w:rsidRPr="00D86E29">
        <w:rPr>
          <w:rFonts w:cs="Arial"/>
        </w:rPr>
        <w:t xml:space="preserve"> and fulfill</w:t>
      </w:r>
      <w:r w:rsidR="001B4181">
        <w:rPr>
          <w:rFonts w:cs="Arial"/>
        </w:rPr>
        <w:t>s</w:t>
      </w:r>
      <w:r w:rsidRPr="00D86E29">
        <w:rPr>
          <w:rFonts w:cs="Arial"/>
        </w:rPr>
        <w:t xml:space="preserve"> requests from client processes that run on other computers.</w:t>
      </w:r>
    </w:p>
    <w:p w:rsidR="006D2EED" w:rsidRPr="006D2EED" w:rsidRDefault="006D2EED" w:rsidP="006D2EED">
      <w:pPr>
        <w:spacing w:line="276" w:lineRule="auto"/>
        <w:ind w:left="360"/>
        <w:rPr>
          <w:rFonts w:cs="Arial"/>
          <w:i/>
        </w:rPr>
      </w:pPr>
      <w:r w:rsidRPr="006D2EED">
        <w:rPr>
          <w:rFonts w:cs="Arial"/>
          <w:b/>
        </w:rPr>
        <w:t>S</w:t>
      </w:r>
      <w:r w:rsidR="00B57C54">
        <w:rPr>
          <w:rFonts w:cs="Arial"/>
          <w:b/>
        </w:rPr>
        <w:t>ev</w:t>
      </w:r>
      <w:r w:rsidRPr="006D2EED">
        <w:rPr>
          <w:rFonts w:cs="Arial"/>
          <w:b/>
        </w:rPr>
        <w:t xml:space="preserve"> 1</w:t>
      </w:r>
      <w:r w:rsidR="00B57C54">
        <w:rPr>
          <w:rFonts w:cs="Arial"/>
          <w:b/>
        </w:rPr>
        <w:t xml:space="preserve">. </w:t>
      </w:r>
      <w:r w:rsidRPr="006D2EED">
        <w:rPr>
          <w:rFonts w:cs="Arial"/>
          <w:i/>
        </w:rPr>
        <w:t xml:space="preserve">A security vulnerability that would be rated as having the highest potential for damage. </w:t>
      </w:r>
    </w:p>
    <w:p w:rsidR="006D2EED" w:rsidRPr="006D2EED" w:rsidRDefault="006D2EED" w:rsidP="006D2EED">
      <w:pPr>
        <w:spacing w:line="276" w:lineRule="auto"/>
        <w:ind w:left="360"/>
        <w:rPr>
          <w:rFonts w:cs="Arial"/>
          <w:i/>
        </w:rPr>
      </w:pPr>
      <w:r w:rsidRPr="006D2EED">
        <w:rPr>
          <w:rFonts w:cs="Arial"/>
          <w:b/>
        </w:rPr>
        <w:t>S</w:t>
      </w:r>
      <w:r w:rsidR="00B57C54">
        <w:rPr>
          <w:rFonts w:cs="Arial"/>
          <w:b/>
        </w:rPr>
        <w:t>ev</w:t>
      </w:r>
      <w:r w:rsidRPr="006D2EED">
        <w:rPr>
          <w:rFonts w:cs="Arial"/>
          <w:b/>
        </w:rPr>
        <w:t xml:space="preserve"> 2</w:t>
      </w:r>
      <w:r w:rsidR="00B57C54">
        <w:rPr>
          <w:rFonts w:cs="Arial"/>
          <w:b/>
        </w:rPr>
        <w:t xml:space="preserve">. </w:t>
      </w:r>
      <w:r w:rsidRPr="006D2EED">
        <w:rPr>
          <w:rFonts w:cs="Arial"/>
          <w:i/>
        </w:rPr>
        <w:t>A security vulnerability that would be rated as having significant potential for damage, but less than S</w:t>
      </w:r>
      <w:r w:rsidR="006D56F2">
        <w:rPr>
          <w:rFonts w:cs="Arial"/>
          <w:i/>
        </w:rPr>
        <w:t>ev</w:t>
      </w:r>
      <w:r w:rsidRPr="006D2EED">
        <w:rPr>
          <w:rFonts w:cs="Arial"/>
          <w:i/>
        </w:rPr>
        <w:t xml:space="preserve"> 1. </w:t>
      </w:r>
    </w:p>
    <w:p w:rsidR="006D2EED" w:rsidRPr="006D2EED" w:rsidRDefault="006D2EED" w:rsidP="006D2EED">
      <w:pPr>
        <w:spacing w:line="276" w:lineRule="auto"/>
        <w:ind w:left="360"/>
        <w:rPr>
          <w:rFonts w:cs="Arial"/>
          <w:i/>
        </w:rPr>
      </w:pPr>
      <w:r w:rsidRPr="006D2EED">
        <w:rPr>
          <w:rFonts w:cs="Arial"/>
          <w:b/>
          <w:bCs/>
        </w:rPr>
        <w:t>S</w:t>
      </w:r>
      <w:r w:rsidR="00B57C54">
        <w:rPr>
          <w:rFonts w:cs="Arial"/>
          <w:b/>
          <w:bCs/>
        </w:rPr>
        <w:t>ev</w:t>
      </w:r>
      <w:r w:rsidRPr="006D2EED">
        <w:rPr>
          <w:rFonts w:cs="Arial"/>
          <w:b/>
          <w:bCs/>
        </w:rPr>
        <w:t xml:space="preserve"> 3</w:t>
      </w:r>
      <w:r w:rsidR="00B57C54">
        <w:rPr>
          <w:rFonts w:cs="Arial"/>
          <w:b/>
          <w:bCs/>
        </w:rPr>
        <w:t xml:space="preserve">. </w:t>
      </w:r>
      <w:r w:rsidRPr="006D2EED">
        <w:rPr>
          <w:rFonts w:cs="Arial"/>
          <w:i/>
        </w:rPr>
        <w:t>A security vulnerability that would be rated as having moderate potential for damage, but less than S</w:t>
      </w:r>
      <w:r w:rsidR="006D56F2">
        <w:rPr>
          <w:rFonts w:cs="Arial"/>
          <w:i/>
        </w:rPr>
        <w:t>ev</w:t>
      </w:r>
      <w:r w:rsidRPr="006D2EED">
        <w:rPr>
          <w:rFonts w:cs="Arial"/>
          <w:i/>
        </w:rPr>
        <w:t xml:space="preserve"> 2.</w:t>
      </w:r>
    </w:p>
    <w:p w:rsidR="006D2EED" w:rsidRPr="006D2EED" w:rsidRDefault="006D2EED" w:rsidP="00D86E29">
      <w:pPr>
        <w:spacing w:after="240" w:line="276" w:lineRule="auto"/>
        <w:ind w:left="360"/>
        <w:rPr>
          <w:rFonts w:cs="Arial"/>
          <w:i/>
        </w:rPr>
      </w:pPr>
      <w:r w:rsidRPr="006D2EED">
        <w:rPr>
          <w:rFonts w:cs="Arial"/>
          <w:b/>
        </w:rPr>
        <w:t>S</w:t>
      </w:r>
      <w:r w:rsidR="00B57C54">
        <w:rPr>
          <w:rFonts w:cs="Arial"/>
          <w:b/>
        </w:rPr>
        <w:t>ev</w:t>
      </w:r>
      <w:r w:rsidRPr="006D2EED">
        <w:rPr>
          <w:rFonts w:cs="Arial"/>
          <w:b/>
        </w:rPr>
        <w:t xml:space="preserve"> 4</w:t>
      </w:r>
      <w:r w:rsidR="00B57C54">
        <w:rPr>
          <w:rFonts w:cs="Arial"/>
          <w:b/>
        </w:rPr>
        <w:t xml:space="preserve">. </w:t>
      </w:r>
      <w:r w:rsidRPr="006D2EED">
        <w:rPr>
          <w:rFonts w:cs="Arial"/>
          <w:i/>
        </w:rPr>
        <w:t>A security vulnerability that would be rated as</w:t>
      </w:r>
      <w:r w:rsidR="006D56F2">
        <w:rPr>
          <w:rFonts w:cs="Arial"/>
          <w:i/>
        </w:rPr>
        <w:t xml:space="preserve"> having</w:t>
      </w:r>
      <w:r w:rsidRPr="006D2EED">
        <w:rPr>
          <w:rFonts w:cs="Arial"/>
          <w:i/>
        </w:rPr>
        <w:t xml:space="preserve"> low potential for damage. </w:t>
      </w:r>
    </w:p>
    <w:p w:rsidR="00761C9D" w:rsidRPr="00D86E29" w:rsidRDefault="00761C9D" w:rsidP="00D86E29">
      <w:pPr>
        <w:spacing w:after="0" w:line="240" w:lineRule="auto"/>
        <w:rPr>
          <w:rFonts w:cs="Arial"/>
          <w:b/>
        </w:rPr>
      </w:pPr>
      <w:r w:rsidRPr="00D86E29">
        <w:rPr>
          <w:rFonts w:cs="Arial"/>
          <w:b/>
        </w:rPr>
        <w:t>t</w:t>
      </w:r>
      <w:r w:rsidR="006D2EED" w:rsidRPr="00D86E29">
        <w:rPr>
          <w:rFonts w:cs="Arial"/>
          <w:b/>
        </w:rPr>
        <w:t xml:space="preserve">argeted </w:t>
      </w:r>
      <w:r w:rsidRPr="00D86E29">
        <w:rPr>
          <w:rFonts w:cs="Arial"/>
          <w:b/>
        </w:rPr>
        <w:t>i</w:t>
      </w:r>
      <w:r w:rsidR="006D2EED" w:rsidRPr="00D86E29">
        <w:rPr>
          <w:rFonts w:cs="Arial"/>
          <w:b/>
        </w:rPr>
        <w:t xml:space="preserve">nformation </w:t>
      </w:r>
      <w:r w:rsidRPr="00D86E29">
        <w:rPr>
          <w:rFonts w:cs="Arial"/>
          <w:b/>
        </w:rPr>
        <w:t>d</w:t>
      </w:r>
      <w:r w:rsidR="006D2EED" w:rsidRPr="00D86E29">
        <w:rPr>
          <w:rFonts w:cs="Arial"/>
          <w:b/>
        </w:rPr>
        <w:t>isclosure</w:t>
      </w:r>
    </w:p>
    <w:p w:rsidR="006D2EED" w:rsidRPr="00D86E29" w:rsidRDefault="006D2EED" w:rsidP="00D86E29">
      <w:pPr>
        <w:spacing w:after="240" w:line="276" w:lineRule="auto"/>
        <w:rPr>
          <w:rFonts w:cs="Arial"/>
        </w:rPr>
      </w:pPr>
      <w:r w:rsidRPr="00D86E29">
        <w:rPr>
          <w:rFonts w:cs="Arial"/>
        </w:rPr>
        <w:t>Ability to intentionally select (target) desired information.</w:t>
      </w:r>
    </w:p>
    <w:p w:rsidR="00761C9D" w:rsidRPr="00D86E29" w:rsidRDefault="00761C9D" w:rsidP="00D86E29">
      <w:pPr>
        <w:spacing w:after="0" w:line="240" w:lineRule="auto"/>
        <w:rPr>
          <w:rFonts w:cs="Arial"/>
          <w:b/>
        </w:rPr>
      </w:pPr>
      <w:r w:rsidRPr="00D86E29">
        <w:rPr>
          <w:rFonts w:cs="Arial"/>
          <w:b/>
        </w:rPr>
        <w:t>t</w:t>
      </w:r>
      <w:r w:rsidR="006D2EED" w:rsidRPr="00D86E29">
        <w:rPr>
          <w:rFonts w:cs="Arial"/>
          <w:b/>
        </w:rPr>
        <w:t>emporary DoS</w:t>
      </w:r>
    </w:p>
    <w:p w:rsidR="006D2EED" w:rsidRPr="00D86E29" w:rsidRDefault="006D2EED" w:rsidP="00D86E29">
      <w:pPr>
        <w:spacing w:after="60" w:line="276" w:lineRule="auto"/>
        <w:rPr>
          <w:rFonts w:cs="Arial"/>
        </w:rPr>
      </w:pPr>
      <w:r w:rsidRPr="00D86E29">
        <w:rPr>
          <w:rFonts w:cs="Arial"/>
        </w:rPr>
        <w:t>A temporary DoS is a situation where the following criteria are met:</w:t>
      </w:r>
    </w:p>
    <w:p w:rsidR="006D2EED" w:rsidRPr="006D2EED" w:rsidRDefault="006D2EED" w:rsidP="00E507E8">
      <w:pPr>
        <w:numPr>
          <w:ilvl w:val="0"/>
          <w:numId w:val="24"/>
        </w:numPr>
        <w:spacing w:after="0" w:line="276" w:lineRule="auto"/>
        <w:rPr>
          <w:rFonts w:cs="Arial"/>
        </w:rPr>
      </w:pPr>
      <w:r w:rsidRPr="006D2EED">
        <w:rPr>
          <w:rFonts w:cs="Arial"/>
        </w:rPr>
        <w:t>The target cannot perform normal operations due to an attack.</w:t>
      </w:r>
    </w:p>
    <w:p w:rsidR="006D2EED" w:rsidRPr="006D2EED" w:rsidRDefault="006D2EED" w:rsidP="00E507E8">
      <w:pPr>
        <w:numPr>
          <w:ilvl w:val="0"/>
          <w:numId w:val="24"/>
        </w:numPr>
        <w:spacing w:after="0" w:line="276" w:lineRule="auto"/>
        <w:rPr>
          <w:rFonts w:cs="Arial"/>
        </w:rPr>
      </w:pPr>
      <w:r w:rsidRPr="006D2EED">
        <w:rPr>
          <w:rFonts w:cs="Arial"/>
        </w:rPr>
        <w:t>The response to an attack is roughly the same magnitude as the size of the attack.</w:t>
      </w:r>
    </w:p>
    <w:p w:rsidR="006D2EED" w:rsidRPr="006D2EED" w:rsidRDefault="006D2EED" w:rsidP="00E507E8">
      <w:pPr>
        <w:numPr>
          <w:ilvl w:val="0"/>
          <w:numId w:val="24"/>
        </w:numPr>
        <w:spacing w:after="0" w:line="276" w:lineRule="auto"/>
        <w:rPr>
          <w:rFonts w:cs="Arial"/>
        </w:rPr>
      </w:pPr>
      <w:r w:rsidRPr="006D2EED">
        <w:rPr>
          <w:rFonts w:cs="Arial"/>
        </w:rPr>
        <w:t>The target returns to the normal level of functionality shortly after the attack is finished. The exact definition of “shortly” should be evaluated for each product.</w:t>
      </w:r>
    </w:p>
    <w:p w:rsidR="006D2EED" w:rsidRDefault="006D2EED" w:rsidP="00D86E29">
      <w:pPr>
        <w:spacing w:after="240"/>
      </w:pPr>
      <w:r w:rsidRPr="003627AC">
        <w:t>For example, a server is unresponsive while an attacker is constantly sending a stream of packets across a network, and the server returns to normal a few seconds after the packet stream stops.</w:t>
      </w:r>
    </w:p>
    <w:p w:rsidR="001B4181" w:rsidRDefault="001B4181">
      <w:pPr>
        <w:spacing w:after="0" w:line="240" w:lineRule="auto"/>
        <w:jc w:val="left"/>
      </w:pPr>
      <w:r>
        <w:br w:type="page"/>
      </w:r>
    </w:p>
    <w:p w:rsidR="00761C9D" w:rsidRPr="00D86E29" w:rsidRDefault="00761C9D" w:rsidP="00D86E29">
      <w:pPr>
        <w:spacing w:after="0" w:line="240" w:lineRule="auto"/>
        <w:rPr>
          <w:rFonts w:cs="Arial"/>
          <w:b/>
        </w:rPr>
      </w:pPr>
      <w:r w:rsidRPr="00D86E29">
        <w:rPr>
          <w:rFonts w:cs="Arial"/>
          <w:b/>
        </w:rPr>
        <w:lastRenderedPageBreak/>
        <w:t>t</w:t>
      </w:r>
      <w:r w:rsidR="006D2EED" w:rsidRPr="00D86E29">
        <w:rPr>
          <w:rFonts w:cs="Arial"/>
          <w:b/>
        </w:rPr>
        <w:t xml:space="preserve">emporary DoS with </w:t>
      </w:r>
      <w:r w:rsidRPr="00D86E29">
        <w:rPr>
          <w:rFonts w:cs="Arial"/>
          <w:b/>
        </w:rPr>
        <w:t>a</w:t>
      </w:r>
      <w:r w:rsidR="006D2EED" w:rsidRPr="00D86E29">
        <w:rPr>
          <w:rFonts w:cs="Arial"/>
          <w:b/>
        </w:rPr>
        <w:t>mplification</w:t>
      </w:r>
    </w:p>
    <w:p w:rsidR="006D2EED" w:rsidRPr="00D86E29" w:rsidRDefault="006D2EED" w:rsidP="00D86E29">
      <w:pPr>
        <w:spacing w:after="60" w:line="276" w:lineRule="auto"/>
        <w:rPr>
          <w:rFonts w:cs="Arial"/>
        </w:rPr>
      </w:pPr>
      <w:r w:rsidRPr="00D86E29">
        <w:rPr>
          <w:rFonts w:cs="Arial"/>
        </w:rPr>
        <w:t>A temporary DoS with amplification is a situation where the following criteria are met:</w:t>
      </w:r>
    </w:p>
    <w:p w:rsidR="006D2EED" w:rsidRPr="006D2EED" w:rsidRDefault="006D2EED" w:rsidP="00E507E8">
      <w:pPr>
        <w:numPr>
          <w:ilvl w:val="0"/>
          <w:numId w:val="25"/>
        </w:numPr>
        <w:spacing w:after="0" w:line="276" w:lineRule="auto"/>
        <w:rPr>
          <w:rFonts w:cs="Arial"/>
        </w:rPr>
      </w:pPr>
      <w:r w:rsidRPr="006D2EED">
        <w:rPr>
          <w:rFonts w:cs="Arial"/>
        </w:rPr>
        <w:t>The target cannot perform normal operations due to an attack.</w:t>
      </w:r>
    </w:p>
    <w:p w:rsidR="006D2EED" w:rsidRPr="006D2EED" w:rsidRDefault="006D2EED" w:rsidP="00E507E8">
      <w:pPr>
        <w:numPr>
          <w:ilvl w:val="0"/>
          <w:numId w:val="25"/>
        </w:numPr>
        <w:spacing w:after="0" w:line="276" w:lineRule="auto"/>
        <w:rPr>
          <w:rFonts w:cs="Arial"/>
        </w:rPr>
      </w:pPr>
      <w:r w:rsidRPr="006D2EED">
        <w:rPr>
          <w:rFonts w:cs="Arial"/>
        </w:rPr>
        <w:t>The response to an attack is magnitudes beyond the size of the attack.</w:t>
      </w:r>
    </w:p>
    <w:p w:rsidR="006D2EED" w:rsidRPr="006D2EED" w:rsidRDefault="006D2EED" w:rsidP="00E507E8">
      <w:pPr>
        <w:numPr>
          <w:ilvl w:val="0"/>
          <w:numId w:val="25"/>
        </w:numPr>
        <w:spacing w:after="0" w:line="276" w:lineRule="auto"/>
        <w:rPr>
          <w:rFonts w:cs="Arial"/>
        </w:rPr>
      </w:pPr>
      <w:r w:rsidRPr="006D2EED">
        <w:rPr>
          <w:rFonts w:cs="Arial"/>
        </w:rPr>
        <w:t xml:space="preserve">The target returns to the normal level of functionality after the attack is finished, but it </w:t>
      </w:r>
      <w:r w:rsidR="006B1F06">
        <w:rPr>
          <w:rFonts w:cs="Arial"/>
        </w:rPr>
        <w:t>t</w:t>
      </w:r>
      <w:r w:rsidRPr="006D2EED">
        <w:rPr>
          <w:rFonts w:cs="Arial"/>
        </w:rPr>
        <w:t>ake</w:t>
      </w:r>
      <w:r w:rsidR="006B1F06">
        <w:rPr>
          <w:rFonts w:cs="Arial"/>
        </w:rPr>
        <w:t>s</w:t>
      </w:r>
      <w:r w:rsidRPr="006D2EED">
        <w:rPr>
          <w:rFonts w:cs="Arial"/>
        </w:rPr>
        <w:t xml:space="preserve"> some time (perhaps a few minutes).</w:t>
      </w:r>
    </w:p>
    <w:p w:rsidR="006D2EED" w:rsidRPr="00D86E29" w:rsidRDefault="006D2EED" w:rsidP="00D86E29">
      <w:pPr>
        <w:spacing w:after="240" w:line="276" w:lineRule="auto"/>
        <w:rPr>
          <w:rFonts w:cs="Arial"/>
        </w:rPr>
      </w:pPr>
      <w:r w:rsidRPr="00D86E29">
        <w:rPr>
          <w:rFonts w:cs="Arial"/>
        </w:rPr>
        <w:t xml:space="preserve">For example, if </w:t>
      </w:r>
      <w:r w:rsidR="00E76FD6" w:rsidRPr="00D86E29">
        <w:rPr>
          <w:rFonts w:cs="Arial"/>
        </w:rPr>
        <w:t>you</w:t>
      </w:r>
      <w:r w:rsidRPr="00D86E29">
        <w:rPr>
          <w:rFonts w:cs="Arial"/>
        </w:rPr>
        <w:t xml:space="preserve"> can send a malicious 10</w:t>
      </w:r>
      <w:r w:rsidR="006B1F06">
        <w:rPr>
          <w:rFonts w:cs="Arial"/>
        </w:rPr>
        <w:t>-</w:t>
      </w:r>
      <w:r w:rsidRPr="00D86E29">
        <w:rPr>
          <w:rFonts w:cs="Arial"/>
        </w:rPr>
        <w:t xml:space="preserve">byte packet and cause a 2048k response on the network, </w:t>
      </w:r>
      <w:r w:rsidR="00E76FD6" w:rsidRPr="00D86E29">
        <w:rPr>
          <w:rFonts w:cs="Arial"/>
        </w:rPr>
        <w:t xml:space="preserve">you </w:t>
      </w:r>
      <w:r w:rsidRPr="00D86E29">
        <w:rPr>
          <w:rFonts w:cs="Arial"/>
        </w:rPr>
        <w:t>are DoSing the bandwidth by amplifying our attack effort.</w:t>
      </w:r>
    </w:p>
    <w:p w:rsidR="00761C9D" w:rsidRPr="00D86E29" w:rsidRDefault="00761C9D" w:rsidP="00D86E29">
      <w:pPr>
        <w:spacing w:after="0" w:line="240" w:lineRule="auto"/>
        <w:rPr>
          <w:rFonts w:cs="Arial"/>
          <w:b/>
        </w:rPr>
      </w:pPr>
      <w:r w:rsidRPr="00D86E29">
        <w:rPr>
          <w:rFonts w:cs="Arial"/>
          <w:b/>
        </w:rPr>
        <w:t>p</w:t>
      </w:r>
      <w:r w:rsidR="006D2EED" w:rsidRPr="00D86E29">
        <w:rPr>
          <w:rFonts w:cs="Arial"/>
          <w:b/>
        </w:rPr>
        <w:t>ermanent DoS</w:t>
      </w:r>
    </w:p>
    <w:p w:rsidR="006D2EED" w:rsidRPr="00D86E29" w:rsidRDefault="006D2EED" w:rsidP="00D86E29">
      <w:pPr>
        <w:spacing w:after="240" w:line="276" w:lineRule="auto"/>
        <w:rPr>
          <w:rFonts w:cs="Arial"/>
        </w:rPr>
      </w:pPr>
      <w:r w:rsidRPr="00D86E29">
        <w:rPr>
          <w:rFonts w:cs="Arial"/>
        </w:rPr>
        <w:t xml:space="preserve">A permanent DoS is one </w:t>
      </w:r>
      <w:r w:rsidR="00E76FD6" w:rsidRPr="00D86E29">
        <w:rPr>
          <w:rFonts w:cs="Arial"/>
        </w:rPr>
        <w:t xml:space="preserve">that </w:t>
      </w:r>
      <w:r w:rsidRPr="00D86E29">
        <w:rPr>
          <w:rFonts w:cs="Arial"/>
        </w:rPr>
        <w:t>requires an admin</w:t>
      </w:r>
      <w:r w:rsidR="00E76FD6" w:rsidRPr="00D86E29">
        <w:rPr>
          <w:rFonts w:cs="Arial"/>
        </w:rPr>
        <w:t>istrator</w:t>
      </w:r>
      <w:r w:rsidRPr="00D86E29">
        <w:rPr>
          <w:rFonts w:cs="Arial"/>
        </w:rPr>
        <w:t xml:space="preserve"> to start, restart, or reinsta</w:t>
      </w:r>
      <w:r w:rsidR="00E50E44" w:rsidRPr="00D86E29">
        <w:rPr>
          <w:rFonts w:cs="Arial"/>
        </w:rPr>
        <w:t xml:space="preserve">ll all or parts of the system. </w:t>
      </w:r>
      <w:r w:rsidRPr="00D86E29">
        <w:rPr>
          <w:rFonts w:cs="Arial"/>
        </w:rPr>
        <w:t xml:space="preserve">Any </w:t>
      </w:r>
      <w:r w:rsidR="00005047">
        <w:rPr>
          <w:rFonts w:cs="Arial"/>
        </w:rPr>
        <w:t>vulnerability</w:t>
      </w:r>
      <w:r w:rsidRPr="00D86E29">
        <w:rPr>
          <w:rFonts w:cs="Arial"/>
        </w:rPr>
        <w:t xml:space="preserve"> that automatically restarts the system is also a permanent DoS.</w:t>
      </w:r>
    </w:p>
    <w:p w:rsidR="00B71034" w:rsidRDefault="006D2EED" w:rsidP="00B71034">
      <w:pPr>
        <w:pStyle w:val="Heading3"/>
      </w:pPr>
      <w:bookmarkStart w:id="243" w:name="_Denial_of_Service"/>
      <w:bookmarkEnd w:id="243"/>
      <w:r w:rsidRPr="003627AC">
        <w:t xml:space="preserve">Denial of Service (Server) </w:t>
      </w:r>
      <w:r w:rsidR="006B1F06">
        <w:t>M</w:t>
      </w:r>
      <w:r w:rsidRPr="003627AC">
        <w:t>atrix</w:t>
      </w:r>
    </w:p>
    <w:tbl>
      <w:tblPr>
        <w:tblW w:w="9105" w:type="dxa"/>
        <w:tblInd w:w="93" w:type="dxa"/>
        <w:tblLayout w:type="fixed"/>
        <w:tblLook w:val="0000"/>
      </w:tblPr>
      <w:tblGrid>
        <w:gridCol w:w="2445"/>
        <w:gridCol w:w="2520"/>
        <w:gridCol w:w="3060"/>
        <w:gridCol w:w="1080"/>
      </w:tblGrid>
      <w:tr w:rsidR="006D2EED" w:rsidRPr="003627AC" w:rsidTr="002B307B">
        <w:trPr>
          <w:trHeight w:val="510"/>
        </w:trPr>
        <w:tc>
          <w:tcPr>
            <w:tcW w:w="2445" w:type="dxa"/>
            <w:tcBorders>
              <w:top w:val="single" w:sz="4" w:space="0" w:color="auto"/>
              <w:left w:val="single" w:sz="4" w:space="0" w:color="auto"/>
              <w:bottom w:val="single" w:sz="4" w:space="0" w:color="auto"/>
              <w:right w:val="single" w:sz="4" w:space="0" w:color="auto"/>
            </w:tcBorders>
            <w:shd w:val="clear" w:color="auto" w:fill="F3F3F3"/>
          </w:tcPr>
          <w:p w:rsidR="006D2EED" w:rsidRPr="001B4181" w:rsidRDefault="006D2EED" w:rsidP="001B4181">
            <w:pPr>
              <w:spacing w:line="276" w:lineRule="auto"/>
              <w:jc w:val="left"/>
              <w:rPr>
                <w:rFonts w:cs="Arial"/>
                <w:b/>
                <w:bCs/>
              </w:rPr>
            </w:pPr>
            <w:r w:rsidRPr="001B4181">
              <w:rPr>
                <w:rFonts w:cs="Arial"/>
                <w:b/>
                <w:bCs/>
              </w:rPr>
              <w:t>Authenticated vs. Anonymous attack</w:t>
            </w:r>
          </w:p>
        </w:tc>
        <w:tc>
          <w:tcPr>
            <w:tcW w:w="2520" w:type="dxa"/>
            <w:tcBorders>
              <w:top w:val="single" w:sz="4" w:space="0" w:color="auto"/>
              <w:left w:val="single" w:sz="4" w:space="0" w:color="auto"/>
              <w:bottom w:val="single" w:sz="4" w:space="0" w:color="auto"/>
              <w:right w:val="single" w:sz="4" w:space="0" w:color="auto"/>
            </w:tcBorders>
            <w:shd w:val="clear" w:color="auto" w:fill="F3F3F3"/>
          </w:tcPr>
          <w:p w:rsidR="006D2EED" w:rsidRPr="001B4181" w:rsidRDefault="006D2EED" w:rsidP="001B4181">
            <w:pPr>
              <w:spacing w:line="276" w:lineRule="auto"/>
              <w:jc w:val="left"/>
              <w:rPr>
                <w:rFonts w:cs="Arial"/>
                <w:b/>
                <w:bCs/>
              </w:rPr>
            </w:pPr>
            <w:r w:rsidRPr="001B4181">
              <w:rPr>
                <w:rFonts w:cs="Arial"/>
                <w:b/>
                <w:bCs/>
              </w:rPr>
              <w:t>Default/Common vs. Scenario</w:t>
            </w:r>
          </w:p>
        </w:tc>
        <w:tc>
          <w:tcPr>
            <w:tcW w:w="3060" w:type="dxa"/>
            <w:tcBorders>
              <w:top w:val="single" w:sz="4" w:space="0" w:color="auto"/>
              <w:left w:val="single" w:sz="4" w:space="0" w:color="auto"/>
              <w:bottom w:val="single" w:sz="4" w:space="0" w:color="auto"/>
              <w:right w:val="single" w:sz="4" w:space="0" w:color="auto"/>
            </w:tcBorders>
            <w:shd w:val="clear" w:color="auto" w:fill="F3F3F3"/>
          </w:tcPr>
          <w:p w:rsidR="006D2EED" w:rsidRPr="001B4181" w:rsidRDefault="006D2EED" w:rsidP="001B4181">
            <w:pPr>
              <w:spacing w:line="276" w:lineRule="auto"/>
              <w:jc w:val="left"/>
              <w:rPr>
                <w:rFonts w:cs="Arial"/>
                <w:b/>
                <w:bCs/>
              </w:rPr>
            </w:pPr>
            <w:r w:rsidRPr="001B4181">
              <w:rPr>
                <w:rFonts w:cs="Arial"/>
                <w:b/>
                <w:bCs/>
              </w:rPr>
              <w:t>Temporary DoS vs. Permanent</w:t>
            </w:r>
          </w:p>
        </w:tc>
        <w:tc>
          <w:tcPr>
            <w:tcW w:w="1080" w:type="dxa"/>
            <w:tcBorders>
              <w:top w:val="single" w:sz="4" w:space="0" w:color="auto"/>
              <w:left w:val="single" w:sz="4" w:space="0" w:color="auto"/>
              <w:bottom w:val="single" w:sz="4" w:space="0" w:color="auto"/>
              <w:right w:val="single" w:sz="4" w:space="0" w:color="auto"/>
            </w:tcBorders>
            <w:shd w:val="clear" w:color="auto" w:fill="F3F3F3"/>
          </w:tcPr>
          <w:p w:rsidR="006D2EED" w:rsidRPr="001B4181" w:rsidRDefault="006D2EED" w:rsidP="001B4181">
            <w:pPr>
              <w:spacing w:line="276" w:lineRule="auto"/>
              <w:jc w:val="left"/>
              <w:rPr>
                <w:rFonts w:cs="Arial"/>
                <w:b/>
                <w:bCs/>
              </w:rPr>
            </w:pPr>
            <w:r w:rsidRPr="001B4181">
              <w:rPr>
                <w:rFonts w:cs="Arial"/>
                <w:b/>
                <w:bCs/>
              </w:rPr>
              <w:t>Rating</w:t>
            </w:r>
          </w:p>
        </w:tc>
      </w:tr>
      <w:tr w:rsidR="006D2EED" w:rsidRPr="003627AC" w:rsidTr="002B307B">
        <w:trPr>
          <w:trHeight w:val="255"/>
        </w:trPr>
        <w:tc>
          <w:tcPr>
            <w:tcW w:w="2445" w:type="dxa"/>
            <w:tcBorders>
              <w:top w:val="single" w:sz="4" w:space="0" w:color="auto"/>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single" w:sz="4" w:space="0" w:color="auto"/>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single" w:sz="4" w:space="0" w:color="auto"/>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Permanent</w:t>
            </w:r>
          </w:p>
        </w:tc>
        <w:tc>
          <w:tcPr>
            <w:tcW w:w="1080" w:type="dxa"/>
            <w:tcBorders>
              <w:top w:val="single" w:sz="4" w:space="0" w:color="auto"/>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Moderate</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 w</w:t>
            </w:r>
            <w:r w:rsidR="00965E07">
              <w:rPr>
                <w:rFonts w:cs="Arial"/>
                <w:sz w:val="18"/>
                <w:szCs w:val="18"/>
              </w:rPr>
              <w:t xml:space="preserve">ith </w:t>
            </w:r>
            <w:r w:rsidRPr="006D2EED">
              <w:rPr>
                <w:rFonts w:cs="Arial"/>
                <w:sz w:val="18"/>
                <w:szCs w:val="18"/>
              </w:rPr>
              <w:t>amplification</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Moderate</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Low</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Permanent</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Moderate</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 w</w:t>
            </w:r>
            <w:r w:rsidR="00965E07">
              <w:rPr>
                <w:rFonts w:cs="Arial"/>
                <w:sz w:val="18"/>
                <w:szCs w:val="18"/>
              </w:rPr>
              <w:t>ith</w:t>
            </w:r>
            <w:r w:rsidRPr="006D2EED">
              <w:rPr>
                <w:rFonts w:cs="Arial"/>
                <w:sz w:val="18"/>
                <w:szCs w:val="18"/>
              </w:rPr>
              <w:t xml:space="preserve"> amplification</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Low</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Authenticated</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Low</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Permanent</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Important</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 w</w:t>
            </w:r>
            <w:r w:rsidR="00965E07">
              <w:rPr>
                <w:rFonts w:cs="Arial"/>
                <w:sz w:val="18"/>
                <w:szCs w:val="18"/>
              </w:rPr>
              <w:t>ith</w:t>
            </w:r>
            <w:r w:rsidRPr="006D2EED">
              <w:rPr>
                <w:rFonts w:cs="Arial"/>
                <w:sz w:val="18"/>
                <w:szCs w:val="18"/>
              </w:rPr>
              <w:t xml:space="preserve"> amplification</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Important</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Default/Common</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Moderate</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Permanent</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Important</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 w</w:t>
            </w:r>
            <w:r w:rsidR="00965E07">
              <w:rPr>
                <w:rFonts w:cs="Arial"/>
                <w:sz w:val="18"/>
                <w:szCs w:val="18"/>
              </w:rPr>
              <w:t>ith</w:t>
            </w:r>
            <w:r w:rsidRPr="006D2EED">
              <w:rPr>
                <w:rFonts w:cs="Arial"/>
                <w:sz w:val="18"/>
                <w:szCs w:val="18"/>
              </w:rPr>
              <w:t xml:space="preserve"> amplification</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Important</w:t>
            </w:r>
          </w:p>
        </w:tc>
      </w:tr>
      <w:tr w:rsidR="006D2EED" w:rsidRPr="003627AC" w:rsidTr="002B307B">
        <w:trPr>
          <w:trHeight w:val="255"/>
        </w:trPr>
        <w:tc>
          <w:tcPr>
            <w:tcW w:w="2445" w:type="dxa"/>
            <w:tcBorders>
              <w:top w:val="nil"/>
              <w:left w:val="single" w:sz="4" w:space="0" w:color="000000"/>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Anonymous</w:t>
            </w:r>
          </w:p>
        </w:tc>
        <w:tc>
          <w:tcPr>
            <w:tcW w:w="252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Scenario</w:t>
            </w:r>
          </w:p>
        </w:tc>
        <w:tc>
          <w:tcPr>
            <w:tcW w:w="306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Temporary DoS</w:t>
            </w:r>
          </w:p>
        </w:tc>
        <w:tc>
          <w:tcPr>
            <w:tcW w:w="1080" w:type="dxa"/>
            <w:tcBorders>
              <w:top w:val="nil"/>
              <w:left w:val="nil"/>
              <w:bottom w:val="single" w:sz="4" w:space="0" w:color="000000"/>
              <w:right w:val="single" w:sz="4" w:space="0" w:color="000000"/>
            </w:tcBorders>
          </w:tcPr>
          <w:p w:rsidR="006D2EED" w:rsidRPr="006D2EED" w:rsidRDefault="006D2EED" w:rsidP="00FC3AEA">
            <w:pPr>
              <w:spacing w:line="276" w:lineRule="auto"/>
              <w:rPr>
                <w:rFonts w:cs="Arial"/>
                <w:sz w:val="18"/>
                <w:szCs w:val="18"/>
              </w:rPr>
            </w:pPr>
            <w:r w:rsidRPr="006D2EED">
              <w:rPr>
                <w:rFonts w:cs="Arial"/>
                <w:sz w:val="18"/>
                <w:szCs w:val="18"/>
              </w:rPr>
              <w:t>Low</w:t>
            </w:r>
          </w:p>
        </w:tc>
      </w:tr>
    </w:tbl>
    <w:p w:rsidR="006D2EED" w:rsidRPr="003627AC" w:rsidRDefault="006D2EED" w:rsidP="006D2EED">
      <w:pPr>
        <w:spacing w:line="276" w:lineRule="auto"/>
        <w:rPr>
          <w:rFonts w:ascii="Calibri" w:hAnsi="Calibri"/>
          <w:b/>
        </w:rPr>
      </w:pPr>
    </w:p>
    <w:p w:rsidR="006D2EED" w:rsidRPr="003627AC" w:rsidRDefault="006D2EED" w:rsidP="006D2EED">
      <w:pPr>
        <w:spacing w:after="0" w:line="276" w:lineRule="auto"/>
        <w:rPr>
          <w:rFonts w:ascii="Calibri" w:hAnsi="Calibri"/>
        </w:rPr>
      </w:pPr>
      <w:r w:rsidRPr="003627AC">
        <w:rPr>
          <w:rFonts w:ascii="Calibri" w:hAnsi="Calibri"/>
        </w:rPr>
        <w:br w:type="page"/>
      </w:r>
    </w:p>
    <w:p w:rsidR="006D2EED" w:rsidRPr="003627AC" w:rsidRDefault="006D2EED" w:rsidP="006D2EED">
      <w:pPr>
        <w:pStyle w:val="Heading1"/>
      </w:pPr>
      <w:bookmarkStart w:id="244" w:name="_Appendix_O:_Security"/>
      <w:bookmarkStart w:id="245" w:name="_Toc195615987"/>
      <w:bookmarkStart w:id="246" w:name="_Toc221722354"/>
      <w:bookmarkStart w:id="247" w:name="_Toc228781115"/>
      <w:bookmarkEnd w:id="244"/>
      <w:r w:rsidRPr="003627AC">
        <w:lastRenderedPageBreak/>
        <w:t>Appendix O: Security Plan (</w:t>
      </w:r>
      <w:r w:rsidR="00E76FD6" w:rsidRPr="003627AC">
        <w:t>Sample</w:t>
      </w:r>
      <w:r w:rsidRPr="003627AC">
        <w:t>)</w:t>
      </w:r>
      <w:bookmarkEnd w:id="245"/>
      <w:bookmarkEnd w:id="246"/>
      <w:bookmarkEnd w:id="247"/>
    </w:p>
    <w:p w:rsidR="006D2EED" w:rsidRPr="00892B7E" w:rsidRDefault="00114B28" w:rsidP="006D2EED">
      <w:pPr>
        <w:rPr>
          <w:b/>
        </w:rPr>
      </w:pPr>
      <w:r w:rsidRPr="00114B28">
        <w:rPr>
          <w:b/>
        </w:rPr>
        <w:t>Note:</w:t>
      </w:r>
      <w:r w:rsidRPr="00114B28">
        <w:t xml:space="preserve"> This sample document is for illustration purposes only. The content presented below outlines basic criteria to consider when creating security processes. It is not a complete list of activities or criteria and should not be treated as such.</w:t>
      </w:r>
    </w:p>
    <w:p w:rsidR="001B4181" w:rsidRDefault="001B4181" w:rsidP="006D2EED"/>
    <w:p w:rsidR="006D2EED" w:rsidRPr="003627AC" w:rsidRDefault="006D2EED" w:rsidP="006D2EED">
      <w:pPr>
        <w:rPr>
          <w:b/>
        </w:rPr>
      </w:pPr>
      <w:r w:rsidRPr="003627AC">
        <w:t xml:space="preserve">This document outlines the security activities for &lt;SAMPLE&gt; as they relate to each step of the Security Development Lifecycle (SDL). It describes the objective and provides a basic outline of each activity. It also identifies owners and expected deliverables from the activity. Most of the deliverables are included as exit criteria for different milestones for the project. </w:t>
      </w:r>
    </w:p>
    <w:p w:rsidR="006D2EED" w:rsidRPr="003627AC" w:rsidRDefault="006D2EED" w:rsidP="006D2EED">
      <w:pPr>
        <w:rPr>
          <w:b/>
        </w:rPr>
      </w:pPr>
      <w:r w:rsidRPr="003627AC">
        <w:t>For successful execution of this security plan</w:t>
      </w:r>
      <w:r w:rsidR="00192D01">
        <w:t>,</w:t>
      </w:r>
      <w:r w:rsidRPr="003627AC">
        <w:t xml:space="preserve"> the security team must perform security sign-offs, reviews, check-pointing</w:t>
      </w:r>
      <w:r w:rsidR="00E76FD6">
        <w:t>, a</w:t>
      </w:r>
      <w:r w:rsidR="00192D01">
        <w:t>mong other activities,</w:t>
      </w:r>
      <w:r w:rsidRPr="003627AC">
        <w:t xml:space="preserve"> for the security ship-readiness of the product at various project milestones. It is recommended that a “virtual” team be created</w:t>
      </w:r>
      <w:r w:rsidR="00E76FD6">
        <w:t>,</w:t>
      </w:r>
      <w:r w:rsidRPr="003627AC">
        <w:t xml:space="preserve"> </w:t>
      </w:r>
      <w:r w:rsidR="00192D01">
        <w:t>made up</w:t>
      </w:r>
      <w:r w:rsidRPr="003627AC">
        <w:t xml:space="preserve"> of individuals from program management, development, test, and </w:t>
      </w:r>
      <w:r w:rsidR="00761C9D">
        <w:t>UX</w:t>
      </w:r>
      <w:r w:rsidRPr="003627AC">
        <w:t>.</w:t>
      </w:r>
    </w:p>
    <w:p w:rsidR="006D2EED" w:rsidRPr="003627AC" w:rsidRDefault="006D2EED" w:rsidP="006D2EED">
      <w:pPr>
        <w:rPr>
          <w:b/>
        </w:rPr>
      </w:pPr>
      <w:r w:rsidRPr="003627AC">
        <w:t>The remainder of this document describes the minimum activities needed to build a secure product, the milestones during which they should be performed</w:t>
      </w:r>
      <w:r w:rsidR="00E76FD6">
        <w:t>,</w:t>
      </w:r>
      <w:r w:rsidRPr="003627AC">
        <w:t xml:space="preserve"> and the owners and the deliverables for each activity.</w:t>
      </w:r>
    </w:p>
    <w:p w:rsidR="00373316" w:rsidRDefault="00373316" w:rsidP="00B71034">
      <w:pPr>
        <w:pStyle w:val="Heading3"/>
      </w:pPr>
      <w:bookmarkStart w:id="248" w:name="_Toc195615988"/>
      <w:r>
        <w:t>Pre-SDL Requirements: Security Training</w:t>
      </w:r>
    </w:p>
    <w:p w:rsidR="00373316" w:rsidRDefault="00373316" w:rsidP="00373316">
      <w:pPr>
        <w:pStyle w:val="Heading4"/>
      </w:pPr>
      <w:r w:rsidRPr="003627AC">
        <w:t>Education</w:t>
      </w:r>
      <w:r>
        <w:t xml:space="preserve"> and Awareness</w:t>
      </w:r>
    </w:p>
    <w:p w:rsidR="00373316" w:rsidRPr="006D2EED" w:rsidRDefault="00373316" w:rsidP="00373316">
      <w:pPr>
        <w:pStyle w:val="ListParagraph"/>
        <w:numPr>
          <w:ilvl w:val="0"/>
          <w:numId w:val="27"/>
        </w:numPr>
        <w:spacing w:after="200" w:line="276" w:lineRule="auto"/>
        <w:ind w:left="360"/>
        <w:rPr>
          <w:rFonts w:cs="Arial"/>
        </w:rPr>
      </w:pPr>
      <w:r w:rsidRPr="006D2EED">
        <w:rPr>
          <w:rFonts w:cs="Arial"/>
        </w:rPr>
        <w:t xml:space="preserve">Define which types of security training are available for your personnel. </w:t>
      </w:r>
    </w:p>
    <w:p w:rsidR="00373316" w:rsidRPr="006D2EED" w:rsidRDefault="00373316" w:rsidP="00373316">
      <w:pPr>
        <w:pStyle w:val="ListParagraph"/>
        <w:numPr>
          <w:ilvl w:val="0"/>
          <w:numId w:val="27"/>
        </w:numPr>
        <w:spacing w:after="200" w:line="276" w:lineRule="auto"/>
        <w:ind w:left="360"/>
        <w:rPr>
          <w:rFonts w:cs="Arial"/>
        </w:rPr>
      </w:pPr>
      <w:r w:rsidRPr="006D2EED">
        <w:rPr>
          <w:rFonts w:cs="Arial"/>
        </w:rPr>
        <w:t>Identify who creates and/or delivers the classes.</w:t>
      </w:r>
    </w:p>
    <w:p w:rsidR="00373316" w:rsidRPr="006D2EED" w:rsidRDefault="00373316" w:rsidP="00373316">
      <w:pPr>
        <w:pStyle w:val="ListParagraph"/>
        <w:numPr>
          <w:ilvl w:val="0"/>
          <w:numId w:val="27"/>
        </w:numPr>
        <w:spacing w:after="200" w:line="276" w:lineRule="auto"/>
        <w:ind w:left="360"/>
        <w:rPr>
          <w:rFonts w:cs="Arial"/>
        </w:rPr>
      </w:pPr>
      <w:r w:rsidRPr="006D2EED">
        <w:rPr>
          <w:rFonts w:cs="Arial"/>
        </w:rPr>
        <w:t>Define where they can find information about the classes.</w:t>
      </w:r>
    </w:p>
    <w:p w:rsidR="00373316" w:rsidRDefault="00373316" w:rsidP="00B71034">
      <w:pPr>
        <w:pStyle w:val="Heading3"/>
      </w:pPr>
      <w:r w:rsidRPr="00373316">
        <w:t>Phase One:</w:t>
      </w:r>
      <w:r>
        <w:t xml:space="preserve"> Requirements</w:t>
      </w:r>
    </w:p>
    <w:p w:rsidR="00373316" w:rsidRDefault="00373316" w:rsidP="00373316">
      <w:pPr>
        <w:pStyle w:val="Heading4"/>
      </w:pPr>
      <w:r>
        <w:t>Project Inception</w:t>
      </w:r>
    </w:p>
    <w:p w:rsidR="00373316" w:rsidRDefault="00373316" w:rsidP="00373316">
      <w:pPr>
        <w:pStyle w:val="ListParagraph"/>
        <w:numPr>
          <w:ilvl w:val="0"/>
          <w:numId w:val="27"/>
        </w:numPr>
        <w:spacing w:after="200" w:line="276" w:lineRule="auto"/>
        <w:ind w:left="360"/>
        <w:rPr>
          <w:rFonts w:cs="Arial"/>
        </w:rPr>
      </w:pPr>
      <w:r w:rsidRPr="006D2EED">
        <w:rPr>
          <w:rFonts w:cs="Arial"/>
        </w:rPr>
        <w:t>Determine whether the SDL applies to your component.</w:t>
      </w:r>
    </w:p>
    <w:p w:rsidR="000C6A9C" w:rsidRDefault="000C6A9C" w:rsidP="000C6A9C">
      <w:pPr>
        <w:pStyle w:val="ListParagraph"/>
        <w:numPr>
          <w:ilvl w:val="0"/>
          <w:numId w:val="27"/>
        </w:numPr>
        <w:spacing w:after="200" w:line="276" w:lineRule="auto"/>
        <w:ind w:left="360"/>
        <w:rPr>
          <w:rFonts w:cs="Arial"/>
        </w:rPr>
      </w:pPr>
      <w:r w:rsidRPr="000C6A9C">
        <w:rPr>
          <w:rFonts w:cs="Arial"/>
        </w:rPr>
        <w:t>Identify the team or individual that is responsible for tracking and managing security</w:t>
      </w:r>
      <w:r>
        <w:rPr>
          <w:rFonts w:cs="Arial"/>
        </w:rPr>
        <w:t xml:space="preserve"> for your project.</w:t>
      </w:r>
    </w:p>
    <w:p w:rsidR="000C6A9C" w:rsidRPr="000C6A9C" w:rsidRDefault="000C6A9C" w:rsidP="000C6A9C">
      <w:pPr>
        <w:pStyle w:val="ListParagraph"/>
        <w:numPr>
          <w:ilvl w:val="0"/>
          <w:numId w:val="27"/>
        </w:numPr>
        <w:spacing w:after="200" w:line="276" w:lineRule="auto"/>
        <w:ind w:left="360"/>
        <w:rPr>
          <w:rFonts w:cs="Arial"/>
        </w:rPr>
      </w:pPr>
      <w:r w:rsidRPr="00C524D5">
        <w:t xml:space="preserve">Ensure that bug reporting tools can track </w:t>
      </w:r>
      <w:r w:rsidR="00005047">
        <w:t>issues</w:t>
      </w:r>
      <w:r w:rsidRPr="00C524D5">
        <w:t xml:space="preserve"> and that a database can be queried dynamically for all security </w:t>
      </w:r>
      <w:r w:rsidR="00005047">
        <w:t>issues</w:t>
      </w:r>
      <w:r w:rsidRPr="00C524D5">
        <w:t xml:space="preserve"> at any time</w:t>
      </w:r>
      <w:r>
        <w:t>.</w:t>
      </w:r>
    </w:p>
    <w:p w:rsidR="000C6A9C" w:rsidRPr="006D2EED" w:rsidRDefault="000C6A9C" w:rsidP="000C6A9C">
      <w:pPr>
        <w:pStyle w:val="ListParagraph"/>
        <w:numPr>
          <w:ilvl w:val="0"/>
          <w:numId w:val="27"/>
        </w:numPr>
        <w:spacing w:after="200" w:line="276" w:lineRule="auto"/>
        <w:ind w:left="360"/>
        <w:rPr>
          <w:rFonts w:cs="Arial"/>
        </w:rPr>
      </w:pPr>
      <w:r w:rsidRPr="00C524D5">
        <w:t>Define and document a project’s security bug bar.</w:t>
      </w:r>
    </w:p>
    <w:p w:rsidR="00373316" w:rsidRDefault="00373316" w:rsidP="00373316">
      <w:pPr>
        <w:pStyle w:val="Heading4"/>
      </w:pPr>
      <w:r>
        <w:t>Cost Analysis</w:t>
      </w:r>
    </w:p>
    <w:p w:rsidR="000C6A9C" w:rsidRDefault="000C6A9C" w:rsidP="000C6A9C">
      <w:pPr>
        <w:pStyle w:val="ListParagraph"/>
        <w:numPr>
          <w:ilvl w:val="0"/>
          <w:numId w:val="27"/>
        </w:numPr>
        <w:spacing w:after="200" w:line="276" w:lineRule="auto"/>
        <w:ind w:left="360"/>
        <w:rPr>
          <w:rFonts w:cs="Arial"/>
        </w:rPr>
      </w:pPr>
      <w:r>
        <w:rPr>
          <w:rFonts w:cs="Arial"/>
        </w:rPr>
        <w:t xml:space="preserve">Complete a security risk assessment. </w:t>
      </w:r>
    </w:p>
    <w:p w:rsidR="00373316" w:rsidRDefault="00373316" w:rsidP="00373316">
      <w:pPr>
        <w:pStyle w:val="Heading3"/>
      </w:pPr>
      <w:r>
        <w:t>Phase Two: Design</w:t>
      </w:r>
    </w:p>
    <w:p w:rsidR="000C6A9C" w:rsidRDefault="000C6A9C" w:rsidP="000C6A9C">
      <w:pPr>
        <w:pStyle w:val="Heading4"/>
      </w:pPr>
      <w:r>
        <w:t>Establish and Follow Best Practices for Design</w:t>
      </w:r>
    </w:p>
    <w:p w:rsidR="000C6A9C" w:rsidRPr="000C6A9C" w:rsidRDefault="000C6A9C" w:rsidP="000C6A9C">
      <w:pPr>
        <w:pStyle w:val="ListParagraph"/>
        <w:numPr>
          <w:ilvl w:val="0"/>
          <w:numId w:val="27"/>
        </w:numPr>
        <w:spacing w:after="200" w:line="276" w:lineRule="auto"/>
        <w:ind w:left="360"/>
        <w:rPr>
          <w:rFonts w:cs="Arial"/>
        </w:rPr>
      </w:pPr>
      <w:r>
        <w:t>Create f</w:t>
      </w:r>
      <w:r w:rsidRPr="003627AC">
        <w:t xml:space="preserve">unctional specifications </w:t>
      </w:r>
      <w:r>
        <w:t>that</w:t>
      </w:r>
      <w:r w:rsidRPr="003627AC">
        <w:t xml:space="preserve"> describe security features that </w:t>
      </w:r>
      <w:r>
        <w:t>are</w:t>
      </w:r>
      <w:r w:rsidRPr="003627AC">
        <w:t xml:space="preserve"> directly exposed to users</w:t>
      </w:r>
      <w:r>
        <w:t>.</w:t>
      </w:r>
    </w:p>
    <w:p w:rsidR="00B022A2" w:rsidRDefault="000C6A9C" w:rsidP="000C6A9C">
      <w:pPr>
        <w:pStyle w:val="ListParagraph"/>
        <w:numPr>
          <w:ilvl w:val="0"/>
          <w:numId w:val="27"/>
        </w:numPr>
        <w:spacing w:after="200" w:line="276" w:lineRule="auto"/>
        <w:ind w:left="360"/>
      </w:pPr>
      <w:r w:rsidRPr="003627AC">
        <w:t xml:space="preserve">Design specifications should describe how to implement these features, </w:t>
      </w:r>
      <w:r>
        <w:t>and</w:t>
      </w:r>
      <w:r w:rsidRPr="003627AC">
        <w:t xml:space="preserve"> how to implement all functionality as secure features</w:t>
      </w:r>
      <w:r>
        <w:t>.</w:t>
      </w:r>
    </w:p>
    <w:p w:rsidR="00B022A2" w:rsidRDefault="00B022A2">
      <w:pPr>
        <w:spacing w:after="0" w:line="240" w:lineRule="auto"/>
        <w:jc w:val="left"/>
      </w:pPr>
      <w:r>
        <w:br w:type="page"/>
      </w:r>
    </w:p>
    <w:p w:rsidR="00373316" w:rsidRDefault="00373316" w:rsidP="00373316">
      <w:pPr>
        <w:pStyle w:val="Heading4"/>
      </w:pPr>
      <w:r>
        <w:lastRenderedPageBreak/>
        <w:t>Risk Analysis</w:t>
      </w:r>
    </w:p>
    <w:p w:rsidR="000C6A9C" w:rsidRPr="000C6A9C" w:rsidRDefault="000C6A9C" w:rsidP="000C6A9C">
      <w:pPr>
        <w:pStyle w:val="ListParagraph"/>
        <w:numPr>
          <w:ilvl w:val="0"/>
          <w:numId w:val="27"/>
        </w:numPr>
        <w:spacing w:after="200" w:line="276" w:lineRule="auto"/>
        <w:ind w:left="360"/>
        <w:rPr>
          <w:rFonts w:cs="Arial"/>
        </w:rPr>
      </w:pPr>
      <w:r>
        <w:t>R</w:t>
      </w:r>
      <w:r w:rsidRPr="003627AC">
        <w:t>eview security requirements and expectations to identify security concerns</w:t>
      </w:r>
      <w:r>
        <w:t>.</w:t>
      </w:r>
    </w:p>
    <w:p w:rsidR="000C6A9C" w:rsidRPr="000C6A9C" w:rsidRDefault="000C6A9C" w:rsidP="000C6A9C">
      <w:pPr>
        <w:pStyle w:val="ListParagraph"/>
        <w:numPr>
          <w:ilvl w:val="0"/>
          <w:numId w:val="27"/>
        </w:numPr>
        <w:spacing w:after="200" w:line="276" w:lineRule="auto"/>
        <w:ind w:left="360"/>
        <w:rPr>
          <w:rFonts w:cs="Arial"/>
        </w:rPr>
      </w:pPr>
      <w:r w:rsidRPr="008578FB">
        <w:t>Complete threat models for all functionality identified during the cost analysis phase.</w:t>
      </w:r>
    </w:p>
    <w:p w:rsidR="00373316" w:rsidRDefault="00373316" w:rsidP="00373316">
      <w:pPr>
        <w:pStyle w:val="Heading3"/>
      </w:pPr>
      <w:r>
        <w:t>Phase Three: Implementation</w:t>
      </w:r>
    </w:p>
    <w:p w:rsidR="00373316" w:rsidRDefault="00373316" w:rsidP="00373316">
      <w:pPr>
        <w:pStyle w:val="Heading4"/>
      </w:pPr>
      <w:r>
        <w:t>C</w:t>
      </w:r>
      <w:r w:rsidR="000C6A9C">
        <w:t>reating Documentation and Tools</w:t>
      </w:r>
    </w:p>
    <w:p w:rsidR="000C6A9C" w:rsidRPr="000C6A9C" w:rsidRDefault="000C6A9C" w:rsidP="000C6A9C">
      <w:pPr>
        <w:pStyle w:val="ListParagraph"/>
        <w:numPr>
          <w:ilvl w:val="0"/>
          <w:numId w:val="27"/>
        </w:numPr>
        <w:spacing w:after="200" w:line="276" w:lineRule="auto"/>
        <w:ind w:left="360"/>
        <w:rPr>
          <w:rFonts w:cs="Arial"/>
        </w:rPr>
      </w:pPr>
      <w:r w:rsidRPr="003627AC">
        <w:t xml:space="preserve">Define </w:t>
      </w:r>
      <w:r>
        <w:t>s</w:t>
      </w:r>
      <w:r w:rsidRPr="003627AC">
        <w:t xml:space="preserve">ecurity </w:t>
      </w:r>
      <w:r>
        <w:t>b</w:t>
      </w:r>
      <w:r w:rsidRPr="003627AC">
        <w:t xml:space="preserve">est </w:t>
      </w:r>
      <w:r>
        <w:t>p</w:t>
      </w:r>
      <w:r w:rsidRPr="003627AC">
        <w:t>ractice</w:t>
      </w:r>
      <w:r>
        <w:t>s</w:t>
      </w:r>
      <w:r w:rsidRPr="003627AC">
        <w:t xml:space="preserve"> </w:t>
      </w:r>
      <w:r>
        <w:t>d</w:t>
      </w:r>
      <w:r w:rsidRPr="003627AC">
        <w:t xml:space="preserve">ocumentation and </w:t>
      </w:r>
      <w:r>
        <w:t>t</w:t>
      </w:r>
      <w:r w:rsidRPr="003627AC">
        <w:t>ools</w:t>
      </w:r>
      <w:r>
        <w:t>.</w:t>
      </w:r>
    </w:p>
    <w:p w:rsidR="00373316" w:rsidRDefault="00373316" w:rsidP="00373316">
      <w:pPr>
        <w:pStyle w:val="Heading4"/>
      </w:pPr>
      <w:r>
        <w:t>Establish and Follow Best Practices for Development</w:t>
      </w:r>
    </w:p>
    <w:p w:rsidR="000C6A9C" w:rsidRPr="000C6A9C" w:rsidRDefault="000C6A9C" w:rsidP="000C6A9C">
      <w:pPr>
        <w:pStyle w:val="ListParagraph"/>
        <w:numPr>
          <w:ilvl w:val="0"/>
          <w:numId w:val="27"/>
        </w:numPr>
        <w:spacing w:after="200" w:line="276" w:lineRule="auto"/>
        <w:ind w:left="360"/>
        <w:rPr>
          <w:rFonts w:cs="Arial"/>
        </w:rPr>
      </w:pPr>
      <w:r>
        <w:t>E</w:t>
      </w:r>
      <w:r w:rsidRPr="003627AC">
        <w:t>stablish, communicate, and follow effective practices for developing secure code</w:t>
      </w:r>
      <w:r>
        <w:t xml:space="preserve"> t</w:t>
      </w:r>
      <w:r w:rsidRPr="003627AC">
        <w:t>o detect and remove security issues early in the development cycle</w:t>
      </w:r>
      <w:r>
        <w:t>.</w:t>
      </w:r>
    </w:p>
    <w:p w:rsidR="00373316" w:rsidRDefault="00373316" w:rsidP="00373316">
      <w:pPr>
        <w:pStyle w:val="Heading3"/>
      </w:pPr>
      <w:r>
        <w:t>Phase Four: Verification</w:t>
      </w:r>
    </w:p>
    <w:p w:rsidR="00373316" w:rsidRDefault="00373316" w:rsidP="00373316">
      <w:pPr>
        <w:pStyle w:val="Heading4"/>
      </w:pPr>
      <w:r>
        <w:t>Security and Privacy Testing</w:t>
      </w:r>
    </w:p>
    <w:p w:rsidR="000C6A9C" w:rsidRPr="000C6A9C" w:rsidRDefault="000C6A9C" w:rsidP="000C6A9C">
      <w:pPr>
        <w:pStyle w:val="ListParagraph"/>
        <w:numPr>
          <w:ilvl w:val="0"/>
          <w:numId w:val="27"/>
        </w:numPr>
        <w:spacing w:after="200" w:line="276" w:lineRule="auto"/>
        <w:ind w:left="360"/>
        <w:rPr>
          <w:rFonts w:cs="Arial"/>
        </w:rPr>
      </w:pPr>
      <w:r w:rsidRPr="000C6A9C">
        <w:rPr>
          <w:rFonts w:cs="Arial"/>
        </w:rPr>
        <w:t>Define fuzz testing, penetration, and run-time tests</w:t>
      </w:r>
      <w:r>
        <w:rPr>
          <w:rFonts w:cs="Arial"/>
        </w:rPr>
        <w:t>.</w:t>
      </w:r>
    </w:p>
    <w:p w:rsidR="000C6A9C" w:rsidRPr="006D2EED" w:rsidRDefault="000C6A9C" w:rsidP="000C6A9C">
      <w:pPr>
        <w:pStyle w:val="ListParagraph"/>
        <w:numPr>
          <w:ilvl w:val="0"/>
          <w:numId w:val="27"/>
        </w:numPr>
        <w:spacing w:after="200" w:line="276" w:lineRule="auto"/>
        <w:rPr>
          <w:rFonts w:cs="Arial"/>
        </w:rPr>
      </w:pPr>
      <w:r w:rsidRPr="006D2EED">
        <w:rPr>
          <w:rFonts w:cs="Arial"/>
        </w:rPr>
        <w:t>Determine which file formats will be fuzz tested.</w:t>
      </w:r>
    </w:p>
    <w:p w:rsidR="000C6A9C" w:rsidRPr="006D2EED" w:rsidRDefault="000C6A9C" w:rsidP="000C6A9C">
      <w:pPr>
        <w:pStyle w:val="ListParagraph"/>
        <w:numPr>
          <w:ilvl w:val="0"/>
          <w:numId w:val="27"/>
        </w:numPr>
        <w:spacing w:after="200" w:line="276" w:lineRule="auto"/>
        <w:rPr>
          <w:rFonts w:cs="Arial"/>
        </w:rPr>
      </w:pPr>
      <w:r w:rsidRPr="006D2EED">
        <w:rPr>
          <w:rFonts w:cs="Arial"/>
        </w:rPr>
        <w:t>Determine which networking interfaces will be fuzz tested.</w:t>
      </w:r>
    </w:p>
    <w:p w:rsidR="000C6A9C" w:rsidRPr="006D2EED" w:rsidRDefault="000C6A9C" w:rsidP="000C6A9C">
      <w:pPr>
        <w:pStyle w:val="ListParagraph"/>
        <w:numPr>
          <w:ilvl w:val="0"/>
          <w:numId w:val="27"/>
        </w:numPr>
        <w:spacing w:after="200" w:line="276" w:lineRule="auto"/>
        <w:rPr>
          <w:rFonts w:cs="Arial"/>
        </w:rPr>
      </w:pPr>
      <w:r w:rsidRPr="006D2EED">
        <w:rPr>
          <w:rFonts w:cs="Arial"/>
        </w:rPr>
        <w:t>Determine which tools will be used to fuzz test files and networking interfaces.</w:t>
      </w:r>
    </w:p>
    <w:p w:rsidR="000C6A9C" w:rsidRPr="000C6A9C" w:rsidRDefault="000C6A9C" w:rsidP="000C6A9C">
      <w:pPr>
        <w:pStyle w:val="ListParagraph"/>
        <w:numPr>
          <w:ilvl w:val="0"/>
          <w:numId w:val="27"/>
        </w:numPr>
        <w:spacing w:after="200" w:line="276" w:lineRule="auto"/>
        <w:ind w:left="360"/>
        <w:rPr>
          <w:rFonts w:cs="Arial"/>
        </w:rPr>
      </w:pPr>
      <w:r w:rsidRPr="000C6A9C">
        <w:rPr>
          <w:rFonts w:cs="Arial"/>
        </w:rPr>
        <w:t>Re-evaluate attack surface</w:t>
      </w:r>
      <w:r>
        <w:rPr>
          <w:rFonts w:cs="Arial"/>
        </w:rPr>
        <w:t>.</w:t>
      </w:r>
    </w:p>
    <w:p w:rsidR="000C6A9C" w:rsidRPr="000C6A9C" w:rsidRDefault="000C6A9C" w:rsidP="000C6A9C">
      <w:pPr>
        <w:pStyle w:val="ListParagraph"/>
        <w:numPr>
          <w:ilvl w:val="0"/>
          <w:numId w:val="27"/>
        </w:numPr>
        <w:spacing w:after="200" w:line="276" w:lineRule="auto"/>
        <w:ind w:left="360"/>
        <w:rPr>
          <w:rFonts w:cs="Arial"/>
        </w:rPr>
      </w:pPr>
      <w:r w:rsidRPr="000C6A9C">
        <w:rPr>
          <w:rFonts w:cs="Arial"/>
        </w:rPr>
        <w:t>Re-evaluate threat models</w:t>
      </w:r>
      <w:r>
        <w:rPr>
          <w:rFonts w:cs="Arial"/>
        </w:rPr>
        <w:t>.</w:t>
      </w:r>
    </w:p>
    <w:p w:rsidR="00373316" w:rsidRDefault="00373316" w:rsidP="00373316">
      <w:pPr>
        <w:pStyle w:val="Heading4"/>
      </w:pPr>
      <w:r>
        <w:t>Security Push</w:t>
      </w:r>
    </w:p>
    <w:p w:rsidR="000C6A9C" w:rsidRDefault="000C6A9C" w:rsidP="000C6A9C">
      <w:pPr>
        <w:pStyle w:val="ListParagraph"/>
        <w:numPr>
          <w:ilvl w:val="0"/>
          <w:numId w:val="27"/>
        </w:numPr>
        <w:spacing w:after="200" w:line="276" w:lineRule="auto"/>
        <w:ind w:left="360"/>
        <w:rPr>
          <w:rFonts w:cs="Arial"/>
        </w:rPr>
      </w:pPr>
      <w:r w:rsidRPr="006D2EED">
        <w:rPr>
          <w:rFonts w:cs="Arial"/>
        </w:rPr>
        <w:t xml:space="preserve">Determine if there is a need for a security push. </w:t>
      </w:r>
    </w:p>
    <w:p w:rsidR="000C6A9C" w:rsidRPr="000C6A9C" w:rsidRDefault="000C6A9C" w:rsidP="000C6A9C">
      <w:pPr>
        <w:pStyle w:val="ListParagraph"/>
        <w:numPr>
          <w:ilvl w:val="0"/>
          <w:numId w:val="27"/>
        </w:numPr>
        <w:spacing w:after="200" w:line="276" w:lineRule="auto"/>
        <w:ind w:left="360"/>
        <w:rPr>
          <w:rFonts w:cs="Arial"/>
        </w:rPr>
      </w:pPr>
      <w:r w:rsidRPr="003627AC">
        <w:t>Define the security push steps</w:t>
      </w:r>
      <w:r>
        <w:t>.</w:t>
      </w:r>
    </w:p>
    <w:p w:rsidR="000C6A9C" w:rsidRPr="006D2EED" w:rsidRDefault="000C6A9C" w:rsidP="000C6A9C">
      <w:pPr>
        <w:pStyle w:val="ListParagraph"/>
        <w:numPr>
          <w:ilvl w:val="0"/>
          <w:numId w:val="27"/>
        </w:numPr>
        <w:spacing w:after="200" w:line="276" w:lineRule="auto"/>
        <w:rPr>
          <w:rFonts w:cs="Arial"/>
        </w:rPr>
      </w:pPr>
      <w:r w:rsidRPr="006D2EED">
        <w:rPr>
          <w:rFonts w:cs="Arial"/>
        </w:rPr>
        <w:t>Determine the timeline for the security push.</w:t>
      </w:r>
    </w:p>
    <w:p w:rsidR="000C6A9C" w:rsidRPr="006D2EED" w:rsidRDefault="000C6A9C" w:rsidP="000C6A9C">
      <w:pPr>
        <w:pStyle w:val="ListParagraph"/>
        <w:numPr>
          <w:ilvl w:val="0"/>
          <w:numId w:val="27"/>
        </w:numPr>
        <w:spacing w:after="200" w:line="276" w:lineRule="auto"/>
        <w:rPr>
          <w:rFonts w:cs="Arial"/>
        </w:rPr>
      </w:pPr>
      <w:r w:rsidRPr="006D2EED">
        <w:rPr>
          <w:rFonts w:cs="Arial"/>
        </w:rPr>
        <w:t>Determine whether there will be intensive education of project staff prior to the push.</w:t>
      </w:r>
    </w:p>
    <w:p w:rsidR="000C6A9C" w:rsidRPr="006D2EED" w:rsidRDefault="000C6A9C" w:rsidP="000C6A9C">
      <w:pPr>
        <w:pStyle w:val="ListParagraph"/>
        <w:numPr>
          <w:ilvl w:val="0"/>
          <w:numId w:val="27"/>
        </w:numPr>
        <w:spacing w:after="200" w:line="276" w:lineRule="auto"/>
        <w:rPr>
          <w:rFonts w:cs="Arial"/>
        </w:rPr>
      </w:pPr>
      <w:r w:rsidRPr="006D2EED">
        <w:rPr>
          <w:rFonts w:cs="Arial"/>
        </w:rPr>
        <w:t xml:space="preserve">Determine whether there are any other intensive tasks you want to focus on. </w:t>
      </w:r>
    </w:p>
    <w:p w:rsidR="000C6A9C" w:rsidRPr="006D2EED" w:rsidRDefault="000C6A9C" w:rsidP="000C6A9C">
      <w:pPr>
        <w:pStyle w:val="ListParagraph"/>
        <w:numPr>
          <w:ilvl w:val="0"/>
          <w:numId w:val="27"/>
        </w:numPr>
        <w:spacing w:after="200" w:line="276" w:lineRule="auto"/>
        <w:rPr>
          <w:rFonts w:cs="Arial"/>
        </w:rPr>
      </w:pPr>
      <w:r w:rsidRPr="006D2EED">
        <w:rPr>
          <w:rFonts w:cs="Arial"/>
        </w:rPr>
        <w:t xml:space="preserve">Define how the security </w:t>
      </w:r>
      <w:r w:rsidR="00005047">
        <w:rPr>
          <w:rFonts w:cs="Arial"/>
        </w:rPr>
        <w:t xml:space="preserve">vulnerabilities </w:t>
      </w:r>
      <w:r w:rsidRPr="006D2EED">
        <w:rPr>
          <w:rFonts w:cs="Arial"/>
        </w:rPr>
        <w:t>will be tracked.</w:t>
      </w:r>
    </w:p>
    <w:p w:rsidR="00373316" w:rsidRDefault="00373316" w:rsidP="00373316">
      <w:pPr>
        <w:pStyle w:val="Heading4"/>
      </w:pPr>
      <w:r>
        <w:t>Public Release Privacy Review</w:t>
      </w:r>
    </w:p>
    <w:p w:rsidR="000C6A9C" w:rsidRPr="000C6A9C" w:rsidRDefault="000C6A9C" w:rsidP="000C6A9C">
      <w:pPr>
        <w:pStyle w:val="ListParagraph"/>
        <w:numPr>
          <w:ilvl w:val="0"/>
          <w:numId w:val="27"/>
        </w:numPr>
        <w:spacing w:after="200" w:line="276" w:lineRule="auto"/>
        <w:ind w:left="360"/>
        <w:rPr>
          <w:rFonts w:cs="Arial"/>
        </w:rPr>
      </w:pPr>
      <w:r>
        <w:t>U</w:t>
      </w:r>
      <w:r w:rsidRPr="003627AC">
        <w:t>pdate the appropriate SDL Privacy Questionnaire</w:t>
      </w:r>
      <w:r w:rsidRPr="003627AC" w:rsidDel="00C67FBA">
        <w:t xml:space="preserve"> </w:t>
      </w:r>
      <w:r w:rsidRPr="003627AC">
        <w:t xml:space="preserve">for any significant privacy changes that were made during implementation verification. </w:t>
      </w:r>
    </w:p>
    <w:p w:rsidR="000C6A9C" w:rsidRPr="000C6A9C" w:rsidRDefault="000C6A9C" w:rsidP="000C6A9C">
      <w:pPr>
        <w:pStyle w:val="ListParagraph"/>
        <w:numPr>
          <w:ilvl w:val="0"/>
          <w:numId w:val="27"/>
        </w:numPr>
        <w:spacing w:after="200" w:line="276" w:lineRule="auto"/>
        <w:ind w:left="360"/>
        <w:rPr>
          <w:rFonts w:cs="Arial"/>
        </w:rPr>
      </w:pPr>
      <w:r w:rsidRPr="000C6A9C">
        <w:rPr>
          <w:rFonts w:cs="Arial"/>
        </w:rPr>
        <w:t>Work with your privacy advisor and legal representatives to create an approved privacy disclosure.</w:t>
      </w:r>
    </w:p>
    <w:p w:rsidR="000C6A9C" w:rsidRPr="000C6A9C" w:rsidRDefault="000C6A9C" w:rsidP="000C6A9C">
      <w:pPr>
        <w:pStyle w:val="ListParagraph"/>
        <w:numPr>
          <w:ilvl w:val="0"/>
          <w:numId w:val="27"/>
        </w:numPr>
        <w:spacing w:after="200" w:line="276" w:lineRule="auto"/>
        <w:ind w:left="360"/>
        <w:rPr>
          <w:rFonts w:cs="Arial"/>
        </w:rPr>
      </w:pPr>
      <w:r w:rsidRPr="008578FB">
        <w:rPr>
          <w:rFonts w:cs="Arial"/>
        </w:rPr>
        <w:t>Post the privacy disclosure to the appropriate Web site before each public release.</w:t>
      </w:r>
    </w:p>
    <w:p w:rsidR="00373316" w:rsidRDefault="00373316" w:rsidP="00373316">
      <w:pPr>
        <w:pStyle w:val="Heading3"/>
      </w:pPr>
      <w:r>
        <w:t>Phase Five: Release</w:t>
      </w:r>
    </w:p>
    <w:p w:rsidR="00373316" w:rsidRDefault="00373316" w:rsidP="00373316">
      <w:pPr>
        <w:pStyle w:val="Heading4"/>
      </w:pPr>
      <w:r>
        <w:t>Response Planning</w:t>
      </w:r>
    </w:p>
    <w:p w:rsidR="000C6A9C" w:rsidRPr="000C6A9C" w:rsidRDefault="000C6A9C" w:rsidP="000C6A9C">
      <w:pPr>
        <w:pStyle w:val="ListParagraph"/>
        <w:numPr>
          <w:ilvl w:val="0"/>
          <w:numId w:val="27"/>
        </w:numPr>
        <w:spacing w:after="200" w:line="276" w:lineRule="auto"/>
        <w:ind w:left="360"/>
        <w:rPr>
          <w:rFonts w:cs="Arial"/>
        </w:rPr>
      </w:pPr>
      <w:r>
        <w:t xml:space="preserve">Identify </w:t>
      </w:r>
      <w:r w:rsidRPr="008578FB">
        <w:rPr>
          <w:rFonts w:cs="Arial"/>
        </w:rPr>
        <w:t xml:space="preserve">who </w:t>
      </w:r>
      <w:r>
        <w:rPr>
          <w:rFonts w:cs="Arial"/>
        </w:rPr>
        <w:t>is</w:t>
      </w:r>
      <w:r w:rsidRPr="008578FB">
        <w:rPr>
          <w:rFonts w:cs="Arial"/>
        </w:rPr>
        <w:t xml:space="preserve"> responsible for security</w:t>
      </w:r>
      <w:r>
        <w:rPr>
          <w:rFonts w:cs="Arial"/>
        </w:rPr>
        <w:t xml:space="preserve"> </w:t>
      </w:r>
      <w:r w:rsidRPr="008578FB">
        <w:rPr>
          <w:rFonts w:cs="Arial"/>
        </w:rPr>
        <w:t>servicing</w:t>
      </w:r>
      <w:r>
        <w:rPr>
          <w:rFonts w:cs="Arial"/>
        </w:rPr>
        <w:t>.</w:t>
      </w:r>
    </w:p>
    <w:p w:rsidR="000C6A9C" w:rsidRPr="000C6A9C" w:rsidRDefault="000C6A9C" w:rsidP="000C6A9C">
      <w:pPr>
        <w:pStyle w:val="ListParagraph"/>
        <w:numPr>
          <w:ilvl w:val="0"/>
          <w:numId w:val="27"/>
        </w:numPr>
        <w:spacing w:after="200" w:line="276" w:lineRule="auto"/>
        <w:ind w:left="360"/>
        <w:rPr>
          <w:rFonts w:cs="Arial"/>
        </w:rPr>
      </w:pPr>
      <w:r>
        <w:t>P</w:t>
      </w:r>
      <w:r w:rsidRPr="008578FB">
        <w:t xml:space="preserve">rovide contact information for people who respond to security </w:t>
      </w:r>
      <w:r>
        <w:t>i</w:t>
      </w:r>
      <w:r w:rsidRPr="008578FB">
        <w:t xml:space="preserve">ncidents. </w:t>
      </w:r>
    </w:p>
    <w:p w:rsidR="000C6A9C" w:rsidRDefault="000C6A9C" w:rsidP="000C6A9C">
      <w:pPr>
        <w:pStyle w:val="ListParagraph"/>
        <w:numPr>
          <w:ilvl w:val="0"/>
          <w:numId w:val="27"/>
        </w:numPr>
        <w:spacing w:after="200" w:line="276" w:lineRule="auto"/>
        <w:ind w:left="360"/>
        <w:rPr>
          <w:rFonts w:cs="Arial"/>
        </w:rPr>
      </w:pPr>
      <w:r>
        <w:rPr>
          <w:rFonts w:cs="Arial"/>
        </w:rPr>
        <w:t xml:space="preserve">Ensure process are in place to handle all types of security issues—for example, code reused or inherited from other teams and code licensed from third parties. </w:t>
      </w:r>
    </w:p>
    <w:p w:rsidR="00B022A2" w:rsidRDefault="000C6A9C" w:rsidP="000C6A9C">
      <w:pPr>
        <w:pStyle w:val="ListParagraph"/>
        <w:numPr>
          <w:ilvl w:val="0"/>
          <w:numId w:val="27"/>
        </w:numPr>
        <w:spacing w:after="200" w:line="276" w:lineRule="auto"/>
        <w:ind w:left="360"/>
      </w:pPr>
      <w:r w:rsidRPr="008578FB">
        <w:t>Create a documented sustaining model that addresses the need to release immediate patches in response to security vulnerabilities and does not depend entirely on infrequent service packs.</w:t>
      </w:r>
    </w:p>
    <w:p w:rsidR="00373316" w:rsidRDefault="00373316" w:rsidP="00373316">
      <w:pPr>
        <w:pStyle w:val="Heading4"/>
      </w:pPr>
      <w:r>
        <w:lastRenderedPageBreak/>
        <w:t>Final Security Review and Privacy Review</w:t>
      </w:r>
    </w:p>
    <w:p w:rsidR="000C6A9C" w:rsidRPr="000C6A9C" w:rsidRDefault="000C6A9C" w:rsidP="000C6A9C">
      <w:pPr>
        <w:pStyle w:val="ListParagraph"/>
        <w:numPr>
          <w:ilvl w:val="0"/>
          <w:numId w:val="27"/>
        </w:numPr>
        <w:spacing w:after="200" w:line="276" w:lineRule="auto"/>
        <w:ind w:left="360"/>
        <w:rPr>
          <w:rFonts w:cs="Arial"/>
        </w:rPr>
      </w:pPr>
      <w:r w:rsidRPr="00900C7E">
        <w:t xml:space="preserve">Define a due date for all project information that is required to start the </w:t>
      </w:r>
      <w:r>
        <w:t>Final Security Review</w:t>
      </w:r>
      <w:r w:rsidRPr="00900C7E">
        <w:t xml:space="preserve"> </w:t>
      </w:r>
      <w:r>
        <w:t>(</w:t>
      </w:r>
      <w:r w:rsidRPr="00900C7E">
        <w:t>FSR</w:t>
      </w:r>
      <w:r>
        <w:t xml:space="preserve">). </w:t>
      </w:r>
    </w:p>
    <w:p w:rsidR="000C6A9C" w:rsidRDefault="000C6A9C" w:rsidP="000C6A9C">
      <w:pPr>
        <w:pStyle w:val="ListParagraph"/>
        <w:numPr>
          <w:ilvl w:val="0"/>
          <w:numId w:val="27"/>
        </w:numPr>
        <w:spacing w:after="200" w:line="276" w:lineRule="auto"/>
        <w:ind w:left="360"/>
        <w:rPr>
          <w:rFonts w:cs="Arial"/>
        </w:rPr>
      </w:pPr>
      <w:r w:rsidRPr="00900C7E">
        <w:rPr>
          <w:rFonts w:cs="Arial"/>
        </w:rPr>
        <w:t>Review threat models.</w:t>
      </w:r>
    </w:p>
    <w:p w:rsidR="000C6A9C" w:rsidRDefault="000C6A9C" w:rsidP="000C6A9C">
      <w:pPr>
        <w:pStyle w:val="ListParagraph"/>
        <w:numPr>
          <w:ilvl w:val="0"/>
          <w:numId w:val="27"/>
        </w:numPr>
        <w:spacing w:after="200" w:line="276" w:lineRule="auto"/>
        <w:ind w:left="360"/>
        <w:rPr>
          <w:rFonts w:cs="Arial"/>
        </w:rPr>
      </w:pPr>
      <w:r w:rsidRPr="00900C7E">
        <w:rPr>
          <w:rFonts w:cs="Arial"/>
        </w:rPr>
        <w:t xml:space="preserve">Review security </w:t>
      </w:r>
      <w:r w:rsidR="00005047">
        <w:rPr>
          <w:rFonts w:cs="Arial"/>
        </w:rPr>
        <w:t>issues</w:t>
      </w:r>
      <w:r w:rsidRPr="00900C7E">
        <w:rPr>
          <w:rFonts w:cs="Arial"/>
        </w:rPr>
        <w:t xml:space="preserve"> that were deferred or rejected for the current release.</w:t>
      </w:r>
    </w:p>
    <w:p w:rsidR="000C6A9C" w:rsidRDefault="000C6A9C" w:rsidP="000C6A9C">
      <w:pPr>
        <w:pStyle w:val="ListParagraph"/>
        <w:numPr>
          <w:ilvl w:val="0"/>
          <w:numId w:val="27"/>
        </w:numPr>
        <w:spacing w:after="200" w:line="276" w:lineRule="auto"/>
        <w:ind w:left="360"/>
        <w:rPr>
          <w:rFonts w:cs="Arial"/>
        </w:rPr>
      </w:pPr>
      <w:r w:rsidRPr="00900C7E">
        <w:rPr>
          <w:rFonts w:cs="Arial"/>
        </w:rPr>
        <w:t>Validate results of all security tools.</w:t>
      </w:r>
    </w:p>
    <w:p w:rsidR="000C6A9C" w:rsidRPr="000C6A9C" w:rsidRDefault="000C6A9C" w:rsidP="000C6A9C">
      <w:pPr>
        <w:pStyle w:val="ListParagraph"/>
        <w:numPr>
          <w:ilvl w:val="0"/>
          <w:numId w:val="27"/>
        </w:numPr>
        <w:spacing w:after="200" w:line="276" w:lineRule="auto"/>
        <w:ind w:left="360"/>
        <w:rPr>
          <w:rFonts w:cs="Arial"/>
        </w:rPr>
      </w:pPr>
      <w:r w:rsidRPr="00900C7E">
        <w:t>Submit exception requests to a security advisor for review.</w:t>
      </w:r>
    </w:p>
    <w:p w:rsidR="00373316" w:rsidRDefault="00373316" w:rsidP="00373316">
      <w:pPr>
        <w:pStyle w:val="Heading4"/>
      </w:pPr>
      <w:r>
        <w:t>Release to Manufacturing/Release to Web</w:t>
      </w:r>
    </w:p>
    <w:p w:rsidR="000C6A9C" w:rsidRPr="000C6A9C" w:rsidRDefault="000C6A9C" w:rsidP="000C6A9C">
      <w:pPr>
        <w:pStyle w:val="ListParagraph"/>
        <w:numPr>
          <w:ilvl w:val="0"/>
          <w:numId w:val="27"/>
        </w:numPr>
        <w:spacing w:after="200" w:line="276" w:lineRule="auto"/>
        <w:ind w:left="360"/>
        <w:rPr>
          <w:rFonts w:cs="Arial"/>
        </w:rPr>
      </w:pPr>
      <w:r>
        <w:t>S</w:t>
      </w:r>
      <w:r w:rsidRPr="00900C7E">
        <w:t>ubmit symbols for all publicly released products as part of the release process.</w:t>
      </w:r>
    </w:p>
    <w:p w:rsidR="000C6A9C" w:rsidRPr="000C6A9C" w:rsidRDefault="000C6A9C" w:rsidP="000C6A9C">
      <w:pPr>
        <w:pStyle w:val="ListParagraph"/>
        <w:numPr>
          <w:ilvl w:val="0"/>
          <w:numId w:val="27"/>
        </w:numPr>
        <w:spacing w:after="200" w:line="276" w:lineRule="auto"/>
        <w:ind w:left="360"/>
        <w:rPr>
          <w:rFonts w:cs="Arial"/>
        </w:rPr>
      </w:pPr>
      <w:r w:rsidRPr="00900C7E">
        <w:t>Design and implement a sign-off process to ensure security and other policy compliance before you ship.</w:t>
      </w:r>
    </w:p>
    <w:p w:rsidR="00373316" w:rsidRDefault="00373316" w:rsidP="00373316">
      <w:pPr>
        <w:pStyle w:val="Heading3"/>
      </w:pPr>
      <w:r>
        <w:t>Post-SDL Requirement</w:t>
      </w:r>
      <w:r w:rsidR="003C6F66">
        <w:t>: Response</w:t>
      </w:r>
    </w:p>
    <w:p w:rsidR="00373316" w:rsidRDefault="00373316" w:rsidP="00373316">
      <w:pPr>
        <w:pStyle w:val="Heading4"/>
      </w:pPr>
      <w:r>
        <w:t>Security Servicing and Response Execution</w:t>
      </w:r>
    </w:p>
    <w:p w:rsidR="000C6A9C" w:rsidRDefault="000C6A9C" w:rsidP="000C6A9C">
      <w:pPr>
        <w:pStyle w:val="ListParagraph"/>
        <w:numPr>
          <w:ilvl w:val="0"/>
          <w:numId w:val="27"/>
        </w:numPr>
        <w:spacing w:after="200" w:line="276" w:lineRule="auto"/>
        <w:ind w:left="360"/>
        <w:rPr>
          <w:rFonts w:cs="Arial"/>
        </w:rPr>
      </w:pPr>
      <w:r>
        <w:rPr>
          <w:rFonts w:cs="Arial"/>
        </w:rPr>
        <w:t>D</w:t>
      </w:r>
      <w:r w:rsidRPr="00900C7E">
        <w:rPr>
          <w:rFonts w:cs="Arial"/>
        </w:rPr>
        <w:t>evelop a response plan that includes preparations for potential post-release issues</w:t>
      </w:r>
      <w:r>
        <w:rPr>
          <w:rFonts w:cs="Arial"/>
        </w:rPr>
        <w:t>.</w:t>
      </w:r>
    </w:p>
    <w:p w:rsidR="000C6A9C" w:rsidRPr="000C6A9C" w:rsidRDefault="000C6A9C" w:rsidP="000C6A9C">
      <w:pPr>
        <w:pStyle w:val="ListParagraph"/>
        <w:numPr>
          <w:ilvl w:val="0"/>
          <w:numId w:val="27"/>
        </w:numPr>
        <w:spacing w:after="200" w:line="276" w:lineRule="auto"/>
        <w:ind w:left="360"/>
        <w:rPr>
          <w:rFonts w:cs="Arial"/>
        </w:rPr>
      </w:pPr>
      <w:r>
        <w:rPr>
          <w:rFonts w:cs="Arial"/>
        </w:rPr>
        <w:t>B</w:t>
      </w:r>
      <w:r w:rsidRPr="00900C7E">
        <w:rPr>
          <w:rFonts w:cs="Arial"/>
        </w:rPr>
        <w:t>e available to respond to any possible security vulnerabilities that warrant a response</w:t>
      </w:r>
      <w:r>
        <w:rPr>
          <w:rFonts w:cs="Arial"/>
        </w:rPr>
        <w:t>.</w:t>
      </w:r>
    </w:p>
    <w:bookmarkEnd w:id="248"/>
    <w:p w:rsidR="00E507E8" w:rsidRDefault="00E507E8">
      <w:pPr>
        <w:spacing w:after="0" w:line="240" w:lineRule="auto"/>
        <w:jc w:val="left"/>
      </w:pPr>
      <w:r>
        <w:br w:type="page"/>
      </w:r>
    </w:p>
    <w:p w:rsidR="00E507E8" w:rsidRPr="00E507E8" w:rsidRDefault="00E507E8" w:rsidP="00E507E8">
      <w:pPr>
        <w:pStyle w:val="Heading1"/>
      </w:pPr>
      <w:bookmarkStart w:id="249" w:name="_Appendix_P:_SDL-LOB"/>
      <w:bookmarkStart w:id="250" w:name="_Toc226796854"/>
      <w:bookmarkStart w:id="251" w:name="_Toc228781116"/>
      <w:bookmarkEnd w:id="249"/>
      <w:r w:rsidRPr="00E507E8">
        <w:lastRenderedPageBreak/>
        <w:t xml:space="preserve">Appendix P: SDL-LOB Risk Assessment </w:t>
      </w:r>
      <w:bookmarkEnd w:id="250"/>
      <w:r w:rsidRPr="00E507E8">
        <w:t>Questionnaire</w:t>
      </w:r>
      <w:bookmarkEnd w:id="251"/>
    </w:p>
    <w:p w:rsidR="00E507E8" w:rsidRPr="00E507E8" w:rsidRDefault="00E507E8" w:rsidP="00E507E8">
      <w:r w:rsidRPr="00E507E8">
        <w:t>This sample document provides some criteria to consider when you build a risk assessment security questionnaire. It is not an exhaustive list and should not be treated as such. The weight assigned to an individual question depends on your business needs. Every question in each category can be mapped to a numeric score value, and all scores are then added together to identify the bucket that the application belongs to.</w:t>
      </w:r>
    </w:p>
    <w:p w:rsidR="00E507E8" w:rsidRPr="00E507E8" w:rsidRDefault="00E507E8" w:rsidP="00E507E8">
      <w:pPr>
        <w:pStyle w:val="Heading3"/>
      </w:pPr>
      <w:bookmarkStart w:id="252" w:name="_Toc225226199"/>
      <w:r w:rsidRPr="00E507E8">
        <w:t>Introduction</w:t>
      </w:r>
      <w:bookmarkEnd w:id="252"/>
    </w:p>
    <w:p w:rsidR="00E507E8" w:rsidRPr="00E507E8" w:rsidRDefault="00E507E8" w:rsidP="00E507E8">
      <w:pPr>
        <w:rPr>
          <w:lang w:bidi="en-US"/>
        </w:rPr>
      </w:pPr>
      <w:r w:rsidRPr="00E507E8">
        <w:rPr>
          <w:lang w:bidi="en-US"/>
        </w:rPr>
        <w:t>The following questions are designed to help determine the risk rating of line-of-business (LOB) applications. The application team completes this questionnaire to assist in the determination of the risk rating. You can arrange these questions in categories, such as Architecture or Data Classification.</w:t>
      </w:r>
    </w:p>
    <w:p w:rsidR="00E507E8" w:rsidRPr="00E507E8" w:rsidRDefault="00E507E8" w:rsidP="00E507E8">
      <w:pPr>
        <w:pStyle w:val="Heading3"/>
      </w:pPr>
      <w:bookmarkStart w:id="253" w:name="_Toc225226200"/>
      <w:r w:rsidRPr="00E507E8">
        <w:t xml:space="preserve">Risk Assessment </w:t>
      </w:r>
      <w:bookmarkEnd w:id="253"/>
      <w:r w:rsidRPr="00E507E8">
        <w:t>Questionnaire</w:t>
      </w:r>
    </w:p>
    <w:p w:rsidR="00E507E8" w:rsidRPr="00E507E8" w:rsidRDefault="00E507E8" w:rsidP="00E507E8">
      <w:pPr>
        <w:rPr>
          <w:b/>
        </w:rPr>
      </w:pPr>
      <w:r w:rsidRPr="00E507E8">
        <w:rPr>
          <w:b/>
        </w:rPr>
        <w:t>Audience</w:t>
      </w:r>
    </w:p>
    <w:p w:rsidR="00E507E8" w:rsidRPr="00E507E8" w:rsidRDefault="00E507E8" w:rsidP="00E507E8">
      <w:pPr>
        <w:numPr>
          <w:ilvl w:val="0"/>
          <w:numId w:val="36"/>
        </w:numPr>
      </w:pPr>
      <w:r w:rsidRPr="00E507E8">
        <w:t xml:space="preserve">What type of user access does your application offer (internal, external </w:t>
      </w:r>
      <w:r w:rsidR="002C185B">
        <w:t>[</w:t>
      </w:r>
      <w:r w:rsidRPr="00E507E8">
        <w:t>Internet-facing</w:t>
      </w:r>
      <w:r w:rsidR="002C185B">
        <w:t>]</w:t>
      </w:r>
      <w:r w:rsidRPr="00E507E8">
        <w:t>, both, or neither)?</w:t>
      </w:r>
    </w:p>
    <w:p w:rsidR="00E507E8" w:rsidRPr="00E507E8" w:rsidRDefault="00E507E8" w:rsidP="00E507E8">
      <w:r w:rsidRPr="00E507E8">
        <w:t>_____________________________________________</w:t>
      </w:r>
    </w:p>
    <w:p w:rsidR="00E507E8" w:rsidRPr="00E507E8" w:rsidRDefault="00E507E8" w:rsidP="00E507E8">
      <w:pPr>
        <w:numPr>
          <w:ilvl w:val="0"/>
          <w:numId w:val="36"/>
        </w:numPr>
      </w:pPr>
      <w:r w:rsidRPr="00E507E8">
        <w:t xml:space="preserve">What is the basic authentication and authorization for the external-facing (Internet) portion of your application? </w:t>
      </w:r>
    </w:p>
    <w:p w:rsidR="00E507E8" w:rsidRPr="00E507E8" w:rsidRDefault="00E507E8" w:rsidP="00E507E8">
      <w:r w:rsidRPr="00E507E8">
        <w:t>_____________________________________________</w:t>
      </w:r>
    </w:p>
    <w:p w:rsidR="00E507E8" w:rsidRPr="00E507E8" w:rsidRDefault="00E507E8" w:rsidP="00E507E8">
      <w:pPr>
        <w:numPr>
          <w:ilvl w:val="0"/>
          <w:numId w:val="36"/>
        </w:numPr>
      </w:pPr>
      <w:r w:rsidRPr="00E507E8">
        <w:t xml:space="preserve">Are there anonymous users? </w:t>
      </w:r>
    </w:p>
    <w:p w:rsidR="00E507E8" w:rsidRPr="00E507E8" w:rsidRDefault="00E507E8" w:rsidP="00E507E8">
      <w:r w:rsidRPr="00E507E8">
        <w:t>_____________________________________________</w:t>
      </w:r>
    </w:p>
    <w:p w:rsidR="00E507E8" w:rsidRPr="00E507E8" w:rsidRDefault="00E507E8" w:rsidP="00E507E8">
      <w:pPr>
        <w:numPr>
          <w:ilvl w:val="0"/>
          <w:numId w:val="36"/>
        </w:numPr>
      </w:pPr>
      <w:r w:rsidRPr="00E507E8">
        <w:t>Is there a secure channel? What is that channel</w:t>
      </w:r>
      <w:r w:rsidR="002C185B">
        <w:t>?</w:t>
      </w:r>
    </w:p>
    <w:p w:rsidR="00E507E8" w:rsidRPr="00E507E8" w:rsidRDefault="00E507E8" w:rsidP="00E507E8">
      <w:r w:rsidRPr="00E507E8">
        <w:t>_____________________________________________</w:t>
      </w:r>
    </w:p>
    <w:p w:rsidR="00E507E8" w:rsidRPr="00E507E8" w:rsidRDefault="00E507E8" w:rsidP="00E507E8">
      <w:pPr>
        <w:rPr>
          <w:b/>
        </w:rPr>
      </w:pPr>
      <w:r w:rsidRPr="00E507E8">
        <w:rPr>
          <w:b/>
        </w:rPr>
        <w:t>Data Classification</w:t>
      </w:r>
    </w:p>
    <w:p w:rsidR="00E507E8" w:rsidRPr="00E507E8" w:rsidRDefault="00E507E8" w:rsidP="00E507E8">
      <w:pPr>
        <w:numPr>
          <w:ilvl w:val="0"/>
          <w:numId w:val="36"/>
        </w:numPr>
      </w:pPr>
      <w:r w:rsidRPr="00E507E8">
        <w:t xml:space="preserve">What type of data is contained in your application? </w:t>
      </w:r>
    </w:p>
    <w:p w:rsidR="00E507E8" w:rsidRPr="00E507E8" w:rsidRDefault="00E507E8" w:rsidP="00E507E8">
      <w:r w:rsidRPr="00E507E8">
        <w:t>_____________________________________________</w:t>
      </w:r>
    </w:p>
    <w:p w:rsidR="00E507E8" w:rsidRPr="00E507E8" w:rsidRDefault="00E507E8" w:rsidP="00D86E29">
      <w:pPr>
        <w:numPr>
          <w:ilvl w:val="0"/>
          <w:numId w:val="35"/>
        </w:numPr>
        <w:ind w:left="360"/>
      </w:pPr>
      <w:r w:rsidRPr="00E507E8">
        <w:t>Does your application contain personal data?</w:t>
      </w:r>
    </w:p>
    <w:p w:rsidR="00E507E8" w:rsidRPr="00E507E8" w:rsidRDefault="00E507E8" w:rsidP="00E507E8">
      <w:r w:rsidRPr="00E507E8">
        <w:t>_____________________________________________</w:t>
      </w:r>
    </w:p>
    <w:p w:rsidR="00E507E8" w:rsidRPr="00E507E8" w:rsidRDefault="00E507E8" w:rsidP="00E507E8">
      <w:pPr>
        <w:numPr>
          <w:ilvl w:val="0"/>
          <w:numId w:val="36"/>
        </w:numPr>
      </w:pPr>
      <w:r w:rsidRPr="00E507E8">
        <w:t>How business-sensitive is the data managed by your application?</w:t>
      </w:r>
    </w:p>
    <w:p w:rsidR="00E507E8" w:rsidRPr="00E507E8" w:rsidRDefault="00E507E8" w:rsidP="00E507E8">
      <w:r w:rsidRPr="00E507E8">
        <w:t>_____________________________________________</w:t>
      </w:r>
    </w:p>
    <w:p w:rsidR="00E507E8" w:rsidRPr="00E507E8" w:rsidRDefault="00E507E8" w:rsidP="00E507E8">
      <w:pPr>
        <w:rPr>
          <w:b/>
        </w:rPr>
      </w:pPr>
      <w:r w:rsidRPr="00E507E8">
        <w:rPr>
          <w:b/>
        </w:rPr>
        <w:t>Functionality</w:t>
      </w:r>
    </w:p>
    <w:p w:rsidR="00E507E8" w:rsidRPr="00E507E8" w:rsidRDefault="00E507E8" w:rsidP="00E507E8">
      <w:pPr>
        <w:numPr>
          <w:ilvl w:val="0"/>
          <w:numId w:val="36"/>
        </w:numPr>
      </w:pPr>
      <w:r w:rsidRPr="00E507E8">
        <w:t>What function does your application fulfill? How critical is its role?</w:t>
      </w:r>
    </w:p>
    <w:p w:rsidR="00B022A2" w:rsidRDefault="00E507E8" w:rsidP="00E507E8">
      <w:r w:rsidRPr="00E507E8">
        <w:t>_____________________________________________</w:t>
      </w:r>
    </w:p>
    <w:p w:rsidR="00B022A2" w:rsidRDefault="00B022A2">
      <w:pPr>
        <w:spacing w:after="0" w:line="240" w:lineRule="auto"/>
        <w:jc w:val="left"/>
      </w:pPr>
      <w:r>
        <w:br w:type="page"/>
      </w:r>
    </w:p>
    <w:p w:rsidR="00E507E8" w:rsidRPr="00E507E8" w:rsidRDefault="00E507E8" w:rsidP="00E507E8">
      <w:pPr>
        <w:rPr>
          <w:b/>
        </w:rPr>
      </w:pPr>
      <w:r w:rsidRPr="00E507E8">
        <w:rPr>
          <w:b/>
        </w:rPr>
        <w:lastRenderedPageBreak/>
        <w:t>Architecture</w:t>
      </w:r>
    </w:p>
    <w:p w:rsidR="00E507E8" w:rsidRPr="00E507E8" w:rsidRDefault="00E507E8" w:rsidP="00D86E29">
      <w:pPr>
        <w:numPr>
          <w:ilvl w:val="0"/>
          <w:numId w:val="35"/>
        </w:numPr>
        <w:ind w:left="360"/>
      </w:pPr>
      <w:r w:rsidRPr="00E507E8">
        <w:t>What is the authentication mechanism used by the client population?</w:t>
      </w:r>
    </w:p>
    <w:p w:rsidR="00E507E8" w:rsidRPr="00E507E8" w:rsidRDefault="00E507E8" w:rsidP="00E507E8">
      <w:r w:rsidRPr="00E507E8">
        <w:t>_____________________________________________</w:t>
      </w:r>
    </w:p>
    <w:p w:rsidR="00E507E8" w:rsidRPr="00E507E8" w:rsidRDefault="00E507E8" w:rsidP="00D86E29">
      <w:pPr>
        <w:numPr>
          <w:ilvl w:val="0"/>
          <w:numId w:val="35"/>
        </w:numPr>
        <w:ind w:left="360"/>
      </w:pPr>
      <w:r w:rsidRPr="00E507E8">
        <w:t>Does your application have multiple user roles (for example, user and admin)?</w:t>
      </w:r>
    </w:p>
    <w:p w:rsidR="00E507E8" w:rsidRPr="00E507E8" w:rsidRDefault="00E507E8" w:rsidP="00E507E8">
      <w:r w:rsidRPr="00E507E8">
        <w:t>_____________________________________________</w:t>
      </w:r>
    </w:p>
    <w:p w:rsidR="00E507E8" w:rsidRPr="00E507E8" w:rsidRDefault="00E507E8" w:rsidP="00D86E29">
      <w:pPr>
        <w:numPr>
          <w:ilvl w:val="0"/>
          <w:numId w:val="35"/>
        </w:numPr>
        <w:ind w:left="360"/>
      </w:pPr>
      <w:r w:rsidRPr="00E507E8">
        <w:t>Is code executed on the client machine (for example, ActiveX control, assembly)?</w:t>
      </w:r>
    </w:p>
    <w:p w:rsidR="00E507E8" w:rsidRPr="00E507E8" w:rsidRDefault="00E507E8" w:rsidP="00E507E8">
      <w:r w:rsidRPr="00E507E8">
        <w:t>_____________________________________________</w:t>
      </w:r>
    </w:p>
    <w:p w:rsidR="00E507E8" w:rsidRPr="00E507E8" w:rsidRDefault="00E507E8" w:rsidP="00D86E29">
      <w:pPr>
        <w:numPr>
          <w:ilvl w:val="0"/>
          <w:numId w:val="35"/>
        </w:numPr>
        <w:ind w:left="360"/>
      </w:pPr>
      <w:r w:rsidRPr="00E507E8">
        <w:t>Where will your application be deployed?</w:t>
      </w:r>
    </w:p>
    <w:p w:rsidR="00E507E8" w:rsidRPr="00E507E8" w:rsidRDefault="00E507E8" w:rsidP="00E507E8">
      <w:r w:rsidRPr="00E507E8">
        <w:t>_____________________________________________</w:t>
      </w:r>
    </w:p>
    <w:p w:rsidR="00E507E8" w:rsidRPr="00E507E8" w:rsidRDefault="00E507E8" w:rsidP="00E507E8">
      <w:pPr>
        <w:rPr>
          <w:b/>
        </w:rPr>
      </w:pPr>
      <w:r w:rsidRPr="00E507E8">
        <w:rPr>
          <w:b/>
        </w:rPr>
        <w:t xml:space="preserve">Process Control </w:t>
      </w:r>
    </w:p>
    <w:p w:rsidR="00E507E8" w:rsidRPr="00E507E8" w:rsidRDefault="00E507E8" w:rsidP="00E507E8">
      <w:pPr>
        <w:numPr>
          <w:ilvl w:val="0"/>
          <w:numId w:val="36"/>
        </w:numPr>
      </w:pPr>
      <w:r w:rsidRPr="00E507E8">
        <w:t>What type of source control do you use for your application?</w:t>
      </w:r>
    </w:p>
    <w:p w:rsidR="00E507E8" w:rsidRPr="00E507E8" w:rsidRDefault="00E507E8" w:rsidP="00E507E8">
      <w:r w:rsidRPr="00E507E8">
        <w:t>_____________________________________________</w:t>
      </w:r>
    </w:p>
    <w:p w:rsidR="00E507E8" w:rsidRPr="00E507E8" w:rsidRDefault="00E507E8" w:rsidP="00E507E8">
      <w:pPr>
        <w:rPr>
          <w:b/>
        </w:rPr>
      </w:pPr>
      <w:r w:rsidRPr="00E507E8">
        <w:rPr>
          <w:b/>
        </w:rPr>
        <w:t xml:space="preserve">Privacy Release Issues </w:t>
      </w:r>
    </w:p>
    <w:p w:rsidR="00E507E8" w:rsidRPr="00E507E8" w:rsidRDefault="00E507E8" w:rsidP="00E507E8">
      <w:pPr>
        <w:numPr>
          <w:ilvl w:val="0"/>
          <w:numId w:val="36"/>
        </w:numPr>
      </w:pPr>
      <w:r w:rsidRPr="00E507E8">
        <w:t xml:space="preserve">Will the privacy statement or legal notice that was used in the existing application version change for this release? Is there a new privacy statement or legal notice available? </w:t>
      </w:r>
    </w:p>
    <w:p w:rsidR="00E507E8" w:rsidRPr="00E507E8" w:rsidRDefault="00E507E8" w:rsidP="00E507E8">
      <w:r w:rsidRPr="00E507E8">
        <w:t>_____________________________________________</w:t>
      </w:r>
    </w:p>
    <w:p w:rsidR="00E507E8" w:rsidRPr="00E507E8" w:rsidRDefault="00E507E8" w:rsidP="00E507E8">
      <w:pPr>
        <w:rPr>
          <w:b/>
        </w:rPr>
      </w:pPr>
      <w:r w:rsidRPr="00E507E8">
        <w:rPr>
          <w:b/>
        </w:rPr>
        <w:t xml:space="preserve">Security Release Issues </w:t>
      </w:r>
    </w:p>
    <w:p w:rsidR="00E507E8" w:rsidRPr="00E507E8" w:rsidRDefault="00E507E8" w:rsidP="00E507E8">
      <w:pPr>
        <w:numPr>
          <w:ilvl w:val="0"/>
          <w:numId w:val="36"/>
        </w:numPr>
      </w:pPr>
      <w:r w:rsidRPr="00E507E8">
        <w:t xml:space="preserve">Does this version include changes to the authentication mechanism? </w:t>
      </w:r>
    </w:p>
    <w:p w:rsidR="00E507E8" w:rsidRPr="00E507E8" w:rsidRDefault="00E507E8" w:rsidP="00E507E8">
      <w:r w:rsidRPr="00E507E8">
        <w:t>_____________________________________________</w:t>
      </w:r>
    </w:p>
    <w:p w:rsidR="00E507E8" w:rsidRPr="00E507E8" w:rsidRDefault="00E507E8" w:rsidP="00E507E8">
      <w:pPr>
        <w:numPr>
          <w:ilvl w:val="0"/>
          <w:numId w:val="36"/>
        </w:numPr>
      </w:pPr>
      <w:r w:rsidRPr="00E507E8">
        <w:t>Does this Web application or service provide functionality to other applications?</w:t>
      </w:r>
    </w:p>
    <w:p w:rsidR="00E507E8" w:rsidRPr="00E507E8" w:rsidRDefault="00E507E8" w:rsidP="00E507E8">
      <w:r w:rsidRPr="00E507E8">
        <w:t>_____________________________________________</w:t>
      </w:r>
    </w:p>
    <w:p w:rsidR="00E507E8" w:rsidRPr="00E507E8" w:rsidRDefault="00E507E8" w:rsidP="00E507E8">
      <w:pPr>
        <w:pStyle w:val="Heading3"/>
      </w:pPr>
      <w:bookmarkStart w:id="254" w:name="_Toc225226201"/>
      <w:r w:rsidRPr="00E507E8">
        <w:t>Determine Your Security Impact Rating</w:t>
      </w:r>
      <w:bookmarkEnd w:id="254"/>
    </w:p>
    <w:p w:rsidR="00E507E8" w:rsidRPr="00E507E8" w:rsidRDefault="00E507E8" w:rsidP="00E507E8">
      <w:r w:rsidRPr="00E507E8">
        <w:t xml:space="preserve">The risk assessment is a quick way to determine your </w:t>
      </w:r>
      <w:r w:rsidRPr="00E507E8">
        <w:rPr>
          <w:i/>
        </w:rPr>
        <w:t>security impact rating</w:t>
      </w:r>
      <w:r w:rsidRPr="00E507E8">
        <w:t xml:space="preserve"> and </w:t>
      </w:r>
      <w:r w:rsidR="00E32EF2">
        <w:t xml:space="preserve">to </w:t>
      </w:r>
      <w:r w:rsidRPr="00E507E8">
        <w:t xml:space="preserve">estimate the work required to be compliant. The rating (High, Medium, Low) represents the degree of risk your LOB application presents from a security perspective. You need to complete only the steps that apply to your rating. For more detail, see the </w:t>
      </w:r>
      <w:hyperlink w:anchor="_Security_Development_Lifecycle_1" w:history="1">
        <w:r w:rsidRPr="002E4F28">
          <w:rPr>
            <w:rStyle w:val="Hyperlink"/>
            <w:sz w:val="20"/>
          </w:rPr>
          <w:t>Line-of-Business section</w:t>
        </w:r>
      </w:hyperlink>
      <w:r w:rsidRPr="00E507E8">
        <w:t xml:space="preserve"> in the main Microsoft Security Development Lifecycle document.</w:t>
      </w:r>
    </w:p>
    <w:p w:rsidR="00E507E8" w:rsidRPr="00E507E8" w:rsidRDefault="00E507E8" w:rsidP="00E507E8">
      <w:r w:rsidRPr="00E507E8">
        <w:t xml:space="preserve">Each company needs to define risk for their business and industry.  </w:t>
      </w:r>
    </w:p>
    <w:p w:rsidR="00E507E8" w:rsidRPr="00E507E8" w:rsidRDefault="00E507E8" w:rsidP="00E507E8">
      <w:pPr>
        <w:numPr>
          <w:ilvl w:val="0"/>
          <w:numId w:val="36"/>
        </w:numPr>
      </w:pPr>
      <w:r w:rsidRPr="00E507E8">
        <w:t>Does this application handle personal information (employees, customers, business partners)?</w:t>
      </w:r>
    </w:p>
    <w:p w:rsidR="00E507E8" w:rsidRPr="00E507E8" w:rsidRDefault="00E507E8" w:rsidP="00E507E8">
      <w:pPr>
        <w:numPr>
          <w:ilvl w:val="0"/>
          <w:numId w:val="36"/>
        </w:numPr>
      </w:pPr>
      <w:r w:rsidRPr="00E507E8">
        <w:t>Does this application handle business sensitive data?</w:t>
      </w:r>
    </w:p>
    <w:p w:rsidR="00E507E8" w:rsidRPr="00E507E8" w:rsidRDefault="00E507E8" w:rsidP="00E507E8">
      <w:pPr>
        <w:numPr>
          <w:ilvl w:val="0"/>
          <w:numId w:val="36"/>
        </w:numPr>
      </w:pPr>
      <w:r w:rsidRPr="00E507E8">
        <w:t>Is this application key to providing a service or generating a product?</w:t>
      </w:r>
    </w:p>
    <w:p w:rsidR="00E507E8" w:rsidRPr="00E507E8" w:rsidRDefault="00E507E8" w:rsidP="00E507E8">
      <w:pPr>
        <w:numPr>
          <w:ilvl w:val="0"/>
          <w:numId w:val="36"/>
        </w:numPr>
      </w:pPr>
      <w:r w:rsidRPr="00E507E8">
        <w:t>Is this application key to running the business (finances, for example)?</w:t>
      </w:r>
    </w:p>
    <w:p w:rsidR="00E507E8" w:rsidRPr="00E507E8" w:rsidRDefault="00E507E8" w:rsidP="00E507E8">
      <w:pPr>
        <w:numPr>
          <w:ilvl w:val="0"/>
          <w:numId w:val="36"/>
        </w:numPr>
        <w:rPr>
          <w:lang w:bidi="en-US"/>
        </w:rPr>
      </w:pPr>
      <w:r w:rsidRPr="00E507E8">
        <w:t>Who will have access to this application?</w:t>
      </w:r>
      <w:r w:rsidRPr="00E507E8">
        <w:rPr>
          <w:lang w:bidi="en-US"/>
        </w:rPr>
        <w:br w:type="page"/>
      </w:r>
    </w:p>
    <w:p w:rsidR="00E507E8" w:rsidRPr="00E507E8" w:rsidRDefault="00E507E8" w:rsidP="00E507E8">
      <w:pPr>
        <w:pStyle w:val="Heading1"/>
      </w:pPr>
      <w:bookmarkStart w:id="255" w:name="_Appendix_Q:_Lessons"/>
      <w:bookmarkStart w:id="256" w:name="_Toc225226227"/>
      <w:bookmarkStart w:id="257" w:name="_Toc226796859"/>
      <w:bookmarkStart w:id="258" w:name="_Toc228781117"/>
      <w:bookmarkEnd w:id="255"/>
      <w:r w:rsidRPr="00E507E8">
        <w:lastRenderedPageBreak/>
        <w:t xml:space="preserve">Appendix Q: </w:t>
      </w:r>
      <w:bookmarkStart w:id="259" w:name="_Toc26865446"/>
      <w:bookmarkStart w:id="260" w:name="_Toc29787496"/>
      <w:bookmarkStart w:id="261" w:name="_Toc90435895"/>
      <w:bookmarkStart w:id="262" w:name="_Toc94327023"/>
      <w:bookmarkStart w:id="263" w:name="_Toc96833557"/>
      <w:bookmarkStart w:id="264" w:name="_Toc217797266"/>
      <w:r w:rsidRPr="00E507E8">
        <w:t>Lessons Learned and General Policies for Developing LOB Applications</w:t>
      </w:r>
      <w:bookmarkEnd w:id="256"/>
      <w:bookmarkEnd w:id="257"/>
      <w:bookmarkEnd w:id="258"/>
    </w:p>
    <w:bookmarkEnd w:id="259"/>
    <w:bookmarkEnd w:id="260"/>
    <w:bookmarkEnd w:id="261"/>
    <w:bookmarkEnd w:id="262"/>
    <w:bookmarkEnd w:id="263"/>
    <w:bookmarkEnd w:id="264"/>
    <w:p w:rsidR="00E507E8" w:rsidRPr="00E507E8" w:rsidRDefault="00071E18" w:rsidP="00E507E8">
      <w:pPr>
        <w:rPr>
          <w:bCs/>
          <w:iCs/>
        </w:rPr>
      </w:pPr>
      <w:r>
        <w:rPr>
          <w:bCs/>
          <w:iCs/>
        </w:rPr>
        <w:t xml:space="preserve">The efforts of </w:t>
      </w:r>
      <w:hyperlink r:id="rId158" w:history="1">
        <w:r w:rsidR="00E507E8" w:rsidRPr="00071E18">
          <w:rPr>
            <w:rStyle w:val="Hyperlink"/>
            <w:bCs/>
            <w:iCs/>
            <w:sz w:val="20"/>
          </w:rPr>
          <w:t>Microsoft IT</w:t>
        </w:r>
      </w:hyperlink>
      <w:r w:rsidR="00E507E8" w:rsidRPr="00E507E8">
        <w:rPr>
          <w:bCs/>
          <w:iCs/>
        </w:rPr>
        <w:t xml:space="preserve"> to inventory, assess, and, if necessary, fix potential security issues that it discovers in its internal line-of–business (LOB) applications ha</w:t>
      </w:r>
      <w:r>
        <w:rPr>
          <w:bCs/>
          <w:iCs/>
        </w:rPr>
        <w:t>ve</w:t>
      </w:r>
      <w:r w:rsidR="00E507E8" w:rsidRPr="00E507E8">
        <w:rPr>
          <w:bCs/>
          <w:iCs/>
        </w:rPr>
        <w:t xml:space="preserve"> proven to be successful. Microsoft IT has a much better grasp of the number and complexity of the applications that are used to run the day-to-day business at Microsoft. When Microsoft IT discovers any security issue in one application, it searches for that issue in other applications. Tightened security and privacy helps protect business-sensitive data and confidential employee data at Microsoft. Formalizing the security and privacy assessment process by means of SDL-LOB has raised the level of security and privacy awareness among the many internal development teams in Microsoft IT, reduced/identified risk, and improved the security of future development projects.</w:t>
      </w:r>
    </w:p>
    <w:p w:rsidR="00E507E8" w:rsidRPr="00E507E8" w:rsidRDefault="00E507E8" w:rsidP="00E507E8">
      <w:pPr>
        <w:pStyle w:val="Heading3"/>
      </w:pPr>
      <w:bookmarkStart w:id="265" w:name="_Toc225226228"/>
      <w:r w:rsidRPr="00E507E8">
        <w:t>Lessons Learned</w:t>
      </w:r>
      <w:bookmarkEnd w:id="265"/>
    </w:p>
    <w:p w:rsidR="00E507E8" w:rsidRPr="00E507E8" w:rsidRDefault="00E507E8" w:rsidP="00E507E8">
      <w:pPr>
        <w:rPr>
          <w:bCs/>
          <w:iCs/>
        </w:rPr>
      </w:pPr>
      <w:r w:rsidRPr="00E507E8">
        <w:rPr>
          <w:bCs/>
          <w:iCs/>
        </w:rPr>
        <w:t>Procedural lessons learned as part of this include the following:</w:t>
      </w:r>
    </w:p>
    <w:p w:rsidR="00E507E8" w:rsidRPr="00E507E8" w:rsidRDefault="00E507E8" w:rsidP="00D86E29">
      <w:pPr>
        <w:pStyle w:val="ListParagraph"/>
        <w:numPr>
          <w:ilvl w:val="0"/>
          <w:numId w:val="27"/>
        </w:numPr>
        <w:ind w:left="360"/>
      </w:pPr>
      <w:r w:rsidRPr="00E507E8">
        <w:t>Address security during application development. Waiting until the production phase to address security may expose vulnerabilities in the application.</w:t>
      </w:r>
    </w:p>
    <w:p w:rsidR="00E507E8" w:rsidRPr="00E507E8" w:rsidRDefault="00E507E8" w:rsidP="00D86E29">
      <w:pPr>
        <w:pStyle w:val="ListParagraph"/>
        <w:numPr>
          <w:ilvl w:val="0"/>
          <w:numId w:val="27"/>
        </w:numPr>
        <w:ind w:left="360"/>
      </w:pPr>
      <w:r w:rsidRPr="00E507E8">
        <w:t>Create clearly written and easy-to-access documentation of security and privacy standards.</w:t>
      </w:r>
    </w:p>
    <w:p w:rsidR="00E507E8" w:rsidRPr="00E507E8" w:rsidRDefault="00E507E8" w:rsidP="00D86E29">
      <w:pPr>
        <w:pStyle w:val="ListParagraph"/>
        <w:numPr>
          <w:ilvl w:val="0"/>
          <w:numId w:val="27"/>
        </w:numPr>
        <w:ind w:left="360"/>
      </w:pPr>
      <w:r w:rsidRPr="00E507E8">
        <w:t>Stabilize the process. Introducing constant changes to the standards or the process creates considerable churn and confusion.</w:t>
      </w:r>
    </w:p>
    <w:p w:rsidR="00E507E8" w:rsidRPr="00E507E8" w:rsidRDefault="00E507E8" w:rsidP="00D86E29">
      <w:pPr>
        <w:pStyle w:val="ListParagraph"/>
        <w:numPr>
          <w:ilvl w:val="0"/>
          <w:numId w:val="27"/>
        </w:numPr>
        <w:ind w:left="360"/>
      </w:pPr>
      <w:r w:rsidRPr="00E507E8">
        <w:t>Use a process to prioritize which applications are examined or the order in which they are examined to help ensure that the most sensitive application/data is examined first.</w:t>
      </w:r>
    </w:p>
    <w:p w:rsidR="00E507E8" w:rsidRPr="00E507E8" w:rsidRDefault="00E507E8" w:rsidP="00D86E29">
      <w:pPr>
        <w:pStyle w:val="ListParagraph"/>
        <w:numPr>
          <w:ilvl w:val="0"/>
          <w:numId w:val="27"/>
        </w:numPr>
        <w:ind w:left="360"/>
      </w:pPr>
      <w:r w:rsidRPr="00E507E8">
        <w:t>Develop a thoroughly considered process for tracking policy exceptions.</w:t>
      </w:r>
    </w:p>
    <w:p w:rsidR="00E507E8" w:rsidRPr="00E507E8" w:rsidRDefault="00E507E8" w:rsidP="00D86E29">
      <w:pPr>
        <w:pStyle w:val="ListParagraph"/>
        <w:numPr>
          <w:ilvl w:val="0"/>
          <w:numId w:val="27"/>
        </w:numPr>
        <w:ind w:left="360"/>
      </w:pPr>
      <w:r w:rsidRPr="00E507E8">
        <w:t xml:space="preserve">Education is crucial to the success of a security and privacy program. Train developers, testers, and support personnel on an ongoing basis to provide up-to-date information. </w:t>
      </w:r>
    </w:p>
    <w:p w:rsidR="00E507E8" w:rsidRPr="00E507E8" w:rsidRDefault="00E507E8" w:rsidP="00D86E29">
      <w:pPr>
        <w:pStyle w:val="ListParagraph"/>
        <w:numPr>
          <w:ilvl w:val="0"/>
          <w:numId w:val="27"/>
        </w:numPr>
        <w:ind w:left="360"/>
      </w:pPr>
      <w:r w:rsidRPr="00E507E8">
        <w:t>Security and privacy are ongoing concerns. Implement an experienced security team and a well-developed process to help ensure that applications incorporate ongoing changes.</w:t>
      </w:r>
    </w:p>
    <w:p w:rsidR="00E507E8" w:rsidRPr="00E507E8" w:rsidRDefault="00E507E8" w:rsidP="00D86E29">
      <w:pPr>
        <w:pStyle w:val="ListParagraph"/>
        <w:numPr>
          <w:ilvl w:val="0"/>
          <w:numId w:val="27"/>
        </w:numPr>
        <w:ind w:left="360"/>
      </w:pPr>
      <w:r w:rsidRPr="00E507E8">
        <w:t>For third-party applications, a written statement from the vendor helps provide assurance that the software does not contain any hidden mechanisms that could be used to compromise or circumvent the software's security and privacy controls.</w:t>
      </w:r>
    </w:p>
    <w:p w:rsidR="00E507E8" w:rsidRPr="00E507E8" w:rsidRDefault="00E507E8" w:rsidP="00D86E29">
      <w:pPr>
        <w:pStyle w:val="ListParagraph"/>
        <w:numPr>
          <w:ilvl w:val="0"/>
          <w:numId w:val="27"/>
        </w:numPr>
        <w:ind w:left="360"/>
      </w:pPr>
      <w:r w:rsidRPr="00E507E8">
        <w:t>Use an application portfolio management tool to track applications and to manage compliance with the overall governance process.</w:t>
      </w:r>
    </w:p>
    <w:p w:rsidR="00E507E8" w:rsidRPr="00E507E8" w:rsidRDefault="00E507E8" w:rsidP="00D86E29">
      <w:pPr>
        <w:pStyle w:val="ListParagraph"/>
        <w:numPr>
          <w:ilvl w:val="0"/>
          <w:numId w:val="27"/>
        </w:numPr>
        <w:ind w:left="360"/>
      </w:pPr>
      <w:r w:rsidRPr="00E507E8">
        <w:t>The scope of security and privacy work may require a cross charge model that helps manage a balance between the availability of security/privacy subject matter experts (SMEs) against application release cycles.</w:t>
      </w:r>
    </w:p>
    <w:p w:rsidR="00E507E8" w:rsidRPr="00E507E8" w:rsidRDefault="00E507E8" w:rsidP="00E507E8">
      <w:r w:rsidRPr="00E507E8">
        <w:t>Technical lessons learned as part of this include the following:</w:t>
      </w:r>
    </w:p>
    <w:p w:rsidR="00E507E8" w:rsidRPr="00E507E8" w:rsidRDefault="00E507E8" w:rsidP="00A13582">
      <w:pPr>
        <w:pStyle w:val="ListParagraph"/>
        <w:numPr>
          <w:ilvl w:val="0"/>
          <w:numId w:val="37"/>
        </w:numPr>
        <w:ind w:left="360"/>
      </w:pPr>
      <w:r w:rsidRPr="00E507E8">
        <w:t>Create security checklists that include step-by-step instructions for securing applications, hosts, and networks.</w:t>
      </w:r>
    </w:p>
    <w:p w:rsidR="00E507E8" w:rsidRPr="00E507E8" w:rsidRDefault="00E507E8" w:rsidP="00A13582">
      <w:pPr>
        <w:pStyle w:val="ListParagraph"/>
        <w:numPr>
          <w:ilvl w:val="0"/>
          <w:numId w:val="37"/>
        </w:numPr>
        <w:ind w:left="360"/>
      </w:pPr>
      <w:r w:rsidRPr="00E507E8">
        <w:t>Create privacy checklists that include systematic instructions for appropriate handling of applications that collect, use, or contain personal data (including notification requirements).</w:t>
      </w:r>
    </w:p>
    <w:p w:rsidR="00E507E8" w:rsidRPr="00E507E8" w:rsidRDefault="00E507E8" w:rsidP="00A13582">
      <w:pPr>
        <w:pStyle w:val="ListParagraph"/>
        <w:numPr>
          <w:ilvl w:val="0"/>
          <w:numId w:val="37"/>
        </w:numPr>
        <w:ind w:left="360"/>
      </w:pPr>
      <w:r w:rsidRPr="00E507E8">
        <w:t>Use a sound reporting solution to help drive compliance with the process.</w:t>
      </w:r>
    </w:p>
    <w:p w:rsidR="00E507E8" w:rsidRPr="00E507E8" w:rsidRDefault="00E507E8" w:rsidP="00A13582">
      <w:pPr>
        <w:pStyle w:val="ListParagraph"/>
        <w:numPr>
          <w:ilvl w:val="0"/>
          <w:numId w:val="37"/>
        </w:numPr>
        <w:ind w:left="360"/>
      </w:pPr>
      <w:r w:rsidRPr="00E507E8">
        <w:t>Ensure regular scanning of network and host to identify vulnerabilities, confirm patch management, and ensure regulatory compliance.</w:t>
      </w:r>
    </w:p>
    <w:p w:rsidR="00E507E8" w:rsidRPr="00E507E8" w:rsidRDefault="00E507E8" w:rsidP="00A13582">
      <w:pPr>
        <w:pStyle w:val="ListParagraph"/>
        <w:numPr>
          <w:ilvl w:val="0"/>
          <w:numId w:val="37"/>
        </w:numPr>
        <w:ind w:left="360"/>
      </w:pPr>
      <w:r w:rsidRPr="00E507E8">
        <w:t>Within a security tracking system, maintain an up-to-date inventory of the following items:</w:t>
      </w:r>
    </w:p>
    <w:p w:rsidR="00E507E8" w:rsidRPr="00E507E8" w:rsidRDefault="00E507E8" w:rsidP="00A13582">
      <w:pPr>
        <w:numPr>
          <w:ilvl w:val="0"/>
          <w:numId w:val="66"/>
        </w:numPr>
        <w:tabs>
          <w:tab w:val="clear" w:pos="1080"/>
        </w:tabs>
        <w:ind w:left="720"/>
      </w:pPr>
      <w:r w:rsidRPr="00E507E8">
        <w:lastRenderedPageBreak/>
        <w:t>Applications, their versions, and the hosts (fully qualified domain name) they reside on</w:t>
      </w:r>
    </w:p>
    <w:p w:rsidR="00E507E8" w:rsidRPr="00E507E8" w:rsidRDefault="00E507E8" w:rsidP="00A13582">
      <w:pPr>
        <w:numPr>
          <w:ilvl w:val="0"/>
          <w:numId w:val="66"/>
        </w:numPr>
        <w:tabs>
          <w:tab w:val="clear" w:pos="1080"/>
        </w:tabs>
        <w:ind w:left="720"/>
      </w:pPr>
      <w:r w:rsidRPr="00E507E8">
        <w:t>Compliance with SDL-LOB related tasks</w:t>
      </w:r>
    </w:p>
    <w:p w:rsidR="00E507E8" w:rsidRPr="00E507E8" w:rsidRDefault="00E507E8" w:rsidP="00A13582">
      <w:pPr>
        <w:numPr>
          <w:ilvl w:val="0"/>
          <w:numId w:val="66"/>
        </w:numPr>
        <w:tabs>
          <w:tab w:val="clear" w:pos="1080"/>
        </w:tabs>
        <w:ind w:left="720"/>
      </w:pPr>
      <w:r w:rsidRPr="00E507E8">
        <w:t>Server lists (development, test, and production) by application</w:t>
      </w:r>
    </w:p>
    <w:p w:rsidR="00E507E8" w:rsidRPr="00E507E8" w:rsidRDefault="00E507E8" w:rsidP="00A13582">
      <w:pPr>
        <w:numPr>
          <w:ilvl w:val="0"/>
          <w:numId w:val="66"/>
        </w:numPr>
        <w:tabs>
          <w:tab w:val="clear" w:pos="1080"/>
        </w:tabs>
        <w:ind w:left="720"/>
      </w:pPr>
      <w:r w:rsidRPr="00E507E8">
        <w:t>Policies and related standards</w:t>
      </w:r>
    </w:p>
    <w:p w:rsidR="00E507E8" w:rsidRPr="00E507E8" w:rsidRDefault="00E507E8" w:rsidP="00A13582">
      <w:pPr>
        <w:numPr>
          <w:ilvl w:val="0"/>
          <w:numId w:val="66"/>
        </w:numPr>
        <w:tabs>
          <w:tab w:val="clear" w:pos="1080"/>
        </w:tabs>
        <w:ind w:left="720"/>
      </w:pPr>
      <w:r w:rsidRPr="00E507E8">
        <w:t>Exceptions to policies and standards</w:t>
      </w:r>
    </w:p>
    <w:p w:rsidR="00E507E8" w:rsidRPr="00E507E8" w:rsidRDefault="00E507E8" w:rsidP="00E507E8">
      <w:pPr>
        <w:pStyle w:val="Heading3"/>
      </w:pPr>
      <w:r w:rsidRPr="00E507E8">
        <w:t>Setting Up a Security Team</w:t>
      </w:r>
    </w:p>
    <w:p w:rsidR="00E507E8" w:rsidRPr="00E507E8" w:rsidRDefault="00E507E8" w:rsidP="00E507E8">
      <w:r w:rsidRPr="00E507E8">
        <w:t>Depending on the size of your organization, there may be a dedicated security team responsible for conducting reviews, setting standards, and monitoring compliance with regulatory requirements, standards, and policies. Specific responsibilities for this team may include:</w:t>
      </w:r>
    </w:p>
    <w:p w:rsidR="00E507E8" w:rsidRPr="00E507E8" w:rsidRDefault="00E507E8" w:rsidP="00A13582">
      <w:pPr>
        <w:pStyle w:val="ListParagraph"/>
        <w:numPr>
          <w:ilvl w:val="0"/>
          <w:numId w:val="38"/>
        </w:numPr>
      </w:pPr>
      <w:r w:rsidRPr="00E507E8">
        <w:t>Security and privacy SMEs who conduct/monitor service delivery for the service levels.</w:t>
      </w:r>
    </w:p>
    <w:p w:rsidR="00E507E8" w:rsidRPr="00E507E8" w:rsidRDefault="00E507E8" w:rsidP="00A13582">
      <w:pPr>
        <w:pStyle w:val="ListParagraph"/>
        <w:numPr>
          <w:ilvl w:val="0"/>
          <w:numId w:val="38"/>
        </w:numPr>
      </w:pPr>
      <w:r w:rsidRPr="00E507E8">
        <w:t xml:space="preserve">Account management that acts as a liaison with application teams, manage the application portfolio, and ensure that the process for SDL-LOB compliance runs smoothly. </w:t>
      </w:r>
    </w:p>
    <w:p w:rsidR="00E507E8" w:rsidRPr="00E507E8" w:rsidRDefault="00E507E8" w:rsidP="00A13582">
      <w:pPr>
        <w:pStyle w:val="ListParagraph"/>
        <w:numPr>
          <w:ilvl w:val="0"/>
          <w:numId w:val="38"/>
        </w:numPr>
      </w:pPr>
      <w:r w:rsidRPr="00E507E8">
        <w:t>Remediation and risk management, which both prioritize applications for assessment and manage the remediation of high</w:t>
      </w:r>
      <w:r w:rsidR="0032378F">
        <w:t>-</w:t>
      </w:r>
      <w:r w:rsidRPr="00E507E8">
        <w:t xml:space="preserve">risk </w:t>
      </w:r>
      <w:r w:rsidR="00005047">
        <w:t>vulnerabilities</w:t>
      </w:r>
      <w:r w:rsidRPr="00E507E8">
        <w:t xml:space="preserve"> found during the assessment.</w:t>
      </w:r>
    </w:p>
    <w:p w:rsidR="00E507E8" w:rsidRPr="00E507E8" w:rsidRDefault="00E507E8" w:rsidP="00A13582">
      <w:pPr>
        <w:pStyle w:val="ListParagraph"/>
        <w:numPr>
          <w:ilvl w:val="0"/>
          <w:numId w:val="38"/>
        </w:numPr>
      </w:pPr>
      <w:r w:rsidRPr="00E507E8">
        <w:t>Operations team that conduct</w:t>
      </w:r>
      <w:r w:rsidR="0032378F">
        <w:t>s</w:t>
      </w:r>
      <w:r w:rsidRPr="00E507E8">
        <w:t xml:space="preserve"> network and host scanning post-assessment across the enterprise and production servers.</w:t>
      </w:r>
    </w:p>
    <w:p w:rsidR="00E507E8" w:rsidRPr="00E507E8" w:rsidRDefault="00E507E8" w:rsidP="00A13582">
      <w:pPr>
        <w:pStyle w:val="ListParagraph"/>
        <w:numPr>
          <w:ilvl w:val="0"/>
          <w:numId w:val="38"/>
        </w:numPr>
      </w:pPr>
      <w:r w:rsidRPr="00E507E8">
        <w:t>Training and awareness for application teams to ensure that they comply with standards, policies, and best practices.</w:t>
      </w:r>
    </w:p>
    <w:p w:rsidR="00E507E8" w:rsidRPr="00E507E8" w:rsidRDefault="00E507E8" w:rsidP="00A13582">
      <w:pPr>
        <w:pStyle w:val="ListParagraph"/>
        <w:numPr>
          <w:ilvl w:val="0"/>
          <w:numId w:val="38"/>
        </w:numPr>
      </w:pPr>
      <w:r w:rsidRPr="00E507E8">
        <w:t>Help desk to answer common questions and</w:t>
      </w:r>
      <w:r w:rsidR="0032378F">
        <w:t>,</w:t>
      </w:r>
      <w:r w:rsidRPr="00E507E8">
        <w:t xml:space="preserve"> as needed, escalate to the security and privacy SMEs.</w:t>
      </w:r>
    </w:p>
    <w:p w:rsidR="00E507E8" w:rsidRPr="00E507E8" w:rsidRDefault="00E507E8" w:rsidP="00A13582">
      <w:pPr>
        <w:pStyle w:val="ListParagraph"/>
        <w:numPr>
          <w:ilvl w:val="0"/>
          <w:numId w:val="38"/>
        </w:numPr>
      </w:pPr>
      <w:r w:rsidRPr="00E507E8">
        <w:t>Authoring checklists, standards, and even corporate policy to meet security and privacy requirements.</w:t>
      </w:r>
    </w:p>
    <w:p w:rsidR="00E507E8" w:rsidRPr="00E507E8" w:rsidRDefault="00E507E8" w:rsidP="00A13582">
      <w:pPr>
        <w:pStyle w:val="ListParagraph"/>
        <w:numPr>
          <w:ilvl w:val="0"/>
          <w:numId w:val="38"/>
        </w:numPr>
      </w:pPr>
      <w:r w:rsidRPr="00E507E8">
        <w:t>Resources, tools, and other content that assist application teams building low</w:t>
      </w:r>
      <w:r w:rsidR="0032378F">
        <w:t>-risk</w:t>
      </w:r>
      <w:r w:rsidRPr="00E507E8">
        <w:t xml:space="preserve"> or medium</w:t>
      </w:r>
      <w:r w:rsidR="0032378F">
        <w:t>-</w:t>
      </w:r>
      <w:r w:rsidRPr="00E507E8">
        <w:t xml:space="preserve">risk LOB applications with security and privacy compliance. </w:t>
      </w:r>
    </w:p>
    <w:p w:rsidR="00E507E8" w:rsidRPr="00E507E8" w:rsidRDefault="00E507E8" w:rsidP="00E507E8">
      <w:r w:rsidRPr="00E507E8">
        <w:t>In addition, there needs to be a security liaison within each development organization to ensure there is consistent messaging to the application teams and a single point of contact within the actual LOB organization.</w:t>
      </w:r>
    </w:p>
    <w:p w:rsidR="00EB0C5F" w:rsidRPr="00EB0C5F" w:rsidRDefault="00EB0C5F" w:rsidP="001F716E"/>
    <w:sectPr w:rsidR="00EB0C5F" w:rsidRPr="00EB0C5F" w:rsidSect="00155273">
      <w:pgSz w:w="12240" w:h="15840" w:code="1"/>
      <w:pgMar w:top="1440" w:right="1440" w:bottom="1584"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D3F" w:rsidRDefault="00D93D3F" w:rsidP="001F716E">
      <w:r>
        <w:separator/>
      </w:r>
    </w:p>
  </w:endnote>
  <w:endnote w:type="continuationSeparator" w:id="1">
    <w:p w:rsidR="00D93D3F" w:rsidRDefault="00D93D3F" w:rsidP="001F716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AFF" w:usb1="C000605B" w:usb2="00000029" w:usb3="00000000" w:csb0="000101FF"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 w:name="Segoe">
    <w:altName w:val="Arial"/>
    <w:charset w:val="00"/>
    <w:family w:val="swiss"/>
    <w:pitch w:val="variable"/>
    <w:sig w:usb0="A00002AF" w:usb1="4000205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157E11" w:rsidP="001F716E">
    <w:pPr>
      <w:pStyle w:val="Footer-odd"/>
    </w:pPr>
    <w:r w:rsidRPr="0020648D">
      <w:tab/>
    </w:r>
    <w:r>
      <w:t>Security Development Lifecycle 4.1</w:t>
    </w:r>
    <w:r w:rsidRPr="00D42F52">
      <w:tab/>
    </w:r>
    <w:fldSimple w:instr=" PAGE ">
      <w:r w:rsidR="00EE05C8">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157E11" w:rsidP="001F716E">
    <w:pPr>
      <w:pStyle w:val="Footer-odd"/>
      <w:rPr>
        <w:sz w:val="16"/>
        <w:szCs w:val="16"/>
      </w:rPr>
    </w:pPr>
    <w:r w:rsidRPr="0020648D">
      <w:rPr>
        <w:sz w:val="16"/>
        <w:szCs w:val="16"/>
      </w:rPr>
      <w:tab/>
    </w:r>
    <w:fldSimple w:instr=" TITLE   \* MERGEFORMAT ">
      <w:r w:rsidR="0033537F">
        <w:t>Title</w:t>
      </w:r>
    </w:fldSimple>
    <w:r w:rsidRPr="00D42F52">
      <w:rPr>
        <w:sz w:val="16"/>
        <w:szCs w:val="16"/>
      </w:rPr>
      <w:tab/>
    </w:r>
    <w:fldSimple w:instr=" PAGE ">
      <w:r w:rsidR="0015406A">
        <w:rPr>
          <w:noProof/>
        </w:rPr>
        <w:t>1</w:t>
      </w:r>
    </w:fldSimple>
  </w:p>
  <w:p w:rsidR="00157E11" w:rsidRDefault="00157E11" w:rsidP="001F716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157E11" w:rsidP="001F716E">
    <w:pPr>
      <w:pStyle w:val="Footer-odd"/>
      <w:rPr>
        <w:sz w:val="16"/>
        <w:szCs w:val="16"/>
      </w:rPr>
    </w:pPr>
    <w:r w:rsidRPr="0020648D">
      <w:rPr>
        <w:sz w:val="16"/>
        <w:szCs w:val="16"/>
      </w:rPr>
      <w:tab/>
    </w:r>
    <w:r>
      <w:t>Security Development Lifecycle 4.1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D3F" w:rsidRDefault="00D93D3F" w:rsidP="001F716E">
      <w:r>
        <w:separator/>
      </w:r>
    </w:p>
  </w:footnote>
  <w:footnote w:type="continuationSeparator" w:id="1">
    <w:p w:rsidR="00D93D3F" w:rsidRDefault="00D93D3F" w:rsidP="001F71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6134D2" w:rsidP="001F716E">
    <w:pPr>
      <w:pStyle w:val="Header"/>
    </w:pPr>
    <w:r>
      <w:rPr>
        <w:noProof/>
      </w:rPr>
      <w:pict>
        <v:rect id="_x0000_s2049" style="position:absolute;left:0;text-align:left;margin-left:36pt;margin-top:36pt;width:166.05pt;height:4.8pt;z-index:251657216;mso-position-horizontal-relative:page;mso-position-vertical-relative:page" o:allowincell="f" fillcolor="black" strokeweight=".5pt">
          <w10:wrap anchorx="page" anchory="page"/>
          <w10:anchorlock/>
        </v:rect>
      </w:pict>
    </w:r>
  </w:p>
  <w:p w:rsidR="00157E11" w:rsidRDefault="00157E11" w:rsidP="001F716E"/>
  <w:p w:rsidR="00157E11" w:rsidRDefault="00157E11" w:rsidP="001F716E"/>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6134D2" w:rsidP="001F716E">
    <w:pPr>
      <w:pStyle w:val="Header"/>
    </w:pPr>
    <w:r>
      <w:rPr>
        <w:noProof/>
      </w:rPr>
      <w:pict>
        <v:rect id="_x0000_s2051" style="position:absolute;left:0;text-align:left;margin-left:70.5pt;margin-top:36pt;width:166.05pt;height:4.8pt;z-index:251664384;mso-position-horizontal-relative:page;mso-position-vertical-relative:page" o:allowincell="f" fillcolor="#7cb07c" strokeweight=".5pt">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E11" w:rsidRDefault="006134D2" w:rsidP="001F716E">
    <w:pPr>
      <w:pStyle w:val="Header"/>
    </w:pPr>
    <w:r>
      <w:rPr>
        <w:noProof/>
      </w:rPr>
      <w:pict>
        <v:rect id="_x0000_s2050" style="position:absolute;left:0;text-align:left;margin-left:70.5pt;margin-top:36pt;width:166.05pt;height:4.8pt;z-index:251662336;mso-position-horizontal-relative:page;mso-position-vertical-relative:page" o:allowincell="f" fillcolor="#7cb07c"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4513BB"/>
    <w:multiLevelType w:val="multilevel"/>
    <w:tmpl w:val="83885968"/>
    <w:lvl w:ilvl="0">
      <w:start w:val="1"/>
      <w:numFmt w:val="bullet"/>
      <w:suff w:val="space"/>
      <w:lvlText w:val=""/>
      <w:lvlJc w:val="left"/>
      <w:pPr>
        <w:ind w:left="288" w:hanging="144"/>
      </w:pPr>
      <w:rPr>
        <w:rFonts w:ascii="Symbol" w:hAnsi="Symbol" w:hint="default"/>
      </w:rPr>
    </w:lvl>
    <w:lvl w:ilvl="1">
      <w:start w:val="1"/>
      <w:numFmt w:val="bullet"/>
      <w:suff w:val="space"/>
      <w:lvlText w:val="o"/>
      <w:lvlJc w:val="left"/>
      <w:pPr>
        <w:ind w:left="1440" w:hanging="864"/>
      </w:pPr>
      <w:rPr>
        <w:rFonts w:ascii="Courier New" w:hAnsi="Courier New" w:hint="default"/>
      </w:rPr>
    </w:lvl>
    <w:lvl w:ilvl="2">
      <w:start w:val="1"/>
      <w:numFmt w:val="bullet"/>
      <w:lvlText w:val=""/>
      <w:lvlJc w:val="left"/>
      <w:pPr>
        <w:tabs>
          <w:tab w:val="num" w:pos="1440"/>
        </w:tabs>
        <w:ind w:left="1440" w:hanging="28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834BE8"/>
    <w:multiLevelType w:val="hybridMultilevel"/>
    <w:tmpl w:val="83829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32D45"/>
    <w:multiLevelType w:val="hybridMultilevel"/>
    <w:tmpl w:val="F46ED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F1546F"/>
    <w:multiLevelType w:val="hybridMultilevel"/>
    <w:tmpl w:val="E132C0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40C3965"/>
    <w:multiLevelType w:val="hybridMultilevel"/>
    <w:tmpl w:val="9B48C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9">
    <w:nsid w:val="18F360A1"/>
    <w:multiLevelType w:val="hybridMultilevel"/>
    <w:tmpl w:val="8DBE15A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92D02BB"/>
    <w:multiLevelType w:val="multilevel"/>
    <w:tmpl w:val="916432EC"/>
    <w:lvl w:ilvl="0">
      <w:start w:val="1"/>
      <w:numFmt w:val="bullet"/>
      <w:suff w:val="space"/>
      <w:lvlText w:val=""/>
      <w:lvlJc w:val="left"/>
      <w:pPr>
        <w:ind w:left="144"/>
      </w:pPr>
      <w:rPr>
        <w:rFonts w:ascii="Symbol" w:hAnsi="Symbol" w:hint="default"/>
      </w:rPr>
    </w:lvl>
    <w:lvl w:ilvl="1">
      <w:start w:val="1"/>
      <w:numFmt w:val="bullet"/>
      <w:suff w:val="space"/>
      <w:lvlText w:val="o"/>
      <w:lvlJc w:val="left"/>
      <w:pPr>
        <w:ind w:left="1440" w:hanging="864"/>
      </w:pPr>
      <w:rPr>
        <w:rFonts w:ascii="Courier New" w:hAnsi="Courier New" w:hint="default"/>
      </w:rPr>
    </w:lvl>
    <w:lvl w:ilvl="2">
      <w:start w:val="1"/>
      <w:numFmt w:val="bullet"/>
      <w:lvlText w:val=""/>
      <w:lvlJc w:val="left"/>
      <w:pPr>
        <w:tabs>
          <w:tab w:val="num" w:pos="1440"/>
        </w:tabs>
        <w:ind w:left="1440" w:hanging="28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9C55E25"/>
    <w:multiLevelType w:val="hybridMultilevel"/>
    <w:tmpl w:val="008E9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9E10EB9"/>
    <w:multiLevelType w:val="hybridMultilevel"/>
    <w:tmpl w:val="5FE44C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BCF7F5C"/>
    <w:multiLevelType w:val="hybridMultilevel"/>
    <w:tmpl w:val="703887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D4513D0"/>
    <w:multiLevelType w:val="hybridMultilevel"/>
    <w:tmpl w:val="7730C8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1E000C1F"/>
    <w:multiLevelType w:val="hybridMultilevel"/>
    <w:tmpl w:val="16B8F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EF6763F"/>
    <w:multiLevelType w:val="hybridMultilevel"/>
    <w:tmpl w:val="518CFB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8A1162"/>
    <w:multiLevelType w:val="hybridMultilevel"/>
    <w:tmpl w:val="02B67FBE"/>
    <w:lvl w:ilvl="0" w:tplc="04090001">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1125580"/>
    <w:multiLevelType w:val="hybridMultilevel"/>
    <w:tmpl w:val="A09C3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ED48BF"/>
    <w:multiLevelType w:val="hybridMultilevel"/>
    <w:tmpl w:val="FD7C1C5C"/>
    <w:lvl w:ilvl="0" w:tplc="BACEF1F8">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
    <w:nsid w:val="268F6FD2"/>
    <w:multiLevelType w:val="multilevel"/>
    <w:tmpl w:val="38B25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7192821"/>
    <w:multiLevelType w:val="hybridMultilevel"/>
    <w:tmpl w:val="7BD66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23">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24">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29C36217"/>
    <w:multiLevelType w:val="hybridMultilevel"/>
    <w:tmpl w:val="98021C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E4D4A"/>
    <w:multiLevelType w:val="hybridMultilevel"/>
    <w:tmpl w:val="38B02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166E5B"/>
    <w:multiLevelType w:val="hybridMultilevel"/>
    <w:tmpl w:val="142C60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29">
    <w:nsid w:val="305C0484"/>
    <w:multiLevelType w:val="hybridMultilevel"/>
    <w:tmpl w:val="933A8528"/>
    <w:lvl w:ilvl="0" w:tplc="A1F26C4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452A0C"/>
    <w:multiLevelType w:val="hybridMultilevel"/>
    <w:tmpl w:val="E09C3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3EB00C8"/>
    <w:multiLevelType w:val="hybridMultilevel"/>
    <w:tmpl w:val="5C42E9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349E3C43"/>
    <w:multiLevelType w:val="hybridMultilevel"/>
    <w:tmpl w:val="F4363B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rPr>
        <w:rFonts w:cs="Times New Roman" w:hint="default"/>
      </w:rPr>
    </w:lvl>
    <w:lvl w:ilvl="5" w:tplc="0A107702">
      <w:start w:val="1"/>
      <w:numFmt w:val="decimal"/>
      <w:lvlText w:val="%6)"/>
      <w:lvlJc w:val="left"/>
      <w:pPr>
        <w:tabs>
          <w:tab w:val="num" w:pos="4320"/>
        </w:tabs>
        <w:ind w:left="4320" w:hanging="360"/>
      </w:pPr>
      <w:rPr>
        <w:rFonts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356E7E4E"/>
    <w:multiLevelType w:val="hybridMultilevel"/>
    <w:tmpl w:val="39E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6800CA"/>
    <w:multiLevelType w:val="hybridMultilevel"/>
    <w:tmpl w:val="C4068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38E441E2"/>
    <w:multiLevelType w:val="hybridMultilevel"/>
    <w:tmpl w:val="EF1A6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397A45A1"/>
    <w:multiLevelType w:val="hybridMultilevel"/>
    <w:tmpl w:val="A6C4519C"/>
    <w:lvl w:ilvl="0" w:tplc="4CCEF55E">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38">
    <w:nsid w:val="40C05118"/>
    <w:multiLevelType w:val="hybridMultilevel"/>
    <w:tmpl w:val="A5C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4221AA9"/>
    <w:multiLevelType w:val="hybridMultilevel"/>
    <w:tmpl w:val="1102F6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453D70D5"/>
    <w:multiLevelType w:val="singleLevel"/>
    <w:tmpl w:val="051A3054"/>
    <w:lvl w:ilvl="0">
      <w:start w:val="1"/>
      <w:numFmt w:val="bullet"/>
      <w:lvlText w:val=""/>
      <w:lvlJc w:val="left"/>
      <w:pPr>
        <w:tabs>
          <w:tab w:val="num" w:pos="360"/>
        </w:tabs>
        <w:ind w:left="360" w:hanging="360"/>
      </w:pPr>
      <w:rPr>
        <w:rFonts w:ascii="Symbol" w:hAnsi="Symbol" w:hint="default"/>
      </w:rPr>
    </w:lvl>
  </w:abstractNum>
  <w:abstractNum w:abstractNumId="41">
    <w:nsid w:val="465B564E"/>
    <w:multiLevelType w:val="hybridMultilevel"/>
    <w:tmpl w:val="73480010"/>
    <w:lvl w:ilvl="0" w:tplc="2C2CE406">
      <w:start w:val="1"/>
      <w:numFmt w:val="bullet"/>
      <w:lvlText w:val=""/>
      <w:lvlJc w:val="left"/>
      <w:pPr>
        <w:ind w:left="2160" w:hanging="360"/>
      </w:pPr>
      <w:rPr>
        <w:rFonts w:ascii="Symbol" w:hAnsi="Symbol" w:hint="default"/>
      </w:rPr>
    </w:lvl>
    <w:lvl w:ilvl="1" w:tplc="3E862ACA" w:tentative="1">
      <w:start w:val="1"/>
      <w:numFmt w:val="bullet"/>
      <w:lvlText w:val="o"/>
      <w:lvlJc w:val="left"/>
      <w:pPr>
        <w:ind w:left="2880" w:hanging="360"/>
      </w:pPr>
      <w:rPr>
        <w:rFonts w:ascii="Courier New" w:hAnsi="Courier New" w:cs="Courier New" w:hint="default"/>
      </w:rPr>
    </w:lvl>
    <w:lvl w:ilvl="2" w:tplc="E3783408" w:tentative="1">
      <w:start w:val="1"/>
      <w:numFmt w:val="bullet"/>
      <w:lvlText w:val=""/>
      <w:lvlJc w:val="left"/>
      <w:pPr>
        <w:ind w:left="3600" w:hanging="360"/>
      </w:pPr>
      <w:rPr>
        <w:rFonts w:ascii="Wingdings" w:hAnsi="Wingdings" w:hint="default"/>
      </w:rPr>
    </w:lvl>
    <w:lvl w:ilvl="3" w:tplc="784A0C58" w:tentative="1">
      <w:start w:val="1"/>
      <w:numFmt w:val="bullet"/>
      <w:lvlText w:val=""/>
      <w:lvlJc w:val="left"/>
      <w:pPr>
        <w:ind w:left="4320" w:hanging="360"/>
      </w:pPr>
      <w:rPr>
        <w:rFonts w:ascii="Symbol" w:hAnsi="Symbol" w:hint="default"/>
      </w:rPr>
    </w:lvl>
    <w:lvl w:ilvl="4" w:tplc="D26E868E" w:tentative="1">
      <w:start w:val="1"/>
      <w:numFmt w:val="bullet"/>
      <w:lvlText w:val="o"/>
      <w:lvlJc w:val="left"/>
      <w:pPr>
        <w:ind w:left="5040" w:hanging="360"/>
      </w:pPr>
      <w:rPr>
        <w:rFonts w:ascii="Courier New" w:hAnsi="Courier New" w:cs="Courier New" w:hint="default"/>
      </w:rPr>
    </w:lvl>
    <w:lvl w:ilvl="5" w:tplc="9FC4B11C" w:tentative="1">
      <w:start w:val="1"/>
      <w:numFmt w:val="bullet"/>
      <w:lvlText w:val=""/>
      <w:lvlJc w:val="left"/>
      <w:pPr>
        <w:ind w:left="5760" w:hanging="360"/>
      </w:pPr>
      <w:rPr>
        <w:rFonts w:ascii="Wingdings" w:hAnsi="Wingdings" w:hint="default"/>
      </w:rPr>
    </w:lvl>
    <w:lvl w:ilvl="6" w:tplc="F0DA850A" w:tentative="1">
      <w:start w:val="1"/>
      <w:numFmt w:val="bullet"/>
      <w:lvlText w:val=""/>
      <w:lvlJc w:val="left"/>
      <w:pPr>
        <w:ind w:left="6480" w:hanging="360"/>
      </w:pPr>
      <w:rPr>
        <w:rFonts w:ascii="Symbol" w:hAnsi="Symbol" w:hint="default"/>
      </w:rPr>
    </w:lvl>
    <w:lvl w:ilvl="7" w:tplc="6BE82D1A" w:tentative="1">
      <w:start w:val="1"/>
      <w:numFmt w:val="bullet"/>
      <w:lvlText w:val="o"/>
      <w:lvlJc w:val="left"/>
      <w:pPr>
        <w:ind w:left="7200" w:hanging="360"/>
      </w:pPr>
      <w:rPr>
        <w:rFonts w:ascii="Courier New" w:hAnsi="Courier New" w:cs="Courier New" w:hint="default"/>
      </w:rPr>
    </w:lvl>
    <w:lvl w:ilvl="8" w:tplc="A1D2748A" w:tentative="1">
      <w:start w:val="1"/>
      <w:numFmt w:val="bullet"/>
      <w:lvlText w:val=""/>
      <w:lvlJc w:val="left"/>
      <w:pPr>
        <w:ind w:left="7920" w:hanging="360"/>
      </w:pPr>
      <w:rPr>
        <w:rFonts w:ascii="Wingdings" w:hAnsi="Wingdings" w:hint="default"/>
      </w:rPr>
    </w:lvl>
  </w:abstractNum>
  <w:abstractNum w:abstractNumId="42">
    <w:nsid w:val="469D2782"/>
    <w:multiLevelType w:val="hybridMultilevel"/>
    <w:tmpl w:val="8E9A4664"/>
    <w:lvl w:ilvl="0" w:tplc="BCB87010">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F7321D"/>
    <w:multiLevelType w:val="hybridMultilevel"/>
    <w:tmpl w:val="88AA7A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9092B94"/>
    <w:multiLevelType w:val="hybridMultilevel"/>
    <w:tmpl w:val="1F685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AE44D02"/>
    <w:multiLevelType w:val="hybridMultilevel"/>
    <w:tmpl w:val="084CB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E66B62"/>
    <w:multiLevelType w:val="multilevel"/>
    <w:tmpl w:val="83885968"/>
    <w:lvl w:ilvl="0">
      <w:start w:val="1"/>
      <w:numFmt w:val="bullet"/>
      <w:suff w:val="space"/>
      <w:lvlText w:val=""/>
      <w:lvlJc w:val="left"/>
      <w:pPr>
        <w:ind w:left="288" w:hanging="144"/>
      </w:pPr>
      <w:rPr>
        <w:rFonts w:ascii="Symbol" w:hAnsi="Symbol" w:hint="default"/>
      </w:rPr>
    </w:lvl>
    <w:lvl w:ilvl="1">
      <w:start w:val="1"/>
      <w:numFmt w:val="bullet"/>
      <w:suff w:val="space"/>
      <w:lvlText w:val="o"/>
      <w:lvlJc w:val="left"/>
      <w:pPr>
        <w:ind w:left="1440" w:hanging="864"/>
      </w:pPr>
      <w:rPr>
        <w:rFonts w:ascii="Courier New" w:hAnsi="Courier New" w:hint="default"/>
      </w:rPr>
    </w:lvl>
    <w:lvl w:ilvl="2">
      <w:start w:val="1"/>
      <w:numFmt w:val="bullet"/>
      <w:lvlText w:val=""/>
      <w:lvlJc w:val="left"/>
      <w:pPr>
        <w:tabs>
          <w:tab w:val="num" w:pos="1440"/>
        </w:tabs>
        <w:ind w:left="1440" w:hanging="288"/>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decimal"/>
      <w:lvlText w:val="%5."/>
      <w:lvlJc w:val="left"/>
      <w:pPr>
        <w:tabs>
          <w:tab w:val="num" w:pos="3600"/>
        </w:tabs>
        <w:ind w:left="3600" w:hanging="360"/>
      </w:pPr>
      <w:rPr>
        <w:rFonts w:cs="Times New Roman" w:hint="default"/>
      </w:rPr>
    </w:lvl>
    <w:lvl w:ilvl="5">
      <w:start w:val="1"/>
      <w:numFmt w:val="decimal"/>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7">
    <w:nsid w:val="522E6497"/>
    <w:multiLevelType w:val="hybridMultilevel"/>
    <w:tmpl w:val="70028C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39C5BD9"/>
    <w:multiLevelType w:val="hybridMultilevel"/>
    <w:tmpl w:val="D5B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4AC23E5"/>
    <w:multiLevelType w:val="hybridMultilevel"/>
    <w:tmpl w:val="C0A6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5DC2088"/>
    <w:multiLevelType w:val="hybridMultilevel"/>
    <w:tmpl w:val="7A72FA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57C017DD"/>
    <w:multiLevelType w:val="hybridMultilevel"/>
    <w:tmpl w:val="5B58C5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58057D20"/>
    <w:multiLevelType w:val="hybridMultilevel"/>
    <w:tmpl w:val="253CF432"/>
    <w:lvl w:ilvl="0" w:tplc="BAB897A8">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8643D7E"/>
    <w:multiLevelType w:val="hybridMultilevel"/>
    <w:tmpl w:val="7944926A"/>
    <w:lvl w:ilvl="0" w:tplc="5448A1AA">
      <w:start w:val="1"/>
      <w:numFmt w:val="bullet"/>
      <w:pStyle w:val="Normal-bulleted"/>
      <w:lvlText w:val=""/>
      <w:lvlJc w:val="left"/>
      <w:pPr>
        <w:tabs>
          <w:tab w:val="num" w:pos="261"/>
        </w:tabs>
        <w:ind w:left="261" w:hanging="216"/>
      </w:pPr>
      <w:rPr>
        <w:rFonts w:ascii="Symbol" w:hAnsi="Symbol" w:hint="default"/>
        <w:sz w:val="20"/>
      </w:rPr>
    </w:lvl>
    <w:lvl w:ilvl="1" w:tplc="86A859BC" w:tentative="1">
      <w:start w:val="1"/>
      <w:numFmt w:val="bullet"/>
      <w:lvlText w:val="o"/>
      <w:lvlJc w:val="left"/>
      <w:pPr>
        <w:tabs>
          <w:tab w:val="num" w:pos="1485"/>
        </w:tabs>
        <w:ind w:left="1485" w:hanging="360"/>
      </w:pPr>
      <w:rPr>
        <w:rFonts w:ascii="Courier New" w:hAnsi="Courier New" w:hint="default"/>
      </w:rPr>
    </w:lvl>
    <w:lvl w:ilvl="2" w:tplc="0538B362" w:tentative="1">
      <w:start w:val="1"/>
      <w:numFmt w:val="bullet"/>
      <w:lvlText w:val=""/>
      <w:lvlJc w:val="left"/>
      <w:pPr>
        <w:tabs>
          <w:tab w:val="num" w:pos="2205"/>
        </w:tabs>
        <w:ind w:left="2205" w:hanging="360"/>
      </w:pPr>
      <w:rPr>
        <w:rFonts w:ascii="Wingdings" w:hAnsi="Wingdings" w:hint="default"/>
      </w:rPr>
    </w:lvl>
    <w:lvl w:ilvl="3" w:tplc="24B8210E" w:tentative="1">
      <w:start w:val="1"/>
      <w:numFmt w:val="bullet"/>
      <w:lvlText w:val=""/>
      <w:lvlJc w:val="left"/>
      <w:pPr>
        <w:tabs>
          <w:tab w:val="num" w:pos="2925"/>
        </w:tabs>
        <w:ind w:left="2925" w:hanging="360"/>
      </w:pPr>
      <w:rPr>
        <w:rFonts w:ascii="Symbol" w:hAnsi="Symbol" w:hint="default"/>
      </w:rPr>
    </w:lvl>
    <w:lvl w:ilvl="4" w:tplc="91EEC2A0" w:tentative="1">
      <w:start w:val="1"/>
      <w:numFmt w:val="bullet"/>
      <w:lvlText w:val="o"/>
      <w:lvlJc w:val="left"/>
      <w:pPr>
        <w:tabs>
          <w:tab w:val="num" w:pos="3645"/>
        </w:tabs>
        <w:ind w:left="3645" w:hanging="360"/>
      </w:pPr>
      <w:rPr>
        <w:rFonts w:ascii="Courier New" w:hAnsi="Courier New" w:hint="default"/>
      </w:rPr>
    </w:lvl>
    <w:lvl w:ilvl="5" w:tplc="1A269432" w:tentative="1">
      <w:start w:val="1"/>
      <w:numFmt w:val="bullet"/>
      <w:lvlText w:val=""/>
      <w:lvlJc w:val="left"/>
      <w:pPr>
        <w:tabs>
          <w:tab w:val="num" w:pos="4365"/>
        </w:tabs>
        <w:ind w:left="4365" w:hanging="360"/>
      </w:pPr>
      <w:rPr>
        <w:rFonts w:ascii="Wingdings" w:hAnsi="Wingdings" w:hint="default"/>
      </w:rPr>
    </w:lvl>
    <w:lvl w:ilvl="6" w:tplc="E6EEFC46" w:tentative="1">
      <w:start w:val="1"/>
      <w:numFmt w:val="bullet"/>
      <w:lvlText w:val=""/>
      <w:lvlJc w:val="left"/>
      <w:pPr>
        <w:tabs>
          <w:tab w:val="num" w:pos="5085"/>
        </w:tabs>
        <w:ind w:left="5085" w:hanging="360"/>
      </w:pPr>
      <w:rPr>
        <w:rFonts w:ascii="Symbol" w:hAnsi="Symbol" w:hint="default"/>
      </w:rPr>
    </w:lvl>
    <w:lvl w:ilvl="7" w:tplc="9BB02532" w:tentative="1">
      <w:start w:val="1"/>
      <w:numFmt w:val="bullet"/>
      <w:lvlText w:val="o"/>
      <w:lvlJc w:val="left"/>
      <w:pPr>
        <w:tabs>
          <w:tab w:val="num" w:pos="5805"/>
        </w:tabs>
        <w:ind w:left="5805" w:hanging="360"/>
      </w:pPr>
      <w:rPr>
        <w:rFonts w:ascii="Courier New" w:hAnsi="Courier New" w:hint="default"/>
      </w:rPr>
    </w:lvl>
    <w:lvl w:ilvl="8" w:tplc="3E84B78C" w:tentative="1">
      <w:start w:val="1"/>
      <w:numFmt w:val="bullet"/>
      <w:lvlText w:val=""/>
      <w:lvlJc w:val="left"/>
      <w:pPr>
        <w:tabs>
          <w:tab w:val="num" w:pos="6525"/>
        </w:tabs>
        <w:ind w:left="6525" w:hanging="360"/>
      </w:pPr>
      <w:rPr>
        <w:rFonts w:ascii="Wingdings" w:hAnsi="Wingdings" w:hint="default"/>
      </w:rPr>
    </w:lvl>
  </w:abstractNum>
  <w:abstractNum w:abstractNumId="54">
    <w:nsid w:val="59196053"/>
    <w:multiLevelType w:val="hybridMultilevel"/>
    <w:tmpl w:val="11DC6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D501A13"/>
    <w:multiLevelType w:val="hybridMultilevel"/>
    <w:tmpl w:val="0C2406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EC90E0D"/>
    <w:multiLevelType w:val="hybridMultilevel"/>
    <w:tmpl w:val="52342F46"/>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7">
    <w:nsid w:val="61BE79E5"/>
    <w:multiLevelType w:val="hybridMultilevel"/>
    <w:tmpl w:val="811C6F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3F208A3"/>
    <w:multiLevelType w:val="hybridMultilevel"/>
    <w:tmpl w:val="3C0ACC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69455376"/>
    <w:multiLevelType w:val="hybridMultilevel"/>
    <w:tmpl w:val="58E83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B33460E"/>
    <w:multiLevelType w:val="hybridMultilevel"/>
    <w:tmpl w:val="90D6D0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CFE205A"/>
    <w:multiLevelType w:val="hybridMultilevel"/>
    <w:tmpl w:val="B274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D6D4D53"/>
    <w:multiLevelType w:val="hybridMultilevel"/>
    <w:tmpl w:val="3FB8C6AC"/>
    <w:lvl w:ilvl="0" w:tplc="66AA1B60">
      <w:start w:val="1"/>
      <w:numFmt w:val="bullet"/>
      <w:pStyle w:val="FeatureNormal"/>
      <w:lvlText w:val=""/>
      <w:lvlJc w:val="left"/>
      <w:pPr>
        <w:ind w:left="720" w:hanging="360"/>
      </w:pPr>
      <w:rPr>
        <w:rFonts w:ascii="Symbol" w:hAnsi="Symbol" w:hint="default"/>
      </w:rPr>
    </w:lvl>
    <w:lvl w:ilvl="1" w:tplc="8DE4C7A6" w:tentative="1">
      <w:start w:val="1"/>
      <w:numFmt w:val="bullet"/>
      <w:lvlText w:val="o"/>
      <w:lvlJc w:val="left"/>
      <w:pPr>
        <w:ind w:left="1440" w:hanging="360"/>
      </w:pPr>
      <w:rPr>
        <w:rFonts w:ascii="Courier New" w:hAnsi="Courier New" w:hint="default"/>
      </w:rPr>
    </w:lvl>
    <w:lvl w:ilvl="2" w:tplc="AA981AC0" w:tentative="1">
      <w:start w:val="1"/>
      <w:numFmt w:val="bullet"/>
      <w:lvlText w:val=""/>
      <w:lvlJc w:val="left"/>
      <w:pPr>
        <w:ind w:left="2160" w:hanging="360"/>
      </w:pPr>
      <w:rPr>
        <w:rFonts w:ascii="Wingdings" w:hAnsi="Wingdings" w:hint="default"/>
      </w:rPr>
    </w:lvl>
    <w:lvl w:ilvl="3" w:tplc="ABC08608" w:tentative="1">
      <w:start w:val="1"/>
      <w:numFmt w:val="bullet"/>
      <w:lvlText w:val=""/>
      <w:lvlJc w:val="left"/>
      <w:pPr>
        <w:ind w:left="2880" w:hanging="360"/>
      </w:pPr>
      <w:rPr>
        <w:rFonts w:ascii="Symbol" w:hAnsi="Symbol" w:hint="default"/>
      </w:rPr>
    </w:lvl>
    <w:lvl w:ilvl="4" w:tplc="781E866C" w:tentative="1">
      <w:start w:val="1"/>
      <w:numFmt w:val="bullet"/>
      <w:lvlText w:val="o"/>
      <w:lvlJc w:val="left"/>
      <w:pPr>
        <w:ind w:left="3600" w:hanging="360"/>
      </w:pPr>
      <w:rPr>
        <w:rFonts w:ascii="Courier New" w:hAnsi="Courier New" w:hint="default"/>
      </w:rPr>
    </w:lvl>
    <w:lvl w:ilvl="5" w:tplc="65C0E208" w:tentative="1">
      <w:start w:val="1"/>
      <w:numFmt w:val="bullet"/>
      <w:lvlText w:val=""/>
      <w:lvlJc w:val="left"/>
      <w:pPr>
        <w:ind w:left="4320" w:hanging="360"/>
      </w:pPr>
      <w:rPr>
        <w:rFonts w:ascii="Wingdings" w:hAnsi="Wingdings" w:hint="default"/>
      </w:rPr>
    </w:lvl>
    <w:lvl w:ilvl="6" w:tplc="F75E98A2" w:tentative="1">
      <w:start w:val="1"/>
      <w:numFmt w:val="bullet"/>
      <w:lvlText w:val=""/>
      <w:lvlJc w:val="left"/>
      <w:pPr>
        <w:ind w:left="5040" w:hanging="360"/>
      </w:pPr>
      <w:rPr>
        <w:rFonts w:ascii="Symbol" w:hAnsi="Symbol" w:hint="default"/>
      </w:rPr>
    </w:lvl>
    <w:lvl w:ilvl="7" w:tplc="EDF4689A" w:tentative="1">
      <w:start w:val="1"/>
      <w:numFmt w:val="bullet"/>
      <w:lvlText w:val="o"/>
      <w:lvlJc w:val="left"/>
      <w:pPr>
        <w:ind w:left="5760" w:hanging="360"/>
      </w:pPr>
      <w:rPr>
        <w:rFonts w:ascii="Courier New" w:hAnsi="Courier New" w:hint="default"/>
      </w:rPr>
    </w:lvl>
    <w:lvl w:ilvl="8" w:tplc="459E484C" w:tentative="1">
      <w:start w:val="1"/>
      <w:numFmt w:val="bullet"/>
      <w:lvlText w:val=""/>
      <w:lvlJc w:val="left"/>
      <w:pPr>
        <w:ind w:left="6480" w:hanging="360"/>
      </w:pPr>
      <w:rPr>
        <w:rFonts w:ascii="Wingdings" w:hAnsi="Wingdings" w:hint="default"/>
      </w:rPr>
    </w:lvl>
  </w:abstractNum>
  <w:abstractNum w:abstractNumId="63">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64">
    <w:nsid w:val="6EAD3E55"/>
    <w:multiLevelType w:val="hybridMultilevel"/>
    <w:tmpl w:val="1B96BC5E"/>
    <w:lvl w:ilvl="0" w:tplc="C1567754">
      <w:start w:val="1"/>
      <w:numFmt w:val="bullet"/>
      <w:lvlText w:val=""/>
      <w:lvlJc w:val="left"/>
      <w:pPr>
        <w:ind w:left="720" w:hanging="360"/>
      </w:pPr>
      <w:rPr>
        <w:rFonts w:ascii="Symbol" w:hAnsi="Symbol" w:hint="default"/>
      </w:rPr>
    </w:lvl>
    <w:lvl w:ilvl="1" w:tplc="5756D060" w:tentative="1">
      <w:start w:val="1"/>
      <w:numFmt w:val="bullet"/>
      <w:lvlText w:val="o"/>
      <w:lvlJc w:val="left"/>
      <w:pPr>
        <w:ind w:left="1440" w:hanging="360"/>
      </w:pPr>
      <w:rPr>
        <w:rFonts w:ascii="Courier New" w:hAnsi="Courier New" w:hint="default"/>
      </w:rPr>
    </w:lvl>
    <w:lvl w:ilvl="2" w:tplc="965E3618" w:tentative="1">
      <w:start w:val="1"/>
      <w:numFmt w:val="bullet"/>
      <w:lvlText w:val=""/>
      <w:lvlJc w:val="left"/>
      <w:pPr>
        <w:ind w:left="2160" w:hanging="360"/>
      </w:pPr>
      <w:rPr>
        <w:rFonts w:ascii="Wingdings" w:hAnsi="Wingdings" w:hint="default"/>
      </w:rPr>
    </w:lvl>
    <w:lvl w:ilvl="3" w:tplc="BD66779E" w:tentative="1">
      <w:start w:val="1"/>
      <w:numFmt w:val="bullet"/>
      <w:lvlText w:val=""/>
      <w:lvlJc w:val="left"/>
      <w:pPr>
        <w:ind w:left="2880" w:hanging="360"/>
      </w:pPr>
      <w:rPr>
        <w:rFonts w:ascii="Symbol" w:hAnsi="Symbol" w:hint="default"/>
      </w:rPr>
    </w:lvl>
    <w:lvl w:ilvl="4" w:tplc="64487FF6" w:tentative="1">
      <w:start w:val="1"/>
      <w:numFmt w:val="bullet"/>
      <w:lvlText w:val="o"/>
      <w:lvlJc w:val="left"/>
      <w:pPr>
        <w:ind w:left="3600" w:hanging="360"/>
      </w:pPr>
      <w:rPr>
        <w:rFonts w:ascii="Courier New" w:hAnsi="Courier New" w:hint="default"/>
      </w:rPr>
    </w:lvl>
    <w:lvl w:ilvl="5" w:tplc="73089BFE" w:tentative="1">
      <w:start w:val="1"/>
      <w:numFmt w:val="bullet"/>
      <w:lvlText w:val=""/>
      <w:lvlJc w:val="left"/>
      <w:pPr>
        <w:ind w:left="4320" w:hanging="360"/>
      </w:pPr>
      <w:rPr>
        <w:rFonts w:ascii="Wingdings" w:hAnsi="Wingdings" w:hint="default"/>
      </w:rPr>
    </w:lvl>
    <w:lvl w:ilvl="6" w:tplc="D0481316" w:tentative="1">
      <w:start w:val="1"/>
      <w:numFmt w:val="bullet"/>
      <w:lvlText w:val=""/>
      <w:lvlJc w:val="left"/>
      <w:pPr>
        <w:ind w:left="5040" w:hanging="360"/>
      </w:pPr>
      <w:rPr>
        <w:rFonts w:ascii="Symbol" w:hAnsi="Symbol" w:hint="default"/>
      </w:rPr>
    </w:lvl>
    <w:lvl w:ilvl="7" w:tplc="AF4A4AB4" w:tentative="1">
      <w:start w:val="1"/>
      <w:numFmt w:val="bullet"/>
      <w:lvlText w:val="o"/>
      <w:lvlJc w:val="left"/>
      <w:pPr>
        <w:ind w:left="5760" w:hanging="360"/>
      </w:pPr>
      <w:rPr>
        <w:rFonts w:ascii="Courier New" w:hAnsi="Courier New" w:hint="default"/>
      </w:rPr>
    </w:lvl>
    <w:lvl w:ilvl="8" w:tplc="6944E558" w:tentative="1">
      <w:start w:val="1"/>
      <w:numFmt w:val="bullet"/>
      <w:lvlText w:val=""/>
      <w:lvlJc w:val="left"/>
      <w:pPr>
        <w:ind w:left="6480" w:hanging="360"/>
      </w:pPr>
      <w:rPr>
        <w:rFonts w:ascii="Wingdings" w:hAnsi="Wingdings" w:hint="default"/>
      </w:rPr>
    </w:lvl>
  </w:abstractNum>
  <w:abstractNum w:abstractNumId="65">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66">
    <w:nsid w:val="71BB74F4"/>
    <w:multiLevelType w:val="singleLevel"/>
    <w:tmpl w:val="7810733E"/>
    <w:lvl w:ilvl="0">
      <w:start w:val="1"/>
      <w:numFmt w:val="decimal"/>
      <w:pStyle w:val="NumberedList1"/>
      <w:lvlText w:val="%1."/>
      <w:lvlJc w:val="left"/>
      <w:pPr>
        <w:tabs>
          <w:tab w:val="num" w:pos="360"/>
        </w:tabs>
        <w:ind w:left="360" w:hanging="360"/>
      </w:pPr>
      <w:rPr>
        <w:rFonts w:cs="Times New Roman" w:hint="default"/>
      </w:rPr>
    </w:lvl>
  </w:abstractNum>
  <w:abstractNum w:abstractNumId="67">
    <w:nsid w:val="72F0200D"/>
    <w:multiLevelType w:val="multilevel"/>
    <w:tmpl w:val="7A020E9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8">
    <w:nsid w:val="748902E8"/>
    <w:multiLevelType w:val="hybridMultilevel"/>
    <w:tmpl w:val="AB5A2D40"/>
    <w:lvl w:ilvl="0" w:tplc="A9547554">
      <w:start w:val="1"/>
      <w:numFmt w:val="bullet"/>
      <w:lvlText w:val=""/>
      <w:lvlJc w:val="left"/>
      <w:pPr>
        <w:ind w:left="720" w:hanging="360"/>
      </w:pPr>
      <w:rPr>
        <w:rFonts w:ascii="Symbol" w:hAnsi="Symbol" w:hint="default"/>
      </w:rPr>
    </w:lvl>
    <w:lvl w:ilvl="1" w:tplc="9586D8A0" w:tentative="1">
      <w:start w:val="1"/>
      <w:numFmt w:val="bullet"/>
      <w:lvlText w:val="o"/>
      <w:lvlJc w:val="left"/>
      <w:pPr>
        <w:ind w:left="1440" w:hanging="360"/>
      </w:pPr>
      <w:rPr>
        <w:rFonts w:ascii="Courier New" w:hAnsi="Courier New" w:cs="Courier New" w:hint="default"/>
      </w:rPr>
    </w:lvl>
    <w:lvl w:ilvl="2" w:tplc="E9B2D082" w:tentative="1">
      <w:start w:val="1"/>
      <w:numFmt w:val="bullet"/>
      <w:lvlText w:val=""/>
      <w:lvlJc w:val="left"/>
      <w:pPr>
        <w:ind w:left="2160" w:hanging="360"/>
      </w:pPr>
      <w:rPr>
        <w:rFonts w:ascii="Wingdings" w:hAnsi="Wingdings" w:hint="default"/>
      </w:rPr>
    </w:lvl>
    <w:lvl w:ilvl="3" w:tplc="BED4517A" w:tentative="1">
      <w:start w:val="1"/>
      <w:numFmt w:val="bullet"/>
      <w:lvlText w:val=""/>
      <w:lvlJc w:val="left"/>
      <w:pPr>
        <w:ind w:left="2880" w:hanging="360"/>
      </w:pPr>
      <w:rPr>
        <w:rFonts w:ascii="Symbol" w:hAnsi="Symbol" w:hint="default"/>
      </w:rPr>
    </w:lvl>
    <w:lvl w:ilvl="4" w:tplc="31B8C190" w:tentative="1">
      <w:start w:val="1"/>
      <w:numFmt w:val="bullet"/>
      <w:lvlText w:val="o"/>
      <w:lvlJc w:val="left"/>
      <w:pPr>
        <w:ind w:left="3600" w:hanging="360"/>
      </w:pPr>
      <w:rPr>
        <w:rFonts w:ascii="Courier New" w:hAnsi="Courier New" w:cs="Courier New" w:hint="default"/>
      </w:rPr>
    </w:lvl>
    <w:lvl w:ilvl="5" w:tplc="50F41A64" w:tentative="1">
      <w:start w:val="1"/>
      <w:numFmt w:val="bullet"/>
      <w:lvlText w:val=""/>
      <w:lvlJc w:val="left"/>
      <w:pPr>
        <w:ind w:left="4320" w:hanging="360"/>
      </w:pPr>
      <w:rPr>
        <w:rFonts w:ascii="Wingdings" w:hAnsi="Wingdings" w:hint="default"/>
      </w:rPr>
    </w:lvl>
    <w:lvl w:ilvl="6" w:tplc="D4020EEC" w:tentative="1">
      <w:start w:val="1"/>
      <w:numFmt w:val="bullet"/>
      <w:lvlText w:val=""/>
      <w:lvlJc w:val="left"/>
      <w:pPr>
        <w:ind w:left="5040" w:hanging="360"/>
      </w:pPr>
      <w:rPr>
        <w:rFonts w:ascii="Symbol" w:hAnsi="Symbol" w:hint="default"/>
      </w:rPr>
    </w:lvl>
    <w:lvl w:ilvl="7" w:tplc="F5C404E0" w:tentative="1">
      <w:start w:val="1"/>
      <w:numFmt w:val="bullet"/>
      <w:lvlText w:val="o"/>
      <w:lvlJc w:val="left"/>
      <w:pPr>
        <w:ind w:left="5760" w:hanging="360"/>
      </w:pPr>
      <w:rPr>
        <w:rFonts w:ascii="Courier New" w:hAnsi="Courier New" w:cs="Courier New" w:hint="default"/>
      </w:rPr>
    </w:lvl>
    <w:lvl w:ilvl="8" w:tplc="6F6A9670" w:tentative="1">
      <w:start w:val="1"/>
      <w:numFmt w:val="bullet"/>
      <w:lvlText w:val=""/>
      <w:lvlJc w:val="left"/>
      <w:pPr>
        <w:ind w:left="6480" w:hanging="360"/>
      </w:pPr>
      <w:rPr>
        <w:rFonts w:ascii="Wingdings" w:hAnsi="Wingdings" w:hint="default"/>
      </w:rPr>
    </w:lvl>
  </w:abstractNum>
  <w:abstractNum w:abstractNumId="69">
    <w:nsid w:val="757D0369"/>
    <w:multiLevelType w:val="hybridMultilevel"/>
    <w:tmpl w:val="ED7EAA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080"/>
        </w:tabs>
        <w:ind w:left="1080" w:hanging="360"/>
      </w:pPr>
      <w:rPr>
        <w:rFonts w:ascii="Symbol" w:hAnsi="Symbol" w:hint="default"/>
      </w:rPr>
    </w:lvl>
    <w:lvl w:ilvl="3" w:tplc="04090001">
      <w:start w:val="1"/>
      <w:numFmt w:val="decimal"/>
      <w:lvlText w:val="%4."/>
      <w:lvlJc w:val="left"/>
      <w:pPr>
        <w:tabs>
          <w:tab w:val="num" w:pos="1800"/>
        </w:tabs>
        <w:ind w:left="1800" w:hanging="360"/>
      </w:pPr>
    </w:lvl>
    <w:lvl w:ilvl="4" w:tplc="04090003">
      <w:start w:val="1"/>
      <w:numFmt w:val="decimal"/>
      <w:lvlText w:val="%5."/>
      <w:lvlJc w:val="left"/>
      <w:pPr>
        <w:tabs>
          <w:tab w:val="num" w:pos="2520"/>
        </w:tabs>
        <w:ind w:left="2520" w:hanging="360"/>
      </w:pPr>
    </w:lvl>
    <w:lvl w:ilvl="5" w:tplc="04090005">
      <w:start w:val="1"/>
      <w:numFmt w:val="decimal"/>
      <w:lvlText w:val="%6."/>
      <w:lvlJc w:val="left"/>
      <w:pPr>
        <w:tabs>
          <w:tab w:val="num" w:pos="3240"/>
        </w:tabs>
        <w:ind w:left="3240" w:hanging="360"/>
      </w:pPr>
    </w:lvl>
    <w:lvl w:ilvl="6" w:tplc="04090001">
      <w:start w:val="1"/>
      <w:numFmt w:val="decimal"/>
      <w:lvlText w:val="%7."/>
      <w:lvlJc w:val="left"/>
      <w:pPr>
        <w:tabs>
          <w:tab w:val="num" w:pos="3960"/>
        </w:tabs>
        <w:ind w:left="3960" w:hanging="360"/>
      </w:pPr>
    </w:lvl>
    <w:lvl w:ilvl="7" w:tplc="04090003">
      <w:start w:val="1"/>
      <w:numFmt w:val="decimal"/>
      <w:lvlText w:val="%8."/>
      <w:lvlJc w:val="left"/>
      <w:pPr>
        <w:tabs>
          <w:tab w:val="num" w:pos="4680"/>
        </w:tabs>
        <w:ind w:left="4680" w:hanging="360"/>
      </w:pPr>
    </w:lvl>
    <w:lvl w:ilvl="8" w:tplc="04090005">
      <w:start w:val="1"/>
      <w:numFmt w:val="decimal"/>
      <w:lvlText w:val="%9."/>
      <w:lvlJc w:val="left"/>
      <w:pPr>
        <w:tabs>
          <w:tab w:val="num" w:pos="5400"/>
        </w:tabs>
        <w:ind w:left="5400" w:hanging="360"/>
      </w:pPr>
    </w:lvl>
  </w:abstractNum>
  <w:abstractNum w:abstractNumId="70">
    <w:nsid w:val="76544E17"/>
    <w:multiLevelType w:val="multilevel"/>
    <w:tmpl w:val="FB52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95A55D6"/>
    <w:multiLevelType w:val="hybridMultilevel"/>
    <w:tmpl w:val="6F1CF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3"/>
  </w:num>
  <w:num w:numId="2">
    <w:abstractNumId w:val="22"/>
  </w:num>
  <w:num w:numId="3">
    <w:abstractNumId w:val="8"/>
  </w:num>
  <w:num w:numId="4">
    <w:abstractNumId w:val="23"/>
  </w:num>
  <w:num w:numId="5">
    <w:abstractNumId w:val="28"/>
  </w:num>
  <w:num w:numId="6">
    <w:abstractNumId w:val="0"/>
  </w:num>
  <w:num w:numId="7">
    <w:abstractNumId w:val="53"/>
  </w:num>
  <w:num w:numId="8">
    <w:abstractNumId w:val="62"/>
  </w:num>
  <w:num w:numId="9">
    <w:abstractNumId w:val="5"/>
  </w:num>
  <w:num w:numId="10">
    <w:abstractNumId w:val="35"/>
  </w:num>
  <w:num w:numId="11">
    <w:abstractNumId w:val="24"/>
  </w:num>
  <w:num w:numId="12">
    <w:abstractNumId w:val="65"/>
  </w:num>
  <w:num w:numId="13">
    <w:abstractNumId w:val="34"/>
  </w:num>
  <w:num w:numId="14">
    <w:abstractNumId w:val="39"/>
  </w:num>
  <w:num w:numId="15">
    <w:abstractNumId w:val="64"/>
  </w:num>
  <w:num w:numId="16">
    <w:abstractNumId w:val="13"/>
  </w:num>
  <w:num w:numId="17">
    <w:abstractNumId w:val="66"/>
  </w:num>
  <w:num w:numId="18">
    <w:abstractNumId w:val="10"/>
  </w:num>
  <w:num w:numId="19">
    <w:abstractNumId w:val="46"/>
  </w:num>
  <w:num w:numId="20">
    <w:abstractNumId w:val="1"/>
  </w:num>
  <w:num w:numId="21">
    <w:abstractNumId w:val="32"/>
  </w:num>
  <w:num w:numId="22">
    <w:abstractNumId w:val="47"/>
  </w:num>
  <w:num w:numId="23">
    <w:abstractNumId w:val="27"/>
  </w:num>
  <w:num w:numId="24">
    <w:abstractNumId w:val="71"/>
  </w:num>
  <w:num w:numId="25">
    <w:abstractNumId w:val="50"/>
  </w:num>
  <w:num w:numId="26">
    <w:abstractNumId w:val="54"/>
  </w:num>
  <w:num w:numId="27">
    <w:abstractNumId w:val="30"/>
  </w:num>
  <w:num w:numId="28">
    <w:abstractNumId w:val="40"/>
  </w:num>
  <w:num w:numId="29">
    <w:abstractNumId w:val="2"/>
  </w:num>
  <w:num w:numId="30">
    <w:abstractNumId w:val="66"/>
    <w:lvlOverride w:ilvl="0">
      <w:startOverride w:val="1"/>
    </w:lvlOverride>
  </w:num>
  <w:num w:numId="31">
    <w:abstractNumId w:val="26"/>
  </w:num>
  <w:num w:numId="32">
    <w:abstractNumId w:val="67"/>
  </w:num>
  <w:num w:numId="33">
    <w:abstractNumId w:val="70"/>
  </w:num>
  <w:num w:numId="34">
    <w:abstractNumId w:val="45"/>
  </w:num>
  <w:num w:numId="35">
    <w:abstractNumId w:val="68"/>
  </w:num>
  <w:num w:numId="36">
    <w:abstractNumId w:val="19"/>
  </w:num>
  <w:num w:numId="37">
    <w:abstractNumId w:val="61"/>
  </w:num>
  <w:num w:numId="38">
    <w:abstractNumId w:val="4"/>
  </w:num>
  <w:num w:numId="39">
    <w:abstractNumId w:val="29"/>
  </w:num>
  <w:num w:numId="40">
    <w:abstractNumId w:val="57"/>
  </w:num>
  <w:num w:numId="41">
    <w:abstractNumId w:val="49"/>
  </w:num>
  <w:num w:numId="42">
    <w:abstractNumId w:val="12"/>
  </w:num>
  <w:num w:numId="43">
    <w:abstractNumId w:val="48"/>
  </w:num>
  <w:num w:numId="44">
    <w:abstractNumId w:val="69"/>
  </w:num>
  <w:num w:numId="45">
    <w:abstractNumId w:val="59"/>
  </w:num>
  <w:num w:numId="46">
    <w:abstractNumId w:val="58"/>
  </w:num>
  <w:num w:numId="47">
    <w:abstractNumId w:val="15"/>
  </w:num>
  <w:num w:numId="48">
    <w:abstractNumId w:val="33"/>
  </w:num>
  <w:num w:numId="49">
    <w:abstractNumId w:val="42"/>
  </w:num>
  <w:num w:numId="50">
    <w:abstractNumId w:val="21"/>
  </w:num>
  <w:num w:numId="51">
    <w:abstractNumId w:val="31"/>
  </w:num>
  <w:num w:numId="52">
    <w:abstractNumId w:val="41"/>
  </w:num>
  <w:num w:numId="53">
    <w:abstractNumId w:val="38"/>
  </w:num>
  <w:num w:numId="54">
    <w:abstractNumId w:val="60"/>
  </w:num>
  <w:num w:numId="55">
    <w:abstractNumId w:val="11"/>
  </w:num>
  <w:num w:numId="56">
    <w:abstractNumId w:val="3"/>
  </w:num>
  <w:num w:numId="57">
    <w:abstractNumId w:val="52"/>
  </w:num>
  <w:num w:numId="58">
    <w:abstractNumId w:val="44"/>
  </w:num>
  <w:num w:numId="59">
    <w:abstractNumId w:val="16"/>
  </w:num>
  <w:num w:numId="60">
    <w:abstractNumId w:val="55"/>
  </w:num>
  <w:num w:numId="61">
    <w:abstractNumId w:val="18"/>
  </w:num>
  <w:num w:numId="62">
    <w:abstractNumId w:val="25"/>
  </w:num>
  <w:num w:numId="63">
    <w:abstractNumId w:val="43"/>
  </w:num>
  <w:num w:numId="64">
    <w:abstractNumId w:val="9"/>
  </w:num>
  <w:num w:numId="65">
    <w:abstractNumId w:val="51"/>
  </w:num>
  <w:num w:numId="66">
    <w:abstractNumId w:val="17"/>
  </w:num>
  <w:num w:numId="67">
    <w:abstractNumId w:val="20"/>
  </w:num>
  <w:num w:numId="6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
  </w:num>
  <w:num w:numId="7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
  </w:num>
  <w:num w:numId="74">
    <w:abstractNumId w:val="7"/>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8"/>
  <w:removePersonalInformation/>
  <w:removeDateAndTime/>
  <w:embedSystemFonts/>
  <w:activeWritingStyle w:appName="MSWord" w:lang="en-US" w:vendorID="64" w:dllVersion="131078" w:nlCheck="1" w:checkStyle="1"/>
  <w:attachedTemplate r:id="rId1"/>
  <w:stylePaneFormatFilter w:val="1F08"/>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2530">
      <o:colormru v:ext="edit" colors="#004200,#719373,#6b9976,#60a060,#7cb07c"/>
    </o:shapedefaults>
    <o:shapelayout v:ext="edit">
      <o:idmap v:ext="edit" data="2"/>
    </o:shapelayout>
  </w:hdrShapeDefaults>
  <w:footnotePr>
    <w:footnote w:id="0"/>
    <w:footnote w:id="1"/>
  </w:footnotePr>
  <w:endnotePr>
    <w:endnote w:id="0"/>
    <w:endnote w:id="1"/>
  </w:endnotePr>
  <w:compat/>
  <w:rsids>
    <w:rsidRoot w:val="00B74C3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2EEF"/>
    <w:rsid w:val="00003425"/>
    <w:rsid w:val="000035E7"/>
    <w:rsid w:val="00003ACB"/>
    <w:rsid w:val="00003B02"/>
    <w:rsid w:val="00003D4F"/>
    <w:rsid w:val="00003FE1"/>
    <w:rsid w:val="00004148"/>
    <w:rsid w:val="000042C3"/>
    <w:rsid w:val="000044E6"/>
    <w:rsid w:val="000046EC"/>
    <w:rsid w:val="000049BF"/>
    <w:rsid w:val="00004B26"/>
    <w:rsid w:val="00004F60"/>
    <w:rsid w:val="00004FDA"/>
    <w:rsid w:val="00005047"/>
    <w:rsid w:val="0000547C"/>
    <w:rsid w:val="00005519"/>
    <w:rsid w:val="0000562E"/>
    <w:rsid w:val="00005660"/>
    <w:rsid w:val="00005A41"/>
    <w:rsid w:val="00005B4A"/>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0D"/>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C56"/>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1DF4"/>
    <w:rsid w:val="00022560"/>
    <w:rsid w:val="0002268E"/>
    <w:rsid w:val="0002288A"/>
    <w:rsid w:val="00022946"/>
    <w:rsid w:val="00022985"/>
    <w:rsid w:val="00022B46"/>
    <w:rsid w:val="00022D85"/>
    <w:rsid w:val="00022D99"/>
    <w:rsid w:val="000236E3"/>
    <w:rsid w:val="00023BE5"/>
    <w:rsid w:val="00023D02"/>
    <w:rsid w:val="00023D9F"/>
    <w:rsid w:val="00023E4A"/>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89"/>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28A"/>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15C"/>
    <w:rsid w:val="000415D1"/>
    <w:rsid w:val="00041A0D"/>
    <w:rsid w:val="00041A46"/>
    <w:rsid w:val="00041A59"/>
    <w:rsid w:val="00041BDF"/>
    <w:rsid w:val="00041F0C"/>
    <w:rsid w:val="00042098"/>
    <w:rsid w:val="00042104"/>
    <w:rsid w:val="000421D0"/>
    <w:rsid w:val="00042386"/>
    <w:rsid w:val="000423EC"/>
    <w:rsid w:val="000423F5"/>
    <w:rsid w:val="0004240A"/>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A0B"/>
    <w:rsid w:val="00052EC3"/>
    <w:rsid w:val="00053611"/>
    <w:rsid w:val="0005365F"/>
    <w:rsid w:val="000537A8"/>
    <w:rsid w:val="00053C0E"/>
    <w:rsid w:val="00053D1F"/>
    <w:rsid w:val="00053E83"/>
    <w:rsid w:val="00054074"/>
    <w:rsid w:val="00054238"/>
    <w:rsid w:val="000543B3"/>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B4"/>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0FBE"/>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B51"/>
    <w:rsid w:val="00064CB8"/>
    <w:rsid w:val="00064DB2"/>
    <w:rsid w:val="00064E77"/>
    <w:rsid w:val="00065497"/>
    <w:rsid w:val="000655EB"/>
    <w:rsid w:val="000659B9"/>
    <w:rsid w:val="00065CD0"/>
    <w:rsid w:val="00065D20"/>
    <w:rsid w:val="000660AE"/>
    <w:rsid w:val="000662EB"/>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93C"/>
    <w:rsid w:val="00070BFE"/>
    <w:rsid w:val="00070D6F"/>
    <w:rsid w:val="00070D7B"/>
    <w:rsid w:val="00071101"/>
    <w:rsid w:val="00071184"/>
    <w:rsid w:val="0007130F"/>
    <w:rsid w:val="000713F5"/>
    <w:rsid w:val="0007152B"/>
    <w:rsid w:val="00071788"/>
    <w:rsid w:val="0007182E"/>
    <w:rsid w:val="0007191C"/>
    <w:rsid w:val="00071C06"/>
    <w:rsid w:val="00071CFA"/>
    <w:rsid w:val="00071E18"/>
    <w:rsid w:val="00071FE9"/>
    <w:rsid w:val="000721A6"/>
    <w:rsid w:val="0007223A"/>
    <w:rsid w:val="00072315"/>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7AC"/>
    <w:rsid w:val="00074AE6"/>
    <w:rsid w:val="000750AA"/>
    <w:rsid w:val="00075161"/>
    <w:rsid w:val="000751A0"/>
    <w:rsid w:val="000751AC"/>
    <w:rsid w:val="00075272"/>
    <w:rsid w:val="00075313"/>
    <w:rsid w:val="0007542C"/>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5F7"/>
    <w:rsid w:val="00083750"/>
    <w:rsid w:val="00083857"/>
    <w:rsid w:val="000839CC"/>
    <w:rsid w:val="000839EC"/>
    <w:rsid w:val="00083B38"/>
    <w:rsid w:val="00083B51"/>
    <w:rsid w:val="00083F1A"/>
    <w:rsid w:val="00083FF8"/>
    <w:rsid w:val="000841A0"/>
    <w:rsid w:val="0008428A"/>
    <w:rsid w:val="00084888"/>
    <w:rsid w:val="00084938"/>
    <w:rsid w:val="000849F5"/>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0D5"/>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09"/>
    <w:rsid w:val="00097275"/>
    <w:rsid w:val="000972DA"/>
    <w:rsid w:val="00097736"/>
    <w:rsid w:val="00097A91"/>
    <w:rsid w:val="000A01C2"/>
    <w:rsid w:val="000A0416"/>
    <w:rsid w:val="000A072B"/>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05"/>
    <w:rsid w:val="000C5F91"/>
    <w:rsid w:val="000C6033"/>
    <w:rsid w:val="000C60CF"/>
    <w:rsid w:val="000C611E"/>
    <w:rsid w:val="000C647C"/>
    <w:rsid w:val="000C6508"/>
    <w:rsid w:val="000C6526"/>
    <w:rsid w:val="000C652D"/>
    <w:rsid w:val="000C66E6"/>
    <w:rsid w:val="000C6952"/>
    <w:rsid w:val="000C6A9C"/>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A6"/>
    <w:rsid w:val="000D5DF1"/>
    <w:rsid w:val="000D5F98"/>
    <w:rsid w:val="000D6013"/>
    <w:rsid w:val="000D601E"/>
    <w:rsid w:val="000D62AC"/>
    <w:rsid w:val="000D652A"/>
    <w:rsid w:val="000D65D6"/>
    <w:rsid w:val="000D6A04"/>
    <w:rsid w:val="000D6B1F"/>
    <w:rsid w:val="000D6C50"/>
    <w:rsid w:val="000D6D06"/>
    <w:rsid w:val="000D6D0A"/>
    <w:rsid w:val="000D6F3A"/>
    <w:rsid w:val="000D7737"/>
    <w:rsid w:val="000D776D"/>
    <w:rsid w:val="000D7925"/>
    <w:rsid w:val="000D7AC1"/>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9D0"/>
    <w:rsid w:val="000E2B72"/>
    <w:rsid w:val="000E2CB0"/>
    <w:rsid w:val="000E2E35"/>
    <w:rsid w:val="000E2F54"/>
    <w:rsid w:val="000E30BA"/>
    <w:rsid w:val="000E32DA"/>
    <w:rsid w:val="000E338C"/>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C0D"/>
    <w:rsid w:val="000E5D48"/>
    <w:rsid w:val="000E5F58"/>
    <w:rsid w:val="000E6AA1"/>
    <w:rsid w:val="000E6BD1"/>
    <w:rsid w:val="000E6E77"/>
    <w:rsid w:val="000E6EAA"/>
    <w:rsid w:val="000E6EC2"/>
    <w:rsid w:val="000E6F0D"/>
    <w:rsid w:val="000E7068"/>
    <w:rsid w:val="000E707C"/>
    <w:rsid w:val="000E7394"/>
    <w:rsid w:val="000E78F2"/>
    <w:rsid w:val="000E7AFD"/>
    <w:rsid w:val="000E7E6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0F7"/>
    <w:rsid w:val="000F217B"/>
    <w:rsid w:val="000F21F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D4"/>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0F7CA3"/>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03"/>
    <w:rsid w:val="00106275"/>
    <w:rsid w:val="0010673D"/>
    <w:rsid w:val="0010684F"/>
    <w:rsid w:val="001068EF"/>
    <w:rsid w:val="00106A04"/>
    <w:rsid w:val="00106A48"/>
    <w:rsid w:val="00106B28"/>
    <w:rsid w:val="0010723C"/>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B28"/>
    <w:rsid w:val="00114C17"/>
    <w:rsid w:val="00114D0D"/>
    <w:rsid w:val="00114DF9"/>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2D"/>
    <w:rsid w:val="00117489"/>
    <w:rsid w:val="0011755E"/>
    <w:rsid w:val="0011765B"/>
    <w:rsid w:val="0011765E"/>
    <w:rsid w:val="001177BA"/>
    <w:rsid w:val="001177C9"/>
    <w:rsid w:val="00117930"/>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7A"/>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A2E"/>
    <w:rsid w:val="00122A36"/>
    <w:rsid w:val="00122A63"/>
    <w:rsid w:val="00122C08"/>
    <w:rsid w:val="00123361"/>
    <w:rsid w:val="001235A7"/>
    <w:rsid w:val="001237F5"/>
    <w:rsid w:val="0012394C"/>
    <w:rsid w:val="00123B29"/>
    <w:rsid w:val="00123B4E"/>
    <w:rsid w:val="00123C47"/>
    <w:rsid w:val="00123C48"/>
    <w:rsid w:val="00123DD8"/>
    <w:rsid w:val="001248C2"/>
    <w:rsid w:val="00124C87"/>
    <w:rsid w:val="00124D1F"/>
    <w:rsid w:val="00125099"/>
    <w:rsid w:val="001256F2"/>
    <w:rsid w:val="00125C82"/>
    <w:rsid w:val="00125F08"/>
    <w:rsid w:val="00126143"/>
    <w:rsid w:val="00126242"/>
    <w:rsid w:val="001265DF"/>
    <w:rsid w:val="00126A57"/>
    <w:rsid w:val="00126B4D"/>
    <w:rsid w:val="00126BEF"/>
    <w:rsid w:val="00126F45"/>
    <w:rsid w:val="00126F65"/>
    <w:rsid w:val="001271E0"/>
    <w:rsid w:val="0012733D"/>
    <w:rsid w:val="00127420"/>
    <w:rsid w:val="0012762E"/>
    <w:rsid w:val="00127935"/>
    <w:rsid w:val="00127CE7"/>
    <w:rsid w:val="00127D2B"/>
    <w:rsid w:val="00127D7C"/>
    <w:rsid w:val="00130068"/>
    <w:rsid w:val="001302FA"/>
    <w:rsid w:val="00130578"/>
    <w:rsid w:val="0013087C"/>
    <w:rsid w:val="001308E3"/>
    <w:rsid w:val="00131018"/>
    <w:rsid w:val="0013135D"/>
    <w:rsid w:val="00131451"/>
    <w:rsid w:val="0013162E"/>
    <w:rsid w:val="001317AD"/>
    <w:rsid w:val="0013182E"/>
    <w:rsid w:val="00131C5A"/>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959"/>
    <w:rsid w:val="00141A17"/>
    <w:rsid w:val="00141AB8"/>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408"/>
    <w:rsid w:val="00152B42"/>
    <w:rsid w:val="00152F5E"/>
    <w:rsid w:val="0015319F"/>
    <w:rsid w:val="001531C8"/>
    <w:rsid w:val="0015346B"/>
    <w:rsid w:val="001534F7"/>
    <w:rsid w:val="001536C2"/>
    <w:rsid w:val="0015378B"/>
    <w:rsid w:val="00153BB3"/>
    <w:rsid w:val="00153C44"/>
    <w:rsid w:val="00153C52"/>
    <w:rsid w:val="00153E77"/>
    <w:rsid w:val="00153FE6"/>
    <w:rsid w:val="0015406A"/>
    <w:rsid w:val="0015411D"/>
    <w:rsid w:val="001542EC"/>
    <w:rsid w:val="00154DDC"/>
    <w:rsid w:val="00154E06"/>
    <w:rsid w:val="00154F68"/>
    <w:rsid w:val="00154FCB"/>
    <w:rsid w:val="00155273"/>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11"/>
    <w:rsid w:val="00157E5F"/>
    <w:rsid w:val="00157E7A"/>
    <w:rsid w:val="00157FDF"/>
    <w:rsid w:val="001600DA"/>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58A"/>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B7F"/>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488"/>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400"/>
    <w:rsid w:val="001928E7"/>
    <w:rsid w:val="00192951"/>
    <w:rsid w:val="00192AC6"/>
    <w:rsid w:val="00192CB7"/>
    <w:rsid w:val="00192D01"/>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C53"/>
    <w:rsid w:val="001A0D37"/>
    <w:rsid w:val="001A0E05"/>
    <w:rsid w:val="001A0EA6"/>
    <w:rsid w:val="001A1394"/>
    <w:rsid w:val="001A19F3"/>
    <w:rsid w:val="001A1A10"/>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20E"/>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81"/>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06D"/>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D6D"/>
    <w:rsid w:val="001C2E91"/>
    <w:rsid w:val="001C3090"/>
    <w:rsid w:val="001C31EB"/>
    <w:rsid w:val="001C32D9"/>
    <w:rsid w:val="001C32F6"/>
    <w:rsid w:val="001C341F"/>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C69"/>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E1"/>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705A"/>
    <w:rsid w:val="001F716E"/>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1F19"/>
    <w:rsid w:val="002022AB"/>
    <w:rsid w:val="00202400"/>
    <w:rsid w:val="00202432"/>
    <w:rsid w:val="00202465"/>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313"/>
    <w:rsid w:val="00210535"/>
    <w:rsid w:val="0021065E"/>
    <w:rsid w:val="002106F7"/>
    <w:rsid w:val="00210BA0"/>
    <w:rsid w:val="0021113B"/>
    <w:rsid w:val="002111D9"/>
    <w:rsid w:val="002112D6"/>
    <w:rsid w:val="002123D8"/>
    <w:rsid w:val="00212675"/>
    <w:rsid w:val="002127C3"/>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AE2"/>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4B3"/>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2D8A"/>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FB"/>
    <w:rsid w:val="00227FD0"/>
    <w:rsid w:val="0023012F"/>
    <w:rsid w:val="0023015F"/>
    <w:rsid w:val="002308BA"/>
    <w:rsid w:val="00230A80"/>
    <w:rsid w:val="00230B65"/>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8B"/>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328"/>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029"/>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AE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18D"/>
    <w:rsid w:val="002643E3"/>
    <w:rsid w:val="00264936"/>
    <w:rsid w:val="00264DF5"/>
    <w:rsid w:val="00264EC6"/>
    <w:rsid w:val="00264ED0"/>
    <w:rsid w:val="00264FCF"/>
    <w:rsid w:val="002652A0"/>
    <w:rsid w:val="0026588B"/>
    <w:rsid w:val="00265D5D"/>
    <w:rsid w:val="00265E83"/>
    <w:rsid w:val="002660D1"/>
    <w:rsid w:val="00266212"/>
    <w:rsid w:val="00266435"/>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823"/>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A82"/>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9B2"/>
    <w:rsid w:val="00287A06"/>
    <w:rsid w:val="002900A0"/>
    <w:rsid w:val="00291105"/>
    <w:rsid w:val="002916B1"/>
    <w:rsid w:val="0029193B"/>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4DB"/>
    <w:rsid w:val="00294644"/>
    <w:rsid w:val="00294786"/>
    <w:rsid w:val="00294C1D"/>
    <w:rsid w:val="00294C70"/>
    <w:rsid w:val="00294CA0"/>
    <w:rsid w:val="0029517A"/>
    <w:rsid w:val="002951AD"/>
    <w:rsid w:val="00295381"/>
    <w:rsid w:val="00295421"/>
    <w:rsid w:val="00295472"/>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9A"/>
    <w:rsid w:val="00297ADF"/>
    <w:rsid w:val="00297DDC"/>
    <w:rsid w:val="00297E17"/>
    <w:rsid w:val="002A0085"/>
    <w:rsid w:val="002A02AB"/>
    <w:rsid w:val="002A0431"/>
    <w:rsid w:val="002A06A5"/>
    <w:rsid w:val="002A09DD"/>
    <w:rsid w:val="002A0AAF"/>
    <w:rsid w:val="002A0CD0"/>
    <w:rsid w:val="002A0D99"/>
    <w:rsid w:val="002A10BF"/>
    <w:rsid w:val="002A1883"/>
    <w:rsid w:val="002A1B66"/>
    <w:rsid w:val="002A22B3"/>
    <w:rsid w:val="002A23B2"/>
    <w:rsid w:val="002A266A"/>
    <w:rsid w:val="002A272D"/>
    <w:rsid w:val="002A2F2B"/>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DCD"/>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07B"/>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5B"/>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666"/>
    <w:rsid w:val="002D0717"/>
    <w:rsid w:val="002D07F6"/>
    <w:rsid w:val="002D0A4B"/>
    <w:rsid w:val="002D0AD9"/>
    <w:rsid w:val="002D0FD1"/>
    <w:rsid w:val="002D103B"/>
    <w:rsid w:val="002D1066"/>
    <w:rsid w:val="002D1228"/>
    <w:rsid w:val="002D17EB"/>
    <w:rsid w:val="002D17FC"/>
    <w:rsid w:val="002D1AD0"/>
    <w:rsid w:val="002D1C72"/>
    <w:rsid w:val="002D1CAE"/>
    <w:rsid w:val="002D222C"/>
    <w:rsid w:val="002D24C2"/>
    <w:rsid w:val="002D25B0"/>
    <w:rsid w:val="002D27AE"/>
    <w:rsid w:val="002D2863"/>
    <w:rsid w:val="002D2886"/>
    <w:rsid w:val="002D2925"/>
    <w:rsid w:val="002D293B"/>
    <w:rsid w:val="002D29F4"/>
    <w:rsid w:val="002D2A62"/>
    <w:rsid w:val="002D2EFD"/>
    <w:rsid w:val="002D2FBE"/>
    <w:rsid w:val="002D312B"/>
    <w:rsid w:val="002D34E2"/>
    <w:rsid w:val="002D34E4"/>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5D9C"/>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612"/>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E81"/>
    <w:rsid w:val="002E3F61"/>
    <w:rsid w:val="002E3F95"/>
    <w:rsid w:val="002E3FCB"/>
    <w:rsid w:val="002E41B0"/>
    <w:rsid w:val="002E444E"/>
    <w:rsid w:val="002E4657"/>
    <w:rsid w:val="002E49F0"/>
    <w:rsid w:val="002E4B88"/>
    <w:rsid w:val="002E4CA5"/>
    <w:rsid w:val="002E4EA0"/>
    <w:rsid w:val="002E4F28"/>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BE5"/>
    <w:rsid w:val="002F4C16"/>
    <w:rsid w:val="002F4DF6"/>
    <w:rsid w:val="002F4ED7"/>
    <w:rsid w:val="002F50B8"/>
    <w:rsid w:val="002F53C9"/>
    <w:rsid w:val="002F56A5"/>
    <w:rsid w:val="002F5D1C"/>
    <w:rsid w:val="002F604B"/>
    <w:rsid w:val="002F60CE"/>
    <w:rsid w:val="002F621A"/>
    <w:rsid w:val="002F62A3"/>
    <w:rsid w:val="002F62EC"/>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894"/>
    <w:rsid w:val="00303D25"/>
    <w:rsid w:val="00303DB6"/>
    <w:rsid w:val="003040E2"/>
    <w:rsid w:val="0030432A"/>
    <w:rsid w:val="00304344"/>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1D9"/>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21"/>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3E9"/>
    <w:rsid w:val="00316817"/>
    <w:rsid w:val="00316BC1"/>
    <w:rsid w:val="00316F69"/>
    <w:rsid w:val="003170FF"/>
    <w:rsid w:val="00317273"/>
    <w:rsid w:val="003173F0"/>
    <w:rsid w:val="00317467"/>
    <w:rsid w:val="0031761A"/>
    <w:rsid w:val="00317955"/>
    <w:rsid w:val="00317C05"/>
    <w:rsid w:val="00317E36"/>
    <w:rsid w:val="00317F8D"/>
    <w:rsid w:val="00320026"/>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7DE"/>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78F"/>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4D65"/>
    <w:rsid w:val="003350AB"/>
    <w:rsid w:val="0033537F"/>
    <w:rsid w:val="003357F1"/>
    <w:rsid w:val="00335826"/>
    <w:rsid w:val="00335C6A"/>
    <w:rsid w:val="00335CC3"/>
    <w:rsid w:val="00335D05"/>
    <w:rsid w:val="003360F9"/>
    <w:rsid w:val="00336283"/>
    <w:rsid w:val="00336354"/>
    <w:rsid w:val="00336C71"/>
    <w:rsid w:val="00336FB8"/>
    <w:rsid w:val="003372AD"/>
    <w:rsid w:val="003374EB"/>
    <w:rsid w:val="0033759E"/>
    <w:rsid w:val="00337705"/>
    <w:rsid w:val="0033796A"/>
    <w:rsid w:val="00337B48"/>
    <w:rsid w:val="00337C1C"/>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B4C"/>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54"/>
    <w:rsid w:val="003526BF"/>
    <w:rsid w:val="00352BC6"/>
    <w:rsid w:val="00352C1F"/>
    <w:rsid w:val="00352F70"/>
    <w:rsid w:val="00353195"/>
    <w:rsid w:val="003531CB"/>
    <w:rsid w:val="00353350"/>
    <w:rsid w:val="003534C1"/>
    <w:rsid w:val="00353618"/>
    <w:rsid w:val="00353649"/>
    <w:rsid w:val="003536A2"/>
    <w:rsid w:val="00353775"/>
    <w:rsid w:val="0035390B"/>
    <w:rsid w:val="00353C81"/>
    <w:rsid w:val="00353E4B"/>
    <w:rsid w:val="003540F0"/>
    <w:rsid w:val="0035442B"/>
    <w:rsid w:val="00354C74"/>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852"/>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2F37"/>
    <w:rsid w:val="00373316"/>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80492"/>
    <w:rsid w:val="0038064B"/>
    <w:rsid w:val="003806B1"/>
    <w:rsid w:val="0038109C"/>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38F"/>
    <w:rsid w:val="00384466"/>
    <w:rsid w:val="0038466D"/>
    <w:rsid w:val="003847D6"/>
    <w:rsid w:val="00384824"/>
    <w:rsid w:val="00384A73"/>
    <w:rsid w:val="00384FEF"/>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578"/>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60F"/>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9FA"/>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D7B"/>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63"/>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29"/>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B1C"/>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6F6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7E"/>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6A19"/>
    <w:rsid w:val="003D74A2"/>
    <w:rsid w:val="003D7776"/>
    <w:rsid w:val="003D7882"/>
    <w:rsid w:val="003D790B"/>
    <w:rsid w:val="003D791B"/>
    <w:rsid w:val="003D7DF4"/>
    <w:rsid w:val="003E0140"/>
    <w:rsid w:val="003E016C"/>
    <w:rsid w:val="003E028A"/>
    <w:rsid w:val="003E048C"/>
    <w:rsid w:val="003E0492"/>
    <w:rsid w:val="003E0778"/>
    <w:rsid w:val="003E085E"/>
    <w:rsid w:val="003E086F"/>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3D93"/>
    <w:rsid w:val="003E42B6"/>
    <w:rsid w:val="003E4336"/>
    <w:rsid w:val="003E475D"/>
    <w:rsid w:val="003E4E1A"/>
    <w:rsid w:val="003E4ED6"/>
    <w:rsid w:val="003E4FF7"/>
    <w:rsid w:val="003E53D3"/>
    <w:rsid w:val="003E574A"/>
    <w:rsid w:val="003E5B91"/>
    <w:rsid w:val="003E6624"/>
    <w:rsid w:val="003E6A8F"/>
    <w:rsid w:val="003E6B20"/>
    <w:rsid w:val="003E6CCE"/>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C82"/>
    <w:rsid w:val="003F0D3E"/>
    <w:rsid w:val="003F0E2F"/>
    <w:rsid w:val="003F156B"/>
    <w:rsid w:val="003F1715"/>
    <w:rsid w:val="003F19B5"/>
    <w:rsid w:val="003F19F0"/>
    <w:rsid w:val="003F1CD2"/>
    <w:rsid w:val="003F2191"/>
    <w:rsid w:val="003F2281"/>
    <w:rsid w:val="003F2560"/>
    <w:rsid w:val="003F25A0"/>
    <w:rsid w:val="003F25AB"/>
    <w:rsid w:val="003F2741"/>
    <w:rsid w:val="003F2833"/>
    <w:rsid w:val="003F2955"/>
    <w:rsid w:val="003F2BF4"/>
    <w:rsid w:val="003F2F21"/>
    <w:rsid w:val="003F3555"/>
    <w:rsid w:val="003F3557"/>
    <w:rsid w:val="003F367F"/>
    <w:rsid w:val="003F3749"/>
    <w:rsid w:val="003F3780"/>
    <w:rsid w:val="003F3A23"/>
    <w:rsid w:val="003F3D4D"/>
    <w:rsid w:val="003F3E82"/>
    <w:rsid w:val="003F40FE"/>
    <w:rsid w:val="003F4103"/>
    <w:rsid w:val="003F4238"/>
    <w:rsid w:val="003F4829"/>
    <w:rsid w:val="003F492E"/>
    <w:rsid w:val="003F4CD3"/>
    <w:rsid w:val="003F4D96"/>
    <w:rsid w:val="003F4DEF"/>
    <w:rsid w:val="003F5249"/>
    <w:rsid w:val="003F527F"/>
    <w:rsid w:val="003F53FC"/>
    <w:rsid w:val="003F54C4"/>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1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AE9"/>
    <w:rsid w:val="00420BDB"/>
    <w:rsid w:val="00420C03"/>
    <w:rsid w:val="00420DBC"/>
    <w:rsid w:val="0042105E"/>
    <w:rsid w:val="004210E6"/>
    <w:rsid w:val="00421208"/>
    <w:rsid w:val="004213AB"/>
    <w:rsid w:val="004215A9"/>
    <w:rsid w:val="004215F5"/>
    <w:rsid w:val="0042168D"/>
    <w:rsid w:val="004218D9"/>
    <w:rsid w:val="00421B64"/>
    <w:rsid w:val="00421F63"/>
    <w:rsid w:val="0042268C"/>
    <w:rsid w:val="0042272E"/>
    <w:rsid w:val="00422B64"/>
    <w:rsid w:val="00422BC0"/>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AD5"/>
    <w:rsid w:val="00427B11"/>
    <w:rsid w:val="00427B25"/>
    <w:rsid w:val="00427BE9"/>
    <w:rsid w:val="00427C5A"/>
    <w:rsid w:val="00427F21"/>
    <w:rsid w:val="0043000B"/>
    <w:rsid w:val="00430025"/>
    <w:rsid w:val="00430325"/>
    <w:rsid w:val="004308A6"/>
    <w:rsid w:val="00430A44"/>
    <w:rsid w:val="00430C06"/>
    <w:rsid w:val="0043118B"/>
    <w:rsid w:val="004312EE"/>
    <w:rsid w:val="0043154C"/>
    <w:rsid w:val="00431775"/>
    <w:rsid w:val="0043187C"/>
    <w:rsid w:val="004319BB"/>
    <w:rsid w:val="00431A62"/>
    <w:rsid w:val="00431BD5"/>
    <w:rsid w:val="00431D88"/>
    <w:rsid w:val="00432009"/>
    <w:rsid w:val="004320E3"/>
    <w:rsid w:val="004325AA"/>
    <w:rsid w:val="004329CA"/>
    <w:rsid w:val="00432C7B"/>
    <w:rsid w:val="00432D3A"/>
    <w:rsid w:val="004333C2"/>
    <w:rsid w:val="00433A11"/>
    <w:rsid w:val="00433A65"/>
    <w:rsid w:val="00433A7F"/>
    <w:rsid w:val="00433B93"/>
    <w:rsid w:val="00433E23"/>
    <w:rsid w:val="00433E65"/>
    <w:rsid w:val="004341CB"/>
    <w:rsid w:val="004342C6"/>
    <w:rsid w:val="004347B7"/>
    <w:rsid w:val="00434823"/>
    <w:rsid w:val="00434F06"/>
    <w:rsid w:val="0043515E"/>
    <w:rsid w:val="0043551D"/>
    <w:rsid w:val="00435798"/>
    <w:rsid w:val="004357FD"/>
    <w:rsid w:val="00435835"/>
    <w:rsid w:val="00435924"/>
    <w:rsid w:val="00435B7A"/>
    <w:rsid w:val="00436186"/>
    <w:rsid w:val="0043620C"/>
    <w:rsid w:val="0043634B"/>
    <w:rsid w:val="004364AD"/>
    <w:rsid w:val="00436537"/>
    <w:rsid w:val="00436547"/>
    <w:rsid w:val="0043669F"/>
    <w:rsid w:val="0043675D"/>
    <w:rsid w:val="0043682B"/>
    <w:rsid w:val="00436834"/>
    <w:rsid w:val="004369F8"/>
    <w:rsid w:val="00436C15"/>
    <w:rsid w:val="004371D2"/>
    <w:rsid w:val="00437347"/>
    <w:rsid w:val="004376E2"/>
    <w:rsid w:val="00437728"/>
    <w:rsid w:val="0043783D"/>
    <w:rsid w:val="00437886"/>
    <w:rsid w:val="0043799D"/>
    <w:rsid w:val="00437C2E"/>
    <w:rsid w:val="00437CF3"/>
    <w:rsid w:val="004400CC"/>
    <w:rsid w:val="004401DD"/>
    <w:rsid w:val="00440412"/>
    <w:rsid w:val="004404A3"/>
    <w:rsid w:val="00440F0A"/>
    <w:rsid w:val="00440F0E"/>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8EA"/>
    <w:rsid w:val="00442A64"/>
    <w:rsid w:val="00442C57"/>
    <w:rsid w:val="00442CE0"/>
    <w:rsid w:val="00442D02"/>
    <w:rsid w:val="00442D50"/>
    <w:rsid w:val="00442DD2"/>
    <w:rsid w:val="00442E8A"/>
    <w:rsid w:val="00442F79"/>
    <w:rsid w:val="00443158"/>
    <w:rsid w:val="004432D5"/>
    <w:rsid w:val="004434F6"/>
    <w:rsid w:val="00443637"/>
    <w:rsid w:val="004436C5"/>
    <w:rsid w:val="004436D1"/>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552"/>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2A8"/>
    <w:rsid w:val="004655ED"/>
    <w:rsid w:val="004656C1"/>
    <w:rsid w:val="00465EAF"/>
    <w:rsid w:val="00465F31"/>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EC1"/>
    <w:rsid w:val="00471F9A"/>
    <w:rsid w:val="0047219D"/>
    <w:rsid w:val="00472513"/>
    <w:rsid w:val="00472589"/>
    <w:rsid w:val="00472794"/>
    <w:rsid w:val="004727B0"/>
    <w:rsid w:val="004728A4"/>
    <w:rsid w:val="0047298E"/>
    <w:rsid w:val="004729C2"/>
    <w:rsid w:val="00472F83"/>
    <w:rsid w:val="004732CD"/>
    <w:rsid w:val="004732D1"/>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848"/>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31"/>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4A"/>
    <w:rsid w:val="00490751"/>
    <w:rsid w:val="0049088F"/>
    <w:rsid w:val="0049089F"/>
    <w:rsid w:val="00490A18"/>
    <w:rsid w:val="00490A33"/>
    <w:rsid w:val="00490A62"/>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DC0"/>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64"/>
    <w:rsid w:val="00496ACA"/>
    <w:rsid w:val="00496AE3"/>
    <w:rsid w:val="00496DD4"/>
    <w:rsid w:val="00496ED2"/>
    <w:rsid w:val="00496FFA"/>
    <w:rsid w:val="00497093"/>
    <w:rsid w:val="004970CB"/>
    <w:rsid w:val="00497655"/>
    <w:rsid w:val="00497679"/>
    <w:rsid w:val="004977AD"/>
    <w:rsid w:val="0049799F"/>
    <w:rsid w:val="00497CD2"/>
    <w:rsid w:val="004A0044"/>
    <w:rsid w:val="004A0209"/>
    <w:rsid w:val="004A034E"/>
    <w:rsid w:val="004A03C5"/>
    <w:rsid w:val="004A052A"/>
    <w:rsid w:val="004A052E"/>
    <w:rsid w:val="004A05BE"/>
    <w:rsid w:val="004A05CC"/>
    <w:rsid w:val="004A069C"/>
    <w:rsid w:val="004A08C6"/>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A15"/>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A6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8C6"/>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2"/>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41"/>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020"/>
    <w:rsid w:val="004F4179"/>
    <w:rsid w:val="004F41C3"/>
    <w:rsid w:val="004F436F"/>
    <w:rsid w:val="004F4757"/>
    <w:rsid w:val="004F47EB"/>
    <w:rsid w:val="004F4BED"/>
    <w:rsid w:val="004F533B"/>
    <w:rsid w:val="004F543D"/>
    <w:rsid w:val="004F54E3"/>
    <w:rsid w:val="004F57D2"/>
    <w:rsid w:val="004F58A7"/>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7DA"/>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2DE3"/>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9D7"/>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AC4"/>
    <w:rsid w:val="00533BE9"/>
    <w:rsid w:val="00533DDB"/>
    <w:rsid w:val="00533FE1"/>
    <w:rsid w:val="00533FE6"/>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05"/>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06E"/>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2F63"/>
    <w:rsid w:val="0055322F"/>
    <w:rsid w:val="0055362D"/>
    <w:rsid w:val="00553A67"/>
    <w:rsid w:val="00553B00"/>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87"/>
    <w:rsid w:val="00556BD4"/>
    <w:rsid w:val="00556F16"/>
    <w:rsid w:val="005570D9"/>
    <w:rsid w:val="005574DD"/>
    <w:rsid w:val="00557566"/>
    <w:rsid w:val="0055757D"/>
    <w:rsid w:val="00557831"/>
    <w:rsid w:val="00557FEE"/>
    <w:rsid w:val="00560137"/>
    <w:rsid w:val="0056030B"/>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BB2"/>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02"/>
    <w:rsid w:val="005672C6"/>
    <w:rsid w:val="0056761B"/>
    <w:rsid w:val="0056783C"/>
    <w:rsid w:val="005678BE"/>
    <w:rsid w:val="00567A6E"/>
    <w:rsid w:val="00567D3D"/>
    <w:rsid w:val="00567F04"/>
    <w:rsid w:val="0057015E"/>
    <w:rsid w:val="005701FD"/>
    <w:rsid w:val="00570200"/>
    <w:rsid w:val="00570244"/>
    <w:rsid w:val="00570294"/>
    <w:rsid w:val="005703AC"/>
    <w:rsid w:val="0057069F"/>
    <w:rsid w:val="00570858"/>
    <w:rsid w:val="00570A98"/>
    <w:rsid w:val="00570B48"/>
    <w:rsid w:val="00570E01"/>
    <w:rsid w:val="00570E44"/>
    <w:rsid w:val="0057130B"/>
    <w:rsid w:val="00571537"/>
    <w:rsid w:val="00571587"/>
    <w:rsid w:val="005716B9"/>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CE4"/>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77FDD"/>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C1C"/>
    <w:rsid w:val="00585D57"/>
    <w:rsid w:val="00585DFE"/>
    <w:rsid w:val="005860DB"/>
    <w:rsid w:val="005862CB"/>
    <w:rsid w:val="005863C0"/>
    <w:rsid w:val="005866B7"/>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6FD"/>
    <w:rsid w:val="00590936"/>
    <w:rsid w:val="00590AD6"/>
    <w:rsid w:val="00590AE1"/>
    <w:rsid w:val="00590CB5"/>
    <w:rsid w:val="00590CD7"/>
    <w:rsid w:val="00590D55"/>
    <w:rsid w:val="00590DCC"/>
    <w:rsid w:val="00590E5D"/>
    <w:rsid w:val="005910A8"/>
    <w:rsid w:val="005910B3"/>
    <w:rsid w:val="00591412"/>
    <w:rsid w:val="0059144F"/>
    <w:rsid w:val="0059172B"/>
    <w:rsid w:val="00591AD7"/>
    <w:rsid w:val="00591C7F"/>
    <w:rsid w:val="00591F0C"/>
    <w:rsid w:val="00592002"/>
    <w:rsid w:val="00592083"/>
    <w:rsid w:val="00592098"/>
    <w:rsid w:val="005920D9"/>
    <w:rsid w:val="00592540"/>
    <w:rsid w:val="005925E7"/>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D1"/>
    <w:rsid w:val="005957F3"/>
    <w:rsid w:val="0059599C"/>
    <w:rsid w:val="00595AFA"/>
    <w:rsid w:val="00595CBE"/>
    <w:rsid w:val="00595D99"/>
    <w:rsid w:val="005960C6"/>
    <w:rsid w:val="00596242"/>
    <w:rsid w:val="00596790"/>
    <w:rsid w:val="005968E6"/>
    <w:rsid w:val="00596914"/>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0B"/>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7C5"/>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BD3"/>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321"/>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20C"/>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011"/>
    <w:rsid w:val="005D21DD"/>
    <w:rsid w:val="005D2448"/>
    <w:rsid w:val="005D2622"/>
    <w:rsid w:val="005D26D3"/>
    <w:rsid w:val="005D2750"/>
    <w:rsid w:val="005D27B6"/>
    <w:rsid w:val="005D27BD"/>
    <w:rsid w:val="005D2AC9"/>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AC9"/>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3B"/>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AA0"/>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EB7"/>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199"/>
    <w:rsid w:val="005F2353"/>
    <w:rsid w:val="005F23E5"/>
    <w:rsid w:val="005F2723"/>
    <w:rsid w:val="005F2779"/>
    <w:rsid w:val="005F27D8"/>
    <w:rsid w:val="005F2825"/>
    <w:rsid w:val="005F28DA"/>
    <w:rsid w:val="005F29BD"/>
    <w:rsid w:val="005F2A27"/>
    <w:rsid w:val="005F2B27"/>
    <w:rsid w:val="005F2B7F"/>
    <w:rsid w:val="005F2C06"/>
    <w:rsid w:val="005F2E9D"/>
    <w:rsid w:val="005F2F9B"/>
    <w:rsid w:val="005F31C8"/>
    <w:rsid w:val="005F3481"/>
    <w:rsid w:val="005F3733"/>
    <w:rsid w:val="005F3B94"/>
    <w:rsid w:val="005F3BB5"/>
    <w:rsid w:val="005F3CFF"/>
    <w:rsid w:val="005F3FF2"/>
    <w:rsid w:val="005F406E"/>
    <w:rsid w:val="005F44C4"/>
    <w:rsid w:val="005F4531"/>
    <w:rsid w:val="005F46EC"/>
    <w:rsid w:val="005F470E"/>
    <w:rsid w:val="005F499E"/>
    <w:rsid w:val="005F4B92"/>
    <w:rsid w:val="005F4EFC"/>
    <w:rsid w:val="005F50CF"/>
    <w:rsid w:val="005F51FD"/>
    <w:rsid w:val="005F543C"/>
    <w:rsid w:val="005F5BC0"/>
    <w:rsid w:val="005F5CA8"/>
    <w:rsid w:val="005F5CF3"/>
    <w:rsid w:val="005F5DAC"/>
    <w:rsid w:val="005F5E26"/>
    <w:rsid w:val="005F5EA3"/>
    <w:rsid w:val="005F6107"/>
    <w:rsid w:val="005F63E0"/>
    <w:rsid w:val="005F7170"/>
    <w:rsid w:val="005F7290"/>
    <w:rsid w:val="005F76BF"/>
    <w:rsid w:val="005F78CF"/>
    <w:rsid w:val="005F7912"/>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A94"/>
    <w:rsid w:val="00603E1E"/>
    <w:rsid w:val="00603E4A"/>
    <w:rsid w:val="006041B3"/>
    <w:rsid w:val="00604269"/>
    <w:rsid w:val="00604531"/>
    <w:rsid w:val="0060488A"/>
    <w:rsid w:val="006049AD"/>
    <w:rsid w:val="006049ED"/>
    <w:rsid w:val="00604E1E"/>
    <w:rsid w:val="00605187"/>
    <w:rsid w:val="006051D2"/>
    <w:rsid w:val="006051E9"/>
    <w:rsid w:val="00605396"/>
    <w:rsid w:val="006053E2"/>
    <w:rsid w:val="00605687"/>
    <w:rsid w:val="0060577E"/>
    <w:rsid w:val="0060589A"/>
    <w:rsid w:val="00605E82"/>
    <w:rsid w:val="006060BD"/>
    <w:rsid w:val="00606165"/>
    <w:rsid w:val="00606491"/>
    <w:rsid w:val="00606936"/>
    <w:rsid w:val="0060722D"/>
    <w:rsid w:val="00607334"/>
    <w:rsid w:val="006073E9"/>
    <w:rsid w:val="0060753C"/>
    <w:rsid w:val="0060758C"/>
    <w:rsid w:val="00607685"/>
    <w:rsid w:val="0060773E"/>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AF4"/>
    <w:rsid w:val="00612C4A"/>
    <w:rsid w:val="00612EBE"/>
    <w:rsid w:val="00613242"/>
    <w:rsid w:val="0061330B"/>
    <w:rsid w:val="006134D2"/>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A48"/>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94F"/>
    <w:rsid w:val="00620A59"/>
    <w:rsid w:val="00620C65"/>
    <w:rsid w:val="00620F08"/>
    <w:rsid w:val="00620FBF"/>
    <w:rsid w:val="006219E6"/>
    <w:rsid w:val="00621A74"/>
    <w:rsid w:val="00621D5D"/>
    <w:rsid w:val="00621FA0"/>
    <w:rsid w:val="006221C8"/>
    <w:rsid w:val="006223EF"/>
    <w:rsid w:val="006223F0"/>
    <w:rsid w:val="006223F4"/>
    <w:rsid w:val="006223FB"/>
    <w:rsid w:val="006224C1"/>
    <w:rsid w:val="00622563"/>
    <w:rsid w:val="0062274D"/>
    <w:rsid w:val="006227F8"/>
    <w:rsid w:val="00622873"/>
    <w:rsid w:val="00622921"/>
    <w:rsid w:val="006229CF"/>
    <w:rsid w:val="006229E5"/>
    <w:rsid w:val="00622A36"/>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B43"/>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8E"/>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0F"/>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163"/>
    <w:rsid w:val="00645227"/>
    <w:rsid w:val="0064573E"/>
    <w:rsid w:val="00645777"/>
    <w:rsid w:val="006457AD"/>
    <w:rsid w:val="00645837"/>
    <w:rsid w:val="00645A30"/>
    <w:rsid w:val="00645AD2"/>
    <w:rsid w:val="00645D70"/>
    <w:rsid w:val="006466CA"/>
    <w:rsid w:val="006467D0"/>
    <w:rsid w:val="006468E5"/>
    <w:rsid w:val="00646CC3"/>
    <w:rsid w:val="00646EC9"/>
    <w:rsid w:val="00647106"/>
    <w:rsid w:val="00647386"/>
    <w:rsid w:val="006479A0"/>
    <w:rsid w:val="00647A3B"/>
    <w:rsid w:val="00647AA3"/>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51BF"/>
    <w:rsid w:val="006554F5"/>
    <w:rsid w:val="00655634"/>
    <w:rsid w:val="00655AEE"/>
    <w:rsid w:val="00655E61"/>
    <w:rsid w:val="00656154"/>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7"/>
    <w:rsid w:val="006602CE"/>
    <w:rsid w:val="00660367"/>
    <w:rsid w:val="00660856"/>
    <w:rsid w:val="00660B84"/>
    <w:rsid w:val="00660CC1"/>
    <w:rsid w:val="00660DB4"/>
    <w:rsid w:val="00660F3F"/>
    <w:rsid w:val="00660FEC"/>
    <w:rsid w:val="00661120"/>
    <w:rsid w:val="006614AC"/>
    <w:rsid w:val="00661743"/>
    <w:rsid w:val="00661806"/>
    <w:rsid w:val="00661810"/>
    <w:rsid w:val="00661A76"/>
    <w:rsid w:val="00661D7B"/>
    <w:rsid w:val="00661E47"/>
    <w:rsid w:val="006623CC"/>
    <w:rsid w:val="0066246E"/>
    <w:rsid w:val="00662B59"/>
    <w:rsid w:val="00662C32"/>
    <w:rsid w:val="00662DE0"/>
    <w:rsid w:val="0066315B"/>
    <w:rsid w:val="00663350"/>
    <w:rsid w:val="00663504"/>
    <w:rsid w:val="006637C4"/>
    <w:rsid w:val="006637D0"/>
    <w:rsid w:val="00663994"/>
    <w:rsid w:val="00663C52"/>
    <w:rsid w:val="00663E3F"/>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45"/>
    <w:rsid w:val="006723F1"/>
    <w:rsid w:val="0067261C"/>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5FF1"/>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CE"/>
    <w:rsid w:val="00692EA2"/>
    <w:rsid w:val="00692ED2"/>
    <w:rsid w:val="00692F4B"/>
    <w:rsid w:val="006930A0"/>
    <w:rsid w:val="00693109"/>
    <w:rsid w:val="006935AB"/>
    <w:rsid w:val="0069362A"/>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D3D"/>
    <w:rsid w:val="00694EE6"/>
    <w:rsid w:val="0069505E"/>
    <w:rsid w:val="00695405"/>
    <w:rsid w:val="00695653"/>
    <w:rsid w:val="00695673"/>
    <w:rsid w:val="006958E0"/>
    <w:rsid w:val="00695A9F"/>
    <w:rsid w:val="00695B80"/>
    <w:rsid w:val="00695C51"/>
    <w:rsid w:val="00695D95"/>
    <w:rsid w:val="00695E1B"/>
    <w:rsid w:val="00695F1A"/>
    <w:rsid w:val="0069609D"/>
    <w:rsid w:val="006963AD"/>
    <w:rsid w:val="006965BA"/>
    <w:rsid w:val="0069690C"/>
    <w:rsid w:val="00696B15"/>
    <w:rsid w:val="00696EC7"/>
    <w:rsid w:val="00696F11"/>
    <w:rsid w:val="00697159"/>
    <w:rsid w:val="00697501"/>
    <w:rsid w:val="0069791E"/>
    <w:rsid w:val="00697A16"/>
    <w:rsid w:val="00697BB8"/>
    <w:rsid w:val="00697EB2"/>
    <w:rsid w:val="006A009F"/>
    <w:rsid w:val="006A01B3"/>
    <w:rsid w:val="006A01F6"/>
    <w:rsid w:val="006A0357"/>
    <w:rsid w:val="006A039D"/>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1F06"/>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78D"/>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56E"/>
    <w:rsid w:val="006B769F"/>
    <w:rsid w:val="006B7720"/>
    <w:rsid w:val="006B7BFE"/>
    <w:rsid w:val="006B7F19"/>
    <w:rsid w:val="006B7F99"/>
    <w:rsid w:val="006C003A"/>
    <w:rsid w:val="006C0137"/>
    <w:rsid w:val="006C0570"/>
    <w:rsid w:val="006C0788"/>
    <w:rsid w:val="006C0A7D"/>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D40"/>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2EED"/>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6F2"/>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1AA"/>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5358"/>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26A"/>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CA6"/>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CE"/>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5A4"/>
    <w:rsid w:val="00706A7A"/>
    <w:rsid w:val="00706B1C"/>
    <w:rsid w:val="00706BD8"/>
    <w:rsid w:val="00707362"/>
    <w:rsid w:val="00707B0D"/>
    <w:rsid w:val="00707C22"/>
    <w:rsid w:val="00707C95"/>
    <w:rsid w:val="00707CEF"/>
    <w:rsid w:val="00707D95"/>
    <w:rsid w:val="00707EF2"/>
    <w:rsid w:val="007102B0"/>
    <w:rsid w:val="00710914"/>
    <w:rsid w:val="00710DA9"/>
    <w:rsid w:val="00711278"/>
    <w:rsid w:val="00711357"/>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B84"/>
    <w:rsid w:val="00713C44"/>
    <w:rsid w:val="00714424"/>
    <w:rsid w:val="0071456E"/>
    <w:rsid w:val="0071465A"/>
    <w:rsid w:val="0071473D"/>
    <w:rsid w:val="007149F2"/>
    <w:rsid w:val="00714D8F"/>
    <w:rsid w:val="0071500B"/>
    <w:rsid w:val="007150C0"/>
    <w:rsid w:val="007155D4"/>
    <w:rsid w:val="00715741"/>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0C61"/>
    <w:rsid w:val="00721058"/>
    <w:rsid w:val="00721345"/>
    <w:rsid w:val="0072154F"/>
    <w:rsid w:val="007216CB"/>
    <w:rsid w:val="00721742"/>
    <w:rsid w:val="00721938"/>
    <w:rsid w:val="00721956"/>
    <w:rsid w:val="00721BE8"/>
    <w:rsid w:val="00722062"/>
    <w:rsid w:val="00722372"/>
    <w:rsid w:val="007224DC"/>
    <w:rsid w:val="0072267B"/>
    <w:rsid w:val="00722744"/>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EA1"/>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DF7"/>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07B"/>
    <w:rsid w:val="00742799"/>
    <w:rsid w:val="007428C6"/>
    <w:rsid w:val="00742FE1"/>
    <w:rsid w:val="00743030"/>
    <w:rsid w:val="007435A6"/>
    <w:rsid w:val="007435B2"/>
    <w:rsid w:val="007435F5"/>
    <w:rsid w:val="0074388E"/>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6C"/>
    <w:rsid w:val="00746281"/>
    <w:rsid w:val="00746562"/>
    <w:rsid w:val="00746FA9"/>
    <w:rsid w:val="0074704D"/>
    <w:rsid w:val="00747102"/>
    <w:rsid w:val="00747202"/>
    <w:rsid w:val="00747311"/>
    <w:rsid w:val="0074735E"/>
    <w:rsid w:val="00747390"/>
    <w:rsid w:val="007473C1"/>
    <w:rsid w:val="00747411"/>
    <w:rsid w:val="007474D3"/>
    <w:rsid w:val="007476EA"/>
    <w:rsid w:val="0074793E"/>
    <w:rsid w:val="00747AC2"/>
    <w:rsid w:val="00747AC5"/>
    <w:rsid w:val="00747C20"/>
    <w:rsid w:val="00747C8E"/>
    <w:rsid w:val="00747E1B"/>
    <w:rsid w:val="00750344"/>
    <w:rsid w:val="00750360"/>
    <w:rsid w:val="0075058B"/>
    <w:rsid w:val="0075058D"/>
    <w:rsid w:val="00750646"/>
    <w:rsid w:val="00750D94"/>
    <w:rsid w:val="00750FA9"/>
    <w:rsid w:val="007511D3"/>
    <w:rsid w:val="007511FC"/>
    <w:rsid w:val="007514D8"/>
    <w:rsid w:val="0075150D"/>
    <w:rsid w:val="007519A7"/>
    <w:rsid w:val="00751AF3"/>
    <w:rsid w:val="00751B0F"/>
    <w:rsid w:val="00751CEC"/>
    <w:rsid w:val="007520A1"/>
    <w:rsid w:val="0075223D"/>
    <w:rsid w:val="00752380"/>
    <w:rsid w:val="00752435"/>
    <w:rsid w:val="00752449"/>
    <w:rsid w:val="00752648"/>
    <w:rsid w:val="007528BE"/>
    <w:rsid w:val="00752B27"/>
    <w:rsid w:val="00752CBE"/>
    <w:rsid w:val="00752F93"/>
    <w:rsid w:val="00752FF1"/>
    <w:rsid w:val="00753168"/>
    <w:rsid w:val="00753459"/>
    <w:rsid w:val="007538BA"/>
    <w:rsid w:val="00753954"/>
    <w:rsid w:val="00753A89"/>
    <w:rsid w:val="00753AF5"/>
    <w:rsid w:val="0075425D"/>
    <w:rsid w:val="007547A6"/>
    <w:rsid w:val="007548D2"/>
    <w:rsid w:val="00754CD9"/>
    <w:rsid w:val="00754E45"/>
    <w:rsid w:val="007552AA"/>
    <w:rsid w:val="00755391"/>
    <w:rsid w:val="007554EF"/>
    <w:rsid w:val="00755556"/>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BA"/>
    <w:rsid w:val="007568CD"/>
    <w:rsid w:val="00756B2A"/>
    <w:rsid w:val="00757010"/>
    <w:rsid w:val="00757323"/>
    <w:rsid w:val="00757336"/>
    <w:rsid w:val="00757451"/>
    <w:rsid w:val="00757A4A"/>
    <w:rsid w:val="00757B0B"/>
    <w:rsid w:val="00757D53"/>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1C9D"/>
    <w:rsid w:val="007620D4"/>
    <w:rsid w:val="00762391"/>
    <w:rsid w:val="007623E1"/>
    <w:rsid w:val="00762461"/>
    <w:rsid w:val="0076272E"/>
    <w:rsid w:val="007627DD"/>
    <w:rsid w:val="00762C93"/>
    <w:rsid w:val="00762EF6"/>
    <w:rsid w:val="007630C9"/>
    <w:rsid w:val="00763130"/>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5BE"/>
    <w:rsid w:val="00767787"/>
    <w:rsid w:val="00767821"/>
    <w:rsid w:val="0076797F"/>
    <w:rsid w:val="007679CF"/>
    <w:rsid w:val="00767AF9"/>
    <w:rsid w:val="00767C9C"/>
    <w:rsid w:val="00770083"/>
    <w:rsid w:val="007702E8"/>
    <w:rsid w:val="007706B7"/>
    <w:rsid w:val="00770954"/>
    <w:rsid w:val="007709E9"/>
    <w:rsid w:val="00770A4B"/>
    <w:rsid w:val="00770DB3"/>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77CBE"/>
    <w:rsid w:val="00780344"/>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48A"/>
    <w:rsid w:val="007A38A7"/>
    <w:rsid w:val="007A3904"/>
    <w:rsid w:val="007A3DF8"/>
    <w:rsid w:val="007A3F7C"/>
    <w:rsid w:val="007A40EE"/>
    <w:rsid w:val="007A4261"/>
    <w:rsid w:val="007A42A8"/>
    <w:rsid w:val="007A44E7"/>
    <w:rsid w:val="007A4514"/>
    <w:rsid w:val="007A458E"/>
    <w:rsid w:val="007A462F"/>
    <w:rsid w:val="007A4A44"/>
    <w:rsid w:val="007A4BBE"/>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BEE"/>
    <w:rsid w:val="007C2D12"/>
    <w:rsid w:val="007C2F2E"/>
    <w:rsid w:val="007C2F73"/>
    <w:rsid w:val="007C2F95"/>
    <w:rsid w:val="007C308C"/>
    <w:rsid w:val="007C33CD"/>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C7FE2"/>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1EE5"/>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B91"/>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C5"/>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E7E27"/>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6F71"/>
    <w:rsid w:val="007F700B"/>
    <w:rsid w:val="007F70DB"/>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B83"/>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61C"/>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007"/>
    <w:rsid w:val="00850126"/>
    <w:rsid w:val="0085032B"/>
    <w:rsid w:val="0085044C"/>
    <w:rsid w:val="008505C6"/>
    <w:rsid w:val="00850635"/>
    <w:rsid w:val="008506B9"/>
    <w:rsid w:val="008506C4"/>
    <w:rsid w:val="00850734"/>
    <w:rsid w:val="008507BE"/>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8FB"/>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4AA0"/>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338"/>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AE9"/>
    <w:rsid w:val="00886CF8"/>
    <w:rsid w:val="00887083"/>
    <w:rsid w:val="0088712E"/>
    <w:rsid w:val="0088721A"/>
    <w:rsid w:val="008872B4"/>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295"/>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B7E"/>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800"/>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967"/>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1D40"/>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94"/>
    <w:rsid w:val="008D29C8"/>
    <w:rsid w:val="008D2A28"/>
    <w:rsid w:val="008D2C30"/>
    <w:rsid w:val="008D3089"/>
    <w:rsid w:val="008D30CD"/>
    <w:rsid w:val="008D35A5"/>
    <w:rsid w:val="008D365F"/>
    <w:rsid w:val="008D3AC6"/>
    <w:rsid w:val="008D3ECE"/>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480"/>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5D2"/>
    <w:rsid w:val="008E3928"/>
    <w:rsid w:val="008E397B"/>
    <w:rsid w:val="008E3A14"/>
    <w:rsid w:val="008E3C71"/>
    <w:rsid w:val="008E3D02"/>
    <w:rsid w:val="008E3D1A"/>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8CC"/>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E7E17"/>
    <w:rsid w:val="008F0040"/>
    <w:rsid w:val="008F01DD"/>
    <w:rsid w:val="008F0241"/>
    <w:rsid w:val="008F0412"/>
    <w:rsid w:val="008F0513"/>
    <w:rsid w:val="008F0750"/>
    <w:rsid w:val="008F0874"/>
    <w:rsid w:val="008F0C09"/>
    <w:rsid w:val="008F12BD"/>
    <w:rsid w:val="008F1554"/>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494"/>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C7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1F0"/>
    <w:rsid w:val="009037EB"/>
    <w:rsid w:val="00903A82"/>
    <w:rsid w:val="00903E8E"/>
    <w:rsid w:val="00903F9E"/>
    <w:rsid w:val="009043BA"/>
    <w:rsid w:val="009045F0"/>
    <w:rsid w:val="0090470A"/>
    <w:rsid w:val="00904729"/>
    <w:rsid w:val="009048FE"/>
    <w:rsid w:val="00904B5B"/>
    <w:rsid w:val="00904C90"/>
    <w:rsid w:val="00905224"/>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10C"/>
    <w:rsid w:val="009112B1"/>
    <w:rsid w:val="00911493"/>
    <w:rsid w:val="009118C5"/>
    <w:rsid w:val="0091192E"/>
    <w:rsid w:val="00911D68"/>
    <w:rsid w:val="00911EFE"/>
    <w:rsid w:val="0091213B"/>
    <w:rsid w:val="00912441"/>
    <w:rsid w:val="00912851"/>
    <w:rsid w:val="00912897"/>
    <w:rsid w:val="00912E92"/>
    <w:rsid w:val="00912F82"/>
    <w:rsid w:val="00913335"/>
    <w:rsid w:val="00913564"/>
    <w:rsid w:val="009136A7"/>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11"/>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567"/>
    <w:rsid w:val="0093291E"/>
    <w:rsid w:val="00932AC1"/>
    <w:rsid w:val="00932C21"/>
    <w:rsid w:val="0093314E"/>
    <w:rsid w:val="009332B0"/>
    <w:rsid w:val="00933319"/>
    <w:rsid w:val="00933403"/>
    <w:rsid w:val="00933599"/>
    <w:rsid w:val="009339C5"/>
    <w:rsid w:val="00933DE6"/>
    <w:rsid w:val="009341AF"/>
    <w:rsid w:val="009342A4"/>
    <w:rsid w:val="0093438D"/>
    <w:rsid w:val="009343A8"/>
    <w:rsid w:val="00934482"/>
    <w:rsid w:val="00934710"/>
    <w:rsid w:val="009347AF"/>
    <w:rsid w:val="00934A5E"/>
    <w:rsid w:val="00934F2F"/>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751"/>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0D"/>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2BE"/>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B8B"/>
    <w:rsid w:val="00965E07"/>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8D"/>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8D1"/>
    <w:rsid w:val="009819F8"/>
    <w:rsid w:val="00981A45"/>
    <w:rsid w:val="00981E12"/>
    <w:rsid w:val="00982063"/>
    <w:rsid w:val="009820B5"/>
    <w:rsid w:val="00982276"/>
    <w:rsid w:val="009825B0"/>
    <w:rsid w:val="00982A07"/>
    <w:rsid w:val="00982D5D"/>
    <w:rsid w:val="00982D62"/>
    <w:rsid w:val="00982D8F"/>
    <w:rsid w:val="00983170"/>
    <w:rsid w:val="00983365"/>
    <w:rsid w:val="009834A9"/>
    <w:rsid w:val="00983815"/>
    <w:rsid w:val="00983C51"/>
    <w:rsid w:val="00983CB6"/>
    <w:rsid w:val="00983CD3"/>
    <w:rsid w:val="009842A2"/>
    <w:rsid w:val="009843ED"/>
    <w:rsid w:val="00984917"/>
    <w:rsid w:val="00984951"/>
    <w:rsid w:val="009849B7"/>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4E3"/>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1E"/>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39"/>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EEC"/>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C7A"/>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302"/>
    <w:rsid w:val="009B387E"/>
    <w:rsid w:val="009B3B8C"/>
    <w:rsid w:val="009B3CAC"/>
    <w:rsid w:val="009B440A"/>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98E"/>
    <w:rsid w:val="009B7AAB"/>
    <w:rsid w:val="009B7AF0"/>
    <w:rsid w:val="009B7E38"/>
    <w:rsid w:val="009B7F95"/>
    <w:rsid w:val="009C030F"/>
    <w:rsid w:val="009C050B"/>
    <w:rsid w:val="009C0C33"/>
    <w:rsid w:val="009C0F4E"/>
    <w:rsid w:val="009C1187"/>
    <w:rsid w:val="009C1490"/>
    <w:rsid w:val="009C15CA"/>
    <w:rsid w:val="009C1651"/>
    <w:rsid w:val="009C1744"/>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6D8"/>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34"/>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755"/>
    <w:rsid w:val="009D4AB1"/>
    <w:rsid w:val="009D4CC9"/>
    <w:rsid w:val="009D4DE8"/>
    <w:rsid w:val="009D50A0"/>
    <w:rsid w:val="009D52B1"/>
    <w:rsid w:val="009D5387"/>
    <w:rsid w:val="009D53AC"/>
    <w:rsid w:val="009D55F7"/>
    <w:rsid w:val="009D5983"/>
    <w:rsid w:val="009D59BC"/>
    <w:rsid w:val="009D5BFC"/>
    <w:rsid w:val="009D5C84"/>
    <w:rsid w:val="009D6044"/>
    <w:rsid w:val="009D6271"/>
    <w:rsid w:val="009D6364"/>
    <w:rsid w:val="009D64A5"/>
    <w:rsid w:val="009D6814"/>
    <w:rsid w:val="009D6928"/>
    <w:rsid w:val="009D69B8"/>
    <w:rsid w:val="009D6E9E"/>
    <w:rsid w:val="009D6EA3"/>
    <w:rsid w:val="009D7071"/>
    <w:rsid w:val="009D70B9"/>
    <w:rsid w:val="009D71B2"/>
    <w:rsid w:val="009D7593"/>
    <w:rsid w:val="009D7C3E"/>
    <w:rsid w:val="009D7FB6"/>
    <w:rsid w:val="009E0118"/>
    <w:rsid w:val="009E013E"/>
    <w:rsid w:val="009E0156"/>
    <w:rsid w:val="009E0221"/>
    <w:rsid w:val="009E0681"/>
    <w:rsid w:val="009E0704"/>
    <w:rsid w:val="009E0898"/>
    <w:rsid w:val="009E0B4A"/>
    <w:rsid w:val="009E0BC1"/>
    <w:rsid w:val="009E0C65"/>
    <w:rsid w:val="009E0FE0"/>
    <w:rsid w:val="009E1191"/>
    <w:rsid w:val="009E11FC"/>
    <w:rsid w:val="009E13FE"/>
    <w:rsid w:val="009E1409"/>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618"/>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CFD"/>
    <w:rsid w:val="009F0EFA"/>
    <w:rsid w:val="009F13C0"/>
    <w:rsid w:val="009F18EB"/>
    <w:rsid w:val="009F1A0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0A0"/>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8D7"/>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DE2"/>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10B"/>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582"/>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D65"/>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0F5"/>
    <w:rsid w:val="00A263ED"/>
    <w:rsid w:val="00A266F7"/>
    <w:rsid w:val="00A269F4"/>
    <w:rsid w:val="00A26C00"/>
    <w:rsid w:val="00A26E11"/>
    <w:rsid w:val="00A26E2D"/>
    <w:rsid w:val="00A275FF"/>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931"/>
    <w:rsid w:val="00A40A95"/>
    <w:rsid w:val="00A40F72"/>
    <w:rsid w:val="00A4106B"/>
    <w:rsid w:val="00A416CD"/>
    <w:rsid w:val="00A41D4C"/>
    <w:rsid w:val="00A41F94"/>
    <w:rsid w:val="00A420A0"/>
    <w:rsid w:val="00A4210C"/>
    <w:rsid w:val="00A42319"/>
    <w:rsid w:val="00A4238F"/>
    <w:rsid w:val="00A4242D"/>
    <w:rsid w:val="00A425AE"/>
    <w:rsid w:val="00A42625"/>
    <w:rsid w:val="00A42629"/>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0ECA"/>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D1"/>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D14"/>
    <w:rsid w:val="00A61EFB"/>
    <w:rsid w:val="00A62771"/>
    <w:rsid w:val="00A62DC7"/>
    <w:rsid w:val="00A63118"/>
    <w:rsid w:val="00A633BB"/>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1D1"/>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4DFB"/>
    <w:rsid w:val="00A7519A"/>
    <w:rsid w:val="00A75286"/>
    <w:rsid w:val="00A75589"/>
    <w:rsid w:val="00A75598"/>
    <w:rsid w:val="00A755A3"/>
    <w:rsid w:val="00A758CC"/>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86F"/>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51"/>
    <w:rsid w:val="00A82AF3"/>
    <w:rsid w:val="00A82B90"/>
    <w:rsid w:val="00A83022"/>
    <w:rsid w:val="00A83D59"/>
    <w:rsid w:val="00A83D68"/>
    <w:rsid w:val="00A83DF4"/>
    <w:rsid w:val="00A841D7"/>
    <w:rsid w:val="00A845BD"/>
    <w:rsid w:val="00A8461E"/>
    <w:rsid w:val="00A847A5"/>
    <w:rsid w:val="00A84988"/>
    <w:rsid w:val="00A84B52"/>
    <w:rsid w:val="00A84B93"/>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1A1"/>
    <w:rsid w:val="00A90306"/>
    <w:rsid w:val="00A90439"/>
    <w:rsid w:val="00A904C2"/>
    <w:rsid w:val="00A908F6"/>
    <w:rsid w:val="00A90C62"/>
    <w:rsid w:val="00A90DFA"/>
    <w:rsid w:val="00A91128"/>
    <w:rsid w:val="00A91134"/>
    <w:rsid w:val="00A911B3"/>
    <w:rsid w:val="00A911F3"/>
    <w:rsid w:val="00A9127D"/>
    <w:rsid w:val="00A913A5"/>
    <w:rsid w:val="00A915BB"/>
    <w:rsid w:val="00A91670"/>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C88"/>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01"/>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0FC9"/>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54F"/>
    <w:rsid w:val="00AC5916"/>
    <w:rsid w:val="00AC5A3C"/>
    <w:rsid w:val="00AC5B39"/>
    <w:rsid w:val="00AC5C44"/>
    <w:rsid w:val="00AC5E5C"/>
    <w:rsid w:val="00AC6211"/>
    <w:rsid w:val="00AC62D0"/>
    <w:rsid w:val="00AC6378"/>
    <w:rsid w:val="00AC6488"/>
    <w:rsid w:val="00AC65F8"/>
    <w:rsid w:val="00AC6CA2"/>
    <w:rsid w:val="00AC6DD7"/>
    <w:rsid w:val="00AC701E"/>
    <w:rsid w:val="00AC71CD"/>
    <w:rsid w:val="00AC72E2"/>
    <w:rsid w:val="00AC740C"/>
    <w:rsid w:val="00AC7505"/>
    <w:rsid w:val="00AC7BB2"/>
    <w:rsid w:val="00AD018E"/>
    <w:rsid w:val="00AD0670"/>
    <w:rsid w:val="00AD0688"/>
    <w:rsid w:val="00AD0897"/>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D6A"/>
    <w:rsid w:val="00AD6E20"/>
    <w:rsid w:val="00AD6EAC"/>
    <w:rsid w:val="00AD75DF"/>
    <w:rsid w:val="00AD76A7"/>
    <w:rsid w:val="00AD798E"/>
    <w:rsid w:val="00AD7A01"/>
    <w:rsid w:val="00AD7AD5"/>
    <w:rsid w:val="00AE0058"/>
    <w:rsid w:val="00AE008B"/>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4EF"/>
    <w:rsid w:val="00AE27C4"/>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24"/>
    <w:rsid w:val="00AE6E4C"/>
    <w:rsid w:val="00AE6EA0"/>
    <w:rsid w:val="00AE7120"/>
    <w:rsid w:val="00AE7232"/>
    <w:rsid w:val="00AE732F"/>
    <w:rsid w:val="00AE777A"/>
    <w:rsid w:val="00AE797D"/>
    <w:rsid w:val="00AE79F0"/>
    <w:rsid w:val="00AE7A6C"/>
    <w:rsid w:val="00AE7CA9"/>
    <w:rsid w:val="00AE7EB3"/>
    <w:rsid w:val="00AF025A"/>
    <w:rsid w:val="00AF02CE"/>
    <w:rsid w:val="00AF0799"/>
    <w:rsid w:val="00AF083C"/>
    <w:rsid w:val="00AF0846"/>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4"/>
    <w:rsid w:val="00AF48D7"/>
    <w:rsid w:val="00AF4D30"/>
    <w:rsid w:val="00AF4E7D"/>
    <w:rsid w:val="00AF558A"/>
    <w:rsid w:val="00AF59C1"/>
    <w:rsid w:val="00AF5EFB"/>
    <w:rsid w:val="00AF5FFD"/>
    <w:rsid w:val="00AF61DC"/>
    <w:rsid w:val="00AF641E"/>
    <w:rsid w:val="00AF65E6"/>
    <w:rsid w:val="00AF69CA"/>
    <w:rsid w:val="00AF69E2"/>
    <w:rsid w:val="00AF6F4F"/>
    <w:rsid w:val="00AF7102"/>
    <w:rsid w:val="00AF75CA"/>
    <w:rsid w:val="00AF7646"/>
    <w:rsid w:val="00AF76CD"/>
    <w:rsid w:val="00AF7800"/>
    <w:rsid w:val="00AF7AC3"/>
    <w:rsid w:val="00AF7E5E"/>
    <w:rsid w:val="00B00027"/>
    <w:rsid w:val="00B0018B"/>
    <w:rsid w:val="00B001E0"/>
    <w:rsid w:val="00B00375"/>
    <w:rsid w:val="00B003ED"/>
    <w:rsid w:val="00B00ADE"/>
    <w:rsid w:val="00B00C40"/>
    <w:rsid w:val="00B00CE5"/>
    <w:rsid w:val="00B00E47"/>
    <w:rsid w:val="00B01608"/>
    <w:rsid w:val="00B01716"/>
    <w:rsid w:val="00B01A26"/>
    <w:rsid w:val="00B01B99"/>
    <w:rsid w:val="00B01BFB"/>
    <w:rsid w:val="00B01D89"/>
    <w:rsid w:val="00B022A2"/>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C2D"/>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096D"/>
    <w:rsid w:val="00B11100"/>
    <w:rsid w:val="00B11132"/>
    <w:rsid w:val="00B11270"/>
    <w:rsid w:val="00B11622"/>
    <w:rsid w:val="00B11685"/>
    <w:rsid w:val="00B11832"/>
    <w:rsid w:val="00B11836"/>
    <w:rsid w:val="00B11A80"/>
    <w:rsid w:val="00B11ACC"/>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4DD4"/>
    <w:rsid w:val="00B15195"/>
    <w:rsid w:val="00B154E1"/>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D2B"/>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B25"/>
    <w:rsid w:val="00B24D22"/>
    <w:rsid w:val="00B24DC2"/>
    <w:rsid w:val="00B24F07"/>
    <w:rsid w:val="00B250EA"/>
    <w:rsid w:val="00B2530D"/>
    <w:rsid w:val="00B25665"/>
    <w:rsid w:val="00B25C92"/>
    <w:rsid w:val="00B25E43"/>
    <w:rsid w:val="00B25EA9"/>
    <w:rsid w:val="00B25F60"/>
    <w:rsid w:val="00B263F4"/>
    <w:rsid w:val="00B2643D"/>
    <w:rsid w:val="00B26519"/>
    <w:rsid w:val="00B26643"/>
    <w:rsid w:val="00B26773"/>
    <w:rsid w:val="00B267D1"/>
    <w:rsid w:val="00B26F4F"/>
    <w:rsid w:val="00B26F58"/>
    <w:rsid w:val="00B27083"/>
    <w:rsid w:val="00B27375"/>
    <w:rsid w:val="00B2744C"/>
    <w:rsid w:val="00B27482"/>
    <w:rsid w:val="00B27C3F"/>
    <w:rsid w:val="00B27CE5"/>
    <w:rsid w:val="00B27ED9"/>
    <w:rsid w:val="00B3062E"/>
    <w:rsid w:val="00B306FA"/>
    <w:rsid w:val="00B30775"/>
    <w:rsid w:val="00B30785"/>
    <w:rsid w:val="00B3094C"/>
    <w:rsid w:val="00B30A24"/>
    <w:rsid w:val="00B30A8F"/>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8CD"/>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91"/>
    <w:rsid w:val="00B509E8"/>
    <w:rsid w:val="00B50AB1"/>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1B9"/>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C5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A1"/>
    <w:rsid w:val="00B655DA"/>
    <w:rsid w:val="00B65830"/>
    <w:rsid w:val="00B659A6"/>
    <w:rsid w:val="00B659CB"/>
    <w:rsid w:val="00B65C23"/>
    <w:rsid w:val="00B65D3A"/>
    <w:rsid w:val="00B65E8A"/>
    <w:rsid w:val="00B66466"/>
    <w:rsid w:val="00B664FA"/>
    <w:rsid w:val="00B66637"/>
    <w:rsid w:val="00B666D9"/>
    <w:rsid w:val="00B66807"/>
    <w:rsid w:val="00B66A32"/>
    <w:rsid w:val="00B66BBA"/>
    <w:rsid w:val="00B66FE7"/>
    <w:rsid w:val="00B670B6"/>
    <w:rsid w:val="00B671CD"/>
    <w:rsid w:val="00B67330"/>
    <w:rsid w:val="00B673E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034"/>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3C"/>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4D7"/>
    <w:rsid w:val="00B8071C"/>
    <w:rsid w:val="00B8079D"/>
    <w:rsid w:val="00B80AF5"/>
    <w:rsid w:val="00B80DBC"/>
    <w:rsid w:val="00B80F0E"/>
    <w:rsid w:val="00B80F21"/>
    <w:rsid w:val="00B80F23"/>
    <w:rsid w:val="00B81149"/>
    <w:rsid w:val="00B8118B"/>
    <w:rsid w:val="00B81361"/>
    <w:rsid w:val="00B81364"/>
    <w:rsid w:val="00B81403"/>
    <w:rsid w:val="00B81624"/>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E12"/>
    <w:rsid w:val="00B83F95"/>
    <w:rsid w:val="00B8442F"/>
    <w:rsid w:val="00B8489B"/>
    <w:rsid w:val="00B848FF"/>
    <w:rsid w:val="00B84994"/>
    <w:rsid w:val="00B84AE3"/>
    <w:rsid w:val="00B84EB6"/>
    <w:rsid w:val="00B8505E"/>
    <w:rsid w:val="00B852AB"/>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8E3"/>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3FA8"/>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30"/>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22F"/>
    <w:rsid w:val="00BA5512"/>
    <w:rsid w:val="00BA559A"/>
    <w:rsid w:val="00BA5A6F"/>
    <w:rsid w:val="00BA5AC5"/>
    <w:rsid w:val="00BA5B75"/>
    <w:rsid w:val="00BA5C16"/>
    <w:rsid w:val="00BA5C17"/>
    <w:rsid w:val="00BA60C7"/>
    <w:rsid w:val="00BA6256"/>
    <w:rsid w:val="00BA676D"/>
    <w:rsid w:val="00BA68AD"/>
    <w:rsid w:val="00BA68DD"/>
    <w:rsid w:val="00BA6B91"/>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8B2"/>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4D"/>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BE0"/>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CF4"/>
    <w:rsid w:val="00BE1D04"/>
    <w:rsid w:val="00BE2134"/>
    <w:rsid w:val="00BE216B"/>
    <w:rsid w:val="00BE22C9"/>
    <w:rsid w:val="00BE2BEE"/>
    <w:rsid w:val="00BE304C"/>
    <w:rsid w:val="00BE342D"/>
    <w:rsid w:val="00BE3540"/>
    <w:rsid w:val="00BE35B9"/>
    <w:rsid w:val="00BE3BC5"/>
    <w:rsid w:val="00BE3DF3"/>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13F"/>
    <w:rsid w:val="00BF246B"/>
    <w:rsid w:val="00BF2828"/>
    <w:rsid w:val="00BF288A"/>
    <w:rsid w:val="00BF2DDA"/>
    <w:rsid w:val="00BF2E5C"/>
    <w:rsid w:val="00BF3045"/>
    <w:rsid w:val="00BF3196"/>
    <w:rsid w:val="00BF3383"/>
    <w:rsid w:val="00BF348C"/>
    <w:rsid w:val="00BF34D2"/>
    <w:rsid w:val="00BF37B7"/>
    <w:rsid w:val="00BF3A12"/>
    <w:rsid w:val="00BF44F2"/>
    <w:rsid w:val="00BF4CFD"/>
    <w:rsid w:val="00BF50EC"/>
    <w:rsid w:val="00BF532C"/>
    <w:rsid w:val="00BF55F6"/>
    <w:rsid w:val="00BF56D4"/>
    <w:rsid w:val="00BF5728"/>
    <w:rsid w:val="00BF5CEF"/>
    <w:rsid w:val="00BF6404"/>
    <w:rsid w:val="00BF653F"/>
    <w:rsid w:val="00BF65E5"/>
    <w:rsid w:val="00BF6691"/>
    <w:rsid w:val="00BF696F"/>
    <w:rsid w:val="00BF6B75"/>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4B7"/>
    <w:rsid w:val="00C01814"/>
    <w:rsid w:val="00C01965"/>
    <w:rsid w:val="00C01BCA"/>
    <w:rsid w:val="00C01D08"/>
    <w:rsid w:val="00C02037"/>
    <w:rsid w:val="00C02209"/>
    <w:rsid w:val="00C02294"/>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80D"/>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FC"/>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352"/>
    <w:rsid w:val="00C1656D"/>
    <w:rsid w:val="00C16637"/>
    <w:rsid w:val="00C16684"/>
    <w:rsid w:val="00C1675F"/>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425"/>
    <w:rsid w:val="00C26A3E"/>
    <w:rsid w:val="00C26CA0"/>
    <w:rsid w:val="00C27134"/>
    <w:rsid w:val="00C2720A"/>
    <w:rsid w:val="00C27310"/>
    <w:rsid w:val="00C274E1"/>
    <w:rsid w:val="00C27AB1"/>
    <w:rsid w:val="00C27AD2"/>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130"/>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3D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0A"/>
    <w:rsid w:val="00C45C29"/>
    <w:rsid w:val="00C45D76"/>
    <w:rsid w:val="00C45E21"/>
    <w:rsid w:val="00C45FD7"/>
    <w:rsid w:val="00C4616D"/>
    <w:rsid w:val="00C46236"/>
    <w:rsid w:val="00C4624C"/>
    <w:rsid w:val="00C462EA"/>
    <w:rsid w:val="00C4636F"/>
    <w:rsid w:val="00C469F8"/>
    <w:rsid w:val="00C46A15"/>
    <w:rsid w:val="00C46C34"/>
    <w:rsid w:val="00C46D48"/>
    <w:rsid w:val="00C46FCA"/>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D5"/>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1D"/>
    <w:rsid w:val="00C55A37"/>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DD"/>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A8"/>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67E0B"/>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490"/>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5B7"/>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64"/>
    <w:rsid w:val="00C832F2"/>
    <w:rsid w:val="00C839FC"/>
    <w:rsid w:val="00C83A70"/>
    <w:rsid w:val="00C83E29"/>
    <w:rsid w:val="00C8402C"/>
    <w:rsid w:val="00C843C9"/>
    <w:rsid w:val="00C844B0"/>
    <w:rsid w:val="00C84510"/>
    <w:rsid w:val="00C84A94"/>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010"/>
    <w:rsid w:val="00C87268"/>
    <w:rsid w:val="00C8731F"/>
    <w:rsid w:val="00C87630"/>
    <w:rsid w:val="00C878A7"/>
    <w:rsid w:val="00C87A8F"/>
    <w:rsid w:val="00C87C64"/>
    <w:rsid w:val="00C87CEB"/>
    <w:rsid w:val="00C87D07"/>
    <w:rsid w:val="00C900ED"/>
    <w:rsid w:val="00C902AC"/>
    <w:rsid w:val="00C90336"/>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805"/>
    <w:rsid w:val="00C95A22"/>
    <w:rsid w:val="00C95B04"/>
    <w:rsid w:val="00C95BD6"/>
    <w:rsid w:val="00C95BFE"/>
    <w:rsid w:val="00C95C8D"/>
    <w:rsid w:val="00C95E00"/>
    <w:rsid w:val="00C96137"/>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A7EC2"/>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C1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0B4"/>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D25"/>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C3D"/>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5C6"/>
    <w:rsid w:val="00CE080B"/>
    <w:rsid w:val="00CE08ED"/>
    <w:rsid w:val="00CE090C"/>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10"/>
    <w:rsid w:val="00CE33F8"/>
    <w:rsid w:val="00CE340D"/>
    <w:rsid w:val="00CE3507"/>
    <w:rsid w:val="00CE35A7"/>
    <w:rsid w:val="00CE3664"/>
    <w:rsid w:val="00CE3B03"/>
    <w:rsid w:val="00CE3D54"/>
    <w:rsid w:val="00CE3E7D"/>
    <w:rsid w:val="00CE4193"/>
    <w:rsid w:val="00CE45FC"/>
    <w:rsid w:val="00CE461E"/>
    <w:rsid w:val="00CE47B9"/>
    <w:rsid w:val="00CE485F"/>
    <w:rsid w:val="00CE4965"/>
    <w:rsid w:val="00CE4D31"/>
    <w:rsid w:val="00CE4E40"/>
    <w:rsid w:val="00CE4E70"/>
    <w:rsid w:val="00CE503B"/>
    <w:rsid w:val="00CE5078"/>
    <w:rsid w:val="00CE51A1"/>
    <w:rsid w:val="00CE52F2"/>
    <w:rsid w:val="00CE540A"/>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03B"/>
    <w:rsid w:val="00CF03CD"/>
    <w:rsid w:val="00CF04AE"/>
    <w:rsid w:val="00CF0650"/>
    <w:rsid w:val="00CF07F7"/>
    <w:rsid w:val="00CF09A2"/>
    <w:rsid w:val="00CF09D0"/>
    <w:rsid w:val="00CF09FD"/>
    <w:rsid w:val="00CF0A67"/>
    <w:rsid w:val="00CF1064"/>
    <w:rsid w:val="00CF10D3"/>
    <w:rsid w:val="00CF128E"/>
    <w:rsid w:val="00CF15A3"/>
    <w:rsid w:val="00CF162E"/>
    <w:rsid w:val="00CF1ACE"/>
    <w:rsid w:val="00CF1E9F"/>
    <w:rsid w:val="00CF1EE8"/>
    <w:rsid w:val="00CF20FB"/>
    <w:rsid w:val="00CF227A"/>
    <w:rsid w:val="00CF25F7"/>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A4"/>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113D"/>
    <w:rsid w:val="00D01240"/>
    <w:rsid w:val="00D012AE"/>
    <w:rsid w:val="00D015E0"/>
    <w:rsid w:val="00D01BDC"/>
    <w:rsid w:val="00D01C6F"/>
    <w:rsid w:val="00D01D69"/>
    <w:rsid w:val="00D02196"/>
    <w:rsid w:val="00D023D3"/>
    <w:rsid w:val="00D02404"/>
    <w:rsid w:val="00D025A7"/>
    <w:rsid w:val="00D02625"/>
    <w:rsid w:val="00D0271F"/>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5EF4"/>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7F6"/>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969"/>
    <w:rsid w:val="00D15AC2"/>
    <w:rsid w:val="00D15DE5"/>
    <w:rsid w:val="00D15E8A"/>
    <w:rsid w:val="00D15FE7"/>
    <w:rsid w:val="00D16174"/>
    <w:rsid w:val="00D16195"/>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140"/>
    <w:rsid w:val="00D22291"/>
    <w:rsid w:val="00D229A9"/>
    <w:rsid w:val="00D229C7"/>
    <w:rsid w:val="00D22E35"/>
    <w:rsid w:val="00D230AA"/>
    <w:rsid w:val="00D23271"/>
    <w:rsid w:val="00D23A1E"/>
    <w:rsid w:val="00D23DD8"/>
    <w:rsid w:val="00D23E8E"/>
    <w:rsid w:val="00D24AD9"/>
    <w:rsid w:val="00D24BCB"/>
    <w:rsid w:val="00D24CC3"/>
    <w:rsid w:val="00D24E6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7A6"/>
    <w:rsid w:val="00D36A2A"/>
    <w:rsid w:val="00D36F0C"/>
    <w:rsid w:val="00D36F0D"/>
    <w:rsid w:val="00D36FB4"/>
    <w:rsid w:val="00D3709D"/>
    <w:rsid w:val="00D375FC"/>
    <w:rsid w:val="00D377AA"/>
    <w:rsid w:val="00D377F5"/>
    <w:rsid w:val="00D3788A"/>
    <w:rsid w:val="00D37B02"/>
    <w:rsid w:val="00D37C83"/>
    <w:rsid w:val="00D37E7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5CD5"/>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D34"/>
    <w:rsid w:val="00D60F17"/>
    <w:rsid w:val="00D614DA"/>
    <w:rsid w:val="00D619A6"/>
    <w:rsid w:val="00D61AB5"/>
    <w:rsid w:val="00D61B2C"/>
    <w:rsid w:val="00D61BE1"/>
    <w:rsid w:val="00D61C01"/>
    <w:rsid w:val="00D61DFD"/>
    <w:rsid w:val="00D61E99"/>
    <w:rsid w:val="00D61ECB"/>
    <w:rsid w:val="00D62221"/>
    <w:rsid w:val="00D622BE"/>
    <w:rsid w:val="00D62391"/>
    <w:rsid w:val="00D623E0"/>
    <w:rsid w:val="00D62424"/>
    <w:rsid w:val="00D62A16"/>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175"/>
    <w:rsid w:val="00D7255B"/>
    <w:rsid w:val="00D72B7C"/>
    <w:rsid w:val="00D72F5F"/>
    <w:rsid w:val="00D72F9F"/>
    <w:rsid w:val="00D732D7"/>
    <w:rsid w:val="00D73444"/>
    <w:rsid w:val="00D73817"/>
    <w:rsid w:val="00D73D1E"/>
    <w:rsid w:val="00D73D1F"/>
    <w:rsid w:val="00D73F16"/>
    <w:rsid w:val="00D73F19"/>
    <w:rsid w:val="00D74151"/>
    <w:rsid w:val="00D7420C"/>
    <w:rsid w:val="00D7442B"/>
    <w:rsid w:val="00D74601"/>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20"/>
    <w:rsid w:val="00D80879"/>
    <w:rsid w:val="00D80D5D"/>
    <w:rsid w:val="00D80E3C"/>
    <w:rsid w:val="00D80EFB"/>
    <w:rsid w:val="00D810E7"/>
    <w:rsid w:val="00D813A5"/>
    <w:rsid w:val="00D813C3"/>
    <w:rsid w:val="00D81530"/>
    <w:rsid w:val="00D81AA7"/>
    <w:rsid w:val="00D81E20"/>
    <w:rsid w:val="00D81F79"/>
    <w:rsid w:val="00D81F91"/>
    <w:rsid w:val="00D82260"/>
    <w:rsid w:val="00D826B6"/>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1DE"/>
    <w:rsid w:val="00D85398"/>
    <w:rsid w:val="00D854A0"/>
    <w:rsid w:val="00D856F8"/>
    <w:rsid w:val="00D8570F"/>
    <w:rsid w:val="00D85804"/>
    <w:rsid w:val="00D85911"/>
    <w:rsid w:val="00D85939"/>
    <w:rsid w:val="00D85AD9"/>
    <w:rsid w:val="00D85E45"/>
    <w:rsid w:val="00D86205"/>
    <w:rsid w:val="00D86327"/>
    <w:rsid w:val="00D865D4"/>
    <w:rsid w:val="00D86D03"/>
    <w:rsid w:val="00D86D04"/>
    <w:rsid w:val="00D86DA6"/>
    <w:rsid w:val="00D86E29"/>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3F"/>
    <w:rsid w:val="00D93DEA"/>
    <w:rsid w:val="00D93EEA"/>
    <w:rsid w:val="00D94589"/>
    <w:rsid w:val="00D9459E"/>
    <w:rsid w:val="00D94748"/>
    <w:rsid w:val="00D94918"/>
    <w:rsid w:val="00D94959"/>
    <w:rsid w:val="00D949CB"/>
    <w:rsid w:val="00D95068"/>
    <w:rsid w:val="00D95240"/>
    <w:rsid w:val="00D9549B"/>
    <w:rsid w:val="00D956D1"/>
    <w:rsid w:val="00D96301"/>
    <w:rsid w:val="00D96474"/>
    <w:rsid w:val="00D96531"/>
    <w:rsid w:val="00D9658F"/>
    <w:rsid w:val="00D96998"/>
    <w:rsid w:val="00D96E5C"/>
    <w:rsid w:val="00D97002"/>
    <w:rsid w:val="00D9716C"/>
    <w:rsid w:val="00D97AD1"/>
    <w:rsid w:val="00D97DEA"/>
    <w:rsid w:val="00D97E41"/>
    <w:rsid w:val="00D97E99"/>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25F"/>
    <w:rsid w:val="00DA3399"/>
    <w:rsid w:val="00DA39C2"/>
    <w:rsid w:val="00DA3F83"/>
    <w:rsid w:val="00DA3FAE"/>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1A"/>
    <w:rsid w:val="00DA6867"/>
    <w:rsid w:val="00DA68DA"/>
    <w:rsid w:val="00DA6C19"/>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DD7"/>
    <w:rsid w:val="00DC0F72"/>
    <w:rsid w:val="00DC11B4"/>
    <w:rsid w:val="00DC1567"/>
    <w:rsid w:val="00DC161A"/>
    <w:rsid w:val="00DC187F"/>
    <w:rsid w:val="00DC19A5"/>
    <w:rsid w:val="00DC26CD"/>
    <w:rsid w:val="00DC2A16"/>
    <w:rsid w:val="00DC2B67"/>
    <w:rsid w:val="00DC2C40"/>
    <w:rsid w:val="00DC2EB7"/>
    <w:rsid w:val="00DC31AA"/>
    <w:rsid w:val="00DC33AB"/>
    <w:rsid w:val="00DC342A"/>
    <w:rsid w:val="00DC3521"/>
    <w:rsid w:val="00DC363B"/>
    <w:rsid w:val="00DC36DA"/>
    <w:rsid w:val="00DC3C53"/>
    <w:rsid w:val="00DC3F02"/>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EB4"/>
    <w:rsid w:val="00DD0FA6"/>
    <w:rsid w:val="00DD109E"/>
    <w:rsid w:val="00DD1372"/>
    <w:rsid w:val="00DD14F7"/>
    <w:rsid w:val="00DD1544"/>
    <w:rsid w:val="00DD16F0"/>
    <w:rsid w:val="00DD1747"/>
    <w:rsid w:val="00DD174D"/>
    <w:rsid w:val="00DD17B5"/>
    <w:rsid w:val="00DD17FF"/>
    <w:rsid w:val="00DD1866"/>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485"/>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D87"/>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480"/>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47E"/>
    <w:rsid w:val="00DF3730"/>
    <w:rsid w:val="00DF3A3E"/>
    <w:rsid w:val="00DF3FCD"/>
    <w:rsid w:val="00DF47E7"/>
    <w:rsid w:val="00DF4A6B"/>
    <w:rsid w:val="00DF4DB4"/>
    <w:rsid w:val="00DF50DC"/>
    <w:rsid w:val="00DF534D"/>
    <w:rsid w:val="00DF56D4"/>
    <w:rsid w:val="00DF572C"/>
    <w:rsid w:val="00DF58D8"/>
    <w:rsid w:val="00DF5AFD"/>
    <w:rsid w:val="00DF5B5F"/>
    <w:rsid w:val="00DF5D65"/>
    <w:rsid w:val="00DF628A"/>
    <w:rsid w:val="00DF6295"/>
    <w:rsid w:val="00DF62BC"/>
    <w:rsid w:val="00DF6381"/>
    <w:rsid w:val="00DF654D"/>
    <w:rsid w:val="00DF6796"/>
    <w:rsid w:val="00DF6F57"/>
    <w:rsid w:val="00DF7003"/>
    <w:rsid w:val="00DF708E"/>
    <w:rsid w:val="00DF7234"/>
    <w:rsid w:val="00DF7274"/>
    <w:rsid w:val="00DF73DA"/>
    <w:rsid w:val="00DF73E2"/>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4D87"/>
    <w:rsid w:val="00E052A3"/>
    <w:rsid w:val="00E0554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3B"/>
    <w:rsid w:val="00E074DC"/>
    <w:rsid w:val="00E07708"/>
    <w:rsid w:val="00E10198"/>
    <w:rsid w:val="00E102FD"/>
    <w:rsid w:val="00E10813"/>
    <w:rsid w:val="00E10AE0"/>
    <w:rsid w:val="00E10B91"/>
    <w:rsid w:val="00E10BD3"/>
    <w:rsid w:val="00E11162"/>
    <w:rsid w:val="00E11293"/>
    <w:rsid w:val="00E11735"/>
    <w:rsid w:val="00E118C4"/>
    <w:rsid w:val="00E11B1F"/>
    <w:rsid w:val="00E11B5D"/>
    <w:rsid w:val="00E11E76"/>
    <w:rsid w:val="00E11F45"/>
    <w:rsid w:val="00E124F1"/>
    <w:rsid w:val="00E12796"/>
    <w:rsid w:val="00E12822"/>
    <w:rsid w:val="00E129C7"/>
    <w:rsid w:val="00E12A3B"/>
    <w:rsid w:val="00E12C3C"/>
    <w:rsid w:val="00E132C1"/>
    <w:rsid w:val="00E132CC"/>
    <w:rsid w:val="00E135C0"/>
    <w:rsid w:val="00E136D3"/>
    <w:rsid w:val="00E13BE0"/>
    <w:rsid w:val="00E13D20"/>
    <w:rsid w:val="00E140E4"/>
    <w:rsid w:val="00E1438A"/>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176"/>
    <w:rsid w:val="00E1629D"/>
    <w:rsid w:val="00E16629"/>
    <w:rsid w:val="00E1694E"/>
    <w:rsid w:val="00E1699B"/>
    <w:rsid w:val="00E16B0B"/>
    <w:rsid w:val="00E16CE3"/>
    <w:rsid w:val="00E16E30"/>
    <w:rsid w:val="00E16E45"/>
    <w:rsid w:val="00E16FEF"/>
    <w:rsid w:val="00E17289"/>
    <w:rsid w:val="00E17962"/>
    <w:rsid w:val="00E17A74"/>
    <w:rsid w:val="00E17DD1"/>
    <w:rsid w:val="00E2010E"/>
    <w:rsid w:val="00E20534"/>
    <w:rsid w:val="00E20607"/>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44F"/>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8C6"/>
    <w:rsid w:val="00E25BF5"/>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0F9C"/>
    <w:rsid w:val="00E3102E"/>
    <w:rsid w:val="00E310B8"/>
    <w:rsid w:val="00E314A0"/>
    <w:rsid w:val="00E3183E"/>
    <w:rsid w:val="00E31878"/>
    <w:rsid w:val="00E31AD3"/>
    <w:rsid w:val="00E31F12"/>
    <w:rsid w:val="00E31F1B"/>
    <w:rsid w:val="00E321D1"/>
    <w:rsid w:val="00E32346"/>
    <w:rsid w:val="00E3263A"/>
    <w:rsid w:val="00E327BE"/>
    <w:rsid w:val="00E32AA1"/>
    <w:rsid w:val="00E32EF2"/>
    <w:rsid w:val="00E32F43"/>
    <w:rsid w:val="00E32FA3"/>
    <w:rsid w:val="00E33174"/>
    <w:rsid w:val="00E33238"/>
    <w:rsid w:val="00E332EC"/>
    <w:rsid w:val="00E333C2"/>
    <w:rsid w:val="00E333F2"/>
    <w:rsid w:val="00E33C90"/>
    <w:rsid w:val="00E33CAA"/>
    <w:rsid w:val="00E33D43"/>
    <w:rsid w:val="00E33E63"/>
    <w:rsid w:val="00E33EB8"/>
    <w:rsid w:val="00E3415D"/>
    <w:rsid w:val="00E3415E"/>
    <w:rsid w:val="00E34305"/>
    <w:rsid w:val="00E34A30"/>
    <w:rsid w:val="00E34A90"/>
    <w:rsid w:val="00E34B6A"/>
    <w:rsid w:val="00E34D4B"/>
    <w:rsid w:val="00E34DB9"/>
    <w:rsid w:val="00E350E4"/>
    <w:rsid w:val="00E35321"/>
    <w:rsid w:val="00E35324"/>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1B2"/>
    <w:rsid w:val="00E50554"/>
    <w:rsid w:val="00E507E8"/>
    <w:rsid w:val="00E50C5E"/>
    <w:rsid w:val="00E50E44"/>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10A"/>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542"/>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076"/>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430"/>
    <w:rsid w:val="00E7664E"/>
    <w:rsid w:val="00E7667D"/>
    <w:rsid w:val="00E76955"/>
    <w:rsid w:val="00E76ACC"/>
    <w:rsid w:val="00E76CBF"/>
    <w:rsid w:val="00E76FD6"/>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BA3"/>
    <w:rsid w:val="00E90DB7"/>
    <w:rsid w:val="00E90F9F"/>
    <w:rsid w:val="00E912C7"/>
    <w:rsid w:val="00E914EC"/>
    <w:rsid w:val="00E91659"/>
    <w:rsid w:val="00E9184F"/>
    <w:rsid w:val="00E919A7"/>
    <w:rsid w:val="00E91B02"/>
    <w:rsid w:val="00E91EFC"/>
    <w:rsid w:val="00E92146"/>
    <w:rsid w:val="00E921F9"/>
    <w:rsid w:val="00E92380"/>
    <w:rsid w:val="00E9253F"/>
    <w:rsid w:val="00E92671"/>
    <w:rsid w:val="00E926D3"/>
    <w:rsid w:val="00E92740"/>
    <w:rsid w:val="00E92BBF"/>
    <w:rsid w:val="00E92BF3"/>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C3"/>
    <w:rsid w:val="00E953E9"/>
    <w:rsid w:val="00E9550E"/>
    <w:rsid w:val="00E9554E"/>
    <w:rsid w:val="00E955FA"/>
    <w:rsid w:val="00E95638"/>
    <w:rsid w:val="00E9566A"/>
    <w:rsid w:val="00E95728"/>
    <w:rsid w:val="00E9591A"/>
    <w:rsid w:val="00E95A4A"/>
    <w:rsid w:val="00E95CB1"/>
    <w:rsid w:val="00E95F0F"/>
    <w:rsid w:val="00E9611A"/>
    <w:rsid w:val="00E961F2"/>
    <w:rsid w:val="00E96325"/>
    <w:rsid w:val="00E96514"/>
    <w:rsid w:val="00E967DB"/>
    <w:rsid w:val="00E96B61"/>
    <w:rsid w:val="00E96D2C"/>
    <w:rsid w:val="00E96E86"/>
    <w:rsid w:val="00E973B0"/>
    <w:rsid w:val="00E97464"/>
    <w:rsid w:val="00E9772E"/>
    <w:rsid w:val="00E97761"/>
    <w:rsid w:val="00E97767"/>
    <w:rsid w:val="00E9785F"/>
    <w:rsid w:val="00E979C3"/>
    <w:rsid w:val="00E97AA9"/>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5F"/>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83F"/>
    <w:rsid w:val="00EB3A18"/>
    <w:rsid w:val="00EB3B4A"/>
    <w:rsid w:val="00EB3D85"/>
    <w:rsid w:val="00EB3EBC"/>
    <w:rsid w:val="00EB405C"/>
    <w:rsid w:val="00EB420E"/>
    <w:rsid w:val="00EB4698"/>
    <w:rsid w:val="00EB46B0"/>
    <w:rsid w:val="00EB4E12"/>
    <w:rsid w:val="00EB51CE"/>
    <w:rsid w:val="00EB529A"/>
    <w:rsid w:val="00EB5479"/>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2C7"/>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060"/>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711"/>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2F5"/>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5C8"/>
    <w:rsid w:val="00EE08A6"/>
    <w:rsid w:val="00EE09A3"/>
    <w:rsid w:val="00EE0B59"/>
    <w:rsid w:val="00EE0D15"/>
    <w:rsid w:val="00EE10BB"/>
    <w:rsid w:val="00EE1143"/>
    <w:rsid w:val="00EE125C"/>
    <w:rsid w:val="00EE1332"/>
    <w:rsid w:val="00EE19B0"/>
    <w:rsid w:val="00EE1C9D"/>
    <w:rsid w:val="00EE1F02"/>
    <w:rsid w:val="00EE20A8"/>
    <w:rsid w:val="00EE244F"/>
    <w:rsid w:val="00EE26FE"/>
    <w:rsid w:val="00EE2892"/>
    <w:rsid w:val="00EE2AD6"/>
    <w:rsid w:val="00EE2BD8"/>
    <w:rsid w:val="00EE2EBE"/>
    <w:rsid w:val="00EE2F13"/>
    <w:rsid w:val="00EE3351"/>
    <w:rsid w:val="00EE35B5"/>
    <w:rsid w:val="00EE3788"/>
    <w:rsid w:val="00EE3791"/>
    <w:rsid w:val="00EE3B65"/>
    <w:rsid w:val="00EE3FFB"/>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E85"/>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57E"/>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6E03"/>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915"/>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B91"/>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406"/>
    <w:rsid w:val="00F138FA"/>
    <w:rsid w:val="00F13DB2"/>
    <w:rsid w:val="00F13E24"/>
    <w:rsid w:val="00F13F51"/>
    <w:rsid w:val="00F1408E"/>
    <w:rsid w:val="00F14257"/>
    <w:rsid w:val="00F14E5B"/>
    <w:rsid w:val="00F14ED0"/>
    <w:rsid w:val="00F1509C"/>
    <w:rsid w:val="00F15168"/>
    <w:rsid w:val="00F15222"/>
    <w:rsid w:val="00F15271"/>
    <w:rsid w:val="00F154DB"/>
    <w:rsid w:val="00F15508"/>
    <w:rsid w:val="00F15B2A"/>
    <w:rsid w:val="00F15CC8"/>
    <w:rsid w:val="00F16139"/>
    <w:rsid w:val="00F164A3"/>
    <w:rsid w:val="00F16622"/>
    <w:rsid w:val="00F16767"/>
    <w:rsid w:val="00F16906"/>
    <w:rsid w:val="00F16BC2"/>
    <w:rsid w:val="00F16D04"/>
    <w:rsid w:val="00F16EE3"/>
    <w:rsid w:val="00F1720D"/>
    <w:rsid w:val="00F1729B"/>
    <w:rsid w:val="00F172A2"/>
    <w:rsid w:val="00F17378"/>
    <w:rsid w:val="00F17468"/>
    <w:rsid w:val="00F17AE2"/>
    <w:rsid w:val="00F17E79"/>
    <w:rsid w:val="00F20443"/>
    <w:rsid w:val="00F20D51"/>
    <w:rsid w:val="00F20D5C"/>
    <w:rsid w:val="00F20E91"/>
    <w:rsid w:val="00F21072"/>
    <w:rsid w:val="00F21190"/>
    <w:rsid w:val="00F214BA"/>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91E"/>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95"/>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008"/>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78D"/>
    <w:rsid w:val="00F44833"/>
    <w:rsid w:val="00F44A46"/>
    <w:rsid w:val="00F44ADD"/>
    <w:rsid w:val="00F44B58"/>
    <w:rsid w:val="00F44BF1"/>
    <w:rsid w:val="00F44DCA"/>
    <w:rsid w:val="00F44E35"/>
    <w:rsid w:val="00F44EE5"/>
    <w:rsid w:val="00F44F0B"/>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968"/>
    <w:rsid w:val="00F57D1B"/>
    <w:rsid w:val="00F57D7B"/>
    <w:rsid w:val="00F60055"/>
    <w:rsid w:val="00F601EE"/>
    <w:rsid w:val="00F603DD"/>
    <w:rsid w:val="00F60502"/>
    <w:rsid w:val="00F60858"/>
    <w:rsid w:val="00F60B6A"/>
    <w:rsid w:val="00F60E33"/>
    <w:rsid w:val="00F61448"/>
    <w:rsid w:val="00F619AC"/>
    <w:rsid w:val="00F61C92"/>
    <w:rsid w:val="00F61EA1"/>
    <w:rsid w:val="00F61ED1"/>
    <w:rsid w:val="00F6225D"/>
    <w:rsid w:val="00F62548"/>
    <w:rsid w:val="00F62E2E"/>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06C"/>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33A"/>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A6E"/>
    <w:rsid w:val="00F95F09"/>
    <w:rsid w:val="00F9647E"/>
    <w:rsid w:val="00F96567"/>
    <w:rsid w:val="00F96A9F"/>
    <w:rsid w:val="00F96B2F"/>
    <w:rsid w:val="00F96DB2"/>
    <w:rsid w:val="00F96DF2"/>
    <w:rsid w:val="00F96ECD"/>
    <w:rsid w:val="00F97403"/>
    <w:rsid w:val="00F9748C"/>
    <w:rsid w:val="00F974BF"/>
    <w:rsid w:val="00F9767B"/>
    <w:rsid w:val="00F97849"/>
    <w:rsid w:val="00F97A4B"/>
    <w:rsid w:val="00F97BEC"/>
    <w:rsid w:val="00F97C56"/>
    <w:rsid w:val="00F97F91"/>
    <w:rsid w:val="00FA00D0"/>
    <w:rsid w:val="00FA02E2"/>
    <w:rsid w:val="00FA0301"/>
    <w:rsid w:val="00FA050D"/>
    <w:rsid w:val="00FA0522"/>
    <w:rsid w:val="00FA0539"/>
    <w:rsid w:val="00FA0928"/>
    <w:rsid w:val="00FA0C62"/>
    <w:rsid w:val="00FA0FFD"/>
    <w:rsid w:val="00FA1043"/>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8"/>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3D"/>
    <w:rsid w:val="00FB4C54"/>
    <w:rsid w:val="00FB4DBA"/>
    <w:rsid w:val="00FB4DE5"/>
    <w:rsid w:val="00FB4ED3"/>
    <w:rsid w:val="00FB50F9"/>
    <w:rsid w:val="00FB5669"/>
    <w:rsid w:val="00FB5B54"/>
    <w:rsid w:val="00FB60E8"/>
    <w:rsid w:val="00FB61B8"/>
    <w:rsid w:val="00FB6512"/>
    <w:rsid w:val="00FB665D"/>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AEA"/>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34"/>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75B"/>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1F65"/>
    <w:rsid w:val="00FE2181"/>
    <w:rsid w:val="00FE21F5"/>
    <w:rsid w:val="00FE261C"/>
    <w:rsid w:val="00FE2810"/>
    <w:rsid w:val="00FE296A"/>
    <w:rsid w:val="00FE2E2C"/>
    <w:rsid w:val="00FE30EF"/>
    <w:rsid w:val="00FE3215"/>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BBB"/>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4A8"/>
    <w:rsid w:val="00FF554D"/>
    <w:rsid w:val="00FF5633"/>
    <w:rsid w:val="00FF5653"/>
    <w:rsid w:val="00FF5936"/>
    <w:rsid w:val="00FF62BB"/>
    <w:rsid w:val="00FF64E5"/>
    <w:rsid w:val="00FF669D"/>
    <w:rsid w:val="00FF7001"/>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locked="1"/>
    <w:lsdException w:name="annotation reference" w:uiPriority="99"/>
    <w:lsdException w:name="Title" w:locked="1" w:qFormat="1"/>
    <w:lsdException w:name="Subtitle" w:locked="1" w:qFormat="1"/>
    <w:lsdException w:name="Hyperlink" w:uiPriority="99"/>
    <w:lsdException w:name="Strong" w:locked="1"/>
    <w:lsdException w:name="Emphasis" w:locked="1"/>
    <w:lsdException w:name="No Lis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716E"/>
    <w:pPr>
      <w:spacing w:after="120" w:line="280" w:lineRule="exact"/>
      <w:jc w:val="both"/>
    </w:pPr>
    <w:rPr>
      <w:rFonts w:ascii="Arial" w:hAnsi="Arial"/>
    </w:rPr>
  </w:style>
  <w:style w:type="paragraph" w:styleId="Heading1">
    <w:name w:val="heading 1"/>
    <w:aliases w:val="h1,Level 1 Topic Heading"/>
    <w:basedOn w:val="Normal"/>
    <w:next w:val="Normal"/>
    <w:link w:val="Heading1Char"/>
    <w:qFormat/>
    <w:rsid w:val="00490A18"/>
    <w:pPr>
      <w:keepNext/>
      <w:jc w:val="left"/>
      <w:outlineLvl w:val="0"/>
    </w:pPr>
    <w:rPr>
      <w:rFonts w:ascii="Arial Black" w:hAnsi="Arial Black"/>
      <w:kern w:val="28"/>
      <w:sz w:val="28"/>
      <w:szCs w:val="24"/>
    </w:rPr>
  </w:style>
  <w:style w:type="paragraph" w:styleId="Heading2">
    <w:name w:val="heading 2"/>
    <w:basedOn w:val="Normal"/>
    <w:next w:val="Normal"/>
    <w:link w:val="Heading2Char"/>
    <w:qFormat/>
    <w:rsid w:val="00490A18"/>
    <w:pPr>
      <w:keepNext/>
      <w:spacing w:before="240" w:after="60"/>
      <w:jc w:val="left"/>
      <w:outlineLvl w:val="1"/>
    </w:pPr>
    <w:rPr>
      <w:b/>
      <w:sz w:val="26"/>
    </w:rPr>
  </w:style>
  <w:style w:type="paragraph" w:styleId="Heading3">
    <w:name w:val="heading 3"/>
    <w:basedOn w:val="Normal"/>
    <w:next w:val="Normal"/>
    <w:link w:val="Heading3Char"/>
    <w:qFormat/>
    <w:rsid w:val="00490A18"/>
    <w:pPr>
      <w:keepNext/>
      <w:spacing w:before="240" w:after="20"/>
      <w:jc w:val="left"/>
      <w:outlineLvl w:val="2"/>
    </w:pPr>
    <w:rPr>
      <w:b/>
      <w:i/>
      <w:sz w:val="24"/>
    </w:rPr>
  </w:style>
  <w:style w:type="paragraph" w:styleId="Heading4">
    <w:name w:val="heading 4"/>
    <w:basedOn w:val="Normal"/>
    <w:next w:val="Normal"/>
    <w:link w:val="Heading4Char"/>
    <w:qFormat/>
    <w:rsid w:val="00241328"/>
    <w:pPr>
      <w:keepNext/>
      <w:spacing w:before="240" w:after="20"/>
      <w:outlineLvl w:val="3"/>
    </w:pPr>
    <w:rPr>
      <w:b/>
      <w:szCs w:val="16"/>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490A18"/>
    <w:rPr>
      <w:rFonts w:ascii="Arial" w:hAnsi="Arial"/>
      <w:b/>
      <w:sz w:val="26"/>
    </w:rPr>
  </w:style>
  <w:style w:type="character" w:customStyle="1" w:styleId="Heading3Char">
    <w:name w:val="Heading 3 Char"/>
    <w:basedOn w:val="DefaultParagraphFont"/>
    <w:link w:val="Heading3"/>
    <w:locked/>
    <w:rsid w:val="00490A18"/>
    <w:rPr>
      <w:rFonts w:ascii="Arial" w:hAnsi="Arial"/>
      <w:b/>
      <w:i/>
      <w:sz w:val="24"/>
    </w:rPr>
  </w:style>
  <w:style w:type="character" w:customStyle="1" w:styleId="Heading4Char">
    <w:name w:val="Heading 4 Char"/>
    <w:basedOn w:val="DefaultParagraphFont"/>
    <w:link w:val="Heading4"/>
    <w:locked/>
    <w:rsid w:val="00241328"/>
    <w:rPr>
      <w:rFonts w:ascii="Arial" w:hAnsi="Arial"/>
      <w:b/>
      <w:szCs w:val="16"/>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line="440" w:lineRule="exact"/>
    </w:pPr>
    <w:rPr>
      <w:rFonts w:ascii="Arial Narrow" w:hAnsi="Arial Narrow"/>
      <w:b w:val="0"/>
      <w:spacing w:val="-5"/>
      <w:sz w:val="44"/>
    </w:rPr>
  </w:style>
  <w:style w:type="paragraph" w:styleId="Title">
    <w:name w:val="Title"/>
    <w:basedOn w:val="Normal"/>
    <w:next w:val="Normal"/>
    <w:qFormat/>
    <w:rsid w:val="00590936"/>
    <w:pPr>
      <w:spacing w:before="480" w:after="960"/>
      <w:ind w:right="-14"/>
      <w:outlineLvl w:val="0"/>
    </w:pPr>
    <w:rPr>
      <w:b/>
      <w:kern w:val="28"/>
    </w:rPr>
  </w:style>
  <w:style w:type="paragraph" w:customStyle="1" w:styleId="ProductName">
    <w:name w:val="Product Name"/>
    <w:basedOn w:val="Heading2"/>
    <w:rsid w:val="00590936"/>
    <w:pPr>
      <w:spacing w:before="0"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line="240" w:lineRule="auto"/>
      <w:ind w:right="360"/>
      <w:jc w:val="left"/>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736DF7"/>
    <w:pPr>
      <w:tabs>
        <w:tab w:val="right" w:leader="dot" w:pos="9350"/>
      </w:tabs>
      <w:spacing w:before="240" w:line="200" w:lineRule="exact"/>
      <w:jc w:val="left"/>
    </w:pPr>
    <w:rPr>
      <w:rFonts w:asciiTheme="minorHAnsi" w:hAnsiTheme="minorHAnsi"/>
      <w:b/>
      <w:bCs/>
    </w:rPr>
  </w:style>
  <w:style w:type="paragraph" w:styleId="TOC2">
    <w:name w:val="toc 2"/>
    <w:basedOn w:val="Normal"/>
    <w:autoRedefine/>
    <w:uiPriority w:val="39"/>
    <w:rsid w:val="003F2560"/>
    <w:pPr>
      <w:spacing w:before="120" w:after="0"/>
      <w:ind w:left="200"/>
      <w:jc w:val="left"/>
    </w:pPr>
    <w:rPr>
      <w:rFonts w:asciiTheme="minorHAnsi" w:hAnsiTheme="minorHAnsi"/>
      <w:i/>
      <w:iCs/>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pPr>
      <w:spacing w:line="240" w:lineRule="auto"/>
    </w:pPr>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tabs>
        <w:tab w:val="num" w:pos="288"/>
        <w:tab w:val="left" w:pos="7920"/>
      </w:tabs>
      <w:ind w:left="288" w:hanging="288"/>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5"/>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1"/>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sz w:val="18"/>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line="240" w:lineRule="auto"/>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2"/>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3"/>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590936"/>
    <w:pPr>
      <w:spacing w:after="0"/>
      <w:ind w:left="400"/>
      <w:jc w:val="left"/>
    </w:pPr>
    <w:rPr>
      <w:rFonts w:asciiTheme="minorHAnsi" w:hAnsiTheme="minorHAnsi"/>
    </w:rPr>
  </w:style>
  <w:style w:type="paragraph" w:styleId="TOC4">
    <w:name w:val="toc 4"/>
    <w:basedOn w:val="Normal"/>
    <w:autoRedefine/>
    <w:uiPriority w:val="39"/>
    <w:rsid w:val="00590936"/>
    <w:pPr>
      <w:spacing w:after="0"/>
      <w:ind w:left="600"/>
      <w:jc w:val="left"/>
    </w:pPr>
    <w:rPr>
      <w:rFonts w:asciiTheme="minorHAnsi" w:hAnsiTheme="minorHAnsi"/>
    </w:rPr>
  </w:style>
  <w:style w:type="paragraph" w:styleId="TOC5">
    <w:name w:val="toc 5"/>
    <w:basedOn w:val="Normal"/>
    <w:next w:val="Normal"/>
    <w:autoRedefine/>
    <w:uiPriority w:val="39"/>
    <w:rsid w:val="00590936"/>
    <w:pPr>
      <w:spacing w:after="0"/>
      <w:ind w:left="800"/>
      <w:jc w:val="left"/>
    </w:pPr>
    <w:rPr>
      <w:rFonts w:asciiTheme="minorHAnsi" w:hAnsiTheme="minorHAnsi"/>
    </w:rPr>
  </w:style>
  <w:style w:type="paragraph" w:styleId="TOC6">
    <w:name w:val="toc 6"/>
    <w:basedOn w:val="Normal"/>
    <w:next w:val="Normal"/>
    <w:autoRedefine/>
    <w:uiPriority w:val="39"/>
    <w:rsid w:val="00590936"/>
    <w:pPr>
      <w:spacing w:after="0"/>
      <w:ind w:left="1000"/>
      <w:jc w:val="left"/>
    </w:pPr>
    <w:rPr>
      <w:rFonts w:asciiTheme="minorHAnsi" w:hAnsiTheme="minorHAnsi"/>
    </w:rPr>
  </w:style>
  <w:style w:type="paragraph" w:styleId="TOC7">
    <w:name w:val="toc 7"/>
    <w:basedOn w:val="Normal"/>
    <w:next w:val="Normal"/>
    <w:autoRedefine/>
    <w:uiPriority w:val="39"/>
    <w:rsid w:val="00590936"/>
    <w:pPr>
      <w:spacing w:after="0"/>
      <w:ind w:left="1200"/>
      <w:jc w:val="left"/>
    </w:pPr>
    <w:rPr>
      <w:rFonts w:asciiTheme="minorHAnsi" w:hAnsiTheme="minorHAnsi"/>
    </w:rPr>
  </w:style>
  <w:style w:type="paragraph" w:styleId="TOC8">
    <w:name w:val="toc 8"/>
    <w:basedOn w:val="Normal"/>
    <w:next w:val="Normal"/>
    <w:autoRedefine/>
    <w:uiPriority w:val="39"/>
    <w:rsid w:val="00590936"/>
    <w:pPr>
      <w:spacing w:after="0"/>
      <w:ind w:left="1400"/>
      <w:jc w:val="left"/>
    </w:pPr>
    <w:rPr>
      <w:rFonts w:asciiTheme="minorHAnsi" w:hAnsiTheme="minorHAnsi"/>
    </w:rPr>
  </w:style>
  <w:style w:type="paragraph" w:styleId="TOC9">
    <w:name w:val="toc 9"/>
    <w:basedOn w:val="Normal"/>
    <w:next w:val="Normal"/>
    <w:autoRedefine/>
    <w:uiPriority w:val="39"/>
    <w:rsid w:val="00590936"/>
    <w:pPr>
      <w:spacing w:after="0"/>
      <w:ind w:left="1600"/>
      <w:jc w:val="left"/>
    </w:pPr>
    <w:rPr>
      <w:rFonts w:asciiTheme="minorHAnsi" w:hAnsiTheme="minorHAnsi"/>
    </w:rPr>
  </w:style>
  <w:style w:type="character" w:styleId="CommentReference">
    <w:name w:val="annotation reference"/>
    <w:aliases w:val="cr,Used by Word to flag author queries"/>
    <w:basedOn w:val="DefaultParagraphFont"/>
    <w:uiPriority w:val="99"/>
    <w:semiHidden/>
    <w:rsid w:val="00590936"/>
    <w:rPr>
      <w:rFonts w:cs="Times New Roman"/>
      <w:sz w:val="16"/>
    </w:rPr>
  </w:style>
  <w:style w:type="paragraph" w:styleId="CommentText">
    <w:name w:val="annotation text"/>
    <w:basedOn w:val="Normal"/>
    <w:link w:val="CommentTextChar"/>
    <w:uiPriority w:val="99"/>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rsid w:val="00AF1859"/>
    <w:rPr>
      <w:rFonts w:ascii="Arial" w:hAnsi="Arial" w:cs="Times New Roman"/>
      <w:color w:val="0000FF"/>
      <w:sz w:val="18"/>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613242"/>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uiPriority w:val="59"/>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line="240" w:lineRule="auto"/>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4"/>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link w:val="BulletedList1Char"/>
    <w:rsid w:val="007A348A"/>
    <w:pPr>
      <w:numPr>
        <w:numId w:val="29"/>
      </w:numPr>
      <w:spacing w:after="60" w:line="276" w:lineRule="auto"/>
    </w:pPr>
    <w:rPr>
      <w:rFonts w:eastAsiaTheme="majorEastAsia" w:cs="Arial"/>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after="0"/>
    </w:pPr>
    <w:rPr>
      <w:b/>
      <w:sz w:val="22"/>
      <w:szCs w:val="22"/>
      <w:u w:val="thick"/>
    </w:rPr>
  </w:style>
  <w:style w:type="paragraph" w:customStyle="1" w:styleId="Sidebarquestion">
    <w:name w:val="Sidebar question"/>
    <w:basedOn w:val="Normal"/>
    <w:rsid w:val="00E95728"/>
    <w:pPr>
      <w:spacing w:before="180" w:after="0" w:line="200" w:lineRule="exact"/>
    </w:pPr>
    <w:rPr>
      <w:b/>
      <w:sz w:val="16"/>
    </w:rPr>
  </w:style>
  <w:style w:type="paragraph" w:customStyle="1" w:styleId="Sidebaranswer">
    <w:name w:val="Sidebar answer"/>
    <w:basedOn w:val="Normal"/>
    <w:next w:val="Sidebarquestion"/>
    <w:rsid w:val="00C90336"/>
    <w:pPr>
      <w:spacing w:before="60" w:after="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spacing w:after="0" w:line="240" w:lineRule="auto"/>
      <w:ind w:left="720"/>
      <w:jc w:val="left"/>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uiPriority w:val="34"/>
    <w:qFormat/>
    <w:rsid w:val="009903B7"/>
    <w:pPr>
      <w:ind w:left="720"/>
      <w:contextualSpacing/>
    </w:pPr>
  </w:style>
  <w:style w:type="paragraph" w:customStyle="1" w:styleId="Text">
    <w:name w:val="Text"/>
    <w:aliases w:val="t"/>
    <w:link w:val="TextChar"/>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6"/>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after="0"/>
    </w:pPr>
    <w:rPr>
      <w:b/>
    </w:rPr>
  </w:style>
  <w:style w:type="paragraph" w:customStyle="1" w:styleId="DefinedTerminList2">
    <w:name w:val="Defined Term in List 2"/>
    <w:aliases w:val="dt2"/>
    <w:basedOn w:val="Normal"/>
    <w:rsid w:val="00505089"/>
    <w:pPr>
      <w:keepNext/>
      <w:spacing w:before="120" w:after="0" w:line="220" w:lineRule="exact"/>
      <w:ind w:left="720" w:right="1440"/>
      <w:jc w:val="left"/>
    </w:pPr>
    <w:rPr>
      <w:b/>
      <w:kern w:val="24"/>
      <w:sz w:val="18"/>
      <w:szCs w:val="18"/>
    </w:rPr>
  </w:style>
  <w:style w:type="paragraph" w:customStyle="1" w:styleId="CharCharCharCharCharCharCharCharCharCharCharChar">
    <w:name w:val="Char Char Char Char Char Char Char Char Char Char Char Char"/>
    <w:basedOn w:val="Normal"/>
    <w:rsid w:val="009E1DF3"/>
    <w:pPr>
      <w:spacing w:after="160" w:line="240" w:lineRule="exact"/>
      <w:jc w:val="lef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line="240" w:lineRule="auto"/>
    </w:pPr>
    <w:rPr>
      <w:sz w:val="16"/>
    </w:rPr>
  </w:style>
  <w:style w:type="paragraph" w:styleId="NoSpacing">
    <w:name w:val="No Spacing"/>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7"/>
      </w:numPr>
    </w:pPr>
  </w:style>
  <w:style w:type="paragraph" w:customStyle="1" w:styleId="DocumentTitle">
    <w:name w:val="Document Title"/>
    <w:basedOn w:val="Normal"/>
    <w:rsid w:val="00413B46"/>
    <w:pPr>
      <w:keepNext/>
      <w:keepLines/>
      <w:suppressLineNumbers/>
      <w:suppressAutoHyphens/>
      <w:spacing w:before="240" w:after="60" w:line="440" w:lineRule="exact"/>
      <w:jc w:val="lef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8"/>
      </w:numPr>
      <w:spacing w:after="200" w:line="276" w:lineRule="auto"/>
      <w:contextualSpacing/>
      <w:jc w:val="left"/>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jc w:val="left"/>
    </w:pPr>
    <w:rPr>
      <w:kern w:val="20"/>
      <w:sz w:val="32"/>
    </w:rPr>
  </w:style>
  <w:style w:type="paragraph" w:customStyle="1" w:styleId="Bodycopy">
    <w:name w:val="Body copy"/>
    <w:basedOn w:val="Normal"/>
    <w:rsid w:val="00051435"/>
    <w:pPr>
      <w:spacing w:after="0" w:line="240" w:lineRule="exact"/>
      <w:jc w:val="left"/>
    </w:pPr>
    <w:rPr>
      <w:rFonts w:ascii="Segoe UI" w:hAnsi="Segoe UI"/>
      <w:sz w:val="17"/>
      <w:szCs w:val="24"/>
    </w:rPr>
  </w:style>
  <w:style w:type="paragraph" w:customStyle="1" w:styleId="Bullet">
    <w:name w:val="Bullet"/>
    <w:basedOn w:val="Normal"/>
    <w:rsid w:val="00051435"/>
    <w:pPr>
      <w:numPr>
        <w:numId w:val="9"/>
      </w:numPr>
      <w:spacing w:after="0" w:line="240" w:lineRule="exact"/>
      <w:jc w:val="left"/>
    </w:pPr>
    <w:rPr>
      <w:rFonts w:ascii="Segoe UI" w:hAnsi="Segoe UI"/>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0"/>
      </w:numPr>
    </w:pPr>
  </w:style>
  <w:style w:type="numbering" w:customStyle="1" w:styleId="StyleOutlinenumberedLeft075Hanging025">
    <w:name w:val="Style Outline numbered Left:  0.75&quot; Hanging:  0.25&quot;"/>
    <w:basedOn w:val="NoList"/>
    <w:rsid w:val="00DD5AA0"/>
    <w:pPr>
      <w:numPr>
        <w:numId w:val="11"/>
      </w:numPr>
    </w:pPr>
  </w:style>
  <w:style w:type="character" w:customStyle="1" w:styleId="BodyTextChar">
    <w:name w:val="Body Text Char"/>
    <w:basedOn w:val="DefaultParagraphFont"/>
    <w:link w:val="BodyText"/>
    <w:rsid w:val="00413B46"/>
    <w:rPr>
      <w:rFonts w:ascii="Arial" w:hAnsi="Arial"/>
      <w:b/>
    </w:rPr>
  </w:style>
  <w:style w:type="character" w:customStyle="1" w:styleId="TextChar">
    <w:name w:val="Text Char"/>
    <w:aliases w:val="t Char"/>
    <w:basedOn w:val="DefaultParagraphFont"/>
    <w:link w:val="Text"/>
    <w:rsid w:val="00EB0C5F"/>
    <w:rPr>
      <w:rFonts w:ascii="Palatino Linotype" w:hAnsi="Palatino Linotype"/>
      <w:color w:val="000000"/>
      <w:szCs w:val="16"/>
    </w:rPr>
  </w:style>
  <w:style w:type="paragraph" w:customStyle="1" w:styleId="BulletedList2">
    <w:name w:val="Bulleted List 2"/>
    <w:aliases w:val="bl2"/>
    <w:rsid w:val="00EB0C5F"/>
    <w:pPr>
      <w:numPr>
        <w:numId w:val="12"/>
      </w:numPr>
      <w:spacing w:before="60" w:after="60" w:line="220" w:lineRule="exact"/>
    </w:pPr>
    <w:rPr>
      <w:rFonts w:ascii="Arial" w:eastAsiaTheme="majorEastAsia" w:hAnsi="Arial" w:cstheme="majorBidi"/>
      <w:color w:val="000000"/>
      <w:sz w:val="22"/>
      <w:szCs w:val="22"/>
    </w:rPr>
  </w:style>
  <w:style w:type="character" w:customStyle="1" w:styleId="BulletedList1Char">
    <w:name w:val="Bulleted List 1 Char"/>
    <w:aliases w:val="bl1 Char"/>
    <w:basedOn w:val="DefaultParagraphFont"/>
    <w:link w:val="BulletedList"/>
    <w:locked/>
    <w:rsid w:val="007A348A"/>
    <w:rPr>
      <w:rFonts w:ascii="Arial" w:eastAsiaTheme="majorEastAsia" w:hAnsi="Arial" w:cs="Arial"/>
    </w:rPr>
  </w:style>
  <w:style w:type="paragraph" w:customStyle="1" w:styleId="TextinList1">
    <w:name w:val="Text in List 1"/>
    <w:aliases w:val="t1"/>
    <w:basedOn w:val="Text"/>
    <w:uiPriority w:val="99"/>
    <w:rsid w:val="00C524D5"/>
    <w:pPr>
      <w:spacing w:line="252" w:lineRule="auto"/>
      <w:ind w:left="360"/>
    </w:pPr>
    <w:rPr>
      <w:rFonts w:ascii="Arial" w:eastAsiaTheme="majorEastAsia" w:hAnsi="Arial" w:cstheme="majorBidi"/>
      <w:sz w:val="22"/>
      <w:szCs w:val="22"/>
    </w:rPr>
  </w:style>
  <w:style w:type="paragraph" w:customStyle="1" w:styleId="bullet20">
    <w:name w:val="bullet2"/>
    <w:basedOn w:val="BulletedList"/>
    <w:link w:val="bullet2Char"/>
    <w:rsid w:val="00613242"/>
    <w:pPr>
      <w:tabs>
        <w:tab w:val="num" w:pos="720"/>
      </w:tabs>
      <w:ind w:left="720"/>
    </w:pPr>
  </w:style>
  <w:style w:type="paragraph" w:customStyle="1" w:styleId="subhead3">
    <w:name w:val="subhead3"/>
    <w:basedOn w:val="Heading2"/>
    <w:link w:val="subhead3Char"/>
    <w:qFormat/>
    <w:rsid w:val="006D2EED"/>
    <w:rPr>
      <w:sz w:val="20"/>
    </w:rPr>
  </w:style>
  <w:style w:type="character" w:customStyle="1" w:styleId="bullet2Char">
    <w:name w:val="bullet2 Char"/>
    <w:basedOn w:val="BulletedList1Char"/>
    <w:link w:val="bullet20"/>
    <w:rsid w:val="00613242"/>
  </w:style>
  <w:style w:type="paragraph" w:customStyle="1" w:styleId="Code0">
    <w:name w:val="Code"/>
    <w:aliases w:val="c"/>
    <w:link w:val="CodeChar"/>
    <w:rsid w:val="00350B4C"/>
    <w:pPr>
      <w:spacing w:after="60" w:line="240" w:lineRule="exact"/>
    </w:pPr>
    <w:rPr>
      <w:rFonts w:ascii="Courier New" w:eastAsiaTheme="majorEastAsia" w:hAnsi="Courier New" w:cstheme="majorBidi"/>
      <w:noProof/>
      <w:color w:val="000000"/>
      <w:sz w:val="22"/>
      <w:szCs w:val="22"/>
    </w:rPr>
  </w:style>
  <w:style w:type="character" w:customStyle="1" w:styleId="subhead3Char">
    <w:name w:val="subhead3 Char"/>
    <w:basedOn w:val="Heading2Char"/>
    <w:link w:val="subhead3"/>
    <w:rsid w:val="006D2EED"/>
  </w:style>
  <w:style w:type="character" w:customStyle="1" w:styleId="CodeChar">
    <w:name w:val="Code Char"/>
    <w:aliases w:val="c Char"/>
    <w:basedOn w:val="DefaultParagraphFont"/>
    <w:link w:val="Code0"/>
    <w:locked/>
    <w:rsid w:val="00350B4C"/>
    <w:rPr>
      <w:rFonts w:ascii="Courier New" w:eastAsiaTheme="majorEastAsia" w:hAnsi="Courier New" w:cstheme="majorBidi"/>
      <w:noProof/>
      <w:color w:val="000000"/>
      <w:sz w:val="22"/>
      <w:szCs w:val="22"/>
    </w:rPr>
  </w:style>
  <w:style w:type="paragraph" w:customStyle="1" w:styleId="CodeinList1">
    <w:name w:val="Code in List 1"/>
    <w:aliases w:val="c1"/>
    <w:basedOn w:val="Code0"/>
    <w:rsid w:val="001F716E"/>
    <w:pPr>
      <w:ind w:left="360"/>
    </w:pPr>
  </w:style>
  <w:style w:type="paragraph" w:customStyle="1" w:styleId="AlertTextinList1">
    <w:name w:val="Alert Text in List 1"/>
    <w:aliases w:val="at1"/>
    <w:basedOn w:val="TextinList1"/>
    <w:rsid w:val="006D2EED"/>
    <w:rPr>
      <w:rFonts w:ascii="Verdana" w:hAnsi="Verdana"/>
      <w:sz w:val="16"/>
    </w:rPr>
  </w:style>
  <w:style w:type="paragraph" w:customStyle="1" w:styleId="NumberedList1">
    <w:name w:val="Numbered List 1"/>
    <w:aliases w:val="nl1"/>
    <w:rsid w:val="006D2EED"/>
    <w:pPr>
      <w:numPr>
        <w:numId w:val="17"/>
      </w:numPr>
      <w:spacing w:before="60" w:after="60" w:line="220" w:lineRule="exact"/>
    </w:pPr>
    <w:rPr>
      <w:rFonts w:ascii="Arial" w:eastAsiaTheme="majorEastAsia" w:hAnsi="Arial" w:cstheme="majorBidi"/>
      <w:color w:val="000000"/>
      <w:sz w:val="22"/>
      <w:szCs w:val="22"/>
    </w:rPr>
  </w:style>
  <w:style w:type="paragraph" w:styleId="TOCHeading">
    <w:name w:val="TOC Heading"/>
    <w:basedOn w:val="Heading1"/>
    <w:next w:val="Normal"/>
    <w:uiPriority w:val="39"/>
    <w:semiHidden/>
    <w:unhideWhenUsed/>
    <w:qFormat/>
    <w:rsid w:val="00241328"/>
    <w:pPr>
      <w:keepLines/>
      <w:spacing w:before="480" w:after="0" w:line="276" w:lineRule="auto"/>
      <w:outlineLvl w:val="9"/>
    </w:pPr>
    <w:rPr>
      <w:rFonts w:asciiTheme="majorHAnsi" w:eastAsiaTheme="majorEastAsia" w:hAnsiTheme="majorHAnsi" w:cstheme="majorBidi"/>
      <w:b/>
      <w:bCs/>
      <w:color w:val="365F91" w:themeColor="accent1" w:themeShade="BF"/>
      <w:kern w:val="0"/>
      <w:szCs w:val="28"/>
    </w:rPr>
  </w:style>
  <w:style w:type="character" w:customStyle="1" w:styleId="CommentTextChar">
    <w:name w:val="Comment Text Char"/>
    <w:basedOn w:val="DefaultParagraphFont"/>
    <w:link w:val="CommentText"/>
    <w:uiPriority w:val="99"/>
    <w:rsid w:val="00A91128"/>
    <w:rPr>
      <w:rFonts w:ascii="Arial" w:hAnsi="Arial" w:cs="Arial"/>
    </w:rPr>
  </w:style>
  <w:style w:type="character" w:customStyle="1" w:styleId="Heading1Char">
    <w:name w:val="Heading 1 Char"/>
    <w:aliases w:val="h1 Char,Level 1 Topic Heading Char"/>
    <w:basedOn w:val="DefaultParagraphFont"/>
    <w:link w:val="Heading1"/>
    <w:rsid w:val="00E507E8"/>
    <w:rPr>
      <w:rFonts w:ascii="Arial Black" w:hAnsi="Arial Black"/>
      <w:kern w:val="28"/>
      <w:sz w:val="28"/>
      <w:szCs w:val="24"/>
    </w:rPr>
  </w:style>
  <w:style w:type="paragraph" w:customStyle="1" w:styleId="iTS-BodyText">
    <w:name w:val="!iTS - Body Text"/>
    <w:basedOn w:val="Normal"/>
    <w:link w:val="iTS-BodyTextChar"/>
    <w:rsid w:val="00E507E8"/>
    <w:pPr>
      <w:spacing w:line="260" w:lineRule="exact"/>
      <w:jc w:val="left"/>
    </w:pPr>
    <w:rPr>
      <w:rFonts w:cs="Arial"/>
      <w:bCs/>
      <w:iCs/>
      <w:sz w:val="18"/>
      <w:szCs w:val="18"/>
    </w:rPr>
  </w:style>
  <w:style w:type="character" w:customStyle="1" w:styleId="iTS-BodyTextChar">
    <w:name w:val="!iTS - Body Text Char"/>
    <w:basedOn w:val="DefaultParagraphFont"/>
    <w:link w:val="iTS-BodyText"/>
    <w:rsid w:val="00E507E8"/>
    <w:rPr>
      <w:rFonts w:ascii="Arial" w:hAnsi="Arial" w:cs="Arial"/>
      <w:bCs/>
      <w:iCs/>
      <w:sz w:val="18"/>
      <w:szCs w:val="18"/>
    </w:rPr>
  </w:style>
  <w:style w:type="paragraph" w:customStyle="1" w:styleId="Normaljustified">
    <w:name w:val="Normal justified"/>
    <w:basedOn w:val="Normal"/>
    <w:rsid w:val="00E507E8"/>
    <w:pPr>
      <w:spacing w:line="280" w:lineRule="atLeast"/>
    </w:p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12462">
      <w:bodyDiv w:val="1"/>
      <w:marLeft w:val="0"/>
      <w:marRight w:val="0"/>
      <w:marTop w:val="0"/>
      <w:marBottom w:val="0"/>
      <w:divBdr>
        <w:top w:val="none" w:sz="0" w:space="0" w:color="auto"/>
        <w:left w:val="none" w:sz="0" w:space="0" w:color="auto"/>
        <w:bottom w:val="none" w:sz="0" w:space="0" w:color="auto"/>
        <w:right w:val="none" w:sz="0" w:space="0" w:color="auto"/>
      </w:divBdr>
      <w:divsChild>
        <w:div w:id="1447120944">
          <w:marLeft w:val="0"/>
          <w:marRight w:val="0"/>
          <w:marTop w:val="0"/>
          <w:marBottom w:val="0"/>
          <w:divBdr>
            <w:top w:val="none" w:sz="0" w:space="0" w:color="auto"/>
            <w:left w:val="none" w:sz="0" w:space="0" w:color="auto"/>
            <w:bottom w:val="none" w:sz="0" w:space="0" w:color="auto"/>
            <w:right w:val="none" w:sz="0" w:space="0" w:color="auto"/>
          </w:divBdr>
          <w:divsChild>
            <w:div w:id="786857034">
              <w:marLeft w:val="0"/>
              <w:marRight w:val="0"/>
              <w:marTop w:val="0"/>
              <w:marBottom w:val="0"/>
              <w:divBdr>
                <w:top w:val="none" w:sz="0" w:space="0" w:color="auto"/>
                <w:left w:val="none" w:sz="0" w:space="0" w:color="auto"/>
                <w:bottom w:val="none" w:sz="0" w:space="0" w:color="auto"/>
                <w:right w:val="none" w:sz="0" w:space="0" w:color="auto"/>
              </w:divBdr>
              <w:divsChild>
                <w:div w:id="712191310">
                  <w:marLeft w:val="0"/>
                  <w:marRight w:val="0"/>
                  <w:marTop w:val="0"/>
                  <w:marBottom w:val="0"/>
                  <w:divBdr>
                    <w:top w:val="none" w:sz="0" w:space="0" w:color="auto"/>
                    <w:left w:val="none" w:sz="0" w:space="0" w:color="auto"/>
                    <w:bottom w:val="none" w:sz="0" w:space="0" w:color="auto"/>
                    <w:right w:val="none" w:sz="0" w:space="0" w:color="auto"/>
                  </w:divBdr>
                  <w:divsChild>
                    <w:div w:id="581840326">
                      <w:marLeft w:val="0"/>
                      <w:marRight w:val="0"/>
                      <w:marTop w:val="0"/>
                      <w:marBottom w:val="0"/>
                      <w:divBdr>
                        <w:top w:val="none" w:sz="0" w:space="0" w:color="auto"/>
                        <w:left w:val="none" w:sz="0" w:space="0" w:color="auto"/>
                        <w:bottom w:val="none" w:sz="0" w:space="0" w:color="auto"/>
                        <w:right w:val="none" w:sz="0" w:space="0" w:color="auto"/>
                      </w:divBdr>
                      <w:divsChild>
                        <w:div w:id="1915045537">
                          <w:marLeft w:val="0"/>
                          <w:marRight w:val="0"/>
                          <w:marTop w:val="0"/>
                          <w:marBottom w:val="0"/>
                          <w:divBdr>
                            <w:top w:val="none" w:sz="0" w:space="0" w:color="auto"/>
                            <w:left w:val="none" w:sz="0" w:space="0" w:color="auto"/>
                            <w:bottom w:val="none" w:sz="0" w:space="0" w:color="auto"/>
                            <w:right w:val="none" w:sz="0" w:space="0" w:color="auto"/>
                          </w:divBdr>
                          <w:divsChild>
                            <w:div w:id="539248631">
                              <w:marLeft w:val="0"/>
                              <w:marRight w:val="0"/>
                              <w:marTop w:val="0"/>
                              <w:marBottom w:val="0"/>
                              <w:divBdr>
                                <w:top w:val="none" w:sz="0" w:space="0" w:color="auto"/>
                                <w:left w:val="none" w:sz="0" w:space="0" w:color="auto"/>
                                <w:bottom w:val="none" w:sz="0" w:space="0" w:color="auto"/>
                                <w:right w:val="none" w:sz="0" w:space="0" w:color="auto"/>
                              </w:divBdr>
                              <w:divsChild>
                                <w:div w:id="1009215860">
                                  <w:marLeft w:val="0"/>
                                  <w:marRight w:val="0"/>
                                  <w:marTop w:val="0"/>
                                  <w:marBottom w:val="0"/>
                                  <w:divBdr>
                                    <w:top w:val="none" w:sz="0" w:space="0" w:color="auto"/>
                                    <w:left w:val="none" w:sz="0" w:space="0" w:color="auto"/>
                                    <w:bottom w:val="none" w:sz="0" w:space="0" w:color="auto"/>
                                    <w:right w:val="none" w:sz="0" w:space="0" w:color="auto"/>
                                  </w:divBdr>
                                  <w:divsChild>
                                    <w:div w:id="416219438">
                                      <w:marLeft w:val="0"/>
                                      <w:marRight w:val="0"/>
                                      <w:marTop w:val="0"/>
                                      <w:marBottom w:val="0"/>
                                      <w:divBdr>
                                        <w:top w:val="none" w:sz="0" w:space="0" w:color="auto"/>
                                        <w:left w:val="none" w:sz="0" w:space="0" w:color="auto"/>
                                        <w:bottom w:val="none" w:sz="0" w:space="0" w:color="auto"/>
                                        <w:right w:val="none" w:sz="0" w:space="0" w:color="auto"/>
                                      </w:divBdr>
                                      <w:divsChild>
                                        <w:div w:id="2002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080949">
      <w:bodyDiv w:val="1"/>
      <w:marLeft w:val="0"/>
      <w:marRight w:val="0"/>
      <w:marTop w:val="0"/>
      <w:marBottom w:val="0"/>
      <w:divBdr>
        <w:top w:val="none" w:sz="0" w:space="0" w:color="auto"/>
        <w:left w:val="none" w:sz="0" w:space="0" w:color="auto"/>
        <w:bottom w:val="none" w:sz="0" w:space="0" w:color="auto"/>
        <w:right w:val="none" w:sz="0" w:space="0" w:color="auto"/>
      </w:divBdr>
      <w:divsChild>
        <w:div w:id="1709452344">
          <w:marLeft w:val="0"/>
          <w:marRight w:val="0"/>
          <w:marTop w:val="0"/>
          <w:marBottom w:val="0"/>
          <w:divBdr>
            <w:top w:val="none" w:sz="0" w:space="0" w:color="auto"/>
            <w:left w:val="none" w:sz="0" w:space="0" w:color="auto"/>
            <w:bottom w:val="none" w:sz="0" w:space="0" w:color="auto"/>
            <w:right w:val="none" w:sz="0" w:space="0" w:color="auto"/>
          </w:divBdr>
          <w:divsChild>
            <w:div w:id="3889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msdnmag/issues/06/11/ThreatModeling/" TargetMode="External"/><Relationship Id="rId117" Type="http://schemas.openxmlformats.org/officeDocument/2006/relationships/hyperlink" Target="http://msdn.microsoft.com/en-us/security/aa570413.aspx" TargetMode="External"/><Relationship Id="rId21" Type="http://schemas.openxmlformats.org/officeDocument/2006/relationships/header" Target="header3.xml"/><Relationship Id="rId42" Type="http://schemas.openxmlformats.org/officeDocument/2006/relationships/hyperlink" Target="http://msdn.microsoft.com/en-us/library/bb736286(VS.85).aspx" TargetMode="External"/><Relationship Id="rId47" Type="http://schemas.openxmlformats.org/officeDocument/2006/relationships/hyperlink" Target="http://www.microsoft.com/downloads/details.aspx?FamilyID=c48cf80f-6e87-48f5-83ec-a18d1ad2fc1f&amp;displaylang=en" TargetMode="External"/><Relationship Id="rId63" Type="http://schemas.openxmlformats.org/officeDocument/2006/relationships/hyperlink" Target="http://msdn2.microsoft.com/en-us/library/bb288454.aspx" TargetMode="External"/><Relationship Id="rId68" Type="http://schemas.openxmlformats.org/officeDocument/2006/relationships/hyperlink" Target="http://en.wikipedia.org/wiki/Return-to-libc_attack" TargetMode="External"/><Relationship Id="rId84" Type="http://schemas.openxmlformats.org/officeDocument/2006/relationships/hyperlink" Target="http://technet.microsoft.com/en-us/library/bb457063.aspx" TargetMode="External"/><Relationship Id="rId89" Type="http://schemas.openxmlformats.org/officeDocument/2006/relationships/hyperlink" Target="http://www.microsoft.com/learning/en/us/Books/8753.aspx" TargetMode="External"/><Relationship Id="rId112" Type="http://schemas.openxmlformats.org/officeDocument/2006/relationships/hyperlink" Target="http://technet.microsoft.com/en-us/library/cc506047.aspx" TargetMode="External"/><Relationship Id="rId133" Type="http://schemas.openxmlformats.org/officeDocument/2006/relationships/hyperlink" Target="http://msdn.microsoft.com/en-us/library/ms998378.aspx" TargetMode="External"/><Relationship Id="rId138" Type="http://schemas.openxmlformats.org/officeDocument/2006/relationships/hyperlink" Target="http://www.microsoft.com/downloads/details.aspx?FamilyID=c48cf80f-6e87-48f5-83ec-a18d1ad2fc1f&amp;displaylang=en" TargetMode="External"/><Relationship Id="rId154" Type="http://schemas.openxmlformats.org/officeDocument/2006/relationships/hyperlink" Target="http://blogs.msdn.com/michael_howard/archive/2006/05/19/602077.aspx" TargetMode="External"/><Relationship Id="rId159" Type="http://schemas.openxmlformats.org/officeDocument/2006/relationships/fontTable" Target="fontTable.xml"/><Relationship Id="rId16" Type="http://schemas.openxmlformats.org/officeDocument/2006/relationships/header" Target="header2.xml"/><Relationship Id="rId107" Type="http://schemas.openxmlformats.org/officeDocument/2006/relationships/hyperlink" Target="http://channel9.msdn.com/Wiki/SecurityWiki/TestCasesSQLInject/" TargetMode="External"/><Relationship Id="rId11" Type="http://schemas.openxmlformats.org/officeDocument/2006/relationships/image" Target="media/image1.jpeg"/><Relationship Id="rId32" Type="http://schemas.openxmlformats.org/officeDocument/2006/relationships/hyperlink" Target="http://en.wikipedia.org/wiki/Biba_model" TargetMode="External"/><Relationship Id="rId37" Type="http://schemas.openxmlformats.org/officeDocument/2006/relationships/hyperlink" Target="http://www.microsoft.com/learning/en/us/Books/8753.aspx" TargetMode="External"/><Relationship Id="rId53" Type="http://schemas.openxmlformats.org/officeDocument/2006/relationships/hyperlink" Target="http://www.cs.cmu.edu/~wing/publications/Howard-Wing03.pdf" TargetMode="External"/><Relationship Id="rId58" Type="http://schemas.openxmlformats.org/officeDocument/2006/relationships/hyperlink" Target="http://msdn2.microsoft.com/en-us/library/ms972812.aspx" TargetMode="External"/><Relationship Id="rId74" Type="http://schemas.openxmlformats.org/officeDocument/2006/relationships/hyperlink" Target="http://www.microsoft.com/learning/en/us/Books/8753.aspx" TargetMode="External"/><Relationship Id="rId79" Type="http://schemas.openxmlformats.org/officeDocument/2006/relationships/hyperlink" Target="http://www.microsoft.com/downloads/details.aspx?FamilyID=c4a25ab9-649d-4a1b-b4a7-c9d8b095df18&amp;DisplayLang=en" TargetMode="External"/><Relationship Id="rId102" Type="http://schemas.openxmlformats.org/officeDocument/2006/relationships/hyperlink" Target="http://msdn.microsoft.com/en-us/library/aa302418.aspx" TargetMode="External"/><Relationship Id="rId123" Type="http://schemas.openxmlformats.org/officeDocument/2006/relationships/hyperlink" Target="http://msinfosec.com" TargetMode="External"/><Relationship Id="rId128" Type="http://schemas.openxmlformats.org/officeDocument/2006/relationships/hyperlink" Target="http://msinfosec.com" TargetMode="External"/><Relationship Id="rId144" Type="http://schemas.openxmlformats.org/officeDocument/2006/relationships/hyperlink" Target="http://www.microsoft.com/learning/en/us/Books/5957.aspx" TargetMode="External"/><Relationship Id="rId149" Type="http://schemas.openxmlformats.org/officeDocument/2006/relationships/hyperlink" Target="http://www.ece.cmu.edu/%7Edawnsong/papers/privtrans.pdf" TargetMode="External"/><Relationship Id="rId5" Type="http://schemas.openxmlformats.org/officeDocument/2006/relationships/numbering" Target="numbering.xml"/><Relationship Id="rId90" Type="http://schemas.openxmlformats.org/officeDocument/2006/relationships/image" Target="media/image10.png"/><Relationship Id="rId95" Type="http://schemas.openxmlformats.org/officeDocument/2006/relationships/hyperlink" Target="http://searchSoftwareQuality.techtarget.com/sDefinition/0,,sid92_gci211585,00.html" TargetMode="External"/><Relationship Id="rId160" Type="http://schemas.openxmlformats.org/officeDocument/2006/relationships/theme" Target="theme/theme1.xml"/><Relationship Id="rId22" Type="http://schemas.openxmlformats.org/officeDocument/2006/relationships/footer" Target="footer3.xml"/><Relationship Id="rId27" Type="http://schemas.openxmlformats.org/officeDocument/2006/relationships/hyperlink" Target="http://www.microsoft.com/downloads/details.aspx?FamilyID=c48cf80f-6e87-48f5-83ec-a18d1ad2fc1f&amp;displaylang=en" TargetMode="External"/><Relationship Id="rId43" Type="http://schemas.openxmlformats.org/officeDocument/2006/relationships/hyperlink" Target="http://msdn.microsoft.com/en-us/security/cc420639.aspx" TargetMode="External"/><Relationship Id="rId48" Type="http://schemas.openxmlformats.org/officeDocument/2006/relationships/hyperlink" Target="http://www.microsoft.com/downloads/details.aspx?familyid=3389F7E4-0E55-4A4D-BC74-4AEABB17997B&amp;displaylang=en" TargetMode="External"/><Relationship Id="rId64" Type="http://schemas.openxmlformats.org/officeDocument/2006/relationships/hyperlink" Target="http://www.microsoft.com/learning/en/us/Books/8753.aspx" TargetMode="External"/><Relationship Id="rId69" Type="http://schemas.openxmlformats.org/officeDocument/2006/relationships/hyperlink" Target="http://www.microsoft.com/learning/en/us/Books/5957.aspx" TargetMode="External"/><Relationship Id="rId113" Type="http://schemas.openxmlformats.org/officeDocument/2006/relationships/hyperlink" Target="http://technet.microsoft.com/en-us/library/cc531019.aspx" TargetMode="External"/><Relationship Id="rId118" Type="http://schemas.openxmlformats.org/officeDocument/2006/relationships/hyperlink" Target="http://msdn.microsoft.com/en-us/library/aa302421.aspx" TargetMode="External"/><Relationship Id="rId134" Type="http://schemas.openxmlformats.org/officeDocument/2006/relationships/hyperlink" Target="http://msdn.microsoft.com/en-us/library/ms998364.aspx" TargetMode="External"/><Relationship Id="rId139" Type="http://schemas.openxmlformats.org/officeDocument/2006/relationships/hyperlink" Target="#_Phase_Five:_Release"/><Relationship Id="rId80" Type="http://schemas.openxmlformats.org/officeDocument/2006/relationships/hyperlink" Target="http://msdn2.microsoft.com/en-gb/library/ms792872.aspx" TargetMode="External"/><Relationship Id="rId85" Type="http://schemas.openxmlformats.org/officeDocument/2006/relationships/hyperlink" Target="http://www.microsoft.com/learning/en/us/Books/8753.aspx" TargetMode="External"/><Relationship Id="rId150" Type="http://schemas.openxmlformats.org/officeDocument/2006/relationships/hyperlink" Target="http://msdn.microsoft.com/library/default.asp?url=/library/en-us/memory/base/data_execution_prevention.asp" TargetMode="External"/><Relationship Id="rId155" Type="http://schemas.openxmlformats.org/officeDocument/2006/relationships/hyperlink" Target="http://www.microsoft.com/downloads/details.aspx?FamilyID=c4a25ab9-649d-4a1b-b4a7-c9d8b095df18&amp;DisplayLang=en" TargetMode="External"/><Relationship Id="rId12" Type="http://schemas.openxmlformats.org/officeDocument/2006/relationships/image" Target="media/image2.png"/><Relationship Id="rId17" Type="http://schemas.openxmlformats.org/officeDocument/2006/relationships/footer" Target="footer1.xml"/><Relationship Id="rId33" Type="http://schemas.openxmlformats.org/officeDocument/2006/relationships/image" Target="media/image6.png"/><Relationship Id="rId38" Type="http://schemas.openxmlformats.org/officeDocument/2006/relationships/hyperlink" Target="http://www.microsoft.com/downloads/details.aspx?FamilyID=c48cf80f-6e87-48f5-83ec-a18d1ad2fc1f&amp;displaylang=en" TargetMode="External"/><Relationship Id="rId59" Type="http://schemas.openxmlformats.org/officeDocument/2006/relationships/hyperlink" Target="http://www.cs.cmu.edu/~wing/publications/Howard-Wing03.pdf" TargetMode="External"/><Relationship Id="rId103" Type="http://schemas.openxmlformats.org/officeDocument/2006/relationships/hyperlink" Target="http://msdn.microsoft.com/en-us/library/aa302418.aspx" TargetMode="External"/><Relationship Id="rId108" Type="http://schemas.openxmlformats.org/officeDocument/2006/relationships/hyperlink" Target="#_Phase_One:_Requirements"/><Relationship Id="rId124" Type="http://schemas.openxmlformats.org/officeDocument/2006/relationships/hyperlink" Target="http://msdn.microsoft.com/en-us/library/bb429476(VS.80).aspx" TargetMode="External"/><Relationship Id="rId129" Type="http://schemas.openxmlformats.org/officeDocument/2006/relationships/hyperlink" Target="http://msinfosec.com" TargetMode="External"/><Relationship Id="rId20" Type="http://schemas.openxmlformats.org/officeDocument/2006/relationships/hyperlink" Target="http://www.microsoft.com/sdl" TargetMode="External"/><Relationship Id="rId41" Type="http://schemas.openxmlformats.org/officeDocument/2006/relationships/hyperlink" Target="http://www.microsoft.com/downloads/details.aspx?familyid=3389F7E4-0E55-4A4D-BC74-4AEABB17997B&amp;displaylang=en" TargetMode="External"/><Relationship Id="rId54" Type="http://schemas.openxmlformats.org/officeDocument/2006/relationships/hyperlink" Target="http://www.microsoft.com/learning/en/us/Books/8753.aspx" TargetMode="External"/><Relationship Id="rId62" Type="http://schemas.openxmlformats.org/officeDocument/2006/relationships/hyperlink" Target="http://www.microsoft.com/technet/security/prodtech/windowsserver2003/w2003hg/sgch00.mspx" TargetMode="External"/><Relationship Id="rId70" Type="http://schemas.openxmlformats.org/officeDocument/2006/relationships/hyperlink" Target="http://www.microsoft.com/learning/en/us/Books/8753.aspx" TargetMode="External"/><Relationship Id="rId75" Type="http://schemas.openxmlformats.org/officeDocument/2006/relationships/hyperlink" Target="http://msdn2.microsoft.com/en-us/library/aa290051(VS.71).aspx" TargetMode="External"/><Relationship Id="rId83" Type="http://schemas.openxmlformats.org/officeDocument/2006/relationships/hyperlink" Target="http://msdn.microsoft.com/en-us/library/ms682521(VS.85).aspx" TargetMode="External"/><Relationship Id="rId88" Type="http://schemas.openxmlformats.org/officeDocument/2006/relationships/hyperlink" Target="http://www.microsoft.com/learning/en/us/Books/5957.aspx" TargetMode="External"/><Relationship Id="rId91" Type="http://schemas.openxmlformats.org/officeDocument/2006/relationships/hyperlink" Target="http://www.microsoft.com/learning/en/us/Books/8753.aspx" TargetMode="External"/><Relationship Id="rId96" Type="http://schemas.openxmlformats.org/officeDocument/2006/relationships/hyperlink" Target="http://searchCIO.techtarget.com/sDefinition/0,,sid182_gci214546,00.html" TargetMode="External"/><Relationship Id="rId111" Type="http://schemas.openxmlformats.org/officeDocument/2006/relationships/hyperlink" Target="http://www.microsoft.com/mscorp/twc/privacy/default.mspx" TargetMode="External"/><Relationship Id="rId132" Type="http://schemas.openxmlformats.org/officeDocument/2006/relationships/hyperlink" Target="http://msdn.microsoft.com/en-us/library/ms998364.aspx" TargetMode="External"/><Relationship Id="rId140" Type="http://schemas.openxmlformats.org/officeDocument/2006/relationships/hyperlink" Target="http://technet.microsoft.com/en-us/security/cc184924.aspx" TargetMode="External"/><Relationship Id="rId145" Type="http://schemas.openxmlformats.org/officeDocument/2006/relationships/hyperlink" Target="http://go.microsoft.com/fwlink/?LinkID=75045" TargetMode="External"/><Relationship Id="rId153" Type="http://schemas.openxmlformats.org/officeDocument/2006/relationships/hyperlink" Target="http://blogs.msdn.com/michael_howard/archive/2006/05/19/602077.aspx"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www.microsoft.com/learning/en/us/Books/8753.aspx" TargetMode="External"/><Relationship Id="rId36" Type="http://schemas.openxmlformats.org/officeDocument/2006/relationships/hyperlink" Target="http://www.microsoft.com/learning/en/us/Books/8753.aspx" TargetMode="External"/><Relationship Id="rId49" Type="http://schemas.openxmlformats.org/officeDocument/2006/relationships/hyperlink" Target="http://www.microsoft.com/learning/en/us/Books/8753.aspx" TargetMode="External"/><Relationship Id="rId57" Type="http://schemas.openxmlformats.org/officeDocument/2006/relationships/hyperlink" Target="http://msdn.microsoft.com/en-us/security/dd206731.aspx" TargetMode="External"/><Relationship Id="rId106" Type="http://schemas.openxmlformats.org/officeDocument/2006/relationships/hyperlink" Target="http://msdn.microsoft.com/en-us/library/fkytk30f(VS.71).aspx" TargetMode="External"/><Relationship Id="rId114" Type="http://schemas.openxmlformats.org/officeDocument/2006/relationships/hyperlink" Target="#_/Phase_Two:_Design"/><Relationship Id="rId119" Type="http://schemas.openxmlformats.org/officeDocument/2006/relationships/hyperlink" Target="#_Phase_Three:_Implementation"/><Relationship Id="rId127" Type="http://schemas.openxmlformats.org/officeDocument/2006/relationships/hyperlink" Target="http://msdn.microsoft.com/en-us/library/ms998364.aspx" TargetMode="External"/><Relationship Id="rId10" Type="http://schemas.openxmlformats.org/officeDocument/2006/relationships/endnotes" Target="endnotes.xml"/><Relationship Id="rId31" Type="http://schemas.openxmlformats.org/officeDocument/2006/relationships/hyperlink" Target="http://en.wikipedia.org/wiki/Bell-LaPadula_Model" TargetMode="External"/><Relationship Id="rId44" Type="http://schemas.openxmlformats.org/officeDocument/2006/relationships/hyperlink" Target="http://www.microsoft.com/downloads/details.aspx?FamilyID=c48cf80f-6e87-48f5-83ec-a18d1ad2fc1f&amp;displaylang=en" TargetMode="External"/><Relationship Id="rId52" Type="http://schemas.openxmlformats.org/officeDocument/2006/relationships/hyperlink" Target="http://msdn2.microsoft.com/en-us/library/ms972812.aspx" TargetMode="External"/><Relationship Id="rId60" Type="http://schemas.openxmlformats.org/officeDocument/2006/relationships/image" Target="media/image8.png"/><Relationship Id="rId65" Type="http://schemas.openxmlformats.org/officeDocument/2006/relationships/hyperlink" Target="http://blogs.msdn.com/fxcop/archive/2008/01/07/faq-which-rules-shipped-in-which-version.aspx" TargetMode="External"/><Relationship Id="rId73" Type="http://schemas.openxmlformats.org/officeDocument/2006/relationships/hyperlink" Target="http://blogs.msdn.com/sdl/archive/2008/10/22/good-hygiene-and-banned-apis.aspx" TargetMode="External"/><Relationship Id="rId78" Type="http://schemas.openxmlformats.org/officeDocument/2006/relationships/hyperlink" Target="http://www.microsoft.com/learning/en/us/Books/8753.aspx" TargetMode="External"/><Relationship Id="rId81" Type="http://schemas.openxmlformats.org/officeDocument/2006/relationships/hyperlink" Target="http://msdn2.microsoft.com/en-gb/library/ms792582.aspx" TargetMode="External"/><Relationship Id="rId86" Type="http://schemas.openxmlformats.org/officeDocument/2006/relationships/hyperlink" Target="http://www.amazon.com/How-Break-Software-Practical-Testing/dp/0201796198/ref=pd_bxgy_b_text_b/103-1123225-5429458" TargetMode="External"/><Relationship Id="rId94" Type="http://schemas.openxmlformats.org/officeDocument/2006/relationships/image" Target="media/image11.png"/><Relationship Id="rId99" Type="http://schemas.openxmlformats.org/officeDocument/2006/relationships/hyperlink" Target="#_/Pre-SDL_Requirements:_Security"/><Relationship Id="rId101" Type="http://schemas.openxmlformats.org/officeDocument/2006/relationships/hyperlink" Target="http://msdn.microsoft.com/en-us/library/aa302418.aspx" TargetMode="External"/><Relationship Id="rId122" Type="http://schemas.openxmlformats.org/officeDocument/2006/relationships/hyperlink" Target="http://msinfosec.com" TargetMode="External"/><Relationship Id="rId130" Type="http://schemas.openxmlformats.org/officeDocument/2006/relationships/hyperlink" Target="http://support.microsoft.com/kb/954476" TargetMode="External"/><Relationship Id="rId135" Type="http://schemas.openxmlformats.org/officeDocument/2006/relationships/hyperlink" Target="http://msdn.microsoft.com/en-us/library/bb250446.aspx" TargetMode="External"/><Relationship Id="rId143" Type="http://schemas.openxmlformats.org/officeDocument/2006/relationships/hyperlink" Target="http://www.microsoft.com/downloads/details.aspx?FamilyID=c48cf80f-6e87-48f5-83ec-a18d1ad2fc1f&amp;displaylang=en" TargetMode="External"/><Relationship Id="rId148" Type="http://schemas.openxmlformats.org/officeDocument/2006/relationships/hyperlink" Target="http://go.microsoft.com/fwlink/?LinkID=75045" TargetMode="External"/><Relationship Id="rId151" Type="http://schemas.openxmlformats.org/officeDocument/2006/relationships/hyperlink" Target="http://support.microsoft.com/default.aspx?scid=kb;en-us;875352" TargetMode="External"/><Relationship Id="rId156" Type="http://schemas.openxmlformats.org/officeDocument/2006/relationships/hyperlink" Target="http://www.microsoft.com/downloads/details.aspx?FamilyID=c4a25ab9-649d-4a1b-b4a7-c9d8b095df18&amp;DisplayLang=en"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microsoft.com/sdl" TargetMode="External"/><Relationship Id="rId18" Type="http://schemas.openxmlformats.org/officeDocument/2006/relationships/footer" Target="footer2.xml"/><Relationship Id="rId39" Type="http://schemas.openxmlformats.org/officeDocument/2006/relationships/image" Target="media/image7.png"/><Relationship Id="rId109" Type="http://schemas.openxmlformats.org/officeDocument/2006/relationships/image" Target="media/image14.png"/><Relationship Id="rId34" Type="http://schemas.openxmlformats.org/officeDocument/2006/relationships/hyperlink" Target="http://www.microsoft.com/learning/en/us/Books/8753.aspx" TargetMode="External"/><Relationship Id="rId50" Type="http://schemas.openxmlformats.org/officeDocument/2006/relationships/hyperlink" Target="http://www.microsoft.com/learning/en/us/Books/8753.aspx" TargetMode="External"/><Relationship Id="rId55" Type="http://schemas.openxmlformats.org/officeDocument/2006/relationships/hyperlink" Target="http://www.microsoft.com/learning/en/us/Books/8753.aspx" TargetMode="External"/><Relationship Id="rId76" Type="http://schemas.openxmlformats.org/officeDocument/2006/relationships/image" Target="media/image9.png"/><Relationship Id="rId97" Type="http://schemas.openxmlformats.org/officeDocument/2006/relationships/image" Target="media/image12.png"/><Relationship Id="rId104" Type="http://schemas.openxmlformats.org/officeDocument/2006/relationships/hyperlink" Target="http://msdn.microsoft.com/en-us/library/aa302418.aspx" TargetMode="External"/><Relationship Id="rId120" Type="http://schemas.openxmlformats.org/officeDocument/2006/relationships/hyperlink" Target="http://msdn.microsoft.com/en-us/library/ms998392.aspx" TargetMode="External"/><Relationship Id="rId125" Type="http://schemas.openxmlformats.org/officeDocument/2006/relationships/hyperlink" Target="http://support.microsoft.com/kb/954476" TargetMode="External"/><Relationship Id="rId141" Type="http://schemas.openxmlformats.org/officeDocument/2006/relationships/hyperlink" Target="http://technet.microsoft.com/en-us/library/cc506047.aspx" TargetMode="External"/><Relationship Id="rId146" Type="http://schemas.openxmlformats.org/officeDocument/2006/relationships/hyperlink" Target="http://go.microsoft.com/fwlink/?LinkID=75045" TargetMode="External"/><Relationship Id="rId7" Type="http://schemas.openxmlformats.org/officeDocument/2006/relationships/settings" Target="settings.xml"/><Relationship Id="rId71" Type="http://schemas.openxmlformats.org/officeDocument/2006/relationships/hyperlink" Target="http://www.microsoft.com/learning/en/us/Books/5957.aspx" TargetMode="External"/><Relationship Id="rId92" Type="http://schemas.openxmlformats.org/officeDocument/2006/relationships/hyperlink" Target="http://www.microsoft.com/learning/en/us/Books/8753.aspx" TargetMode="External"/><Relationship Id="rId2" Type="http://schemas.openxmlformats.org/officeDocument/2006/relationships/customXml" Target="../customXml/item2.xml"/><Relationship Id="rId29" Type="http://schemas.openxmlformats.org/officeDocument/2006/relationships/hyperlink" Target="http://www.awprofessional.com/bookstore/product.asp?isbn=0321224094&amp;rl=1" TargetMode="External"/><Relationship Id="rId24" Type="http://schemas.openxmlformats.org/officeDocument/2006/relationships/image" Target="media/image5.png"/><Relationship Id="rId40" Type="http://schemas.openxmlformats.org/officeDocument/2006/relationships/hyperlink" Target="http://msdn.microsoft.com/library/default.asp?url=/library/en-us/dnnetsec/html/aptcatypes.asp" TargetMode="External"/><Relationship Id="rId45" Type="http://schemas.openxmlformats.org/officeDocument/2006/relationships/hyperlink" Target="http://msdn2.microsoft.com/en-us/library/ms972812.aspx" TargetMode="External"/><Relationship Id="rId66" Type="http://schemas.openxmlformats.org/officeDocument/2006/relationships/hyperlink" Target="http://msdn.microsoft.com/en-us/library/ms182296(VS.80).aspx" TargetMode="External"/><Relationship Id="rId87" Type="http://schemas.openxmlformats.org/officeDocument/2006/relationships/hyperlink" Target="http://www.amazon.com/Break-Software-Security-James-Whittaker/dp/0321194330/ref=pd_bxgy_b_text_c" TargetMode="External"/><Relationship Id="rId110" Type="http://schemas.openxmlformats.org/officeDocument/2006/relationships/hyperlink" Target="http://technet.microsoft.com/en-us/library/cc163143.aspx" TargetMode="External"/><Relationship Id="rId115" Type="http://schemas.openxmlformats.org/officeDocument/2006/relationships/hyperlink" Target="http://msdn.microsoft.com/en-us/security/aa570413.aspx" TargetMode="External"/><Relationship Id="rId131" Type="http://schemas.openxmlformats.org/officeDocument/2006/relationships/hyperlink" Target="#_Stage_7:_Verification"/><Relationship Id="rId136" Type="http://schemas.openxmlformats.org/officeDocument/2006/relationships/hyperlink" Target="http://www.microsoft.com/downloads/details.aspx?FamilyID=f4db40af-1e08-4a21-a26b-ec2f4dc4190d&amp;DisplayLang=en" TargetMode="External"/><Relationship Id="rId157" Type="http://schemas.openxmlformats.org/officeDocument/2006/relationships/hyperlink" Target="http://en.wikipedia.org/wiki/Penetration_Testing" TargetMode="External"/><Relationship Id="rId61" Type="http://schemas.openxmlformats.org/officeDocument/2006/relationships/hyperlink" Target="http://www.microsoft.com/learning/en/us/Books/8753.aspx" TargetMode="External"/><Relationship Id="rId82" Type="http://schemas.openxmlformats.org/officeDocument/2006/relationships/hyperlink" Target="http://msdn.microsoft.com/en-us/library/ms691379(VS.85).aspx" TargetMode="External"/><Relationship Id="rId152" Type="http://schemas.openxmlformats.org/officeDocument/2006/relationships/hyperlink" Target="http://msdn2.microsoft.com/en-us/library/aa366551.aspx" TargetMode="External"/><Relationship Id="rId19" Type="http://schemas.openxmlformats.org/officeDocument/2006/relationships/hyperlink" Target="http://msdn.microsoft.com/en-us/library/84aed186-1d75-4366-8e61-8d258746bopq.aspx" TargetMode="External"/><Relationship Id="rId14" Type="http://schemas.openxmlformats.org/officeDocument/2006/relationships/image" Target="media/image3.jpeg"/><Relationship Id="rId30" Type="http://schemas.openxmlformats.org/officeDocument/2006/relationships/hyperlink" Target="http://web.mit.edu/Saltzer/www/publications/protection/" TargetMode="External"/><Relationship Id="rId35" Type="http://schemas.openxmlformats.org/officeDocument/2006/relationships/hyperlink" Target="http://www.microsoft.com/downloads/details.aspx?FamilyID=c48cf80f-6e87-48f5-83ec-a18d1ad2fc1f&amp;displaylang=en" TargetMode="External"/><Relationship Id="rId56" Type="http://schemas.openxmlformats.org/officeDocument/2006/relationships/hyperlink" Target="http://msdn.microsoft.com/msdnmag/issues/06/11/ThreatModeling/default.aspx" TargetMode="External"/><Relationship Id="rId77" Type="http://schemas.openxmlformats.org/officeDocument/2006/relationships/hyperlink" Target="http://www.microsoft.com/learning/en/us/Books/5957.aspx" TargetMode="External"/><Relationship Id="rId100" Type="http://schemas.openxmlformats.org/officeDocument/2006/relationships/image" Target="media/image13.png"/><Relationship Id="rId105" Type="http://schemas.openxmlformats.org/officeDocument/2006/relationships/hyperlink" Target="http://msdn.microsoft.com/en-us/library/aa302426.aspx" TargetMode="External"/><Relationship Id="rId126" Type="http://schemas.openxmlformats.org/officeDocument/2006/relationships/hyperlink" Target="http://msdn.microsoft.com/en-au/library/aa302335.aspx" TargetMode="External"/><Relationship Id="rId147" Type="http://schemas.openxmlformats.org/officeDocument/2006/relationships/hyperlink" Target="http://go.microsoft.com/fwlink/?LinkID=75045" TargetMode="External"/><Relationship Id="rId8" Type="http://schemas.openxmlformats.org/officeDocument/2006/relationships/webSettings" Target="webSettings.xml"/><Relationship Id="rId51" Type="http://schemas.openxmlformats.org/officeDocument/2006/relationships/hyperlink" Target="http://www.microsoft.com/learning/en/us/Books/5957.aspx" TargetMode="External"/><Relationship Id="rId72" Type="http://schemas.openxmlformats.org/officeDocument/2006/relationships/hyperlink" Target="http://msdn2.microsoft.com/en-us/library/ms737408.aspx" TargetMode="External"/><Relationship Id="rId93" Type="http://schemas.openxmlformats.org/officeDocument/2006/relationships/hyperlink" Target="http://www.microsoft.com/learning/en/us/Books/8753.aspx" TargetMode="External"/><Relationship Id="rId98" Type="http://schemas.openxmlformats.org/officeDocument/2006/relationships/hyperlink" Target="http://msinfosec.com/" TargetMode="External"/><Relationship Id="rId121" Type="http://schemas.openxmlformats.org/officeDocument/2006/relationships/hyperlink" Target="http://msdn.microsoft.com/en-us/library/ms998364.aspx" TargetMode="External"/><Relationship Id="rId142" Type="http://schemas.openxmlformats.org/officeDocument/2006/relationships/hyperlink" Target="http://technet.microsoft.com/en-us/library/cc531019.aspx" TargetMode="External"/><Relationship Id="rId3" Type="http://schemas.openxmlformats.org/officeDocument/2006/relationships/customXml" Target="../customXml/item3.xml"/><Relationship Id="rId25" Type="http://schemas.openxmlformats.org/officeDocument/2006/relationships/hyperlink" Target="http://www.microsoft.com/learning/en/us/Books/5957.aspx" TargetMode="External"/><Relationship Id="rId46" Type="http://schemas.openxmlformats.org/officeDocument/2006/relationships/hyperlink" Target="http://www.cs.cmu.edu/afs/cs/project/svc/projects/security/wadis1.pdf" TargetMode="External"/><Relationship Id="rId67" Type="http://schemas.openxmlformats.org/officeDocument/2006/relationships/hyperlink" Target="http://msdn.microsoft.com/en-us/library/ms182296.aspx" TargetMode="External"/><Relationship Id="rId116" Type="http://schemas.openxmlformats.org/officeDocument/2006/relationships/hyperlink" Target="http://msdn.microsoft.com/en-us/security/dd206731.aspx" TargetMode="External"/><Relationship Id="rId137" Type="http://schemas.openxmlformats.org/officeDocument/2006/relationships/hyperlink" Target="http://msdn.microsoft.com/en-us/library/ms998401.aspx" TargetMode="External"/><Relationship Id="rId158" Type="http://schemas.openxmlformats.org/officeDocument/2006/relationships/hyperlink" Target="http://msinfose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marcwi\Desktop\SDL%20RO688\SDL%20Document%20Template%20(gre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380A1CC56AAF449B48872B8BAF03511" ma:contentTypeVersion="0" ma:contentTypeDescription="Create a new document." ma:contentTypeScope="" ma:versionID="a868627aed807437696a828b0554980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1FF66C3-FDF2-4ECB-BFFE-66052960C19A}">
  <ds:schemaRefs>
    <ds:schemaRef ds:uri="http://schemas.microsoft.com/sharepoint/v3/contenttype/forms"/>
  </ds:schemaRefs>
</ds:datastoreItem>
</file>

<file path=customXml/itemProps2.xml><?xml version="1.0" encoding="utf-8"?>
<ds:datastoreItem xmlns:ds="http://schemas.openxmlformats.org/officeDocument/2006/customXml" ds:itemID="{8738CED1-A17A-4450-9416-0EFA9D05DC0A}">
  <ds:schemaRefs>
    <ds:schemaRef ds:uri="http://schemas.openxmlformats.org/officeDocument/2006/bibliography"/>
  </ds:schemaRefs>
</ds:datastoreItem>
</file>

<file path=customXml/itemProps3.xml><?xml version="1.0" encoding="utf-8"?>
<ds:datastoreItem xmlns:ds="http://schemas.openxmlformats.org/officeDocument/2006/customXml" ds:itemID="{5D5042B2-F5E2-4400-A7C4-24E0636C1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DA8EFD0-073B-455B-89F7-AF8836FFC8A2}">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SDL Document Template (green)</Template>
  <TotalTime>0</TotalTime>
  <Pages>108</Pages>
  <Words>40473</Words>
  <Characters>230701</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270633</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2009-05-13T17:35:00Z</dcterms:created>
  <dcterms:modified xsi:type="dcterms:W3CDTF">2009-05-18T23:31:00Z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0x010100A380A1CC56AAF449B48872B8BAF03511</vt:lpwstr>
  </property>
</Properties>
</file>