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ED6" w:rsidRDefault="00A50ED6" w:rsidP="00A50ED6">
      <w:pPr>
        <w:shd w:val="clear" w:color="auto" w:fill="FFFFFF"/>
        <w:spacing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0ED6">
        <w:rPr>
          <w:rFonts w:ascii="Times New Roman" w:eastAsia="Times New Roman" w:hAnsi="Times New Roman" w:cs="Times New Roman"/>
          <w:color w:val="000000"/>
          <w:sz w:val="24"/>
          <w:szCs w:val="24"/>
        </w:rPr>
        <w:t>So, if the prime factorization of an integer is</w:t>
      </w:r>
    </w:p>
    <w:p w:rsidR="00A50ED6" w:rsidRPr="00A50ED6" w:rsidRDefault="00A50ED6" w:rsidP="00A50ED6">
      <w:pPr>
        <w:shd w:val="clear" w:color="auto" w:fill="FFFFFF"/>
        <w:spacing w:line="255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1914525" cy="276225"/>
            <wp:effectExtent l="19050" t="0" r="9525" b="0"/>
            <wp:docPr id="7" name="Picture 7" descr="C:\Users\Shubhashis\Downloads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ubhashis\Downloads\a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ED6">
        <w:rPr>
          <w:rFonts w:ascii="Calibri" w:eastAsia="Times New Roman" w:hAnsi="Calibri" w:cs="Calibri"/>
          <w:color w:val="000000"/>
        </w:rPr>
        <w:t xml:space="preserve"> </w:t>
      </w:r>
    </w:p>
    <w:p w:rsidR="00A50ED6" w:rsidRPr="00A50ED6" w:rsidRDefault="00A50ED6" w:rsidP="00A50ED6">
      <w:pPr>
        <w:shd w:val="clear" w:color="auto" w:fill="FFFFFF"/>
        <w:spacing w:line="255" w:lineRule="atLeast"/>
        <w:jc w:val="both"/>
        <w:rPr>
          <w:rFonts w:ascii="Calibri" w:eastAsia="Times New Roman" w:hAnsi="Calibri" w:cs="Calibri"/>
          <w:color w:val="000000"/>
        </w:rPr>
      </w:pPr>
      <w:r w:rsidRPr="00A50ED6">
        <w:rPr>
          <w:rFonts w:ascii="Times New Roman" w:eastAsia="Times New Roman" w:hAnsi="Times New Roman" w:cs="Times New Roman"/>
          <w:color w:val="000000"/>
          <w:sz w:val="24"/>
          <w:szCs w:val="24"/>
        </w:rPr>
        <w:t>where, </w:t>
      </w:r>
      <w:r w:rsidRPr="00A50ED6">
        <w:rPr>
          <w:rFonts w:ascii="Courier New" w:eastAsia="Times New Roman" w:hAnsi="Courier New" w:cs="Courier New"/>
          <w:color w:val="000000"/>
          <w:sz w:val="24"/>
          <w:szCs w:val="24"/>
        </w:rPr>
        <w:t>p</w:t>
      </w:r>
      <w:r w:rsidRPr="00A50ED6">
        <w:rPr>
          <w:rFonts w:ascii="Courier New" w:eastAsia="Times New Roman" w:hAnsi="Courier New" w:cs="Courier New"/>
          <w:color w:val="000000"/>
          <w:sz w:val="24"/>
          <w:szCs w:val="24"/>
          <w:vertAlign w:val="subscript"/>
        </w:rPr>
        <w:t>1</w:t>
      </w:r>
      <w:r w:rsidRPr="00A50ED6">
        <w:rPr>
          <w:rFonts w:ascii="Courier New" w:eastAsia="Times New Roman" w:hAnsi="Courier New" w:cs="Courier New"/>
          <w:color w:val="000000"/>
          <w:sz w:val="24"/>
          <w:szCs w:val="24"/>
        </w:rPr>
        <w:t>, p</w:t>
      </w:r>
      <w:r w:rsidRPr="00A50ED6">
        <w:rPr>
          <w:rFonts w:ascii="Courier New" w:eastAsia="Times New Roman" w:hAnsi="Courier New" w:cs="Courier New"/>
          <w:color w:val="000000"/>
          <w:sz w:val="24"/>
          <w:szCs w:val="24"/>
          <w:vertAlign w:val="subscript"/>
        </w:rPr>
        <w:t>2</w:t>
      </w:r>
      <w:r w:rsidRPr="00A50ED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..., </w:t>
      </w:r>
      <w:proofErr w:type="spellStart"/>
      <w:r w:rsidRPr="00A50ED6">
        <w:rPr>
          <w:rFonts w:ascii="Courier New" w:eastAsia="Times New Roman" w:hAnsi="Courier New" w:cs="Courier New"/>
          <w:color w:val="000000"/>
          <w:sz w:val="24"/>
          <w:szCs w:val="24"/>
        </w:rPr>
        <w:t>p</w:t>
      </w:r>
      <w:r w:rsidRPr="00A50ED6">
        <w:rPr>
          <w:rFonts w:ascii="Courier New" w:eastAsia="Times New Roman" w:hAnsi="Courier New" w:cs="Courier New"/>
          <w:color w:val="000000"/>
          <w:sz w:val="24"/>
          <w:szCs w:val="24"/>
          <w:vertAlign w:val="subscript"/>
        </w:rPr>
        <w:t>n</w:t>
      </w:r>
      <w:proofErr w:type="spellEnd"/>
      <w:r w:rsidRPr="00A50ED6">
        <w:rPr>
          <w:rFonts w:ascii="Courier New" w:eastAsia="Times New Roman" w:hAnsi="Courier New" w:cs="Courier New"/>
          <w:color w:val="000000"/>
          <w:sz w:val="24"/>
          <w:szCs w:val="24"/>
          <w:vertAlign w:val="subscript"/>
        </w:rPr>
        <w:t> </w:t>
      </w:r>
      <w:r w:rsidRPr="00A50ED6">
        <w:rPr>
          <w:rFonts w:ascii="Times New Roman" w:eastAsia="Times New Roman" w:hAnsi="Times New Roman" w:cs="Times New Roman"/>
          <w:color w:val="000000"/>
          <w:sz w:val="24"/>
          <w:szCs w:val="24"/>
        </w:rPr>
        <w:t>are primes, then the summation of divisors is</w:t>
      </w:r>
    </w:p>
    <w:p w:rsidR="00A50ED6" w:rsidRPr="00A50ED6" w:rsidRDefault="00A50ED6" w:rsidP="00A50ED6">
      <w:pPr>
        <w:shd w:val="clear" w:color="auto" w:fill="FFFFFF"/>
        <w:spacing w:line="255" w:lineRule="atLeast"/>
        <w:jc w:val="both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714750" cy="561975"/>
            <wp:effectExtent l="19050" t="0" r="0" b="0"/>
            <wp:docPr id="1" name="Picture 8" descr="C:\Users\Shubhashis\Downloads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ubhashis\Downloads\a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ED6">
        <w:rPr>
          <w:rFonts w:ascii="Calibri" w:eastAsia="Times New Roman" w:hAnsi="Calibri" w:cs="Calibri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2.5pt;height:44.25pt"/>
        </w:pict>
      </w:r>
    </w:p>
    <w:p w:rsidR="0077257E" w:rsidRDefault="0077257E"/>
    <w:sectPr w:rsidR="0077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50ED6"/>
    <w:rsid w:val="0077257E"/>
    <w:rsid w:val="00A50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0ED6"/>
  </w:style>
  <w:style w:type="character" w:styleId="Hyperlink">
    <w:name w:val="Hyperlink"/>
    <w:basedOn w:val="DefaultParagraphFont"/>
    <w:uiPriority w:val="99"/>
    <w:unhideWhenUsed/>
    <w:rsid w:val="00A50E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E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7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Shubhashis</dc:creator>
  <cp:keywords/>
  <dc:description/>
  <cp:lastModifiedBy>Shubhashis</cp:lastModifiedBy>
  <cp:revision>2</cp:revision>
  <dcterms:created xsi:type="dcterms:W3CDTF">2014-09-12T10:50:00Z</dcterms:created>
  <dcterms:modified xsi:type="dcterms:W3CDTF">2014-09-12T10:51:00Z</dcterms:modified>
</cp:coreProperties>
</file>