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2A4A"/>
          <w:sz w:val="40"/>
        </w:rPr>
        <w:t>Extracted Order Details</w:t>
      </w:r>
    </w:p>
    <w:p/>
    <w:p>
      <w:r>
        <w:rPr>
          <w:b/>
          <w:color w:val="1B2A4A"/>
          <w:sz w:val="32"/>
        </w:rPr>
        <w:t>S.H. ENTERPRISE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Dimension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Spec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Quantity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Unit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5X8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16 Gauge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4X8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16 Gauge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4X8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18 Gauge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3X8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18 Gauge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3X6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18 Gauge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3X6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 Gauge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19 FT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18 Gauge Profile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 FT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18 Gauge Profile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21 FT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18 Gauge Profile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19 FT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 Gauge Profile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17 FT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20 Gauge Profile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16 FT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 Gauge Profile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15 FT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20 Gauge Profile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